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A77FC2"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1584"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1050"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9C6655" w:rsidRDefault="0084475F" w:rsidP="009F59B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329-11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17JuAIAAL8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" filled="f" stroked="f">
                <v:textbox>
                  <w:txbxContent>
                    <w:p w:rsidR="0084475F" w:rsidRPr="009C6655" w:rsidRDefault="0084475F" w:rsidP="009F59B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329-11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11/01</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0560"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1049"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5F01A2" w:rsidRDefault="0084475F" w:rsidP="009F59B0">
                            <w:pPr>
                              <w:spacing w:line="168" w:lineRule="auto"/>
                              <w:ind w:right="-126"/>
                              <w:jc w:val="right"/>
                              <w:rPr>
                                <w:rFonts w:ascii="Tahoma" w:hAnsi="Tahoma"/>
                                <w:b/>
                                <w:bCs/>
                                <w:color w:val="000068"/>
                                <w:sz w:val="40"/>
                                <w:szCs w:val="72"/>
                                <w:rtl/>
                                <w:lang w:bidi="ar-EG"/>
                              </w:rPr>
                            </w:pPr>
                            <w:r w:rsidRPr="002B68CF">
                              <w:rPr>
                                <w:rFonts w:ascii="Tahoma" w:hAnsi="Tahoma" w:hint="cs"/>
                                <w:b/>
                                <w:bCs/>
                                <w:i/>
                                <w:color w:val="243285"/>
                                <w:sz w:val="72"/>
                                <w:szCs w:val="72"/>
                                <w:rtl/>
                              </w:rPr>
                              <w:t>الإرسالات غير المطلوبة في مجال</w:t>
                            </w:r>
                            <w:r>
                              <w:rPr>
                                <w:rFonts w:ascii="Tahoma" w:hAnsi="Tahoma"/>
                                <w:b/>
                                <w:bCs/>
                                <w:i/>
                                <w:color w:val="243285"/>
                                <w:sz w:val="72"/>
                                <w:szCs w:val="72"/>
                                <w:rtl/>
                              </w:rPr>
                              <w:br/>
                            </w:r>
                            <w:r w:rsidRPr="002B68CF">
                              <w:rPr>
                                <w:rFonts w:ascii="Tahoma" w:hAnsi="Tahoma" w:hint="cs"/>
                                <w:b/>
                                <w:bCs/>
                                <w:i/>
                                <w:color w:val="243285"/>
                                <w:sz w:val="72"/>
                                <w:szCs w:val="72"/>
                                <w:rtl/>
                              </w:rPr>
                              <w:t>البث الهامشي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LVugIAAMc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IUYctW6&#10;AgAAxwUAAA4AAAAAAAAAAAAAAAAALgIAAGRycy9lMm9Eb2MueG1sUEsBAi0AFAAGAAgAAAAhAFqw&#10;2CveAAAACgEAAA8AAAAAAAAAAAAAAAAAFAUAAGRycy9kb3ducmV2LnhtbFBLBQYAAAAABAAEAPMA&#10;AAAfBgAAAAA=&#10;" filled="f" stroked="f">
                <v:textbox>
                  <w:txbxContent>
                    <w:p w:rsidR="0084475F" w:rsidRPr="005F01A2" w:rsidRDefault="0084475F" w:rsidP="009F59B0">
                      <w:pPr>
                        <w:spacing w:line="168" w:lineRule="auto"/>
                        <w:ind w:right="-126"/>
                        <w:jc w:val="right"/>
                        <w:rPr>
                          <w:rFonts w:ascii="Tahoma" w:hAnsi="Tahoma"/>
                          <w:b/>
                          <w:bCs/>
                          <w:color w:val="000068"/>
                          <w:sz w:val="40"/>
                          <w:szCs w:val="72"/>
                          <w:rtl/>
                          <w:lang w:bidi="ar-EG"/>
                        </w:rPr>
                      </w:pPr>
                      <w:r w:rsidRPr="002B68CF">
                        <w:rPr>
                          <w:rFonts w:ascii="Tahoma" w:hAnsi="Tahoma" w:hint="cs"/>
                          <w:b/>
                          <w:bCs/>
                          <w:i/>
                          <w:color w:val="243285"/>
                          <w:sz w:val="72"/>
                          <w:szCs w:val="72"/>
                          <w:rtl/>
                        </w:rPr>
                        <w:t>الإرسالات غير المطلوبة في مجال</w:t>
                      </w:r>
                      <w:r>
                        <w:rPr>
                          <w:rFonts w:ascii="Tahoma" w:hAnsi="Tahoma"/>
                          <w:b/>
                          <w:bCs/>
                          <w:i/>
                          <w:color w:val="243285"/>
                          <w:sz w:val="72"/>
                          <w:szCs w:val="72"/>
                          <w:rtl/>
                        </w:rPr>
                        <w:br/>
                      </w:r>
                      <w:r w:rsidRPr="002B68CF">
                        <w:rPr>
                          <w:rFonts w:ascii="Tahoma" w:hAnsi="Tahoma" w:hint="cs"/>
                          <w:b/>
                          <w:bCs/>
                          <w:i/>
                          <w:color w:val="243285"/>
                          <w:sz w:val="72"/>
                          <w:szCs w:val="72"/>
                          <w:rtl/>
                        </w:rPr>
                        <w:t>البث الهامشي</w:t>
                      </w:r>
                    </w:p>
                  </w:txbxContent>
                </v:textbox>
              </v:shape>
            </w:pict>
          </mc:Fallback>
        </mc:AlternateContent>
      </w:r>
      <w:r>
        <w:rPr>
          <w:noProof/>
          <w:lang w:eastAsia="zh-CN"/>
        </w:rPr>
        <mc:AlternateContent>
          <mc:Choice Requires="wps">
            <w:drawing>
              <wp:anchor distT="0" distB="0" distL="114300" distR="114300" simplePos="0" relativeHeight="251652608"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1048"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5F01A2" w:rsidRDefault="0084475F" w:rsidP="009F59B0">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84475F" w:rsidRPr="005F01A2" w:rsidRDefault="0084475F"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tuwIAAMc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D/po&#10;7bsCAADHBQAADgAAAAAAAAAAAAAAAAAuAgAAZHJzL2Uyb0RvYy54bWxQSwECLQAUAAYACAAAACEA&#10;8qfjyN8AAAAMAQAADwAAAAAAAAAAAAAAAAAVBQAAZHJzL2Rvd25yZXYueG1sUEsFBgAAAAAEAAQA&#10;8wAAACEGAAAAAA==&#10;" filled="f" stroked="f">
                <v:textbox>
                  <w:txbxContent>
                    <w:p w:rsidR="0084475F" w:rsidRPr="005F01A2" w:rsidRDefault="0084475F" w:rsidP="009F59B0">
                      <w:pPr>
                        <w:spacing w:line="168" w:lineRule="auto"/>
                        <w:ind w:right="-126"/>
                        <w:jc w:val="right"/>
                        <w:rPr>
                          <w:rFonts w:ascii="Tahoma" w:hAnsi="Tahoma" w:hint="cs"/>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rsidR="0084475F" w:rsidRPr="005F01A2" w:rsidRDefault="0084475F"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5738D5">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9F59B0" w:rsidRDefault="00E964C9" w:rsidP="00E964C9">
            <w:pPr>
              <w:tabs>
                <w:tab w:val="left" w:pos="1471"/>
              </w:tabs>
              <w:spacing w:before="20" w:after="40" w:line="240" w:lineRule="exact"/>
              <w:rPr>
                <w:b/>
                <w:bCs/>
                <w:sz w:val="20"/>
                <w:szCs w:val="26"/>
              </w:rPr>
            </w:pPr>
            <w:r w:rsidRPr="009F59B0">
              <w:rPr>
                <w:b/>
                <w:bCs/>
                <w:sz w:val="20"/>
                <w:szCs w:val="26"/>
              </w:rPr>
              <w:t>BT</w:t>
            </w:r>
            <w:r w:rsidRPr="009F59B0">
              <w:rPr>
                <w:rFonts w:hint="cs"/>
                <w:b/>
                <w:bCs/>
                <w:sz w:val="20"/>
                <w:szCs w:val="26"/>
                <w:rtl/>
              </w:rPr>
              <w:tab/>
            </w:r>
            <w:r w:rsidRPr="009F59B0">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1114BE" w:rsidRPr="001114BE" w:rsidTr="001114BE">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1114BE" w:rsidRDefault="00E964C9" w:rsidP="00E964C9">
            <w:pPr>
              <w:tabs>
                <w:tab w:val="left" w:pos="1471"/>
              </w:tabs>
              <w:spacing w:before="20" w:after="40" w:line="240" w:lineRule="exact"/>
              <w:rPr>
                <w:color w:val="17365D" w:themeColor="text2" w:themeShade="BF"/>
                <w:sz w:val="20"/>
                <w:szCs w:val="26"/>
                <w:rtl/>
                <w:lang w:val="ru-RU" w:bidi="ar-EG"/>
              </w:rPr>
            </w:pPr>
            <w:r w:rsidRPr="001114BE">
              <w:rPr>
                <w:b/>
                <w:bCs/>
                <w:color w:val="17365D" w:themeColor="text2" w:themeShade="BF"/>
                <w:sz w:val="20"/>
                <w:szCs w:val="26"/>
              </w:rPr>
              <w:t>SM</w:t>
            </w:r>
            <w:r w:rsidRPr="001114BE">
              <w:rPr>
                <w:rFonts w:hint="cs"/>
                <w:b/>
                <w:bCs/>
                <w:color w:val="17365D" w:themeColor="text2" w:themeShade="BF"/>
                <w:sz w:val="20"/>
                <w:szCs w:val="26"/>
                <w:rtl/>
              </w:rPr>
              <w:tab/>
            </w:r>
            <w:r w:rsidRPr="001114BE">
              <w:rPr>
                <w:rFonts w:hint="cs"/>
                <w:b/>
                <w:bCs/>
                <w:color w:val="17365D" w:themeColor="text2" w:themeShade="BF"/>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A33B67">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97F4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97F4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9F59B0">
      <w:pPr>
        <w:pStyle w:val="RecNo"/>
        <w:rPr>
          <w:rtl/>
          <w:lang w:bidi="ar-SY"/>
        </w:rPr>
      </w:pPr>
      <w:r w:rsidRPr="006E3D0D">
        <w:rPr>
          <w:rtl/>
        </w:rPr>
        <w:lastRenderedPageBreak/>
        <w:t xml:space="preserve">التوصيـة </w:t>
      </w:r>
      <w:r w:rsidR="009F59B0">
        <w:t>ITU-R SM.329-11</w:t>
      </w:r>
    </w:p>
    <w:p w:rsidR="002E6ECC" w:rsidRPr="006E3D0D" w:rsidRDefault="009F59B0" w:rsidP="002E6ECC">
      <w:pPr>
        <w:pStyle w:val="Rectitle"/>
        <w:rPr>
          <w:rFonts w:hint="eastAsia"/>
          <w:rtl/>
        </w:rPr>
      </w:pPr>
      <w:r w:rsidRPr="008D7129">
        <w:rPr>
          <w:rFonts w:hint="cs"/>
          <w:sz w:val="38"/>
          <w:rtl/>
        </w:rPr>
        <w:t>الإرسالات غير المطلوبة في مجال البث الهامشي</w:t>
      </w:r>
      <w:r w:rsidRPr="00A33B67">
        <w:rPr>
          <w:rStyle w:val="FootnoteReference"/>
          <w:rFonts w:ascii="Times New Roman" w:eastAsia="Times New Roman" w:hAnsi="Times New Roman"/>
          <w:b w:val="0"/>
          <w:bCs w:val="0"/>
          <w:rtl/>
          <w:lang w:eastAsia="en-US" w:bidi="ar-SA"/>
        </w:rPr>
        <w:footnoteReference w:customMarkFollows="1" w:id="1"/>
        <w:t>*</w:t>
      </w:r>
    </w:p>
    <w:p w:rsidR="002E6ECC" w:rsidRPr="006E3D0D" w:rsidRDefault="009F59B0" w:rsidP="002E6ECC">
      <w:pPr>
        <w:pStyle w:val="Recdate"/>
        <w:spacing w:before="240"/>
        <w:rPr>
          <w:rtl/>
        </w:rPr>
      </w:pPr>
      <w:bookmarkStart w:id="0" w:name="Revision_history"/>
      <w:r>
        <w:t>(2011-2003</w:t>
      </w:r>
      <w:bookmarkEnd w:id="0"/>
      <w:r>
        <w:t>-2001-2000-1997-1990-1986-1982-1978-1970-1966-1963-1959-1956-1953-1951)</w:t>
      </w:r>
    </w:p>
    <w:p w:rsidR="009F59B0" w:rsidRPr="008F6536" w:rsidRDefault="009F59B0" w:rsidP="009F59B0">
      <w:pPr>
        <w:pStyle w:val="StyleHeadingSumNotBold"/>
      </w:pPr>
      <w:r w:rsidRPr="008F6536">
        <w:rPr>
          <w:rFonts w:hint="cs"/>
          <w:rtl/>
        </w:rPr>
        <w:t>مجال التطبيق</w:t>
      </w:r>
    </w:p>
    <w:p w:rsidR="009F59B0" w:rsidRPr="00AD7F48" w:rsidRDefault="009F59B0" w:rsidP="009F59B0">
      <w:r>
        <w:rPr>
          <w:rFonts w:hint="cs"/>
          <w:rtl/>
        </w:rPr>
        <w:t>توفر هذه التوصية حدود الإرسالات غير المطلوبة في مجال البث الهامشي، وتقدم كذلك طرائق قياس الإرسالات في مجال البث</w:t>
      </w:r>
      <w:r>
        <w:rPr>
          <w:rFonts w:hint="eastAsia"/>
          <w:rtl/>
        </w:rPr>
        <w:t> </w:t>
      </w:r>
      <w:r>
        <w:rPr>
          <w:rFonts w:hint="cs"/>
          <w:rtl/>
        </w:rPr>
        <w:t>الهامشي.</w:t>
      </w:r>
    </w:p>
    <w:p w:rsidR="009F59B0" w:rsidRPr="008F6536" w:rsidRDefault="009F59B0" w:rsidP="00A33B67">
      <w:pPr>
        <w:pStyle w:val="Normalaftertitle"/>
      </w:pPr>
      <w:r w:rsidRPr="008F6536">
        <w:rPr>
          <w:rFonts w:hint="cs"/>
          <w:rtl/>
        </w:rPr>
        <w:t>إن جمعية الاتصالات الراديوية للاتحاد الدولي للاتصالات،</w:t>
      </w:r>
    </w:p>
    <w:p w:rsidR="009F59B0" w:rsidRPr="008F6536" w:rsidRDefault="009F59B0" w:rsidP="009F59B0">
      <w:pPr>
        <w:pStyle w:val="Call"/>
        <w:rPr>
          <w:rtl/>
        </w:rPr>
      </w:pPr>
      <w:r w:rsidRPr="008F6536">
        <w:rPr>
          <w:rFonts w:hint="cs"/>
          <w:rtl/>
        </w:rPr>
        <w:t>إذ تضع في اعتبارها</w:t>
      </w:r>
    </w:p>
    <w:p w:rsidR="009F59B0" w:rsidRDefault="009F59B0" w:rsidP="009F59B0">
      <w:pPr>
        <w:rPr>
          <w:rtl/>
          <w:lang w:bidi="ar-SY"/>
        </w:rPr>
      </w:pPr>
      <w:r>
        <w:rPr>
          <w:rFonts w:hint="cs"/>
          <w:rtl/>
          <w:lang w:bidi="ar-SY"/>
        </w:rPr>
        <w:t xml:space="preserve"> أ )</w:t>
      </w:r>
      <w:r>
        <w:rPr>
          <w:rFonts w:hint="cs"/>
          <w:rtl/>
          <w:lang w:bidi="ar-SY"/>
        </w:rPr>
        <w:tab/>
        <w:t xml:space="preserve">أن التوصية </w:t>
      </w:r>
      <w:r>
        <w:t>ITU</w:t>
      </w:r>
      <w:r>
        <w:noBreakHyphen/>
        <w:t>R SM.</w:t>
      </w:r>
      <w:r w:rsidRPr="00B006F4">
        <w:t>328</w:t>
      </w:r>
      <w:r>
        <w:rPr>
          <w:rFonts w:hint="cs"/>
          <w:rtl/>
          <w:lang w:bidi="ar-SY"/>
        </w:rPr>
        <w:t xml:space="preserve"> تعطي </w:t>
      </w:r>
      <w:r w:rsidR="0038118C">
        <w:rPr>
          <w:rFonts w:hint="cs"/>
          <w:rtl/>
          <w:lang w:bidi="ar-SY"/>
        </w:rPr>
        <w:t>التعاريف</w:t>
      </w:r>
      <w:r>
        <w:rPr>
          <w:rFonts w:hint="cs"/>
          <w:rtl/>
          <w:lang w:bidi="ar-SY"/>
        </w:rPr>
        <w:t xml:space="preserve"> والملاحظات التفسيرية التي ينبغي استعمالها عند معالجة المسائل المتعلقة بعرض النطاق والمباعدة بين القنوات والتداخل، وعند التمييز بين الإرسالات خارج النطاق والإرسالات الهامشية، وعند تعيين الحدود الخاصة بالإرسالات في مجال البث خارج النطاق؛</w:t>
      </w:r>
    </w:p>
    <w:p w:rsidR="009F59B0" w:rsidRDefault="009F59B0" w:rsidP="0038118C">
      <w:pPr>
        <w:rPr>
          <w:rtl/>
          <w:lang w:bidi="ar-SY"/>
        </w:rPr>
      </w:pPr>
      <w:r>
        <w:rPr>
          <w:rFonts w:hint="cs"/>
          <w:rtl/>
          <w:lang w:bidi="ar-SY"/>
        </w:rPr>
        <w:t>ب)</w:t>
      </w:r>
      <w:r>
        <w:rPr>
          <w:rFonts w:hint="cs"/>
          <w:rtl/>
          <w:lang w:bidi="ar-SY"/>
        </w:rPr>
        <w:tab/>
        <w:t xml:space="preserve">وأن هناك صعوبة تواجه تطبيق حدود الإرسالات غير المطلوبة في مجال البث الهامشي، تكمن في المعرفة الدقيقة لقيمة عرض النطاق اللازم، وفي تحديد مكان التردد الذي ينبغي فيه بالضبط تطبيق حدود مجال البث الهامشي، وخاصة للخدمات التي تستعمل إرسالات النطاق العريض أو الإرسالات المشكّلة رقمياً والتي يمكن أن تكون فيها </w:t>
      </w:r>
      <w:r w:rsidR="0038118C">
        <w:rPr>
          <w:rFonts w:hint="cs"/>
          <w:rtl/>
          <w:lang w:bidi="ar-SY"/>
        </w:rPr>
        <w:t xml:space="preserve">في </w:t>
      </w:r>
      <w:r>
        <w:rPr>
          <w:rFonts w:hint="cs"/>
          <w:rtl/>
          <w:lang w:bidi="ar-SY"/>
        </w:rPr>
        <w:t>نفس الوقت مركّبات هامشية تشبه الضوضاء ومركبات أخرى هامشية منفصلة؛</w:t>
      </w:r>
    </w:p>
    <w:p w:rsidR="009F59B0" w:rsidRDefault="009F59B0" w:rsidP="009F59B0">
      <w:pPr>
        <w:rPr>
          <w:rtl/>
          <w:lang w:bidi="ar-SY"/>
        </w:rPr>
      </w:pPr>
      <w:r>
        <w:rPr>
          <w:rFonts w:hint="cs"/>
          <w:rtl/>
          <w:lang w:bidi="ar-SY"/>
        </w:rPr>
        <w:t>ج)</w:t>
      </w:r>
      <w:r>
        <w:rPr>
          <w:rFonts w:hint="cs"/>
          <w:rtl/>
          <w:lang w:bidi="ar-SY"/>
        </w:rPr>
        <w:tab/>
        <w:t>وأن وضع حدّ للسوية العظمى المسموح بها للإرسالات في مجال البث الهامشي</w:t>
      </w:r>
      <w:r>
        <w:rPr>
          <w:rStyle w:val="FootnoteReference"/>
        </w:rPr>
        <w:footnoteReference w:customMarkFollows="1" w:id="2"/>
        <w:t>1</w:t>
      </w:r>
      <w:r>
        <w:rPr>
          <w:rFonts w:hint="cs"/>
          <w:rtl/>
          <w:lang w:bidi="ar-SY"/>
        </w:rPr>
        <w:t xml:space="preserve"> عند تردد، أو ترددات، كل إرسال في مجال البث الهامشي هو أمر ضروري لحماية جميع الخدمات الراديوية؛</w:t>
      </w:r>
    </w:p>
    <w:p w:rsidR="009F59B0" w:rsidRDefault="009F59B0" w:rsidP="009F59B0">
      <w:pPr>
        <w:rPr>
          <w:rtl/>
          <w:lang w:bidi="ar-SY"/>
        </w:rPr>
      </w:pPr>
      <w:r>
        <w:rPr>
          <w:rFonts w:hint="cs"/>
          <w:rtl/>
          <w:lang w:bidi="ar-SY"/>
        </w:rPr>
        <w:t>د )</w:t>
      </w:r>
      <w:r>
        <w:rPr>
          <w:lang w:bidi="ar-SY"/>
        </w:rPr>
        <w:tab/>
      </w:r>
      <w:r>
        <w:rPr>
          <w:rFonts w:hint="cs"/>
          <w:rtl/>
          <w:lang w:bidi="ar-SY"/>
        </w:rPr>
        <w:t>وأن الحدود الصارمة يمكن أن تؤدي إلى زيادة في قدّ التجهيز الراديوي أو في تعقيده، إلاّ أنها ستؤمن عموماً حماية أكبر للخدمات الراديوية الأخرى من التداخل؛</w:t>
      </w:r>
    </w:p>
    <w:p w:rsidR="009F59B0" w:rsidRDefault="009F59B0" w:rsidP="0038118C">
      <w:pPr>
        <w:rPr>
          <w:rtl/>
        </w:rPr>
      </w:pPr>
      <w:r w:rsidRPr="005F22AA">
        <w:rPr>
          <w:rFonts w:hint="cs"/>
          <w:rtl/>
        </w:rPr>
        <w:t>ﻫ )</w:t>
      </w:r>
      <w:r>
        <w:rPr>
          <w:rFonts w:hint="cs"/>
          <w:rtl/>
        </w:rPr>
        <w:tab/>
        <w:t xml:space="preserve">وأنه ينبغي بذل كل جهد لكي تبقى حدود الإرسالات غير المطلوبة في مجال البث خارج النطاق وفي مجال البث الهامشي، عند أخفض قيم ممكنة، للخدمات الجديدة والخدمات القائمة معاً، مع الأخذ </w:t>
      </w:r>
      <w:r w:rsidR="0038118C">
        <w:rPr>
          <w:rFonts w:hint="cs"/>
          <w:rtl/>
        </w:rPr>
        <w:t xml:space="preserve">في </w:t>
      </w:r>
      <w:r>
        <w:rPr>
          <w:rFonts w:hint="cs"/>
          <w:rtl/>
        </w:rPr>
        <w:t>الاعتبار نمط الخدمات الراديوية المعنية وطبيعتها، والعوامل الاقتصادية والتقييدات التقنية، والصعوبة التي تظهر عند إلغاء الإرسالات التوافقية التي ترسلها بعض المرسلات العالية القدرة؛</w:t>
      </w:r>
    </w:p>
    <w:p w:rsidR="009F59B0" w:rsidRDefault="009F59B0" w:rsidP="009F59B0">
      <w:pPr>
        <w:rPr>
          <w:rtl/>
        </w:rPr>
      </w:pPr>
      <w:r>
        <w:rPr>
          <w:rFonts w:hint="cs"/>
          <w:rtl/>
        </w:rPr>
        <w:t>و )</w:t>
      </w:r>
      <w:r>
        <w:rPr>
          <w:rFonts w:hint="cs"/>
          <w:rtl/>
        </w:rPr>
        <w:tab/>
        <w:t>وأن هناك حاجة لتحديد طرائق القياس ووحداته وعروض النطاق الواجب استعمالها عند قياس القدرة في ترددات هي غير التردد المركزي، بغية التشجيع على استعمال وسائل رشيدة وبسيطة وفعّالة من أجل تخفيض الإرسالات المطلوبة؛</w:t>
      </w:r>
    </w:p>
    <w:p w:rsidR="009F59B0" w:rsidRDefault="009F59B0" w:rsidP="009F59B0">
      <w:pPr>
        <w:rPr>
          <w:rtl/>
        </w:rPr>
      </w:pPr>
      <w:r>
        <w:rPr>
          <w:rFonts w:hint="cs"/>
          <w:rtl/>
        </w:rPr>
        <w:t>ز )</w:t>
      </w:r>
      <w:r>
        <w:rPr>
          <w:rFonts w:hint="cs"/>
          <w:rtl/>
        </w:rPr>
        <w:tab/>
        <w:t>وأن العلاقة قد تختلف كثيراً بين القدرة المقدمة لهوائي الإرسال عند ترددات الإرسالات في مجال البث الهامشي وبين شدة المجال للإشارات المقابلة المقيسة في مواقع بعيدة عن المرسل، بفعل عوامل مختلفة مثل خصائص الهوائي عند ترددات الإرسالات في مجال البث الهامشي، وأحوال الانتشار الشاذة وفق المسيرات المتباينة، والإشعاع من أجزاء أخرى من منشأة الإرسال، غير الهوائي بحد ذاته؛</w:t>
      </w:r>
    </w:p>
    <w:p w:rsidR="009F59B0" w:rsidRDefault="009F59B0" w:rsidP="009F59B0">
      <w:pPr>
        <w:rPr>
          <w:rtl/>
        </w:rPr>
      </w:pPr>
      <w:r>
        <w:rPr>
          <w:rFonts w:hint="cs"/>
          <w:rtl/>
        </w:rPr>
        <w:lastRenderedPageBreak/>
        <w:t>ح)</w:t>
      </w:r>
      <w:r>
        <w:rPr>
          <w:rFonts w:hint="cs"/>
          <w:rtl/>
        </w:rPr>
        <w:tab/>
        <w:t xml:space="preserve">وأن من المعترف به أن قياسات شدة المجال أو كثافة تدفق القدرة </w:t>
      </w:r>
      <w:r w:rsidRPr="003D6672">
        <w:t>(pfd)</w:t>
      </w:r>
      <w:r w:rsidRPr="003D6672">
        <w:rPr>
          <w:rFonts w:hint="cs"/>
          <w:rtl/>
        </w:rPr>
        <w:t xml:space="preserve"> </w:t>
      </w:r>
      <w:r>
        <w:rPr>
          <w:rFonts w:hint="cs"/>
          <w:rtl/>
        </w:rPr>
        <w:t>للإرسالات غير المطلوبة في مواقع بعيدة عن المرسل، تعتبر طريقة تتيح التعبير المباشر عن شدة التداخل الناجم عن مثل هذه الإرسالات؛</w:t>
      </w:r>
    </w:p>
    <w:p w:rsidR="009F59B0" w:rsidRDefault="009F59B0" w:rsidP="00A33B67">
      <w:pPr>
        <w:rPr>
          <w:rtl/>
          <w:lang w:bidi="ar-SY"/>
        </w:rPr>
      </w:pPr>
      <w:r>
        <w:rPr>
          <w:rFonts w:hint="cs"/>
          <w:rtl/>
        </w:rPr>
        <w:t>ط)</w:t>
      </w:r>
      <w:r>
        <w:rPr>
          <w:rFonts w:hint="cs"/>
          <w:rtl/>
        </w:rPr>
        <w:tab/>
        <w:t xml:space="preserve">وأنه من المعتاد لدى الإدارات، عند تعاملها مع إرسالات على الترددات المركزية، أن تحدد القدرة المقدمة إلى خط تغذية الهوائي، أو بدلاً من ذلك أو إضافة إليه، أن تقيس شدة المجال أو كثافة تدفق القدرة عند مسافة معينة، للمساعدة على تعيين الحالة التي يتسبب فيها إرسال في مجال البث الهامشي بتداخل لإرسال آخر مرخص به، كما وأن إجراءً مماثلاً ومتماسكاً يمكنه أن يفيد في معالجة الإرسالات في مجال البث الهامشي (انظر الرقم </w:t>
      </w:r>
      <w:r>
        <w:t>11.15</w:t>
      </w:r>
      <w:r>
        <w:rPr>
          <w:rFonts w:hint="cs"/>
          <w:rtl/>
          <w:lang w:bidi="ar-SY"/>
        </w:rPr>
        <w:t xml:space="preserve"> في المادة </w:t>
      </w:r>
      <w:r>
        <w:rPr>
          <w:lang w:bidi="ar-SY"/>
        </w:rPr>
        <w:t>15</w:t>
      </w:r>
      <w:r>
        <w:rPr>
          <w:rFonts w:hint="cs"/>
          <w:rtl/>
          <w:lang w:bidi="ar-SY"/>
        </w:rPr>
        <w:t xml:space="preserve"> من لوائح الراديو)؛</w:t>
      </w:r>
    </w:p>
    <w:p w:rsidR="009F59B0" w:rsidRPr="00436DA3" w:rsidRDefault="009F59B0" w:rsidP="00A33B67">
      <w:pPr>
        <w:rPr>
          <w:rtl/>
          <w:lang w:bidi="ar-SY"/>
        </w:rPr>
      </w:pPr>
      <w:r w:rsidRPr="00436DA3">
        <w:rPr>
          <w:rFonts w:hint="cs"/>
          <w:rtl/>
          <w:lang w:bidi="ar-SY"/>
        </w:rPr>
        <w:t>ي)</w:t>
      </w:r>
      <w:r w:rsidRPr="00436DA3">
        <w:rPr>
          <w:rFonts w:hint="cs"/>
          <w:rtl/>
          <w:lang w:bidi="ar-SY"/>
        </w:rPr>
        <w:tab/>
        <w:t xml:space="preserve">وأن تحقيق أفضل استعمال فعال واقتصادي لطيف الترددات، يقتضي وضع حدود عظمى عامة للإرسالات في مجال البث الهامشي، مع الاعتراف بأن هناك بعض الخدمات الخاصة في بعض نطاقات التردد قد تحتاج إلى حدود أشد انخفاضاً من تلك الحدود تصدرها خدمات أخرى، لأسباب تقنية وتشغيلية، كما قد تكون توصي به توصيات أخرى من </w:t>
      </w:r>
      <w:r w:rsidR="00A33B67">
        <w:rPr>
          <w:rFonts w:hint="cs"/>
          <w:rtl/>
          <w:lang w:bidi="ar-SY"/>
        </w:rPr>
        <w:t>قطاع الاتصالات الراديوية</w:t>
      </w:r>
      <w:r w:rsidRPr="00436DA3">
        <w:rPr>
          <w:rFonts w:hint="cs"/>
          <w:rtl/>
          <w:lang w:bidi="ar-SY"/>
        </w:rPr>
        <w:t xml:space="preserve"> (انظر الملحق </w:t>
      </w:r>
      <w:r w:rsidRPr="00436DA3">
        <w:rPr>
          <w:lang w:bidi="ar-SY"/>
        </w:rPr>
        <w:t>4</w:t>
      </w:r>
      <w:r w:rsidRPr="00436DA3">
        <w:rPr>
          <w:rFonts w:hint="cs"/>
          <w:rtl/>
          <w:lang w:bidi="ar-SY"/>
        </w:rPr>
        <w:t>)؛</w:t>
      </w:r>
    </w:p>
    <w:p w:rsidR="009F59B0" w:rsidRDefault="009F59B0" w:rsidP="008D0693">
      <w:pPr>
        <w:rPr>
          <w:rtl/>
          <w:lang w:bidi="ar-SY"/>
        </w:rPr>
      </w:pPr>
      <w:r>
        <w:rPr>
          <w:rFonts w:hint="cs"/>
          <w:rtl/>
          <w:lang w:bidi="ar-SY"/>
        </w:rPr>
        <w:t>ك)</w:t>
      </w:r>
      <w:r>
        <w:rPr>
          <w:rFonts w:hint="cs"/>
          <w:rtl/>
          <w:lang w:bidi="ar-SY"/>
        </w:rPr>
        <w:tab/>
        <w:t xml:space="preserve">وأن المرسلات العاملة في المحطات الفضائية تستعمل أكثر فأكثر تمديد الطيف وتقنيات أخرى للتشكيل عريض النطاق يمكنها أن تنتج إرسالات خارج النطاق وإرسالات هافية بترددات بعيدة جداً عن التردد الحامل، ويمكن لهذه الإرسالات أن تتسبب </w:t>
      </w:r>
      <w:r w:rsidR="0038118C">
        <w:rPr>
          <w:rFonts w:hint="cs"/>
          <w:rtl/>
          <w:lang w:bidi="ar-SY"/>
        </w:rPr>
        <w:t xml:space="preserve">في </w:t>
      </w:r>
      <w:r>
        <w:rPr>
          <w:rFonts w:hint="cs"/>
          <w:rtl/>
          <w:lang w:bidi="ar-SY"/>
        </w:rPr>
        <w:t>تداخلات للخدمات المنفعلة، منها خدمة علم الفلك الراديوي، علماً بأن تقنيات قولبة الطيف التي تستعمل لتحسين فعالية استعمال الطيف قد تؤدي إلى توهين الإرسالات في النطاق الجانبي؛</w:t>
      </w:r>
    </w:p>
    <w:p w:rsidR="009F59B0" w:rsidRDefault="009F59B0" w:rsidP="00A33B67">
      <w:pPr>
        <w:keepNext/>
        <w:rPr>
          <w:lang w:bidi="ar-SY"/>
        </w:rPr>
      </w:pPr>
      <w:r>
        <w:rPr>
          <w:rFonts w:hint="cs"/>
          <w:rtl/>
          <w:lang w:bidi="ar-SY"/>
        </w:rPr>
        <w:t>ل)</w:t>
      </w:r>
      <w:r>
        <w:rPr>
          <w:rFonts w:hint="cs"/>
          <w:rtl/>
          <w:lang w:bidi="ar-SY"/>
        </w:rPr>
        <w:tab/>
        <w:t>وأن حدود الإرسالات في مجال البث الهامشي التي تنطبق على المرسلات تتوقف على:</w:t>
      </w:r>
    </w:p>
    <w:p w:rsidR="009F59B0" w:rsidRDefault="009F59B0" w:rsidP="00436DA3">
      <w:pPr>
        <w:pStyle w:val="enumlev1"/>
        <w:spacing w:line="180" w:lineRule="auto"/>
        <w:rPr>
          <w:rtl/>
        </w:rPr>
      </w:pPr>
      <w:r>
        <w:rPr>
          <w:rFonts w:hint="cs"/>
          <w:rtl/>
        </w:rPr>
        <w:t>-</w:t>
      </w:r>
      <w:r>
        <w:rPr>
          <w:rFonts w:hint="cs"/>
          <w:rtl/>
        </w:rPr>
        <w:tab/>
        <w:t>خدمات الاتصالات الراديوية المعنية ونسبة الحماية الصغرى المنطبقة في كل نطاق تردد؛</w:t>
      </w:r>
    </w:p>
    <w:p w:rsidR="009F59B0" w:rsidRDefault="009F59B0" w:rsidP="00436DA3">
      <w:pPr>
        <w:pStyle w:val="enumlev1"/>
        <w:spacing w:line="180" w:lineRule="auto"/>
        <w:rPr>
          <w:rtl/>
        </w:rPr>
      </w:pPr>
      <w:r>
        <w:rPr>
          <w:rFonts w:hint="cs"/>
          <w:rtl/>
        </w:rPr>
        <w:t>-</w:t>
      </w:r>
      <w:r>
        <w:rPr>
          <w:rFonts w:hint="cs"/>
          <w:rtl/>
        </w:rPr>
        <w:tab/>
        <w:t>نمط البيئة التي قد توجد فيها المرسلات (حضرية، في الضواحي، ريفية، إلخ)؛</w:t>
      </w:r>
    </w:p>
    <w:p w:rsidR="009F59B0" w:rsidRDefault="009F59B0" w:rsidP="00436DA3">
      <w:pPr>
        <w:pStyle w:val="enumlev1"/>
        <w:spacing w:line="180" w:lineRule="auto"/>
        <w:rPr>
          <w:rtl/>
        </w:rPr>
      </w:pPr>
      <w:r>
        <w:rPr>
          <w:rFonts w:hint="cs"/>
          <w:rtl/>
        </w:rPr>
        <w:t>-</w:t>
      </w:r>
      <w:r>
        <w:rPr>
          <w:rFonts w:hint="cs"/>
          <w:rtl/>
        </w:rPr>
        <w:tab/>
        <w:t>نمط المرسل؛</w:t>
      </w:r>
    </w:p>
    <w:p w:rsidR="009F59B0" w:rsidRDefault="009F59B0" w:rsidP="00436DA3">
      <w:pPr>
        <w:pStyle w:val="enumlev1"/>
        <w:spacing w:line="180" w:lineRule="auto"/>
        <w:rPr>
          <w:rtl/>
        </w:rPr>
      </w:pPr>
      <w:r>
        <w:rPr>
          <w:rFonts w:hint="cs"/>
          <w:rtl/>
        </w:rPr>
        <w:t>-</w:t>
      </w:r>
      <w:r>
        <w:rPr>
          <w:rFonts w:hint="cs"/>
          <w:rtl/>
        </w:rPr>
        <w:tab/>
        <w:t>المسافة الصغرى الفاصلة بين المرسل المقصود والمستقبل الراديوي الضحية المحتمل؛</w:t>
      </w:r>
    </w:p>
    <w:p w:rsidR="009F59B0" w:rsidRDefault="009F59B0" w:rsidP="00436DA3">
      <w:pPr>
        <w:pStyle w:val="enumlev1"/>
        <w:spacing w:line="180" w:lineRule="auto"/>
        <w:rPr>
          <w:rtl/>
        </w:rPr>
      </w:pPr>
      <w:r>
        <w:rPr>
          <w:rFonts w:hint="cs"/>
          <w:rtl/>
        </w:rPr>
        <w:t>-</w:t>
      </w:r>
      <w:r>
        <w:rPr>
          <w:rFonts w:hint="cs"/>
          <w:rtl/>
        </w:rPr>
        <w:tab/>
        <w:t>جميع أوجه إزالة الاقتران المحتملة بين هوائي الإرسال للإشارة المسببة للتداخل عند تردد الاستقبال وبين هوائي الاستقبال، مع مراعاة نموذج الانتشار وإزالة اقتران الاستقطاب وعوامل إزالة الاقتران الأخرى؛</w:t>
      </w:r>
    </w:p>
    <w:p w:rsidR="009F59B0" w:rsidRDefault="009F59B0" w:rsidP="00436DA3">
      <w:pPr>
        <w:pStyle w:val="enumlev1"/>
        <w:spacing w:line="180" w:lineRule="auto"/>
        <w:rPr>
          <w:rtl/>
        </w:rPr>
      </w:pPr>
      <w:r>
        <w:rPr>
          <w:rFonts w:hint="cs"/>
          <w:rtl/>
        </w:rPr>
        <w:t>-</w:t>
      </w:r>
      <w:r>
        <w:rPr>
          <w:rFonts w:hint="cs"/>
          <w:rtl/>
        </w:rPr>
        <w:tab/>
        <w:t>احتمال أن يصدر المرسل إرسالات هامشية عندما يكون المستقبل نشطاً؛</w:t>
      </w:r>
    </w:p>
    <w:p w:rsidR="009F59B0" w:rsidRDefault="009F59B0" w:rsidP="00436DA3">
      <w:pPr>
        <w:pStyle w:val="enumlev1"/>
        <w:spacing w:line="180" w:lineRule="auto"/>
        <w:rPr>
          <w:rtl/>
        </w:rPr>
      </w:pPr>
      <w:r>
        <w:rPr>
          <w:rFonts w:hint="cs"/>
          <w:rtl/>
        </w:rPr>
        <w:t>-</w:t>
      </w:r>
      <w:r>
        <w:rPr>
          <w:rFonts w:hint="cs"/>
          <w:rtl/>
        </w:rPr>
        <w:tab/>
        <w:t>كون المرسل نشيطاً أو غير نشيط، أو وجود عدة مرسلات نشيطة متآونة؛</w:t>
      </w:r>
    </w:p>
    <w:p w:rsidR="009F59B0" w:rsidRPr="00436DA3" w:rsidRDefault="009F59B0" w:rsidP="008D0693">
      <w:pPr>
        <w:rPr>
          <w:rtl/>
        </w:rPr>
      </w:pPr>
      <w:r w:rsidRPr="00436DA3">
        <w:rPr>
          <w:rFonts w:hint="cs"/>
          <w:rtl/>
        </w:rPr>
        <w:t>م )</w:t>
      </w:r>
      <w:r w:rsidRPr="00436DA3">
        <w:rPr>
          <w:rFonts w:hint="cs"/>
          <w:rtl/>
        </w:rPr>
        <w:tab/>
        <w:t xml:space="preserve">وأن بعض المحطات الفضائية مجهزة بهوائيات نشيطة، وقياس القدرة المقدمة إلى خط تغذية الهوائي لا يمكنه أن يغطي الإرسالات التي تتولد داخل الهوائي. وفي مثل هذه المحطات، ينبغي للإدارات بنفسها أن تقوم بحساب شدة المجال أو كثافة تدفق القدرة عند مسافة معينة، لكي تساعد على تحديد ما إذا كان إرسال ما قادراً على التسبب </w:t>
      </w:r>
      <w:r w:rsidR="0038118C" w:rsidRPr="00436DA3">
        <w:rPr>
          <w:rFonts w:hint="cs"/>
          <w:rtl/>
        </w:rPr>
        <w:t xml:space="preserve">في </w:t>
      </w:r>
      <w:r w:rsidRPr="00436DA3">
        <w:rPr>
          <w:rFonts w:hint="cs"/>
          <w:rtl/>
        </w:rPr>
        <w:t>تداخل لخدمات مرخصة</w:t>
      </w:r>
      <w:r w:rsidRPr="00436DA3">
        <w:rPr>
          <w:rFonts w:hint="eastAsia"/>
          <w:rtl/>
        </w:rPr>
        <w:t> </w:t>
      </w:r>
      <w:r w:rsidRPr="00436DA3">
        <w:rPr>
          <w:rFonts w:hint="cs"/>
          <w:rtl/>
        </w:rPr>
        <w:t>أخرى؛</w:t>
      </w:r>
    </w:p>
    <w:p w:rsidR="009F59B0" w:rsidRDefault="009F59B0" w:rsidP="008D0693">
      <w:pPr>
        <w:rPr>
          <w:rtl/>
        </w:rPr>
      </w:pPr>
      <w:r>
        <w:rPr>
          <w:rFonts w:hint="cs"/>
          <w:rtl/>
        </w:rPr>
        <w:t>ن)</w:t>
      </w:r>
      <w:r>
        <w:rPr>
          <w:rFonts w:hint="cs"/>
          <w:rtl/>
        </w:rPr>
        <w:tab/>
        <w:t>وأن الإرسالات في مجال البث الهامشي يمكن أن توجد في الطيف الراديوي بكامله، إلا أن بعض الصعوبات العملية قد تفرض حدّاً ترددياً لا تعود هذه الإرسالات فوقه بحاجة إلى أن تقاس بالضرورة؛</w:t>
      </w:r>
    </w:p>
    <w:p w:rsidR="009F59B0" w:rsidRDefault="009F59B0" w:rsidP="008D0693">
      <w:r>
        <w:rPr>
          <w:rFonts w:hint="cs"/>
          <w:rtl/>
        </w:rPr>
        <w:t>س)</w:t>
      </w:r>
      <w:r>
        <w:rPr>
          <w:rFonts w:hint="cs"/>
          <w:rtl/>
        </w:rPr>
        <w:tab/>
        <w:t xml:space="preserve">وأن التوصية </w:t>
      </w:r>
      <w:r>
        <w:t>ITU-R SM.1539</w:t>
      </w:r>
      <w:r>
        <w:rPr>
          <w:rFonts w:hint="cs"/>
          <w:rtl/>
        </w:rPr>
        <w:t xml:space="preserve"> تتطرق إلى تغير الحدود بين مجال البث خارج النطاق ومجال البث الهامشي،</w:t>
      </w:r>
    </w:p>
    <w:p w:rsidR="009F59B0" w:rsidRDefault="009F59B0" w:rsidP="009F59B0">
      <w:pPr>
        <w:pStyle w:val="Call"/>
      </w:pPr>
      <w:r>
        <w:rPr>
          <w:rFonts w:hint="cs"/>
          <w:rtl/>
          <w:lang w:bidi="ar-SY"/>
        </w:rPr>
        <w:t>وإذ تلاحظ</w:t>
      </w:r>
    </w:p>
    <w:p w:rsidR="009F59B0" w:rsidRDefault="009F59B0" w:rsidP="008D0693">
      <w:pPr>
        <w:rPr>
          <w:rtl/>
          <w:lang w:bidi="ar-SY"/>
        </w:rPr>
      </w:pPr>
      <w:r>
        <w:rPr>
          <w:rFonts w:hint="cs"/>
          <w:rtl/>
        </w:rPr>
        <w:t xml:space="preserve"> أ )</w:t>
      </w:r>
      <w:r>
        <w:rPr>
          <w:rFonts w:hint="cs"/>
          <w:rtl/>
        </w:rPr>
        <w:tab/>
        <w:t xml:space="preserve">أن الدراسات المطلوبة بموجب المسألة الجديدة </w:t>
      </w:r>
      <w:r>
        <w:t>ITU</w:t>
      </w:r>
      <w:r w:rsidR="00031683">
        <w:noBreakHyphen/>
      </w:r>
      <w:r>
        <w:t>R</w:t>
      </w:r>
      <w:r w:rsidR="00031683">
        <w:t> </w:t>
      </w:r>
      <w:r>
        <w:t>222/1</w:t>
      </w:r>
      <w:r>
        <w:rPr>
          <w:rFonts w:hint="cs"/>
          <w:rtl/>
          <w:lang w:bidi="ar-SY"/>
        </w:rPr>
        <w:t xml:space="preserve"> </w:t>
      </w:r>
      <w:r>
        <w:rPr>
          <w:rFonts w:hint="cs"/>
          <w:rtl/>
        </w:rPr>
        <w:t>التي وافقت عليها جمعية الاتصالات الراديوية لعام</w:t>
      </w:r>
      <w:r>
        <w:rPr>
          <w:rFonts w:hint="eastAsia"/>
          <w:rtl/>
        </w:rPr>
        <w:t> </w:t>
      </w:r>
      <w:r>
        <w:t>2000</w:t>
      </w:r>
      <w:r>
        <w:rPr>
          <w:rFonts w:hint="cs"/>
          <w:rtl/>
          <w:lang w:bidi="ar-SY"/>
        </w:rPr>
        <w:t xml:space="preserve">، يحتمل أن يكون لها تأثير شكلي وجوهري مهم على </w:t>
      </w:r>
      <w:r w:rsidR="0038118C">
        <w:rPr>
          <w:rFonts w:hint="cs"/>
          <w:rtl/>
          <w:lang w:bidi="ar-SY"/>
        </w:rPr>
        <w:t>التعاريف</w:t>
      </w:r>
      <w:r>
        <w:rPr>
          <w:rFonts w:hint="cs"/>
          <w:rtl/>
          <w:lang w:bidi="ar-SY"/>
        </w:rPr>
        <w:t xml:space="preserve"> الأساسية المستعملة في هذه التوصية. وقد يحتاج الأمر إلى مراجعة هذه التوصية في المستقبل لكي تراعى فيها نتائج هذه الدراسات،</w:t>
      </w:r>
    </w:p>
    <w:p w:rsidR="009F59B0" w:rsidRPr="008D0693" w:rsidRDefault="009F59B0" w:rsidP="009F59B0">
      <w:pPr>
        <w:pStyle w:val="Call"/>
      </w:pPr>
      <w:r w:rsidRPr="008D0693">
        <w:rPr>
          <w:rFonts w:hint="cs"/>
          <w:rtl/>
        </w:rPr>
        <w:lastRenderedPageBreak/>
        <w:t>توصي</w:t>
      </w:r>
    </w:p>
    <w:p w:rsidR="009F59B0" w:rsidRDefault="009F59B0" w:rsidP="008D0693">
      <w:pPr>
        <w:rPr>
          <w:iCs/>
        </w:rPr>
      </w:pPr>
      <w:r>
        <w:rPr>
          <w:rFonts w:hint="cs"/>
          <w:rtl/>
        </w:rPr>
        <w:t>باستعمال الأحكام التالية عند تطبيق حدود الإرسالات في مجال البث الهامشي وطرائق قياسها:</w:t>
      </w:r>
    </w:p>
    <w:p w:rsidR="009F59B0" w:rsidRPr="00C372C0" w:rsidRDefault="009F59B0" w:rsidP="0038118C">
      <w:pPr>
        <w:pStyle w:val="Heading1"/>
      </w:pPr>
      <w:bookmarkStart w:id="1" w:name="_Toc393687540"/>
      <w:bookmarkStart w:id="2" w:name="_Toc394112256"/>
      <w:r w:rsidRPr="00C372C0">
        <w:t>1</w:t>
      </w:r>
      <w:r w:rsidRPr="00C372C0">
        <w:rPr>
          <w:rFonts w:hint="cs"/>
          <w:rtl/>
        </w:rPr>
        <w:tab/>
        <w:t>مصطلحات وتع</w:t>
      </w:r>
      <w:r w:rsidR="0038118C">
        <w:rPr>
          <w:rFonts w:hint="cs"/>
          <w:rtl/>
        </w:rPr>
        <w:t>اريف</w:t>
      </w:r>
      <w:bookmarkEnd w:id="1"/>
      <w:bookmarkEnd w:id="2"/>
    </w:p>
    <w:p w:rsidR="009F59B0" w:rsidRDefault="009F59B0" w:rsidP="009F59B0">
      <w:r>
        <w:rPr>
          <w:rFonts w:hint="cs"/>
          <w:rtl/>
        </w:rPr>
        <w:t>تكمّل المصطلحات و</w:t>
      </w:r>
      <w:r w:rsidR="0038118C">
        <w:rPr>
          <w:rFonts w:hint="cs"/>
          <w:rtl/>
        </w:rPr>
        <w:t>التعاريف</w:t>
      </w:r>
      <w:r>
        <w:rPr>
          <w:rFonts w:hint="cs"/>
          <w:rtl/>
        </w:rPr>
        <w:t xml:space="preserve"> التالية تلك المصطلحات و</w:t>
      </w:r>
      <w:r w:rsidR="0038118C">
        <w:rPr>
          <w:rFonts w:hint="cs"/>
          <w:rtl/>
        </w:rPr>
        <w:t>التعاريف</w:t>
      </w:r>
      <w:r>
        <w:rPr>
          <w:rFonts w:hint="cs"/>
          <w:rtl/>
        </w:rPr>
        <w:t xml:space="preserve"> الواردة في لوائح الراديو </w:t>
      </w:r>
      <w:r>
        <w:t>(RR)</w:t>
      </w:r>
      <w:r>
        <w:rPr>
          <w:rFonts w:hint="cs"/>
          <w:rtl/>
          <w:lang w:bidi="ar-SY"/>
        </w:rPr>
        <w:t xml:space="preserve"> (</w:t>
      </w:r>
      <w:r w:rsidR="0038118C">
        <w:rPr>
          <w:rFonts w:hint="cs"/>
          <w:rtl/>
          <w:lang w:bidi="ar-SY"/>
        </w:rPr>
        <w:t>التعاريف</w:t>
      </w:r>
      <w:r>
        <w:rPr>
          <w:rFonts w:hint="cs"/>
          <w:rtl/>
          <w:lang w:bidi="ar-SY"/>
        </w:rPr>
        <w:t xml:space="preserve"> الواردة </w:t>
      </w:r>
      <w:r>
        <w:rPr>
          <w:rFonts w:hint="cs"/>
          <w:i/>
          <w:iCs/>
          <w:rtl/>
          <w:lang w:bidi="ar-SY"/>
        </w:rPr>
        <w:t>بحروف مائلة</w:t>
      </w:r>
      <w:r>
        <w:rPr>
          <w:rFonts w:hint="cs"/>
          <w:rtl/>
          <w:lang w:bidi="ar-SY"/>
        </w:rPr>
        <w:t xml:space="preserve"> هي اقتباس مباشر من لوائح الراديو حرصاً على التكامل).</w:t>
      </w:r>
    </w:p>
    <w:p w:rsidR="009F59B0" w:rsidRPr="00B67F40" w:rsidRDefault="009F59B0" w:rsidP="009F59B0">
      <w:pPr>
        <w:pStyle w:val="Heading2"/>
        <w:rPr>
          <w:rtl/>
        </w:rPr>
      </w:pPr>
      <w:bookmarkStart w:id="3" w:name="_Toc393687541"/>
      <w:bookmarkStart w:id="4" w:name="_Toc394112257"/>
      <w:r w:rsidRPr="00B67F40">
        <w:t>1.1</w:t>
      </w:r>
      <w:r w:rsidRPr="00B67F40">
        <w:rPr>
          <w:rFonts w:hint="cs"/>
          <w:rtl/>
        </w:rPr>
        <w:tab/>
        <w:t xml:space="preserve">البث الهامشي (الرقم </w:t>
      </w:r>
      <w:r w:rsidRPr="00B67F40">
        <w:t>145.1</w:t>
      </w:r>
      <w:r w:rsidRPr="00B67F40">
        <w:rPr>
          <w:rFonts w:hint="cs"/>
          <w:rtl/>
        </w:rPr>
        <w:t xml:space="preserve"> في المادة </w:t>
      </w:r>
      <w:r w:rsidRPr="00B67F40">
        <w:t>1</w:t>
      </w:r>
      <w:r w:rsidRPr="00B67F40">
        <w:rPr>
          <w:rFonts w:hint="cs"/>
          <w:rtl/>
        </w:rPr>
        <w:t xml:space="preserve"> من لوائح الراديو </w:t>
      </w:r>
      <w:r w:rsidRPr="00B67F40">
        <w:t>(RR)</w:t>
      </w:r>
      <w:bookmarkEnd w:id="3"/>
      <w:bookmarkEnd w:id="4"/>
      <w:r w:rsidRPr="00B67F40">
        <w:rPr>
          <w:rFonts w:hint="cs"/>
          <w:rtl/>
        </w:rPr>
        <w:t>)</w:t>
      </w:r>
    </w:p>
    <w:p w:rsidR="009F59B0" w:rsidRDefault="009F59B0" w:rsidP="009F59B0">
      <w:pPr>
        <w:rPr>
          <w:i/>
          <w:iCs/>
        </w:rPr>
      </w:pPr>
      <w:r>
        <w:rPr>
          <w:rFonts w:hint="cs"/>
          <w:i/>
          <w:iCs/>
          <w:rtl/>
        </w:rPr>
        <w:t>هو بث بتردد واحد أو بترددات واقعة خارج عرض النطاق اللازم، ويمكن إنقاص سويته دون المسّ بإرسال المعلومات المقابلة. ويشمل البث الهامشي الإرسالات التوافقية والإرسالات الطفيلية وأنتجة التشكيل البيني وتحويل التردد، باستثناء البث خارج</w:t>
      </w:r>
      <w:r>
        <w:rPr>
          <w:rFonts w:hint="eastAsia"/>
          <w:i/>
          <w:iCs/>
          <w:rtl/>
        </w:rPr>
        <w:t> </w:t>
      </w:r>
      <w:r>
        <w:rPr>
          <w:rFonts w:hint="cs"/>
          <w:i/>
          <w:iCs/>
          <w:rtl/>
        </w:rPr>
        <w:t>النطاق.</w:t>
      </w:r>
    </w:p>
    <w:p w:rsidR="009F59B0" w:rsidRPr="00B67F40" w:rsidRDefault="009F59B0" w:rsidP="009F59B0">
      <w:pPr>
        <w:pStyle w:val="Heading3"/>
      </w:pPr>
      <w:bookmarkStart w:id="5" w:name="_Toc393687542"/>
      <w:bookmarkStart w:id="6" w:name="_Toc394112258"/>
      <w:r w:rsidRPr="00B67F40">
        <w:t>1.1.1</w:t>
      </w:r>
      <w:r w:rsidRPr="00B67F40">
        <w:rPr>
          <w:rFonts w:hint="cs"/>
          <w:rtl/>
        </w:rPr>
        <w:tab/>
        <w:t>الإرسالات التوافقية</w:t>
      </w:r>
      <w:bookmarkEnd w:id="5"/>
      <w:bookmarkEnd w:id="6"/>
    </w:p>
    <w:p w:rsidR="009F59B0" w:rsidRDefault="009F59B0" w:rsidP="009F59B0">
      <w:r>
        <w:rPr>
          <w:rFonts w:hint="cs"/>
          <w:rtl/>
        </w:rPr>
        <w:t>إرسالات هامشية بترددات هي مضاعفات صحيحة للتردد المركزي.</w:t>
      </w:r>
    </w:p>
    <w:p w:rsidR="009F59B0" w:rsidRPr="002C1B1E" w:rsidRDefault="009F59B0" w:rsidP="009F59B0">
      <w:pPr>
        <w:pStyle w:val="Heading3"/>
      </w:pPr>
      <w:bookmarkStart w:id="7" w:name="_Toc393687543"/>
      <w:bookmarkStart w:id="8" w:name="_Toc394112259"/>
      <w:r w:rsidRPr="002C1B1E">
        <w:t>2.1.1</w:t>
      </w:r>
      <w:r w:rsidRPr="002C1B1E">
        <w:rPr>
          <w:rFonts w:hint="cs"/>
          <w:rtl/>
        </w:rPr>
        <w:tab/>
        <w:t>الإرسالات الطفيلية</w:t>
      </w:r>
      <w:bookmarkEnd w:id="7"/>
      <w:bookmarkEnd w:id="8"/>
    </w:p>
    <w:p w:rsidR="009F59B0" w:rsidRDefault="009F59B0" w:rsidP="0038118C">
      <w:r>
        <w:rPr>
          <w:rFonts w:hint="cs"/>
          <w:rtl/>
          <w:lang w:bidi="ar-SY"/>
        </w:rPr>
        <w:t xml:space="preserve">إرسالات هامشية تتولد مصادفة (بغير قصد) بترددات هي مستقلة </w:t>
      </w:r>
      <w:r w:rsidR="0038118C">
        <w:rPr>
          <w:rFonts w:hint="cs"/>
          <w:rtl/>
          <w:lang w:bidi="ar-SY"/>
        </w:rPr>
        <w:t xml:space="preserve">في </w:t>
      </w:r>
      <w:r>
        <w:rPr>
          <w:rFonts w:hint="cs"/>
          <w:rtl/>
          <w:lang w:bidi="ar-SY"/>
        </w:rPr>
        <w:t>نفس الوقت عن التردد الحامل أو التردد المميز لأحد الإرسالات وعن ترددات الاهتزازات الناتجة من توليد التردد الحامل أو التردد المميز.</w:t>
      </w:r>
    </w:p>
    <w:p w:rsidR="009F59B0" w:rsidRPr="002C1B1E" w:rsidRDefault="009F59B0" w:rsidP="009F59B0">
      <w:pPr>
        <w:pStyle w:val="Heading3"/>
      </w:pPr>
      <w:bookmarkStart w:id="9" w:name="_Toc393687544"/>
      <w:bookmarkStart w:id="10" w:name="_Toc394112260"/>
      <w:r w:rsidRPr="002C1B1E">
        <w:t>3.1.1</w:t>
      </w:r>
      <w:r w:rsidRPr="002C1B1E">
        <w:rPr>
          <w:rFonts w:hint="cs"/>
          <w:rtl/>
        </w:rPr>
        <w:tab/>
        <w:t>أنتجة التشكيل البيني</w:t>
      </w:r>
      <w:bookmarkEnd w:id="9"/>
      <w:bookmarkEnd w:id="10"/>
    </w:p>
    <w:p w:rsidR="009F59B0" w:rsidRDefault="009F59B0" w:rsidP="009F59B0">
      <w:r>
        <w:rPr>
          <w:rFonts w:hint="cs"/>
          <w:rtl/>
        </w:rPr>
        <w:t>تنتج أنتجة التشكيل البيني الهامشية من التشكيل البيني:</w:t>
      </w:r>
    </w:p>
    <w:p w:rsidR="009F59B0" w:rsidRDefault="009F59B0" w:rsidP="009F59B0">
      <w:pPr>
        <w:pStyle w:val="enumlev1"/>
        <w:rPr>
          <w:rtl/>
        </w:rPr>
      </w:pPr>
      <w:r>
        <w:rPr>
          <w:rFonts w:hint="cs"/>
          <w:rtl/>
        </w:rPr>
        <w:t>-</w:t>
      </w:r>
      <w:r>
        <w:rPr>
          <w:rFonts w:hint="cs"/>
          <w:rtl/>
        </w:rPr>
        <w:tab/>
        <w:t>بين الاهتزازات بالترددات الحاملة أو المميّزة أو التوافقية من إرسال، أو بين الاهتزازات الناتجة من توليد هذه الترددات الحاملة أو المميزة؛</w:t>
      </w:r>
    </w:p>
    <w:p w:rsidR="009F59B0" w:rsidRDefault="009F59B0" w:rsidP="009F59B0">
      <w:pPr>
        <w:pStyle w:val="enumlev1"/>
        <w:rPr>
          <w:rtl/>
        </w:rPr>
      </w:pPr>
      <w:r>
        <w:rPr>
          <w:rFonts w:hint="cs"/>
          <w:rtl/>
        </w:rPr>
        <w:t>-</w:t>
      </w:r>
      <w:r>
        <w:rPr>
          <w:rFonts w:hint="cs"/>
          <w:rtl/>
        </w:rPr>
        <w:tab/>
        <w:t>وبين الاهتزازات التي هي من نفس الطبيعة من إرسال آخر أو عدة إرسالات أخرى، متولدة من نفس مجموعة الإرسال أو من مرسلات أو مجموعات إرسال مختلفة.</w:t>
      </w:r>
    </w:p>
    <w:p w:rsidR="009F59B0" w:rsidRPr="002C1B1E" w:rsidRDefault="009F59B0" w:rsidP="009F59B0">
      <w:pPr>
        <w:pStyle w:val="Heading3"/>
      </w:pPr>
      <w:bookmarkStart w:id="11" w:name="_Toc393687545"/>
      <w:bookmarkStart w:id="12" w:name="_Toc394112261"/>
      <w:r w:rsidRPr="002C1B1E">
        <w:t>4.1.1</w:t>
      </w:r>
      <w:r w:rsidRPr="002C1B1E">
        <w:rPr>
          <w:rFonts w:hint="cs"/>
          <w:rtl/>
        </w:rPr>
        <w:tab/>
        <w:t>أنتجة تحويل التردد</w:t>
      </w:r>
      <w:bookmarkEnd w:id="11"/>
      <w:bookmarkEnd w:id="12"/>
    </w:p>
    <w:p w:rsidR="009F59B0" w:rsidRDefault="009F59B0" w:rsidP="009F59B0">
      <w:r>
        <w:rPr>
          <w:rFonts w:hint="cs"/>
          <w:rtl/>
        </w:rPr>
        <w:t>الإرسالات الهامشية، من دون الإرسالات التوافقية، بالترددات أو بالمضاعفات الصحيحة لهذه الترددات، أو بمجاميع أو</w:t>
      </w:r>
      <w:r>
        <w:rPr>
          <w:rFonts w:hint="eastAsia"/>
        </w:rPr>
        <w:t> </w:t>
      </w:r>
      <w:r>
        <w:rPr>
          <w:rFonts w:hint="cs"/>
          <w:rtl/>
        </w:rPr>
        <w:t>حواصل طرح هذه المضاعفات، من أي اهتزازات مستعملة لتوليد التردد المركزي أو المميز لأحد الإرسالات.</w:t>
      </w:r>
    </w:p>
    <w:p w:rsidR="009F59B0" w:rsidRPr="002C1B1E" w:rsidRDefault="009F59B0" w:rsidP="009F59B0">
      <w:pPr>
        <w:pStyle w:val="Heading3"/>
      </w:pPr>
      <w:bookmarkStart w:id="13" w:name="_Toc393687546"/>
      <w:bookmarkStart w:id="14" w:name="_Toc394112262"/>
      <w:r w:rsidRPr="002C1B1E">
        <w:t>5.1.1</w:t>
      </w:r>
      <w:r w:rsidRPr="002C1B1E">
        <w:rPr>
          <w:rFonts w:hint="cs"/>
          <w:rtl/>
        </w:rPr>
        <w:tab/>
        <w:t>الإرسال العريض النطاق أو الضيق النطاق بالنسبة إلى جهاز القياس</w:t>
      </w:r>
      <w:bookmarkEnd w:id="13"/>
      <w:bookmarkEnd w:id="14"/>
    </w:p>
    <w:p w:rsidR="009F59B0" w:rsidRDefault="009F59B0" w:rsidP="009F59B0">
      <w:pPr>
        <w:rPr>
          <w:rtl/>
        </w:rPr>
      </w:pPr>
      <w:r>
        <w:rPr>
          <w:rFonts w:hint="cs"/>
          <w:rtl/>
        </w:rPr>
        <w:t xml:space="preserve">الإرسال العريض النطاق هو إرسال "يكون فيه عرض النطاق أكبر من عرض النطاق في جهاز قياس معين أو في مستقبل" (انظر "المفردات الكهرتقنية الدولية" </w:t>
      </w:r>
      <w:r>
        <w:t>(IEV)</w:t>
      </w:r>
      <w:r>
        <w:rPr>
          <w:rFonts w:hint="cs"/>
          <w:rtl/>
          <w:lang w:bidi="ar-SY"/>
        </w:rPr>
        <w:t xml:space="preserve"> التابع للجنة الكهرتقنية الدولية </w:t>
      </w:r>
      <w:r>
        <w:t>(IEC)</w:t>
      </w:r>
      <w:r>
        <w:rPr>
          <w:rFonts w:hint="cs"/>
          <w:rtl/>
        </w:rPr>
        <w:t xml:space="preserve"> رقم </w:t>
      </w:r>
      <w:r>
        <w:t>161</w:t>
      </w:r>
      <w:r>
        <w:noBreakHyphen/>
        <w:t>06</w:t>
      </w:r>
      <w:r>
        <w:noBreakHyphen/>
        <w:t>11</w:t>
      </w:r>
      <w:r>
        <w:rPr>
          <w:rFonts w:hint="cs"/>
          <w:rtl/>
        </w:rPr>
        <w:t>).</w:t>
      </w:r>
    </w:p>
    <w:p w:rsidR="009F59B0" w:rsidRDefault="009F59B0" w:rsidP="009F59B0">
      <w:r>
        <w:rPr>
          <w:rFonts w:hint="cs"/>
          <w:rtl/>
        </w:rPr>
        <w:t xml:space="preserve">الإرسال الضيق النطاق هو إرسال "يكون في عرض النطاق أصغر من عرض النطاق في جهاز قياس معين أو في مستقبل" (انظر </w:t>
      </w:r>
      <w:r>
        <w:t>IEV/IEC</w:t>
      </w:r>
      <w:r>
        <w:rPr>
          <w:rFonts w:hint="cs"/>
          <w:rtl/>
          <w:lang w:bidi="ar-SY"/>
        </w:rPr>
        <w:t xml:space="preserve"> رقم </w:t>
      </w:r>
      <w:r>
        <w:t>161</w:t>
      </w:r>
      <w:r>
        <w:noBreakHyphen/>
        <w:t>06</w:t>
      </w:r>
      <w:r>
        <w:noBreakHyphen/>
        <w:t>13</w:t>
      </w:r>
      <w:r>
        <w:rPr>
          <w:rFonts w:hint="cs"/>
          <w:rtl/>
        </w:rPr>
        <w:t>).</w:t>
      </w:r>
    </w:p>
    <w:p w:rsidR="009F59B0" w:rsidRPr="00F24A69" w:rsidRDefault="009F59B0" w:rsidP="009F59B0">
      <w:pPr>
        <w:pStyle w:val="Heading2"/>
        <w:rPr>
          <w:rtl/>
          <w:lang w:bidi="ar-SY"/>
        </w:rPr>
      </w:pPr>
      <w:bookmarkStart w:id="15" w:name="_Toc393687547"/>
      <w:bookmarkStart w:id="16" w:name="_Toc394112263"/>
      <w:r w:rsidRPr="00F24A69">
        <w:lastRenderedPageBreak/>
        <w:t>2.1</w:t>
      </w:r>
      <w:r w:rsidRPr="00F24A69">
        <w:tab/>
      </w:r>
      <w:r w:rsidRPr="00F24A69">
        <w:rPr>
          <w:rFonts w:hint="cs"/>
          <w:rtl/>
          <w:lang w:bidi="ar-SY"/>
        </w:rPr>
        <w:t xml:space="preserve">البث خارج النطاق (الرقم </w:t>
      </w:r>
      <w:r w:rsidRPr="00F24A69">
        <w:t>144.1</w:t>
      </w:r>
      <w:bookmarkEnd w:id="15"/>
      <w:bookmarkEnd w:id="16"/>
      <w:r w:rsidRPr="00F24A69">
        <w:rPr>
          <w:rFonts w:hint="cs"/>
          <w:rtl/>
          <w:lang w:bidi="ar-SY"/>
        </w:rPr>
        <w:t xml:space="preserve"> في المادة </w:t>
      </w:r>
      <w:r w:rsidRPr="00F24A69">
        <w:rPr>
          <w:lang w:bidi="ar-SY"/>
        </w:rPr>
        <w:t>1</w:t>
      </w:r>
      <w:r w:rsidRPr="00F24A69">
        <w:rPr>
          <w:rFonts w:hint="cs"/>
          <w:rtl/>
          <w:lang w:bidi="ar-SY"/>
        </w:rPr>
        <w:t xml:space="preserve"> من لوائح الراديو)</w:t>
      </w:r>
    </w:p>
    <w:p w:rsidR="009F59B0" w:rsidRDefault="009F59B0" w:rsidP="009F59B0">
      <w:pPr>
        <w:rPr>
          <w:i/>
        </w:rPr>
      </w:pPr>
      <w:r>
        <w:rPr>
          <w:rFonts w:hint="cs"/>
          <w:iCs/>
          <w:rtl/>
        </w:rPr>
        <w:t>هو بث بتردد واحد أو بترددات، واقعة خارج عرض النطاق اللازم، ولكنها في جواره المباشر، وهو ناتج عن عملية تشكيل، باستثناء البث الهامشي.</w:t>
      </w:r>
    </w:p>
    <w:p w:rsidR="009F59B0" w:rsidRPr="00F24A69" w:rsidRDefault="009F59B0" w:rsidP="009F59B0">
      <w:pPr>
        <w:pStyle w:val="Heading2"/>
        <w:rPr>
          <w:rtl/>
          <w:lang w:bidi="ar-SY"/>
        </w:rPr>
      </w:pPr>
      <w:bookmarkStart w:id="17" w:name="_Toc393687548"/>
      <w:bookmarkStart w:id="18" w:name="_Toc394112264"/>
      <w:r w:rsidRPr="00F24A69">
        <w:t>3.1</w:t>
      </w:r>
      <w:r w:rsidRPr="00F24A69">
        <w:rPr>
          <w:rFonts w:hint="cs"/>
          <w:rtl/>
          <w:lang w:bidi="ar-SY"/>
        </w:rPr>
        <w:tab/>
        <w:t xml:space="preserve">البث غير المطلوب (الرقم </w:t>
      </w:r>
      <w:r w:rsidRPr="00F24A69">
        <w:t>146.1</w:t>
      </w:r>
      <w:bookmarkEnd w:id="17"/>
      <w:bookmarkEnd w:id="18"/>
      <w:r w:rsidRPr="00F24A69">
        <w:rPr>
          <w:rFonts w:hint="cs"/>
          <w:rtl/>
          <w:lang w:bidi="ar-SY"/>
        </w:rPr>
        <w:t xml:space="preserve"> في المادة </w:t>
      </w:r>
      <w:r w:rsidRPr="00F24A69">
        <w:rPr>
          <w:lang w:bidi="ar-SY"/>
        </w:rPr>
        <w:t>1</w:t>
      </w:r>
      <w:r w:rsidRPr="00F24A69">
        <w:rPr>
          <w:rFonts w:hint="cs"/>
          <w:rtl/>
          <w:lang w:bidi="ar-SY"/>
        </w:rPr>
        <w:t xml:space="preserve"> من لوائح الراديو)</w:t>
      </w:r>
    </w:p>
    <w:p w:rsidR="009F59B0" w:rsidRDefault="009F59B0" w:rsidP="009F59B0">
      <w:pPr>
        <w:rPr>
          <w:i/>
        </w:rPr>
      </w:pPr>
      <w:r>
        <w:rPr>
          <w:rFonts w:hint="cs"/>
          <w:iCs/>
          <w:rtl/>
        </w:rPr>
        <w:t>هو مجموعة إرسالات تتكون من البث الهامشي والبث خارج النطاق.</w:t>
      </w:r>
    </w:p>
    <w:p w:rsidR="009F59B0" w:rsidRPr="00F24A69" w:rsidRDefault="009F59B0" w:rsidP="00031683">
      <w:pPr>
        <w:pStyle w:val="Heading2"/>
        <w:rPr>
          <w:i/>
        </w:rPr>
      </w:pPr>
      <w:r w:rsidRPr="00F24A69">
        <w:t>3.1</w:t>
      </w:r>
      <w:r w:rsidR="00031683">
        <w:rPr>
          <w:rFonts w:hint="eastAsia"/>
          <w:rtl/>
        </w:rPr>
        <w:t> </w:t>
      </w:r>
      <w:r w:rsidRPr="00F24A69">
        <w:rPr>
          <w:rFonts w:hint="cs"/>
          <w:i/>
          <w:iCs/>
          <w:rtl/>
        </w:rPr>
        <w:t>مكرر</w:t>
      </w:r>
      <w:r w:rsidR="0038118C">
        <w:rPr>
          <w:rFonts w:hint="cs"/>
          <w:i/>
          <w:iCs/>
          <w:rtl/>
        </w:rPr>
        <w:t>اً</w:t>
      </w:r>
      <w:r w:rsidR="00031683">
        <w:rPr>
          <w:i/>
          <w:iCs/>
          <w:rtl/>
        </w:rPr>
        <w:tab/>
      </w:r>
      <w:r w:rsidRPr="00F24A69">
        <w:rPr>
          <w:rFonts w:hint="cs"/>
          <w:rtl/>
        </w:rPr>
        <w:t>مجال البث خارج النطاق</w:t>
      </w:r>
      <w:r w:rsidRPr="00F24A69">
        <w:rPr>
          <w:rStyle w:val="FootnoteReference"/>
        </w:rPr>
        <w:footnoteReference w:customMarkFollows="1" w:id="3"/>
        <w:t>2</w:t>
      </w:r>
    </w:p>
    <w:p w:rsidR="009F59B0" w:rsidRDefault="009F59B0" w:rsidP="009F59B0">
      <w:pPr>
        <w:rPr>
          <w:rtl/>
        </w:rPr>
      </w:pPr>
      <w:r>
        <w:rPr>
          <w:rFonts w:hint="cs"/>
          <w:rtl/>
        </w:rPr>
        <w:t xml:space="preserve">(لبثٍ ما): هو مدى التردد الواقع خارج عرض النطاق اللازم مباشرة، باستبعاد </w:t>
      </w:r>
      <w:r>
        <w:rPr>
          <w:rFonts w:hint="cs"/>
          <w:i/>
          <w:iCs/>
          <w:rtl/>
        </w:rPr>
        <w:t>مجال البث الهامشي،</w:t>
      </w:r>
      <w:r>
        <w:rPr>
          <w:rFonts w:hint="cs"/>
          <w:rtl/>
        </w:rPr>
        <w:t xml:space="preserve"> وتسود فيه </w:t>
      </w:r>
      <w:r>
        <w:rPr>
          <w:rFonts w:hint="cs"/>
          <w:i/>
          <w:iCs/>
          <w:rtl/>
        </w:rPr>
        <w:t>إرسالات البث خارج النطاق</w:t>
      </w:r>
      <w:r>
        <w:rPr>
          <w:rFonts w:hint="cs"/>
          <w:rtl/>
        </w:rPr>
        <w:t xml:space="preserve"> بصورة عامة.</w:t>
      </w:r>
    </w:p>
    <w:p w:rsidR="009F59B0" w:rsidRDefault="008D0693" w:rsidP="009F59B0">
      <w:pPr>
        <w:pStyle w:val="Note"/>
      </w:pPr>
      <w:r>
        <w:rPr>
          <w:rFonts w:hint="cs"/>
          <w:b/>
          <w:bCs/>
          <w:rtl/>
        </w:rPr>
        <w:t>ال</w:t>
      </w:r>
      <w:r w:rsidR="009F59B0" w:rsidRPr="00A80BB2">
        <w:rPr>
          <w:rFonts w:hint="cs"/>
          <w:b/>
          <w:bCs/>
          <w:rtl/>
        </w:rPr>
        <w:t xml:space="preserve">ملاحظة </w:t>
      </w:r>
      <w:r w:rsidR="009F59B0" w:rsidRPr="00A80BB2">
        <w:rPr>
          <w:b/>
          <w:bCs/>
        </w:rPr>
        <w:t>1</w:t>
      </w:r>
      <w:r>
        <w:rPr>
          <w:rFonts w:hint="cs"/>
          <w:b/>
          <w:bCs/>
          <w:rtl/>
        </w:rPr>
        <w:t xml:space="preserve"> </w:t>
      </w:r>
      <w:r w:rsidR="009F59B0" w:rsidRPr="00A80BB2">
        <w:rPr>
          <w:rFonts w:hint="cs"/>
          <w:b/>
          <w:bCs/>
          <w:rtl/>
        </w:rPr>
        <w:t>-</w:t>
      </w:r>
      <w:r w:rsidR="009F59B0">
        <w:rPr>
          <w:rFonts w:hint="cs"/>
          <w:rtl/>
        </w:rPr>
        <w:t xml:space="preserve"> وتحدث إرسالات البث خارج النطاق، التي تعرف حسب مصادرها، في مجال البث خارج النطاق، ويحدث بدرجة أقل في مجال البث الهامشي. كما تحدث بالمثل إرسالات البث الهامشي في مجال البث خارج النطاق وكذلك في مجال البث الهامشي.</w:t>
      </w:r>
    </w:p>
    <w:p w:rsidR="009F59B0" w:rsidRPr="00F24A69" w:rsidRDefault="009F59B0" w:rsidP="0038118C">
      <w:pPr>
        <w:pStyle w:val="Heading2"/>
        <w:rPr>
          <w:i/>
        </w:rPr>
      </w:pPr>
      <w:r w:rsidRPr="00F24A69">
        <w:t>3.1</w:t>
      </w:r>
      <w:r w:rsidRPr="00F24A69">
        <w:rPr>
          <w:rFonts w:hint="cs"/>
          <w:rtl/>
          <w:lang w:bidi="ar-SY"/>
        </w:rPr>
        <w:t xml:space="preserve"> </w:t>
      </w:r>
      <w:r w:rsidRPr="00F24A69">
        <w:rPr>
          <w:rFonts w:hint="cs"/>
          <w:i/>
          <w:iCs/>
          <w:rtl/>
          <w:lang w:bidi="ar-SY"/>
        </w:rPr>
        <w:t>مكرر</w:t>
      </w:r>
      <w:r w:rsidR="0038118C">
        <w:rPr>
          <w:rFonts w:hint="cs"/>
          <w:i/>
          <w:iCs/>
          <w:rtl/>
          <w:lang w:bidi="ar-SY"/>
        </w:rPr>
        <w:t>اً ثانياً</w:t>
      </w:r>
      <w:r w:rsidRPr="00F24A69">
        <w:rPr>
          <w:rFonts w:hint="cs"/>
          <w:rtl/>
          <w:lang w:bidi="ar-SY"/>
        </w:rPr>
        <w:tab/>
      </w:r>
      <w:r w:rsidRPr="00F24A69">
        <w:rPr>
          <w:rFonts w:hint="cs"/>
          <w:rtl/>
        </w:rPr>
        <w:t>مجال البث الهامشي</w:t>
      </w:r>
      <w:r w:rsidRPr="00F24A69">
        <w:rPr>
          <w:position w:val="6"/>
          <w:sz w:val="20"/>
        </w:rPr>
        <w:t>2</w:t>
      </w:r>
    </w:p>
    <w:p w:rsidR="009F59B0" w:rsidRDefault="009F59B0" w:rsidP="009F59B0">
      <w:r>
        <w:rPr>
          <w:rFonts w:hint="cs"/>
          <w:rtl/>
        </w:rPr>
        <w:t xml:space="preserve">(لبث ما): هو مدى التردد الواقع فيما بعد مجال </w:t>
      </w:r>
      <w:r w:rsidRPr="00F24A69">
        <w:rPr>
          <w:rFonts w:hint="cs"/>
          <w:i/>
          <w:iCs/>
          <w:rtl/>
        </w:rPr>
        <w:t>البث خارج النطاق</w:t>
      </w:r>
      <w:r>
        <w:rPr>
          <w:rFonts w:hint="cs"/>
          <w:rtl/>
        </w:rPr>
        <w:t xml:space="preserve">، وتسود فيه </w:t>
      </w:r>
      <w:r w:rsidRPr="00F24A69">
        <w:rPr>
          <w:rFonts w:hint="cs"/>
          <w:i/>
          <w:iCs/>
          <w:rtl/>
        </w:rPr>
        <w:t>إرسالات البث الهامشي</w:t>
      </w:r>
      <w:r>
        <w:rPr>
          <w:rFonts w:hint="cs"/>
          <w:rtl/>
        </w:rPr>
        <w:t xml:space="preserve"> بصورة عامة.</w:t>
      </w:r>
    </w:p>
    <w:p w:rsidR="009F59B0" w:rsidRPr="002C1B1E" w:rsidRDefault="009F59B0" w:rsidP="009F59B0">
      <w:pPr>
        <w:pStyle w:val="Heading2"/>
      </w:pPr>
      <w:bookmarkStart w:id="19" w:name="_Toc393687549"/>
      <w:bookmarkStart w:id="20" w:name="_Toc394112265"/>
      <w:r w:rsidRPr="002C1B1E">
        <w:t>4.1</w:t>
      </w:r>
      <w:r w:rsidRPr="002C1B1E">
        <w:tab/>
      </w:r>
      <w:r w:rsidRPr="002C1B1E">
        <w:rPr>
          <w:rFonts w:hint="cs"/>
          <w:rtl/>
        </w:rPr>
        <w:t xml:space="preserve">عرض النطاق اللازم (الرقم </w:t>
      </w:r>
      <w:r w:rsidRPr="002C1B1E">
        <w:t>152.1</w:t>
      </w:r>
      <w:r w:rsidRPr="002C1B1E">
        <w:rPr>
          <w:rFonts w:hint="cs"/>
          <w:rtl/>
        </w:rPr>
        <w:t xml:space="preserve"> في المادة </w:t>
      </w:r>
      <w:r w:rsidRPr="002C1B1E">
        <w:t>1</w:t>
      </w:r>
      <w:r w:rsidRPr="002C1B1E">
        <w:rPr>
          <w:rFonts w:hint="cs"/>
          <w:rtl/>
        </w:rPr>
        <w:t xml:space="preserve"> </w:t>
      </w:r>
      <w:bookmarkEnd w:id="19"/>
      <w:bookmarkEnd w:id="20"/>
      <w:r w:rsidRPr="002C1B1E">
        <w:rPr>
          <w:rFonts w:hint="cs"/>
          <w:rtl/>
        </w:rPr>
        <w:t>من لوائح الراديو)</w:t>
      </w:r>
    </w:p>
    <w:p w:rsidR="009F59B0" w:rsidRDefault="009F59B0" w:rsidP="009F59B0">
      <w:pPr>
        <w:rPr>
          <w:i/>
        </w:rPr>
      </w:pPr>
      <w:r>
        <w:rPr>
          <w:rFonts w:hint="cs"/>
          <w:iCs/>
          <w:rtl/>
          <w:lang w:bidi="ar-SY"/>
        </w:rPr>
        <w:t>هو عرض نطاق الترددات الذي يكفي على الضبط، في صنف إرسال معطى، لتأمين إرسال المعلومات بمعدل السرعة والجودة المطلوبين في ظروف معينة.</w:t>
      </w:r>
    </w:p>
    <w:p w:rsidR="009F59B0" w:rsidRDefault="009F59B0" w:rsidP="009F59B0">
      <w:r>
        <w:rPr>
          <w:rFonts w:hint="cs"/>
          <w:rtl/>
        </w:rPr>
        <w:t xml:space="preserve">وفي حالة المرسلات/المرسلات-المستجيبة متعددة القنوات أو متعددة الموجات الحاملة، والتي يمكن فيها إرسال عدة موجات حاملة متآونة من مضخم خرج نهائي أو من هوائي نشيط، يؤخذ عرض النطاق اللازم ليكون عرض نطاق المرسل/المرسل المستجيب المساوي </w:t>
      </w:r>
      <w:r>
        <w:t>dB 3</w:t>
      </w:r>
      <w:r>
        <w:rPr>
          <w:rFonts w:hint="cs"/>
          <w:rtl/>
          <w:lang w:bidi="ar-SY"/>
        </w:rPr>
        <w:t>. وهذا لا ينطبق على المحطات القاعدة في الخدمة المتنقلة أو على المحطات القاعدة ذات النفاذ اللاسلكي الثابت التي تستعمل التقنيات المتنقلة.</w:t>
      </w:r>
    </w:p>
    <w:p w:rsidR="009F59B0" w:rsidRDefault="009F59B0" w:rsidP="00031683">
      <w:pPr>
        <w:rPr>
          <w:rtl/>
        </w:rPr>
      </w:pPr>
      <w:r>
        <w:rPr>
          <w:rFonts w:hint="cs"/>
          <w:rtl/>
        </w:rPr>
        <w:t xml:space="preserve">وفي الخدمة الثابتة، تستعمل التوصية </w:t>
      </w:r>
      <w:r>
        <w:t>ITU</w:t>
      </w:r>
      <w:r w:rsidR="00031683">
        <w:noBreakHyphen/>
      </w:r>
      <w:r>
        <w:t>R</w:t>
      </w:r>
      <w:r w:rsidR="00031683">
        <w:t> </w:t>
      </w:r>
      <w:r>
        <w:t>F.1191</w:t>
      </w:r>
      <w:r>
        <w:rPr>
          <w:rFonts w:hint="cs"/>
          <w:rtl/>
          <w:lang w:bidi="ar-SY"/>
        </w:rPr>
        <w:t xml:space="preserve"> لحساب عرض النطاق اللازم في حالة الأنظمة الراديوية الرقمية الثابتة متعددة الموجات الحاملة.</w:t>
      </w:r>
    </w:p>
    <w:p w:rsidR="00F97886" w:rsidRPr="00F97886" w:rsidRDefault="002E4476" w:rsidP="006B04F6">
      <w:r>
        <w:rPr>
          <w:rFonts w:hint="cs"/>
          <w:rtl/>
        </w:rPr>
        <w:t>بالنسبة لخدمة الاستدلال الراديوي، يكون عرض النطاق اللازم لرادارات الرشاقة الترددية جزءاً من النطاق الموزع الذي يتم فيه توليف ترددات الموجات الحاملة لهذه الرادارات.</w:t>
      </w:r>
    </w:p>
    <w:p w:rsidR="009F59B0" w:rsidRPr="00F24A69" w:rsidRDefault="009F59B0" w:rsidP="009F59B0">
      <w:pPr>
        <w:pStyle w:val="Heading2"/>
      </w:pPr>
      <w:r w:rsidRPr="00F24A69">
        <w:t>5</w:t>
      </w:r>
      <w:r>
        <w:t>.1</w:t>
      </w:r>
      <w:r>
        <w:rPr>
          <w:rFonts w:hint="cs"/>
          <w:rtl/>
          <w:lang w:bidi="ar-SY"/>
        </w:rPr>
        <w:tab/>
        <w:t>الحالة النشيطة المرسلة</w:t>
      </w:r>
    </w:p>
    <w:p w:rsidR="009F59B0" w:rsidRDefault="009F59B0" w:rsidP="009F59B0">
      <w:r>
        <w:rPr>
          <w:rFonts w:hint="cs"/>
          <w:rtl/>
        </w:rPr>
        <w:t>حالة محطة إرسال وهي تولّد الإرسال المرخّص به.</w:t>
      </w:r>
    </w:p>
    <w:p w:rsidR="009F59B0" w:rsidRDefault="009F59B0" w:rsidP="009F59B0">
      <w:pPr>
        <w:pStyle w:val="Heading2"/>
      </w:pPr>
      <w:r>
        <w:t>6.1</w:t>
      </w:r>
      <w:r>
        <w:rPr>
          <w:rFonts w:hint="cs"/>
          <w:rtl/>
          <w:lang w:bidi="ar-SY"/>
        </w:rPr>
        <w:tab/>
        <w:t>حالة الراحة أو الانتظار لمرسل</w:t>
      </w:r>
    </w:p>
    <w:p w:rsidR="009F59B0" w:rsidRDefault="009F59B0" w:rsidP="009F59B0">
      <w:pPr>
        <w:rPr>
          <w:rtl/>
        </w:rPr>
      </w:pPr>
      <w:r>
        <w:rPr>
          <w:rFonts w:hint="cs"/>
          <w:rtl/>
        </w:rPr>
        <w:t>حالة محطة إرسال يكون فيها المرسل جاهزاً لنقل الحركة، ولكنه ليس في حالة نشيطة.</w:t>
      </w:r>
    </w:p>
    <w:p w:rsidR="009F59B0" w:rsidRPr="00436DA3" w:rsidRDefault="009F59B0" w:rsidP="009F59B0">
      <w:pPr>
        <w:rPr>
          <w:spacing w:val="-6"/>
        </w:rPr>
      </w:pPr>
      <w:r w:rsidRPr="00436DA3">
        <w:rPr>
          <w:rFonts w:hint="cs"/>
          <w:spacing w:val="-6"/>
          <w:rtl/>
        </w:rPr>
        <w:lastRenderedPageBreak/>
        <w:t>ولا تعتبر الرادارات الأولية تعمل في حالة الانتظار، لأن المرسل يكون في حالة نشيطة أثناء عمل الرادار. وكذلك لا تعتبر أنظمة الرادار النبضية في حالة نشيطة أثناء عمل الرادار. وكذلك لا تعتبر أنظمة الرادار النبضية في حالة الانتظار أثناء الفواصل</w:t>
      </w:r>
      <w:r w:rsidRPr="00436DA3">
        <w:rPr>
          <w:rFonts w:hint="eastAsia"/>
          <w:spacing w:val="-6"/>
          <w:rtl/>
        </w:rPr>
        <w:t> </w:t>
      </w:r>
      <w:r w:rsidRPr="00436DA3">
        <w:rPr>
          <w:rFonts w:hint="cs"/>
          <w:spacing w:val="-6"/>
          <w:rtl/>
        </w:rPr>
        <w:t>الزمنية ما بين النبضات. كما أن أنظمة الاتصال بالتقسيم الزمني لا تعتبر في حالة راحة أو انتظار أثناء فواصل الفجوات الزمنية.</w:t>
      </w:r>
    </w:p>
    <w:p w:rsidR="009F59B0" w:rsidRDefault="009F59B0" w:rsidP="009F59B0">
      <w:pPr>
        <w:pStyle w:val="Heading1"/>
      </w:pPr>
      <w:bookmarkStart w:id="21" w:name="_Toc393687550"/>
      <w:bookmarkStart w:id="22" w:name="_Toc394112266"/>
      <w:r>
        <w:t>2</w:t>
      </w:r>
      <w:r>
        <w:rPr>
          <w:rFonts w:hint="cs"/>
          <w:rtl/>
          <w:lang w:bidi="ar-SY"/>
        </w:rPr>
        <w:tab/>
        <w:t>تطبيق الحدود</w:t>
      </w:r>
      <w:bookmarkEnd w:id="21"/>
      <w:bookmarkEnd w:id="22"/>
    </w:p>
    <w:p w:rsidR="009F59B0" w:rsidRPr="00031683" w:rsidRDefault="009F59B0" w:rsidP="009F59B0">
      <w:pPr>
        <w:rPr>
          <w:spacing w:val="-2"/>
          <w:rtl/>
          <w:lang w:bidi="ar-SY"/>
        </w:rPr>
      </w:pPr>
      <w:r w:rsidRPr="00031683">
        <w:rPr>
          <w:b/>
          <w:bCs/>
          <w:spacing w:val="-2"/>
        </w:rPr>
        <w:t>1.2</w:t>
      </w:r>
      <w:r w:rsidRPr="00031683">
        <w:rPr>
          <w:rFonts w:hint="cs"/>
          <w:spacing w:val="-2"/>
          <w:rtl/>
          <w:lang w:bidi="ar-SY"/>
        </w:rPr>
        <w:tab/>
        <w:t>يمكن التعبير عن سويات الإرسالات في مجال البث الهامشي بقدرة الذروة أو القدرة المتوسطة التي يقدمها المرسل إلى خط تغذية الهوائي عند ترددات الإرسال المعني، ضمن عرض نطاق مرجعي محدد، يتوقف على طبيعة الخدمة الراديوية للمرسل.</w:t>
      </w:r>
    </w:p>
    <w:p w:rsidR="009F59B0" w:rsidRDefault="009F59B0" w:rsidP="009F59B0">
      <w:pPr>
        <w:rPr>
          <w:rtl/>
          <w:lang w:bidi="ar-SY"/>
        </w:rPr>
      </w:pPr>
      <w:r w:rsidRPr="00A41AC5">
        <w:rPr>
          <w:b/>
          <w:bCs/>
        </w:rPr>
        <w:t xml:space="preserve"> 2.2</w:t>
      </w:r>
      <w:r>
        <w:rPr>
          <w:rFonts w:hint="cs"/>
          <w:rtl/>
        </w:rPr>
        <w:tab/>
        <w:t xml:space="preserve">كما يمكن أيضاً التعبير عن سويات الإرسالات في مجال البث الهامشي بشدة المجال أو بكثافة تدفق القدرة </w:t>
      </w:r>
      <w:r>
        <w:t>(pfd)</w:t>
      </w:r>
      <w:r>
        <w:rPr>
          <w:rFonts w:hint="cs"/>
          <w:rtl/>
          <w:lang w:bidi="ar-SY"/>
        </w:rPr>
        <w:t xml:space="preserve"> على سطح الأرض، عند ترددات الإرسالات في مجال البث الهامشي المعنية.</w:t>
      </w:r>
    </w:p>
    <w:p w:rsidR="009F59B0" w:rsidRDefault="009F59B0" w:rsidP="009F59B0">
      <w:pPr>
        <w:rPr>
          <w:rtl/>
          <w:lang w:bidi="ar-SY"/>
        </w:rPr>
      </w:pPr>
      <w:r w:rsidRPr="00A41AC5">
        <w:rPr>
          <w:b/>
          <w:bCs/>
        </w:rPr>
        <w:t>3</w:t>
      </w:r>
      <w:r>
        <w:rPr>
          <w:b/>
          <w:bCs/>
        </w:rPr>
        <w:t>.2</w:t>
      </w:r>
      <w:r>
        <w:rPr>
          <w:rFonts w:hint="cs"/>
          <w:b/>
          <w:bCs/>
          <w:rtl/>
          <w:lang w:bidi="ar-SY"/>
        </w:rPr>
        <w:tab/>
      </w:r>
      <w:r>
        <w:rPr>
          <w:rFonts w:hint="cs"/>
          <w:rtl/>
        </w:rPr>
        <w:t xml:space="preserve">حسب المبادئ المنصوص عليها في التذييل </w:t>
      </w:r>
      <w:r>
        <w:t>3</w:t>
      </w:r>
      <w:r>
        <w:rPr>
          <w:rFonts w:hint="cs"/>
          <w:rtl/>
          <w:lang w:bidi="ar-SY"/>
        </w:rPr>
        <w:t xml:space="preserve"> للوائح الراديو </w:t>
      </w:r>
      <w:r>
        <w:rPr>
          <w:lang w:bidi="ar-SY"/>
        </w:rPr>
        <w:t>(</w:t>
      </w:r>
      <w:r>
        <w:t>RR)</w:t>
      </w:r>
      <w:r>
        <w:rPr>
          <w:rFonts w:hint="cs"/>
          <w:rtl/>
          <w:lang w:bidi="ar-SY"/>
        </w:rPr>
        <w:t xml:space="preserve">، فإن مجال البث الهامشي يتكون عادة من ترددات تبتعد إلى جانبي التردد المركزي للإرسال بقدرة </w:t>
      </w:r>
      <w:r>
        <w:t>%250</w:t>
      </w:r>
      <w:r>
        <w:rPr>
          <w:rFonts w:hint="cs"/>
          <w:rtl/>
        </w:rPr>
        <w:t xml:space="preserve"> أو أكثر من عرض النطاق اللازم للإرسال. مع ذلك فإن هذا الابتعاد في الترددات قد يتوقف على نمط التشكيل المستعمل، وعلى معدل البتات الأقصى في حالة التشكيل الرقمي، وعلى نمط المرسل وعلى عوامل تنسيق الترددات. ففي بعض الأنظمة الرقمية مثلاً العريضة النطاق أو المشكلة نبضياً، يحتاج الابتعاد بين الترددات إلى أن يختلف عن النسبة </w:t>
      </w:r>
      <w:r>
        <w:t>%250</w:t>
      </w:r>
      <w:r>
        <w:rPr>
          <w:rFonts w:ascii="Symbol" w:hAnsi="Symbol"/>
        </w:rPr>
        <w:t></w:t>
      </w:r>
      <w:r>
        <w:rPr>
          <w:rFonts w:ascii="Symbol" w:hAnsi="Symbol" w:hint="cs"/>
          <w:rtl/>
        </w:rPr>
        <w:t xml:space="preserve">. ولما كانت لوائح الراديو تحظر على أي خدمة راديوية أن تتسبب بتداخل ضار خارج نطاق الترددات الموزع لها، يجب تحديد ترددات المرسل بحيث لا تتسبب إرسالات البث خارج النطاق بتداخل ضار خارج نطاق الترددات الموزع، وفقاً للرقم </w:t>
      </w:r>
      <w:r>
        <w:t>5.4</w:t>
      </w:r>
      <w:r>
        <w:rPr>
          <w:rFonts w:hint="cs"/>
          <w:rtl/>
          <w:lang w:bidi="ar-SY"/>
        </w:rPr>
        <w:t xml:space="preserve"> من لوائح الراديو.</w:t>
      </w:r>
    </w:p>
    <w:p w:rsidR="009F59B0" w:rsidRDefault="009F59B0" w:rsidP="009F59B0">
      <w:pPr>
        <w:rPr>
          <w:rFonts w:ascii="Symbol" w:hAnsi="Symbol"/>
          <w:rtl/>
        </w:rPr>
      </w:pPr>
      <w:r>
        <w:rPr>
          <w:rFonts w:hint="cs"/>
          <w:rtl/>
          <w:lang w:bidi="ar-SY"/>
        </w:rPr>
        <w:t xml:space="preserve">ويمكن أيضاً تطبيق النسبة </w:t>
      </w:r>
      <w:r>
        <w:t>%250</w:t>
      </w:r>
      <w:r>
        <w:rPr>
          <w:rFonts w:ascii="Symbol" w:hAnsi="Symbol"/>
        </w:rPr>
        <w:t></w:t>
      </w:r>
      <w:r>
        <w:rPr>
          <w:rFonts w:ascii="Symbol" w:hAnsi="Symbol" w:hint="cs"/>
          <w:rtl/>
        </w:rPr>
        <w:t xml:space="preserve"> على المباعد بين القنوات، وليس على عرض النطاق اللازم. فعند تنسيق ترددات الأنظمة الرقمية في الخدمة، تفضل التوصية </w:t>
      </w:r>
      <w:r>
        <w:t>ITU</w:t>
      </w:r>
      <w:r>
        <w:noBreakHyphen/>
        <w:t>R F.1191</w:t>
      </w:r>
      <w:r>
        <w:rPr>
          <w:rFonts w:hint="cs"/>
          <w:rtl/>
          <w:lang w:bidi="ar-SY"/>
        </w:rPr>
        <w:t xml:space="preserve"> مثلاً أن تستعمل النسبة </w:t>
      </w:r>
      <w:r>
        <w:t>%250</w:t>
      </w:r>
      <w:r>
        <w:rPr>
          <w:rFonts w:ascii="Symbol" w:hAnsi="Symbol"/>
        </w:rPr>
        <w:t></w:t>
      </w:r>
      <w:r>
        <w:rPr>
          <w:rFonts w:ascii="Symbol" w:hAnsi="Symbol" w:hint="cs"/>
          <w:rtl/>
        </w:rPr>
        <w:t xml:space="preserve"> للمباعدة بين القنوات في ترتيب قنوات التردد الراديوي ذات الصلة لجعلها حدوداً ترددية بين مجالي البث خارج النطاق والبث الهامشي.</w:t>
      </w:r>
    </w:p>
    <w:p w:rsidR="009F59B0" w:rsidRDefault="009F59B0" w:rsidP="002771E4">
      <w:pPr>
        <w:rPr>
          <w:rtl/>
        </w:rPr>
      </w:pPr>
      <w:r>
        <w:rPr>
          <w:rFonts w:ascii="Symbol" w:hAnsi="Symbol" w:hint="cs"/>
          <w:rtl/>
        </w:rPr>
        <w:t xml:space="preserve">وقد لا تكون هذه الطريقة مناسبة لتحديد مجال البث الهامشي في حالة كون عرض النطاق ضيّقاً جداً أو عريضاً جداً، وتقدم التوصية </w:t>
      </w:r>
      <w:r>
        <w:t>ITU</w:t>
      </w:r>
      <w:r w:rsidR="002771E4">
        <w:noBreakHyphen/>
      </w:r>
      <w:r>
        <w:t>R</w:t>
      </w:r>
      <w:r w:rsidR="002771E4">
        <w:t> </w:t>
      </w:r>
      <w:r>
        <w:t>SM.1539</w:t>
      </w:r>
      <w:r>
        <w:rPr>
          <w:rFonts w:hint="cs"/>
          <w:rtl/>
        </w:rPr>
        <w:t xml:space="preserve"> توجيهات إضافية.</w:t>
      </w:r>
    </w:p>
    <w:p w:rsidR="009F59B0" w:rsidRDefault="009F59B0" w:rsidP="009F59B0">
      <w:r>
        <w:rPr>
          <w:rFonts w:hint="cs"/>
          <w:rtl/>
        </w:rPr>
        <w:t xml:space="preserve">ويوجد في البند </w:t>
      </w:r>
      <w:r>
        <w:t>3.2</w:t>
      </w:r>
      <w:r>
        <w:rPr>
          <w:rFonts w:hint="cs"/>
          <w:rtl/>
          <w:lang w:bidi="ar-SY"/>
        </w:rPr>
        <w:t xml:space="preserve"> من الفقرة </w:t>
      </w:r>
      <w:r>
        <w:rPr>
          <w:rFonts w:hint="cs"/>
          <w:i/>
          <w:iCs/>
          <w:rtl/>
          <w:lang w:bidi="ar-SY"/>
        </w:rPr>
        <w:t>يوصي</w:t>
      </w:r>
      <w:r w:rsidRPr="00A80CDD">
        <w:rPr>
          <w:rFonts w:hint="cs"/>
          <w:rtl/>
        </w:rPr>
        <w:t xml:space="preserve"> </w:t>
      </w:r>
      <w:r>
        <w:rPr>
          <w:rFonts w:hint="cs"/>
          <w:rtl/>
        </w:rPr>
        <w:t xml:space="preserve">في التوصية </w:t>
      </w:r>
      <w:r>
        <w:t>ITU</w:t>
      </w:r>
      <w:r>
        <w:noBreakHyphen/>
        <w:t>R SM.1541</w:t>
      </w:r>
      <w:r>
        <w:rPr>
          <w:rFonts w:hint="cs"/>
          <w:rtl/>
        </w:rPr>
        <w:t xml:space="preserve"> توجيهات إضافية خاصة بعرض النطاق اللازم المطلوب لتبيان الحدّ بين مجالي البث خارج النطاق والبث الهامشي.</w:t>
      </w:r>
    </w:p>
    <w:p w:rsidR="009F59B0" w:rsidRDefault="009F59B0" w:rsidP="00436DA3">
      <w:pPr>
        <w:rPr>
          <w:rtl/>
          <w:lang w:bidi="ar-SY"/>
        </w:rPr>
      </w:pPr>
      <w:r w:rsidRPr="00A80CDD">
        <w:rPr>
          <w:b/>
          <w:bCs/>
        </w:rPr>
        <w:t>4</w:t>
      </w:r>
      <w:r>
        <w:rPr>
          <w:b/>
          <w:bCs/>
        </w:rPr>
        <w:t>.2</w:t>
      </w:r>
      <w:r w:rsidRPr="00A80CDD">
        <w:rPr>
          <w:rFonts w:hint="cs"/>
          <w:rtl/>
        </w:rPr>
        <w:tab/>
        <w:t>عندما</w:t>
      </w:r>
      <w:r>
        <w:rPr>
          <w:rFonts w:hint="cs"/>
          <w:rtl/>
        </w:rPr>
        <w:t xml:space="preserve"> يتضمن نظام إرسال أكثر من مرسل واحد، موصّلة كلها إلى نفس الهوائي، ينبغي تطبيق الحدود المبينة في</w:t>
      </w:r>
      <w:r w:rsidR="00436DA3">
        <w:rPr>
          <w:rFonts w:hint="eastAsia"/>
          <w:rtl/>
        </w:rPr>
        <w:t> </w:t>
      </w:r>
      <w:r>
        <w:rPr>
          <w:rFonts w:hint="cs"/>
          <w:rtl/>
        </w:rPr>
        <w:t>البند</w:t>
      </w:r>
      <w:r>
        <w:rPr>
          <w:rFonts w:hint="eastAsia"/>
          <w:rtl/>
        </w:rPr>
        <w:t> </w:t>
      </w:r>
      <w:r>
        <w:t>3</w:t>
      </w:r>
      <w:r>
        <w:rPr>
          <w:rFonts w:hint="cs"/>
          <w:rtl/>
          <w:lang w:bidi="ar-SY"/>
        </w:rPr>
        <w:t>، قدر المستطاع، على أنتجة التشكيل البيني المتعلقة باستعمال عدة مرسلات.</w:t>
      </w:r>
    </w:p>
    <w:p w:rsidR="009F59B0" w:rsidRDefault="009F59B0" w:rsidP="002771E4">
      <w:pPr>
        <w:rPr>
          <w:rtl/>
          <w:lang w:bidi="ar-SY"/>
        </w:rPr>
      </w:pPr>
      <w:r w:rsidRPr="00A80CDD">
        <w:rPr>
          <w:b/>
          <w:bCs/>
        </w:rPr>
        <w:t>5.2</w:t>
      </w:r>
      <w:r>
        <w:rPr>
          <w:rFonts w:hint="cs"/>
          <w:rtl/>
        </w:rPr>
        <w:tab/>
        <w:t xml:space="preserve">تعتبر هنا حدود الإرسالات في مجال البث الهامشي التي يجب تطبيقها على التجهيزات الراديوية واقعة في المدى الترددي المحصور بين </w:t>
      </w:r>
      <w:r>
        <w:t>kHz</w:t>
      </w:r>
      <w:r w:rsidR="002771E4">
        <w:t> </w:t>
      </w:r>
      <w:r>
        <w:t>9</w:t>
      </w:r>
      <w:r>
        <w:rPr>
          <w:rFonts w:hint="cs"/>
          <w:rtl/>
          <w:lang w:bidi="ar-SY"/>
        </w:rPr>
        <w:t xml:space="preserve"> و</w:t>
      </w:r>
      <w:r>
        <w:t>GHz</w:t>
      </w:r>
      <w:r w:rsidR="002771E4">
        <w:t> </w:t>
      </w:r>
      <w:r>
        <w:t>300</w:t>
      </w:r>
      <w:r>
        <w:rPr>
          <w:rFonts w:hint="cs"/>
          <w:rtl/>
          <w:lang w:bidi="ar-SY"/>
        </w:rPr>
        <w:t>.</w:t>
      </w:r>
    </w:p>
    <w:p w:rsidR="009F59B0" w:rsidRDefault="009F59B0" w:rsidP="009F59B0">
      <w:r>
        <w:rPr>
          <w:rFonts w:hint="cs"/>
          <w:rtl/>
          <w:lang w:bidi="ar-SY"/>
        </w:rPr>
        <w:t xml:space="preserve">وفي كل الأحوال يمكن ولأغراض القياسات العملية، تضييق مدى الترددات لمجال البث الهامشي. وترد في الجدول </w:t>
      </w:r>
      <w:r>
        <w:t>1</w:t>
      </w:r>
      <w:r>
        <w:rPr>
          <w:rFonts w:hint="cs"/>
          <w:rtl/>
          <w:lang w:bidi="ar-SY"/>
        </w:rPr>
        <w:t xml:space="preserve"> قيم مدى ترددات القياس التي يوصى بها عادة لأغراض عملية.</w:t>
      </w:r>
    </w:p>
    <w:p w:rsidR="009F59B0" w:rsidRDefault="009F59B0" w:rsidP="00E80E2A">
      <w:pPr>
        <w:pStyle w:val="TableNo0"/>
      </w:pPr>
      <w:r>
        <w:rPr>
          <w:rFonts w:hint="cs"/>
          <w:rtl/>
        </w:rPr>
        <w:lastRenderedPageBreak/>
        <w:t>الج</w:t>
      </w:r>
      <w:r w:rsidR="00E80E2A">
        <w:rPr>
          <w:rFonts w:hint="cs"/>
          <w:rtl/>
        </w:rPr>
        <w:t>ـ</w:t>
      </w:r>
      <w:r>
        <w:rPr>
          <w:rFonts w:hint="cs"/>
          <w:rtl/>
        </w:rPr>
        <w:t xml:space="preserve">دول </w:t>
      </w:r>
      <w:r>
        <w:t>1</w:t>
      </w:r>
    </w:p>
    <w:p w:rsidR="009F59B0" w:rsidRPr="00291430" w:rsidRDefault="009F59B0" w:rsidP="00E80E2A">
      <w:pPr>
        <w:pStyle w:val="Tabletitle"/>
      </w:pPr>
      <w:r>
        <w:rPr>
          <w:rFonts w:hint="cs"/>
          <w:rtl/>
        </w:rPr>
        <w:t>مدى ترددات القياسات للإرسالات غير المطلوبة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843"/>
        <w:gridCol w:w="4962"/>
      </w:tblGrid>
      <w:tr w:rsidR="009F59B0" w:rsidTr="009F59B0">
        <w:trPr>
          <w:jc w:val="center"/>
        </w:trPr>
        <w:tc>
          <w:tcPr>
            <w:tcW w:w="2268" w:type="dxa"/>
            <w:vAlign w:val="center"/>
          </w:tcPr>
          <w:p w:rsidR="009F59B0" w:rsidRDefault="009F59B0" w:rsidP="00E80E2A">
            <w:pPr>
              <w:pStyle w:val="Tablehead"/>
              <w:spacing w:after="40"/>
            </w:pPr>
            <w:r>
              <w:rPr>
                <w:rFonts w:hint="cs"/>
                <w:rtl/>
              </w:rPr>
              <w:t>مدى الترددات الأساسية</w:t>
            </w:r>
          </w:p>
        </w:tc>
        <w:tc>
          <w:tcPr>
            <w:tcW w:w="6805" w:type="dxa"/>
            <w:gridSpan w:val="2"/>
            <w:vAlign w:val="center"/>
          </w:tcPr>
          <w:p w:rsidR="009F59B0" w:rsidRDefault="009F59B0" w:rsidP="00E80E2A">
            <w:pPr>
              <w:pStyle w:val="Tablehead"/>
              <w:spacing w:after="40"/>
            </w:pPr>
            <w:r>
              <w:rPr>
                <w:rFonts w:hint="cs"/>
                <w:rtl/>
              </w:rPr>
              <w:t>قيم مدى ترددات القياسات</w:t>
            </w:r>
          </w:p>
        </w:tc>
      </w:tr>
      <w:tr w:rsidR="009F59B0" w:rsidTr="009F59B0">
        <w:trPr>
          <w:jc w:val="center"/>
        </w:trPr>
        <w:tc>
          <w:tcPr>
            <w:tcW w:w="2268" w:type="dxa"/>
            <w:vAlign w:val="center"/>
          </w:tcPr>
          <w:p w:rsidR="009F59B0" w:rsidRDefault="009F59B0" w:rsidP="00E80E2A">
            <w:pPr>
              <w:pStyle w:val="Tablehead"/>
              <w:spacing w:after="40"/>
            </w:pPr>
          </w:p>
        </w:tc>
        <w:tc>
          <w:tcPr>
            <w:tcW w:w="1843" w:type="dxa"/>
            <w:vAlign w:val="center"/>
          </w:tcPr>
          <w:p w:rsidR="009F59B0" w:rsidRDefault="009F59B0" w:rsidP="00E80E2A">
            <w:pPr>
              <w:pStyle w:val="Tablehead"/>
              <w:spacing w:after="40"/>
            </w:pPr>
            <w:r>
              <w:rPr>
                <w:rFonts w:hint="cs"/>
                <w:rtl/>
              </w:rPr>
              <w:t>الحدّ الأدنى</w:t>
            </w:r>
          </w:p>
        </w:tc>
        <w:tc>
          <w:tcPr>
            <w:tcW w:w="4962" w:type="dxa"/>
            <w:vAlign w:val="center"/>
          </w:tcPr>
          <w:p w:rsidR="009F59B0" w:rsidRDefault="009F59B0" w:rsidP="00E80E2A">
            <w:pPr>
              <w:pStyle w:val="Tablehead"/>
              <w:spacing w:after="40"/>
            </w:pPr>
            <w:r>
              <w:rPr>
                <w:rFonts w:hint="cs"/>
                <w:rtl/>
              </w:rPr>
              <w:t>الحد الأعلى</w:t>
            </w:r>
            <w:r>
              <w:rPr>
                <w:rFonts w:hint="cs"/>
                <w:rtl/>
              </w:rPr>
              <w:br/>
              <w:t>(يجب إجراء القياسات على كامل نطاق التوافقيات، وألاّ يتوقف عند الحد الأعلى للتردد المنصوص عليه بالضبط)</w:t>
            </w:r>
          </w:p>
        </w:tc>
      </w:tr>
      <w:tr w:rsidR="009F59B0" w:rsidTr="009F59B0">
        <w:trPr>
          <w:jc w:val="center"/>
        </w:trPr>
        <w:tc>
          <w:tcPr>
            <w:tcW w:w="2268" w:type="dxa"/>
            <w:vAlign w:val="center"/>
          </w:tcPr>
          <w:p w:rsidR="009F59B0" w:rsidRDefault="009F59B0" w:rsidP="00436DA3">
            <w:pPr>
              <w:pStyle w:val="StyleTabletextCentered"/>
              <w:spacing w:line="260" w:lineRule="exact"/>
              <w:rPr>
                <w:lang w:val="en-US"/>
              </w:rPr>
            </w:pPr>
            <w:r>
              <w:rPr>
                <w:lang w:val="en-US"/>
              </w:rPr>
              <w:t>MHz</w:t>
            </w:r>
            <w:r w:rsidR="002771E4">
              <w:rPr>
                <w:lang w:val="en-US"/>
              </w:rPr>
              <w:t> </w:t>
            </w:r>
            <w:r>
              <w:rPr>
                <w:lang w:val="en-US"/>
              </w:rPr>
              <w:t>100</w:t>
            </w:r>
            <w:r w:rsidR="002771E4">
              <w:rPr>
                <w:lang w:val="en-US"/>
              </w:rPr>
              <w:noBreakHyphen/>
            </w:r>
            <w:r>
              <w:rPr>
                <w:lang w:val="en-US"/>
              </w:rPr>
              <w:t>kHz</w:t>
            </w:r>
            <w:r w:rsidR="002771E4">
              <w:rPr>
                <w:lang w:val="en-US"/>
              </w:rPr>
              <w:t> </w:t>
            </w:r>
            <w:r>
              <w:rPr>
                <w:lang w:val="en-US"/>
              </w:rPr>
              <w:t>9</w:t>
            </w:r>
          </w:p>
        </w:tc>
        <w:tc>
          <w:tcPr>
            <w:tcW w:w="1843" w:type="dxa"/>
            <w:vAlign w:val="center"/>
          </w:tcPr>
          <w:p w:rsidR="009F59B0" w:rsidRDefault="009F59B0" w:rsidP="00436DA3">
            <w:pPr>
              <w:pStyle w:val="StyleTabletextCentered"/>
              <w:spacing w:line="260" w:lineRule="exact"/>
              <w:rPr>
                <w:lang w:val="en-US"/>
              </w:rPr>
            </w:pPr>
            <w:r>
              <w:rPr>
                <w:lang w:val="en-US"/>
              </w:rPr>
              <w:t>kHz</w:t>
            </w:r>
            <w:r w:rsidR="002771E4">
              <w:rPr>
                <w:lang w:val="en-US"/>
              </w:rPr>
              <w:t> </w:t>
            </w:r>
            <w:r>
              <w:rPr>
                <w:lang w:val="en-US"/>
              </w:rPr>
              <w:t>9</w:t>
            </w:r>
          </w:p>
        </w:tc>
        <w:tc>
          <w:tcPr>
            <w:tcW w:w="4962" w:type="dxa"/>
            <w:vAlign w:val="center"/>
          </w:tcPr>
          <w:p w:rsidR="009F59B0" w:rsidRDefault="009F59B0" w:rsidP="00436DA3">
            <w:pPr>
              <w:pStyle w:val="StyleTabletextCentered"/>
              <w:spacing w:line="260" w:lineRule="exact"/>
              <w:rPr>
                <w:lang w:val="en-US"/>
              </w:rPr>
            </w:pPr>
            <w:r>
              <w:rPr>
                <w:lang w:val="en-US"/>
              </w:rPr>
              <w:t>GHz</w:t>
            </w:r>
            <w:r w:rsidR="002771E4">
              <w:rPr>
                <w:lang w:val="en-US"/>
              </w:rPr>
              <w:t> </w:t>
            </w:r>
            <w:r>
              <w:rPr>
                <w:lang w:val="en-US"/>
              </w:rPr>
              <w:t>1</w:t>
            </w:r>
          </w:p>
        </w:tc>
      </w:tr>
      <w:tr w:rsidR="009F59B0" w:rsidTr="009F59B0">
        <w:trPr>
          <w:jc w:val="center"/>
        </w:trPr>
        <w:tc>
          <w:tcPr>
            <w:tcW w:w="2268" w:type="dxa"/>
            <w:vAlign w:val="center"/>
          </w:tcPr>
          <w:p w:rsidR="009F59B0" w:rsidRDefault="009F59B0" w:rsidP="00436DA3">
            <w:pPr>
              <w:pStyle w:val="StyleTabletextCentered"/>
              <w:spacing w:line="260" w:lineRule="exact"/>
              <w:rPr>
                <w:lang w:val="en-US"/>
              </w:rPr>
            </w:pPr>
            <w:r>
              <w:rPr>
                <w:lang w:val="en-US"/>
              </w:rPr>
              <w:t>MHz</w:t>
            </w:r>
            <w:r w:rsidR="002771E4">
              <w:rPr>
                <w:lang w:val="en-US"/>
              </w:rPr>
              <w:t> </w:t>
            </w:r>
            <w:r>
              <w:rPr>
                <w:lang w:val="en-US"/>
              </w:rPr>
              <w:t>300</w:t>
            </w:r>
            <w:r w:rsidR="002771E4">
              <w:rPr>
                <w:lang w:val="en-US"/>
              </w:rPr>
              <w:noBreakHyphen/>
            </w:r>
            <w:r>
              <w:rPr>
                <w:lang w:val="en-US"/>
              </w:rPr>
              <w:t>MHz</w:t>
            </w:r>
            <w:r w:rsidR="002771E4">
              <w:rPr>
                <w:lang w:val="en-US"/>
              </w:rPr>
              <w:t> </w:t>
            </w:r>
            <w:r>
              <w:rPr>
                <w:lang w:val="en-US"/>
              </w:rPr>
              <w:t>100</w:t>
            </w:r>
          </w:p>
        </w:tc>
        <w:tc>
          <w:tcPr>
            <w:tcW w:w="1843" w:type="dxa"/>
            <w:vAlign w:val="center"/>
          </w:tcPr>
          <w:p w:rsidR="009F59B0" w:rsidRDefault="009F59B0" w:rsidP="00436DA3">
            <w:pPr>
              <w:pStyle w:val="StyleTabletextCentered"/>
              <w:spacing w:line="260" w:lineRule="exact"/>
              <w:rPr>
                <w:lang w:val="en-US"/>
              </w:rPr>
            </w:pPr>
            <w:r>
              <w:rPr>
                <w:lang w:val="en-US"/>
              </w:rPr>
              <w:t>kHz</w:t>
            </w:r>
            <w:r w:rsidR="002771E4">
              <w:rPr>
                <w:lang w:val="en-US"/>
              </w:rPr>
              <w:t> </w:t>
            </w:r>
            <w:r>
              <w:rPr>
                <w:lang w:val="en-US"/>
              </w:rPr>
              <w:t>9</w:t>
            </w:r>
          </w:p>
        </w:tc>
        <w:tc>
          <w:tcPr>
            <w:tcW w:w="4962" w:type="dxa"/>
            <w:vAlign w:val="center"/>
          </w:tcPr>
          <w:p w:rsidR="009F59B0" w:rsidRDefault="009F59B0" w:rsidP="00436DA3">
            <w:pPr>
              <w:pStyle w:val="StyleTabletextCentered"/>
              <w:spacing w:line="260" w:lineRule="exact"/>
              <w:rPr>
                <w:lang w:val="en-US"/>
              </w:rPr>
            </w:pPr>
            <w:r>
              <w:rPr>
                <w:rFonts w:hint="cs"/>
                <w:rtl/>
                <w:lang w:val="en-US"/>
              </w:rPr>
              <w:t>التردد التوافقي العاشر</w:t>
            </w:r>
          </w:p>
        </w:tc>
      </w:tr>
      <w:tr w:rsidR="009F59B0" w:rsidTr="009F59B0">
        <w:trPr>
          <w:jc w:val="center"/>
        </w:trPr>
        <w:tc>
          <w:tcPr>
            <w:tcW w:w="2268" w:type="dxa"/>
            <w:vAlign w:val="center"/>
          </w:tcPr>
          <w:p w:rsidR="009F59B0" w:rsidRDefault="009F59B0" w:rsidP="00436DA3">
            <w:pPr>
              <w:pStyle w:val="StyleTabletextCentered"/>
              <w:spacing w:line="260" w:lineRule="exact"/>
              <w:rPr>
                <w:lang w:val="en-US"/>
              </w:rPr>
            </w:pPr>
            <w:r>
              <w:rPr>
                <w:lang w:val="en-US"/>
              </w:rPr>
              <w:t>MHz</w:t>
            </w:r>
            <w:r w:rsidR="002771E4">
              <w:rPr>
                <w:lang w:val="en-US"/>
              </w:rPr>
              <w:t> </w:t>
            </w:r>
            <w:r>
              <w:rPr>
                <w:lang w:val="en-US"/>
              </w:rPr>
              <w:t>600</w:t>
            </w:r>
            <w:r w:rsidR="002771E4">
              <w:rPr>
                <w:lang w:val="en-US"/>
              </w:rPr>
              <w:noBreakHyphen/>
            </w:r>
            <w:r>
              <w:rPr>
                <w:lang w:val="en-US"/>
              </w:rPr>
              <w:t>MHz</w:t>
            </w:r>
            <w:r w:rsidR="002771E4">
              <w:rPr>
                <w:lang w:val="en-US"/>
              </w:rPr>
              <w:t> </w:t>
            </w:r>
            <w:r>
              <w:rPr>
                <w:lang w:val="en-US"/>
              </w:rPr>
              <w:t>300</w:t>
            </w:r>
          </w:p>
        </w:tc>
        <w:tc>
          <w:tcPr>
            <w:tcW w:w="1843" w:type="dxa"/>
            <w:vAlign w:val="center"/>
          </w:tcPr>
          <w:p w:rsidR="009F59B0" w:rsidRDefault="009F59B0" w:rsidP="00436DA3">
            <w:pPr>
              <w:pStyle w:val="StyleTabletextCentered"/>
              <w:spacing w:line="260" w:lineRule="exact"/>
              <w:rPr>
                <w:lang w:val="en-US"/>
              </w:rPr>
            </w:pPr>
            <w:r>
              <w:rPr>
                <w:lang w:val="en-US"/>
              </w:rPr>
              <w:t>MHz</w:t>
            </w:r>
            <w:r w:rsidR="002771E4">
              <w:rPr>
                <w:lang w:val="en-US"/>
              </w:rPr>
              <w:t> </w:t>
            </w:r>
            <w:r>
              <w:rPr>
                <w:lang w:val="en-US"/>
              </w:rPr>
              <w:t>30</w:t>
            </w:r>
          </w:p>
        </w:tc>
        <w:tc>
          <w:tcPr>
            <w:tcW w:w="4962" w:type="dxa"/>
            <w:vAlign w:val="center"/>
          </w:tcPr>
          <w:p w:rsidR="009F59B0" w:rsidRDefault="009F59B0" w:rsidP="00436DA3">
            <w:pPr>
              <w:pStyle w:val="StyleTabletextCentered"/>
              <w:spacing w:line="260" w:lineRule="exact"/>
              <w:rPr>
                <w:lang w:val="en-US"/>
              </w:rPr>
            </w:pPr>
            <w:r>
              <w:rPr>
                <w:lang w:val="en-US"/>
              </w:rPr>
              <w:t>GHz</w:t>
            </w:r>
            <w:r w:rsidR="002771E4">
              <w:rPr>
                <w:lang w:val="en-US"/>
              </w:rPr>
              <w:t> </w:t>
            </w:r>
            <w:r>
              <w:rPr>
                <w:lang w:val="en-US"/>
              </w:rPr>
              <w:t>3</w:t>
            </w:r>
          </w:p>
        </w:tc>
      </w:tr>
      <w:tr w:rsidR="009F59B0" w:rsidTr="009F59B0">
        <w:trPr>
          <w:jc w:val="center"/>
        </w:trPr>
        <w:tc>
          <w:tcPr>
            <w:tcW w:w="2268" w:type="dxa"/>
            <w:vAlign w:val="center"/>
          </w:tcPr>
          <w:p w:rsidR="009F59B0" w:rsidRPr="006D6046" w:rsidRDefault="009F59B0" w:rsidP="00436DA3">
            <w:pPr>
              <w:pStyle w:val="StyleTabletextCentered"/>
              <w:spacing w:line="260" w:lineRule="exact"/>
              <w:rPr>
                <w:lang w:val="en-US"/>
              </w:rPr>
            </w:pPr>
            <w:r>
              <w:rPr>
                <w:lang w:val="en-US"/>
              </w:rPr>
              <w:t>GHz</w:t>
            </w:r>
            <w:r w:rsidR="002771E4">
              <w:rPr>
                <w:lang w:val="en-US"/>
              </w:rPr>
              <w:t> </w:t>
            </w:r>
            <w:r>
              <w:rPr>
                <w:lang w:val="en-US"/>
              </w:rPr>
              <w:t>5,2</w:t>
            </w:r>
            <w:r w:rsidR="002771E4">
              <w:rPr>
                <w:lang w:val="en-US"/>
              </w:rPr>
              <w:noBreakHyphen/>
            </w:r>
            <w:r>
              <w:rPr>
                <w:lang w:val="en-US"/>
              </w:rPr>
              <w:t>MHz</w:t>
            </w:r>
            <w:r w:rsidR="002771E4">
              <w:rPr>
                <w:lang w:val="en-US"/>
              </w:rPr>
              <w:t> </w:t>
            </w:r>
            <w:r>
              <w:rPr>
                <w:lang w:val="en-US"/>
              </w:rPr>
              <w:t>600</w:t>
            </w:r>
          </w:p>
        </w:tc>
        <w:tc>
          <w:tcPr>
            <w:tcW w:w="1843" w:type="dxa"/>
            <w:vAlign w:val="center"/>
          </w:tcPr>
          <w:p w:rsidR="009F59B0" w:rsidRDefault="009F59B0" w:rsidP="00436DA3">
            <w:pPr>
              <w:pStyle w:val="StyleTabletextCentered"/>
              <w:spacing w:line="260" w:lineRule="exact"/>
              <w:rPr>
                <w:lang w:val="en-US"/>
              </w:rPr>
            </w:pPr>
            <w:r>
              <w:rPr>
                <w:lang w:val="en-US"/>
              </w:rPr>
              <w:t>MHz</w:t>
            </w:r>
            <w:r w:rsidR="002771E4">
              <w:rPr>
                <w:lang w:val="en-US"/>
              </w:rPr>
              <w:t> </w:t>
            </w:r>
            <w:r>
              <w:rPr>
                <w:lang w:val="en-US"/>
              </w:rPr>
              <w:t>30</w:t>
            </w:r>
          </w:p>
        </w:tc>
        <w:tc>
          <w:tcPr>
            <w:tcW w:w="4962" w:type="dxa"/>
            <w:vAlign w:val="center"/>
          </w:tcPr>
          <w:p w:rsidR="009F59B0" w:rsidRDefault="009F59B0" w:rsidP="00436DA3">
            <w:pPr>
              <w:pStyle w:val="StyleTabletextCentered"/>
              <w:spacing w:line="260" w:lineRule="exact"/>
              <w:rPr>
                <w:lang w:val="en-US"/>
              </w:rPr>
            </w:pPr>
            <w:r>
              <w:rPr>
                <w:rFonts w:hint="cs"/>
                <w:rtl/>
                <w:lang w:val="en-US"/>
              </w:rPr>
              <w:t>التردد التوافقي الخامس</w:t>
            </w:r>
          </w:p>
        </w:tc>
      </w:tr>
      <w:tr w:rsidR="009F59B0" w:rsidTr="009F59B0">
        <w:trPr>
          <w:jc w:val="center"/>
        </w:trPr>
        <w:tc>
          <w:tcPr>
            <w:tcW w:w="2268" w:type="dxa"/>
            <w:vAlign w:val="center"/>
          </w:tcPr>
          <w:p w:rsidR="009F59B0" w:rsidRDefault="009F59B0" w:rsidP="00436DA3">
            <w:pPr>
              <w:pStyle w:val="StyleTabletextCentered"/>
              <w:spacing w:line="260" w:lineRule="exact"/>
              <w:rPr>
                <w:lang w:val="en-US"/>
              </w:rPr>
            </w:pPr>
            <w:r>
              <w:rPr>
                <w:lang w:val="en-US"/>
              </w:rPr>
              <w:t>GHz</w:t>
            </w:r>
            <w:r w:rsidR="002771E4">
              <w:rPr>
                <w:lang w:val="en-US"/>
              </w:rPr>
              <w:t> </w:t>
            </w:r>
            <w:r>
              <w:rPr>
                <w:lang w:val="en-US"/>
              </w:rPr>
              <w:t>13</w:t>
            </w:r>
            <w:r w:rsidR="002771E4">
              <w:rPr>
                <w:lang w:val="en-US"/>
              </w:rPr>
              <w:noBreakHyphen/>
            </w:r>
            <w:r>
              <w:rPr>
                <w:lang w:val="en-US"/>
              </w:rPr>
              <w:t>GHz</w:t>
            </w:r>
            <w:r w:rsidR="002771E4">
              <w:rPr>
                <w:lang w:val="en-US"/>
              </w:rPr>
              <w:t> </w:t>
            </w:r>
            <w:r>
              <w:rPr>
                <w:lang w:val="en-US"/>
              </w:rPr>
              <w:t>5,2</w:t>
            </w:r>
          </w:p>
        </w:tc>
        <w:tc>
          <w:tcPr>
            <w:tcW w:w="1843" w:type="dxa"/>
          </w:tcPr>
          <w:p w:rsidR="009F59B0" w:rsidRDefault="009F59B0" w:rsidP="00436DA3">
            <w:pPr>
              <w:pStyle w:val="StyleTabletextCentered"/>
              <w:spacing w:line="260" w:lineRule="exact"/>
            </w:pPr>
            <w:r w:rsidRPr="00E0476A">
              <w:rPr>
                <w:lang w:val="en-US"/>
              </w:rPr>
              <w:t>MHz</w:t>
            </w:r>
            <w:r w:rsidR="002771E4">
              <w:rPr>
                <w:lang w:val="en-US"/>
              </w:rPr>
              <w:t> </w:t>
            </w:r>
            <w:r w:rsidRPr="00E0476A">
              <w:rPr>
                <w:lang w:val="en-US"/>
              </w:rPr>
              <w:t>30</w:t>
            </w:r>
          </w:p>
        </w:tc>
        <w:tc>
          <w:tcPr>
            <w:tcW w:w="4962" w:type="dxa"/>
            <w:vAlign w:val="center"/>
          </w:tcPr>
          <w:p w:rsidR="009F59B0" w:rsidRDefault="009F59B0" w:rsidP="00436DA3">
            <w:pPr>
              <w:pStyle w:val="StyleTabletextCentered"/>
              <w:spacing w:line="260" w:lineRule="exact"/>
              <w:rPr>
                <w:lang w:val="en-US"/>
              </w:rPr>
            </w:pPr>
            <w:r>
              <w:rPr>
                <w:lang w:val="en-US"/>
              </w:rPr>
              <w:t>GHz</w:t>
            </w:r>
            <w:r w:rsidR="002771E4">
              <w:rPr>
                <w:lang w:val="en-US"/>
              </w:rPr>
              <w:t> </w:t>
            </w:r>
            <w:r>
              <w:rPr>
                <w:lang w:val="en-US"/>
              </w:rPr>
              <w:t>20</w:t>
            </w:r>
          </w:p>
        </w:tc>
      </w:tr>
      <w:tr w:rsidR="009F59B0" w:rsidTr="009F59B0">
        <w:trPr>
          <w:jc w:val="center"/>
        </w:trPr>
        <w:tc>
          <w:tcPr>
            <w:tcW w:w="2268" w:type="dxa"/>
            <w:vAlign w:val="center"/>
          </w:tcPr>
          <w:p w:rsidR="009F59B0" w:rsidRDefault="009F59B0" w:rsidP="00436DA3">
            <w:pPr>
              <w:pStyle w:val="StyleTabletextCentered"/>
              <w:spacing w:line="260" w:lineRule="exact"/>
              <w:rPr>
                <w:lang w:val="en-US"/>
              </w:rPr>
            </w:pPr>
            <w:r>
              <w:rPr>
                <w:lang w:val="en-US"/>
              </w:rPr>
              <w:t>GHz</w:t>
            </w:r>
            <w:r w:rsidR="002771E4">
              <w:rPr>
                <w:lang w:val="en-US"/>
              </w:rPr>
              <w:t> </w:t>
            </w:r>
            <w:r>
              <w:rPr>
                <w:lang w:val="en-US"/>
              </w:rPr>
              <w:t>150</w:t>
            </w:r>
            <w:r w:rsidR="002771E4">
              <w:rPr>
                <w:lang w:val="en-US"/>
              </w:rPr>
              <w:noBreakHyphen/>
            </w:r>
            <w:r>
              <w:rPr>
                <w:lang w:val="en-US"/>
              </w:rPr>
              <w:t>GHz</w:t>
            </w:r>
            <w:r w:rsidR="002771E4">
              <w:rPr>
                <w:lang w:val="en-US"/>
              </w:rPr>
              <w:t> </w:t>
            </w:r>
            <w:r>
              <w:rPr>
                <w:lang w:val="en-US"/>
              </w:rPr>
              <w:t>13</w:t>
            </w:r>
          </w:p>
        </w:tc>
        <w:tc>
          <w:tcPr>
            <w:tcW w:w="1843" w:type="dxa"/>
          </w:tcPr>
          <w:p w:rsidR="009F59B0" w:rsidRDefault="009F59B0" w:rsidP="00436DA3">
            <w:pPr>
              <w:pStyle w:val="StyleTabletextCentered"/>
              <w:spacing w:line="260" w:lineRule="exact"/>
            </w:pPr>
            <w:r w:rsidRPr="006D6046">
              <w:t>MHz</w:t>
            </w:r>
            <w:r w:rsidR="002771E4">
              <w:t> </w:t>
            </w:r>
            <w:r w:rsidRPr="006D6046">
              <w:t>30</w:t>
            </w:r>
          </w:p>
        </w:tc>
        <w:tc>
          <w:tcPr>
            <w:tcW w:w="4962" w:type="dxa"/>
            <w:vAlign w:val="center"/>
          </w:tcPr>
          <w:p w:rsidR="009F59B0" w:rsidRDefault="009F59B0" w:rsidP="00436DA3">
            <w:pPr>
              <w:pStyle w:val="StyleTabletextCentered"/>
              <w:spacing w:line="260" w:lineRule="exact"/>
              <w:rPr>
                <w:lang w:val="en-US"/>
              </w:rPr>
            </w:pPr>
            <w:r>
              <w:rPr>
                <w:rFonts w:hint="cs"/>
                <w:rtl/>
                <w:lang w:val="en-US"/>
              </w:rPr>
              <w:t>التردد التوافقي الثاني</w:t>
            </w:r>
          </w:p>
        </w:tc>
      </w:tr>
      <w:tr w:rsidR="009F59B0" w:rsidTr="009F59B0">
        <w:trPr>
          <w:jc w:val="center"/>
        </w:trPr>
        <w:tc>
          <w:tcPr>
            <w:tcW w:w="2268" w:type="dxa"/>
            <w:vAlign w:val="center"/>
          </w:tcPr>
          <w:p w:rsidR="009F59B0" w:rsidRDefault="009F59B0" w:rsidP="00436DA3">
            <w:pPr>
              <w:pStyle w:val="StyleTabletextCentered"/>
              <w:spacing w:line="260" w:lineRule="exact"/>
              <w:rPr>
                <w:lang w:val="en-US"/>
              </w:rPr>
            </w:pPr>
            <w:r>
              <w:rPr>
                <w:lang w:val="en-US"/>
              </w:rPr>
              <w:t>GHz</w:t>
            </w:r>
            <w:r w:rsidR="002771E4">
              <w:rPr>
                <w:lang w:val="en-US"/>
              </w:rPr>
              <w:t> </w:t>
            </w:r>
            <w:r>
              <w:rPr>
                <w:lang w:val="en-US"/>
              </w:rPr>
              <w:t>300</w:t>
            </w:r>
            <w:r w:rsidR="002771E4">
              <w:rPr>
                <w:lang w:val="en-US"/>
              </w:rPr>
              <w:noBreakHyphen/>
            </w:r>
            <w:r>
              <w:rPr>
                <w:lang w:val="en-US"/>
              </w:rPr>
              <w:t>GHz</w:t>
            </w:r>
            <w:r w:rsidR="002771E4">
              <w:rPr>
                <w:lang w:val="en-US"/>
              </w:rPr>
              <w:t> </w:t>
            </w:r>
            <w:r>
              <w:rPr>
                <w:lang w:val="en-US"/>
              </w:rPr>
              <w:t>150</w:t>
            </w:r>
          </w:p>
        </w:tc>
        <w:tc>
          <w:tcPr>
            <w:tcW w:w="1843" w:type="dxa"/>
          </w:tcPr>
          <w:p w:rsidR="009F59B0" w:rsidRDefault="009F59B0" w:rsidP="00436DA3">
            <w:pPr>
              <w:pStyle w:val="StyleTabletextCentered"/>
              <w:spacing w:line="260" w:lineRule="exact"/>
            </w:pPr>
            <w:r w:rsidRPr="006D6046">
              <w:t>MHz</w:t>
            </w:r>
            <w:r w:rsidR="002771E4">
              <w:t> </w:t>
            </w:r>
            <w:r w:rsidRPr="006D6046">
              <w:t>30</w:t>
            </w:r>
          </w:p>
        </w:tc>
        <w:tc>
          <w:tcPr>
            <w:tcW w:w="4962" w:type="dxa"/>
            <w:vAlign w:val="center"/>
          </w:tcPr>
          <w:p w:rsidR="009F59B0" w:rsidRDefault="009F59B0" w:rsidP="00436DA3">
            <w:pPr>
              <w:pStyle w:val="StyleTabletextCentered"/>
              <w:spacing w:line="260" w:lineRule="exact"/>
              <w:rPr>
                <w:lang w:val="en-US"/>
              </w:rPr>
            </w:pPr>
            <w:r>
              <w:rPr>
                <w:lang w:val="en-US"/>
              </w:rPr>
              <w:t>GHz</w:t>
            </w:r>
            <w:r w:rsidR="002771E4">
              <w:rPr>
                <w:lang w:val="en-US"/>
              </w:rPr>
              <w:t> </w:t>
            </w:r>
            <w:r>
              <w:rPr>
                <w:lang w:val="en-US"/>
              </w:rPr>
              <w:t>300</w:t>
            </w:r>
          </w:p>
        </w:tc>
      </w:tr>
    </w:tbl>
    <w:p w:rsidR="009F59B0" w:rsidRDefault="009F59B0" w:rsidP="00436DA3">
      <w:pPr>
        <w:pStyle w:val="Tablefin"/>
        <w:rPr>
          <w:lang w:bidi="ar-SY"/>
        </w:rPr>
      </w:pPr>
    </w:p>
    <w:p w:rsidR="009F59B0" w:rsidRDefault="009F59B0" w:rsidP="00E80E2A">
      <w:pPr>
        <w:rPr>
          <w:rtl/>
          <w:lang w:bidi="ar-SY"/>
        </w:rPr>
      </w:pPr>
      <w:r>
        <w:rPr>
          <w:rFonts w:hint="cs"/>
          <w:rtl/>
        </w:rPr>
        <w:t xml:space="preserve">وهناك حالات يلزم فيها، بغية حماية خدمات خاصة، توسيع مدى ترددات القياس إلى التردد التوافقي الثالث أو أكثر، للأنظمة التي يكون ترددها الأساسي أعلى من </w:t>
      </w:r>
      <w:r>
        <w:t>GHz</w:t>
      </w:r>
      <w:r w:rsidR="002771E4">
        <w:t> </w:t>
      </w:r>
      <w:r>
        <w:t>13</w:t>
      </w:r>
      <w:r>
        <w:rPr>
          <w:rFonts w:hint="cs"/>
          <w:rtl/>
          <w:lang w:bidi="ar-SY"/>
        </w:rPr>
        <w:t xml:space="preserve">. وتبين المعلمات الواردة في الجدول </w:t>
      </w:r>
      <w:r>
        <w:t>1</w:t>
      </w:r>
      <w:r>
        <w:rPr>
          <w:rFonts w:hint="cs"/>
          <w:rtl/>
          <w:lang w:bidi="ar-SY"/>
        </w:rPr>
        <w:t xml:space="preserve"> الصعوبة المتزايدة عملياً في</w:t>
      </w:r>
      <w:r w:rsidR="002771E4">
        <w:rPr>
          <w:rFonts w:hint="eastAsia"/>
          <w:rtl/>
          <w:lang w:bidi="ar-SY"/>
        </w:rPr>
        <w:t> </w:t>
      </w:r>
      <w:r>
        <w:rPr>
          <w:rFonts w:hint="cs"/>
          <w:rtl/>
          <w:lang w:bidi="ar-SY"/>
        </w:rPr>
        <w:t>إجراء القياسات بتوسيع مدى الترددات نحو الأعلى في أجهزة القياس العاملة بالترددات الصغرية التقليدية الموصوفة في</w:t>
      </w:r>
      <w:r w:rsidR="00436DA3">
        <w:rPr>
          <w:rFonts w:hint="eastAsia"/>
          <w:rtl/>
          <w:lang w:bidi="ar-SY"/>
        </w:rPr>
        <w:t> </w:t>
      </w:r>
      <w:r>
        <w:rPr>
          <w:rFonts w:hint="cs"/>
          <w:rtl/>
          <w:lang w:bidi="ar-SY"/>
        </w:rPr>
        <w:t>الملحق</w:t>
      </w:r>
      <w:r>
        <w:rPr>
          <w:rFonts w:hint="eastAsia"/>
          <w:rtl/>
          <w:lang w:bidi="ar-SY"/>
        </w:rPr>
        <w:t> </w:t>
      </w:r>
      <w:r>
        <w:t>2</w:t>
      </w:r>
      <w:r>
        <w:rPr>
          <w:rFonts w:hint="cs"/>
          <w:rtl/>
          <w:lang w:bidi="ar-SY"/>
        </w:rPr>
        <w:t xml:space="preserve">، إلى ترددات تزيد على </w:t>
      </w:r>
      <w:r>
        <w:t>GHz</w:t>
      </w:r>
      <w:r w:rsidR="002771E4">
        <w:t> </w:t>
      </w:r>
      <w:r>
        <w:t>110</w:t>
      </w:r>
      <w:r>
        <w:rPr>
          <w:rFonts w:hint="cs"/>
          <w:rtl/>
        </w:rPr>
        <w:t xml:space="preserve">. ففي مثل هذه الترددات أو أعلى منها، قد يكون عملياً أكثر اعتماد تقنيات القياس بمقاييس الإشعاع الحراري (بولومتر) العاملة في الترددات تحت الأحمر. ففي رادارات المركبات التي تعمل بالترددات </w:t>
      </w:r>
      <w:r>
        <w:t>GHz 77</w:t>
      </w:r>
      <w:r w:rsidR="00E80E2A">
        <w:noBreakHyphen/>
      </w:r>
      <w:r>
        <w:t>76</w:t>
      </w:r>
      <w:r>
        <w:rPr>
          <w:rFonts w:hint="cs"/>
          <w:rtl/>
        </w:rPr>
        <w:t>، يكون من المناسب أن</w:t>
      </w:r>
      <w:r>
        <w:rPr>
          <w:rFonts w:hint="eastAsia"/>
          <w:rtl/>
        </w:rPr>
        <w:t> </w:t>
      </w:r>
      <w:r>
        <w:rPr>
          <w:rFonts w:hint="cs"/>
          <w:rtl/>
        </w:rPr>
        <w:t xml:space="preserve">يقاس التردد التوافقي الثالث البالغ حوالي </w:t>
      </w:r>
      <w:r>
        <w:t>GHz</w:t>
      </w:r>
      <w:r w:rsidR="002771E4">
        <w:t> </w:t>
      </w:r>
      <w:r>
        <w:t>220</w:t>
      </w:r>
      <w:r>
        <w:rPr>
          <w:rFonts w:hint="cs"/>
          <w:rtl/>
          <w:lang w:bidi="ar-SY"/>
        </w:rPr>
        <w:t>، حيث يحتمل ألاّّ تكون طرائق القياس بالترددات الصغرية التقليدية</w:t>
      </w:r>
      <w:r>
        <w:rPr>
          <w:rFonts w:hint="eastAsia"/>
          <w:rtl/>
          <w:lang w:bidi="ar-SY"/>
        </w:rPr>
        <w:t> </w:t>
      </w:r>
      <w:r>
        <w:rPr>
          <w:rFonts w:hint="cs"/>
          <w:rtl/>
          <w:lang w:bidi="ar-SY"/>
        </w:rPr>
        <w:t>مناسبة.</w:t>
      </w:r>
    </w:p>
    <w:p w:rsidR="009F59B0" w:rsidRDefault="009F59B0" w:rsidP="00436DA3">
      <w:r>
        <w:rPr>
          <w:rFonts w:hint="cs"/>
          <w:rtl/>
          <w:lang w:bidi="ar-SY"/>
        </w:rPr>
        <w:t xml:space="preserve">والأنظمة التي تضم هوائياً متكاملاً يتضمن دليلاً موجباً، أو توصيلاً إلى دليل موجي، له طول سليم من الاضطرابات يساوي على الأقل مرتين طول موجة القطع، لا تتطلب قياسات للإرسالات في مجال البث الهامشي التي </w:t>
      </w:r>
      <w:r w:rsidR="00436DA3">
        <w:rPr>
          <w:rFonts w:hint="cs"/>
          <w:rtl/>
          <w:lang w:bidi="ar-SY"/>
        </w:rPr>
        <w:t xml:space="preserve">تقل </w:t>
      </w:r>
      <w:r>
        <w:rPr>
          <w:rFonts w:hint="cs"/>
          <w:rtl/>
          <w:lang w:bidi="ar-SY"/>
        </w:rPr>
        <w:t xml:space="preserve">تردداتها عن </w:t>
      </w:r>
      <w:r>
        <w:t>0,7</w:t>
      </w:r>
      <w:r>
        <w:rPr>
          <w:rFonts w:hint="cs"/>
          <w:rtl/>
          <w:lang w:bidi="ar-SY"/>
        </w:rPr>
        <w:t xml:space="preserve"> مرة من تردد القطع للدليل الموجي.</w:t>
      </w:r>
    </w:p>
    <w:p w:rsidR="009F59B0" w:rsidRDefault="009F59B0" w:rsidP="009F59B0">
      <w:r w:rsidRPr="00F32AF2">
        <w:rPr>
          <w:b/>
          <w:bCs/>
        </w:rPr>
        <w:t>6</w:t>
      </w:r>
      <w:r>
        <w:rPr>
          <w:b/>
          <w:bCs/>
        </w:rPr>
        <w:t>.2</w:t>
      </w:r>
      <w:r w:rsidRPr="00F32AF2">
        <w:rPr>
          <w:rFonts w:hint="cs"/>
          <w:rtl/>
        </w:rPr>
        <w:tab/>
      </w:r>
      <w:r>
        <w:rPr>
          <w:rFonts w:hint="cs"/>
          <w:rtl/>
        </w:rPr>
        <w:t>ينبغي للإرسالات في مجال البث الهامشي التي يصدرها أي جزء من منشأة الإرسال، هو غير نظام الهوائي (الهوائي وخط تغذيته)، ألا يكون تأثيرها أكبر من التأثير الذي يتولد، لو كان نظام الهوائي هذا، تغذية قدرة عظمى مقبولة بتردد من ترددات مجال البث الهامشي.</w:t>
      </w:r>
    </w:p>
    <w:p w:rsidR="009F59B0" w:rsidRDefault="009F59B0" w:rsidP="009F59B0">
      <w:r w:rsidRPr="00F32AF2">
        <w:rPr>
          <w:b/>
          <w:bCs/>
        </w:rPr>
        <w:t>7.2</w:t>
      </w:r>
      <w:r>
        <w:rPr>
          <w:rFonts w:hint="cs"/>
          <w:rtl/>
          <w:lang w:bidi="ar-SY"/>
        </w:rPr>
        <w:tab/>
        <w:t xml:space="preserve">ينبغي للإرسالات العابرة التي تسببها عمليات التبديل في أنظمة النفاذ المتعدد بتقسيم زمني </w:t>
      </w:r>
      <w:r>
        <w:t>(TDMA)</w:t>
      </w:r>
      <w:r>
        <w:rPr>
          <w:rFonts w:hint="cs"/>
          <w:rtl/>
        </w:rPr>
        <w:t>، أن تتقيد قدر الإمكان بمتطلبات إلغاء الإرسالات في مجال البث الهامشي.</w:t>
      </w:r>
    </w:p>
    <w:p w:rsidR="009F59B0" w:rsidRPr="00293DD1" w:rsidRDefault="009F59B0" w:rsidP="009F59B0">
      <w:pPr>
        <w:pStyle w:val="Heading1"/>
      </w:pPr>
      <w:bookmarkStart w:id="23" w:name="_Toc393687551"/>
      <w:bookmarkStart w:id="24" w:name="_Toc394112267"/>
      <w:r w:rsidRPr="00293DD1">
        <w:t>3</w:t>
      </w:r>
      <w:r>
        <w:rPr>
          <w:rFonts w:hint="cs"/>
          <w:rtl/>
        </w:rPr>
        <w:tab/>
        <w:t>حدود الإرسالات في مجال البث الهامشي</w:t>
      </w:r>
      <w:bookmarkEnd w:id="23"/>
      <w:bookmarkEnd w:id="24"/>
    </w:p>
    <w:p w:rsidR="009F59B0" w:rsidRDefault="009F59B0" w:rsidP="002771E4">
      <w:r w:rsidRPr="002A2B37">
        <w:rPr>
          <w:b/>
          <w:bCs/>
        </w:rPr>
        <w:t>1</w:t>
      </w:r>
      <w:r>
        <w:rPr>
          <w:b/>
          <w:bCs/>
        </w:rPr>
        <w:t>.3</w:t>
      </w:r>
      <w:r>
        <w:rPr>
          <w:rFonts w:hint="cs"/>
          <w:b/>
          <w:bCs/>
          <w:rtl/>
          <w:lang w:bidi="ar-SY"/>
        </w:rPr>
        <w:tab/>
      </w:r>
      <w:r>
        <w:rPr>
          <w:rFonts w:hint="cs"/>
          <w:rtl/>
        </w:rPr>
        <w:t>ينبغي لهذه الحدود أن تحسّن تشغيل خدمات الاتصالات الراديوية في جميع النطاقات.</w:t>
      </w:r>
    </w:p>
    <w:p w:rsidR="009F59B0" w:rsidRDefault="009F59B0" w:rsidP="002771E4">
      <w:r w:rsidRPr="002A2B37">
        <w:rPr>
          <w:b/>
          <w:bCs/>
        </w:rPr>
        <w:t>2.3</w:t>
      </w:r>
      <w:r>
        <w:rPr>
          <w:rFonts w:hint="cs"/>
          <w:rtl/>
        </w:rPr>
        <w:tab/>
        <w:t xml:space="preserve">ينبغي استعمال مختلف الوحدات التي تمثل الإرسالات في مجال البث الهامشي مع جدول تحويل مقابلاتها، كما هي معطاة في الملحق </w:t>
      </w:r>
      <w:r>
        <w:t>1</w:t>
      </w:r>
      <w:r>
        <w:rPr>
          <w:rFonts w:hint="cs"/>
          <w:rtl/>
          <w:lang w:bidi="ar-SY"/>
        </w:rPr>
        <w:t>.</w:t>
      </w:r>
    </w:p>
    <w:p w:rsidR="009F59B0" w:rsidRDefault="009F59B0" w:rsidP="00E80E2A">
      <w:pPr>
        <w:keepNext/>
      </w:pPr>
      <w:r w:rsidRPr="002A2B37">
        <w:rPr>
          <w:b/>
          <w:bCs/>
        </w:rPr>
        <w:lastRenderedPageBreak/>
        <w:t>3.3</w:t>
      </w:r>
      <w:r>
        <w:rPr>
          <w:rFonts w:hint="cs"/>
          <w:rtl/>
        </w:rPr>
        <w:tab/>
        <w:t>ترد فيما يلي تعريفات فئات الحدود المنطبقة على الإرسالات في مجال البث الهامشي، بما فيها حدود التذييل</w:t>
      </w:r>
      <w:r w:rsidR="002771E4">
        <w:rPr>
          <w:rFonts w:hint="eastAsia"/>
          <w:rtl/>
        </w:rPr>
        <w:t> </w:t>
      </w:r>
      <w:r>
        <w:t>3</w:t>
      </w:r>
      <w:r>
        <w:rPr>
          <w:rFonts w:hint="cs"/>
          <w:rtl/>
        </w:rPr>
        <w:t xml:space="preserve"> للوائح الراديو، وأمثلة أشد صرامة، والحدود التي تطبق على تجهيزات تكنولوجيا المعلومات </w:t>
      </w:r>
      <w:r>
        <w:t>(ITE)</w:t>
      </w:r>
      <w:r>
        <w:rPr>
          <w:rFonts w:hint="cs"/>
          <w:rtl/>
        </w:rPr>
        <w:t>.</w:t>
      </w:r>
    </w:p>
    <w:p w:rsidR="009F59B0" w:rsidRDefault="009F59B0" w:rsidP="009F59B0">
      <w:pPr>
        <w:pStyle w:val="Blanc"/>
      </w:pPr>
    </w:p>
    <w:tbl>
      <w:tblPr>
        <w:bidiVisual/>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701"/>
        <w:gridCol w:w="7938"/>
      </w:tblGrid>
      <w:tr w:rsidR="009F59B0" w:rsidTr="009F59B0">
        <w:trPr>
          <w:jc w:val="center"/>
        </w:trPr>
        <w:tc>
          <w:tcPr>
            <w:tcW w:w="1701" w:type="dxa"/>
            <w:tcBorders>
              <w:top w:val="single" w:sz="6" w:space="0" w:color="auto"/>
              <w:left w:val="single" w:sz="6" w:space="0" w:color="auto"/>
              <w:bottom w:val="single" w:sz="6" w:space="0" w:color="auto"/>
              <w:right w:val="single" w:sz="6" w:space="0" w:color="auto"/>
            </w:tcBorders>
          </w:tcPr>
          <w:p w:rsidR="009F59B0" w:rsidRDefault="009F59B0" w:rsidP="002771E4">
            <w:pPr>
              <w:pStyle w:val="Tabletext"/>
              <w:keepNext/>
              <w:spacing w:before="40" w:after="40" w:line="300" w:lineRule="exact"/>
            </w:pPr>
            <w:r>
              <w:rPr>
                <w:rFonts w:hint="cs"/>
                <w:rtl/>
                <w:lang w:bidi="ar-SY"/>
              </w:rPr>
              <w:t xml:space="preserve">الفئة </w:t>
            </w:r>
            <w:r>
              <w:t>A</w:t>
            </w:r>
          </w:p>
        </w:tc>
        <w:tc>
          <w:tcPr>
            <w:tcW w:w="7938" w:type="dxa"/>
            <w:tcBorders>
              <w:top w:val="single" w:sz="6" w:space="0" w:color="auto"/>
              <w:left w:val="single" w:sz="6" w:space="0" w:color="auto"/>
              <w:bottom w:val="single" w:sz="6" w:space="0" w:color="auto"/>
              <w:right w:val="single" w:sz="6" w:space="0" w:color="auto"/>
            </w:tcBorders>
          </w:tcPr>
          <w:p w:rsidR="009F59B0" w:rsidRDefault="009F59B0" w:rsidP="002771E4">
            <w:pPr>
              <w:pStyle w:val="Tabletext"/>
              <w:keepNext/>
              <w:spacing w:before="40" w:after="40" w:line="300" w:lineRule="exact"/>
              <w:rPr>
                <w:rtl/>
                <w:lang w:bidi="ar-SY"/>
              </w:rPr>
            </w:pPr>
            <w:r>
              <w:rPr>
                <w:rFonts w:hint="cs"/>
                <w:rtl/>
              </w:rPr>
              <w:t xml:space="preserve">حدود الفئة </w:t>
            </w:r>
            <w:r>
              <w:t>A</w:t>
            </w:r>
            <w:r>
              <w:rPr>
                <w:rFonts w:hint="cs"/>
                <w:rtl/>
              </w:rPr>
              <w:t xml:space="preserve"> هي قيم التوهين المستعملة لحساب سويات القدرة العظمى المسموحة للإرسالات في مجال البث الهامشي. ويستعيد التذييل </w:t>
            </w:r>
            <w:r>
              <w:t>3</w:t>
            </w:r>
            <w:r>
              <w:rPr>
                <w:rFonts w:hint="cs"/>
                <w:rtl/>
              </w:rPr>
              <w:t xml:space="preserve"> للوائح الراديو حدود الفئة </w:t>
            </w:r>
            <w:r>
              <w:t>A</w:t>
            </w:r>
            <w:r>
              <w:rPr>
                <w:rFonts w:hint="cs"/>
                <w:rtl/>
                <w:lang w:bidi="ar-SY"/>
              </w:rPr>
              <w:t>. وهذه الحدود واردة في البند</w:t>
            </w:r>
            <w:r>
              <w:rPr>
                <w:rFonts w:hint="eastAsia"/>
                <w:rtl/>
                <w:lang w:bidi="ar-SY"/>
              </w:rPr>
              <w:t> </w:t>
            </w:r>
            <w:r>
              <w:t>2.4</w:t>
            </w:r>
            <w:r>
              <w:rPr>
                <w:rFonts w:hint="cs"/>
                <w:rtl/>
                <w:lang w:bidi="ar-SY"/>
              </w:rPr>
              <w:t>.</w:t>
            </w:r>
          </w:p>
        </w:tc>
      </w:tr>
      <w:tr w:rsidR="009F59B0" w:rsidTr="009F59B0">
        <w:trPr>
          <w:jc w:val="center"/>
        </w:trPr>
        <w:tc>
          <w:tcPr>
            <w:tcW w:w="1701" w:type="dxa"/>
            <w:tcBorders>
              <w:top w:val="single" w:sz="6" w:space="0" w:color="auto"/>
              <w:left w:val="single" w:sz="6" w:space="0" w:color="auto"/>
              <w:bottom w:val="single" w:sz="6" w:space="0" w:color="auto"/>
              <w:right w:val="single" w:sz="6" w:space="0" w:color="auto"/>
            </w:tcBorders>
          </w:tcPr>
          <w:p w:rsidR="009F59B0" w:rsidRDefault="009F59B0" w:rsidP="002771E4">
            <w:pPr>
              <w:pStyle w:val="Tabletext"/>
              <w:spacing w:before="40" w:after="40" w:line="300" w:lineRule="exact"/>
            </w:pPr>
            <w:r>
              <w:rPr>
                <w:rFonts w:hint="cs"/>
                <w:rtl/>
              </w:rPr>
              <w:t xml:space="preserve">الفئة </w:t>
            </w:r>
            <w:r>
              <w:t>B</w:t>
            </w:r>
          </w:p>
        </w:tc>
        <w:tc>
          <w:tcPr>
            <w:tcW w:w="7938" w:type="dxa"/>
            <w:tcBorders>
              <w:top w:val="single" w:sz="6" w:space="0" w:color="auto"/>
              <w:left w:val="single" w:sz="6" w:space="0" w:color="auto"/>
              <w:bottom w:val="single" w:sz="6" w:space="0" w:color="auto"/>
              <w:right w:val="single" w:sz="6" w:space="0" w:color="auto"/>
            </w:tcBorders>
          </w:tcPr>
          <w:p w:rsidR="009F59B0" w:rsidRDefault="009F59B0" w:rsidP="002771E4">
            <w:pPr>
              <w:pStyle w:val="Tabletext"/>
              <w:spacing w:before="40" w:after="40" w:line="300" w:lineRule="exact"/>
              <w:rPr>
                <w:rtl/>
                <w:lang w:bidi="ar-SY"/>
              </w:rPr>
            </w:pPr>
            <w:r>
              <w:rPr>
                <w:rFonts w:hint="cs"/>
                <w:rtl/>
              </w:rPr>
              <w:t xml:space="preserve">حدود الفئة </w:t>
            </w:r>
            <w:r>
              <w:t>B</w:t>
            </w:r>
            <w:r>
              <w:rPr>
                <w:rFonts w:hint="cs"/>
                <w:rtl/>
              </w:rPr>
              <w:t xml:space="preserve"> هي مثال على حدود أشد صرامة للإرسالات في مجال البث الهامشي من حدود الفئة</w:t>
            </w:r>
            <w:r>
              <w:rPr>
                <w:rFonts w:hint="eastAsia"/>
                <w:rtl/>
              </w:rPr>
              <w:t> </w:t>
            </w:r>
            <w:r>
              <w:t>A</w:t>
            </w:r>
            <w:r>
              <w:rPr>
                <w:rFonts w:hint="cs"/>
                <w:rtl/>
              </w:rPr>
              <w:t xml:space="preserve">. وهي مبنية على الحدود المعرّفة في أوروبا والمعتمدة لديها، وتستعملها بعض البلدان الأخرى. وهذه الحدود واردة في البند </w:t>
            </w:r>
            <w:r>
              <w:t>3.4</w:t>
            </w:r>
            <w:r>
              <w:rPr>
                <w:rFonts w:hint="cs"/>
                <w:rtl/>
                <w:lang w:bidi="ar-SY"/>
              </w:rPr>
              <w:t>.</w:t>
            </w:r>
          </w:p>
        </w:tc>
      </w:tr>
      <w:tr w:rsidR="009F59B0" w:rsidTr="009F59B0">
        <w:trPr>
          <w:jc w:val="center"/>
        </w:trPr>
        <w:tc>
          <w:tcPr>
            <w:tcW w:w="1701" w:type="dxa"/>
            <w:tcBorders>
              <w:top w:val="single" w:sz="6" w:space="0" w:color="auto"/>
              <w:left w:val="single" w:sz="6" w:space="0" w:color="auto"/>
              <w:bottom w:val="single" w:sz="6" w:space="0" w:color="auto"/>
              <w:right w:val="single" w:sz="6" w:space="0" w:color="auto"/>
            </w:tcBorders>
          </w:tcPr>
          <w:p w:rsidR="009F59B0" w:rsidRDefault="009F59B0" w:rsidP="002771E4">
            <w:pPr>
              <w:pStyle w:val="Tabletext"/>
              <w:spacing w:before="40" w:after="40" w:line="300" w:lineRule="exact"/>
            </w:pPr>
            <w:r>
              <w:rPr>
                <w:rFonts w:hint="cs"/>
                <w:rtl/>
              </w:rPr>
              <w:t xml:space="preserve">الفئة </w:t>
            </w:r>
            <w:r>
              <w:t>C</w:t>
            </w:r>
          </w:p>
        </w:tc>
        <w:tc>
          <w:tcPr>
            <w:tcW w:w="7938" w:type="dxa"/>
            <w:tcBorders>
              <w:top w:val="single" w:sz="6" w:space="0" w:color="auto"/>
              <w:left w:val="single" w:sz="6" w:space="0" w:color="auto"/>
              <w:bottom w:val="single" w:sz="6" w:space="0" w:color="auto"/>
              <w:right w:val="single" w:sz="6" w:space="0" w:color="auto"/>
            </w:tcBorders>
          </w:tcPr>
          <w:p w:rsidR="009F59B0" w:rsidRDefault="009F59B0" w:rsidP="002771E4">
            <w:pPr>
              <w:pStyle w:val="Tabletext"/>
              <w:spacing w:before="40" w:after="40" w:line="300" w:lineRule="exact"/>
            </w:pPr>
            <w:r>
              <w:rPr>
                <w:rFonts w:hint="cs"/>
                <w:rtl/>
              </w:rPr>
              <w:t xml:space="preserve">حدود الفئة </w:t>
            </w:r>
            <w:r>
              <w:t>C</w:t>
            </w:r>
            <w:r>
              <w:rPr>
                <w:rFonts w:hint="cs"/>
                <w:rtl/>
              </w:rPr>
              <w:t xml:space="preserve"> هي مثال على حدود أشد صرامة للإرسالات في مجال البث الهامشي من حدود الفئة</w:t>
            </w:r>
            <w:r>
              <w:rPr>
                <w:rFonts w:hint="eastAsia"/>
                <w:rtl/>
              </w:rPr>
              <w:t> </w:t>
            </w:r>
            <w:r>
              <w:t>A</w:t>
            </w:r>
            <w:r>
              <w:rPr>
                <w:rFonts w:hint="cs"/>
                <w:rtl/>
              </w:rPr>
              <w:t xml:space="preserve">. وهي مبنية على الحدود المعرّفة في الولايات المتحدة الأمريكية وفي كندا والمعتمدة لديهما، وتستعملها بعض البلدان الأخرى. وهذه الحدود واردة في البند </w:t>
            </w:r>
            <w:r>
              <w:t>4.4</w:t>
            </w:r>
            <w:r>
              <w:rPr>
                <w:rFonts w:hint="cs"/>
                <w:rtl/>
              </w:rPr>
              <w:t>.</w:t>
            </w:r>
          </w:p>
        </w:tc>
      </w:tr>
      <w:tr w:rsidR="009F59B0" w:rsidTr="009F59B0">
        <w:trPr>
          <w:jc w:val="center"/>
        </w:trPr>
        <w:tc>
          <w:tcPr>
            <w:tcW w:w="1701" w:type="dxa"/>
            <w:tcBorders>
              <w:top w:val="single" w:sz="6" w:space="0" w:color="auto"/>
              <w:left w:val="single" w:sz="6" w:space="0" w:color="auto"/>
              <w:bottom w:val="single" w:sz="6" w:space="0" w:color="auto"/>
              <w:right w:val="single" w:sz="6" w:space="0" w:color="auto"/>
            </w:tcBorders>
          </w:tcPr>
          <w:p w:rsidR="009F59B0" w:rsidRDefault="009F59B0" w:rsidP="002771E4">
            <w:pPr>
              <w:pStyle w:val="Tabletext"/>
              <w:spacing w:before="40" w:after="40" w:line="300" w:lineRule="exact"/>
            </w:pPr>
            <w:r>
              <w:rPr>
                <w:rFonts w:hint="cs"/>
                <w:rtl/>
              </w:rPr>
              <w:t xml:space="preserve">الفئة </w:t>
            </w:r>
            <w:r>
              <w:t>D</w:t>
            </w:r>
          </w:p>
        </w:tc>
        <w:tc>
          <w:tcPr>
            <w:tcW w:w="7938" w:type="dxa"/>
            <w:tcBorders>
              <w:top w:val="single" w:sz="6" w:space="0" w:color="auto"/>
              <w:left w:val="single" w:sz="6" w:space="0" w:color="auto"/>
              <w:bottom w:val="single" w:sz="6" w:space="0" w:color="auto"/>
              <w:right w:val="single" w:sz="6" w:space="0" w:color="auto"/>
            </w:tcBorders>
          </w:tcPr>
          <w:p w:rsidR="009F59B0" w:rsidRDefault="009F59B0" w:rsidP="002771E4">
            <w:pPr>
              <w:pStyle w:val="Tabletext"/>
              <w:spacing w:before="40" w:after="40" w:line="300" w:lineRule="exact"/>
              <w:rPr>
                <w:rtl/>
                <w:lang w:bidi="ar-SY"/>
              </w:rPr>
            </w:pPr>
            <w:r>
              <w:rPr>
                <w:rFonts w:hint="cs"/>
                <w:rtl/>
              </w:rPr>
              <w:t xml:space="preserve">حدود الفئة </w:t>
            </w:r>
            <w:r>
              <w:t>D</w:t>
            </w:r>
            <w:r>
              <w:rPr>
                <w:rFonts w:hint="cs"/>
                <w:rtl/>
              </w:rPr>
              <w:t xml:space="preserve"> هي مثال على حدود أشد صرامة للإرسالات في مجال البث الهامشي من حدود الفئة</w:t>
            </w:r>
            <w:r>
              <w:rPr>
                <w:rFonts w:hint="eastAsia"/>
                <w:rtl/>
              </w:rPr>
              <w:t> </w:t>
            </w:r>
            <w:r>
              <w:t>A</w:t>
            </w:r>
            <w:r>
              <w:rPr>
                <w:rFonts w:hint="cs"/>
                <w:rtl/>
              </w:rPr>
              <w:t xml:space="preserve">. وهي مبنية على الحدود المعرفة في اليابان والمعتمدة لديها، وتستعملها بعض البلدان الأخرى. وهذه الحدود واردة في البند </w:t>
            </w:r>
            <w:r>
              <w:t>5.4</w:t>
            </w:r>
            <w:r>
              <w:rPr>
                <w:rFonts w:hint="cs"/>
                <w:rtl/>
                <w:lang w:bidi="ar-SY"/>
              </w:rPr>
              <w:t>.</w:t>
            </w:r>
          </w:p>
        </w:tc>
      </w:tr>
      <w:tr w:rsidR="009F59B0" w:rsidTr="009F59B0">
        <w:trPr>
          <w:jc w:val="center"/>
        </w:trPr>
        <w:tc>
          <w:tcPr>
            <w:tcW w:w="1701" w:type="dxa"/>
            <w:tcBorders>
              <w:top w:val="single" w:sz="6" w:space="0" w:color="auto"/>
              <w:left w:val="single" w:sz="6" w:space="0" w:color="auto"/>
              <w:bottom w:val="single" w:sz="6" w:space="0" w:color="auto"/>
              <w:right w:val="single" w:sz="6" w:space="0" w:color="auto"/>
            </w:tcBorders>
          </w:tcPr>
          <w:p w:rsidR="009F59B0" w:rsidRDefault="009F59B0" w:rsidP="002771E4">
            <w:pPr>
              <w:pStyle w:val="Tabletext"/>
              <w:spacing w:before="40" w:after="40" w:line="300" w:lineRule="exact"/>
            </w:pPr>
            <w:r>
              <w:rPr>
                <w:rFonts w:hint="cs"/>
                <w:rtl/>
              </w:rPr>
              <w:t xml:space="preserve">الفئة </w:t>
            </w:r>
            <w:r>
              <w:t>Z</w:t>
            </w:r>
          </w:p>
        </w:tc>
        <w:tc>
          <w:tcPr>
            <w:tcW w:w="7938" w:type="dxa"/>
            <w:tcBorders>
              <w:top w:val="single" w:sz="6" w:space="0" w:color="auto"/>
              <w:left w:val="single" w:sz="6" w:space="0" w:color="auto"/>
              <w:bottom w:val="single" w:sz="6" w:space="0" w:color="auto"/>
              <w:right w:val="single" w:sz="6" w:space="0" w:color="auto"/>
            </w:tcBorders>
          </w:tcPr>
          <w:p w:rsidR="009F59B0" w:rsidRDefault="009F59B0" w:rsidP="002771E4">
            <w:pPr>
              <w:pStyle w:val="Tabletext"/>
              <w:spacing w:before="40" w:after="40" w:line="300" w:lineRule="exact"/>
              <w:rPr>
                <w:rtl/>
                <w:lang w:bidi="ar-SY"/>
              </w:rPr>
            </w:pPr>
            <w:r>
              <w:rPr>
                <w:rFonts w:hint="cs"/>
                <w:rtl/>
              </w:rPr>
              <w:t xml:space="preserve">حدود الإشعاع المنطبقة على تجهيزات تكنولوجيا المعلومات </w:t>
            </w:r>
            <w:r>
              <w:t>(ITE)</w:t>
            </w:r>
            <w:r>
              <w:rPr>
                <w:rFonts w:hint="cs"/>
                <w:rtl/>
                <w:lang w:bidi="ar-SY"/>
              </w:rPr>
              <w:t xml:space="preserve">، وحددتها اللجنة الدولية الخاصة بالتداخل الراديوي </w:t>
            </w:r>
            <w:r>
              <w:t>(CISPR)</w:t>
            </w:r>
            <w:r>
              <w:rPr>
                <w:rFonts w:hint="cs"/>
                <w:rtl/>
              </w:rPr>
              <w:t xml:space="preserve">. وهذه الحدود واردة في البند </w:t>
            </w:r>
            <w:r>
              <w:t>6.4</w:t>
            </w:r>
            <w:r>
              <w:rPr>
                <w:rFonts w:hint="cs"/>
                <w:rtl/>
                <w:lang w:bidi="ar-SY"/>
              </w:rPr>
              <w:t>.</w:t>
            </w:r>
          </w:p>
        </w:tc>
      </w:tr>
    </w:tbl>
    <w:p w:rsidR="009F59B0" w:rsidRDefault="009F59B0" w:rsidP="002771E4">
      <w:pPr>
        <w:pStyle w:val="Note"/>
        <w:spacing w:before="120"/>
        <w:rPr>
          <w:rtl/>
        </w:rPr>
      </w:pPr>
      <w:r w:rsidRPr="009415E6">
        <w:rPr>
          <w:rFonts w:hint="cs"/>
          <w:b/>
          <w:bCs/>
          <w:rtl/>
        </w:rPr>
        <w:t xml:space="preserve">الملاحظة </w:t>
      </w:r>
      <w:r w:rsidRPr="009415E6">
        <w:rPr>
          <w:b/>
          <w:bCs/>
        </w:rPr>
        <w:t>1</w:t>
      </w:r>
      <w:r w:rsidRPr="009415E6">
        <w:rPr>
          <w:rFonts w:hint="cs"/>
          <w:b/>
          <w:bCs/>
          <w:rtl/>
        </w:rPr>
        <w:t xml:space="preserve"> - </w:t>
      </w:r>
      <w:r>
        <w:rPr>
          <w:rFonts w:hint="cs"/>
          <w:rtl/>
        </w:rPr>
        <w:t xml:space="preserve">حدود الفئات </w:t>
      </w:r>
      <w:r>
        <w:t>B</w:t>
      </w:r>
      <w:r>
        <w:rPr>
          <w:rFonts w:hint="cs"/>
          <w:rtl/>
        </w:rPr>
        <w:t xml:space="preserve"> و</w:t>
      </w:r>
      <w:r>
        <w:t>C</w:t>
      </w:r>
      <w:r>
        <w:rPr>
          <w:rFonts w:hint="cs"/>
          <w:rtl/>
        </w:rPr>
        <w:t xml:space="preserve"> و</w:t>
      </w:r>
      <w:r>
        <w:t>D</w:t>
      </w:r>
      <w:r>
        <w:rPr>
          <w:rFonts w:hint="cs"/>
          <w:rtl/>
        </w:rPr>
        <w:t xml:space="preserve"> أشد صرامة من حدود الفئة </w:t>
      </w:r>
      <w:r>
        <w:t>A</w:t>
      </w:r>
      <w:r>
        <w:rPr>
          <w:rFonts w:hint="cs"/>
          <w:rtl/>
        </w:rPr>
        <w:t>، وتمثل كل واحدة منها توفيقة بين إرسالات غير مطلوبة أخفض سوية وبين تكلفة الجهاز. وهي تستعمل حالياً بنجاح كتنظيمات وطنية أو إقليمية، تضم مناطق عالية الكثافة في تجهيزات الاتصالات الراديوية، وتستعمل عملياً قدراً مهماً كبيراً من صناعة تجهيزات الاتصالات الراديوية الأساسية.</w:t>
      </w:r>
    </w:p>
    <w:p w:rsidR="009F59B0" w:rsidRDefault="009F59B0" w:rsidP="009F59B0">
      <w:pPr>
        <w:pStyle w:val="Note"/>
      </w:pPr>
      <w:r>
        <w:rPr>
          <w:rFonts w:hint="cs"/>
          <w:rtl/>
        </w:rPr>
        <w:t xml:space="preserve">وتعطي جداول حدود الإرسالات (انظر البند </w:t>
      </w:r>
      <w:r>
        <w:t>4</w:t>
      </w:r>
      <w:r>
        <w:rPr>
          <w:rFonts w:hint="cs"/>
          <w:rtl/>
          <w:lang w:bidi="ar-SY"/>
        </w:rPr>
        <w:t xml:space="preserve"> في الفقرة </w:t>
      </w:r>
      <w:r>
        <w:rPr>
          <w:rFonts w:hint="cs"/>
          <w:i/>
          <w:iCs/>
          <w:rtl/>
          <w:lang w:bidi="ar-SY"/>
        </w:rPr>
        <w:t>توصي</w:t>
      </w:r>
      <w:r>
        <w:rPr>
          <w:rFonts w:hint="cs"/>
          <w:rtl/>
          <w:lang w:bidi="ar-SY"/>
        </w:rPr>
        <w:t>) الحدود الموصى بها والمفضلة لكل واحدة من هذه الفئات حسب نطاقات الترددات وأنماط المرسلات، بغية تأمين الحماية لجميع خدمات الاتصالات الراديوية.</w:t>
      </w:r>
    </w:p>
    <w:p w:rsidR="009F59B0" w:rsidRDefault="009F59B0" w:rsidP="009F59B0">
      <w:pPr>
        <w:pStyle w:val="Heading1"/>
      </w:pPr>
      <w:bookmarkStart w:id="25" w:name="_Toc393687552"/>
      <w:bookmarkStart w:id="26" w:name="_Toc394112268"/>
      <w:r>
        <w:t>4</w:t>
      </w:r>
      <w:r>
        <w:tab/>
      </w:r>
      <w:r>
        <w:rPr>
          <w:rFonts w:hint="cs"/>
          <w:rtl/>
        </w:rPr>
        <w:t>جداول حدود الإرسالات</w:t>
      </w:r>
      <w:bookmarkEnd w:id="25"/>
      <w:bookmarkEnd w:id="26"/>
    </w:p>
    <w:p w:rsidR="009F59B0" w:rsidRDefault="009F59B0" w:rsidP="009F59B0">
      <w:pPr>
        <w:pStyle w:val="Heading2"/>
      </w:pPr>
      <w:bookmarkStart w:id="27" w:name="_Toc393687553"/>
      <w:bookmarkStart w:id="28" w:name="_Toc394112269"/>
      <w:r>
        <w:t>1.4</w:t>
      </w:r>
      <w:r>
        <w:rPr>
          <w:rFonts w:hint="cs"/>
          <w:rtl/>
          <w:lang w:bidi="ar-SY"/>
        </w:rPr>
        <w:tab/>
        <w:t>عروض النطاق المرجعية الموصى بها</w:t>
      </w:r>
      <w:bookmarkEnd w:id="27"/>
      <w:bookmarkEnd w:id="28"/>
    </w:p>
    <w:p w:rsidR="009F59B0" w:rsidRDefault="009F59B0" w:rsidP="009F59B0">
      <w:r>
        <w:rPr>
          <w:rFonts w:hint="cs"/>
          <w:rtl/>
        </w:rPr>
        <w:t>عرض النطاق المرجعي هو عرض نطاق محددة فيه سويات الإرسالات في مجال البث الهامشي. وفيما يلي عروض النطاق المرجعية الموصى بها:</w:t>
      </w:r>
    </w:p>
    <w:p w:rsidR="009F59B0" w:rsidRDefault="009F59B0" w:rsidP="002771E4">
      <w:pPr>
        <w:pStyle w:val="enumlev1"/>
        <w:rPr>
          <w:rtl/>
          <w:lang w:bidi="ar-SY"/>
        </w:rPr>
      </w:pPr>
      <w:r>
        <w:rPr>
          <w:rFonts w:hint="cs"/>
          <w:rtl/>
        </w:rPr>
        <w:t>-</w:t>
      </w:r>
      <w:r>
        <w:rPr>
          <w:rFonts w:hint="cs"/>
          <w:rtl/>
        </w:rPr>
        <w:tab/>
      </w:r>
      <w:r>
        <w:t>kHz</w:t>
      </w:r>
      <w:r w:rsidR="002771E4">
        <w:t> </w:t>
      </w:r>
      <w:r>
        <w:t>1</w:t>
      </w:r>
      <w:r>
        <w:rPr>
          <w:rFonts w:hint="cs"/>
          <w:rtl/>
          <w:lang w:bidi="ar-SY"/>
        </w:rPr>
        <w:t xml:space="preserve"> ما بين </w:t>
      </w:r>
      <w:r>
        <w:t>9</w:t>
      </w:r>
      <w:r>
        <w:rPr>
          <w:rFonts w:hint="cs"/>
          <w:rtl/>
        </w:rPr>
        <w:t xml:space="preserve"> و</w:t>
      </w:r>
      <w:r>
        <w:t>kHz</w:t>
      </w:r>
      <w:r w:rsidR="002771E4">
        <w:t> </w:t>
      </w:r>
      <w:r>
        <w:t>150</w:t>
      </w:r>
      <w:r>
        <w:rPr>
          <w:rFonts w:hint="cs"/>
          <w:rtl/>
          <w:lang w:bidi="ar-SY"/>
        </w:rPr>
        <w:t>،</w:t>
      </w:r>
    </w:p>
    <w:p w:rsidR="009F59B0" w:rsidRDefault="009F59B0" w:rsidP="002771E4">
      <w:pPr>
        <w:pStyle w:val="enumlev1"/>
        <w:rPr>
          <w:rtl/>
          <w:lang w:bidi="ar-SY"/>
        </w:rPr>
      </w:pPr>
      <w:r>
        <w:rPr>
          <w:rFonts w:hint="cs"/>
          <w:rtl/>
          <w:lang w:bidi="ar-SY"/>
        </w:rPr>
        <w:t>-</w:t>
      </w:r>
      <w:r>
        <w:rPr>
          <w:rFonts w:hint="cs"/>
          <w:rtl/>
          <w:lang w:bidi="ar-SY"/>
        </w:rPr>
        <w:tab/>
      </w:r>
      <w:r>
        <w:t>kHz</w:t>
      </w:r>
      <w:r w:rsidR="002771E4">
        <w:t> </w:t>
      </w:r>
      <w:r>
        <w:t>10</w:t>
      </w:r>
      <w:r>
        <w:rPr>
          <w:rFonts w:hint="cs"/>
          <w:rtl/>
          <w:lang w:bidi="ar-SY"/>
        </w:rPr>
        <w:t xml:space="preserve"> ما بين </w:t>
      </w:r>
      <w:r>
        <w:t>kHz</w:t>
      </w:r>
      <w:r w:rsidR="002771E4">
        <w:t> </w:t>
      </w:r>
      <w:r>
        <w:t>150</w:t>
      </w:r>
      <w:r>
        <w:rPr>
          <w:rFonts w:hint="cs"/>
          <w:rtl/>
          <w:lang w:bidi="ar-SY"/>
        </w:rPr>
        <w:t xml:space="preserve"> و</w:t>
      </w:r>
      <w:r>
        <w:t>MHz</w:t>
      </w:r>
      <w:r w:rsidR="002771E4">
        <w:t> </w:t>
      </w:r>
      <w:r>
        <w:t>30</w:t>
      </w:r>
      <w:r>
        <w:rPr>
          <w:rFonts w:hint="cs"/>
          <w:rtl/>
          <w:lang w:bidi="ar-SY"/>
        </w:rPr>
        <w:t>،</w:t>
      </w:r>
    </w:p>
    <w:p w:rsidR="009F59B0" w:rsidRDefault="009F59B0" w:rsidP="002771E4">
      <w:pPr>
        <w:pStyle w:val="enumlev1"/>
        <w:rPr>
          <w:rtl/>
          <w:lang w:bidi="ar-SY"/>
        </w:rPr>
      </w:pPr>
      <w:r>
        <w:rPr>
          <w:rFonts w:hint="cs"/>
          <w:rtl/>
          <w:lang w:bidi="ar-SY"/>
        </w:rPr>
        <w:t>-</w:t>
      </w:r>
      <w:r>
        <w:rPr>
          <w:rFonts w:hint="cs"/>
          <w:rtl/>
          <w:lang w:bidi="ar-SY"/>
        </w:rPr>
        <w:tab/>
      </w:r>
      <w:r>
        <w:t>kHz</w:t>
      </w:r>
      <w:r w:rsidR="002771E4">
        <w:t> </w:t>
      </w:r>
      <w:r>
        <w:t>100</w:t>
      </w:r>
      <w:r>
        <w:rPr>
          <w:rFonts w:hint="cs"/>
          <w:rtl/>
          <w:lang w:bidi="ar-SY"/>
        </w:rPr>
        <w:t xml:space="preserve"> ما بين </w:t>
      </w:r>
      <w:r>
        <w:t>MHz</w:t>
      </w:r>
      <w:r w:rsidR="002771E4">
        <w:t> </w:t>
      </w:r>
      <w:r>
        <w:t>30</w:t>
      </w:r>
      <w:r>
        <w:rPr>
          <w:rFonts w:hint="cs"/>
          <w:rtl/>
          <w:lang w:bidi="ar-SY"/>
        </w:rPr>
        <w:t xml:space="preserve"> و</w:t>
      </w:r>
      <w:r>
        <w:t>GHz</w:t>
      </w:r>
      <w:r w:rsidR="002771E4">
        <w:t> </w:t>
      </w:r>
      <w:r>
        <w:t>1</w:t>
      </w:r>
      <w:r>
        <w:rPr>
          <w:rFonts w:hint="cs"/>
          <w:rtl/>
          <w:lang w:bidi="ar-SY"/>
        </w:rPr>
        <w:t>،</w:t>
      </w:r>
    </w:p>
    <w:p w:rsidR="009F59B0" w:rsidRDefault="009F59B0" w:rsidP="002771E4">
      <w:pPr>
        <w:pStyle w:val="enumlev1"/>
        <w:rPr>
          <w:rtl/>
          <w:lang w:bidi="ar-SY"/>
        </w:rPr>
      </w:pPr>
      <w:r>
        <w:rPr>
          <w:rFonts w:hint="cs"/>
          <w:rtl/>
          <w:lang w:bidi="ar-SY"/>
        </w:rPr>
        <w:t>-</w:t>
      </w:r>
      <w:r>
        <w:rPr>
          <w:rFonts w:hint="cs"/>
          <w:rtl/>
          <w:lang w:bidi="ar-SY"/>
        </w:rPr>
        <w:tab/>
      </w:r>
      <w:r>
        <w:t>MHz</w:t>
      </w:r>
      <w:r w:rsidR="002771E4">
        <w:t> </w:t>
      </w:r>
      <w:r>
        <w:t>1</w:t>
      </w:r>
      <w:r>
        <w:rPr>
          <w:rFonts w:hint="cs"/>
          <w:rtl/>
          <w:lang w:bidi="ar-SY"/>
        </w:rPr>
        <w:t xml:space="preserve"> ما فوق </w:t>
      </w:r>
      <w:r>
        <w:t>GHz</w:t>
      </w:r>
      <w:r w:rsidR="002771E4">
        <w:t> </w:t>
      </w:r>
      <w:r>
        <w:t>1</w:t>
      </w:r>
      <w:r>
        <w:rPr>
          <w:rFonts w:hint="cs"/>
          <w:rtl/>
          <w:lang w:bidi="ar-SY"/>
        </w:rPr>
        <w:t>.</w:t>
      </w:r>
    </w:p>
    <w:p w:rsidR="009F59B0" w:rsidRDefault="009F59B0" w:rsidP="009F59B0">
      <w:pPr>
        <w:rPr>
          <w:rtl/>
          <w:lang w:bidi="ar-SY"/>
        </w:rPr>
      </w:pPr>
      <w:r>
        <w:rPr>
          <w:rFonts w:hint="cs"/>
          <w:rtl/>
        </w:rPr>
        <w:t>في حالة جميع الخدمات الفضائية خاصةً، يجب أن يكون عرض النطاق المرجعي للإرسالات في مجال البث الهامشي، مساوياً</w:t>
      </w:r>
      <w:r>
        <w:rPr>
          <w:rFonts w:hint="eastAsia"/>
          <w:rtl/>
        </w:rPr>
        <w:t> </w:t>
      </w:r>
      <w:r>
        <w:t>kHz 4</w:t>
      </w:r>
      <w:r>
        <w:rPr>
          <w:rFonts w:hint="cs"/>
          <w:rtl/>
          <w:lang w:bidi="ar-SY"/>
        </w:rPr>
        <w:t>.</w:t>
      </w:r>
    </w:p>
    <w:p w:rsidR="009F59B0" w:rsidRDefault="009F59B0" w:rsidP="009F59B0">
      <w:pPr>
        <w:rPr>
          <w:rtl/>
          <w:lang w:bidi="ar-SY"/>
        </w:rPr>
      </w:pPr>
      <w:r>
        <w:rPr>
          <w:rFonts w:hint="cs"/>
          <w:rtl/>
          <w:lang w:bidi="ar-SY"/>
        </w:rPr>
        <w:t xml:space="preserve">وبشأن حدود الفئة </w:t>
      </w:r>
      <w:r>
        <w:t>B</w:t>
      </w:r>
      <w:r>
        <w:rPr>
          <w:rFonts w:hint="cs"/>
          <w:rtl/>
          <w:lang w:bidi="ar-SY"/>
        </w:rPr>
        <w:t>، تحدد عروض نطاق مرجعية أضيق في جوار التردد الحامل للخدمتين الثابتة والمتنقلة البرية.</w:t>
      </w:r>
    </w:p>
    <w:p w:rsidR="009F59B0" w:rsidRDefault="009F59B0" w:rsidP="00483D17">
      <w:r>
        <w:rPr>
          <w:rFonts w:hint="cs"/>
          <w:rtl/>
          <w:lang w:bidi="ar-SY"/>
        </w:rPr>
        <w:t>وفيما يخص عروض النطاق المرجعية المطلوبة للقياسات الخاصة بالإرسالات في مجال البث الهامشي في الرادار، يجب حسابها في</w:t>
      </w:r>
      <w:r w:rsidR="00483D17">
        <w:rPr>
          <w:rFonts w:hint="eastAsia"/>
          <w:rtl/>
          <w:lang w:bidi="ar-SY"/>
        </w:rPr>
        <w:t> </w:t>
      </w:r>
      <w:r>
        <w:rPr>
          <w:rFonts w:hint="cs"/>
          <w:rtl/>
          <w:lang w:bidi="ar-SY"/>
        </w:rPr>
        <w:t xml:space="preserve">كل مرة على حدة لكل نظام راداري خاص، وفقاً لطرائق القياس المشروحة في التوصية </w:t>
      </w:r>
      <w:bookmarkStart w:id="29" w:name="_Toc393687554"/>
      <w:bookmarkStart w:id="30" w:name="_Toc394112270"/>
      <w:r>
        <w:t>ITU</w:t>
      </w:r>
      <w:r w:rsidR="00483D17">
        <w:noBreakHyphen/>
      </w:r>
      <w:r>
        <w:t>R M.1177</w:t>
      </w:r>
      <w:r>
        <w:rPr>
          <w:rFonts w:hint="cs"/>
          <w:rtl/>
        </w:rPr>
        <w:t>.</w:t>
      </w:r>
    </w:p>
    <w:p w:rsidR="009F59B0" w:rsidRDefault="009F59B0" w:rsidP="009F59B0">
      <w:pPr>
        <w:pStyle w:val="Note"/>
      </w:pPr>
      <w:r>
        <w:rPr>
          <w:rFonts w:hint="cs"/>
          <w:b/>
          <w:bCs/>
          <w:rtl/>
        </w:rPr>
        <w:t xml:space="preserve">الملاحظة </w:t>
      </w:r>
      <w:r>
        <w:rPr>
          <w:b/>
          <w:bCs/>
        </w:rPr>
        <w:t>1</w:t>
      </w:r>
      <w:r>
        <w:rPr>
          <w:rFonts w:hint="cs"/>
          <w:b/>
          <w:bCs/>
          <w:rtl/>
          <w:lang w:bidi="ar-SY"/>
        </w:rPr>
        <w:t xml:space="preserve"> -</w:t>
      </w:r>
      <w:r>
        <w:rPr>
          <w:rFonts w:hint="cs"/>
          <w:rtl/>
          <w:lang w:bidi="ar-SY"/>
        </w:rPr>
        <w:t xml:space="preserve"> عرض النطاق المرجعي هو عرض نطاق محددة فيه سويات الإرسالات في مجال البث الهامشي، ولكن هذا لا يعني أنه عرض نطاق ينبغي فيه قياس الإرسالات في مجال البث الهامشي. ويشرح الملحق </w:t>
      </w:r>
      <w:r>
        <w:t>2</w:t>
      </w:r>
      <w:r>
        <w:rPr>
          <w:rFonts w:hint="cs"/>
          <w:rtl/>
          <w:lang w:bidi="ar-SY"/>
        </w:rPr>
        <w:t xml:space="preserve"> عرض نطاق الاستبانة الذي يجب فيه قياس الإرسالات في مجال البث الهامشي. وبمثابة توجيه عام، ينبغي أن يكون عرض نطاق الاستبانة مساوياً عرض النطاق المرجعي. ومع ذلك يمكن في سبيل تحسين دقة القياس وحساسيته وفعاليته، أن يختلف عرض نطاق الاستبانة عن عرض النطاق المرجعي كما هو مبين في الملحق </w:t>
      </w:r>
      <w:r>
        <w:t>2</w:t>
      </w:r>
      <w:r>
        <w:rPr>
          <w:rFonts w:hint="cs"/>
          <w:rtl/>
        </w:rPr>
        <w:t>.</w:t>
      </w:r>
    </w:p>
    <w:p w:rsidR="009F59B0" w:rsidRDefault="009F59B0" w:rsidP="009F59B0">
      <w:pPr>
        <w:pStyle w:val="Heading2"/>
      </w:pPr>
      <w:r>
        <w:lastRenderedPageBreak/>
        <w:t>2.4</w:t>
      </w:r>
      <w:r>
        <w:rPr>
          <w:rFonts w:hint="cs"/>
          <w:rtl/>
          <w:lang w:bidi="ar-SY"/>
        </w:rPr>
        <w:tab/>
        <w:t xml:space="preserve">حدود الفئة </w:t>
      </w:r>
      <w:r>
        <w:t>A</w:t>
      </w:r>
      <w:bookmarkEnd w:id="29"/>
      <w:bookmarkEnd w:id="30"/>
    </w:p>
    <w:p w:rsidR="009F59B0" w:rsidRDefault="009F59B0" w:rsidP="009F59B0">
      <w:r>
        <w:rPr>
          <w:rFonts w:hint="cs"/>
          <w:rtl/>
        </w:rPr>
        <w:t xml:space="preserve">يبين الجدول </w:t>
      </w:r>
      <w:r>
        <w:t>2</w:t>
      </w:r>
      <w:r>
        <w:rPr>
          <w:rFonts w:hint="cs"/>
          <w:rtl/>
        </w:rPr>
        <w:t xml:space="preserve"> السويات العظمى المسموح بها للإرسالات في مجال البث الهامشي، وهي السويات الواردة في التذييل </w:t>
      </w:r>
      <w:r>
        <w:t>3</w:t>
      </w:r>
      <w:r>
        <w:rPr>
          <w:rFonts w:hint="cs"/>
          <w:rtl/>
        </w:rPr>
        <w:t xml:space="preserve"> للوائح الراديو، بشكل قدرة لأي مركّبة غير مطلوبة يقدمها مرسل إلى خط تغذية الهوائي، باستثناء الخدمات الفضائية التي تكون الحدود فيها تصميمية بشأن تاريخ تشغيل خدمة اتصالات راديوية، ومحطات الفضاء السحيق ومحطات الهواة. وفي التذييل </w:t>
      </w:r>
      <w:r>
        <w:t>3</w:t>
      </w:r>
      <w:r>
        <w:rPr>
          <w:rFonts w:hint="cs"/>
          <w:rtl/>
        </w:rPr>
        <w:t xml:space="preserve"> بعض الملاحظات </w:t>
      </w:r>
      <w:r w:rsidR="00E80E2A">
        <w:rPr>
          <w:rFonts w:hint="cs"/>
          <w:rtl/>
        </w:rPr>
        <w:t xml:space="preserve">التي </w:t>
      </w:r>
      <w:r>
        <w:rPr>
          <w:rFonts w:hint="cs"/>
          <w:rtl/>
        </w:rPr>
        <w:t>تعطي تعليمات واضحة بشأن تطبيق هذه الحدود.</w:t>
      </w:r>
    </w:p>
    <w:p w:rsidR="009F59B0" w:rsidRDefault="009F59B0" w:rsidP="009F59B0">
      <w:r>
        <w:rPr>
          <w:rFonts w:hint="cs"/>
          <w:rtl/>
        </w:rPr>
        <w:t>وينبغي للإرسالات في مجال البث الهامشي الصادرة عن أي جزء من المنشأة، هو غير الهوائي وخط تغذيته، ألاّ يكون تأثيرها أكبر من التأثير الذي يحدثه نظام الهوائي هذا عندما يغذّى بالقدرة العظمى المسموح بها على تردد الإرسال هذا في مجال البث</w:t>
      </w:r>
      <w:r>
        <w:rPr>
          <w:rFonts w:hint="eastAsia"/>
          <w:rtl/>
        </w:rPr>
        <w:t> </w:t>
      </w:r>
      <w:r>
        <w:rPr>
          <w:rFonts w:hint="cs"/>
          <w:rtl/>
        </w:rPr>
        <w:t>الهامشي.</w:t>
      </w:r>
    </w:p>
    <w:p w:rsidR="009F59B0" w:rsidRDefault="009F59B0" w:rsidP="009F59B0">
      <w:r>
        <w:rPr>
          <w:rFonts w:hint="cs"/>
          <w:rtl/>
        </w:rPr>
        <w:t xml:space="preserve">ويمكن تطبيق سويات أشد صرامة من السويات المحددة في الجدول </w:t>
      </w:r>
      <w:r>
        <w:t>2</w:t>
      </w:r>
      <w:r>
        <w:rPr>
          <w:rFonts w:hint="cs"/>
          <w:rtl/>
        </w:rPr>
        <w:t>، لدواعٍ تقنية وتشغيلية، من أجل حماية بعض الخدمات في بعض نطاقات التردد. ويجب أن تكون السويات المطبقة لحماية هذه الخدمات موافقاً عليها في مؤتمر عالمي للاتصالات الراديوية. ويمكن أيضاً تحديد سويات أشد صرامة باتفاقات خاصة ما بين الإدارات المعنية. وفوق ذلك ينبغي إيلاء اهتمام</w:t>
      </w:r>
      <w:r>
        <w:rPr>
          <w:rFonts w:hint="eastAsia"/>
          <w:rtl/>
        </w:rPr>
        <w:t> </w:t>
      </w:r>
      <w:r>
        <w:rPr>
          <w:rFonts w:hint="cs"/>
          <w:rtl/>
        </w:rPr>
        <w:t>خاص للإرسالات في مجال البث الهامشي الصادرة عن المرسلات بغية حماية خدمة علم الفلك الراديوي وخدمات منفعلة</w:t>
      </w:r>
      <w:r>
        <w:rPr>
          <w:rFonts w:hint="eastAsia"/>
          <w:rtl/>
        </w:rPr>
        <w:t> </w:t>
      </w:r>
      <w:r>
        <w:rPr>
          <w:rFonts w:hint="cs"/>
          <w:rtl/>
        </w:rPr>
        <w:t>أخرى.</w:t>
      </w:r>
    </w:p>
    <w:p w:rsidR="00483D17" w:rsidRDefault="009F59B0" w:rsidP="009F59B0">
      <w:pPr>
        <w:rPr>
          <w:rtl/>
          <w:lang w:bidi="ar-SY"/>
        </w:rPr>
      </w:pPr>
      <w:r>
        <w:rPr>
          <w:rFonts w:hint="cs"/>
          <w:rtl/>
        </w:rPr>
        <w:t xml:space="preserve">ويقدم الملحق </w:t>
      </w:r>
      <w:r>
        <w:t>5</w:t>
      </w:r>
      <w:r>
        <w:rPr>
          <w:rFonts w:hint="cs"/>
          <w:rtl/>
        </w:rPr>
        <w:t xml:space="preserve"> أمثلة من الحسابات ويعطي سويات القدرة المطلقة العظمى في مجال البث الهامشي من الفئة </w:t>
      </w:r>
      <w:r>
        <w:t>A</w:t>
      </w:r>
      <w:r>
        <w:rPr>
          <w:rFonts w:hint="cs"/>
          <w:rtl/>
          <w:lang w:bidi="ar-SY"/>
        </w:rPr>
        <w:t xml:space="preserve">، انطلاقاً من القيم الواردة في الجدول </w:t>
      </w:r>
      <w:r>
        <w:rPr>
          <w:lang w:bidi="ar-SY"/>
        </w:rPr>
        <w:t>2</w:t>
      </w:r>
      <w:r>
        <w:rPr>
          <w:rFonts w:hint="cs"/>
          <w:rtl/>
          <w:lang w:bidi="ar-SY"/>
        </w:rPr>
        <w:t>.</w:t>
      </w:r>
    </w:p>
    <w:p w:rsidR="009F59B0" w:rsidRDefault="009F59B0" w:rsidP="00E80E2A">
      <w:pPr>
        <w:pStyle w:val="TableNo"/>
        <w:rPr>
          <w:rtl/>
          <w:lang w:bidi="ar-SY"/>
        </w:rPr>
      </w:pPr>
      <w:r>
        <w:rPr>
          <w:rFonts w:hint="cs"/>
          <w:rtl/>
        </w:rPr>
        <w:t>الج</w:t>
      </w:r>
      <w:r w:rsidR="00E80E2A">
        <w:rPr>
          <w:rFonts w:hint="cs"/>
          <w:rtl/>
        </w:rPr>
        <w:t>ـ</w:t>
      </w:r>
      <w:r>
        <w:rPr>
          <w:rFonts w:hint="cs"/>
          <w:rtl/>
        </w:rPr>
        <w:t xml:space="preserve">دول </w:t>
      </w:r>
      <w:r>
        <w:t>2</w:t>
      </w:r>
    </w:p>
    <w:p w:rsidR="009F59B0" w:rsidRDefault="009F59B0" w:rsidP="00E80E2A">
      <w:pPr>
        <w:pStyle w:val="Tabletitle"/>
      </w:pPr>
      <w:r>
        <w:rPr>
          <w:rFonts w:hint="cs"/>
          <w:rtl/>
        </w:rPr>
        <w:t xml:space="preserve">حدود الإرسالات في مجال البث الهامشي - الفئة </w:t>
      </w:r>
      <w:r>
        <w:t>A</w:t>
      </w:r>
    </w:p>
    <w:p w:rsidR="009F59B0" w:rsidRDefault="009F59B0" w:rsidP="00B21CA2">
      <w:pPr>
        <w:pStyle w:val="StyleTabletitleNotLatinBold"/>
      </w:pPr>
      <w:r>
        <w:rPr>
          <w:rFonts w:hint="cs"/>
          <w:rtl/>
        </w:rPr>
        <w:t xml:space="preserve">(قيم التوهين الموصى بها والمستعملة لحساب سويات القدرة العظمى </w:t>
      </w:r>
      <w:r w:rsidR="00B21CA2">
        <w:rPr>
          <w:rFonts w:hint="cs"/>
          <w:rtl/>
        </w:rPr>
        <w:t>المسموح</w:t>
      </w:r>
      <w:r w:rsidR="00B21CA2" w:rsidRPr="00B21CA2">
        <w:rPr>
          <w:rFonts w:hint="cs"/>
          <w:rtl/>
          <w:lang w:bidi="ar-SY"/>
        </w:rPr>
        <w:t xml:space="preserve"> </w:t>
      </w:r>
      <w:r w:rsidR="00B21CA2">
        <w:rPr>
          <w:rFonts w:hint="cs"/>
          <w:rtl/>
          <w:lang w:bidi="ar-SY"/>
        </w:rPr>
        <w:t>بها</w:t>
      </w:r>
      <w:r>
        <w:rPr>
          <w:rtl/>
        </w:rPr>
        <w:br/>
      </w:r>
      <w:r w:rsidR="00B21CA2">
        <w:rPr>
          <w:rFonts w:hint="cs"/>
          <w:rtl/>
          <w:lang w:bidi="ar-SY"/>
        </w:rPr>
        <w:t xml:space="preserve">للإرسالات في مجال البث الهامشي، </w:t>
      </w:r>
      <w:r>
        <w:rPr>
          <w:rFonts w:hint="cs"/>
          <w:rtl/>
          <w:lang w:bidi="ar-SY"/>
        </w:rPr>
        <w:t xml:space="preserve">والتي يطلب استعمالها في </w:t>
      </w:r>
      <w:r w:rsidR="00B21CA2">
        <w:rPr>
          <w:rtl/>
          <w:lang w:bidi="ar-SY"/>
        </w:rPr>
        <w:br/>
      </w:r>
      <w:r>
        <w:rPr>
          <w:rFonts w:hint="cs"/>
          <w:rtl/>
          <w:lang w:bidi="ar-SY"/>
        </w:rPr>
        <w:t>جميع البلدان للتجهيزات الراديوية)</w:t>
      </w:r>
    </w:p>
    <w:tbl>
      <w:tblPr>
        <w:bidiVisual/>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53"/>
        <w:gridCol w:w="5387"/>
      </w:tblGrid>
      <w:tr w:rsidR="009F59B0" w:rsidRPr="00DD086F" w:rsidTr="00B21CA2">
        <w:trPr>
          <w:cantSplit/>
          <w:jc w:val="center"/>
        </w:trPr>
        <w:tc>
          <w:tcPr>
            <w:tcW w:w="4253" w:type="dxa"/>
            <w:tcBorders>
              <w:top w:val="single" w:sz="6" w:space="0" w:color="auto"/>
              <w:left w:val="single" w:sz="6" w:space="0" w:color="auto"/>
              <w:bottom w:val="single" w:sz="6" w:space="0" w:color="auto"/>
              <w:right w:val="single" w:sz="6" w:space="0" w:color="auto"/>
            </w:tcBorders>
            <w:vAlign w:val="center"/>
          </w:tcPr>
          <w:p w:rsidR="009F59B0" w:rsidRPr="00DD086F" w:rsidRDefault="009F59B0" w:rsidP="00001662">
            <w:pPr>
              <w:pStyle w:val="Tablehead"/>
              <w:keepNext w:val="0"/>
              <w:spacing w:before="60" w:after="60" w:line="300" w:lineRule="exact"/>
            </w:pPr>
            <w:r w:rsidRPr="00DD086F">
              <w:rPr>
                <w:rFonts w:hint="cs"/>
                <w:rtl/>
              </w:rPr>
              <w:t xml:space="preserve">فئة الخدمة طبقاً </w:t>
            </w:r>
            <w:r w:rsidR="00001662">
              <w:rPr>
                <w:rFonts w:hint="cs"/>
                <w:rtl/>
              </w:rPr>
              <w:t>للمادة</w:t>
            </w:r>
            <w:r w:rsidRPr="00DD086F">
              <w:rPr>
                <w:rFonts w:hint="cs"/>
                <w:rtl/>
              </w:rPr>
              <w:t xml:space="preserve"> </w:t>
            </w:r>
            <w:r w:rsidRPr="00DD086F">
              <w:t>1</w:t>
            </w:r>
            <w:r w:rsidRPr="00DD086F">
              <w:rPr>
                <w:rFonts w:hint="cs"/>
                <w:rtl/>
              </w:rPr>
              <w:t xml:space="preserve"> في لوائح الراديو</w:t>
            </w:r>
            <w:r w:rsidRPr="00DD086F">
              <w:rPr>
                <w:rtl/>
              </w:rPr>
              <w:br/>
            </w:r>
            <w:r w:rsidRPr="00DD086F">
              <w:rPr>
                <w:rFonts w:hint="cs"/>
                <w:rtl/>
              </w:rPr>
              <w:t>أو لنمط التجهيزات</w:t>
            </w:r>
            <w:r w:rsidRPr="00DD086F">
              <w:rPr>
                <w:position w:val="6"/>
              </w:rPr>
              <w:t>(1)</w:t>
            </w:r>
            <w:r w:rsidRPr="00DD086F">
              <w:rPr>
                <w:rFonts w:hint="cs"/>
                <w:position w:val="6"/>
                <w:rtl/>
                <w:lang w:bidi="ar-SY"/>
              </w:rPr>
              <w:t xml:space="preserve"> و</w:t>
            </w:r>
            <w:r w:rsidRPr="00DD086F">
              <w:rPr>
                <w:position w:val="6"/>
              </w:rPr>
              <w:t>(2)</w:t>
            </w:r>
          </w:p>
        </w:tc>
        <w:tc>
          <w:tcPr>
            <w:tcW w:w="5387" w:type="dxa"/>
            <w:tcBorders>
              <w:top w:val="single" w:sz="6" w:space="0" w:color="auto"/>
              <w:left w:val="single" w:sz="6" w:space="0" w:color="auto"/>
              <w:bottom w:val="single" w:sz="6" w:space="0" w:color="auto"/>
              <w:right w:val="single" w:sz="6" w:space="0" w:color="auto"/>
            </w:tcBorders>
            <w:vAlign w:val="center"/>
          </w:tcPr>
          <w:p w:rsidR="009F59B0" w:rsidRPr="00DD086F" w:rsidRDefault="009F59B0" w:rsidP="00DD086F">
            <w:pPr>
              <w:pStyle w:val="Tablehead"/>
              <w:keepNext w:val="0"/>
              <w:spacing w:before="60" w:after="60" w:line="300" w:lineRule="exact"/>
            </w:pPr>
            <w:r w:rsidRPr="00DD086F">
              <w:rPr>
                <w:rFonts w:hint="cs"/>
                <w:rtl/>
              </w:rPr>
              <w:t xml:space="preserve">التوهين </w:t>
            </w:r>
            <w:r w:rsidRPr="00DD086F">
              <w:t>(dB)</w:t>
            </w:r>
            <w:r w:rsidRPr="00DD086F">
              <w:rPr>
                <w:rFonts w:hint="cs"/>
                <w:rtl/>
              </w:rPr>
              <w:t xml:space="preserve"> الأقل من القدرة </w:t>
            </w:r>
            <w:r w:rsidRPr="00DD086F">
              <w:t>(W)</w:t>
            </w:r>
            <w:r w:rsidRPr="00DD086F">
              <w:rPr>
                <w:rFonts w:hint="cs"/>
                <w:rtl/>
              </w:rPr>
              <w:t xml:space="preserve"> المقدمة إلى</w:t>
            </w:r>
            <w:r w:rsidRPr="00DD086F">
              <w:rPr>
                <w:rFonts w:hint="cs"/>
                <w:rtl/>
              </w:rPr>
              <w:br/>
              <w:t>خط تغذية الهوائي</w:t>
            </w:r>
          </w:p>
        </w:tc>
      </w:tr>
      <w:tr w:rsidR="009F59B0" w:rsidRPr="00DD086F" w:rsidTr="00B21CA2">
        <w:trPr>
          <w:cantSplit/>
          <w:jc w:val="center"/>
        </w:trPr>
        <w:tc>
          <w:tcPr>
            <w:tcW w:w="4253" w:type="dxa"/>
            <w:tcBorders>
              <w:top w:val="single" w:sz="6" w:space="0" w:color="auto"/>
              <w:left w:val="single" w:sz="6" w:space="0" w:color="auto"/>
              <w:bottom w:val="single" w:sz="6" w:space="0" w:color="auto"/>
              <w:right w:val="single" w:sz="6" w:space="0" w:color="auto"/>
            </w:tcBorders>
          </w:tcPr>
          <w:p w:rsidR="009F59B0" w:rsidRPr="00DD086F" w:rsidRDefault="009F59B0" w:rsidP="00DD086F">
            <w:pPr>
              <w:pStyle w:val="StyleTabletextRight"/>
              <w:spacing w:before="60" w:after="60" w:line="300" w:lineRule="exact"/>
              <w:rPr>
                <w:lang w:val="en-GB"/>
              </w:rPr>
            </w:pPr>
            <w:r w:rsidRPr="00DD086F">
              <w:rPr>
                <w:rFonts w:hint="cs"/>
                <w:rtl/>
                <w:lang w:val="en-GB"/>
              </w:rPr>
              <w:t>جميع الخدمات باستثناء الخدمات المعددة أدناه</w:t>
            </w:r>
          </w:p>
        </w:tc>
        <w:tc>
          <w:tcPr>
            <w:tcW w:w="5387" w:type="dxa"/>
            <w:tcBorders>
              <w:top w:val="single" w:sz="6" w:space="0" w:color="auto"/>
              <w:left w:val="single" w:sz="6" w:space="0" w:color="auto"/>
              <w:bottom w:val="single" w:sz="6" w:space="0" w:color="auto"/>
              <w:right w:val="single" w:sz="6" w:space="0" w:color="auto"/>
            </w:tcBorders>
          </w:tcPr>
          <w:p w:rsidR="009F59B0" w:rsidRPr="00DD086F" w:rsidRDefault="00001662" w:rsidP="00DD086F">
            <w:pPr>
              <w:pStyle w:val="StyleTabletextRight"/>
              <w:spacing w:before="60" w:after="60" w:line="300" w:lineRule="exact"/>
              <w:rPr>
                <w:lang w:val="en-GB"/>
              </w:rPr>
            </w:pPr>
            <w:r w:rsidRPr="00DD086F">
              <w:rPr>
                <w:lang w:val="en-GB"/>
              </w:rPr>
              <w:t>43</w:t>
            </w:r>
            <w:r>
              <w:rPr>
                <w:rFonts w:hint="cs"/>
                <w:rtl/>
                <w:lang w:val="en-GB"/>
              </w:rPr>
              <w:t xml:space="preserve"> + </w:t>
            </w:r>
            <w:r w:rsidR="009F59B0" w:rsidRPr="00DD086F">
              <w:rPr>
                <w:lang w:val="en-GB"/>
              </w:rPr>
              <w:t xml:space="preserve">10 log </w:t>
            </w:r>
            <w:r w:rsidR="009F59B0" w:rsidRPr="00DD086F">
              <w:rPr>
                <w:i/>
                <w:lang w:val="en-GB"/>
              </w:rPr>
              <w:t>P</w:t>
            </w:r>
            <w:r w:rsidR="009F59B0" w:rsidRPr="00DD086F">
              <w:rPr>
                <w:rFonts w:hint="cs"/>
                <w:rtl/>
              </w:rPr>
              <w:t xml:space="preserve">، أو </w:t>
            </w:r>
            <w:r w:rsidR="009F59B0" w:rsidRPr="00DD086F">
              <w:t>dBc 7</w:t>
            </w:r>
            <w:r w:rsidR="009F59B0" w:rsidRPr="00DD086F">
              <w:rPr>
                <w:lang w:val="en-US"/>
              </w:rPr>
              <w:t>0</w:t>
            </w:r>
            <w:r w:rsidR="009F59B0" w:rsidRPr="00DD086F">
              <w:rPr>
                <w:rFonts w:hint="cs"/>
                <w:rtl/>
                <w:lang w:val="en-US" w:bidi="ar-SY"/>
              </w:rPr>
              <w:t>، أيهما أقل صرامة</w:t>
            </w:r>
          </w:p>
        </w:tc>
      </w:tr>
      <w:tr w:rsidR="009F59B0" w:rsidRPr="00DD086F" w:rsidTr="00B21CA2">
        <w:trPr>
          <w:cantSplit/>
          <w:jc w:val="center"/>
        </w:trPr>
        <w:tc>
          <w:tcPr>
            <w:tcW w:w="4253" w:type="dxa"/>
            <w:tcBorders>
              <w:top w:val="single" w:sz="6" w:space="0" w:color="auto"/>
              <w:left w:val="single" w:sz="6" w:space="0" w:color="auto"/>
              <w:bottom w:val="single" w:sz="6" w:space="0" w:color="auto"/>
              <w:right w:val="single" w:sz="6" w:space="0" w:color="auto"/>
            </w:tcBorders>
          </w:tcPr>
          <w:p w:rsidR="009F59B0" w:rsidRPr="00DD086F" w:rsidRDefault="009F59B0" w:rsidP="00DD086F">
            <w:pPr>
              <w:pStyle w:val="StyleTabletextRight"/>
              <w:spacing w:before="60" w:after="60" w:line="300" w:lineRule="exact"/>
              <w:rPr>
                <w:lang w:val="en-GB"/>
              </w:rPr>
            </w:pPr>
            <w:r w:rsidRPr="00DD086F">
              <w:rPr>
                <w:rFonts w:hint="cs"/>
                <w:rtl/>
                <w:lang w:val="en-GB" w:bidi="ar-SY"/>
              </w:rPr>
              <w:t>الخدمات الفضائية (المحطات الأرضية المتنقلة)</w:t>
            </w:r>
            <w:r w:rsidRPr="00DD086F">
              <w:rPr>
                <w:vertAlign w:val="superscript"/>
                <w:lang w:val="en-GB"/>
              </w:rPr>
              <w:t>(3)</w:t>
            </w:r>
            <w:r w:rsidRPr="00DD086F">
              <w:rPr>
                <w:rFonts w:hint="cs"/>
                <w:vertAlign w:val="superscript"/>
                <w:rtl/>
                <w:lang w:val="en-GB"/>
              </w:rPr>
              <w:t xml:space="preserve"> </w:t>
            </w:r>
            <w:r w:rsidRPr="00DD086F">
              <w:rPr>
                <w:rFonts w:hint="cs"/>
                <w:position w:val="6"/>
                <w:rtl/>
                <w:lang w:val="en-US" w:bidi="ar-SY"/>
              </w:rPr>
              <w:t>و</w:t>
            </w:r>
            <w:r w:rsidRPr="00DD086F">
              <w:rPr>
                <w:rFonts w:ascii="Tms Rmn" w:hAnsi="Tms Rmn"/>
                <w:position w:val="6"/>
                <w:lang w:val="en-GB"/>
              </w:rPr>
              <w:t> </w:t>
            </w:r>
            <w:r w:rsidRPr="00DD086F">
              <w:rPr>
                <w:vertAlign w:val="superscript"/>
                <w:lang w:val="en-GB"/>
              </w:rPr>
              <w:t>(4)</w:t>
            </w:r>
          </w:p>
        </w:tc>
        <w:tc>
          <w:tcPr>
            <w:tcW w:w="5387" w:type="dxa"/>
            <w:tcBorders>
              <w:top w:val="single" w:sz="6" w:space="0" w:color="auto"/>
              <w:left w:val="single" w:sz="6" w:space="0" w:color="auto"/>
              <w:bottom w:val="single" w:sz="6" w:space="0" w:color="auto"/>
              <w:right w:val="single" w:sz="6" w:space="0" w:color="auto"/>
            </w:tcBorders>
          </w:tcPr>
          <w:p w:rsidR="009F59B0" w:rsidRPr="00DD086F" w:rsidRDefault="00001662" w:rsidP="00DD086F">
            <w:pPr>
              <w:pStyle w:val="StyleTabletextRight"/>
              <w:spacing w:before="60" w:after="60" w:line="300" w:lineRule="exact"/>
              <w:rPr>
                <w:lang w:val="en-GB"/>
              </w:rPr>
            </w:pPr>
            <w:r w:rsidRPr="00DD086F">
              <w:rPr>
                <w:lang w:val="en-GB"/>
              </w:rPr>
              <w:t>43</w:t>
            </w:r>
            <w:r>
              <w:rPr>
                <w:rFonts w:hint="cs"/>
                <w:rtl/>
                <w:lang w:val="en-GB"/>
              </w:rPr>
              <w:t xml:space="preserve"> + </w:t>
            </w:r>
            <w:r w:rsidR="009F59B0" w:rsidRPr="00DD086F">
              <w:rPr>
                <w:lang w:val="en-GB"/>
              </w:rPr>
              <w:t xml:space="preserve">10 log </w:t>
            </w:r>
            <w:r w:rsidR="009F59B0" w:rsidRPr="00DD086F">
              <w:rPr>
                <w:i/>
                <w:lang w:val="en-GB"/>
              </w:rPr>
              <w:t>P</w:t>
            </w:r>
            <w:r w:rsidR="009F59B0" w:rsidRPr="00DD086F">
              <w:rPr>
                <w:rFonts w:hint="cs"/>
                <w:rtl/>
              </w:rPr>
              <w:t xml:space="preserve">، أو </w:t>
            </w:r>
            <w:r w:rsidR="009F59B0" w:rsidRPr="00DD086F">
              <w:t xml:space="preserve">dBc </w:t>
            </w:r>
            <w:r w:rsidR="009F59B0" w:rsidRPr="00DD086F">
              <w:rPr>
                <w:lang w:val="en-US"/>
              </w:rPr>
              <w:t>60</w:t>
            </w:r>
            <w:r w:rsidR="009F59B0" w:rsidRPr="00DD086F">
              <w:rPr>
                <w:rFonts w:hint="cs"/>
                <w:rtl/>
                <w:lang w:val="en-US" w:bidi="ar-SY"/>
              </w:rPr>
              <w:t>، أيهما أقل صرامة</w:t>
            </w:r>
          </w:p>
        </w:tc>
      </w:tr>
      <w:tr w:rsidR="009F59B0" w:rsidRPr="00DD086F" w:rsidTr="00B21CA2">
        <w:trPr>
          <w:cantSplit/>
          <w:jc w:val="center"/>
        </w:trPr>
        <w:tc>
          <w:tcPr>
            <w:tcW w:w="4253" w:type="dxa"/>
            <w:tcBorders>
              <w:top w:val="single" w:sz="6" w:space="0" w:color="auto"/>
              <w:left w:val="single" w:sz="6" w:space="0" w:color="auto"/>
              <w:bottom w:val="single" w:sz="6" w:space="0" w:color="auto"/>
              <w:right w:val="single" w:sz="6" w:space="0" w:color="auto"/>
            </w:tcBorders>
          </w:tcPr>
          <w:p w:rsidR="009F59B0" w:rsidRPr="00DD086F" w:rsidRDefault="009F59B0" w:rsidP="00DD086F">
            <w:pPr>
              <w:pStyle w:val="StyleTabletextRight"/>
              <w:spacing w:before="60" w:after="60" w:line="300" w:lineRule="exact"/>
              <w:rPr>
                <w:vertAlign w:val="superscript"/>
                <w:lang w:val="en-US"/>
              </w:rPr>
            </w:pPr>
            <w:r w:rsidRPr="00DD086F">
              <w:rPr>
                <w:rFonts w:hint="cs"/>
                <w:rtl/>
                <w:lang w:val="en-GB" w:bidi="ar-SY"/>
              </w:rPr>
              <w:t>الخدمات الفضائية (المحطات الأرضية الثابتة)</w:t>
            </w:r>
            <w:r w:rsidRPr="00DD086F">
              <w:rPr>
                <w:vertAlign w:val="superscript"/>
                <w:lang w:val="en-GB"/>
              </w:rPr>
              <w:t>(3)</w:t>
            </w:r>
            <w:r w:rsidRPr="00DD086F">
              <w:rPr>
                <w:rFonts w:hint="cs"/>
                <w:vertAlign w:val="superscript"/>
                <w:rtl/>
                <w:lang w:val="en-GB"/>
              </w:rPr>
              <w:t xml:space="preserve"> </w:t>
            </w:r>
            <w:r w:rsidRPr="00DD086F">
              <w:rPr>
                <w:rFonts w:hint="cs"/>
                <w:position w:val="6"/>
                <w:rtl/>
                <w:lang w:val="en-US" w:bidi="ar-SY"/>
              </w:rPr>
              <w:t>و</w:t>
            </w:r>
            <w:r w:rsidRPr="00DD086F">
              <w:rPr>
                <w:rFonts w:ascii="Tms Rmn" w:hAnsi="Tms Rmn"/>
                <w:position w:val="6"/>
                <w:lang w:val="en-GB"/>
              </w:rPr>
              <w:t> </w:t>
            </w:r>
            <w:r w:rsidRPr="00DD086F">
              <w:rPr>
                <w:vertAlign w:val="superscript"/>
                <w:lang w:val="en-GB"/>
              </w:rPr>
              <w:t>(4)</w:t>
            </w:r>
          </w:p>
        </w:tc>
        <w:tc>
          <w:tcPr>
            <w:tcW w:w="5387" w:type="dxa"/>
            <w:tcBorders>
              <w:top w:val="single" w:sz="6" w:space="0" w:color="auto"/>
              <w:left w:val="single" w:sz="6" w:space="0" w:color="auto"/>
              <w:bottom w:val="single" w:sz="6" w:space="0" w:color="auto"/>
              <w:right w:val="single" w:sz="6" w:space="0" w:color="auto"/>
            </w:tcBorders>
          </w:tcPr>
          <w:p w:rsidR="009F59B0" w:rsidRPr="00DD086F" w:rsidRDefault="00001662" w:rsidP="00DD086F">
            <w:pPr>
              <w:pStyle w:val="StyleTabletextRight"/>
              <w:spacing w:before="60" w:after="60" w:line="300" w:lineRule="exact"/>
              <w:rPr>
                <w:lang w:bidi="ar-SY"/>
              </w:rPr>
            </w:pPr>
            <w:r w:rsidRPr="00DD086F">
              <w:rPr>
                <w:lang w:val="en-GB"/>
              </w:rPr>
              <w:t>43</w:t>
            </w:r>
            <w:r>
              <w:rPr>
                <w:rFonts w:hint="cs"/>
                <w:rtl/>
                <w:lang w:val="en-GB"/>
              </w:rPr>
              <w:t xml:space="preserve"> + </w:t>
            </w:r>
            <w:r w:rsidR="009F59B0" w:rsidRPr="00DD086F">
              <w:rPr>
                <w:lang w:val="en-GB"/>
              </w:rPr>
              <w:t xml:space="preserve">10 log </w:t>
            </w:r>
            <w:r w:rsidR="009F59B0" w:rsidRPr="00DD086F">
              <w:rPr>
                <w:i/>
                <w:lang w:val="en-GB"/>
              </w:rPr>
              <w:t>P</w:t>
            </w:r>
            <w:r w:rsidR="009F59B0" w:rsidRPr="00DD086F">
              <w:rPr>
                <w:rFonts w:hint="cs"/>
                <w:rtl/>
              </w:rPr>
              <w:t xml:space="preserve">، أو </w:t>
            </w:r>
            <w:r w:rsidR="009F59B0" w:rsidRPr="00DD086F">
              <w:t xml:space="preserve">dBc </w:t>
            </w:r>
            <w:r w:rsidR="009F59B0" w:rsidRPr="00DD086F">
              <w:rPr>
                <w:lang w:val="en-US"/>
              </w:rPr>
              <w:t>60</w:t>
            </w:r>
            <w:r w:rsidR="009F59B0" w:rsidRPr="00DD086F">
              <w:rPr>
                <w:rFonts w:hint="cs"/>
                <w:rtl/>
                <w:lang w:val="en-US" w:bidi="ar-SY"/>
              </w:rPr>
              <w:t>، أيهما أقل صرامة</w:t>
            </w:r>
          </w:p>
        </w:tc>
      </w:tr>
      <w:tr w:rsidR="009F59B0" w:rsidRPr="00DD086F" w:rsidTr="00B21CA2">
        <w:trPr>
          <w:cantSplit/>
          <w:jc w:val="center"/>
        </w:trPr>
        <w:tc>
          <w:tcPr>
            <w:tcW w:w="4253" w:type="dxa"/>
            <w:tcBorders>
              <w:top w:val="single" w:sz="6" w:space="0" w:color="auto"/>
              <w:left w:val="single" w:sz="6" w:space="0" w:color="auto"/>
              <w:bottom w:val="single" w:sz="6" w:space="0" w:color="auto"/>
              <w:right w:val="single" w:sz="6" w:space="0" w:color="auto"/>
            </w:tcBorders>
          </w:tcPr>
          <w:p w:rsidR="009F59B0" w:rsidRPr="00DD086F" w:rsidRDefault="009F59B0" w:rsidP="00DD086F">
            <w:pPr>
              <w:pStyle w:val="StyleTabletextRight"/>
              <w:spacing w:before="60" w:after="60" w:line="300" w:lineRule="exact"/>
              <w:rPr>
                <w:rtl/>
                <w:lang w:val="en-US" w:bidi="ar-EG"/>
              </w:rPr>
            </w:pPr>
            <w:r w:rsidRPr="00DD086F">
              <w:rPr>
                <w:rFonts w:hint="cs"/>
                <w:rtl/>
                <w:lang w:val="en-US"/>
              </w:rPr>
              <w:t>الخدمات الفضائية</w:t>
            </w:r>
            <w:r w:rsidRPr="00DD086F">
              <w:rPr>
                <w:vertAlign w:val="superscript"/>
                <w:lang w:val="en-GB"/>
              </w:rPr>
              <w:t>(3)</w:t>
            </w:r>
            <w:r w:rsidRPr="00DD086F">
              <w:rPr>
                <w:rFonts w:hint="cs"/>
                <w:vertAlign w:val="superscript"/>
                <w:rtl/>
                <w:lang w:val="en-GB"/>
              </w:rPr>
              <w:t xml:space="preserve"> </w:t>
            </w:r>
            <w:r w:rsidRPr="00DD086F">
              <w:rPr>
                <w:rFonts w:hint="cs"/>
                <w:position w:val="6"/>
                <w:rtl/>
                <w:lang w:val="en-GB"/>
              </w:rPr>
              <w:t>و</w:t>
            </w:r>
            <w:r w:rsidRPr="00DD086F">
              <w:rPr>
                <w:vertAlign w:val="superscript"/>
                <w:lang w:val="en-GB"/>
              </w:rPr>
              <w:t>(5)</w:t>
            </w:r>
            <w:r w:rsidRPr="00DD086F">
              <w:rPr>
                <w:rFonts w:hint="cs"/>
                <w:vertAlign w:val="superscript"/>
                <w:rtl/>
                <w:lang w:val="en-GB"/>
              </w:rPr>
              <w:t xml:space="preserve"> </w:t>
            </w:r>
            <w:r w:rsidRPr="00DD086F">
              <w:rPr>
                <w:rFonts w:hint="cs"/>
                <w:position w:val="6"/>
                <w:rtl/>
                <w:lang w:val="en-GB"/>
              </w:rPr>
              <w:t>و</w:t>
            </w:r>
            <w:r w:rsidRPr="00DD086F">
              <w:rPr>
                <w:vertAlign w:val="superscript"/>
                <w:lang w:val="en-GB"/>
              </w:rPr>
              <w:t>(6)</w:t>
            </w:r>
          </w:p>
        </w:tc>
        <w:tc>
          <w:tcPr>
            <w:tcW w:w="5387" w:type="dxa"/>
            <w:tcBorders>
              <w:top w:val="single" w:sz="6" w:space="0" w:color="auto"/>
              <w:left w:val="single" w:sz="6" w:space="0" w:color="auto"/>
              <w:bottom w:val="single" w:sz="6" w:space="0" w:color="auto"/>
              <w:right w:val="single" w:sz="6" w:space="0" w:color="auto"/>
            </w:tcBorders>
          </w:tcPr>
          <w:p w:rsidR="009F59B0" w:rsidRPr="00DD086F" w:rsidRDefault="00001662" w:rsidP="00DD086F">
            <w:pPr>
              <w:pStyle w:val="StyleTabletextRight"/>
              <w:spacing w:before="60" w:after="60" w:line="300" w:lineRule="exact"/>
              <w:rPr>
                <w:lang w:val="en-US"/>
              </w:rPr>
            </w:pPr>
            <w:r w:rsidRPr="00DD086F">
              <w:rPr>
                <w:lang w:val="en-GB"/>
              </w:rPr>
              <w:t>43</w:t>
            </w:r>
            <w:r>
              <w:rPr>
                <w:rFonts w:hint="cs"/>
                <w:rtl/>
                <w:lang w:val="en-GB"/>
              </w:rPr>
              <w:t xml:space="preserve"> + </w:t>
            </w:r>
            <w:r w:rsidR="009F59B0" w:rsidRPr="00DD086F">
              <w:rPr>
                <w:lang w:val="en-GB"/>
              </w:rPr>
              <w:t xml:space="preserve">10 log </w:t>
            </w:r>
            <w:r w:rsidR="009F59B0" w:rsidRPr="00DD086F">
              <w:rPr>
                <w:i/>
                <w:lang w:val="en-GB"/>
              </w:rPr>
              <w:t>P</w:t>
            </w:r>
            <w:r w:rsidR="009F59B0" w:rsidRPr="00DD086F">
              <w:rPr>
                <w:rFonts w:hint="cs"/>
                <w:rtl/>
              </w:rPr>
              <w:t xml:space="preserve">، أو </w:t>
            </w:r>
            <w:r w:rsidR="009F59B0" w:rsidRPr="00DD086F">
              <w:t xml:space="preserve">dBc </w:t>
            </w:r>
            <w:r w:rsidR="009F59B0" w:rsidRPr="00DD086F">
              <w:rPr>
                <w:lang w:val="en-US"/>
              </w:rPr>
              <w:t>60</w:t>
            </w:r>
            <w:r w:rsidR="009F59B0" w:rsidRPr="00DD086F">
              <w:rPr>
                <w:rFonts w:hint="cs"/>
                <w:rtl/>
                <w:lang w:val="en-US" w:bidi="ar-SY"/>
              </w:rPr>
              <w:t>، أيهما أقل صرامة</w:t>
            </w:r>
          </w:p>
        </w:tc>
      </w:tr>
      <w:tr w:rsidR="009F59B0" w:rsidRPr="00DD086F" w:rsidTr="00B21CA2">
        <w:trPr>
          <w:cantSplit/>
          <w:jc w:val="center"/>
        </w:trPr>
        <w:tc>
          <w:tcPr>
            <w:tcW w:w="4253" w:type="dxa"/>
            <w:tcBorders>
              <w:top w:val="single" w:sz="6" w:space="0" w:color="auto"/>
              <w:left w:val="single" w:sz="6" w:space="0" w:color="auto"/>
              <w:bottom w:val="single" w:sz="6" w:space="0" w:color="auto"/>
              <w:right w:val="single" w:sz="6" w:space="0" w:color="auto"/>
            </w:tcBorders>
          </w:tcPr>
          <w:p w:rsidR="009F59B0" w:rsidRPr="00DD086F" w:rsidRDefault="009F59B0" w:rsidP="00DD086F">
            <w:pPr>
              <w:pStyle w:val="StyleTabletextRight"/>
              <w:spacing w:before="60" w:after="60" w:line="300" w:lineRule="exact"/>
              <w:rPr>
                <w:vertAlign w:val="superscript"/>
                <w:lang w:val="en-US"/>
              </w:rPr>
            </w:pPr>
            <w:r w:rsidRPr="00DD086F">
              <w:rPr>
                <w:rFonts w:hint="cs"/>
                <w:rtl/>
                <w:lang w:val="en-US"/>
              </w:rPr>
              <w:t>خدمة الاستدلال الراديوي</w:t>
            </w:r>
            <w:r w:rsidRPr="00DD086F">
              <w:rPr>
                <w:vertAlign w:val="superscript"/>
                <w:lang w:val="en-GB"/>
              </w:rPr>
              <w:t>(7)</w:t>
            </w:r>
          </w:p>
        </w:tc>
        <w:tc>
          <w:tcPr>
            <w:tcW w:w="5387" w:type="dxa"/>
            <w:tcBorders>
              <w:top w:val="single" w:sz="6" w:space="0" w:color="auto"/>
              <w:left w:val="single" w:sz="6" w:space="0" w:color="auto"/>
              <w:bottom w:val="single" w:sz="6" w:space="0" w:color="auto"/>
              <w:right w:val="single" w:sz="6" w:space="0" w:color="auto"/>
            </w:tcBorders>
          </w:tcPr>
          <w:p w:rsidR="009F59B0" w:rsidRPr="00DD086F" w:rsidRDefault="00001662" w:rsidP="00DD086F">
            <w:pPr>
              <w:pStyle w:val="StyleTabletextRight"/>
              <w:spacing w:before="60" w:after="60" w:line="300" w:lineRule="exact"/>
              <w:rPr>
                <w:lang w:val="en-US"/>
              </w:rPr>
            </w:pPr>
            <w:r w:rsidRPr="00DD086F">
              <w:rPr>
                <w:lang w:val="en-GB"/>
              </w:rPr>
              <w:t>43</w:t>
            </w:r>
            <w:r>
              <w:rPr>
                <w:rFonts w:hint="cs"/>
                <w:rtl/>
                <w:lang w:val="en-GB"/>
              </w:rPr>
              <w:t xml:space="preserve"> + </w:t>
            </w:r>
            <w:r w:rsidR="009F59B0" w:rsidRPr="00DD086F">
              <w:rPr>
                <w:lang w:val="en-GB"/>
              </w:rPr>
              <w:t xml:space="preserve">10 log </w:t>
            </w:r>
            <w:r w:rsidR="009F59B0" w:rsidRPr="00DD086F">
              <w:rPr>
                <w:i/>
                <w:lang w:val="en-GB"/>
              </w:rPr>
              <w:t>P</w:t>
            </w:r>
            <w:r w:rsidR="009F59B0" w:rsidRPr="00DD086F">
              <w:rPr>
                <w:rFonts w:hint="cs"/>
                <w:rtl/>
              </w:rPr>
              <w:t xml:space="preserve">، أو </w:t>
            </w:r>
            <w:r w:rsidR="009F59B0" w:rsidRPr="00DD086F">
              <w:t>dBc 6</w:t>
            </w:r>
            <w:r w:rsidR="009F59B0" w:rsidRPr="00DD086F">
              <w:rPr>
                <w:lang w:val="en-US"/>
              </w:rPr>
              <w:t>0</w:t>
            </w:r>
            <w:r w:rsidR="009F59B0" w:rsidRPr="00DD086F">
              <w:rPr>
                <w:rFonts w:hint="cs"/>
                <w:rtl/>
                <w:lang w:val="en-US" w:bidi="ar-SY"/>
              </w:rPr>
              <w:t>، أيهما أقل صرامة</w:t>
            </w:r>
          </w:p>
        </w:tc>
      </w:tr>
      <w:tr w:rsidR="009F59B0" w:rsidRPr="00DD086F" w:rsidTr="00B21CA2">
        <w:trPr>
          <w:cantSplit/>
          <w:jc w:val="center"/>
        </w:trPr>
        <w:tc>
          <w:tcPr>
            <w:tcW w:w="4253" w:type="dxa"/>
            <w:tcBorders>
              <w:top w:val="single" w:sz="6" w:space="0" w:color="auto"/>
              <w:left w:val="single" w:sz="6" w:space="0" w:color="auto"/>
              <w:bottom w:val="single" w:sz="6" w:space="0" w:color="auto"/>
              <w:right w:val="single" w:sz="6" w:space="0" w:color="auto"/>
            </w:tcBorders>
          </w:tcPr>
          <w:p w:rsidR="009F59B0" w:rsidRPr="00DD086F" w:rsidRDefault="009F59B0" w:rsidP="00DD086F">
            <w:pPr>
              <w:pStyle w:val="StyleTabletextRight"/>
              <w:spacing w:before="60" w:after="60" w:line="300" w:lineRule="exact"/>
              <w:rPr>
                <w:lang w:val="en-US"/>
              </w:rPr>
            </w:pPr>
            <w:r w:rsidRPr="00DD086F">
              <w:rPr>
                <w:rFonts w:hint="cs"/>
                <w:rtl/>
                <w:lang w:val="en-US"/>
              </w:rPr>
              <w:t>الخدمة الإذاعية التلفزيونية</w:t>
            </w:r>
            <w:r w:rsidRPr="00DD086F">
              <w:rPr>
                <w:vertAlign w:val="superscript"/>
                <w:lang w:val="en-GB"/>
              </w:rPr>
              <w:t>(8)</w:t>
            </w:r>
          </w:p>
        </w:tc>
        <w:tc>
          <w:tcPr>
            <w:tcW w:w="5387" w:type="dxa"/>
            <w:tcBorders>
              <w:top w:val="single" w:sz="6" w:space="0" w:color="auto"/>
              <w:left w:val="single" w:sz="6" w:space="0" w:color="auto"/>
              <w:bottom w:val="single" w:sz="6" w:space="0" w:color="auto"/>
              <w:right w:val="single" w:sz="6" w:space="0" w:color="auto"/>
            </w:tcBorders>
          </w:tcPr>
          <w:p w:rsidR="009F59B0" w:rsidRPr="00DD086F" w:rsidRDefault="00001662" w:rsidP="00B21CA2">
            <w:pPr>
              <w:pStyle w:val="StyleTabletextRight"/>
              <w:spacing w:before="60" w:after="60" w:line="300" w:lineRule="exact"/>
              <w:rPr>
                <w:lang w:val="en-US"/>
              </w:rPr>
            </w:pPr>
            <w:r w:rsidRPr="00DD086F">
              <w:rPr>
                <w:lang w:val="en-GB"/>
              </w:rPr>
              <w:t>43</w:t>
            </w:r>
            <w:r>
              <w:rPr>
                <w:rFonts w:hint="cs"/>
                <w:rtl/>
                <w:lang w:val="en-GB"/>
              </w:rPr>
              <w:t xml:space="preserve"> + </w:t>
            </w:r>
            <w:r w:rsidR="009F59B0" w:rsidRPr="00DD086F">
              <w:rPr>
                <w:lang w:val="en-US"/>
              </w:rPr>
              <w:t xml:space="preserve">10 log </w:t>
            </w:r>
            <w:r w:rsidR="009F59B0" w:rsidRPr="00DD086F">
              <w:rPr>
                <w:i/>
                <w:lang w:val="en-US"/>
              </w:rPr>
              <w:t>P</w:t>
            </w:r>
            <w:r w:rsidR="009F59B0" w:rsidRPr="00DD086F">
              <w:rPr>
                <w:rFonts w:hint="cs"/>
                <w:rtl/>
                <w:lang w:bidi="ar-SY"/>
              </w:rPr>
              <w:t xml:space="preserve">، أو </w:t>
            </w:r>
            <w:r w:rsidR="009F59B0" w:rsidRPr="00DD086F">
              <w:rPr>
                <w:lang w:val="en-US"/>
              </w:rPr>
              <w:t>dBc 60</w:t>
            </w:r>
            <w:r w:rsidR="009F59B0" w:rsidRPr="00DD086F">
              <w:rPr>
                <w:rFonts w:hint="cs"/>
                <w:rtl/>
                <w:lang w:val="en-US" w:bidi="ar-SY"/>
              </w:rPr>
              <w:t xml:space="preserve">، أيهما أقل صرامة، دون تجاوز سوية القدرة المتوسطة المطلقة البالغة </w:t>
            </w:r>
            <w:r w:rsidR="009F59B0" w:rsidRPr="00DD086F">
              <w:rPr>
                <w:lang w:val="en-US"/>
              </w:rPr>
              <w:t>mW 1</w:t>
            </w:r>
            <w:r w:rsidR="009F59B0" w:rsidRPr="00DD086F">
              <w:rPr>
                <w:rFonts w:hint="cs"/>
                <w:rtl/>
                <w:lang w:val="en-US" w:bidi="ar-SY"/>
              </w:rPr>
              <w:t xml:space="preserve"> لمحطات الموجات المترية </w:t>
            </w:r>
            <w:r w:rsidR="009F59B0" w:rsidRPr="00DD086F">
              <w:rPr>
                <w:lang w:val="en-US" w:bidi="ar-SY"/>
              </w:rPr>
              <w:t>(</w:t>
            </w:r>
            <w:r w:rsidR="009F59B0" w:rsidRPr="00DD086F">
              <w:rPr>
                <w:lang w:val="en-US"/>
              </w:rPr>
              <w:t>VHF)</w:t>
            </w:r>
            <w:r w:rsidR="009F59B0" w:rsidRPr="00DD086F">
              <w:rPr>
                <w:rFonts w:hint="cs"/>
                <w:rtl/>
                <w:lang w:val="en-US" w:bidi="ar-SY"/>
              </w:rPr>
              <w:t xml:space="preserve"> أو </w:t>
            </w:r>
            <w:r w:rsidR="009F59B0" w:rsidRPr="00DD086F">
              <w:rPr>
                <w:lang w:val="en-US"/>
              </w:rPr>
              <w:t>mW</w:t>
            </w:r>
            <w:r w:rsidR="00B21CA2">
              <w:rPr>
                <w:lang w:val="en-US"/>
              </w:rPr>
              <w:t> </w:t>
            </w:r>
            <w:r w:rsidR="009F59B0" w:rsidRPr="00DD086F">
              <w:rPr>
                <w:lang w:val="en-US"/>
              </w:rPr>
              <w:t>12</w:t>
            </w:r>
            <w:r w:rsidR="009F59B0" w:rsidRPr="00DD086F">
              <w:rPr>
                <w:rFonts w:hint="cs"/>
                <w:rtl/>
                <w:lang w:val="en-US" w:bidi="ar-SY"/>
              </w:rPr>
              <w:t xml:space="preserve"> لمحطات الموجات الديبسمترية </w:t>
            </w:r>
            <w:r w:rsidR="009F59B0" w:rsidRPr="00DD086F">
              <w:rPr>
                <w:lang w:val="en-US" w:bidi="ar-SY"/>
              </w:rPr>
              <w:t>(</w:t>
            </w:r>
            <w:r w:rsidR="009F59B0" w:rsidRPr="00DD086F">
              <w:rPr>
                <w:lang w:val="en-US"/>
              </w:rPr>
              <w:t>UHF)</w:t>
            </w:r>
            <w:r w:rsidR="009F59B0" w:rsidRPr="00DD086F">
              <w:rPr>
                <w:rFonts w:hint="cs"/>
                <w:rtl/>
                <w:lang w:val="en-US" w:bidi="ar-SY"/>
              </w:rPr>
              <w:t>. ومع ذلك قد يحتاج أن يكون التوهين أكبر من ذلك حسب الحالات</w:t>
            </w:r>
          </w:p>
        </w:tc>
      </w:tr>
      <w:tr w:rsidR="009F59B0" w:rsidRPr="00DD086F" w:rsidTr="00B21CA2">
        <w:trPr>
          <w:cantSplit/>
          <w:jc w:val="center"/>
        </w:trPr>
        <w:tc>
          <w:tcPr>
            <w:tcW w:w="4253" w:type="dxa"/>
            <w:tcBorders>
              <w:top w:val="single" w:sz="6" w:space="0" w:color="auto"/>
              <w:left w:val="single" w:sz="6" w:space="0" w:color="auto"/>
              <w:bottom w:val="single" w:sz="6" w:space="0" w:color="auto"/>
              <w:right w:val="single" w:sz="6" w:space="0" w:color="auto"/>
            </w:tcBorders>
          </w:tcPr>
          <w:p w:rsidR="009F59B0" w:rsidRPr="00DD086F" w:rsidRDefault="009F59B0" w:rsidP="00DD086F">
            <w:pPr>
              <w:pStyle w:val="StyleTabletextRight"/>
              <w:spacing w:before="60" w:after="60" w:line="300" w:lineRule="exact"/>
              <w:rPr>
                <w:lang w:val="en-US"/>
              </w:rPr>
            </w:pPr>
            <w:r w:rsidRPr="00DD086F">
              <w:rPr>
                <w:rFonts w:hint="cs"/>
                <w:rtl/>
                <w:lang w:val="en-US"/>
              </w:rPr>
              <w:t xml:space="preserve">الخدمة الإذاعية بتشكيل التردد </w:t>
            </w:r>
            <w:r w:rsidRPr="00DD086F">
              <w:rPr>
                <w:lang w:val="en-US"/>
              </w:rPr>
              <w:t>(FM)</w:t>
            </w:r>
          </w:p>
        </w:tc>
        <w:tc>
          <w:tcPr>
            <w:tcW w:w="5387" w:type="dxa"/>
            <w:tcBorders>
              <w:top w:val="single" w:sz="6" w:space="0" w:color="auto"/>
              <w:left w:val="single" w:sz="6" w:space="0" w:color="auto"/>
              <w:bottom w:val="single" w:sz="6" w:space="0" w:color="auto"/>
              <w:right w:val="single" w:sz="6" w:space="0" w:color="auto"/>
            </w:tcBorders>
          </w:tcPr>
          <w:p w:rsidR="009F59B0" w:rsidRPr="00DD086F" w:rsidRDefault="00001662" w:rsidP="00B21CA2">
            <w:pPr>
              <w:pStyle w:val="StyleTabletextRight"/>
              <w:spacing w:before="60" w:after="60" w:line="300" w:lineRule="exact"/>
              <w:rPr>
                <w:lang w:val="en-US"/>
              </w:rPr>
            </w:pPr>
            <w:r w:rsidRPr="00DD086F">
              <w:rPr>
                <w:lang w:val="en-GB"/>
              </w:rPr>
              <w:t>4</w:t>
            </w:r>
            <w:r>
              <w:rPr>
                <w:lang w:val="en-GB"/>
              </w:rPr>
              <w:t>6</w:t>
            </w:r>
            <w:r>
              <w:rPr>
                <w:rFonts w:hint="cs"/>
                <w:rtl/>
                <w:lang w:val="en-GB"/>
              </w:rPr>
              <w:t xml:space="preserve"> + </w:t>
            </w:r>
            <w:r w:rsidR="009F59B0" w:rsidRPr="00DD086F">
              <w:rPr>
                <w:lang w:val="en-US"/>
              </w:rPr>
              <w:t xml:space="preserve">10 log </w:t>
            </w:r>
            <w:r w:rsidR="009F59B0" w:rsidRPr="00DD086F">
              <w:rPr>
                <w:i/>
                <w:lang w:val="en-US"/>
              </w:rPr>
              <w:t>P</w:t>
            </w:r>
            <w:r w:rsidR="009F59B0" w:rsidRPr="00DD086F">
              <w:rPr>
                <w:rFonts w:hint="cs"/>
                <w:rtl/>
                <w:lang w:val="en-US" w:bidi="ar-SY"/>
              </w:rPr>
              <w:t xml:space="preserve">، أو </w:t>
            </w:r>
            <w:r w:rsidR="009F59B0" w:rsidRPr="00DD086F">
              <w:rPr>
                <w:lang w:val="en-US"/>
              </w:rPr>
              <w:t>dBc</w:t>
            </w:r>
            <w:r w:rsidR="00B21CA2">
              <w:rPr>
                <w:lang w:val="en-US"/>
              </w:rPr>
              <w:t> </w:t>
            </w:r>
            <w:r w:rsidR="009F59B0" w:rsidRPr="00DD086F">
              <w:rPr>
                <w:lang w:val="en-US"/>
              </w:rPr>
              <w:t>70</w:t>
            </w:r>
            <w:r w:rsidR="009F59B0" w:rsidRPr="00DD086F">
              <w:rPr>
                <w:rFonts w:hint="cs"/>
                <w:rtl/>
                <w:lang w:val="en-US" w:bidi="ar-SY"/>
              </w:rPr>
              <w:t xml:space="preserve">، أيهما أقل صرامة، دون تجاوز سوية القدرة المتوسطة المطلقة البالغة </w:t>
            </w:r>
            <w:r w:rsidR="009F59B0" w:rsidRPr="00DD086F">
              <w:rPr>
                <w:lang w:val="en-US"/>
              </w:rPr>
              <w:t>mW</w:t>
            </w:r>
            <w:r w:rsidR="00B21CA2">
              <w:rPr>
                <w:lang w:val="en-US"/>
              </w:rPr>
              <w:t> </w:t>
            </w:r>
            <w:r w:rsidR="009F59B0" w:rsidRPr="00DD086F">
              <w:rPr>
                <w:lang w:val="en-US"/>
              </w:rPr>
              <w:t>1</w:t>
            </w:r>
          </w:p>
        </w:tc>
      </w:tr>
      <w:tr w:rsidR="009F59B0" w:rsidRPr="00DD086F" w:rsidTr="00B21CA2">
        <w:trPr>
          <w:cantSplit/>
          <w:jc w:val="center"/>
        </w:trPr>
        <w:tc>
          <w:tcPr>
            <w:tcW w:w="4253" w:type="dxa"/>
            <w:tcBorders>
              <w:top w:val="single" w:sz="6" w:space="0" w:color="auto"/>
              <w:left w:val="single" w:sz="6" w:space="0" w:color="auto"/>
              <w:bottom w:val="single" w:sz="6" w:space="0" w:color="auto"/>
              <w:right w:val="single" w:sz="6" w:space="0" w:color="auto"/>
            </w:tcBorders>
          </w:tcPr>
          <w:p w:rsidR="009F59B0" w:rsidRPr="00001662" w:rsidRDefault="009F59B0" w:rsidP="00DD086F">
            <w:pPr>
              <w:pStyle w:val="StyleTabletextRight"/>
              <w:spacing w:before="60" w:after="60" w:line="300" w:lineRule="exact"/>
              <w:rPr>
                <w:spacing w:val="-6"/>
                <w:lang w:val="en-US"/>
              </w:rPr>
            </w:pPr>
            <w:r w:rsidRPr="00001662">
              <w:rPr>
                <w:rFonts w:hint="cs"/>
                <w:spacing w:val="-6"/>
                <w:rtl/>
                <w:lang w:val="en-US" w:bidi="ar-SY"/>
              </w:rPr>
              <w:t xml:space="preserve">الخدمة الإذاعية بالموجات الهكتومترية والديكامترية </w:t>
            </w:r>
            <w:r w:rsidRPr="00001662">
              <w:rPr>
                <w:spacing w:val="-6"/>
                <w:lang w:val="en-US" w:bidi="ar-SY"/>
              </w:rPr>
              <w:t>(</w:t>
            </w:r>
            <w:r w:rsidRPr="00001662">
              <w:rPr>
                <w:spacing w:val="-6"/>
                <w:lang w:val="en-US"/>
              </w:rPr>
              <w:t>MF/HF)</w:t>
            </w:r>
          </w:p>
        </w:tc>
        <w:tc>
          <w:tcPr>
            <w:tcW w:w="5387" w:type="dxa"/>
            <w:tcBorders>
              <w:top w:val="single" w:sz="6" w:space="0" w:color="auto"/>
              <w:left w:val="single" w:sz="6" w:space="0" w:color="auto"/>
              <w:bottom w:val="single" w:sz="6" w:space="0" w:color="auto"/>
              <w:right w:val="single" w:sz="6" w:space="0" w:color="auto"/>
            </w:tcBorders>
          </w:tcPr>
          <w:p w:rsidR="009F59B0" w:rsidRPr="00DD086F" w:rsidRDefault="009F59B0" w:rsidP="00DD086F">
            <w:pPr>
              <w:pStyle w:val="StyleTabletextRight"/>
              <w:spacing w:before="60" w:after="60" w:line="300" w:lineRule="exact"/>
              <w:rPr>
                <w:lang w:val="en-US"/>
              </w:rPr>
            </w:pPr>
            <w:r w:rsidRPr="00DD086F">
              <w:rPr>
                <w:lang w:val="en-US"/>
              </w:rPr>
              <w:t>dBc 50</w:t>
            </w:r>
            <w:r w:rsidRPr="00DD086F">
              <w:rPr>
                <w:rFonts w:hint="cs"/>
                <w:rtl/>
                <w:lang w:val="en-US" w:bidi="ar-SY"/>
              </w:rPr>
              <w:t xml:space="preserve">، دون تجاوز سوية القدرة المتوسطة المطلقة البالغة </w:t>
            </w:r>
            <w:r w:rsidRPr="00DD086F">
              <w:rPr>
                <w:lang w:val="en-US"/>
              </w:rPr>
              <w:t>mW 50</w:t>
            </w:r>
          </w:p>
        </w:tc>
      </w:tr>
    </w:tbl>
    <w:p w:rsidR="00B21CA2" w:rsidRDefault="00B21CA2" w:rsidP="00B21CA2">
      <w:pPr>
        <w:pStyle w:val="TableNo0"/>
        <w:rPr>
          <w:rtl/>
        </w:rPr>
      </w:pPr>
      <w:r>
        <w:rPr>
          <w:rFonts w:hint="cs"/>
          <w:rtl/>
        </w:rPr>
        <w:lastRenderedPageBreak/>
        <w:t xml:space="preserve">الجـدول </w:t>
      </w:r>
      <w:r>
        <w:t>2</w:t>
      </w:r>
      <w:r>
        <w:rPr>
          <w:rFonts w:hint="cs"/>
          <w:rtl/>
        </w:rPr>
        <w:t xml:space="preserve"> (</w:t>
      </w:r>
      <w:r w:rsidRPr="00B21CA2">
        <w:rPr>
          <w:rFonts w:hint="cs"/>
          <w:i/>
          <w:iCs/>
          <w:rtl/>
        </w:rPr>
        <w:t>تتمة</w:t>
      </w:r>
      <w:r>
        <w:rPr>
          <w:rFonts w:hint="cs"/>
          <w:rtl/>
        </w:rPr>
        <w:t>)</w:t>
      </w:r>
    </w:p>
    <w:tbl>
      <w:tblPr>
        <w:bidiVisual/>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4253"/>
        <w:gridCol w:w="5387"/>
      </w:tblGrid>
      <w:tr w:rsidR="00B21CA2" w:rsidRPr="00DD086F" w:rsidTr="00B21CA2">
        <w:trPr>
          <w:cantSplit/>
          <w:jc w:val="center"/>
        </w:trPr>
        <w:tc>
          <w:tcPr>
            <w:tcW w:w="4253" w:type="dxa"/>
            <w:tcBorders>
              <w:top w:val="single" w:sz="6" w:space="0" w:color="auto"/>
              <w:left w:val="single" w:sz="6" w:space="0" w:color="auto"/>
              <w:bottom w:val="single" w:sz="6" w:space="0" w:color="auto"/>
              <w:right w:val="single" w:sz="6" w:space="0" w:color="auto"/>
            </w:tcBorders>
          </w:tcPr>
          <w:p w:rsidR="00B21CA2" w:rsidRPr="00B21CA2" w:rsidRDefault="00B21CA2" w:rsidP="00B21CA2">
            <w:pPr>
              <w:pStyle w:val="Tablehead"/>
              <w:rPr>
                <w:lang w:bidi="ar-SY"/>
              </w:rPr>
            </w:pPr>
            <w:r w:rsidRPr="00B21CA2">
              <w:rPr>
                <w:rFonts w:hint="cs"/>
                <w:rtl/>
                <w:lang w:bidi="ar-SY"/>
              </w:rPr>
              <w:t xml:space="preserve">فئة الخدمة طبقاً للمادة </w:t>
            </w:r>
            <w:r w:rsidRPr="00B21CA2">
              <w:rPr>
                <w:lang w:bidi="ar-SY"/>
              </w:rPr>
              <w:t>1</w:t>
            </w:r>
            <w:r w:rsidRPr="00B21CA2">
              <w:rPr>
                <w:rFonts w:hint="cs"/>
                <w:rtl/>
                <w:lang w:bidi="ar-SY"/>
              </w:rPr>
              <w:t xml:space="preserve"> في لوائح الراديو</w:t>
            </w:r>
            <w:r w:rsidRPr="00B21CA2">
              <w:rPr>
                <w:rtl/>
                <w:lang w:bidi="ar-SY"/>
              </w:rPr>
              <w:br/>
            </w:r>
            <w:r w:rsidRPr="00B21CA2">
              <w:rPr>
                <w:rFonts w:hint="cs"/>
                <w:rtl/>
                <w:lang w:bidi="ar-SY"/>
              </w:rPr>
              <w:t>أو لنمط التجهيزات</w:t>
            </w:r>
            <w:r w:rsidRPr="00DD086F">
              <w:rPr>
                <w:vertAlign w:val="superscript"/>
                <w:lang w:val="en-GB"/>
              </w:rPr>
              <w:t>(1)</w:t>
            </w:r>
            <w:r w:rsidRPr="004C254B">
              <w:rPr>
                <w:rFonts w:hint="cs"/>
                <w:position w:val="4"/>
                <w:szCs w:val="20"/>
                <w:rtl/>
                <w:lang w:val="en-GB"/>
              </w:rPr>
              <w:t>،</w:t>
            </w:r>
            <w:r>
              <w:rPr>
                <w:rFonts w:hint="cs"/>
                <w:rtl/>
                <w:lang w:bidi="ar-SY"/>
              </w:rPr>
              <w:t xml:space="preserve"> </w:t>
            </w:r>
            <w:r w:rsidRPr="00DD086F">
              <w:rPr>
                <w:vertAlign w:val="superscript"/>
                <w:lang w:val="en-GB"/>
              </w:rPr>
              <w:t>(</w:t>
            </w:r>
            <w:r>
              <w:rPr>
                <w:vertAlign w:val="superscript"/>
                <w:lang w:val="en-GB"/>
              </w:rPr>
              <w:t>2</w:t>
            </w:r>
            <w:r w:rsidRPr="00DD086F">
              <w:rPr>
                <w:vertAlign w:val="superscript"/>
                <w:lang w:val="en-GB"/>
              </w:rPr>
              <w:t>)</w:t>
            </w:r>
          </w:p>
        </w:tc>
        <w:tc>
          <w:tcPr>
            <w:tcW w:w="5387" w:type="dxa"/>
            <w:tcBorders>
              <w:top w:val="single" w:sz="6" w:space="0" w:color="auto"/>
              <w:left w:val="single" w:sz="6" w:space="0" w:color="auto"/>
              <w:bottom w:val="single" w:sz="6" w:space="0" w:color="auto"/>
              <w:right w:val="single" w:sz="6" w:space="0" w:color="auto"/>
            </w:tcBorders>
          </w:tcPr>
          <w:p w:rsidR="00B21CA2" w:rsidRPr="00B21CA2" w:rsidRDefault="00B21CA2" w:rsidP="00B21CA2">
            <w:pPr>
              <w:pStyle w:val="Tablehead"/>
            </w:pPr>
            <w:r w:rsidRPr="00B21CA2">
              <w:rPr>
                <w:rFonts w:hint="cs"/>
                <w:rtl/>
              </w:rPr>
              <w:t xml:space="preserve">التوهين </w:t>
            </w:r>
            <w:r w:rsidRPr="00B21CA2">
              <w:t>(dB)</w:t>
            </w:r>
            <w:r w:rsidRPr="00B21CA2">
              <w:rPr>
                <w:rFonts w:hint="cs"/>
                <w:rtl/>
              </w:rPr>
              <w:t xml:space="preserve"> الأقل من القدرة </w:t>
            </w:r>
            <w:r w:rsidRPr="00B21CA2">
              <w:t>(W)</w:t>
            </w:r>
            <w:r w:rsidRPr="00B21CA2">
              <w:rPr>
                <w:rFonts w:hint="cs"/>
                <w:rtl/>
              </w:rPr>
              <w:t xml:space="preserve"> المقدمة إلى</w:t>
            </w:r>
            <w:r w:rsidRPr="00B21CA2">
              <w:rPr>
                <w:rFonts w:hint="cs"/>
                <w:rtl/>
              </w:rPr>
              <w:br/>
              <w:t>خط تغذية الهوائي</w:t>
            </w:r>
          </w:p>
        </w:tc>
      </w:tr>
      <w:tr w:rsidR="009F59B0" w:rsidRPr="00DD086F" w:rsidTr="00B21CA2">
        <w:trPr>
          <w:cantSplit/>
          <w:jc w:val="center"/>
        </w:trPr>
        <w:tc>
          <w:tcPr>
            <w:tcW w:w="4253" w:type="dxa"/>
            <w:tcBorders>
              <w:top w:val="single" w:sz="6" w:space="0" w:color="auto"/>
              <w:left w:val="single" w:sz="6" w:space="0" w:color="auto"/>
              <w:bottom w:val="single" w:sz="6" w:space="0" w:color="auto"/>
              <w:right w:val="single" w:sz="6" w:space="0" w:color="auto"/>
            </w:tcBorders>
          </w:tcPr>
          <w:p w:rsidR="009F59B0" w:rsidRPr="00DD086F" w:rsidRDefault="009F59B0" w:rsidP="00DD086F">
            <w:pPr>
              <w:pStyle w:val="StyleTabletextRight"/>
              <w:spacing w:before="60" w:after="60" w:line="300" w:lineRule="exact"/>
              <w:rPr>
                <w:lang w:val="en-US"/>
              </w:rPr>
            </w:pPr>
            <w:r w:rsidRPr="00DD086F">
              <w:rPr>
                <w:rFonts w:hint="cs"/>
                <w:rtl/>
                <w:lang w:val="en-US" w:bidi="ar-SY"/>
              </w:rPr>
              <w:t xml:space="preserve">إرسالات النطاق الجانبي الوحيد </w:t>
            </w:r>
            <w:r w:rsidRPr="00DD086F">
              <w:rPr>
                <w:lang w:val="en-US" w:bidi="ar-SY"/>
              </w:rPr>
              <w:t>(</w:t>
            </w:r>
            <w:r w:rsidRPr="00DD086F">
              <w:rPr>
                <w:lang w:val="en-US"/>
              </w:rPr>
              <w:t>SSB)</w:t>
            </w:r>
            <w:r w:rsidRPr="00DD086F">
              <w:rPr>
                <w:rFonts w:hint="cs"/>
                <w:rtl/>
                <w:lang w:val="en-US" w:bidi="ar-SY"/>
              </w:rPr>
              <w:t xml:space="preserve"> الصادرة عن المحطات المتنقلة</w:t>
            </w:r>
            <w:r w:rsidRPr="00DD086F">
              <w:rPr>
                <w:vertAlign w:val="superscript"/>
                <w:lang w:val="en-GB"/>
              </w:rPr>
              <w:t>(9)</w:t>
            </w:r>
          </w:p>
        </w:tc>
        <w:tc>
          <w:tcPr>
            <w:tcW w:w="5387" w:type="dxa"/>
            <w:tcBorders>
              <w:top w:val="single" w:sz="6" w:space="0" w:color="auto"/>
              <w:left w:val="single" w:sz="6" w:space="0" w:color="auto"/>
              <w:bottom w:val="single" w:sz="6" w:space="0" w:color="auto"/>
              <w:right w:val="single" w:sz="6" w:space="0" w:color="auto"/>
            </w:tcBorders>
          </w:tcPr>
          <w:p w:rsidR="009F59B0" w:rsidRPr="00DD086F" w:rsidRDefault="009F59B0" w:rsidP="00DD086F">
            <w:pPr>
              <w:pStyle w:val="StyleTabletextRight"/>
              <w:spacing w:before="60" w:after="60" w:line="300" w:lineRule="exact"/>
              <w:rPr>
                <w:lang w:val="en-US"/>
              </w:rPr>
            </w:pPr>
            <w:r w:rsidRPr="00DD086F">
              <w:rPr>
                <w:lang w:val="en-US"/>
              </w:rPr>
              <w:t>dB 43</w:t>
            </w:r>
            <w:r w:rsidRPr="00DD086F">
              <w:rPr>
                <w:rFonts w:hint="cs"/>
                <w:rtl/>
                <w:lang w:val="en-US" w:bidi="ar-SY"/>
              </w:rPr>
              <w:t xml:space="preserve"> تحت القدرة </w:t>
            </w:r>
            <w:r w:rsidRPr="00DD086F">
              <w:rPr>
                <w:lang w:val="en-US"/>
              </w:rPr>
              <w:t>PEP</w:t>
            </w:r>
          </w:p>
        </w:tc>
      </w:tr>
      <w:tr w:rsidR="009F59B0" w:rsidRPr="00DD086F" w:rsidTr="00B21CA2">
        <w:trPr>
          <w:cantSplit/>
          <w:jc w:val="center"/>
        </w:trPr>
        <w:tc>
          <w:tcPr>
            <w:tcW w:w="4253" w:type="dxa"/>
            <w:tcBorders>
              <w:top w:val="single" w:sz="6" w:space="0" w:color="auto"/>
              <w:left w:val="single" w:sz="6" w:space="0" w:color="auto"/>
              <w:bottom w:val="single" w:sz="6" w:space="0" w:color="auto"/>
              <w:right w:val="single" w:sz="6" w:space="0" w:color="auto"/>
            </w:tcBorders>
          </w:tcPr>
          <w:p w:rsidR="009F59B0" w:rsidRPr="00DD086F" w:rsidRDefault="009F59B0" w:rsidP="00DD086F">
            <w:pPr>
              <w:pStyle w:val="StyleTabletextRight"/>
              <w:spacing w:before="60" w:after="60" w:line="300" w:lineRule="exact"/>
              <w:rPr>
                <w:lang w:val="en-US"/>
              </w:rPr>
            </w:pPr>
            <w:r w:rsidRPr="00DD086F">
              <w:rPr>
                <w:rFonts w:hint="cs"/>
                <w:rtl/>
                <w:lang w:val="en-US"/>
              </w:rPr>
              <w:t xml:space="preserve">خدمات الهواة العاملة تحد التردد </w:t>
            </w:r>
            <w:r w:rsidRPr="00DD086F">
              <w:rPr>
                <w:lang w:val="en-US"/>
              </w:rPr>
              <w:t>MHz 30</w:t>
            </w:r>
            <w:r w:rsidRPr="00DD086F">
              <w:rPr>
                <w:rFonts w:hint="cs"/>
                <w:rtl/>
                <w:lang w:val="en-US" w:bidi="ar-SY"/>
              </w:rPr>
              <w:t xml:space="preserve"> (بما في ذلك إرسالات النطاق الجانبي الوحيد</w:t>
            </w:r>
            <w:r w:rsidRPr="00DD086F">
              <w:rPr>
                <w:vertAlign w:val="superscript"/>
                <w:lang w:val="en-GB"/>
              </w:rPr>
              <w:t>(9)</w:t>
            </w:r>
          </w:p>
        </w:tc>
        <w:tc>
          <w:tcPr>
            <w:tcW w:w="5387" w:type="dxa"/>
            <w:tcBorders>
              <w:top w:val="single" w:sz="6" w:space="0" w:color="auto"/>
              <w:left w:val="single" w:sz="6" w:space="0" w:color="auto"/>
              <w:bottom w:val="single" w:sz="6" w:space="0" w:color="auto"/>
              <w:right w:val="single" w:sz="6" w:space="0" w:color="auto"/>
            </w:tcBorders>
          </w:tcPr>
          <w:p w:rsidR="009F59B0" w:rsidRPr="00DD086F" w:rsidRDefault="00001662" w:rsidP="00DD086F">
            <w:pPr>
              <w:pStyle w:val="StyleTabletextRight"/>
              <w:spacing w:before="60" w:after="60" w:line="300" w:lineRule="exact"/>
              <w:rPr>
                <w:lang w:val="en-US"/>
              </w:rPr>
            </w:pPr>
            <w:r w:rsidRPr="00DD086F">
              <w:rPr>
                <w:lang w:val="en-GB"/>
              </w:rPr>
              <w:t>43</w:t>
            </w:r>
            <w:r>
              <w:rPr>
                <w:rFonts w:hint="cs"/>
                <w:rtl/>
                <w:lang w:val="en-GB"/>
              </w:rPr>
              <w:t xml:space="preserve"> + </w:t>
            </w:r>
            <w:r w:rsidR="009F59B0" w:rsidRPr="00DD086F">
              <w:rPr>
                <w:lang w:val="en-US"/>
              </w:rPr>
              <w:t xml:space="preserve">10 log </w:t>
            </w:r>
            <w:r w:rsidR="009F59B0" w:rsidRPr="00DD086F">
              <w:rPr>
                <w:i/>
                <w:lang w:val="en-US"/>
              </w:rPr>
              <w:t>PEP</w:t>
            </w:r>
            <w:r w:rsidR="009F59B0" w:rsidRPr="00DD086F">
              <w:rPr>
                <w:rFonts w:hint="cs"/>
                <w:rtl/>
                <w:lang w:bidi="ar-SY"/>
              </w:rPr>
              <w:t xml:space="preserve">، أو </w:t>
            </w:r>
            <w:r w:rsidR="009F59B0" w:rsidRPr="00DD086F">
              <w:rPr>
                <w:lang w:val="en-US"/>
              </w:rPr>
              <w:t>dB 50</w:t>
            </w:r>
            <w:r w:rsidR="009F59B0" w:rsidRPr="00DD086F">
              <w:rPr>
                <w:rFonts w:hint="cs"/>
                <w:rtl/>
                <w:lang w:val="en-US" w:bidi="ar-SY"/>
              </w:rPr>
              <w:t>، أيهما أقل صرامة</w:t>
            </w:r>
          </w:p>
        </w:tc>
      </w:tr>
      <w:tr w:rsidR="009F59B0" w:rsidRPr="00DD086F" w:rsidTr="00B21CA2">
        <w:trPr>
          <w:cantSplit/>
          <w:jc w:val="center"/>
        </w:trPr>
        <w:tc>
          <w:tcPr>
            <w:tcW w:w="4253" w:type="dxa"/>
            <w:tcBorders>
              <w:top w:val="nil"/>
              <w:left w:val="single" w:sz="6" w:space="0" w:color="auto"/>
              <w:bottom w:val="single" w:sz="6" w:space="0" w:color="auto"/>
              <w:right w:val="single" w:sz="6" w:space="0" w:color="auto"/>
            </w:tcBorders>
          </w:tcPr>
          <w:p w:rsidR="009F59B0" w:rsidRPr="00DD086F" w:rsidRDefault="009F59B0" w:rsidP="00DD086F">
            <w:pPr>
              <w:pStyle w:val="StyleTabletextRight"/>
              <w:spacing w:before="60" w:after="60" w:line="300" w:lineRule="exact"/>
            </w:pPr>
            <w:r w:rsidRPr="00DD086F">
              <w:rPr>
                <w:rFonts w:hint="cs"/>
                <w:rtl/>
                <w:lang w:val="en-US"/>
              </w:rPr>
              <w:t xml:space="preserve">الخدمات العاملة تحد التردد </w:t>
            </w:r>
            <w:r w:rsidRPr="00DD086F">
              <w:t>MHz 30</w:t>
            </w:r>
            <w:r w:rsidRPr="00DD086F">
              <w:rPr>
                <w:rFonts w:hint="cs"/>
                <w:rtl/>
                <w:lang w:val="en-US" w:bidi="ar-SY"/>
              </w:rPr>
              <w:t>، باستثناء الخدمات الفضائية والاستدلال الراديوي والإذاعية وخدمات النطاق الجانبي الوحيد المشغلة من المحطات المتنقلة وخدمات الهواة</w:t>
            </w:r>
            <w:r w:rsidRPr="00DD086F">
              <w:rPr>
                <w:vertAlign w:val="superscript"/>
              </w:rPr>
              <w:t>(9)</w:t>
            </w:r>
          </w:p>
        </w:tc>
        <w:tc>
          <w:tcPr>
            <w:tcW w:w="5387" w:type="dxa"/>
            <w:tcBorders>
              <w:top w:val="nil"/>
              <w:left w:val="single" w:sz="6" w:space="0" w:color="auto"/>
              <w:bottom w:val="single" w:sz="6" w:space="0" w:color="auto"/>
              <w:right w:val="single" w:sz="6" w:space="0" w:color="auto"/>
            </w:tcBorders>
          </w:tcPr>
          <w:p w:rsidR="009F59B0" w:rsidRPr="00DD086F" w:rsidRDefault="00001662" w:rsidP="00DD086F">
            <w:pPr>
              <w:pStyle w:val="StyleTabletextRight"/>
              <w:spacing w:before="60" w:after="60" w:line="300" w:lineRule="exact"/>
              <w:rPr>
                <w:lang w:val="en-US"/>
              </w:rPr>
            </w:pPr>
            <w:r w:rsidRPr="00DD086F">
              <w:rPr>
                <w:lang w:val="en-GB"/>
              </w:rPr>
              <w:t>43</w:t>
            </w:r>
            <w:r>
              <w:rPr>
                <w:rFonts w:hint="cs"/>
                <w:rtl/>
                <w:lang w:val="en-GB"/>
              </w:rPr>
              <w:t xml:space="preserve"> + </w:t>
            </w:r>
            <w:r w:rsidR="009F59B0" w:rsidRPr="00DD086F">
              <w:rPr>
                <w:lang w:val="en-US"/>
              </w:rPr>
              <w:t xml:space="preserve">10 log </w:t>
            </w:r>
            <w:r w:rsidR="009F59B0" w:rsidRPr="00DD086F">
              <w:rPr>
                <w:i/>
                <w:lang w:val="en-US"/>
              </w:rPr>
              <w:t>X</w:t>
            </w:r>
            <w:r w:rsidR="009F59B0" w:rsidRPr="00DD086F">
              <w:rPr>
                <w:rFonts w:hint="cs"/>
                <w:rtl/>
                <w:lang w:val="en-US"/>
              </w:rPr>
              <w:t xml:space="preserve">، أو </w:t>
            </w:r>
            <w:r w:rsidR="009F59B0" w:rsidRPr="00DD086F">
              <w:rPr>
                <w:lang w:val="en-US"/>
              </w:rPr>
              <w:t>dBc 60</w:t>
            </w:r>
            <w:r w:rsidR="009F59B0" w:rsidRPr="00DD086F">
              <w:rPr>
                <w:rFonts w:hint="cs"/>
                <w:rtl/>
                <w:lang w:val="en-US" w:bidi="ar-SY"/>
              </w:rPr>
              <w:t>، أيهما أقل صرامة</w:t>
            </w:r>
          </w:p>
          <w:p w:rsidR="009F59B0" w:rsidRPr="00DD086F" w:rsidRDefault="009F59B0" w:rsidP="00001662">
            <w:pPr>
              <w:pStyle w:val="StyleTabletextRight"/>
              <w:spacing w:before="60" w:after="60" w:line="300" w:lineRule="exact"/>
              <w:rPr>
                <w:lang w:val="en-US"/>
              </w:rPr>
            </w:pPr>
            <w:r w:rsidRPr="00DD086F">
              <w:rPr>
                <w:rFonts w:hint="cs"/>
                <w:rtl/>
                <w:lang w:val="en-US"/>
              </w:rPr>
              <w:t>وحيث:</w:t>
            </w:r>
            <w:r w:rsidRPr="00DD086F">
              <w:rPr>
                <w:lang w:val="en-US"/>
              </w:rPr>
              <w:br/>
            </w:r>
            <w:r w:rsidRPr="00DD086F">
              <w:rPr>
                <w:lang w:val="en-US"/>
              </w:rPr>
              <w:tab/>
            </w:r>
            <w:r w:rsidRPr="00DD086F">
              <w:rPr>
                <w:i/>
                <w:lang w:val="en-US"/>
              </w:rPr>
              <w:t>PEP</w:t>
            </w:r>
            <w:r w:rsidR="00001662">
              <w:rPr>
                <w:i/>
                <w:lang w:val="en-US"/>
              </w:rPr>
              <w:t>=X</w:t>
            </w:r>
            <w:r w:rsidRPr="00DD086F">
              <w:rPr>
                <w:rFonts w:hint="cs"/>
                <w:rtl/>
                <w:lang w:val="en-US"/>
              </w:rPr>
              <w:t xml:space="preserve"> للتشكيل بنطاق جانبي وحيد </w:t>
            </w:r>
            <w:r w:rsidRPr="00DD086F">
              <w:rPr>
                <w:lang w:val="en-US"/>
              </w:rPr>
              <w:t xml:space="preserve">(SSB) </w:t>
            </w:r>
            <w:r w:rsidRPr="00DD086F">
              <w:rPr>
                <w:lang w:val="en-US"/>
              </w:rPr>
              <w:br/>
            </w:r>
            <w:r w:rsidRPr="00DD086F">
              <w:rPr>
                <w:lang w:val="en-US"/>
              </w:rPr>
              <w:tab/>
            </w:r>
            <w:r w:rsidRPr="00DD086F">
              <w:rPr>
                <w:i/>
                <w:lang w:val="en-US"/>
              </w:rPr>
              <w:t>P</w:t>
            </w:r>
            <w:r w:rsidR="00001662">
              <w:rPr>
                <w:i/>
                <w:lang w:val="en-US"/>
              </w:rPr>
              <w:t>=X</w:t>
            </w:r>
            <w:r w:rsidRPr="00DD086F">
              <w:rPr>
                <w:rFonts w:hint="cs"/>
                <w:i/>
                <w:rtl/>
                <w:lang w:val="en-US" w:bidi="ar-SY"/>
              </w:rPr>
              <w:t xml:space="preserve"> لأنماط التشكيل الأخرى</w:t>
            </w:r>
          </w:p>
        </w:tc>
      </w:tr>
      <w:tr w:rsidR="009F59B0" w:rsidRPr="00DD086F" w:rsidTr="004C254B">
        <w:trPr>
          <w:cantSplit/>
          <w:jc w:val="center"/>
        </w:trPr>
        <w:tc>
          <w:tcPr>
            <w:tcW w:w="4253" w:type="dxa"/>
            <w:tcBorders>
              <w:top w:val="single" w:sz="6" w:space="0" w:color="auto"/>
              <w:left w:val="single" w:sz="6" w:space="0" w:color="auto"/>
              <w:bottom w:val="single" w:sz="6" w:space="0" w:color="auto"/>
              <w:right w:val="single" w:sz="6" w:space="0" w:color="auto"/>
            </w:tcBorders>
          </w:tcPr>
          <w:p w:rsidR="009F59B0" w:rsidRPr="00DD086F" w:rsidRDefault="009F59B0" w:rsidP="00DD086F">
            <w:pPr>
              <w:pStyle w:val="StyleTabletextRight"/>
              <w:spacing w:before="60" w:after="60" w:line="300" w:lineRule="exact"/>
              <w:rPr>
                <w:lang w:val="en-US"/>
              </w:rPr>
            </w:pPr>
            <w:r w:rsidRPr="00DD086F">
              <w:rPr>
                <w:rFonts w:hint="cs"/>
                <w:rtl/>
                <w:lang w:val="en-US"/>
              </w:rPr>
              <w:t>التجهيزات الراديوية ضعيفة القدرة</w:t>
            </w:r>
            <w:r w:rsidRPr="00DD086F">
              <w:rPr>
                <w:vertAlign w:val="superscript"/>
                <w:lang w:val="en-GB"/>
              </w:rPr>
              <w:t>(10)</w:t>
            </w:r>
          </w:p>
        </w:tc>
        <w:tc>
          <w:tcPr>
            <w:tcW w:w="5387" w:type="dxa"/>
            <w:tcBorders>
              <w:top w:val="single" w:sz="6" w:space="0" w:color="auto"/>
              <w:left w:val="single" w:sz="6" w:space="0" w:color="auto"/>
              <w:bottom w:val="single" w:sz="6" w:space="0" w:color="auto"/>
              <w:right w:val="single" w:sz="6" w:space="0" w:color="auto"/>
            </w:tcBorders>
          </w:tcPr>
          <w:p w:rsidR="009F59B0" w:rsidRPr="00DD086F" w:rsidRDefault="00001662" w:rsidP="00001662">
            <w:pPr>
              <w:pStyle w:val="StyleTabletextRight"/>
              <w:spacing w:before="60" w:after="60" w:line="300" w:lineRule="exact"/>
              <w:rPr>
                <w:lang w:val="en-US"/>
              </w:rPr>
            </w:pPr>
            <w:r>
              <w:rPr>
                <w:lang w:val="en-GB"/>
              </w:rPr>
              <w:t>56</w:t>
            </w:r>
            <w:r>
              <w:rPr>
                <w:rFonts w:hint="cs"/>
                <w:rtl/>
                <w:lang w:val="en-GB"/>
              </w:rPr>
              <w:t xml:space="preserve"> + </w:t>
            </w:r>
            <w:r w:rsidR="009F59B0" w:rsidRPr="00DD086F">
              <w:rPr>
                <w:lang w:val="en-US"/>
              </w:rPr>
              <w:t xml:space="preserve">10 log </w:t>
            </w:r>
            <w:r w:rsidR="009F59B0" w:rsidRPr="00DD086F">
              <w:rPr>
                <w:i/>
                <w:lang w:val="en-US"/>
              </w:rPr>
              <w:t>P</w:t>
            </w:r>
            <w:r w:rsidR="009F59B0" w:rsidRPr="00DD086F">
              <w:rPr>
                <w:rFonts w:hint="cs"/>
                <w:rtl/>
                <w:lang w:val="en-US"/>
              </w:rPr>
              <w:t xml:space="preserve">، أو </w:t>
            </w:r>
            <w:r w:rsidR="009F59B0" w:rsidRPr="00DD086F">
              <w:rPr>
                <w:lang w:val="en-US"/>
              </w:rPr>
              <w:t>dBc 40</w:t>
            </w:r>
            <w:r w:rsidR="009F59B0" w:rsidRPr="00DD086F">
              <w:rPr>
                <w:rFonts w:hint="cs"/>
                <w:rtl/>
                <w:lang w:val="en-US" w:bidi="ar-SY"/>
              </w:rPr>
              <w:t>، أيهما أقل صرامة</w:t>
            </w:r>
          </w:p>
        </w:tc>
      </w:tr>
      <w:tr w:rsidR="009F59B0" w:rsidRPr="00DD086F" w:rsidTr="004C254B">
        <w:trPr>
          <w:cantSplit/>
          <w:jc w:val="center"/>
        </w:trPr>
        <w:tc>
          <w:tcPr>
            <w:tcW w:w="4253" w:type="dxa"/>
            <w:tcBorders>
              <w:top w:val="single" w:sz="6" w:space="0" w:color="auto"/>
              <w:left w:val="single" w:sz="6" w:space="0" w:color="auto"/>
              <w:bottom w:val="nil"/>
              <w:right w:val="single" w:sz="6" w:space="0" w:color="auto"/>
            </w:tcBorders>
          </w:tcPr>
          <w:p w:rsidR="009F59B0" w:rsidRPr="00DD086F" w:rsidRDefault="009F59B0" w:rsidP="00B21CA2">
            <w:pPr>
              <w:pStyle w:val="StyleTabletextRigh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300" w:lineRule="exact"/>
              <w:ind w:right="176"/>
              <w:jc w:val="both"/>
            </w:pPr>
            <w:r w:rsidRPr="00DD086F">
              <w:rPr>
                <w:rFonts w:hint="cs"/>
                <w:rtl/>
                <w:lang w:val="en-US"/>
              </w:rPr>
              <w:t xml:space="preserve">منار راديوي للاستدلال على موقع الطوارئ </w:t>
            </w:r>
            <w:r w:rsidRPr="00DD086F">
              <w:t>(EPIRB)</w:t>
            </w:r>
            <w:r w:rsidRPr="00DD086F">
              <w:rPr>
                <w:rFonts w:hint="cs"/>
                <w:rtl/>
              </w:rPr>
              <w:t xml:space="preserve">، ومرسل لتحديد موقع الطوارئ </w:t>
            </w:r>
            <w:r w:rsidRPr="00DD086F">
              <w:t>(ELT)</w:t>
            </w:r>
            <w:r w:rsidRPr="00DD086F">
              <w:rPr>
                <w:rFonts w:hint="cs"/>
                <w:rtl/>
              </w:rPr>
              <w:t xml:space="preserve">، ومنار لتحديد الموقع الشخصي </w:t>
            </w:r>
            <w:r w:rsidRPr="00DD086F">
              <w:t>(PLB)</w:t>
            </w:r>
            <w:r w:rsidRPr="00DD086F">
              <w:rPr>
                <w:rFonts w:hint="cs"/>
                <w:rtl/>
              </w:rPr>
              <w:t xml:space="preserve">، ومرسل مستجيب راداري للبحث والإنقاذ </w:t>
            </w:r>
            <w:r w:rsidRPr="00DD086F">
              <w:t>(SART)</w:t>
            </w:r>
            <w:r w:rsidRPr="00DD086F">
              <w:rPr>
                <w:rFonts w:hint="cs"/>
                <w:rtl/>
              </w:rPr>
              <w:t>، ومرسلات النجدة على السفن ومراكب الإنقاذ وقوارب النجاة، والمرسلات البرية أو البحرية أو الطيرانية عند استخدامها في حالة الطوارئ</w:t>
            </w:r>
          </w:p>
        </w:tc>
        <w:tc>
          <w:tcPr>
            <w:tcW w:w="5387" w:type="dxa"/>
            <w:tcBorders>
              <w:top w:val="single" w:sz="6" w:space="0" w:color="auto"/>
              <w:left w:val="single" w:sz="6" w:space="0" w:color="auto"/>
              <w:bottom w:val="nil"/>
              <w:right w:val="single" w:sz="6" w:space="0" w:color="auto"/>
            </w:tcBorders>
          </w:tcPr>
          <w:p w:rsidR="009F59B0" w:rsidRPr="00DD086F" w:rsidRDefault="009F59B0" w:rsidP="00DD086F">
            <w:pPr>
              <w:pStyle w:val="StyleTabletextRight"/>
              <w:spacing w:before="60" w:after="60" w:line="300" w:lineRule="exact"/>
              <w:rPr>
                <w:lang w:val="en-US"/>
              </w:rPr>
            </w:pPr>
            <w:r w:rsidRPr="00DD086F">
              <w:rPr>
                <w:rFonts w:hint="cs"/>
                <w:rtl/>
                <w:lang w:val="en-US"/>
              </w:rPr>
              <w:t>لا توجد حدود</w:t>
            </w:r>
          </w:p>
        </w:tc>
      </w:tr>
      <w:tr w:rsidR="009F59B0" w:rsidRPr="00DD086F" w:rsidTr="004C254B">
        <w:trPr>
          <w:jc w:val="center"/>
        </w:trPr>
        <w:tc>
          <w:tcPr>
            <w:tcW w:w="9640" w:type="dxa"/>
            <w:gridSpan w:val="2"/>
            <w:tcBorders>
              <w:top w:val="nil"/>
              <w:left w:val="nil"/>
              <w:bottom w:val="nil"/>
              <w:right w:val="nil"/>
            </w:tcBorders>
          </w:tcPr>
          <w:p w:rsidR="009F59B0" w:rsidRPr="00DD086F" w:rsidRDefault="009F59B0" w:rsidP="00DD086F">
            <w:pPr>
              <w:pStyle w:val="StyleTablelegendItalicBefore8pt"/>
              <w:spacing w:before="60" w:after="60" w:line="300" w:lineRule="exact"/>
              <w:rPr>
                <w:sz w:val="20"/>
              </w:rPr>
            </w:pPr>
            <w:r w:rsidRPr="00DD086F">
              <w:rPr>
                <w:rFonts w:hint="cs"/>
                <w:sz w:val="20"/>
                <w:rtl/>
              </w:rPr>
              <w:t xml:space="preserve">ملاحظات تخص الجدول </w:t>
            </w:r>
            <w:r w:rsidRPr="00DD086F">
              <w:rPr>
                <w:sz w:val="20"/>
              </w:rPr>
              <w:t>2</w:t>
            </w:r>
            <w:r w:rsidRPr="00DD086F">
              <w:rPr>
                <w:rFonts w:hint="cs"/>
                <w:sz w:val="20"/>
                <w:rtl/>
              </w:rPr>
              <w:t>:</w:t>
            </w:r>
          </w:p>
          <w:p w:rsidR="009F59B0" w:rsidRPr="00DD086F" w:rsidRDefault="009F59B0" w:rsidP="00DD086F">
            <w:pPr>
              <w:pStyle w:val="StyleTablelegendBefore0cmHanging1cm"/>
              <w:spacing w:before="60" w:after="60" w:line="300" w:lineRule="exact"/>
            </w:pPr>
            <w:r w:rsidRPr="00DD086F">
              <w:rPr>
                <w:i/>
                <w:iCs/>
              </w:rPr>
              <w:t>P</w:t>
            </w:r>
            <w:r w:rsidRPr="00DD086F">
              <w:rPr>
                <w:rFonts w:hint="cs"/>
                <w:rtl/>
              </w:rPr>
              <w:t>:</w:t>
            </w:r>
            <w:r w:rsidRPr="00DD086F">
              <w:rPr>
                <w:rFonts w:hint="cs"/>
                <w:rtl/>
              </w:rPr>
              <w:tab/>
              <w:t xml:space="preserve">القدرة المتوسطة المقدمة إلى خط تغذية (إرسال) الهوائي، طبقاً للرقم </w:t>
            </w:r>
            <w:r w:rsidRPr="00DD086F">
              <w:t>158.1</w:t>
            </w:r>
            <w:r w:rsidRPr="00DD086F">
              <w:rPr>
                <w:rFonts w:hint="cs"/>
                <w:rtl/>
                <w:lang w:bidi="ar-SY"/>
              </w:rPr>
              <w:t xml:space="preserve"> من لوائح الراديو </w:t>
            </w:r>
            <w:r w:rsidRPr="00DD086F">
              <w:rPr>
                <w:lang w:bidi="ar-SY"/>
              </w:rPr>
              <w:t>(RR)</w:t>
            </w:r>
            <w:r w:rsidRPr="00DD086F">
              <w:rPr>
                <w:rFonts w:hint="cs"/>
                <w:rtl/>
                <w:lang w:bidi="ar-SY"/>
              </w:rPr>
              <w:t xml:space="preserve">. وعند استعمال الإرسال بالرشقات، تقاس الرشقات، تقاس القدرة المتوسطة </w:t>
            </w:r>
            <w:r w:rsidRPr="00DD086F">
              <w:t>P</w:t>
            </w:r>
            <w:r w:rsidRPr="00DD086F">
              <w:rPr>
                <w:rFonts w:hint="cs"/>
                <w:rtl/>
                <w:lang w:bidi="ar-SY"/>
              </w:rPr>
              <w:t xml:space="preserve"> والقدرة المتوسطة لأي إرسال في مجال البث الهامشي بحساب القدرة التي يؤخذ متوسطها على مدة الرشقة.</w:t>
            </w:r>
          </w:p>
          <w:p w:rsidR="009F59B0" w:rsidRPr="00DD086F" w:rsidRDefault="009F59B0" w:rsidP="00DD086F">
            <w:pPr>
              <w:pStyle w:val="StyleTablelegendBefore0cmHanging1cm"/>
              <w:spacing w:before="60" w:after="60" w:line="300" w:lineRule="exact"/>
              <w:rPr>
                <w:rtl/>
                <w:lang w:val="en-US" w:bidi="ar-SY"/>
              </w:rPr>
            </w:pPr>
            <w:r w:rsidRPr="00DD086F">
              <w:rPr>
                <w:i/>
                <w:iCs/>
              </w:rPr>
              <w:t>PEP</w:t>
            </w:r>
            <w:r w:rsidRPr="00DD086F">
              <w:rPr>
                <w:rFonts w:hint="cs"/>
                <w:rtl/>
              </w:rPr>
              <w:t>:</w:t>
            </w:r>
            <w:r w:rsidRPr="00DD086F">
              <w:rPr>
                <w:rFonts w:hint="cs"/>
                <w:rtl/>
              </w:rPr>
              <w:tab/>
              <w:t xml:space="preserve">قدرة الذروة </w:t>
            </w:r>
            <w:r w:rsidRPr="00DD086F">
              <w:t>(W)</w:t>
            </w:r>
            <w:r w:rsidRPr="00DD086F">
              <w:rPr>
                <w:rFonts w:hint="cs"/>
                <w:rtl/>
                <w:lang w:val="en-US" w:bidi="ar-SY"/>
              </w:rPr>
              <w:t xml:space="preserve"> (قدرة الغلاف في الذروة) التي تقدم لخط تغذية الهوائي، طبقاً للرقم </w:t>
            </w:r>
            <w:r w:rsidRPr="00DD086F">
              <w:rPr>
                <w:lang w:bidi="ar-SY"/>
              </w:rPr>
              <w:t>157</w:t>
            </w:r>
            <w:r w:rsidRPr="00DD086F">
              <w:rPr>
                <w:lang w:val="en-US" w:bidi="ar-SY"/>
              </w:rPr>
              <w:t>.1</w:t>
            </w:r>
            <w:r w:rsidRPr="00DD086F">
              <w:rPr>
                <w:rFonts w:hint="cs"/>
                <w:rtl/>
                <w:lang w:val="en-US" w:bidi="ar-SY"/>
              </w:rPr>
              <w:t xml:space="preserve"> من لوائح الراديو.</w:t>
            </w:r>
          </w:p>
          <w:p w:rsidR="009F59B0" w:rsidRPr="00DD086F" w:rsidRDefault="009F59B0" w:rsidP="00001662">
            <w:pPr>
              <w:pStyle w:val="StyleTablelegendBefore0cmHanging1cm"/>
              <w:spacing w:before="60" w:after="60" w:line="300" w:lineRule="exact"/>
              <w:rPr>
                <w:lang w:val="en-US"/>
              </w:rPr>
            </w:pPr>
            <w:r w:rsidRPr="00DD086F">
              <w:tab/>
            </w:r>
            <w:r w:rsidRPr="00DD086F">
              <w:rPr>
                <w:rFonts w:hint="cs"/>
                <w:rtl/>
              </w:rPr>
              <w:t xml:space="preserve">عند استعمال المصطلح </w:t>
            </w:r>
            <w:r w:rsidRPr="00DD086F">
              <w:t>P</w:t>
            </w:r>
            <w:r w:rsidRPr="00DD086F">
              <w:rPr>
                <w:rFonts w:hint="cs"/>
                <w:rtl/>
                <w:lang w:val="en-US"/>
              </w:rPr>
              <w:t xml:space="preserve">، يحسن أن تقدر القدرة المقدمة إلى خط تغذية الهوائي وقدرة الإرسالات في مجال البث الهامشي بدلالة القدرة المتوسطة والقدرة المتوسطة على عرض النطاق المرجعي على التوالي. وعند استعمال المصطلح </w:t>
            </w:r>
            <w:r w:rsidRPr="00DD086F">
              <w:rPr>
                <w:lang w:val="en-US"/>
              </w:rPr>
              <w:t>PEP</w:t>
            </w:r>
            <w:r w:rsidRPr="00DD086F">
              <w:rPr>
                <w:rFonts w:hint="cs"/>
                <w:rtl/>
                <w:lang w:val="en-US"/>
              </w:rPr>
              <w:t xml:space="preserve"> يحسن أن تقدر القدرة المقدمة إلى خط تغذية الهوائي وقدرة الإرسالات في مجال البث الهامشي بدلالة قدرة الغلاف في الذروة وقدرة الغلاف في الذروة في</w:t>
            </w:r>
            <w:r w:rsidR="00001662">
              <w:rPr>
                <w:rFonts w:hint="eastAsia"/>
                <w:rtl/>
                <w:lang w:val="en-US"/>
              </w:rPr>
              <w:t> </w:t>
            </w:r>
            <w:r w:rsidRPr="00DD086F">
              <w:rPr>
                <w:rFonts w:hint="cs"/>
                <w:rtl/>
                <w:lang w:val="en-US"/>
              </w:rPr>
              <w:t xml:space="preserve">عرض النطاق المرجعي على التوالي. ومع ذلك عندما يكون من الصعب قياس الإرسالات في مجال البث الهامشي بدلالة المصطلح </w:t>
            </w:r>
            <w:r w:rsidRPr="00DD086F">
              <w:rPr>
                <w:lang w:val="en-US"/>
              </w:rPr>
              <w:t>PEP</w:t>
            </w:r>
            <w:r w:rsidRPr="00DD086F">
              <w:rPr>
                <w:rFonts w:hint="cs"/>
                <w:rtl/>
                <w:lang w:val="en-US" w:bidi="ar-SY"/>
              </w:rPr>
              <w:t xml:space="preserve">، نظراً إلى طبيعة الإرسالات في مجال البث الهامشي (مثل الضوضاء الغوسية)، يسمح بتقدير القدرة المقدمة إلى خط تغذية الهوائي وقدرة الإرسالات في مجال البث الهامشي بدلالة القدرة المتوسطة (انظر الملحق </w:t>
            </w:r>
            <w:r w:rsidRPr="00DD086F">
              <w:rPr>
                <w:lang w:val="en-US"/>
              </w:rPr>
              <w:t>2</w:t>
            </w:r>
            <w:r w:rsidRPr="00DD086F">
              <w:rPr>
                <w:rFonts w:hint="cs"/>
                <w:rtl/>
                <w:lang w:val="en-US"/>
              </w:rPr>
              <w:t>).</w:t>
            </w:r>
          </w:p>
          <w:p w:rsidR="009F59B0" w:rsidRPr="00DD086F" w:rsidRDefault="009F59B0" w:rsidP="00DD086F">
            <w:pPr>
              <w:pStyle w:val="StyleTablelegendBefore0cmHanging1cm"/>
              <w:spacing w:before="60" w:after="60" w:line="300" w:lineRule="exact"/>
              <w:rPr>
                <w:lang w:val="en-US"/>
              </w:rPr>
            </w:pPr>
            <w:r w:rsidRPr="00DD086F">
              <w:rPr>
                <w:lang w:val="en-US"/>
              </w:rPr>
              <w:t>dBc</w:t>
            </w:r>
            <w:r w:rsidRPr="00DD086F">
              <w:rPr>
                <w:rFonts w:hint="cs"/>
                <w:rtl/>
                <w:lang w:val="en-US"/>
              </w:rPr>
              <w:t>:</w:t>
            </w:r>
            <w:r w:rsidRPr="00DD086F">
              <w:rPr>
                <w:rtl/>
                <w:lang w:val="en-US"/>
              </w:rPr>
              <w:tab/>
            </w:r>
            <w:r w:rsidRPr="00DD086F">
              <w:rPr>
                <w:rFonts w:hint="cs"/>
                <w:rtl/>
                <w:lang w:val="en-US"/>
              </w:rPr>
              <w:t xml:space="preserve">ديسبل منسوب إلى قدرة الموجة الحاملة غير المشكلة للإرسال. ومع ذلك في حالة غياب الموجة الحاملة، كما في بعض تخطيطات التشكيل الرقمي حيث لا تتوفر الموجة الحاملة لعمليات القياس، تكون السوية المرجعية المكافئة للديسبل </w:t>
            </w:r>
            <w:r w:rsidRPr="00DD086F">
              <w:rPr>
                <w:lang w:val="en-US"/>
              </w:rPr>
              <w:t>dBc</w:t>
            </w:r>
            <w:r w:rsidRPr="00DD086F">
              <w:rPr>
                <w:rFonts w:hint="cs"/>
                <w:rtl/>
                <w:lang w:val="en-US"/>
              </w:rPr>
              <w:t xml:space="preserve"> هي الديسبل المنسوب إلى القدرة المتوسطة </w:t>
            </w:r>
            <w:r w:rsidRPr="00DD086F">
              <w:rPr>
                <w:lang w:val="en-US"/>
              </w:rPr>
              <w:t>P</w:t>
            </w:r>
            <w:r w:rsidRPr="00DD086F">
              <w:rPr>
                <w:rFonts w:hint="cs"/>
                <w:rtl/>
                <w:lang w:val="en-US"/>
              </w:rPr>
              <w:t>.</w:t>
            </w:r>
          </w:p>
          <w:p w:rsidR="009F59B0" w:rsidRPr="00DD086F" w:rsidRDefault="009F59B0" w:rsidP="00DD086F">
            <w:pPr>
              <w:pStyle w:val="StyleTablelegendBefore0cmHanging1cm"/>
              <w:spacing w:before="60" w:after="60" w:line="300" w:lineRule="exact"/>
              <w:rPr>
                <w:lang w:val="en-US"/>
              </w:rPr>
            </w:pPr>
            <w:r w:rsidRPr="00DD086F">
              <w:rPr>
                <w:vertAlign w:val="superscript"/>
                <w:lang w:val="en-GB"/>
              </w:rPr>
              <w:t>(1)</w:t>
            </w:r>
            <w:r w:rsidRPr="00DD086F">
              <w:rPr>
                <w:lang w:val="en-US"/>
              </w:rPr>
              <w:tab/>
            </w:r>
            <w:r w:rsidRPr="00DD086F">
              <w:rPr>
                <w:rFonts w:hint="cs"/>
                <w:rtl/>
                <w:lang w:val="en-US"/>
              </w:rPr>
              <w:t xml:space="preserve">قد يكون من الصعب، في بعض حالات التشكيل الرقمي والمرسلات الضيقة النطاق والعالية القدرة في جميع فئات الخدمات، أن يتم التقيد بالحدود المقررة عند </w:t>
            </w:r>
            <w:r w:rsidRPr="00DD086F">
              <w:rPr>
                <w:lang w:val="en-US"/>
              </w:rPr>
              <w:t>%250</w:t>
            </w:r>
            <w:r w:rsidRPr="00DD086F">
              <w:rPr>
                <w:rFonts w:ascii="Symbol" w:hAnsi="Symbol"/>
              </w:rPr>
              <w:t></w:t>
            </w:r>
            <w:r w:rsidRPr="00DD086F">
              <w:rPr>
                <w:rFonts w:ascii="Symbol" w:hAnsi="Symbol" w:hint="cs"/>
                <w:rtl/>
              </w:rPr>
              <w:t xml:space="preserve"> من عرض النطاق اللازم.</w:t>
            </w:r>
          </w:p>
          <w:p w:rsidR="009F59B0" w:rsidRPr="00DD086F" w:rsidRDefault="009F59B0" w:rsidP="00DD086F">
            <w:pPr>
              <w:pStyle w:val="StyleTablelegendBefore0cmHanging1cm"/>
              <w:spacing w:before="60" w:after="60" w:line="300" w:lineRule="exact"/>
              <w:rPr>
                <w:lang w:val="en-US"/>
              </w:rPr>
            </w:pPr>
            <w:r w:rsidRPr="00DD086F">
              <w:rPr>
                <w:vertAlign w:val="superscript"/>
                <w:lang w:val="en-GB"/>
              </w:rPr>
              <w:t>(2)</w:t>
            </w:r>
            <w:r w:rsidRPr="00DD086F">
              <w:rPr>
                <w:lang w:val="en-US"/>
              </w:rPr>
              <w:tab/>
            </w:r>
            <w:r w:rsidRPr="00DD086F">
              <w:rPr>
                <w:rFonts w:hint="cs"/>
                <w:rtl/>
                <w:lang w:val="en-US"/>
              </w:rPr>
              <w:t xml:space="preserve">تستعمل طريقة القدرة المشعة المتناحية المكافئة </w:t>
            </w:r>
            <w:r w:rsidRPr="00DD086F">
              <w:rPr>
                <w:lang w:val="en-US"/>
              </w:rPr>
              <w:t>(e.i.r.p.)</w:t>
            </w:r>
            <w:r w:rsidRPr="00DD086F">
              <w:rPr>
                <w:rFonts w:hint="cs"/>
                <w:rtl/>
                <w:lang w:val="en-US" w:bidi="ar-SY"/>
              </w:rPr>
              <w:t xml:space="preserve"> المبينة في البند </w:t>
            </w:r>
            <w:r w:rsidRPr="00DD086F">
              <w:rPr>
                <w:lang w:val="en-US"/>
              </w:rPr>
              <w:t>3.3</w:t>
            </w:r>
            <w:r w:rsidRPr="00DD086F">
              <w:rPr>
                <w:rFonts w:hint="cs"/>
                <w:rtl/>
                <w:lang w:val="en-US"/>
              </w:rPr>
              <w:t xml:space="preserve"> من الملحق </w:t>
            </w:r>
            <w:r w:rsidRPr="00DD086F">
              <w:rPr>
                <w:lang w:val="en-US"/>
              </w:rPr>
              <w:t>2</w:t>
            </w:r>
            <w:r w:rsidRPr="00DD086F">
              <w:rPr>
                <w:rFonts w:hint="cs"/>
                <w:rtl/>
                <w:lang w:val="en-US"/>
              </w:rPr>
              <w:t>، عندما لا يكون النفاذ سهلاً إلى الموصّل العبوري بين المرسل وخط تغذية الهوائي.</w:t>
            </w:r>
          </w:p>
          <w:p w:rsidR="009F59B0" w:rsidRPr="00DD086F" w:rsidRDefault="009F59B0" w:rsidP="00DD086F">
            <w:pPr>
              <w:pStyle w:val="StyleTablelegendBefore0cmHanging1cm"/>
              <w:spacing w:before="60" w:after="60" w:line="300" w:lineRule="exact"/>
              <w:rPr>
                <w:lang w:val="en-US"/>
              </w:rPr>
            </w:pPr>
            <w:r w:rsidRPr="00DD086F">
              <w:rPr>
                <w:vertAlign w:val="superscript"/>
                <w:lang w:val="en-GB"/>
              </w:rPr>
              <w:t>(3)</w:t>
            </w:r>
            <w:r w:rsidRPr="00DD086F">
              <w:rPr>
                <w:lang w:val="en-US"/>
              </w:rPr>
              <w:tab/>
            </w:r>
            <w:r w:rsidRPr="00DD086F">
              <w:rPr>
                <w:rFonts w:hint="cs"/>
                <w:rtl/>
                <w:lang w:val="en-US"/>
              </w:rPr>
              <w:t xml:space="preserve">تكون حدود الإرسالات في مجال البث الهامشي في جميع الخدمات الفضائية مقررة في عرض نطاق مرجعي يبلغ </w:t>
            </w:r>
            <w:r w:rsidRPr="00DD086F">
              <w:rPr>
                <w:lang w:val="en-US"/>
              </w:rPr>
              <w:t>kHz 4</w:t>
            </w:r>
            <w:r w:rsidRPr="00DD086F">
              <w:rPr>
                <w:rFonts w:hint="cs"/>
                <w:rtl/>
                <w:lang w:val="en-US" w:bidi="ar-SY"/>
              </w:rPr>
              <w:t>.</w:t>
            </w:r>
          </w:p>
          <w:p w:rsidR="009F59B0" w:rsidRPr="00DD086F" w:rsidRDefault="009F59B0" w:rsidP="00001662">
            <w:pPr>
              <w:pStyle w:val="StyleTablelegendBefore0cmHanging1cm"/>
              <w:spacing w:before="60" w:after="60" w:line="300" w:lineRule="exact"/>
              <w:rPr>
                <w:rtl/>
                <w:lang w:val="en-US" w:bidi="ar-SY"/>
              </w:rPr>
            </w:pPr>
            <w:r w:rsidRPr="00DD086F">
              <w:rPr>
                <w:vertAlign w:val="superscript"/>
                <w:lang w:val="en-GB"/>
              </w:rPr>
              <w:t>(4)</w:t>
            </w:r>
            <w:r w:rsidRPr="00DD086F">
              <w:tab/>
            </w:r>
            <w:r w:rsidRPr="00DD086F">
              <w:rPr>
                <w:rFonts w:hint="cs"/>
                <w:rtl/>
              </w:rPr>
              <w:t xml:space="preserve">المحطات الأرضية الموجودة في خدمة الهواة الساتلية والعاملة تحت التردد </w:t>
            </w:r>
            <w:r w:rsidRPr="00DD086F">
              <w:rPr>
                <w:lang w:val="en-US"/>
              </w:rPr>
              <w:t>MHz 30</w:t>
            </w:r>
            <w:r w:rsidRPr="00DD086F">
              <w:rPr>
                <w:rFonts w:hint="cs"/>
                <w:rtl/>
                <w:lang w:val="en-US" w:bidi="ar-SY"/>
              </w:rPr>
              <w:t xml:space="preserve"> هي من فئة الخدمة </w:t>
            </w:r>
            <w:r w:rsidR="00001662">
              <w:rPr>
                <w:rFonts w:hint="cs"/>
                <w:rtl/>
                <w:lang w:val="en-US" w:bidi="ar-SY"/>
              </w:rPr>
              <w:t>المسماة</w:t>
            </w:r>
            <w:r w:rsidRPr="00DD086F">
              <w:rPr>
                <w:rFonts w:hint="cs"/>
                <w:rtl/>
                <w:lang w:val="en-US" w:bidi="ar-SY"/>
              </w:rPr>
              <w:t xml:space="preserve"> "خدمات الهواة العاملة تحت التردد </w:t>
            </w:r>
            <w:r w:rsidRPr="00DD086F">
              <w:rPr>
                <w:lang w:val="en-US"/>
              </w:rPr>
              <w:t>MHz 30</w:t>
            </w:r>
            <w:r w:rsidRPr="00DD086F">
              <w:rPr>
                <w:rFonts w:hint="cs"/>
                <w:rtl/>
                <w:lang w:val="en-US" w:bidi="ar-SY"/>
              </w:rPr>
              <w:t xml:space="preserve"> (بما في ذلك إرسالات النطاق الجانبي الوحيد)".</w:t>
            </w:r>
          </w:p>
          <w:p w:rsidR="004C254B" w:rsidRDefault="004C254B" w:rsidP="00DD086F">
            <w:pPr>
              <w:pStyle w:val="StyleTablelegendBefore0cmHanging1cm"/>
              <w:spacing w:before="60" w:after="60" w:line="300" w:lineRule="exact"/>
              <w:rPr>
                <w:vertAlign w:val="superscript"/>
                <w:rtl/>
                <w:lang w:val="en-GB"/>
              </w:rPr>
            </w:pPr>
          </w:p>
          <w:p w:rsidR="004C254B" w:rsidRPr="004C254B" w:rsidRDefault="004C254B" w:rsidP="004C254B">
            <w:pPr>
              <w:pStyle w:val="StyleTablelegendBefore0cmHanging1cm"/>
              <w:keepNext/>
              <w:spacing w:before="60" w:after="60" w:line="300" w:lineRule="exact"/>
              <w:rPr>
                <w:i/>
                <w:iCs/>
                <w:vertAlign w:val="superscript"/>
                <w:rtl/>
                <w:lang w:val="en-GB"/>
              </w:rPr>
            </w:pPr>
            <w:r w:rsidRPr="004C254B">
              <w:rPr>
                <w:rFonts w:hint="cs"/>
                <w:i/>
                <w:iCs/>
                <w:rtl/>
              </w:rPr>
              <w:lastRenderedPageBreak/>
              <w:t xml:space="preserve">ملاحظات تخص الجدول </w:t>
            </w:r>
            <w:r w:rsidRPr="004C254B">
              <w:rPr>
                <w:i/>
                <w:iCs/>
              </w:rPr>
              <w:t>2</w:t>
            </w:r>
            <w:r w:rsidRPr="004C254B">
              <w:rPr>
                <w:rFonts w:hint="cs"/>
                <w:i/>
                <w:iCs/>
                <w:rtl/>
              </w:rPr>
              <w:t xml:space="preserve"> (تابع):</w:t>
            </w:r>
          </w:p>
          <w:p w:rsidR="009F59B0" w:rsidRPr="00DD086F" w:rsidRDefault="009F59B0" w:rsidP="00DD086F">
            <w:pPr>
              <w:pStyle w:val="StyleTablelegendBefore0cmHanging1cm"/>
              <w:spacing w:before="60" w:after="60" w:line="300" w:lineRule="exact"/>
              <w:rPr>
                <w:lang w:val="en-US"/>
              </w:rPr>
            </w:pPr>
            <w:r w:rsidRPr="00DD086F">
              <w:rPr>
                <w:vertAlign w:val="superscript"/>
                <w:lang w:val="en-GB"/>
              </w:rPr>
              <w:t>(5)</w:t>
            </w:r>
            <w:r w:rsidRPr="00DD086F">
              <w:rPr>
                <w:rFonts w:hint="cs"/>
                <w:rtl/>
              </w:rPr>
              <w:tab/>
              <w:t xml:space="preserve">في حالة ساتل وحيد يعمل مع أكثر من مرسل-مستجيب واحد في نفس منطقة الخدمة، إذا نظرنا إلى حدود الإرسالات في مجال البث الهامشي المبينة في الجدول </w:t>
            </w:r>
            <w:r w:rsidRPr="00DD086F">
              <w:rPr>
                <w:lang w:val="en-US"/>
              </w:rPr>
              <w:t>2</w:t>
            </w:r>
            <w:r w:rsidRPr="00DD086F">
              <w:rPr>
                <w:rFonts w:hint="cs"/>
                <w:rtl/>
                <w:lang w:val="en-US"/>
              </w:rPr>
              <w:t xml:space="preserve">، نجد أن الإرسالات في مجال البث الهامشي الصادرة عن أحد المرسلات-المستجيبة قد تحدث على تردد يرسل عليه مرسل-مستجيب آخر رفيق مصاحب. وتكون في هذه الحالة سوية الإرسالات في مجال البث الهامشي الصادرة عن المرسل-المستجيب الأول قد تم تجاوزها من قبل الإرسالات الأساسية أو الإرسالات في مجال البث خارج النطاق الصادرة عن المرسل-المستجيب الثاني. وعليه يجب ألاّ تطبّق الحدود على تلك الإرسالات في مجال البث الهامشي الصادرة عن ساتل والتي يمكنها أن تحدث داخل عرض النطاق اللازم أو مجال البث خارج النطاق لمرسل مستجيب آخر تابع لنفس الساتل في نفس منطقة الخدمة (انظر التذييل </w:t>
            </w:r>
            <w:r w:rsidRPr="00DD086F">
              <w:rPr>
                <w:lang w:val="en-US"/>
              </w:rPr>
              <w:t>3</w:t>
            </w:r>
            <w:r w:rsidRPr="00DD086F">
              <w:rPr>
                <w:rFonts w:hint="cs"/>
                <w:rtl/>
                <w:lang w:val="en-US" w:bidi="ar-SY"/>
              </w:rPr>
              <w:t xml:space="preserve"> للوائح الراديو).</w:t>
            </w:r>
          </w:p>
          <w:p w:rsidR="009F59B0" w:rsidRPr="00DD086F" w:rsidRDefault="009F59B0" w:rsidP="00DD086F">
            <w:pPr>
              <w:pStyle w:val="StyleTablelegendBefore0cmHanging1cm"/>
              <w:spacing w:before="60" w:after="60" w:line="300" w:lineRule="exact"/>
              <w:rPr>
                <w:lang w:val="en-US"/>
              </w:rPr>
            </w:pPr>
            <w:r w:rsidRPr="00DD086F">
              <w:rPr>
                <w:vertAlign w:val="superscript"/>
                <w:lang w:val="en-GB"/>
              </w:rPr>
              <w:t>(6)</w:t>
            </w:r>
            <w:r w:rsidRPr="00DD086F">
              <w:tab/>
            </w:r>
            <w:r w:rsidRPr="00DD086F">
              <w:rPr>
                <w:rFonts w:hint="cs"/>
                <w:rtl/>
              </w:rPr>
              <w:t xml:space="preserve">تعفى المحطات الفضائية في خدمة الأبحاث الفضائية المهيأة للعمل في الفضاء السحيق كما يعرفه الرقم </w:t>
            </w:r>
            <w:r w:rsidRPr="00DD086F">
              <w:rPr>
                <w:lang w:val="en-US"/>
              </w:rPr>
              <w:t>177.1</w:t>
            </w:r>
            <w:r w:rsidRPr="00DD086F">
              <w:rPr>
                <w:rFonts w:hint="cs"/>
                <w:rtl/>
                <w:lang w:val="en-US" w:bidi="ar-SY"/>
              </w:rPr>
              <w:t xml:space="preserve"> من لوائح الراديو، من التقيد بحدود الإرسالات في مجال البث الهامشي.</w:t>
            </w:r>
          </w:p>
          <w:p w:rsidR="009F59B0" w:rsidRPr="00DD086F" w:rsidRDefault="009F59B0" w:rsidP="00DD086F">
            <w:pPr>
              <w:pStyle w:val="StyleTablelegendBefore0cmHanging1cm"/>
              <w:spacing w:before="60" w:after="60" w:line="300" w:lineRule="exact"/>
              <w:rPr>
                <w:lang w:val="en-US"/>
              </w:rPr>
            </w:pPr>
            <w:r w:rsidRPr="00DD086F">
              <w:rPr>
                <w:vertAlign w:val="superscript"/>
                <w:lang w:val="en-GB"/>
              </w:rPr>
              <w:t>(7)</w:t>
            </w:r>
            <w:r w:rsidRPr="00DD086F">
              <w:rPr>
                <w:rFonts w:hint="cs"/>
                <w:rtl/>
              </w:rPr>
              <w:tab/>
              <w:t xml:space="preserve">يجب تحديد توهين </w:t>
            </w:r>
            <w:r w:rsidRPr="00DD086F">
              <w:rPr>
                <w:lang w:val="en-US"/>
              </w:rPr>
              <w:t>(dB)</w:t>
            </w:r>
            <w:r w:rsidRPr="00DD086F">
              <w:rPr>
                <w:rFonts w:hint="cs"/>
                <w:rtl/>
                <w:lang w:val="en-US" w:bidi="ar-SY"/>
              </w:rPr>
              <w:t xml:space="preserve"> الإرسالات في مجال البث الهامشي الصادرة عن أنظمة الاستدلال الراديوي (الراديو كما يعرفه الرقم</w:t>
            </w:r>
            <w:r w:rsidRPr="00DD086F">
              <w:rPr>
                <w:rFonts w:hint="eastAsia"/>
                <w:rtl/>
                <w:lang w:val="en-US" w:bidi="ar-SY"/>
              </w:rPr>
              <w:t> </w:t>
            </w:r>
            <w:r w:rsidRPr="00DD086F">
              <w:rPr>
                <w:lang w:val="en-US" w:bidi="ar-SY"/>
              </w:rPr>
              <w:t>100.1</w:t>
            </w:r>
            <w:r w:rsidRPr="00DD086F">
              <w:rPr>
                <w:rFonts w:hint="eastAsia"/>
                <w:rtl/>
                <w:lang w:val="en-US" w:bidi="ar-SY"/>
              </w:rPr>
              <w:t> </w:t>
            </w:r>
            <w:r w:rsidRPr="00DD086F">
              <w:rPr>
                <w:rFonts w:hint="cs"/>
                <w:rtl/>
                <w:lang w:val="en-US" w:bidi="ar-SY"/>
              </w:rPr>
              <w:t xml:space="preserve">من لوائح الراديو) من أجل سويات الإرسالات المشعة، وليس عند خط تغذية الهوائي. ويجب أن تعتمد على التوصية </w:t>
            </w:r>
            <w:r w:rsidRPr="00DD086F">
              <w:rPr>
                <w:lang w:val="en-US"/>
              </w:rPr>
              <w:t>ITU</w:t>
            </w:r>
            <w:r w:rsidRPr="00DD086F">
              <w:rPr>
                <w:lang w:val="en-US"/>
              </w:rPr>
              <w:noBreakHyphen/>
              <w:t>R M.1177</w:t>
            </w:r>
            <w:r w:rsidRPr="00DD086F">
              <w:rPr>
                <w:rFonts w:hint="cs"/>
                <w:rtl/>
                <w:lang w:val="en-US" w:bidi="ar-SY"/>
              </w:rPr>
              <w:t xml:space="preserve"> طريقة قياس سويات الإرسالات في مجال البث الهامشي الصادرة عن الرادارات.</w:t>
            </w:r>
          </w:p>
          <w:p w:rsidR="009F59B0" w:rsidRPr="00DD086F" w:rsidRDefault="009F59B0" w:rsidP="00DD086F">
            <w:pPr>
              <w:pStyle w:val="StyleTablelegendBefore0cmHanging1cm"/>
              <w:spacing w:before="60" w:after="60" w:line="300" w:lineRule="exact"/>
              <w:rPr>
                <w:lang w:val="en-US"/>
              </w:rPr>
            </w:pPr>
            <w:r w:rsidRPr="00DD086F">
              <w:rPr>
                <w:vertAlign w:val="superscript"/>
                <w:lang w:val="en-GB"/>
              </w:rPr>
              <w:t>(8)</w:t>
            </w:r>
            <w:r w:rsidRPr="00DD086F">
              <w:rPr>
                <w:rFonts w:hint="cs"/>
                <w:vertAlign w:val="superscript"/>
                <w:rtl/>
                <w:lang w:val="en-GB"/>
              </w:rPr>
              <w:tab/>
            </w:r>
            <w:r w:rsidRPr="00DD086F">
              <w:rPr>
                <w:rFonts w:hint="cs"/>
                <w:rtl/>
              </w:rPr>
              <w:t>في حالة الإرسال التلفزيوني التماثلي، تعرّف سوية القدرة المتوسطة مصحوبة بتشكيل خاص للإشارة الفيديوية. ويجب اختيار هذه الإشارة الفيديوية بحيث تتوفر السوية العظمى للقدرة المتوسطة (مثل سوية كبت الإشارة الفيديوية في الأنظمة التلفزيونية ذات التشكيل السالب) عند خط تغذية الهوائي.</w:t>
            </w:r>
          </w:p>
          <w:p w:rsidR="009F59B0" w:rsidRPr="00DD086F" w:rsidRDefault="009F59B0" w:rsidP="00DD086F">
            <w:pPr>
              <w:pStyle w:val="StyleTablelegendBefore0cmHanging1cm"/>
              <w:spacing w:before="60" w:after="60" w:line="300" w:lineRule="exact"/>
              <w:rPr>
                <w:lang w:val="en-US"/>
              </w:rPr>
            </w:pPr>
            <w:r w:rsidRPr="00DD086F">
              <w:rPr>
                <w:vertAlign w:val="superscript"/>
                <w:lang w:val="en-GB"/>
              </w:rPr>
              <w:t>(9)</w:t>
            </w:r>
            <w:r w:rsidRPr="00DD086F">
              <w:rPr>
                <w:rFonts w:hint="cs"/>
                <w:rtl/>
              </w:rPr>
              <w:tab/>
              <w:t xml:space="preserve">جميع أصناف الإرسال التي تستعمل النطاق الجانبي الوحيد </w:t>
            </w:r>
            <w:r w:rsidRPr="00DD086F">
              <w:rPr>
                <w:lang w:val="en-US"/>
              </w:rPr>
              <w:t>(SSB)</w:t>
            </w:r>
            <w:r w:rsidRPr="00DD086F">
              <w:rPr>
                <w:rFonts w:hint="cs"/>
                <w:rtl/>
                <w:lang w:val="en-US" w:bidi="ar-SY"/>
              </w:rPr>
              <w:t xml:space="preserve"> تدخل في الفئة </w:t>
            </w:r>
            <w:r w:rsidRPr="00DD086F">
              <w:rPr>
                <w:lang w:val="en-US"/>
              </w:rPr>
              <w:t>“</w:t>
            </w:r>
            <w:r w:rsidRPr="00DD086F">
              <w:rPr>
                <w:lang w:val="en-US" w:bidi="ar-SY"/>
              </w:rPr>
              <w:t>SSB</w:t>
            </w:r>
            <w:r w:rsidRPr="00DD086F">
              <w:rPr>
                <w:lang w:val="en-US"/>
              </w:rPr>
              <w:t>”</w:t>
            </w:r>
            <w:r w:rsidRPr="00DD086F">
              <w:rPr>
                <w:rFonts w:hint="cs"/>
                <w:rtl/>
                <w:lang w:val="en-US"/>
              </w:rPr>
              <w:t>.</w:t>
            </w:r>
          </w:p>
          <w:p w:rsidR="009F59B0" w:rsidRPr="00DD086F" w:rsidRDefault="009F59B0" w:rsidP="00DD086F">
            <w:pPr>
              <w:pStyle w:val="StyleTablelegendBefore0cmHanging1cm"/>
              <w:spacing w:before="60" w:after="60" w:line="300" w:lineRule="exact"/>
              <w:rPr>
                <w:lang w:val="en-US" w:bidi="ar-SY"/>
              </w:rPr>
            </w:pPr>
            <w:r w:rsidRPr="00DD086F">
              <w:rPr>
                <w:vertAlign w:val="superscript"/>
                <w:lang w:val="en-GB"/>
              </w:rPr>
              <w:t>(10)</w:t>
            </w:r>
            <w:r w:rsidRPr="00DD086F">
              <w:rPr>
                <w:rFonts w:hint="cs"/>
                <w:rtl/>
              </w:rPr>
              <w:tab/>
              <w:t xml:space="preserve">الأجهزة الراديوية ضعيفة القدرة التي تكون قدرة خرجها العظمى أقل من </w:t>
            </w:r>
            <w:r w:rsidRPr="00DD086F">
              <w:rPr>
                <w:lang w:val="en-US"/>
              </w:rPr>
              <w:t>mW 100</w:t>
            </w:r>
            <w:r w:rsidRPr="00DD086F">
              <w:rPr>
                <w:rFonts w:hint="cs"/>
                <w:rtl/>
                <w:lang w:val="en-US" w:bidi="ar-SY"/>
              </w:rPr>
              <w:t xml:space="preserve"> والمعدّة للاتصالات قصيرة المدى أو لأغراض التحكم. (تكون هذه الأجهزة غير خاضعة عادة للترخيص الفردي بها).</w:t>
            </w:r>
            <w:r w:rsidRPr="00DD086F">
              <w:rPr>
                <w:lang w:val="en-US"/>
              </w:rPr>
              <w:t xml:space="preserve"> </w:t>
            </w:r>
          </w:p>
        </w:tc>
      </w:tr>
    </w:tbl>
    <w:p w:rsidR="004C254B" w:rsidRDefault="004C254B" w:rsidP="004C254B">
      <w:pPr>
        <w:rPr>
          <w:rtl/>
        </w:rPr>
      </w:pPr>
      <w:bookmarkStart w:id="31" w:name="_Toc393687555"/>
      <w:bookmarkStart w:id="32" w:name="_Toc394112271"/>
    </w:p>
    <w:p w:rsidR="009F59B0" w:rsidRDefault="009F59B0" w:rsidP="00DD086F">
      <w:pPr>
        <w:pStyle w:val="Heading2"/>
        <w:spacing w:before="120"/>
      </w:pPr>
      <w:r>
        <w:t>3.4</w:t>
      </w:r>
      <w:r>
        <w:rPr>
          <w:rtl/>
          <w:lang w:bidi="ar-SY"/>
        </w:rPr>
        <w:tab/>
      </w:r>
      <w:r>
        <w:rPr>
          <w:rFonts w:hint="cs"/>
          <w:rtl/>
          <w:lang w:bidi="ar-SY"/>
        </w:rPr>
        <w:t xml:space="preserve">حدود الفئة </w:t>
      </w:r>
      <w:r>
        <w:t>B</w:t>
      </w:r>
      <w:bookmarkEnd w:id="31"/>
      <w:bookmarkEnd w:id="32"/>
    </w:p>
    <w:p w:rsidR="009F59B0" w:rsidRPr="00815F30" w:rsidRDefault="009F59B0" w:rsidP="009F59B0">
      <w:pPr>
        <w:rPr>
          <w:spacing w:val="-6"/>
          <w:w w:val="98"/>
        </w:rPr>
      </w:pPr>
      <w:r w:rsidRPr="00815F30">
        <w:rPr>
          <w:rFonts w:hint="cs"/>
          <w:spacing w:val="-6"/>
          <w:w w:val="98"/>
          <w:rtl/>
        </w:rPr>
        <w:t xml:space="preserve">يبين الجدول </w:t>
      </w:r>
      <w:r w:rsidRPr="00815F30">
        <w:rPr>
          <w:spacing w:val="-6"/>
          <w:w w:val="98"/>
        </w:rPr>
        <w:t>3</w:t>
      </w:r>
      <w:r w:rsidRPr="00815F30">
        <w:rPr>
          <w:rFonts w:hint="cs"/>
          <w:spacing w:val="-6"/>
          <w:w w:val="98"/>
          <w:rtl/>
        </w:rPr>
        <w:t xml:space="preserve"> السويات العظمى المسموح بها للإرسالات في مجال البث الهامشي، بشكل سويات قدرة لأي مركّبة غير مطلوبة يقدمها مرسل إلى خط تغذية الهوائي في تجهيز من الفئة </w:t>
      </w:r>
      <w:r w:rsidRPr="00815F30">
        <w:rPr>
          <w:spacing w:val="-6"/>
          <w:w w:val="98"/>
        </w:rPr>
        <w:t>B</w:t>
      </w:r>
      <w:r w:rsidRPr="00815F30">
        <w:rPr>
          <w:rFonts w:hint="cs"/>
          <w:spacing w:val="-6"/>
          <w:w w:val="98"/>
          <w:rtl/>
        </w:rPr>
        <w:t xml:space="preserve">. وتطبق حدود الفئة </w:t>
      </w:r>
      <w:r w:rsidRPr="00815F30">
        <w:rPr>
          <w:spacing w:val="-6"/>
          <w:w w:val="98"/>
        </w:rPr>
        <w:t>A</w:t>
      </w:r>
      <w:r w:rsidRPr="00815F30">
        <w:rPr>
          <w:rFonts w:hint="cs"/>
          <w:spacing w:val="-6"/>
          <w:w w:val="98"/>
          <w:rtl/>
        </w:rPr>
        <w:t xml:space="preserve"> على جميع الخدمات والأنظمة التي لا ترد في هذا الجدول.</w:t>
      </w:r>
    </w:p>
    <w:p w:rsidR="004C254B" w:rsidRDefault="004C254B">
      <w:pPr>
        <w:overflowPunct/>
        <w:autoSpaceDE/>
        <w:autoSpaceDN/>
        <w:bidi w:val="0"/>
        <w:adjustRightInd/>
        <w:spacing w:before="0" w:line="240" w:lineRule="auto"/>
        <w:jc w:val="left"/>
        <w:textAlignment w:val="auto"/>
        <w:rPr>
          <w:rtl/>
          <w:lang w:val="fr-FR" w:eastAsia="en-US"/>
        </w:rPr>
      </w:pPr>
      <w:r>
        <w:rPr>
          <w:rtl/>
        </w:rPr>
        <w:br w:type="page"/>
      </w:r>
    </w:p>
    <w:p w:rsidR="009F59B0" w:rsidRDefault="009F59B0" w:rsidP="00E80E2A">
      <w:pPr>
        <w:pStyle w:val="TableNo0"/>
      </w:pPr>
      <w:r>
        <w:rPr>
          <w:rFonts w:hint="cs"/>
          <w:rtl/>
        </w:rPr>
        <w:lastRenderedPageBreak/>
        <w:t>الج</w:t>
      </w:r>
      <w:r w:rsidR="004C254B">
        <w:rPr>
          <w:rFonts w:hint="cs"/>
          <w:rtl/>
        </w:rPr>
        <w:t>ـ</w:t>
      </w:r>
      <w:r>
        <w:rPr>
          <w:rFonts w:hint="cs"/>
          <w:rtl/>
        </w:rPr>
        <w:t xml:space="preserve">دول </w:t>
      </w:r>
      <w:r>
        <w:t>3</w:t>
      </w:r>
    </w:p>
    <w:p w:rsidR="009F59B0" w:rsidRDefault="009F59B0" w:rsidP="00E80E2A">
      <w:pPr>
        <w:pStyle w:val="Tabletitle"/>
      </w:pPr>
      <w:r>
        <w:rPr>
          <w:rFonts w:hint="cs"/>
          <w:rtl/>
        </w:rPr>
        <w:t xml:space="preserve">حدود الفئة </w:t>
      </w:r>
      <w:r>
        <w:t>B</w:t>
      </w:r>
    </w:p>
    <w:p w:rsidR="009F59B0" w:rsidRPr="009B057F" w:rsidRDefault="009F59B0" w:rsidP="00E80E2A">
      <w:pPr>
        <w:pStyle w:val="StyleTabletitleNotLatinBold"/>
      </w:pPr>
      <w:r>
        <w:rPr>
          <w:rFonts w:hint="cs"/>
          <w:rtl/>
        </w:rPr>
        <w:t xml:space="preserve">(انظر </w:t>
      </w:r>
      <w:r w:rsidR="0038118C">
        <w:rPr>
          <w:rFonts w:hint="cs"/>
          <w:rtl/>
        </w:rPr>
        <w:t>التعاريف</w:t>
      </w:r>
      <w:r>
        <w:rPr>
          <w:rFonts w:hint="cs"/>
          <w:rtl/>
        </w:rPr>
        <w:t xml:space="preserve"> الواردة في البند </w:t>
      </w:r>
      <w:r w:rsidRPr="00B86EE3">
        <w:t>3.3</w:t>
      </w:r>
      <w:r>
        <w:rPr>
          <w:rFonts w:hint="cs"/>
          <w:rtl/>
        </w:rPr>
        <w:t xml:space="preserve"> </w:t>
      </w:r>
      <w:r>
        <w:rPr>
          <w:rFonts w:hint="cs"/>
          <w:i/>
          <w:iCs/>
          <w:rtl/>
        </w:rPr>
        <w:t>توصي</w:t>
      </w:r>
      <w:r>
        <w:rPr>
          <w:rFonts w:hint="cs"/>
          <w:rtl/>
        </w:rPr>
        <w:t>)</w:t>
      </w:r>
    </w:p>
    <w:tbl>
      <w:tblPr>
        <w:bidiVisual/>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3150"/>
        <w:gridCol w:w="6489"/>
      </w:tblGrid>
      <w:tr w:rsidR="009F59B0" w:rsidTr="009F59B0">
        <w:trPr>
          <w:jc w:val="center"/>
        </w:trPr>
        <w:tc>
          <w:tcPr>
            <w:tcW w:w="3150" w:type="dxa"/>
            <w:tcBorders>
              <w:top w:val="single" w:sz="6" w:space="0" w:color="auto"/>
              <w:left w:val="single" w:sz="6" w:space="0" w:color="auto"/>
              <w:bottom w:val="single" w:sz="6" w:space="0" w:color="auto"/>
              <w:right w:val="single" w:sz="6" w:space="0" w:color="auto"/>
            </w:tcBorders>
            <w:tcMar>
              <w:left w:w="57" w:type="dxa"/>
              <w:right w:w="57" w:type="dxa"/>
            </w:tcMar>
          </w:tcPr>
          <w:p w:rsidR="009F59B0" w:rsidRDefault="009F59B0" w:rsidP="00C651D8">
            <w:pPr>
              <w:pStyle w:val="Tablehead"/>
              <w:keepLines/>
              <w:spacing w:after="40" w:line="280" w:lineRule="exact"/>
            </w:pPr>
            <w:r>
              <w:rPr>
                <w:rFonts w:hint="cs"/>
                <w:rtl/>
              </w:rPr>
              <w:t>نمط التجهيز</w:t>
            </w:r>
          </w:p>
        </w:tc>
        <w:tc>
          <w:tcPr>
            <w:tcW w:w="6489" w:type="dxa"/>
            <w:tcBorders>
              <w:top w:val="single" w:sz="6" w:space="0" w:color="auto"/>
              <w:left w:val="single" w:sz="6" w:space="0" w:color="auto"/>
              <w:bottom w:val="single" w:sz="6" w:space="0" w:color="auto"/>
              <w:right w:val="single" w:sz="6" w:space="0" w:color="auto"/>
            </w:tcBorders>
            <w:tcMar>
              <w:left w:w="57" w:type="dxa"/>
              <w:right w:w="57" w:type="dxa"/>
            </w:tcMar>
          </w:tcPr>
          <w:p w:rsidR="009F59B0" w:rsidRDefault="009F59B0" w:rsidP="00C651D8">
            <w:pPr>
              <w:pStyle w:val="Tablehead"/>
              <w:keepLines/>
              <w:spacing w:after="40" w:line="280" w:lineRule="exact"/>
            </w:pPr>
            <w:r>
              <w:rPr>
                <w:rFonts w:hint="cs"/>
                <w:rtl/>
              </w:rPr>
              <w:t>الحدود</w:t>
            </w:r>
          </w:p>
        </w:tc>
      </w:tr>
      <w:tr w:rsidR="009F59B0" w:rsidTr="009F59B0">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9F59B0" w:rsidRDefault="009F59B0" w:rsidP="00C651D8">
            <w:pPr>
              <w:pStyle w:val="StyleTabletextRight"/>
              <w:spacing w:line="280" w:lineRule="exact"/>
              <w:rPr>
                <w:vertAlign w:val="superscript"/>
                <w:lang w:val="en-US"/>
              </w:rPr>
            </w:pPr>
            <w:r>
              <w:rPr>
                <w:rFonts w:hint="cs"/>
                <w:rtl/>
                <w:lang w:val="en-US"/>
              </w:rPr>
              <w:t>الخدمة الثابتة</w:t>
            </w:r>
            <w:r>
              <w:rPr>
                <w:vertAlign w:val="superscript"/>
                <w:lang w:val="en-US"/>
              </w:rPr>
              <w:t>(1)</w:t>
            </w:r>
            <w:r>
              <w:rPr>
                <w:rFonts w:hint="cs"/>
                <w:vertAlign w:val="superscript"/>
                <w:rtl/>
                <w:lang w:val="en-US" w:bidi="ar-SY"/>
              </w:rPr>
              <w:t xml:space="preserve"> </w:t>
            </w:r>
            <w:r w:rsidRPr="009B057F">
              <w:rPr>
                <w:rFonts w:hint="cs"/>
                <w:vertAlign w:val="superscript"/>
                <w:rtl/>
              </w:rPr>
              <w:t>و</w:t>
            </w:r>
            <w:r>
              <w:rPr>
                <w:vertAlign w:val="superscript"/>
                <w:lang w:val="en-US"/>
              </w:rPr>
              <w:t>(2)</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9F59B0" w:rsidRDefault="009F59B0" w:rsidP="00BC45A5">
            <w:pPr>
              <w:pStyle w:val="StyleTabletextRight"/>
              <w:spacing w:line="280" w:lineRule="exact"/>
              <w:rPr>
                <w:lang w:val="en-US"/>
              </w:rPr>
            </w:pPr>
            <w:r>
              <w:rPr>
                <w:lang w:val="en-US"/>
              </w:rPr>
              <w:t>dBm 50–</w:t>
            </w:r>
            <w:r>
              <w:rPr>
                <w:rFonts w:hint="cs"/>
                <w:rtl/>
                <w:lang w:val="en-US" w:bidi="ar-SY"/>
              </w:rPr>
              <w:t xml:space="preserve"> </w:t>
            </w:r>
            <w:r>
              <w:rPr>
                <w:rtl/>
                <w:lang w:val="en-US" w:bidi="ar-SY"/>
              </w:rPr>
              <w:tab/>
            </w:r>
            <w:r>
              <w:rPr>
                <w:rFonts w:hint="cs"/>
                <w:rtl/>
                <w:lang w:val="en-US" w:bidi="ar-SY"/>
              </w:rPr>
              <w:t xml:space="preserve">من أجل </w:t>
            </w:r>
            <w:r>
              <w:rPr>
                <w:vertAlign w:val="superscript"/>
                <w:lang w:val="en-US"/>
              </w:rPr>
              <w:t>(3)</w:t>
            </w:r>
            <w:r>
              <w:rPr>
                <w:lang w:val="en-US"/>
              </w:rPr>
              <w:t xml:space="preserve">GHz 21,2 </w:t>
            </w:r>
            <w:r>
              <w:rPr>
                <w:lang w:val="en-US"/>
              </w:rPr>
              <w:sym w:font="Symbol" w:char="F03E"/>
            </w:r>
            <w:r>
              <w:rPr>
                <w:lang w:val="en-US"/>
              </w:rPr>
              <w:t xml:space="preserve"> </w:t>
            </w:r>
            <w:r>
              <w:rPr>
                <w:lang w:val="en-US" w:bidi="ar-SY"/>
              </w:rPr>
              <w:t xml:space="preserve"> </w:t>
            </w:r>
            <w:r>
              <w:rPr>
                <w:i/>
                <w:lang w:val="en-US"/>
              </w:rPr>
              <w:t>f</w:t>
            </w:r>
            <w:r>
              <w:rPr>
                <w:rFonts w:cs="Times New Roman"/>
                <w:lang w:val="es-ES"/>
              </w:rPr>
              <w:t xml:space="preserve">  ≥</w:t>
            </w:r>
            <w:r w:rsidR="00BC45A5">
              <w:rPr>
                <w:lang w:val="en-US" w:bidi="ar-SY"/>
              </w:rPr>
              <w:t xml:space="preserve"> </w:t>
            </w:r>
            <w:r>
              <w:rPr>
                <w:lang w:val="en-US" w:bidi="ar-SY"/>
              </w:rPr>
              <w:t xml:space="preserve"> </w:t>
            </w:r>
            <w:r>
              <w:rPr>
                <w:lang w:val="en-US"/>
              </w:rPr>
              <w:t>MHz 30</w:t>
            </w:r>
            <w:r>
              <w:rPr>
                <w:position w:val="6"/>
                <w:sz w:val="18"/>
                <w:lang w:val="en-US"/>
              </w:rPr>
              <w:br/>
            </w:r>
            <w:r>
              <w:rPr>
                <w:lang w:val="en-US"/>
              </w:rPr>
              <w:t>dBm 30–</w:t>
            </w:r>
            <w:r>
              <w:rPr>
                <w:rFonts w:hint="cs"/>
                <w:rtl/>
                <w:lang w:val="en-US" w:bidi="ar-SY"/>
              </w:rPr>
              <w:t xml:space="preserve"> </w:t>
            </w:r>
            <w:r>
              <w:rPr>
                <w:rtl/>
                <w:lang w:val="en-US" w:bidi="ar-SY"/>
              </w:rPr>
              <w:tab/>
            </w:r>
            <w:r>
              <w:rPr>
                <w:rFonts w:hint="cs"/>
                <w:rtl/>
                <w:lang w:val="en-US" w:bidi="ar-SY"/>
              </w:rPr>
              <w:t xml:space="preserve">من أجل </w:t>
            </w:r>
            <w:r>
              <w:rPr>
                <w:lang w:val="en-US"/>
              </w:rPr>
              <w:sym w:font="Symbol" w:char="F03E"/>
            </w:r>
            <w:r>
              <w:rPr>
                <w:lang w:val="en-US"/>
              </w:rPr>
              <w:t xml:space="preserve"> </w:t>
            </w:r>
            <w:r>
              <w:rPr>
                <w:i/>
                <w:lang w:val="en-US"/>
              </w:rPr>
              <w:t>f</w:t>
            </w:r>
            <w:r>
              <w:rPr>
                <w:rFonts w:cs="Times New Roman"/>
                <w:lang w:val="es-ES"/>
              </w:rPr>
              <w:t xml:space="preserve">  ≥</w:t>
            </w:r>
            <w:r w:rsidR="00BC45A5">
              <w:rPr>
                <w:lang w:val="en-US" w:bidi="ar-SY"/>
              </w:rPr>
              <w:t xml:space="preserve"> </w:t>
            </w:r>
            <w:r>
              <w:rPr>
                <w:lang w:val="en-US" w:bidi="ar-SY"/>
              </w:rPr>
              <w:t xml:space="preserve"> </w:t>
            </w:r>
            <w:r w:rsidR="00BC45A5">
              <w:rPr>
                <w:lang w:val="en-US"/>
              </w:rPr>
              <w:t>G</w:t>
            </w:r>
            <w:r>
              <w:rPr>
                <w:lang w:val="en-US"/>
              </w:rPr>
              <w:t>Hz 21,2</w:t>
            </w:r>
            <w:r>
              <w:rPr>
                <w:rFonts w:hint="cs"/>
                <w:rtl/>
                <w:lang w:val="en-US" w:bidi="ar-SY"/>
              </w:rPr>
              <w:t xml:space="preserve"> (انظر البند </w:t>
            </w:r>
            <w:r>
              <w:rPr>
                <w:lang w:val="en-US" w:bidi="ar-SY"/>
              </w:rPr>
              <w:t>5.2</w:t>
            </w:r>
            <w:r>
              <w:rPr>
                <w:rFonts w:hint="cs"/>
                <w:rtl/>
                <w:lang w:val="en-US" w:bidi="ar-SY"/>
              </w:rPr>
              <w:t xml:space="preserve"> من الفقرة </w:t>
            </w:r>
            <w:r>
              <w:rPr>
                <w:rFonts w:hint="cs"/>
                <w:i/>
                <w:iCs/>
                <w:rtl/>
                <w:lang w:val="en-US" w:bidi="ar-SY"/>
              </w:rPr>
              <w:t>توصي</w:t>
            </w:r>
            <w:r>
              <w:rPr>
                <w:rFonts w:hint="cs"/>
                <w:rtl/>
                <w:lang w:val="en-US" w:bidi="ar-SY"/>
              </w:rPr>
              <w:t>)</w:t>
            </w:r>
            <w:r>
              <w:rPr>
                <w:lang w:val="en-US"/>
              </w:rPr>
              <w:t xml:space="preserve"> </w:t>
            </w:r>
            <w:r>
              <w:rPr>
                <w:vertAlign w:val="superscript"/>
                <w:lang w:val="en-US"/>
              </w:rPr>
              <w:t>(3)</w:t>
            </w:r>
          </w:p>
        </w:tc>
      </w:tr>
      <w:tr w:rsidR="009F59B0" w:rsidTr="009F59B0">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9F59B0" w:rsidRDefault="009F59B0" w:rsidP="00C651D8">
            <w:pPr>
              <w:pStyle w:val="StyleTabletextRight"/>
              <w:spacing w:line="280" w:lineRule="exact"/>
              <w:rPr>
                <w:vertAlign w:val="superscript"/>
                <w:lang w:val="en-US"/>
              </w:rPr>
            </w:pPr>
            <w:r>
              <w:rPr>
                <w:rFonts w:hint="cs"/>
                <w:rtl/>
                <w:lang w:val="en-US"/>
              </w:rPr>
              <w:t>الخدمة الثابتة - محطة مطرافية</w:t>
            </w:r>
            <w:r>
              <w:rPr>
                <w:lang w:val="en-US"/>
              </w:rPr>
              <w:t xml:space="preserve"> </w:t>
            </w:r>
            <w:r>
              <w:rPr>
                <w:rFonts w:hint="cs"/>
                <w:rtl/>
                <w:lang w:val="en-US"/>
              </w:rPr>
              <w:t>(محطة طرفية مجهزة بسطوح بينية لتجهيزات المشترك)</w:t>
            </w:r>
            <w:r>
              <w:rPr>
                <w:vertAlign w:val="superscript"/>
                <w:lang w:val="en-US"/>
              </w:rPr>
              <w:t>(1)</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9F59B0" w:rsidRDefault="009F59B0" w:rsidP="00BC45A5">
            <w:pPr>
              <w:pStyle w:val="StyleTabletextRight"/>
              <w:spacing w:line="280" w:lineRule="exact"/>
              <w:rPr>
                <w:lang w:val="en-US"/>
              </w:rPr>
            </w:pPr>
            <w:r>
              <w:rPr>
                <w:lang w:val="en-US"/>
              </w:rPr>
              <w:t>dBm 40–</w:t>
            </w:r>
            <w:r>
              <w:rPr>
                <w:rFonts w:hint="cs"/>
                <w:rtl/>
                <w:lang w:val="en-US" w:bidi="ar-SY"/>
              </w:rPr>
              <w:t xml:space="preserve"> </w:t>
            </w:r>
            <w:r>
              <w:rPr>
                <w:rtl/>
                <w:lang w:val="en-US" w:bidi="ar-SY"/>
              </w:rPr>
              <w:tab/>
            </w:r>
            <w:r>
              <w:rPr>
                <w:rFonts w:hint="cs"/>
                <w:rtl/>
                <w:lang w:val="en-US" w:bidi="ar-SY"/>
              </w:rPr>
              <w:t xml:space="preserve">من أجل </w:t>
            </w:r>
            <w:r>
              <w:rPr>
                <w:vertAlign w:val="superscript"/>
                <w:lang w:val="en-US"/>
              </w:rPr>
              <w:t>(3)</w:t>
            </w:r>
            <w:r>
              <w:rPr>
                <w:lang w:val="en-US"/>
              </w:rPr>
              <w:t xml:space="preserve">GHz 21,2 </w:t>
            </w:r>
            <w:r>
              <w:rPr>
                <w:lang w:val="en-US"/>
              </w:rPr>
              <w:sym w:font="Symbol" w:char="F03E"/>
            </w:r>
            <w:r>
              <w:rPr>
                <w:lang w:val="en-US"/>
              </w:rPr>
              <w:t xml:space="preserve"> </w:t>
            </w:r>
            <w:r>
              <w:rPr>
                <w:lang w:val="en-US" w:bidi="ar-SY"/>
              </w:rPr>
              <w:t xml:space="preserve"> </w:t>
            </w:r>
            <w:r>
              <w:rPr>
                <w:i/>
                <w:lang w:val="en-US"/>
              </w:rPr>
              <w:t>f</w:t>
            </w:r>
            <w:r>
              <w:rPr>
                <w:rFonts w:cs="Times New Roman"/>
                <w:lang w:val="es-ES"/>
              </w:rPr>
              <w:t xml:space="preserve">  ≥</w:t>
            </w:r>
            <w:r w:rsidR="00BC45A5">
              <w:rPr>
                <w:lang w:val="en-US" w:bidi="ar-SY"/>
              </w:rPr>
              <w:t xml:space="preserve"> </w:t>
            </w:r>
            <w:r>
              <w:rPr>
                <w:lang w:val="en-US" w:bidi="ar-SY"/>
              </w:rPr>
              <w:t xml:space="preserve"> </w:t>
            </w:r>
            <w:r>
              <w:rPr>
                <w:lang w:val="en-US"/>
              </w:rPr>
              <w:t>MHz 30</w:t>
            </w:r>
            <w:r>
              <w:rPr>
                <w:position w:val="6"/>
                <w:sz w:val="18"/>
                <w:lang w:val="en-US"/>
              </w:rPr>
              <w:br/>
            </w:r>
            <w:r>
              <w:rPr>
                <w:lang w:val="en-US"/>
              </w:rPr>
              <w:t>dBm 30–</w:t>
            </w:r>
            <w:r>
              <w:rPr>
                <w:rFonts w:hint="cs"/>
                <w:rtl/>
                <w:lang w:val="en-US" w:bidi="ar-SY"/>
              </w:rPr>
              <w:t xml:space="preserve"> </w:t>
            </w:r>
            <w:r>
              <w:rPr>
                <w:rtl/>
                <w:lang w:val="en-US" w:bidi="ar-SY"/>
              </w:rPr>
              <w:tab/>
            </w:r>
            <w:r>
              <w:rPr>
                <w:rFonts w:hint="cs"/>
                <w:rtl/>
                <w:lang w:val="en-US" w:bidi="ar-SY"/>
              </w:rPr>
              <w:t xml:space="preserve">من أجل </w:t>
            </w:r>
            <w:r>
              <w:rPr>
                <w:lang w:val="en-US"/>
              </w:rPr>
              <w:sym w:font="Symbol" w:char="F03E"/>
            </w:r>
            <w:r>
              <w:rPr>
                <w:lang w:val="en-US"/>
              </w:rPr>
              <w:t xml:space="preserve"> </w:t>
            </w:r>
            <w:r>
              <w:rPr>
                <w:i/>
                <w:lang w:val="en-US"/>
              </w:rPr>
              <w:t xml:space="preserve">f </w:t>
            </w:r>
            <w:r>
              <w:rPr>
                <w:rFonts w:cs="Times New Roman"/>
                <w:lang w:val="es-ES"/>
              </w:rPr>
              <w:t xml:space="preserve"> ≥</w:t>
            </w:r>
            <w:r>
              <w:rPr>
                <w:lang w:val="en-US" w:bidi="ar-SY"/>
              </w:rPr>
              <w:t xml:space="preserve"> </w:t>
            </w:r>
            <w:r w:rsidR="00BC45A5">
              <w:rPr>
                <w:lang w:val="en-US"/>
              </w:rPr>
              <w:t>G</w:t>
            </w:r>
            <w:r>
              <w:rPr>
                <w:lang w:val="en-US"/>
              </w:rPr>
              <w:t>Hz 21,2</w:t>
            </w:r>
            <w:r>
              <w:rPr>
                <w:rFonts w:hint="cs"/>
                <w:rtl/>
                <w:lang w:val="en-US" w:bidi="ar-SY"/>
              </w:rPr>
              <w:t xml:space="preserve"> (انظر البند </w:t>
            </w:r>
            <w:r>
              <w:rPr>
                <w:lang w:val="en-US" w:bidi="ar-SY"/>
              </w:rPr>
              <w:t>5.2</w:t>
            </w:r>
            <w:r>
              <w:rPr>
                <w:rFonts w:hint="cs"/>
                <w:rtl/>
                <w:lang w:val="en-US" w:bidi="ar-SY"/>
              </w:rPr>
              <w:t xml:space="preserve"> من الفقرة </w:t>
            </w:r>
            <w:r>
              <w:rPr>
                <w:rFonts w:hint="cs"/>
                <w:i/>
                <w:iCs/>
                <w:rtl/>
                <w:lang w:val="en-US" w:bidi="ar-SY"/>
              </w:rPr>
              <w:t>توصي</w:t>
            </w:r>
            <w:r>
              <w:rPr>
                <w:rFonts w:hint="cs"/>
                <w:rtl/>
                <w:lang w:val="en-US" w:bidi="ar-SY"/>
              </w:rPr>
              <w:t>)</w:t>
            </w:r>
            <w:r>
              <w:rPr>
                <w:lang w:val="en-US"/>
              </w:rPr>
              <w:t xml:space="preserve"> </w:t>
            </w:r>
            <w:r>
              <w:rPr>
                <w:vertAlign w:val="superscript"/>
                <w:lang w:val="en-US"/>
              </w:rPr>
              <w:t>(3)</w:t>
            </w:r>
          </w:p>
        </w:tc>
      </w:tr>
      <w:tr w:rsidR="009F59B0" w:rsidTr="009F59B0">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9F59B0" w:rsidRDefault="009F59B0" w:rsidP="00C651D8">
            <w:pPr>
              <w:pStyle w:val="StyleTabletextRight"/>
              <w:spacing w:line="280" w:lineRule="exact"/>
              <w:rPr>
                <w:lang w:val="en-US"/>
              </w:rPr>
            </w:pPr>
            <w:r>
              <w:rPr>
                <w:rFonts w:hint="cs"/>
                <w:rtl/>
                <w:lang w:val="en-US"/>
              </w:rPr>
              <w:t>الخدمة المتنقلة البرية (المحطات القاعدة والمتنقلة)</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9F59B0" w:rsidRDefault="009F59B0" w:rsidP="00C651D8">
            <w:pPr>
              <w:pStyle w:val="StyleTabletextRight"/>
              <w:spacing w:line="280" w:lineRule="exact"/>
              <w:rPr>
                <w:lang w:val="en-US"/>
              </w:rPr>
            </w:pPr>
            <w:r>
              <w:rPr>
                <w:lang w:val="en-US"/>
              </w:rPr>
              <w:t>dBm 36–</w:t>
            </w:r>
            <w:r>
              <w:rPr>
                <w:rFonts w:hint="cs"/>
                <w:rtl/>
                <w:lang w:val="en-US" w:bidi="ar-SY"/>
              </w:rPr>
              <w:t xml:space="preserve"> </w:t>
            </w:r>
            <w:r>
              <w:rPr>
                <w:rtl/>
                <w:lang w:val="en-US" w:bidi="ar-SY"/>
              </w:rPr>
              <w:tab/>
            </w:r>
            <w:r>
              <w:rPr>
                <w:rFonts w:hint="cs"/>
                <w:rtl/>
                <w:lang w:val="en-US" w:bidi="ar-SY"/>
              </w:rPr>
              <w:t xml:space="preserve">من أجل </w:t>
            </w:r>
            <w:r>
              <w:rPr>
                <w:vertAlign w:val="superscript"/>
                <w:lang w:val="en-US"/>
              </w:rPr>
              <w:t>(3)</w:t>
            </w:r>
            <w:r>
              <w:rPr>
                <w:lang w:val="en-US"/>
              </w:rPr>
              <w:t xml:space="preserve">MHz 30 </w:t>
            </w:r>
            <w:r>
              <w:rPr>
                <w:lang w:val="en-US"/>
              </w:rPr>
              <w:sym w:font="Symbol" w:char="F03E"/>
            </w:r>
            <w:r>
              <w:rPr>
                <w:lang w:val="en-US"/>
              </w:rPr>
              <w:t xml:space="preserve"> </w:t>
            </w:r>
            <w:r>
              <w:rPr>
                <w:lang w:val="en-US" w:bidi="ar-SY"/>
              </w:rPr>
              <w:t xml:space="preserve"> </w:t>
            </w:r>
            <w:r>
              <w:rPr>
                <w:i/>
                <w:lang w:val="en-US"/>
              </w:rPr>
              <w:t>f</w:t>
            </w:r>
            <w:r>
              <w:rPr>
                <w:rFonts w:cs="Times New Roman"/>
                <w:lang w:val="es-ES"/>
              </w:rPr>
              <w:t xml:space="preserve">  ≥</w:t>
            </w:r>
            <w:r w:rsidR="00BC45A5">
              <w:rPr>
                <w:rFonts w:cs="Times New Roman"/>
                <w:lang w:val="es-ES"/>
              </w:rPr>
              <w:t xml:space="preserve"> </w:t>
            </w:r>
            <w:r>
              <w:rPr>
                <w:lang w:val="en-US" w:bidi="ar-SY"/>
              </w:rPr>
              <w:t xml:space="preserve"> </w:t>
            </w:r>
            <w:r>
              <w:rPr>
                <w:lang w:val="en-US"/>
              </w:rPr>
              <w:t>kHz 9</w:t>
            </w:r>
            <w:r>
              <w:rPr>
                <w:position w:val="6"/>
                <w:sz w:val="18"/>
                <w:lang w:val="en-US"/>
              </w:rPr>
              <w:br/>
            </w:r>
            <w:r>
              <w:rPr>
                <w:lang w:val="en-US"/>
              </w:rPr>
              <w:t>dBm 36–</w:t>
            </w:r>
            <w:r>
              <w:rPr>
                <w:rFonts w:hint="cs"/>
                <w:rtl/>
                <w:lang w:val="en-US" w:bidi="ar-SY"/>
              </w:rPr>
              <w:t xml:space="preserve"> </w:t>
            </w:r>
            <w:r>
              <w:rPr>
                <w:rtl/>
                <w:lang w:val="en-US" w:bidi="ar-SY"/>
              </w:rPr>
              <w:tab/>
            </w:r>
            <w:r>
              <w:rPr>
                <w:rFonts w:hint="cs"/>
                <w:rtl/>
                <w:lang w:val="en-US" w:bidi="ar-SY"/>
              </w:rPr>
              <w:t xml:space="preserve">من أجل </w:t>
            </w:r>
            <w:r>
              <w:rPr>
                <w:vertAlign w:val="superscript"/>
                <w:lang w:val="en-US"/>
              </w:rPr>
              <w:t>(4)</w:t>
            </w:r>
            <w:r>
              <w:rPr>
                <w:lang w:val="en-US" w:bidi="ar-SY"/>
              </w:rPr>
              <w:t>G</w:t>
            </w:r>
            <w:r>
              <w:rPr>
                <w:lang w:val="en-US"/>
              </w:rPr>
              <w:t xml:space="preserve">Hz 1 </w:t>
            </w:r>
            <w:r>
              <w:rPr>
                <w:lang w:val="en-US"/>
              </w:rPr>
              <w:sym w:font="Symbol" w:char="F03E"/>
            </w:r>
            <w:r>
              <w:rPr>
                <w:lang w:val="en-US"/>
              </w:rPr>
              <w:t xml:space="preserve"> </w:t>
            </w:r>
            <w:r>
              <w:rPr>
                <w:lang w:val="en-US" w:bidi="ar-SY"/>
              </w:rPr>
              <w:t xml:space="preserve"> </w:t>
            </w:r>
            <w:r>
              <w:rPr>
                <w:i/>
                <w:lang w:val="en-US"/>
              </w:rPr>
              <w:t>f</w:t>
            </w:r>
            <w:r>
              <w:rPr>
                <w:rFonts w:cs="Times New Roman"/>
                <w:lang w:val="es-ES"/>
              </w:rPr>
              <w:t xml:space="preserve">  ≥</w:t>
            </w:r>
            <w:r>
              <w:rPr>
                <w:lang w:val="en-US" w:bidi="ar-SY"/>
              </w:rPr>
              <w:t xml:space="preserve"> </w:t>
            </w:r>
            <w:r>
              <w:rPr>
                <w:lang w:val="en-US"/>
              </w:rPr>
              <w:t>MHz 30</w:t>
            </w:r>
          </w:p>
          <w:p w:rsidR="009F59B0" w:rsidRDefault="009F59B0" w:rsidP="00C651D8">
            <w:pPr>
              <w:pStyle w:val="StyleTabletextRight"/>
              <w:spacing w:line="280" w:lineRule="exact"/>
              <w:rPr>
                <w:lang w:val="en-US"/>
              </w:rPr>
            </w:pPr>
            <w:r>
              <w:rPr>
                <w:lang w:val="en-US"/>
              </w:rPr>
              <w:t>dBm 30–</w:t>
            </w:r>
            <w:r>
              <w:rPr>
                <w:rFonts w:hint="cs"/>
                <w:rtl/>
                <w:lang w:val="en-US" w:bidi="ar-SY"/>
              </w:rPr>
              <w:t xml:space="preserve"> </w:t>
            </w:r>
            <w:r>
              <w:rPr>
                <w:rtl/>
                <w:lang w:val="en-US" w:bidi="ar-SY"/>
              </w:rPr>
              <w:tab/>
            </w:r>
            <w:r>
              <w:rPr>
                <w:rFonts w:hint="cs"/>
                <w:rtl/>
                <w:lang w:val="en-US" w:bidi="ar-SY"/>
              </w:rPr>
              <w:t xml:space="preserve">من أجل </w:t>
            </w:r>
            <w:r>
              <w:rPr>
                <w:lang w:val="en-US"/>
              </w:rPr>
              <w:sym w:font="Symbol" w:char="F03E"/>
            </w:r>
            <w:r>
              <w:rPr>
                <w:lang w:val="en-US"/>
              </w:rPr>
              <w:t xml:space="preserve">  </w:t>
            </w:r>
            <w:r>
              <w:rPr>
                <w:i/>
                <w:lang w:val="en-US"/>
              </w:rPr>
              <w:t>f</w:t>
            </w:r>
            <w:r>
              <w:rPr>
                <w:rFonts w:cs="Times New Roman"/>
                <w:lang w:val="es-ES"/>
              </w:rPr>
              <w:t xml:space="preserve"> ≥</w:t>
            </w:r>
            <w:r w:rsidR="00BC45A5">
              <w:rPr>
                <w:lang w:val="en-US" w:bidi="ar-SY"/>
              </w:rPr>
              <w:t xml:space="preserve"> </w:t>
            </w:r>
            <w:r>
              <w:rPr>
                <w:lang w:val="en-US" w:bidi="ar-SY"/>
              </w:rPr>
              <w:t xml:space="preserve"> </w:t>
            </w:r>
            <w:r>
              <w:rPr>
                <w:lang w:val="en-US"/>
              </w:rPr>
              <w:t>GHz 1</w:t>
            </w:r>
            <w:r>
              <w:rPr>
                <w:rFonts w:hint="cs"/>
                <w:rtl/>
                <w:lang w:val="en-US" w:bidi="ar-SY"/>
              </w:rPr>
              <w:t xml:space="preserve"> (انظر البند </w:t>
            </w:r>
            <w:r>
              <w:rPr>
                <w:lang w:val="en-US" w:bidi="ar-SY"/>
              </w:rPr>
              <w:t>5.2</w:t>
            </w:r>
            <w:r>
              <w:rPr>
                <w:rFonts w:hint="cs"/>
                <w:rtl/>
                <w:lang w:val="en-US" w:bidi="ar-SY"/>
              </w:rPr>
              <w:t xml:space="preserve"> من الفقرة </w:t>
            </w:r>
            <w:r>
              <w:rPr>
                <w:rFonts w:hint="cs"/>
                <w:i/>
                <w:iCs/>
                <w:rtl/>
                <w:lang w:val="en-US" w:bidi="ar-SY"/>
              </w:rPr>
              <w:t>توصي</w:t>
            </w:r>
            <w:r>
              <w:rPr>
                <w:rFonts w:hint="cs"/>
                <w:rtl/>
                <w:lang w:val="en-US" w:bidi="ar-SY"/>
              </w:rPr>
              <w:t>)</w:t>
            </w:r>
            <w:r>
              <w:rPr>
                <w:lang w:val="en-US"/>
              </w:rPr>
              <w:t xml:space="preserve"> </w:t>
            </w:r>
            <w:r>
              <w:rPr>
                <w:vertAlign w:val="superscript"/>
                <w:lang w:val="en-US"/>
              </w:rPr>
              <w:t>(4)</w:t>
            </w:r>
          </w:p>
        </w:tc>
      </w:tr>
      <w:tr w:rsidR="009F59B0" w:rsidTr="009F59B0">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9F59B0" w:rsidRDefault="009F59B0" w:rsidP="00C651D8">
            <w:pPr>
              <w:pStyle w:val="StyleTabletextRight"/>
              <w:spacing w:line="280" w:lineRule="exact"/>
              <w:rPr>
                <w:lang w:val="en-US"/>
              </w:rPr>
            </w:pPr>
            <w:r>
              <w:rPr>
                <w:lang w:val="en-US"/>
              </w:rPr>
              <w:t>VSAT</w:t>
            </w:r>
            <w:r>
              <w:rPr>
                <w:rFonts w:hint="cs"/>
                <w:rtl/>
                <w:lang w:val="en-US"/>
              </w:rPr>
              <w:t xml:space="preserve"> (مطراف صغير الفتحة جداً)</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9F59B0" w:rsidRDefault="009F59B0" w:rsidP="00C651D8">
            <w:pPr>
              <w:pStyle w:val="StyleTabletextRight"/>
              <w:spacing w:line="280" w:lineRule="exact"/>
              <w:rPr>
                <w:lang w:val="en-US"/>
              </w:rPr>
            </w:pPr>
            <w:r>
              <w:rPr>
                <w:rFonts w:hint="cs"/>
                <w:rtl/>
              </w:rPr>
              <w:t xml:space="preserve">انظر الحدود المذكورة في التوصية </w:t>
            </w:r>
            <w:r>
              <w:t>ITU-R S.726</w:t>
            </w:r>
          </w:p>
        </w:tc>
      </w:tr>
      <w:tr w:rsidR="009F59B0" w:rsidTr="009F59B0">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9F59B0" w:rsidRDefault="009F59B0" w:rsidP="00C651D8">
            <w:pPr>
              <w:pStyle w:val="StyleTabletextRight"/>
              <w:spacing w:line="280" w:lineRule="exact"/>
              <w:rPr>
                <w:lang w:val="en-US"/>
              </w:rPr>
            </w:pPr>
            <w:r>
              <w:rPr>
                <w:rFonts w:hint="cs"/>
                <w:rtl/>
                <w:lang w:val="en-US"/>
              </w:rPr>
              <w:t xml:space="preserve">الإذاعة بتشكيل التردد </w:t>
            </w:r>
            <w:r>
              <w:rPr>
                <w:lang w:val="en-US"/>
              </w:rPr>
              <w:t>(FM)</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9F59B0" w:rsidRDefault="009F59B0" w:rsidP="00C651D8">
            <w:pPr>
              <w:pStyle w:val="StyleTabletextRight"/>
              <w:spacing w:line="280" w:lineRule="exact"/>
              <w:rPr>
                <w:rtl/>
                <w:lang w:val="en-US" w:bidi="ar-SY"/>
              </w:rPr>
            </w:pPr>
            <w:r>
              <w:rPr>
                <w:lang w:val="en-US"/>
              </w:rPr>
              <w:t xml:space="preserve">MHz 137 </w:t>
            </w:r>
            <w:r>
              <w:rPr>
                <w:rFonts w:cs="Times New Roman"/>
                <w:lang w:val="es-ES"/>
              </w:rPr>
              <w:t>≥</w:t>
            </w:r>
            <w:r>
              <w:rPr>
                <w:lang w:val="en-US"/>
              </w:rPr>
              <w:t xml:space="preserve"> </w:t>
            </w:r>
            <w:r>
              <w:rPr>
                <w:lang w:val="en-US" w:bidi="ar-SY"/>
              </w:rPr>
              <w:t xml:space="preserve"> </w:t>
            </w:r>
            <w:r>
              <w:rPr>
                <w:i/>
                <w:lang w:val="en-US"/>
              </w:rPr>
              <w:t>f</w:t>
            </w:r>
            <w:r>
              <w:rPr>
                <w:rFonts w:cs="Times New Roman"/>
                <w:lang w:val="es-ES"/>
              </w:rPr>
              <w:t xml:space="preserve">  ≥</w:t>
            </w:r>
            <w:r>
              <w:rPr>
                <w:rFonts w:cs="Times New Roman"/>
                <w:lang w:val="en-US"/>
              </w:rPr>
              <w:t xml:space="preserve"> </w:t>
            </w:r>
            <w:r>
              <w:rPr>
                <w:lang w:val="en-US"/>
              </w:rPr>
              <w:t>MHz 87,5</w:t>
            </w:r>
            <w:r>
              <w:rPr>
                <w:rFonts w:hint="cs"/>
                <w:rtl/>
                <w:lang w:val="en-US" w:bidi="ar-SY"/>
              </w:rPr>
              <w:t>:</w:t>
            </w:r>
          </w:p>
          <w:p w:rsidR="009F59B0" w:rsidRDefault="009F59B0" w:rsidP="00C651D8">
            <w:pPr>
              <w:pStyle w:val="StyleTabletextRight"/>
              <w:spacing w:line="280" w:lineRule="exact"/>
              <w:rPr>
                <w:lang w:val="en-US"/>
              </w:rPr>
            </w:pPr>
            <w:r>
              <w:rPr>
                <w:lang w:val="en-US"/>
              </w:rPr>
              <w:tab/>
              <w:t>dBm 36–</w:t>
            </w:r>
            <w:r>
              <w:rPr>
                <w:lang w:val="en-US"/>
              </w:rPr>
              <w:tab/>
            </w:r>
            <w:r>
              <w:rPr>
                <w:rFonts w:hint="cs"/>
                <w:rtl/>
                <w:lang w:val="en-US" w:bidi="ar-SY"/>
              </w:rPr>
              <w:t>من أجل</w:t>
            </w:r>
            <w:r>
              <w:rPr>
                <w:rtl/>
                <w:lang w:val="en-US" w:bidi="ar-SY"/>
              </w:rPr>
              <w:tab/>
            </w:r>
            <w:r>
              <w:rPr>
                <w:rFonts w:hint="cs"/>
                <w:rtl/>
                <w:lang w:val="en-US" w:bidi="ar-SY"/>
              </w:rPr>
              <w:tab/>
            </w:r>
            <w:r>
              <w:rPr>
                <w:lang w:val="en-US"/>
              </w:rPr>
              <w:t xml:space="preserve">dBW 9 </w:t>
            </w:r>
            <w:r>
              <w:rPr>
                <w:lang w:val="en-US"/>
              </w:rPr>
              <w:sym w:font="Symbol" w:char="F03E"/>
            </w:r>
            <w:r>
              <w:rPr>
                <w:lang w:val="en-US"/>
              </w:rPr>
              <w:t xml:space="preserve"> </w:t>
            </w:r>
            <w:r>
              <w:rPr>
                <w:i/>
                <w:lang w:val="en-US"/>
              </w:rPr>
              <w:t>P</w:t>
            </w:r>
          </w:p>
          <w:p w:rsidR="009F59B0" w:rsidRDefault="009F59B0" w:rsidP="00C651D8">
            <w:pPr>
              <w:pStyle w:val="StyleTabletextRight"/>
              <w:spacing w:line="280" w:lineRule="exact"/>
              <w:rPr>
                <w:lang w:val="en-US"/>
              </w:rPr>
            </w:pPr>
            <w:r>
              <w:rPr>
                <w:lang w:val="en-US"/>
              </w:rPr>
              <w:tab/>
              <w:t>dBc 75</w:t>
            </w:r>
            <w:r>
              <w:rPr>
                <w:lang w:val="en-US"/>
              </w:rPr>
              <w:tab/>
            </w:r>
            <w:r>
              <w:rPr>
                <w:rFonts w:hint="cs"/>
                <w:rtl/>
                <w:lang w:val="en-US" w:bidi="ar-SY"/>
              </w:rPr>
              <w:t>من أجل</w:t>
            </w:r>
            <w:r>
              <w:rPr>
                <w:lang w:val="en-US" w:bidi="ar-SY"/>
              </w:rPr>
              <w:tab/>
            </w:r>
            <w:r>
              <w:rPr>
                <w:rFonts w:hint="cs"/>
                <w:rtl/>
                <w:lang w:val="en-US" w:bidi="ar-SY"/>
              </w:rPr>
              <w:tab/>
            </w:r>
            <w:r>
              <w:rPr>
                <w:lang w:val="en-US" w:bidi="ar-SY"/>
              </w:rPr>
              <w:t xml:space="preserve">dBW 29 </w:t>
            </w:r>
            <w:r>
              <w:rPr>
                <w:lang w:val="en-US"/>
              </w:rPr>
              <w:sym w:font="Symbol" w:char="F03E"/>
            </w:r>
            <w:r>
              <w:rPr>
                <w:lang w:val="en-US"/>
              </w:rPr>
              <w:t xml:space="preserve"> </w:t>
            </w:r>
            <w:r>
              <w:rPr>
                <w:i/>
                <w:lang w:val="en-US"/>
              </w:rPr>
              <w:t>P</w:t>
            </w:r>
            <w:r w:rsidRPr="00EC00A9">
              <w:t xml:space="preserve"> </w:t>
            </w:r>
            <w:r>
              <w:rPr>
                <w:rFonts w:cs="Times New Roman"/>
                <w:lang w:val="es-ES"/>
              </w:rPr>
              <w:t>≥</w:t>
            </w:r>
            <w:r w:rsidR="00BC45A5">
              <w:rPr>
                <w:rFonts w:cs="Times New Roman"/>
                <w:lang w:val="es-ES"/>
              </w:rPr>
              <w:t xml:space="preserve"> </w:t>
            </w:r>
            <w:r>
              <w:t xml:space="preserve"> </w:t>
            </w:r>
            <w:r>
              <w:rPr>
                <w:lang w:val="en-US"/>
              </w:rPr>
              <w:t>dBW 9</w:t>
            </w:r>
          </w:p>
          <w:p w:rsidR="009F59B0" w:rsidRDefault="009F59B0" w:rsidP="00C651D8">
            <w:pPr>
              <w:pStyle w:val="StyleTabletextRight"/>
              <w:spacing w:line="280" w:lineRule="exact"/>
              <w:rPr>
                <w:lang w:val="en-US"/>
              </w:rPr>
            </w:pPr>
            <w:r>
              <w:rPr>
                <w:lang w:val="en-US"/>
              </w:rPr>
              <w:tab/>
              <w:t>dBc 16–</w:t>
            </w:r>
            <w:r>
              <w:rPr>
                <w:lang w:val="en-US"/>
              </w:rPr>
              <w:tab/>
            </w:r>
            <w:r>
              <w:rPr>
                <w:rFonts w:hint="cs"/>
                <w:rtl/>
                <w:lang w:val="en-US" w:bidi="ar-SY"/>
              </w:rPr>
              <w:t>من أجل</w:t>
            </w:r>
            <w:r>
              <w:rPr>
                <w:lang w:val="en-US" w:bidi="ar-SY"/>
              </w:rPr>
              <w:tab/>
            </w:r>
            <w:r>
              <w:rPr>
                <w:rFonts w:hint="cs"/>
                <w:rtl/>
                <w:lang w:val="en-US" w:bidi="ar-SY"/>
              </w:rPr>
              <w:tab/>
            </w:r>
            <w:r>
              <w:rPr>
                <w:lang w:val="en-US" w:bidi="ar-SY"/>
              </w:rPr>
              <w:t xml:space="preserve">dBW 39 </w:t>
            </w:r>
            <w:r>
              <w:rPr>
                <w:lang w:val="en-US"/>
              </w:rPr>
              <w:sym w:font="Symbol" w:char="F03E"/>
            </w:r>
            <w:r>
              <w:rPr>
                <w:lang w:val="en-US"/>
              </w:rPr>
              <w:t xml:space="preserve"> </w:t>
            </w:r>
            <w:r>
              <w:rPr>
                <w:i/>
                <w:lang w:val="en-US"/>
              </w:rPr>
              <w:t>P</w:t>
            </w:r>
            <w:r w:rsidRPr="00EC00A9">
              <w:t xml:space="preserve"> </w:t>
            </w:r>
            <w:r>
              <w:rPr>
                <w:rFonts w:cs="Times New Roman"/>
                <w:lang w:val="es-ES"/>
              </w:rPr>
              <w:t>≥</w:t>
            </w:r>
            <w:r w:rsidR="00BC45A5">
              <w:t xml:space="preserve"> </w:t>
            </w:r>
            <w:r>
              <w:t xml:space="preserve"> </w:t>
            </w:r>
            <w:r>
              <w:rPr>
                <w:lang w:val="en-US"/>
              </w:rPr>
              <w:t>dBW 29</w:t>
            </w:r>
          </w:p>
          <w:p w:rsidR="009F59B0" w:rsidRDefault="009F59B0" w:rsidP="00BC45A5">
            <w:pPr>
              <w:pStyle w:val="StyleTabletextRight"/>
              <w:spacing w:line="280" w:lineRule="exact"/>
              <w:rPr>
                <w:lang w:val="en-US"/>
              </w:rPr>
            </w:pPr>
            <w:r>
              <w:rPr>
                <w:lang w:val="en-US"/>
              </w:rPr>
              <w:tab/>
              <w:t>dBc 85</w:t>
            </w:r>
            <w:r>
              <w:rPr>
                <w:lang w:val="en-US"/>
              </w:rPr>
              <w:tab/>
            </w:r>
            <w:r>
              <w:rPr>
                <w:rFonts w:hint="cs"/>
                <w:rtl/>
                <w:lang w:val="en-US" w:bidi="ar-SY"/>
              </w:rPr>
              <w:t>من أجل</w:t>
            </w:r>
            <w:r>
              <w:rPr>
                <w:lang w:val="en-US" w:bidi="ar-SY"/>
              </w:rPr>
              <w:tab/>
            </w:r>
            <w:r>
              <w:rPr>
                <w:rFonts w:hint="cs"/>
                <w:rtl/>
                <w:lang w:val="en-US" w:bidi="ar-SY"/>
              </w:rPr>
              <w:tab/>
            </w:r>
            <w:r>
              <w:rPr>
                <w:lang w:val="en-US" w:bidi="ar-SY"/>
              </w:rPr>
              <w:t xml:space="preserve">dBW </w:t>
            </w:r>
            <w:r w:rsidR="00BC45A5">
              <w:rPr>
                <w:lang w:val="en-US" w:bidi="ar-SY"/>
              </w:rPr>
              <w:t>50</w:t>
            </w:r>
            <w:r>
              <w:rPr>
                <w:lang w:val="en-US" w:bidi="ar-SY"/>
              </w:rPr>
              <w:t xml:space="preserve"> </w:t>
            </w:r>
            <w:r>
              <w:rPr>
                <w:lang w:val="en-US"/>
              </w:rPr>
              <w:sym w:font="Symbol" w:char="F03E"/>
            </w:r>
            <w:r>
              <w:rPr>
                <w:lang w:val="en-US"/>
              </w:rPr>
              <w:t xml:space="preserve"> </w:t>
            </w:r>
            <w:r>
              <w:rPr>
                <w:i/>
                <w:lang w:val="en-US"/>
              </w:rPr>
              <w:t>P</w:t>
            </w:r>
            <w:r w:rsidRPr="00EC00A9">
              <w:t xml:space="preserve"> </w:t>
            </w:r>
            <w:r>
              <w:rPr>
                <w:rFonts w:cs="Times New Roman"/>
                <w:lang w:val="es-ES"/>
              </w:rPr>
              <w:t>≥</w:t>
            </w:r>
            <w:r w:rsidR="00BC45A5">
              <w:t xml:space="preserve"> </w:t>
            </w:r>
            <w:r>
              <w:t xml:space="preserve"> </w:t>
            </w:r>
            <w:r>
              <w:rPr>
                <w:lang w:val="en-US"/>
              </w:rPr>
              <w:t>dBW 39</w:t>
            </w:r>
          </w:p>
          <w:p w:rsidR="009F59B0" w:rsidRDefault="009F59B0" w:rsidP="00C651D8">
            <w:pPr>
              <w:pStyle w:val="StyleTabletextRight"/>
              <w:spacing w:line="280" w:lineRule="exact"/>
              <w:rPr>
                <w:lang w:val="en-US"/>
              </w:rPr>
            </w:pPr>
            <w:r>
              <w:rPr>
                <w:lang w:val="en-US"/>
              </w:rPr>
              <w:tab/>
              <w:t>dBc 5–</w:t>
            </w:r>
            <w:r>
              <w:rPr>
                <w:lang w:val="en-US"/>
              </w:rPr>
              <w:tab/>
            </w:r>
            <w:r>
              <w:rPr>
                <w:rFonts w:hint="cs"/>
                <w:rtl/>
                <w:lang w:val="en-US" w:bidi="ar-SY"/>
              </w:rPr>
              <w:t>من أجل</w:t>
            </w:r>
            <w:r>
              <w:rPr>
                <w:lang w:val="en-US" w:bidi="ar-SY"/>
              </w:rPr>
              <w:tab/>
            </w:r>
            <w:r>
              <w:rPr>
                <w:rFonts w:hint="cs"/>
                <w:rtl/>
                <w:lang w:val="en-US" w:bidi="ar-SY"/>
              </w:rPr>
              <w:tab/>
            </w:r>
            <w:r>
              <w:rPr>
                <w:i/>
                <w:lang w:val="en-US"/>
              </w:rPr>
              <w:t>P</w:t>
            </w:r>
            <w:r w:rsidRPr="00EC00A9">
              <w:t xml:space="preserve"> </w:t>
            </w:r>
            <w:r>
              <w:rPr>
                <w:rFonts w:cs="Times New Roman"/>
                <w:lang w:val="es-ES"/>
              </w:rPr>
              <w:t>≥</w:t>
            </w:r>
            <w:r w:rsidR="00BC45A5">
              <w:rPr>
                <w:rFonts w:cs="Times New Roman"/>
                <w:lang w:val="es-ES"/>
              </w:rPr>
              <w:t xml:space="preserve"> </w:t>
            </w:r>
            <w:r>
              <w:t xml:space="preserve"> </w:t>
            </w:r>
            <w:r>
              <w:rPr>
                <w:lang w:val="en-US"/>
              </w:rPr>
              <w:t>dBW 50</w:t>
            </w:r>
          </w:p>
          <w:p w:rsidR="009F59B0" w:rsidRDefault="009F59B0" w:rsidP="00C651D8">
            <w:pPr>
              <w:pStyle w:val="StyleTabletextRight"/>
              <w:spacing w:line="280" w:lineRule="exact"/>
              <w:rPr>
                <w:lang w:val="en-US"/>
              </w:rPr>
            </w:pPr>
            <w:r>
              <w:t xml:space="preserve">MHz </w:t>
            </w:r>
            <w:r>
              <w:rPr>
                <w:lang w:val="en-US" w:bidi="ar-SY"/>
              </w:rPr>
              <w:t>87,5</w:t>
            </w:r>
            <w:r>
              <w:rPr>
                <w:lang w:val="en-US"/>
              </w:rPr>
              <w:t xml:space="preserve"> </w:t>
            </w:r>
            <w:r w:rsidRPr="003153A8">
              <w:sym w:font="Symbol" w:char="F03E"/>
            </w:r>
            <w:r>
              <w:t xml:space="preserve"> </w:t>
            </w:r>
            <w:r>
              <w:rPr>
                <w:lang w:val="en-US"/>
              </w:rPr>
              <w:t xml:space="preserve"> </w:t>
            </w:r>
            <w:r>
              <w:rPr>
                <w:i/>
                <w:lang w:val="en-US"/>
              </w:rPr>
              <w:t>f</w:t>
            </w:r>
            <w:r w:rsidRPr="003153A8">
              <w:t xml:space="preserve"> </w:t>
            </w:r>
            <w:r>
              <w:t xml:space="preserve"> </w:t>
            </w:r>
            <w:r w:rsidRPr="003153A8">
              <w:sym w:font="Symbol" w:char="F03E"/>
            </w:r>
            <w:r w:rsidRPr="003153A8">
              <w:t xml:space="preserve"> </w:t>
            </w:r>
            <w:r>
              <w:rPr>
                <w:lang w:val="en-US"/>
              </w:rPr>
              <w:t>MHz 30</w:t>
            </w:r>
            <w:r>
              <w:rPr>
                <w:rFonts w:hint="cs"/>
                <w:rtl/>
              </w:rPr>
              <w:t xml:space="preserve"> و</w:t>
            </w:r>
            <w:r w:rsidRPr="003153A8">
              <w:sym w:font="Symbol" w:char="F03E"/>
            </w:r>
            <w:r>
              <w:t xml:space="preserve"> </w:t>
            </w:r>
            <w:r>
              <w:rPr>
                <w:lang w:val="en-US"/>
              </w:rPr>
              <w:t xml:space="preserve"> </w:t>
            </w:r>
            <w:r>
              <w:rPr>
                <w:i/>
                <w:lang w:val="en-US"/>
              </w:rPr>
              <w:t>f</w:t>
            </w:r>
            <w:r w:rsidRPr="003153A8">
              <w:t xml:space="preserve"> </w:t>
            </w:r>
            <w:r>
              <w:t xml:space="preserve"> </w:t>
            </w:r>
            <w:r w:rsidRPr="003153A8">
              <w:sym w:font="Symbol" w:char="F03E"/>
            </w:r>
            <w:r w:rsidR="00BC45A5">
              <w:t xml:space="preserve"> </w:t>
            </w:r>
            <w:r w:rsidRPr="003153A8">
              <w:t xml:space="preserve"> </w:t>
            </w:r>
            <w:r>
              <w:rPr>
                <w:lang w:val="en-US"/>
              </w:rPr>
              <w:t>MHz 137</w:t>
            </w:r>
            <w:r>
              <w:rPr>
                <w:rFonts w:hint="cs"/>
                <w:rtl/>
                <w:lang w:val="en-US"/>
              </w:rPr>
              <w:t xml:space="preserve"> </w:t>
            </w:r>
            <w:r>
              <w:rPr>
                <w:rFonts w:hint="cs"/>
                <w:rtl/>
                <w:lang w:val="en-US" w:bidi="ar-SY"/>
              </w:rPr>
              <w:t xml:space="preserve">(انظر البند </w:t>
            </w:r>
            <w:r>
              <w:rPr>
                <w:lang w:val="en-US" w:bidi="ar-SY"/>
              </w:rPr>
              <w:t>5.2</w:t>
            </w:r>
            <w:r>
              <w:rPr>
                <w:rFonts w:hint="cs"/>
                <w:rtl/>
                <w:lang w:val="en-US" w:bidi="ar-SY"/>
              </w:rPr>
              <w:t xml:space="preserve"> من الفقرة </w:t>
            </w:r>
            <w:r>
              <w:rPr>
                <w:rFonts w:hint="cs"/>
                <w:i/>
                <w:iCs/>
                <w:rtl/>
                <w:lang w:val="en-US" w:bidi="ar-SY"/>
              </w:rPr>
              <w:t>توصي</w:t>
            </w:r>
            <w:r>
              <w:rPr>
                <w:rFonts w:hint="cs"/>
                <w:rtl/>
                <w:lang w:val="en-US" w:bidi="ar-SY"/>
              </w:rPr>
              <w:t>):</w:t>
            </w:r>
          </w:p>
          <w:p w:rsidR="009F59B0" w:rsidRDefault="009F59B0" w:rsidP="00C651D8">
            <w:pPr>
              <w:pStyle w:val="StyleTabletextRight"/>
              <w:spacing w:line="280" w:lineRule="exact"/>
              <w:rPr>
                <w:lang w:val="en-US"/>
              </w:rPr>
            </w:pPr>
            <w:r>
              <w:rPr>
                <w:lang w:val="en-US"/>
              </w:rPr>
              <w:tab/>
              <w:t>dBm 36–</w:t>
            </w:r>
            <w:r>
              <w:rPr>
                <w:lang w:val="en-US"/>
              </w:rPr>
              <w:tab/>
            </w:r>
            <w:r>
              <w:rPr>
                <w:rFonts w:hint="cs"/>
                <w:rtl/>
                <w:lang w:val="en-US" w:bidi="ar-SY"/>
              </w:rPr>
              <w:t>من أجل</w:t>
            </w:r>
            <w:r>
              <w:rPr>
                <w:rtl/>
                <w:lang w:val="en-US" w:bidi="ar-SY"/>
              </w:rPr>
              <w:tab/>
            </w:r>
            <w:r>
              <w:rPr>
                <w:rFonts w:hint="cs"/>
                <w:rtl/>
                <w:lang w:val="en-US" w:bidi="ar-SY"/>
              </w:rPr>
              <w:tab/>
            </w:r>
            <w:r>
              <w:rPr>
                <w:lang w:val="en-US"/>
              </w:rPr>
              <w:t xml:space="preserve">dBW 4 </w:t>
            </w:r>
            <w:r>
              <w:rPr>
                <w:lang w:val="en-US"/>
              </w:rPr>
              <w:sym w:font="Symbol" w:char="F03E"/>
            </w:r>
            <w:r>
              <w:rPr>
                <w:lang w:val="en-US"/>
              </w:rPr>
              <w:t xml:space="preserve"> </w:t>
            </w:r>
            <w:r>
              <w:rPr>
                <w:i/>
                <w:lang w:val="en-US"/>
              </w:rPr>
              <w:t>P</w:t>
            </w:r>
          </w:p>
          <w:p w:rsidR="009F59B0" w:rsidRDefault="009F59B0" w:rsidP="00C651D8">
            <w:pPr>
              <w:pStyle w:val="StyleTabletextRight"/>
              <w:spacing w:line="280" w:lineRule="exact"/>
              <w:rPr>
                <w:lang w:val="en-US"/>
              </w:rPr>
            </w:pPr>
            <w:r>
              <w:rPr>
                <w:lang w:val="en-US"/>
              </w:rPr>
              <w:tab/>
              <w:t>dBc 70</w:t>
            </w:r>
            <w:r>
              <w:rPr>
                <w:lang w:val="en-US"/>
              </w:rPr>
              <w:tab/>
            </w:r>
            <w:r>
              <w:rPr>
                <w:rFonts w:hint="cs"/>
                <w:rtl/>
                <w:lang w:val="en-US" w:bidi="ar-SY"/>
              </w:rPr>
              <w:t>من أجل</w:t>
            </w:r>
            <w:r>
              <w:rPr>
                <w:lang w:val="en-US" w:bidi="ar-SY"/>
              </w:rPr>
              <w:tab/>
            </w:r>
            <w:r>
              <w:rPr>
                <w:rFonts w:hint="cs"/>
                <w:rtl/>
                <w:lang w:val="en-US" w:bidi="ar-SY"/>
              </w:rPr>
              <w:tab/>
            </w:r>
            <w:r>
              <w:rPr>
                <w:lang w:val="en-US" w:bidi="ar-SY"/>
              </w:rPr>
              <w:t xml:space="preserve">dBW 40 </w:t>
            </w:r>
            <w:r>
              <w:rPr>
                <w:lang w:val="en-US"/>
              </w:rPr>
              <w:sym w:font="Symbol" w:char="F03E"/>
            </w:r>
            <w:r>
              <w:rPr>
                <w:lang w:val="en-US"/>
              </w:rPr>
              <w:t xml:space="preserve"> </w:t>
            </w:r>
            <w:r>
              <w:rPr>
                <w:i/>
                <w:lang w:val="en-US"/>
              </w:rPr>
              <w:t>P</w:t>
            </w:r>
            <w:r w:rsidRPr="00EC00A9">
              <w:t xml:space="preserve"> </w:t>
            </w:r>
            <w:r>
              <w:rPr>
                <w:rFonts w:cs="Times New Roman"/>
                <w:lang w:val="es-ES"/>
              </w:rPr>
              <w:t>≥</w:t>
            </w:r>
            <w:r w:rsidR="00BC45A5">
              <w:t xml:space="preserve"> </w:t>
            </w:r>
            <w:r>
              <w:t xml:space="preserve"> </w:t>
            </w:r>
            <w:r>
              <w:rPr>
                <w:lang w:val="en-US"/>
              </w:rPr>
              <w:t>dBW 4</w:t>
            </w:r>
          </w:p>
          <w:p w:rsidR="009F59B0" w:rsidRDefault="009F59B0" w:rsidP="00C651D8">
            <w:pPr>
              <w:pStyle w:val="StyleTabletextRight"/>
              <w:spacing w:line="280" w:lineRule="exact"/>
              <w:rPr>
                <w:lang w:val="en-US"/>
              </w:rPr>
            </w:pPr>
            <w:r>
              <w:rPr>
                <w:lang w:val="en-US"/>
              </w:rPr>
              <w:tab/>
              <w:t>dBc 0</w:t>
            </w:r>
            <w:r>
              <w:rPr>
                <w:lang w:val="en-US"/>
              </w:rPr>
              <w:tab/>
            </w:r>
            <w:r>
              <w:rPr>
                <w:lang w:val="en-US"/>
              </w:rPr>
              <w:tab/>
            </w:r>
            <w:r>
              <w:rPr>
                <w:rFonts w:hint="cs"/>
                <w:rtl/>
                <w:lang w:val="en-US" w:bidi="ar-SY"/>
              </w:rPr>
              <w:t>من أجل</w:t>
            </w:r>
            <w:r>
              <w:rPr>
                <w:lang w:val="en-US" w:bidi="ar-SY"/>
              </w:rPr>
              <w:tab/>
            </w:r>
            <w:r>
              <w:rPr>
                <w:rFonts w:hint="cs"/>
                <w:rtl/>
                <w:lang w:val="en-US" w:bidi="ar-SY"/>
              </w:rPr>
              <w:tab/>
            </w:r>
            <w:r>
              <w:rPr>
                <w:i/>
                <w:lang w:val="en-US"/>
              </w:rPr>
              <w:t>P</w:t>
            </w:r>
            <w:r w:rsidRPr="00EC00A9">
              <w:t xml:space="preserve"> </w:t>
            </w:r>
            <w:r>
              <w:rPr>
                <w:rFonts w:cs="Times New Roman"/>
                <w:lang w:val="es-ES"/>
              </w:rPr>
              <w:t>≥</w:t>
            </w:r>
            <w:r w:rsidR="00BC45A5">
              <w:t xml:space="preserve"> </w:t>
            </w:r>
            <w:r>
              <w:t xml:space="preserve"> </w:t>
            </w:r>
            <w:r>
              <w:rPr>
                <w:lang w:val="en-US"/>
              </w:rPr>
              <w:t>dBW 40</w:t>
            </w:r>
          </w:p>
        </w:tc>
      </w:tr>
      <w:tr w:rsidR="009F59B0" w:rsidTr="009F59B0">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9F59B0" w:rsidRPr="00815F30" w:rsidRDefault="009F59B0" w:rsidP="00C651D8">
            <w:pPr>
              <w:pStyle w:val="StyleTabletextRight"/>
              <w:spacing w:line="280" w:lineRule="exact"/>
              <w:rPr>
                <w:spacing w:val="-4"/>
                <w:lang w:val="en-US"/>
              </w:rPr>
            </w:pPr>
            <w:r w:rsidRPr="00815F30">
              <w:rPr>
                <w:rFonts w:hint="cs"/>
                <w:spacing w:val="-4"/>
                <w:rtl/>
                <w:lang w:bidi="ar-SY"/>
              </w:rPr>
              <w:t>الأنظمة الرادارية في خدمة الاستدلال</w:t>
            </w:r>
            <w:r w:rsidRPr="00815F30">
              <w:rPr>
                <w:spacing w:val="-4"/>
                <w:lang w:bidi="ar-SY"/>
              </w:rPr>
              <w:t xml:space="preserve"> </w:t>
            </w:r>
            <w:r w:rsidRPr="00815F30">
              <w:rPr>
                <w:rFonts w:hint="cs"/>
                <w:spacing w:val="-4"/>
                <w:rtl/>
                <w:lang w:bidi="ar-SY"/>
              </w:rPr>
              <w:t>الراديوي:</w:t>
            </w:r>
          </w:p>
          <w:p w:rsidR="009F59B0" w:rsidRDefault="009F59B0" w:rsidP="00C651D8">
            <w:pPr>
              <w:pStyle w:val="StyleTabletextRight"/>
              <w:spacing w:line="280" w:lineRule="exact"/>
              <w:rPr>
                <w:lang w:val="en-US"/>
              </w:rPr>
            </w:pPr>
            <w:r>
              <w:rPr>
                <w:rFonts w:hint="cs"/>
                <w:rtl/>
                <w:lang w:val="en-US"/>
              </w:rPr>
              <w:t>محطات ثابتة للاستدلال الراديوي</w:t>
            </w:r>
            <w:r>
              <w:rPr>
                <w:vertAlign w:val="superscript"/>
                <w:lang w:val="en-US"/>
              </w:rPr>
              <w:t>(5)</w:t>
            </w:r>
            <w:r>
              <w:rPr>
                <w:rFonts w:hint="cs"/>
                <w:vertAlign w:val="superscript"/>
                <w:rtl/>
                <w:lang w:val="en-US"/>
              </w:rPr>
              <w:t>و</w:t>
            </w:r>
            <w:r>
              <w:rPr>
                <w:vertAlign w:val="superscript"/>
                <w:lang w:val="en-US"/>
              </w:rPr>
              <w:t>(6)</w:t>
            </w:r>
            <w:r>
              <w:rPr>
                <w:rFonts w:hint="cs"/>
                <w:vertAlign w:val="superscript"/>
                <w:rtl/>
                <w:lang w:val="en-US"/>
              </w:rPr>
              <w:t>و</w:t>
            </w:r>
            <w:r>
              <w:rPr>
                <w:vertAlign w:val="superscript"/>
                <w:lang w:val="en-US"/>
              </w:rPr>
              <w:t>(7)</w:t>
            </w:r>
            <w:r>
              <w:rPr>
                <w:rFonts w:hint="cs"/>
                <w:vertAlign w:val="superscript"/>
                <w:rtl/>
                <w:lang w:val="en-US"/>
              </w:rPr>
              <w:t>و</w:t>
            </w:r>
            <w:r>
              <w:rPr>
                <w:vertAlign w:val="superscript"/>
                <w:lang w:val="en-US"/>
              </w:rPr>
              <w:t>(8)</w:t>
            </w:r>
            <w:r>
              <w:rPr>
                <w:position w:val="6"/>
                <w:sz w:val="18"/>
                <w:lang w:val="en-US"/>
              </w:rPr>
              <w:br/>
            </w:r>
            <w:r>
              <w:rPr>
                <w:rFonts w:hint="cs"/>
                <w:rtl/>
                <w:lang w:val="en-US"/>
              </w:rPr>
              <w:t>(باستثناء رادار رصد الرياح، والرادارات متعددة الترددات وهوائيها صفيف نشيط)</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9F59B0" w:rsidRDefault="009F59B0" w:rsidP="00C651D8">
            <w:pPr>
              <w:pStyle w:val="StyleTabletextRight"/>
              <w:spacing w:line="280" w:lineRule="exact"/>
              <w:rPr>
                <w:lang w:val="en-US"/>
              </w:rPr>
            </w:pPr>
            <w:r>
              <w:rPr>
                <w:lang w:val="en-US"/>
              </w:rPr>
              <w:br/>
              <w:t>dBm 30–</w:t>
            </w:r>
            <w:r>
              <w:rPr>
                <w:rFonts w:hint="cs"/>
                <w:rtl/>
                <w:lang w:val="en-US" w:bidi="ar-SY"/>
              </w:rPr>
              <w:t xml:space="preserve"> أو توهين قدره </w:t>
            </w:r>
            <w:r>
              <w:rPr>
                <w:lang w:val="en-US" w:bidi="ar-SY"/>
              </w:rPr>
              <w:t xml:space="preserve">dB </w:t>
            </w:r>
            <w:r>
              <w:rPr>
                <w:lang w:val="en-US"/>
              </w:rPr>
              <w:t>100</w:t>
            </w:r>
            <w:r>
              <w:rPr>
                <w:rFonts w:hint="cs"/>
                <w:rtl/>
                <w:lang w:val="en-US"/>
              </w:rPr>
              <w:t xml:space="preserve"> تحت القدرة </w:t>
            </w:r>
            <w:r>
              <w:t>PEP</w:t>
            </w:r>
            <w:r>
              <w:rPr>
                <w:rFonts w:hint="cs"/>
                <w:rtl/>
              </w:rPr>
              <w:t>، أيهما أقل صرامة</w:t>
            </w:r>
          </w:p>
        </w:tc>
      </w:tr>
      <w:tr w:rsidR="009F59B0" w:rsidTr="009F59B0">
        <w:tblPrEx>
          <w:tblCellMar>
            <w:left w:w="108" w:type="dxa"/>
            <w:right w:w="108" w:type="dxa"/>
          </w:tblCellMar>
        </w:tblPrEx>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9F59B0" w:rsidRPr="002E544E" w:rsidRDefault="009F59B0" w:rsidP="00C651D8">
            <w:pPr>
              <w:pStyle w:val="StyleTabletextRight"/>
              <w:spacing w:line="280" w:lineRule="exact"/>
              <w:rPr>
                <w:lang w:val="en-US"/>
              </w:rPr>
            </w:pPr>
            <w:r>
              <w:rPr>
                <w:rFonts w:hint="cs"/>
                <w:rtl/>
              </w:rPr>
              <w:t xml:space="preserve">أجهزة قصيرة المدى تعمل تحت التردد </w:t>
            </w:r>
            <w:r>
              <w:t>MHz</w:t>
            </w:r>
            <w:r>
              <w:rPr>
                <w:lang w:val="en-US"/>
              </w:rPr>
              <w:t> 30</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9F59B0" w:rsidRDefault="009F59B0" w:rsidP="00C651D8">
            <w:pPr>
              <w:pStyle w:val="StyleTabletextRight"/>
              <w:spacing w:line="280" w:lineRule="exact"/>
              <w:rPr>
                <w:lang w:val="en-US"/>
              </w:rPr>
            </w:pPr>
            <w:r>
              <w:rPr>
                <w:lang w:val="en-US"/>
              </w:rPr>
              <w:t>29 – 10 log(</w:t>
            </w:r>
            <w:r>
              <w:rPr>
                <w:i/>
                <w:lang w:val="en-US"/>
              </w:rPr>
              <w:t>f</w:t>
            </w:r>
            <w:r>
              <w:rPr>
                <w:lang w:val="en-US"/>
              </w:rPr>
              <w:t> (kHz)/9) dB(</w:t>
            </w:r>
            <w:r>
              <w:rPr>
                <w:rFonts w:ascii="Symbol" w:hAnsi="Symbol"/>
                <w:lang w:val="fr-CH"/>
              </w:rPr>
              <w:t></w:t>
            </w:r>
            <w:r>
              <w:rPr>
                <w:lang w:val="en-US"/>
              </w:rPr>
              <w:t>A/m)</w:t>
            </w:r>
            <w:r>
              <w:rPr>
                <w:rFonts w:hint="cs"/>
                <w:rtl/>
                <w:lang w:val="en-US" w:bidi="ar-SY"/>
              </w:rPr>
              <w:t xml:space="preserve"> عند </w:t>
            </w:r>
            <w:r>
              <w:rPr>
                <w:lang w:val="en-US"/>
              </w:rPr>
              <w:t>10</w:t>
            </w:r>
            <w:r>
              <w:rPr>
                <w:rFonts w:hint="cs"/>
                <w:rtl/>
                <w:lang w:val="en-US" w:bidi="ar-SY"/>
              </w:rPr>
              <w:t xml:space="preserve"> أمتار من أجل </w:t>
            </w:r>
            <w:r>
              <w:rPr>
                <w:lang w:val="en-US"/>
              </w:rPr>
              <w:t xml:space="preserve">MHz 10 </w:t>
            </w:r>
            <w:r w:rsidRPr="003153A8">
              <w:sym w:font="Symbol" w:char="F03E"/>
            </w:r>
            <w:r>
              <w:t xml:space="preserve"> </w:t>
            </w:r>
            <w:r>
              <w:rPr>
                <w:lang w:val="en-US"/>
              </w:rPr>
              <w:t> </w:t>
            </w:r>
            <w:r>
              <w:rPr>
                <w:i/>
                <w:lang w:val="en-US"/>
              </w:rPr>
              <w:t>f</w:t>
            </w:r>
            <w:r>
              <w:rPr>
                <w:lang w:val="en-US"/>
              </w:rPr>
              <w:t> </w:t>
            </w:r>
            <w:r w:rsidRPr="003153A8">
              <w:sym w:font="Symbol" w:char="F03E"/>
            </w:r>
            <w:r>
              <w:t xml:space="preserve"> </w:t>
            </w:r>
            <w:r>
              <w:rPr>
                <w:lang w:val="en-US"/>
              </w:rPr>
              <w:t>kHz 9</w:t>
            </w:r>
          </w:p>
          <w:p w:rsidR="009F59B0" w:rsidRDefault="009F59B0" w:rsidP="00C651D8">
            <w:pPr>
              <w:pStyle w:val="StyleTabletextRight"/>
              <w:spacing w:line="280" w:lineRule="exact"/>
              <w:rPr>
                <w:lang w:val="en-US"/>
              </w:rPr>
            </w:pPr>
            <w:r>
              <w:rPr>
                <w:lang w:val="en-US"/>
              </w:rPr>
              <w:t>dB</w:t>
            </w:r>
            <w:r>
              <w:rPr>
                <w:rFonts w:ascii="Symbol" w:hAnsi="Symbol"/>
                <w:lang w:val="fr-CH"/>
              </w:rPr>
              <w:t></w:t>
            </w:r>
            <w:r>
              <w:rPr>
                <w:rFonts w:ascii="Symbol" w:hAnsi="Symbol"/>
                <w:lang w:val="fr-CH"/>
              </w:rPr>
              <w:t></w:t>
            </w:r>
            <w:r>
              <w:rPr>
                <w:lang w:val="en-US"/>
              </w:rPr>
              <w:t>A/m) 1–</w:t>
            </w:r>
            <w:r>
              <w:rPr>
                <w:rFonts w:hint="cs"/>
                <w:rtl/>
                <w:lang w:val="en-US" w:bidi="ar-SY"/>
              </w:rPr>
              <w:t xml:space="preserve"> عند </w:t>
            </w:r>
            <w:r>
              <w:rPr>
                <w:lang w:val="en-US" w:bidi="ar-SY"/>
              </w:rPr>
              <w:t>10</w:t>
            </w:r>
            <w:r>
              <w:rPr>
                <w:rFonts w:hint="cs"/>
                <w:rtl/>
                <w:lang w:val="en-US" w:bidi="ar-SY"/>
              </w:rPr>
              <w:t xml:space="preserve"> أمتار من أجل </w:t>
            </w:r>
            <w:r w:rsidRPr="003153A8">
              <w:sym w:font="Symbol" w:char="F03E"/>
            </w:r>
            <w:r>
              <w:t xml:space="preserve"> </w:t>
            </w:r>
            <w:r>
              <w:rPr>
                <w:lang w:val="en-US"/>
              </w:rPr>
              <w:t> </w:t>
            </w:r>
            <w:r>
              <w:rPr>
                <w:i/>
                <w:lang w:val="en-US"/>
              </w:rPr>
              <w:t>f</w:t>
            </w:r>
            <w:r>
              <w:rPr>
                <w:lang w:val="en-US"/>
              </w:rPr>
              <w:t> </w:t>
            </w:r>
            <w:r w:rsidRPr="003153A8">
              <w:sym w:font="Symbol" w:char="F03E"/>
            </w:r>
            <w:r>
              <w:t xml:space="preserve"> </w:t>
            </w:r>
            <w:r>
              <w:rPr>
                <w:lang w:val="en-US"/>
              </w:rPr>
              <w:t>MHz 10</w:t>
            </w:r>
            <w:r>
              <w:rPr>
                <w:rFonts w:hint="cs"/>
                <w:rtl/>
                <w:lang w:val="en-US"/>
              </w:rPr>
              <w:t xml:space="preserve"> </w:t>
            </w:r>
            <w:r>
              <w:rPr>
                <w:lang w:val="en-US"/>
              </w:rPr>
              <w:t>MHz 30</w:t>
            </w:r>
          </w:p>
          <w:p w:rsidR="009F59B0" w:rsidRPr="006728C3" w:rsidRDefault="009F59B0" w:rsidP="00C651D8">
            <w:pPr>
              <w:pStyle w:val="StyleTabletextRight"/>
              <w:spacing w:line="280" w:lineRule="exact"/>
              <w:rPr>
                <w:lang w:val="en-US" w:bidi="ar-SY"/>
              </w:rPr>
            </w:pPr>
            <w:r>
              <w:rPr>
                <w:lang w:val="en-US"/>
              </w:rPr>
              <w:t>dBm 36–</w:t>
            </w:r>
            <w:r>
              <w:rPr>
                <w:rFonts w:hint="cs"/>
                <w:rtl/>
                <w:lang w:val="en-US" w:bidi="ar-SY"/>
              </w:rPr>
              <w:t xml:space="preserve"> من أجل </w:t>
            </w:r>
            <w:r>
              <w:rPr>
                <w:lang w:val="en-US"/>
              </w:rPr>
              <w:t>MHz 30</w:t>
            </w:r>
            <w:r>
              <w:rPr>
                <w:rFonts w:hint="cs"/>
                <w:rtl/>
                <w:lang w:val="en-US" w:bidi="ar-SY"/>
              </w:rPr>
              <w:t xml:space="preserve"> </w:t>
            </w:r>
            <w:r w:rsidR="00BC45A5">
              <w:rPr>
                <w:rFonts w:hint="cs"/>
                <w:rtl/>
                <w:lang w:val="en-US" w:bidi="ar-EG"/>
              </w:rPr>
              <w:t xml:space="preserve"> </w:t>
            </w:r>
            <w:r>
              <w:rPr>
                <w:rFonts w:cs="Times New Roman"/>
                <w:lang w:val="es-ES"/>
              </w:rPr>
              <w:t>≥</w:t>
            </w:r>
            <w:r>
              <w:rPr>
                <w:rFonts w:cs="Times New Roman" w:hint="cs"/>
                <w:rtl/>
                <w:lang w:val="es-ES"/>
              </w:rPr>
              <w:t xml:space="preserve"> </w:t>
            </w:r>
            <w:r>
              <w:rPr>
                <w:rFonts w:hint="cs"/>
                <w:rtl/>
              </w:rPr>
              <w:t xml:space="preserve">باستثناء الترددات الأصغر من </w:t>
            </w:r>
            <w:r>
              <w:rPr>
                <w:lang w:val="en-US"/>
              </w:rPr>
              <w:t>GHz 1</w:t>
            </w:r>
          </w:p>
          <w:p w:rsidR="009F59B0" w:rsidRDefault="009F59B0" w:rsidP="00C651D8">
            <w:pPr>
              <w:pStyle w:val="StyleTabletextRight"/>
              <w:spacing w:line="280" w:lineRule="exact"/>
              <w:rPr>
                <w:lang w:val="en-US"/>
              </w:rPr>
            </w:pPr>
            <w:r>
              <w:rPr>
                <w:lang w:val="en-US"/>
              </w:rPr>
              <w:t>dBm 54–</w:t>
            </w:r>
            <w:r>
              <w:rPr>
                <w:rFonts w:hint="cs"/>
                <w:rtl/>
                <w:lang w:val="en-US" w:bidi="ar-SY"/>
              </w:rPr>
              <w:t xml:space="preserve"> من أجل </w:t>
            </w:r>
            <w:r>
              <w:rPr>
                <w:lang w:val="fr-CH"/>
              </w:rPr>
              <w:sym w:font="Symbol" w:char="00A6"/>
            </w:r>
            <w:r>
              <w:rPr>
                <w:rFonts w:hint="cs"/>
                <w:rtl/>
                <w:lang w:val="fr-CH"/>
              </w:rPr>
              <w:t xml:space="preserve"> محصورة في النطاق </w:t>
            </w:r>
            <w:r>
              <w:rPr>
                <w:lang w:val="en-US"/>
              </w:rPr>
              <w:t>MHz 74-47</w:t>
            </w:r>
            <w:r>
              <w:rPr>
                <w:lang w:val="en-US"/>
              </w:rPr>
              <w:br/>
            </w:r>
            <w:r>
              <w:rPr>
                <w:lang w:val="en-US"/>
              </w:rPr>
              <w:tab/>
            </w:r>
            <w:r>
              <w:rPr>
                <w:lang w:val="en-US"/>
              </w:rPr>
              <w:tab/>
            </w:r>
            <w:r>
              <w:rPr>
                <w:lang w:val="en-US"/>
              </w:rPr>
              <w:tab/>
            </w:r>
            <w:r>
              <w:rPr>
                <w:rFonts w:hint="cs"/>
                <w:rtl/>
                <w:lang w:val="en-US"/>
              </w:rPr>
              <w:t>و</w:t>
            </w:r>
            <w:r>
              <w:rPr>
                <w:lang w:val="en-US"/>
              </w:rPr>
              <w:t xml:space="preserve"> MHz 118-87,5</w:t>
            </w:r>
            <w:r>
              <w:rPr>
                <w:rFonts w:hint="cs"/>
                <w:rtl/>
                <w:lang w:val="en-US" w:bidi="ar-SY"/>
              </w:rPr>
              <w:t xml:space="preserve"> و</w:t>
            </w:r>
            <w:r>
              <w:rPr>
                <w:lang w:val="en-US"/>
              </w:rPr>
              <w:t xml:space="preserve"> MHz 230-174</w:t>
            </w:r>
            <w:r>
              <w:rPr>
                <w:rFonts w:hint="cs"/>
                <w:rtl/>
                <w:lang w:val="en-US"/>
              </w:rPr>
              <w:t xml:space="preserve"> و</w:t>
            </w:r>
            <w:r>
              <w:rPr>
                <w:lang w:val="en-US"/>
              </w:rPr>
              <w:t xml:space="preserve"> MHz 862-470</w:t>
            </w:r>
          </w:p>
          <w:p w:rsidR="009F59B0" w:rsidRDefault="009F59B0" w:rsidP="00C651D8">
            <w:pPr>
              <w:pStyle w:val="StyleTabletextRight"/>
              <w:spacing w:line="280" w:lineRule="exact"/>
              <w:rPr>
                <w:lang w:val="en-US"/>
              </w:rPr>
            </w:pPr>
            <w:r>
              <w:rPr>
                <w:lang w:val="en-US"/>
              </w:rPr>
              <w:t>dBm 30–</w:t>
            </w:r>
            <w:r>
              <w:rPr>
                <w:rFonts w:hint="cs"/>
                <w:rtl/>
                <w:lang w:val="en-US" w:bidi="ar-SY"/>
              </w:rPr>
              <w:t xml:space="preserve"> </w:t>
            </w:r>
            <w:r>
              <w:rPr>
                <w:rtl/>
                <w:lang w:val="en-US" w:bidi="ar-SY"/>
              </w:rPr>
              <w:tab/>
            </w:r>
            <w:r>
              <w:rPr>
                <w:rFonts w:hint="cs"/>
                <w:rtl/>
                <w:lang w:val="en-US" w:bidi="ar-SY"/>
              </w:rPr>
              <w:t xml:space="preserve">من أجل </w:t>
            </w:r>
            <w:r>
              <w:rPr>
                <w:lang w:val="en-US"/>
              </w:rPr>
              <w:sym w:font="Symbol" w:char="F03E"/>
            </w:r>
            <w:r>
              <w:rPr>
                <w:lang w:val="en-US"/>
              </w:rPr>
              <w:t xml:space="preserve">  </w:t>
            </w:r>
            <w:r>
              <w:rPr>
                <w:i/>
                <w:lang w:val="en-US"/>
              </w:rPr>
              <w:t>f</w:t>
            </w:r>
            <w:r>
              <w:rPr>
                <w:rFonts w:cs="Times New Roman"/>
                <w:lang w:val="es-ES"/>
              </w:rPr>
              <w:t xml:space="preserve"> ≥</w:t>
            </w:r>
            <w:r w:rsidR="00BC45A5">
              <w:rPr>
                <w:rFonts w:cs="Times New Roman"/>
                <w:lang w:val="en-US"/>
              </w:rPr>
              <w:t xml:space="preserve"> </w:t>
            </w:r>
            <w:r>
              <w:rPr>
                <w:lang w:val="en-US" w:bidi="ar-SY"/>
              </w:rPr>
              <w:t xml:space="preserve"> </w:t>
            </w:r>
            <w:r>
              <w:rPr>
                <w:lang w:val="en-US"/>
              </w:rPr>
              <w:t>GHz 1</w:t>
            </w:r>
            <w:r>
              <w:rPr>
                <w:rFonts w:hint="cs"/>
                <w:rtl/>
                <w:lang w:val="en-US" w:bidi="ar-SY"/>
              </w:rPr>
              <w:t xml:space="preserve"> (انظر البند </w:t>
            </w:r>
            <w:r>
              <w:rPr>
                <w:lang w:val="en-US" w:bidi="ar-SY"/>
              </w:rPr>
              <w:t>5.2</w:t>
            </w:r>
            <w:r>
              <w:rPr>
                <w:rFonts w:hint="cs"/>
                <w:rtl/>
                <w:lang w:val="en-US" w:bidi="ar-SY"/>
              </w:rPr>
              <w:t xml:space="preserve"> من الفقرة </w:t>
            </w:r>
            <w:r>
              <w:rPr>
                <w:rFonts w:hint="cs"/>
                <w:i/>
                <w:iCs/>
                <w:rtl/>
                <w:lang w:val="en-US" w:bidi="ar-SY"/>
              </w:rPr>
              <w:t>توصي</w:t>
            </w:r>
            <w:r>
              <w:rPr>
                <w:rFonts w:hint="cs"/>
                <w:rtl/>
                <w:lang w:val="en-US" w:bidi="ar-SY"/>
              </w:rPr>
              <w:t>)</w:t>
            </w:r>
            <w:r>
              <w:rPr>
                <w:lang w:val="en-US"/>
              </w:rPr>
              <w:t xml:space="preserve"> </w:t>
            </w:r>
          </w:p>
        </w:tc>
      </w:tr>
      <w:tr w:rsidR="009F59B0" w:rsidTr="009F59B0">
        <w:tblPrEx>
          <w:tblCellMar>
            <w:left w:w="108" w:type="dxa"/>
            <w:right w:w="108" w:type="dxa"/>
          </w:tblCellMar>
        </w:tblPrEx>
        <w:trPr>
          <w:jc w:val="center"/>
        </w:trPr>
        <w:tc>
          <w:tcPr>
            <w:tcW w:w="3150" w:type="dxa"/>
            <w:tcBorders>
              <w:top w:val="single" w:sz="6" w:space="0" w:color="auto"/>
              <w:left w:val="single" w:sz="6" w:space="0" w:color="auto"/>
              <w:bottom w:val="single" w:sz="6" w:space="0" w:color="auto"/>
              <w:right w:val="single" w:sz="6" w:space="0" w:color="auto"/>
            </w:tcBorders>
            <w:noWrap/>
            <w:tcMar>
              <w:left w:w="57" w:type="dxa"/>
              <w:right w:w="57" w:type="dxa"/>
            </w:tcMar>
          </w:tcPr>
          <w:p w:rsidR="009F59B0" w:rsidRPr="0019290A" w:rsidRDefault="009F59B0" w:rsidP="00C651D8">
            <w:pPr>
              <w:pStyle w:val="StyleTabletextRight"/>
              <w:spacing w:line="280" w:lineRule="exact"/>
            </w:pPr>
            <w:r>
              <w:rPr>
                <w:rFonts w:hint="cs"/>
                <w:rtl/>
              </w:rPr>
              <w:t xml:space="preserve">أجهزة قصيرة المدى تعمل فوق التردد </w:t>
            </w:r>
            <w:r w:rsidRPr="0019290A">
              <w:t>MHz 30</w:t>
            </w:r>
            <w:r>
              <w:rPr>
                <w:rFonts w:hint="cs"/>
                <w:rtl/>
                <w:lang w:val="en-US" w:bidi="ar-SY"/>
              </w:rPr>
              <w:t>، شبكات راديوية محلية، النطاق المبتذل (المواطنين)</w:t>
            </w:r>
            <w:r w:rsidRPr="0019290A">
              <w:t>(CB)</w:t>
            </w:r>
            <w:r>
              <w:rPr>
                <w:rFonts w:hint="cs"/>
                <w:rtl/>
              </w:rPr>
              <w:t>، هواتف غير كبلية، ميكروفونات لاسلكية</w:t>
            </w:r>
          </w:p>
        </w:tc>
        <w:tc>
          <w:tcPr>
            <w:tcW w:w="6489" w:type="dxa"/>
            <w:tcBorders>
              <w:top w:val="single" w:sz="6" w:space="0" w:color="auto"/>
              <w:left w:val="single" w:sz="6" w:space="0" w:color="auto"/>
              <w:bottom w:val="single" w:sz="6" w:space="0" w:color="auto"/>
              <w:right w:val="single" w:sz="6" w:space="0" w:color="auto"/>
            </w:tcBorders>
            <w:noWrap/>
            <w:tcMar>
              <w:left w:w="57" w:type="dxa"/>
              <w:right w:w="57" w:type="dxa"/>
            </w:tcMar>
          </w:tcPr>
          <w:p w:rsidR="009F59B0" w:rsidRPr="006728C3" w:rsidRDefault="009F59B0" w:rsidP="00C651D8">
            <w:pPr>
              <w:pStyle w:val="StyleTabletextRight"/>
              <w:spacing w:line="280" w:lineRule="exact"/>
              <w:rPr>
                <w:lang w:val="en-US" w:bidi="ar-SY"/>
              </w:rPr>
            </w:pPr>
            <w:r>
              <w:rPr>
                <w:lang w:val="en-US"/>
              </w:rPr>
              <w:t>dBm 36–</w:t>
            </w:r>
            <w:r>
              <w:rPr>
                <w:rFonts w:hint="cs"/>
                <w:rtl/>
                <w:lang w:val="en-US" w:bidi="ar-SY"/>
              </w:rPr>
              <w:t xml:space="preserve"> من أجل </w:t>
            </w:r>
            <w:r>
              <w:rPr>
                <w:lang w:val="en-US"/>
              </w:rPr>
              <w:t>MHz 9</w:t>
            </w:r>
            <w:r>
              <w:rPr>
                <w:rFonts w:hint="cs"/>
                <w:rtl/>
                <w:lang w:val="en-US" w:bidi="ar-SY"/>
              </w:rPr>
              <w:t xml:space="preserve"> </w:t>
            </w:r>
            <w:r w:rsidR="00BC45A5">
              <w:rPr>
                <w:rFonts w:hint="cs"/>
                <w:rtl/>
                <w:lang w:val="en-US" w:bidi="ar-EG"/>
              </w:rPr>
              <w:t xml:space="preserve"> </w:t>
            </w:r>
            <w:r>
              <w:rPr>
                <w:rFonts w:cs="Times New Roman"/>
                <w:lang w:val="es-ES"/>
              </w:rPr>
              <w:t>≥</w:t>
            </w:r>
            <w:r>
              <w:rPr>
                <w:rFonts w:cs="Times New Roman" w:hint="cs"/>
                <w:rtl/>
                <w:lang w:val="es-ES"/>
              </w:rPr>
              <w:t xml:space="preserve"> </w:t>
            </w:r>
            <w:r>
              <w:rPr>
                <w:rFonts w:hint="cs"/>
                <w:rtl/>
              </w:rPr>
              <w:t xml:space="preserve">باستثناء الترددات الأصغر من </w:t>
            </w:r>
            <w:r>
              <w:rPr>
                <w:lang w:val="en-US"/>
              </w:rPr>
              <w:t>GHz 1</w:t>
            </w:r>
          </w:p>
          <w:p w:rsidR="009F59B0" w:rsidRDefault="009F59B0" w:rsidP="00C651D8">
            <w:pPr>
              <w:pStyle w:val="StyleTabletextRight"/>
              <w:spacing w:line="280" w:lineRule="exact"/>
              <w:rPr>
                <w:lang w:val="en-US"/>
              </w:rPr>
            </w:pPr>
            <w:r>
              <w:rPr>
                <w:lang w:val="en-US"/>
              </w:rPr>
              <w:t>dBm 54–</w:t>
            </w:r>
            <w:r>
              <w:rPr>
                <w:rFonts w:hint="cs"/>
                <w:rtl/>
                <w:lang w:val="en-US" w:bidi="ar-SY"/>
              </w:rPr>
              <w:t xml:space="preserve"> من أجل </w:t>
            </w:r>
            <w:r>
              <w:rPr>
                <w:lang w:val="fr-CH"/>
              </w:rPr>
              <w:sym w:font="Symbol" w:char="00A6"/>
            </w:r>
            <w:r>
              <w:rPr>
                <w:rFonts w:hint="cs"/>
                <w:rtl/>
                <w:lang w:val="fr-CH"/>
              </w:rPr>
              <w:t xml:space="preserve"> محصورة في النطاق </w:t>
            </w:r>
            <w:r>
              <w:rPr>
                <w:lang w:val="en-US"/>
              </w:rPr>
              <w:t>MHz 74-47</w:t>
            </w:r>
            <w:r>
              <w:rPr>
                <w:lang w:val="en-US"/>
              </w:rPr>
              <w:br/>
            </w:r>
            <w:r>
              <w:rPr>
                <w:lang w:val="en-US"/>
              </w:rPr>
              <w:tab/>
            </w:r>
            <w:r>
              <w:rPr>
                <w:lang w:val="en-US"/>
              </w:rPr>
              <w:tab/>
            </w:r>
            <w:r>
              <w:rPr>
                <w:lang w:val="en-US"/>
              </w:rPr>
              <w:tab/>
            </w:r>
            <w:r>
              <w:rPr>
                <w:rFonts w:hint="cs"/>
                <w:rtl/>
                <w:lang w:val="en-US"/>
              </w:rPr>
              <w:t>و</w:t>
            </w:r>
            <w:r>
              <w:rPr>
                <w:lang w:val="en-US"/>
              </w:rPr>
              <w:t xml:space="preserve"> MHz 118-87,5</w:t>
            </w:r>
            <w:r>
              <w:rPr>
                <w:rFonts w:hint="cs"/>
                <w:rtl/>
                <w:lang w:val="en-US" w:bidi="ar-SY"/>
              </w:rPr>
              <w:t xml:space="preserve"> و</w:t>
            </w:r>
            <w:r>
              <w:rPr>
                <w:lang w:val="en-US"/>
              </w:rPr>
              <w:t xml:space="preserve"> MHz 230-174</w:t>
            </w:r>
            <w:r>
              <w:rPr>
                <w:rFonts w:hint="cs"/>
                <w:rtl/>
                <w:lang w:val="en-US"/>
              </w:rPr>
              <w:t xml:space="preserve"> و</w:t>
            </w:r>
            <w:r>
              <w:rPr>
                <w:lang w:val="en-US"/>
              </w:rPr>
              <w:t xml:space="preserve"> MHz 862-470</w:t>
            </w:r>
          </w:p>
          <w:p w:rsidR="009F59B0" w:rsidRDefault="009F59B0" w:rsidP="00C651D8">
            <w:pPr>
              <w:pStyle w:val="StyleTabletextRight"/>
              <w:spacing w:line="280" w:lineRule="exact"/>
              <w:rPr>
                <w:lang w:val="en-US"/>
              </w:rPr>
            </w:pPr>
            <w:r>
              <w:rPr>
                <w:lang w:val="en-US"/>
              </w:rPr>
              <w:t>dBm 30–</w:t>
            </w:r>
            <w:r>
              <w:rPr>
                <w:rFonts w:hint="cs"/>
                <w:rtl/>
                <w:lang w:val="en-US" w:bidi="ar-SY"/>
              </w:rPr>
              <w:t xml:space="preserve"> </w:t>
            </w:r>
            <w:r>
              <w:rPr>
                <w:rtl/>
                <w:lang w:val="en-US" w:bidi="ar-SY"/>
              </w:rPr>
              <w:tab/>
            </w:r>
            <w:r>
              <w:rPr>
                <w:rFonts w:hint="cs"/>
                <w:rtl/>
                <w:lang w:val="en-US" w:bidi="ar-SY"/>
              </w:rPr>
              <w:t xml:space="preserve">من أجل </w:t>
            </w:r>
            <w:r>
              <w:rPr>
                <w:lang w:val="en-US"/>
              </w:rPr>
              <w:sym w:font="Symbol" w:char="F03E"/>
            </w:r>
            <w:r>
              <w:rPr>
                <w:lang w:val="en-US"/>
              </w:rPr>
              <w:t xml:space="preserve">  </w:t>
            </w:r>
            <w:r>
              <w:rPr>
                <w:i/>
                <w:lang w:val="en-US"/>
              </w:rPr>
              <w:t>f</w:t>
            </w:r>
            <w:r>
              <w:rPr>
                <w:rFonts w:cs="Times New Roman"/>
                <w:lang w:val="es-ES"/>
              </w:rPr>
              <w:t xml:space="preserve"> ≥</w:t>
            </w:r>
            <w:r w:rsidR="00BC45A5">
              <w:rPr>
                <w:lang w:val="en-US" w:bidi="ar-SY"/>
              </w:rPr>
              <w:t xml:space="preserve"> </w:t>
            </w:r>
            <w:r>
              <w:rPr>
                <w:lang w:val="en-US" w:bidi="ar-SY"/>
              </w:rPr>
              <w:t xml:space="preserve"> </w:t>
            </w:r>
            <w:r>
              <w:rPr>
                <w:lang w:val="en-US"/>
              </w:rPr>
              <w:t>GHz 1</w:t>
            </w:r>
            <w:r>
              <w:rPr>
                <w:rFonts w:hint="cs"/>
                <w:rtl/>
                <w:lang w:val="en-US" w:bidi="ar-SY"/>
              </w:rPr>
              <w:t xml:space="preserve"> (انظر البند </w:t>
            </w:r>
            <w:r>
              <w:rPr>
                <w:lang w:val="en-US" w:bidi="ar-SY"/>
              </w:rPr>
              <w:t>5.2</w:t>
            </w:r>
            <w:r>
              <w:rPr>
                <w:rFonts w:hint="cs"/>
                <w:rtl/>
                <w:lang w:val="en-US" w:bidi="ar-SY"/>
              </w:rPr>
              <w:t xml:space="preserve"> من الفقرة </w:t>
            </w:r>
            <w:r>
              <w:rPr>
                <w:rFonts w:hint="cs"/>
                <w:i/>
                <w:iCs/>
                <w:rtl/>
                <w:lang w:val="en-US" w:bidi="ar-SY"/>
              </w:rPr>
              <w:t>توصي</w:t>
            </w:r>
            <w:r>
              <w:rPr>
                <w:rFonts w:hint="cs"/>
                <w:rtl/>
                <w:lang w:val="en-US" w:bidi="ar-SY"/>
              </w:rPr>
              <w:t>)</w:t>
            </w:r>
          </w:p>
        </w:tc>
      </w:tr>
    </w:tbl>
    <w:p w:rsidR="009F59B0" w:rsidRDefault="009F59B0" w:rsidP="009F59B0">
      <w:pPr>
        <w:pStyle w:val="Tablefin"/>
        <w:rPr>
          <w:lang w:bidi="ar-SY"/>
        </w:rPr>
      </w:pPr>
    </w:p>
    <w:tbl>
      <w:tblPr>
        <w:bidiVisual/>
        <w:tblW w:w="9639" w:type="dxa"/>
        <w:jc w:val="center"/>
        <w:tblLayout w:type="fixed"/>
        <w:tblLook w:val="0000" w:firstRow="0" w:lastRow="0" w:firstColumn="0" w:lastColumn="0" w:noHBand="0" w:noVBand="0"/>
      </w:tblPr>
      <w:tblGrid>
        <w:gridCol w:w="9639"/>
      </w:tblGrid>
      <w:tr w:rsidR="009F59B0" w:rsidRPr="003F25D8" w:rsidTr="00C651D8">
        <w:trPr>
          <w:cantSplit/>
          <w:jc w:val="center"/>
        </w:trPr>
        <w:tc>
          <w:tcPr>
            <w:tcW w:w="9639" w:type="dxa"/>
            <w:noWrap/>
            <w:tcMar>
              <w:left w:w="57" w:type="dxa"/>
              <w:right w:w="57" w:type="dxa"/>
            </w:tcMar>
          </w:tcPr>
          <w:p w:rsidR="009F59B0" w:rsidRPr="0055107B" w:rsidRDefault="009F59B0" w:rsidP="00C651D8">
            <w:pPr>
              <w:pStyle w:val="StyleTablelegendItalicBefore8pt"/>
            </w:pPr>
            <w:r w:rsidRPr="0055107B">
              <w:rPr>
                <w:rFonts w:hint="cs"/>
                <w:rtl/>
              </w:rPr>
              <w:lastRenderedPageBreak/>
              <w:t xml:space="preserve">ملاحظات تخص الجدول </w:t>
            </w:r>
            <w:r w:rsidRPr="0055107B">
              <w:t>3</w:t>
            </w:r>
          </w:p>
          <w:p w:rsidR="009F59B0" w:rsidRDefault="009F59B0" w:rsidP="004C254B">
            <w:pPr>
              <w:pStyle w:val="StyleTablelegendBefore0cmHanging1cm"/>
              <w:tabs>
                <w:tab w:val="clear" w:pos="567"/>
                <w:tab w:val="left" w:pos="287"/>
              </w:tabs>
              <w:ind w:left="287" w:hanging="287"/>
              <w:rPr>
                <w:lang w:val="en-US" w:bidi="ar-SY"/>
              </w:rPr>
            </w:pPr>
            <w:r>
              <w:rPr>
                <w:i/>
                <w:lang w:val="en-US"/>
              </w:rPr>
              <w:t>P</w:t>
            </w:r>
            <w:r>
              <w:rPr>
                <w:i/>
                <w:sz w:val="8"/>
                <w:lang w:val="en-US"/>
              </w:rPr>
              <w:t> </w:t>
            </w:r>
            <w:r>
              <w:rPr>
                <w:rFonts w:hint="cs"/>
                <w:rtl/>
                <w:lang w:val="en-US" w:bidi="ar-SY"/>
              </w:rPr>
              <w:t>:</w:t>
            </w:r>
            <w:r>
              <w:rPr>
                <w:rtl/>
                <w:lang w:val="en-US" w:bidi="ar-SY"/>
              </w:rPr>
              <w:tab/>
            </w:r>
            <w:r>
              <w:rPr>
                <w:rFonts w:hint="cs"/>
                <w:rtl/>
                <w:lang w:val="en-US" w:bidi="ar-SY"/>
              </w:rPr>
              <w:t xml:space="preserve">القدرة المتوسطة </w:t>
            </w:r>
            <w:r>
              <w:rPr>
                <w:lang w:val="en-US"/>
              </w:rPr>
              <w:t>(W)</w:t>
            </w:r>
            <w:r>
              <w:rPr>
                <w:rFonts w:hint="cs"/>
                <w:rtl/>
                <w:lang w:val="en-US" w:bidi="ar-SY"/>
              </w:rPr>
              <w:t xml:space="preserve"> المقدمة إلى خط تغذية (إرسال) الهوائي، طبقاً للرقم </w:t>
            </w:r>
            <w:r>
              <w:rPr>
                <w:lang w:val="en-US"/>
              </w:rPr>
              <w:t>158.1</w:t>
            </w:r>
            <w:r>
              <w:rPr>
                <w:rFonts w:hint="cs"/>
                <w:rtl/>
                <w:lang w:val="en-US" w:bidi="ar-SY"/>
              </w:rPr>
              <w:t xml:space="preserve"> من لوائح الراديو. وعند استعمال الإرسال بالرشقات، تقاس القدرة المتوسطة </w:t>
            </w:r>
            <w:r>
              <w:rPr>
                <w:i/>
                <w:lang w:val="en-US"/>
              </w:rPr>
              <w:t>P</w:t>
            </w:r>
            <w:r>
              <w:rPr>
                <w:rFonts w:hint="cs"/>
                <w:i/>
                <w:rtl/>
                <w:lang w:val="en-US" w:bidi="ar-SY"/>
              </w:rPr>
              <w:t xml:space="preserve"> والقدرة المتوسطة لأي إرسال في مجال البث الهامشي، بحساب القدرة التي يؤخذ متوسطها على مدة الرشقة.</w:t>
            </w:r>
          </w:p>
          <w:p w:rsidR="009F59B0" w:rsidRDefault="009F59B0" w:rsidP="004C254B">
            <w:pPr>
              <w:pStyle w:val="StyleTablelegendBefore0cmHanging1cm"/>
              <w:tabs>
                <w:tab w:val="clear" w:pos="567"/>
                <w:tab w:val="left" w:pos="287"/>
              </w:tabs>
              <w:ind w:left="287" w:hanging="287"/>
              <w:rPr>
                <w:lang w:val="en-US"/>
              </w:rPr>
            </w:pPr>
            <w:r>
              <w:rPr>
                <w:lang w:val="en-US"/>
              </w:rPr>
              <w:tab/>
            </w:r>
            <w:r>
              <w:rPr>
                <w:rFonts w:hint="cs"/>
                <w:rtl/>
                <w:lang w:val="en-US" w:bidi="ar-SY"/>
              </w:rPr>
              <w:t xml:space="preserve">ينبغي تقدير الإرسالات في مجال البث الهامشي بدلالة القدرة المتوسطة، إلا في خدمة الاستدلال الراديوي حيث ينبغي تقدير الإرسالات في مجال البث الهامشي بدلالة قدرة الذروة </w:t>
            </w:r>
            <w:r>
              <w:rPr>
                <w:lang w:val="en-US"/>
              </w:rPr>
              <w:t>(PEP)</w:t>
            </w:r>
            <w:r>
              <w:rPr>
                <w:rFonts w:hint="cs"/>
                <w:rtl/>
                <w:lang w:val="en-US" w:bidi="ar-SY"/>
              </w:rPr>
              <w:t xml:space="preserve">. ومع ذلك عندما يكون من الصعب قياس الإرسالات في مجال البث الهامشي بدلالة قدرة الذروة </w:t>
            </w:r>
            <w:r>
              <w:rPr>
                <w:lang w:val="en-US"/>
              </w:rPr>
              <w:t>PEP</w:t>
            </w:r>
            <w:r>
              <w:rPr>
                <w:rFonts w:hint="cs"/>
                <w:rtl/>
                <w:lang w:val="en-US" w:bidi="ar-SY"/>
              </w:rPr>
              <w:t xml:space="preserve">، نظراً إلى طبيعة الإرسالات في مجال البث الهامشي (مثل الضوضاء الغوسية)، يسمح بتقدير القدرة المقدمة إلى خط تغذية الهوائي وقدرة الإرسالات في مجال البث الهامشي بدلالة القدرة المتوسطة (انظر الملحق </w:t>
            </w:r>
            <w:r>
              <w:rPr>
                <w:lang w:val="en-US"/>
              </w:rPr>
              <w:t>2</w:t>
            </w:r>
            <w:r>
              <w:rPr>
                <w:rFonts w:hint="cs"/>
                <w:rtl/>
                <w:lang w:val="en-US" w:bidi="ar-SY"/>
              </w:rPr>
              <w:t>).</w:t>
            </w:r>
          </w:p>
          <w:p w:rsidR="009F59B0" w:rsidRDefault="009F59B0" w:rsidP="004C254B">
            <w:pPr>
              <w:pStyle w:val="StyleTablelegendBefore0cmHanging1cm"/>
              <w:tabs>
                <w:tab w:val="clear" w:pos="567"/>
                <w:tab w:val="left" w:pos="287"/>
              </w:tabs>
              <w:ind w:left="287" w:hanging="287"/>
            </w:pPr>
            <w:r>
              <w:rPr>
                <w:i/>
                <w:iCs/>
              </w:rPr>
              <w:t>f</w:t>
            </w:r>
            <w:r>
              <w:rPr>
                <w:i/>
                <w:sz w:val="8"/>
              </w:rPr>
              <w:t> </w:t>
            </w:r>
            <w:r>
              <w:rPr>
                <w:rFonts w:hint="cs"/>
                <w:rtl/>
              </w:rPr>
              <w:t>:</w:t>
            </w:r>
            <w:r>
              <w:rPr>
                <w:rtl/>
              </w:rPr>
              <w:tab/>
            </w:r>
            <w:r>
              <w:rPr>
                <w:rFonts w:hint="cs"/>
                <w:rtl/>
              </w:rPr>
              <w:t>تردد الإرسالات في مجال البث الهامشي.</w:t>
            </w:r>
          </w:p>
          <w:p w:rsidR="009F59B0" w:rsidRPr="004C50C2" w:rsidRDefault="009F59B0" w:rsidP="004C254B">
            <w:pPr>
              <w:pStyle w:val="StyleTablelegendBefore0cmHanging1cm"/>
              <w:tabs>
                <w:tab w:val="clear" w:pos="567"/>
                <w:tab w:val="left" w:pos="287"/>
              </w:tabs>
              <w:ind w:left="287" w:hanging="287"/>
            </w:pPr>
            <w:r w:rsidRPr="004C50C2">
              <w:rPr>
                <w:vertAlign w:val="superscript"/>
              </w:rPr>
              <w:t>(1)</w:t>
            </w:r>
            <w:r w:rsidRPr="004C50C2">
              <w:tab/>
            </w:r>
            <w:r>
              <w:rPr>
                <w:rFonts w:hint="cs"/>
                <w:rtl/>
                <w:lang w:val="en-US" w:bidi="ar-SY"/>
              </w:rPr>
              <w:t xml:space="preserve">عندما تسمح الإدارات باستعمال أنظمة النفاذ اللاسلكي الثابت </w:t>
            </w:r>
            <w:r w:rsidRPr="004C50C2">
              <w:t>(FWA)</w:t>
            </w:r>
            <w:r>
              <w:rPr>
                <w:rFonts w:hint="cs"/>
                <w:rtl/>
                <w:lang w:bidi="ar-SY"/>
              </w:rPr>
              <w:t xml:space="preserve"> التي تستخدم التقنيات المتنقلة من النمط الخلوي المشروحة في</w:t>
            </w:r>
            <w:r w:rsidR="00BC45A5">
              <w:rPr>
                <w:rFonts w:hint="eastAsia"/>
                <w:rtl/>
                <w:lang w:bidi="ar-SY"/>
              </w:rPr>
              <w:t> </w:t>
            </w:r>
            <w:r>
              <w:rPr>
                <w:rFonts w:hint="cs"/>
                <w:rtl/>
                <w:lang w:bidi="ar-SY"/>
              </w:rPr>
              <w:t xml:space="preserve">التوصية </w:t>
            </w:r>
            <w:r w:rsidRPr="004C50C2">
              <w:t>ITU-R F.757</w:t>
            </w:r>
            <w:r>
              <w:rPr>
                <w:rFonts w:hint="cs"/>
                <w:rtl/>
                <w:lang w:bidi="ar-SY"/>
              </w:rPr>
              <w:t xml:space="preserve">، في نفس النطاقات المتنقلة البرية أو لأنظمة النفاذ اللاسلكي الثابت </w:t>
            </w:r>
            <w:r>
              <w:t>(</w:t>
            </w:r>
            <w:r w:rsidRPr="004C50C2">
              <w:t>FWA</w:t>
            </w:r>
            <w:r>
              <w:t>)</w:t>
            </w:r>
            <w:r>
              <w:rPr>
                <w:rFonts w:hint="cs"/>
                <w:rtl/>
                <w:lang w:bidi="ar-SY"/>
              </w:rPr>
              <w:t xml:space="preserve"> التي تستعمل تقنية متنقلة برية خاصة، ينبغي أن تخضع هذه الأنظمة </w:t>
            </w:r>
            <w:r>
              <w:rPr>
                <w:lang w:val="en-US" w:bidi="ar-SY"/>
              </w:rPr>
              <w:t>(FWA)</w:t>
            </w:r>
            <w:r>
              <w:rPr>
                <w:rFonts w:hint="cs"/>
                <w:rtl/>
                <w:lang w:val="en-US" w:bidi="ar-SY"/>
              </w:rPr>
              <w:t xml:space="preserve"> لحدود الإرسالات في مجال البث الهامشي في الخدمة المتنقلة البرية.</w:t>
            </w:r>
          </w:p>
          <w:p w:rsidR="009F59B0" w:rsidRDefault="009F59B0" w:rsidP="004C254B">
            <w:pPr>
              <w:pStyle w:val="StyleTablelegendBefore0cmHanging1cm"/>
              <w:tabs>
                <w:tab w:val="clear" w:pos="567"/>
                <w:tab w:val="left" w:pos="287"/>
              </w:tabs>
              <w:ind w:left="287" w:hanging="287"/>
              <w:rPr>
                <w:rtl/>
                <w:lang w:val="en-US" w:bidi="ar-SY"/>
              </w:rPr>
            </w:pPr>
            <w:r>
              <w:rPr>
                <w:vertAlign w:val="superscript"/>
              </w:rPr>
              <w:t>(2)</w:t>
            </w:r>
            <w:r w:rsidRPr="004C50C2">
              <w:tab/>
            </w:r>
            <w:r>
              <w:rPr>
                <w:rFonts w:hint="cs"/>
                <w:rtl/>
              </w:rPr>
              <w:t xml:space="preserve">تطبق حدود الفئة </w:t>
            </w:r>
            <w:r>
              <w:rPr>
                <w:lang w:val="en-US"/>
              </w:rPr>
              <w:t>A</w:t>
            </w:r>
            <w:r>
              <w:rPr>
                <w:rFonts w:hint="cs"/>
                <w:rtl/>
                <w:lang w:val="en-US" w:bidi="ar-SY"/>
              </w:rPr>
              <w:t xml:space="preserve"> على الخدمة الثابتة بالموجات الديكامترية </w:t>
            </w:r>
            <w:r>
              <w:rPr>
                <w:lang w:val="en-US"/>
              </w:rPr>
              <w:t>(HF</w:t>
            </w:r>
            <w:r>
              <w:rPr>
                <w:lang w:val="en-US" w:bidi="ar-SY"/>
              </w:rPr>
              <w:t>)</w:t>
            </w:r>
            <w:r>
              <w:rPr>
                <w:rFonts w:hint="cs"/>
                <w:rtl/>
                <w:lang w:val="en-US" w:bidi="ar-SY"/>
              </w:rPr>
              <w:t>.</w:t>
            </w:r>
          </w:p>
          <w:p w:rsidR="009F59B0" w:rsidRDefault="009F59B0" w:rsidP="004C254B">
            <w:pPr>
              <w:pStyle w:val="StyleTablelegendBefore0cmHanging1cm"/>
              <w:tabs>
                <w:tab w:val="clear" w:pos="567"/>
                <w:tab w:val="left" w:pos="287"/>
              </w:tabs>
              <w:ind w:left="287" w:hanging="287"/>
              <w:rPr>
                <w:lang w:val="en-US"/>
              </w:rPr>
            </w:pPr>
            <w:r>
              <w:rPr>
                <w:vertAlign w:val="superscript"/>
                <w:lang w:val="en-US"/>
              </w:rPr>
              <w:t>(3)</w:t>
            </w:r>
            <w:r>
              <w:tab/>
            </w:r>
            <w:r>
              <w:rPr>
                <w:rFonts w:hint="cs"/>
                <w:rtl/>
                <w:lang w:bidi="ar-SY"/>
              </w:rPr>
              <w:t xml:space="preserve">يسمح باستعمال عرض نطاق مرجعي مخفّض للإرسال من على جانبي النسبة </w:t>
            </w:r>
            <w:r>
              <w:rPr>
                <w:lang w:val="en-US"/>
              </w:rPr>
              <w:t>%250</w:t>
            </w:r>
            <w:r>
              <w:rPr>
                <w:rFonts w:hint="cs"/>
                <w:rtl/>
                <w:lang w:val="en-US" w:bidi="ar-SY"/>
              </w:rPr>
              <w:t xml:space="preserve"> من عرض النطاق اللازم (انظر الملحق </w:t>
            </w:r>
            <w:r>
              <w:rPr>
                <w:lang w:val="en-US" w:bidi="ar-SY"/>
              </w:rPr>
              <w:t>6</w:t>
            </w:r>
            <w:r>
              <w:rPr>
                <w:rFonts w:hint="cs"/>
                <w:rtl/>
                <w:lang w:val="en-US" w:bidi="ar-SY"/>
              </w:rPr>
              <w:t>).</w:t>
            </w:r>
          </w:p>
          <w:p w:rsidR="009F59B0" w:rsidRPr="004C50C2" w:rsidRDefault="009F59B0" w:rsidP="004C254B">
            <w:pPr>
              <w:pStyle w:val="StyleTablelegendBefore0cmHanging1cm"/>
              <w:tabs>
                <w:tab w:val="clear" w:pos="567"/>
                <w:tab w:val="left" w:pos="287"/>
              </w:tabs>
              <w:ind w:left="287" w:hanging="287"/>
              <w:rPr>
                <w:rtl/>
                <w:lang w:bidi="ar-SY"/>
              </w:rPr>
            </w:pPr>
            <w:r>
              <w:rPr>
                <w:vertAlign w:val="superscript"/>
                <w:lang w:val="en-US"/>
              </w:rPr>
              <w:t>(4)</w:t>
            </w:r>
            <w:r>
              <w:rPr>
                <w:lang w:val="en-US"/>
              </w:rPr>
              <w:tab/>
            </w:r>
            <w:r w:rsidRPr="004C50C2">
              <w:rPr>
                <w:rFonts w:hint="cs"/>
                <w:rtl/>
                <w:lang w:bidi="ar-SY"/>
              </w:rPr>
              <w:t xml:space="preserve">يسمح باستعمال عرض نطاق مرجعي مخفّض للإرسال من على جانبي النسبة </w:t>
            </w:r>
            <w:r w:rsidRPr="004C50C2">
              <w:rPr>
                <w:lang w:bidi="ar-SY"/>
              </w:rPr>
              <w:t>%250</w:t>
            </w:r>
            <w:r w:rsidRPr="004C50C2">
              <w:rPr>
                <w:rFonts w:hint="cs"/>
                <w:rtl/>
                <w:lang w:bidi="ar-SY"/>
              </w:rPr>
              <w:t xml:space="preserve"> من عرض النطاق اللازم (انظر الملحق </w:t>
            </w:r>
            <w:r>
              <w:rPr>
                <w:lang w:bidi="ar-SY"/>
              </w:rPr>
              <w:t>7</w:t>
            </w:r>
            <w:r w:rsidRPr="004C50C2">
              <w:rPr>
                <w:rFonts w:hint="cs"/>
                <w:rtl/>
                <w:lang w:bidi="ar-SY"/>
              </w:rPr>
              <w:t>).</w:t>
            </w:r>
          </w:p>
          <w:p w:rsidR="009F59B0" w:rsidRDefault="009F59B0" w:rsidP="004C254B">
            <w:pPr>
              <w:pStyle w:val="StyleTablelegendBefore0cmHanging1cm"/>
              <w:tabs>
                <w:tab w:val="clear" w:pos="567"/>
                <w:tab w:val="left" w:pos="287"/>
              </w:tabs>
              <w:ind w:left="287" w:hanging="287"/>
              <w:rPr>
                <w:lang w:val="en-US" w:bidi="ar-SY"/>
              </w:rPr>
            </w:pPr>
            <w:r>
              <w:rPr>
                <w:vertAlign w:val="superscript"/>
              </w:rPr>
              <w:t>(5)</w:t>
            </w:r>
            <w:r>
              <w:rPr>
                <w:lang w:val="en-US"/>
              </w:rPr>
              <w:tab/>
            </w:r>
            <w:r>
              <w:rPr>
                <w:rFonts w:hint="cs"/>
                <w:rtl/>
                <w:lang w:val="en-US" w:bidi="ar-SY"/>
              </w:rPr>
              <w:t xml:space="preserve">يجب تحديد توهين </w:t>
            </w:r>
            <w:r>
              <w:rPr>
                <w:lang w:val="en-US" w:bidi="ar-SY"/>
              </w:rPr>
              <w:t>(dB)</w:t>
            </w:r>
            <w:r>
              <w:rPr>
                <w:rFonts w:hint="cs"/>
                <w:rtl/>
                <w:lang w:val="en-US" w:bidi="ar-SY"/>
              </w:rPr>
              <w:t xml:space="preserve"> الإرسالات في مجال البث الهامشي الصادرة عن أنظمة الاستدلال الراديوي (الرادار كما يعرفه الرقم</w:t>
            </w:r>
            <w:r>
              <w:rPr>
                <w:rFonts w:hint="eastAsia"/>
                <w:rtl/>
                <w:lang w:val="en-US" w:bidi="ar-SY"/>
              </w:rPr>
              <w:t> </w:t>
            </w:r>
            <w:r>
              <w:rPr>
                <w:lang w:val="en-US"/>
              </w:rPr>
              <w:t>100.1</w:t>
            </w:r>
            <w:r>
              <w:rPr>
                <w:rFonts w:hint="eastAsia"/>
                <w:rtl/>
                <w:lang w:val="en-US" w:bidi="ar-SY"/>
              </w:rPr>
              <w:t> </w:t>
            </w:r>
            <w:r>
              <w:rPr>
                <w:rFonts w:hint="cs"/>
                <w:rtl/>
                <w:lang w:val="en-US" w:bidi="ar-SY"/>
              </w:rPr>
              <w:t xml:space="preserve">من لوائح الراديو)، من أجل سويات الإرسالات المشعة وليس عند خط تغذية الهوائي. ويجب أن تعتمد على التوصية </w:t>
            </w:r>
            <w:r>
              <w:rPr>
                <w:lang w:val="en-US"/>
              </w:rPr>
              <w:t>ITU-R M.1177</w:t>
            </w:r>
            <w:r>
              <w:rPr>
                <w:rFonts w:hint="cs"/>
                <w:rtl/>
                <w:lang w:val="en-US" w:bidi="ar-SY"/>
              </w:rPr>
              <w:t xml:space="preserve"> طريقة قياس سويات الإرسالات في مجال البث الهامشي الصادرة عن الرادارات.</w:t>
            </w:r>
          </w:p>
          <w:p w:rsidR="009F59B0" w:rsidRDefault="009F59B0" w:rsidP="004C254B">
            <w:pPr>
              <w:pStyle w:val="StyleTablelegendBefore0cmHanging1cm"/>
              <w:tabs>
                <w:tab w:val="clear" w:pos="567"/>
                <w:tab w:val="left" w:pos="287"/>
              </w:tabs>
              <w:ind w:left="287" w:hanging="287"/>
              <w:rPr>
                <w:lang w:val="en-US"/>
              </w:rPr>
            </w:pPr>
            <w:r>
              <w:rPr>
                <w:vertAlign w:val="superscript"/>
                <w:lang w:val="en-US"/>
              </w:rPr>
              <w:t>(6)</w:t>
            </w:r>
            <w:r>
              <w:rPr>
                <w:lang w:val="en-US"/>
              </w:rPr>
              <w:tab/>
            </w:r>
            <w:r>
              <w:rPr>
                <w:rFonts w:hint="cs"/>
                <w:rtl/>
              </w:rPr>
              <w:t xml:space="preserve">قررت البلدان الأوروبية وبعض البلدان الأخرى، فيما يخصها، أن تطبق حدود الإرسالات في مجال البث الهامشي من الفئة </w:t>
            </w:r>
            <w:r>
              <w:rPr>
                <w:lang w:val="en-US"/>
              </w:rPr>
              <w:t>B</w:t>
            </w:r>
            <w:r>
              <w:rPr>
                <w:rFonts w:hint="cs"/>
                <w:rtl/>
                <w:lang w:val="en-US" w:bidi="ar-SY"/>
              </w:rPr>
              <w:t xml:space="preserve"> الخاصة بالأنظمة الرادارية، على المرسلات المستخدمة في بلدانها والمقامة بعد </w:t>
            </w:r>
            <w:r>
              <w:rPr>
                <w:lang w:val="en-US" w:bidi="ar-SY"/>
              </w:rPr>
              <w:t>1</w:t>
            </w:r>
            <w:r>
              <w:rPr>
                <w:rFonts w:hint="cs"/>
                <w:rtl/>
                <w:lang w:val="en-US" w:bidi="ar-SY"/>
              </w:rPr>
              <w:t xml:space="preserve"> يناير </w:t>
            </w:r>
            <w:r>
              <w:rPr>
                <w:lang w:val="en-US"/>
              </w:rPr>
              <w:t>2006</w:t>
            </w:r>
            <w:r>
              <w:rPr>
                <w:rFonts w:hint="cs"/>
                <w:rtl/>
                <w:lang w:val="en-US" w:bidi="ar-SY"/>
              </w:rPr>
              <w:t>.</w:t>
            </w:r>
          </w:p>
          <w:p w:rsidR="009F59B0" w:rsidRDefault="009F59B0" w:rsidP="004C254B">
            <w:pPr>
              <w:pStyle w:val="StyleTablelegendBefore0cmHanging1cm"/>
              <w:tabs>
                <w:tab w:val="clear" w:pos="567"/>
                <w:tab w:val="left" w:pos="287"/>
              </w:tabs>
              <w:ind w:left="287" w:hanging="287"/>
              <w:rPr>
                <w:lang w:val="en-US"/>
              </w:rPr>
            </w:pPr>
            <w:r>
              <w:rPr>
                <w:vertAlign w:val="superscript"/>
              </w:rPr>
              <w:t>(7)</w:t>
            </w:r>
            <w:r>
              <w:rPr>
                <w:lang w:val="en-US"/>
              </w:rPr>
              <w:tab/>
            </w:r>
            <w:r>
              <w:rPr>
                <w:rFonts w:hint="cs"/>
                <w:rtl/>
              </w:rPr>
              <w:t>يمكن للإدارات أن تسمح في كل موقع لوحده باستعمال التجهيزات الرادارية البحرية المتنقلة في منشآت ثابتة (مثل رادارات خدمات حركة السفن)، مع التقيد بالحدود الخاصة بالرادارات المتنقلة.</w:t>
            </w:r>
          </w:p>
          <w:p w:rsidR="009F59B0" w:rsidRDefault="009F59B0" w:rsidP="004C254B">
            <w:pPr>
              <w:pStyle w:val="StyleTablelegendBefore0cmHanging1cm"/>
              <w:tabs>
                <w:tab w:val="clear" w:pos="567"/>
                <w:tab w:val="left" w:pos="287"/>
              </w:tabs>
              <w:ind w:left="287" w:hanging="287"/>
              <w:rPr>
                <w:rtl/>
                <w:lang w:val="en-US"/>
              </w:rPr>
            </w:pPr>
            <w:r>
              <w:rPr>
                <w:vertAlign w:val="superscript"/>
              </w:rPr>
              <w:t>(8)</w:t>
            </w:r>
            <w:r>
              <w:rPr>
                <w:lang w:val="en-US"/>
              </w:rPr>
              <w:tab/>
            </w:r>
            <w:r>
              <w:rPr>
                <w:rFonts w:hint="cs"/>
                <w:rtl/>
              </w:rPr>
              <w:t>يجب على الهيئة الإقليمية المختصة أن تقوم بمزيد من الدراسات، وسيعالج أي تداخل في كل حالة على حدة.</w:t>
            </w:r>
          </w:p>
        </w:tc>
      </w:tr>
    </w:tbl>
    <w:p w:rsidR="004C254B" w:rsidRDefault="004C254B" w:rsidP="004C254B">
      <w:pPr>
        <w:rPr>
          <w:rtl/>
        </w:rPr>
      </w:pPr>
      <w:bookmarkStart w:id="33" w:name="_Toc393687556"/>
      <w:bookmarkStart w:id="34" w:name="_Toc394112272"/>
    </w:p>
    <w:p w:rsidR="004C254B" w:rsidRDefault="004C254B" w:rsidP="004C254B">
      <w:pPr>
        <w:rPr>
          <w:rtl/>
        </w:rPr>
      </w:pPr>
    </w:p>
    <w:p w:rsidR="009F59B0" w:rsidRDefault="009F59B0" w:rsidP="009F59B0">
      <w:pPr>
        <w:pStyle w:val="Heading2"/>
        <w:rPr>
          <w:rtl/>
          <w:lang w:bidi="ar-SY"/>
        </w:rPr>
      </w:pPr>
      <w:r>
        <w:t>4.4</w:t>
      </w:r>
      <w:r>
        <w:tab/>
      </w:r>
      <w:r>
        <w:rPr>
          <w:rFonts w:hint="cs"/>
          <w:rtl/>
          <w:lang w:bidi="ar-SY"/>
        </w:rPr>
        <w:t xml:space="preserve">حدود الفئة </w:t>
      </w:r>
      <w:r>
        <w:t>C</w:t>
      </w:r>
    </w:p>
    <w:p w:rsidR="009F59B0" w:rsidRDefault="009F59B0" w:rsidP="009F59B0">
      <w:r>
        <w:rPr>
          <w:rFonts w:hint="cs"/>
          <w:rtl/>
          <w:lang w:bidi="ar-SY"/>
        </w:rPr>
        <w:t xml:space="preserve">يبين الجدول </w:t>
      </w:r>
      <w:r>
        <w:t>4</w:t>
      </w:r>
      <w:r>
        <w:rPr>
          <w:rFonts w:hint="cs"/>
          <w:rtl/>
          <w:lang w:bidi="ar-SY"/>
        </w:rPr>
        <w:t xml:space="preserve"> السويات العظمى المسموح بها للإرسالات في مجال البث الهامشي، بشكل سويات قدرة لأي مركّبة غير مطلوبة يقدمها مرسل إلى خط تغذية الهوائي في تجهيز من الفئة </w:t>
      </w:r>
      <w:r>
        <w:t>C</w:t>
      </w:r>
      <w:r>
        <w:rPr>
          <w:rFonts w:hint="cs"/>
          <w:rtl/>
          <w:lang w:bidi="ar-SY"/>
        </w:rPr>
        <w:t xml:space="preserve">. وتطبق حدود الفئة </w:t>
      </w:r>
      <w:r>
        <w:t>A</w:t>
      </w:r>
      <w:r>
        <w:rPr>
          <w:rFonts w:hint="cs"/>
          <w:rtl/>
          <w:lang w:bidi="ar-SY"/>
        </w:rPr>
        <w:t xml:space="preserve"> على جميع الخدمات والأنظمة التي لا</w:t>
      </w:r>
      <w:r>
        <w:rPr>
          <w:rFonts w:hint="eastAsia"/>
          <w:rtl/>
          <w:lang w:bidi="ar-SY"/>
        </w:rPr>
        <w:t> </w:t>
      </w:r>
      <w:r>
        <w:rPr>
          <w:rFonts w:hint="cs"/>
          <w:rtl/>
          <w:lang w:bidi="ar-SY"/>
        </w:rPr>
        <w:t>ترد في هذا الجدول.</w:t>
      </w:r>
    </w:p>
    <w:p w:rsidR="009F59B0" w:rsidRDefault="000527A4" w:rsidP="004C254B">
      <w:pPr>
        <w:pStyle w:val="TableNo0"/>
        <w:spacing w:before="0"/>
      </w:pPr>
      <w:r>
        <w:rPr>
          <w:rtl/>
          <w:lang w:bidi="ar-SY"/>
        </w:rPr>
        <w:br w:type="page"/>
      </w:r>
      <w:r w:rsidR="009F59B0">
        <w:rPr>
          <w:rFonts w:hint="cs"/>
          <w:rtl/>
          <w:lang w:bidi="ar-SY"/>
        </w:rPr>
        <w:lastRenderedPageBreak/>
        <w:t>الج</w:t>
      </w:r>
      <w:r w:rsidR="004C254B">
        <w:rPr>
          <w:rFonts w:hint="cs"/>
          <w:rtl/>
          <w:lang w:bidi="ar-SY"/>
        </w:rPr>
        <w:t>ـ</w:t>
      </w:r>
      <w:r w:rsidR="009F59B0">
        <w:rPr>
          <w:rFonts w:hint="cs"/>
          <w:rtl/>
          <w:lang w:bidi="ar-SY"/>
        </w:rPr>
        <w:t xml:space="preserve">دول </w:t>
      </w:r>
      <w:r w:rsidR="009F59B0">
        <w:t>4</w:t>
      </w:r>
    </w:p>
    <w:p w:rsidR="009F59B0" w:rsidRDefault="009F59B0" w:rsidP="00E80E2A">
      <w:pPr>
        <w:pStyle w:val="Tabletitle"/>
        <w:rPr>
          <w:rtl/>
        </w:rPr>
      </w:pPr>
      <w:r>
        <w:rPr>
          <w:rFonts w:hint="cs"/>
          <w:rtl/>
        </w:rPr>
        <w:t xml:space="preserve">حدود الفئة </w:t>
      </w:r>
      <w:r>
        <w:t>C</w:t>
      </w:r>
    </w:p>
    <w:p w:rsidR="009F59B0" w:rsidRDefault="009F59B0" w:rsidP="00E80E2A">
      <w:pPr>
        <w:pStyle w:val="StyleTabletitleNotLatinBold"/>
        <w:rPr>
          <w:lang w:bidi="ar-SY"/>
        </w:rPr>
      </w:pPr>
      <w:r>
        <w:rPr>
          <w:rFonts w:hint="cs"/>
          <w:rtl/>
          <w:lang w:bidi="ar-SY"/>
        </w:rPr>
        <w:t xml:space="preserve">(انظر </w:t>
      </w:r>
      <w:r w:rsidR="0038118C">
        <w:rPr>
          <w:rFonts w:hint="cs"/>
          <w:rtl/>
          <w:lang w:bidi="ar-SY"/>
        </w:rPr>
        <w:t>التعاريف</w:t>
      </w:r>
      <w:r>
        <w:rPr>
          <w:rFonts w:hint="cs"/>
          <w:rtl/>
          <w:lang w:bidi="ar-SY"/>
        </w:rPr>
        <w:t xml:space="preserve"> الواردة في البند </w:t>
      </w:r>
      <w:r>
        <w:t>3.3</w:t>
      </w:r>
      <w:r>
        <w:rPr>
          <w:rFonts w:hint="cs"/>
          <w:rtl/>
          <w:lang w:bidi="ar-SY"/>
        </w:rPr>
        <w:t xml:space="preserve"> من الفقرة </w:t>
      </w:r>
      <w:r>
        <w:rPr>
          <w:rFonts w:hint="cs"/>
          <w:i/>
          <w:iCs/>
          <w:rtl/>
          <w:lang w:bidi="ar-SY"/>
        </w:rPr>
        <w:t>توصي</w:t>
      </w:r>
      <w:r>
        <w:rPr>
          <w:rFonts w:hint="cs"/>
          <w:rtl/>
          <w:lang w:bidi="ar-SY"/>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6237"/>
      </w:tblGrid>
      <w:tr w:rsidR="009F59B0" w:rsidTr="009F59B0">
        <w:trPr>
          <w:jc w:val="center"/>
        </w:trPr>
        <w:tc>
          <w:tcPr>
            <w:tcW w:w="3402" w:type="dxa"/>
            <w:vAlign w:val="center"/>
          </w:tcPr>
          <w:p w:rsidR="009F59B0" w:rsidRPr="00A75500" w:rsidRDefault="009F59B0" w:rsidP="004C254B">
            <w:pPr>
              <w:pStyle w:val="Tablehead"/>
              <w:spacing w:after="40" w:line="280" w:lineRule="exact"/>
              <w:rPr>
                <w:rtl/>
                <w:lang w:bidi="ar-SY"/>
              </w:rPr>
            </w:pPr>
            <w:r w:rsidRPr="00A75500">
              <w:rPr>
                <w:rFonts w:hint="cs"/>
                <w:rtl/>
                <w:lang w:bidi="ar-SY"/>
              </w:rPr>
              <w:t>نمط التجهيز</w:t>
            </w:r>
          </w:p>
        </w:tc>
        <w:tc>
          <w:tcPr>
            <w:tcW w:w="6237" w:type="dxa"/>
            <w:vAlign w:val="center"/>
          </w:tcPr>
          <w:p w:rsidR="009F59B0" w:rsidRPr="00A75500" w:rsidRDefault="009F59B0" w:rsidP="004C254B">
            <w:pPr>
              <w:pStyle w:val="Tablehead"/>
              <w:spacing w:after="40" w:line="280" w:lineRule="exact"/>
              <w:rPr>
                <w:vertAlign w:val="superscript"/>
              </w:rPr>
            </w:pPr>
            <w:r w:rsidRPr="00A75500">
              <w:rPr>
                <w:rFonts w:hint="cs"/>
                <w:rtl/>
                <w:lang w:bidi="ar-SY"/>
              </w:rPr>
              <w:t>التوهين تحد القدرة المقدمة إلى خط تغذية الهوائي</w:t>
            </w:r>
            <w:r w:rsidRPr="00A75500">
              <w:rPr>
                <w:vertAlign w:val="superscript"/>
              </w:rPr>
              <w:t>(1)</w:t>
            </w:r>
          </w:p>
        </w:tc>
      </w:tr>
      <w:tr w:rsidR="009F59B0" w:rsidTr="009F59B0">
        <w:trPr>
          <w:jc w:val="center"/>
        </w:trPr>
        <w:tc>
          <w:tcPr>
            <w:tcW w:w="3402" w:type="dxa"/>
          </w:tcPr>
          <w:p w:rsidR="009F59B0" w:rsidRPr="00A75500" w:rsidRDefault="009F59B0" w:rsidP="004C254B">
            <w:pPr>
              <w:pStyle w:val="Tabletext"/>
              <w:spacing w:before="40" w:after="40" w:line="280" w:lineRule="exact"/>
              <w:rPr>
                <w:rtl/>
                <w:lang w:bidi="ar-SY"/>
              </w:rPr>
            </w:pPr>
            <w:r w:rsidRPr="00A75500">
              <w:rPr>
                <w:rFonts w:hint="cs"/>
                <w:rtl/>
                <w:lang w:bidi="ar-SY"/>
              </w:rPr>
              <w:t>الخدمة المتنقلة البرية</w:t>
            </w:r>
            <w:r w:rsidRPr="00A75500">
              <w:rPr>
                <w:lang w:bidi="ar-SY"/>
              </w:rPr>
              <w:br/>
            </w:r>
            <w:r w:rsidRPr="00A75500">
              <w:rPr>
                <w:rFonts w:hint="cs"/>
                <w:rtl/>
                <w:lang w:bidi="ar-SY"/>
              </w:rPr>
              <w:t>(</w:t>
            </w:r>
            <w:r w:rsidRPr="00A75500">
              <w:t>MHz 174-150</w:t>
            </w:r>
            <w:r w:rsidRPr="00A75500">
              <w:rPr>
                <w:rFonts w:hint="cs"/>
                <w:rtl/>
                <w:lang w:bidi="ar-SY"/>
              </w:rPr>
              <w:t xml:space="preserve"> و</w:t>
            </w:r>
            <w:r w:rsidRPr="00A75500">
              <w:t>MHz 512-421</w:t>
            </w:r>
            <w:r w:rsidRPr="00A75500">
              <w:rPr>
                <w:rFonts w:hint="cs"/>
                <w:rtl/>
                <w:lang w:bidi="ar-SY"/>
              </w:rPr>
              <w:t>)</w:t>
            </w:r>
          </w:p>
        </w:tc>
        <w:tc>
          <w:tcPr>
            <w:tcW w:w="6237" w:type="dxa"/>
          </w:tcPr>
          <w:p w:rsidR="009F59B0" w:rsidRPr="00A75500" w:rsidRDefault="009F59B0" w:rsidP="004C254B">
            <w:pPr>
              <w:pStyle w:val="Tabletext"/>
              <w:spacing w:before="40" w:after="40" w:line="280" w:lineRule="exact"/>
              <w:rPr>
                <w:rtl/>
                <w:lang w:bidi="ar-SY"/>
              </w:rPr>
            </w:pPr>
            <w:r w:rsidRPr="00A75500">
              <w:t xml:space="preserve">50 </w:t>
            </w:r>
            <w:r w:rsidRPr="00A75500">
              <w:rPr>
                <w:rFonts w:ascii="Symbol" w:hAnsi="Symbol"/>
              </w:rPr>
              <w:t></w:t>
            </w:r>
            <w:r w:rsidRPr="00A75500">
              <w:t xml:space="preserve"> 10 log </w:t>
            </w:r>
            <w:r w:rsidRPr="00A75500">
              <w:rPr>
                <w:i/>
                <w:iCs/>
              </w:rPr>
              <w:t>P</w:t>
            </w:r>
            <w:r w:rsidRPr="00A75500">
              <w:rPr>
                <w:rFonts w:hint="cs"/>
                <w:rtl/>
                <w:lang w:bidi="ar-SY"/>
              </w:rPr>
              <w:t xml:space="preserve"> أو </w:t>
            </w:r>
            <w:r w:rsidRPr="00A75500">
              <w:t>dBc 70</w:t>
            </w:r>
            <w:r w:rsidRPr="00A75500">
              <w:rPr>
                <w:rFonts w:hint="cs"/>
                <w:rtl/>
                <w:lang w:bidi="ar-SY"/>
              </w:rPr>
              <w:t xml:space="preserve"> لقنوات التردد</w:t>
            </w:r>
            <w:r>
              <w:rPr>
                <w:rFonts w:hint="cs"/>
                <w:rtl/>
                <w:lang w:bidi="ar-SY"/>
              </w:rPr>
              <w:t xml:space="preserve"> </w:t>
            </w:r>
            <w:r w:rsidRPr="00A75500">
              <w:t>kHz 12,5</w:t>
            </w:r>
            <w:r w:rsidRPr="00A75500">
              <w:rPr>
                <w:rFonts w:hint="cs"/>
                <w:rtl/>
                <w:lang w:bidi="ar-SY"/>
              </w:rPr>
              <w:t>، أيهما أقل صرامة</w:t>
            </w:r>
          </w:p>
          <w:p w:rsidR="009F59B0" w:rsidRPr="00A75500" w:rsidRDefault="009F59B0" w:rsidP="004C254B">
            <w:pPr>
              <w:pStyle w:val="Tabletext"/>
              <w:spacing w:before="40" w:after="40" w:line="280" w:lineRule="exact"/>
              <w:rPr>
                <w:rtl/>
                <w:lang w:bidi="ar-SY"/>
              </w:rPr>
            </w:pPr>
            <w:r w:rsidRPr="00A75500">
              <w:t xml:space="preserve">55 </w:t>
            </w:r>
            <w:r w:rsidRPr="00A75500">
              <w:rPr>
                <w:rFonts w:ascii="Symbol" w:hAnsi="Symbol"/>
              </w:rPr>
              <w:t></w:t>
            </w:r>
            <w:r w:rsidRPr="00A75500">
              <w:t xml:space="preserve"> 10 log </w:t>
            </w:r>
            <w:r w:rsidRPr="00A75500">
              <w:rPr>
                <w:i/>
                <w:iCs/>
              </w:rPr>
              <w:t>P</w:t>
            </w:r>
            <w:r w:rsidRPr="00A75500">
              <w:t xml:space="preserve"> </w:t>
            </w:r>
            <w:r>
              <w:rPr>
                <w:rFonts w:hint="cs"/>
                <w:rtl/>
                <w:lang w:bidi="ar-SY"/>
              </w:rPr>
              <w:t xml:space="preserve"> أو </w:t>
            </w:r>
            <w:r w:rsidRPr="00A75500">
              <w:t>dBc</w:t>
            </w:r>
            <w:r>
              <w:t xml:space="preserve"> </w:t>
            </w:r>
            <w:r w:rsidRPr="00A75500">
              <w:t>65</w:t>
            </w:r>
            <w:r>
              <w:rPr>
                <w:rFonts w:hint="cs"/>
                <w:rtl/>
                <w:lang w:bidi="ar-SY"/>
              </w:rPr>
              <w:t xml:space="preserve"> لقنوات التردد </w:t>
            </w:r>
            <w:r w:rsidRPr="00A75500">
              <w:t>kHz</w:t>
            </w:r>
            <w:r>
              <w:t xml:space="preserve"> 6,5</w:t>
            </w:r>
            <w:r>
              <w:rPr>
                <w:rFonts w:hint="cs"/>
                <w:rtl/>
                <w:lang w:bidi="ar-SY"/>
              </w:rPr>
              <w:t xml:space="preserve">، </w:t>
            </w:r>
            <w:r w:rsidR="000527A4">
              <w:rPr>
                <w:rFonts w:hint="cs"/>
                <w:rtl/>
                <w:lang w:bidi="ar-SY"/>
              </w:rPr>
              <w:t>أ</w:t>
            </w:r>
            <w:r>
              <w:rPr>
                <w:rFonts w:hint="cs"/>
                <w:rtl/>
                <w:lang w:bidi="ar-SY"/>
              </w:rPr>
              <w:t>يهما أقل صرامة</w:t>
            </w:r>
          </w:p>
        </w:tc>
      </w:tr>
      <w:tr w:rsidR="009F59B0" w:rsidTr="009F59B0">
        <w:trPr>
          <w:jc w:val="center"/>
        </w:trPr>
        <w:tc>
          <w:tcPr>
            <w:tcW w:w="3402" w:type="dxa"/>
          </w:tcPr>
          <w:p w:rsidR="009F59B0" w:rsidRPr="00A75500" w:rsidRDefault="009F59B0" w:rsidP="004C254B">
            <w:pPr>
              <w:pStyle w:val="Tabletext"/>
              <w:spacing w:before="40" w:after="40" w:line="280" w:lineRule="exact"/>
              <w:rPr>
                <w:vertAlign w:val="superscript"/>
                <w:lang w:val="es-ES_tradnl"/>
              </w:rPr>
            </w:pPr>
            <w:r>
              <w:rPr>
                <w:rFonts w:hint="cs"/>
                <w:rtl/>
                <w:lang w:val="es-ES_tradnl"/>
              </w:rPr>
              <w:t>خدمة القياس عن بُعْد للطيران</w:t>
            </w:r>
            <w:r w:rsidRPr="00A75500">
              <w:rPr>
                <w:vertAlign w:val="superscript"/>
              </w:rPr>
              <w:t>(2)</w:t>
            </w:r>
          </w:p>
        </w:tc>
        <w:tc>
          <w:tcPr>
            <w:tcW w:w="6237" w:type="dxa"/>
          </w:tcPr>
          <w:p w:rsidR="009F59B0" w:rsidRPr="00A75500" w:rsidRDefault="009F59B0" w:rsidP="004C254B">
            <w:pPr>
              <w:pStyle w:val="Tabletext"/>
              <w:spacing w:before="40" w:after="40" w:line="280" w:lineRule="exact"/>
              <w:rPr>
                <w:lang w:val="es-ES_tradnl"/>
              </w:rPr>
            </w:pPr>
            <w:r w:rsidRPr="00A75500">
              <w:rPr>
                <w:lang w:val="es-ES_tradnl"/>
              </w:rPr>
              <w:t xml:space="preserve">55 </w:t>
            </w:r>
            <w:r w:rsidRPr="00A75500">
              <w:rPr>
                <w:rFonts w:ascii="Symbol" w:hAnsi="Symbol"/>
                <w:lang w:val="es-ES_tradnl"/>
              </w:rPr>
              <w:t></w:t>
            </w:r>
            <w:r w:rsidRPr="00A75500">
              <w:rPr>
                <w:lang w:val="es-ES_tradnl"/>
              </w:rPr>
              <w:t xml:space="preserve"> 10 log </w:t>
            </w:r>
            <w:r w:rsidRPr="00A75500">
              <w:rPr>
                <w:i/>
                <w:lang w:val="es-ES_tradnl"/>
              </w:rPr>
              <w:t>P</w:t>
            </w:r>
          </w:p>
        </w:tc>
      </w:tr>
      <w:tr w:rsidR="009F59B0" w:rsidTr="009F59B0">
        <w:trPr>
          <w:jc w:val="center"/>
        </w:trPr>
        <w:tc>
          <w:tcPr>
            <w:tcW w:w="3402" w:type="dxa"/>
          </w:tcPr>
          <w:p w:rsidR="009F59B0" w:rsidRPr="00A75500" w:rsidRDefault="009F59B0" w:rsidP="004C254B">
            <w:pPr>
              <w:pStyle w:val="Tabletext"/>
              <w:spacing w:before="40" w:after="40" w:line="280" w:lineRule="exact"/>
              <w:rPr>
                <w:rtl/>
                <w:lang w:bidi="ar-SY"/>
              </w:rPr>
            </w:pPr>
            <w:r>
              <w:rPr>
                <w:rFonts w:hint="cs"/>
                <w:rtl/>
                <w:lang w:bidi="ar-SY"/>
              </w:rPr>
              <w:t xml:space="preserve">الإذاعة بالموجات الديكامترية </w:t>
            </w:r>
            <w:r>
              <w:t>(</w:t>
            </w:r>
            <w:r w:rsidRPr="00A75500">
              <w:t>HF</w:t>
            </w:r>
            <w:r>
              <w:t>)</w:t>
            </w:r>
          </w:p>
        </w:tc>
        <w:tc>
          <w:tcPr>
            <w:tcW w:w="6237" w:type="dxa"/>
          </w:tcPr>
          <w:p w:rsidR="009F59B0" w:rsidRPr="00A75500" w:rsidRDefault="009F59B0" w:rsidP="004C254B">
            <w:pPr>
              <w:pStyle w:val="Tabletext"/>
              <w:spacing w:before="40" w:after="40" w:line="280" w:lineRule="exact"/>
              <w:rPr>
                <w:rtl/>
                <w:lang w:bidi="ar-SY"/>
              </w:rPr>
            </w:pPr>
            <w:r w:rsidRPr="00A75500">
              <w:t>dBc</w:t>
            </w:r>
            <w:r>
              <w:t xml:space="preserve"> </w:t>
            </w:r>
            <w:r w:rsidRPr="00A75500">
              <w:t>80</w:t>
            </w:r>
          </w:p>
        </w:tc>
      </w:tr>
      <w:tr w:rsidR="009F59B0" w:rsidTr="009F59B0">
        <w:trPr>
          <w:jc w:val="center"/>
        </w:trPr>
        <w:tc>
          <w:tcPr>
            <w:tcW w:w="3402" w:type="dxa"/>
          </w:tcPr>
          <w:p w:rsidR="009F59B0" w:rsidRPr="00606884" w:rsidRDefault="009F59B0" w:rsidP="004C254B">
            <w:pPr>
              <w:pStyle w:val="Tabletext"/>
              <w:spacing w:before="40" w:after="40" w:line="280" w:lineRule="exact"/>
            </w:pPr>
            <w:r>
              <w:rPr>
                <w:rFonts w:hint="cs"/>
                <w:rtl/>
              </w:rPr>
              <w:t xml:space="preserve">الإذاعة بتشكيل الاتساع </w:t>
            </w:r>
            <w:r w:rsidRPr="00606884">
              <w:t>(AM)</w:t>
            </w:r>
            <w:r>
              <w:rPr>
                <w:rtl/>
                <w:lang w:bidi="ar-SY"/>
              </w:rPr>
              <w:br/>
            </w:r>
            <w:r>
              <w:rPr>
                <w:rFonts w:hint="cs"/>
                <w:rtl/>
                <w:lang w:bidi="ar-SY"/>
              </w:rPr>
              <w:t xml:space="preserve">وتشكيل التردد </w:t>
            </w:r>
            <w:r w:rsidRPr="00606884">
              <w:rPr>
                <w:lang w:bidi="ar-SY"/>
              </w:rPr>
              <w:t>(</w:t>
            </w:r>
            <w:r w:rsidRPr="00606884">
              <w:t>FM)</w:t>
            </w:r>
          </w:p>
        </w:tc>
        <w:tc>
          <w:tcPr>
            <w:tcW w:w="6237" w:type="dxa"/>
          </w:tcPr>
          <w:p w:rsidR="009F59B0" w:rsidRPr="00A75500" w:rsidRDefault="009F59B0" w:rsidP="004C254B">
            <w:pPr>
              <w:pStyle w:val="Tabletext"/>
              <w:spacing w:before="40" w:after="40" w:line="280" w:lineRule="exact"/>
              <w:rPr>
                <w:rtl/>
                <w:lang w:bidi="ar-SY"/>
              </w:rPr>
            </w:pPr>
            <w:r w:rsidRPr="00606884">
              <w:t xml:space="preserve">43 </w:t>
            </w:r>
            <w:r w:rsidRPr="00A75500">
              <w:rPr>
                <w:rFonts w:ascii="Symbol" w:hAnsi="Symbol"/>
              </w:rPr>
              <w:t></w:t>
            </w:r>
            <w:r w:rsidRPr="00606884">
              <w:t xml:space="preserve"> 10 log </w:t>
            </w:r>
            <w:r w:rsidRPr="00606884">
              <w:rPr>
                <w:i/>
              </w:rPr>
              <w:t>P</w:t>
            </w:r>
            <w:r>
              <w:rPr>
                <w:rFonts w:hint="cs"/>
                <w:rtl/>
                <w:lang w:bidi="ar-SY"/>
              </w:rPr>
              <w:t xml:space="preserve"> أو </w:t>
            </w:r>
            <w:r w:rsidRPr="00606884">
              <w:t>dBc 80</w:t>
            </w:r>
            <w:r>
              <w:rPr>
                <w:rFonts w:hint="cs"/>
                <w:rtl/>
                <w:lang w:bidi="ar-SY"/>
              </w:rPr>
              <w:t>، أيهما أقل صرامة</w:t>
            </w:r>
          </w:p>
        </w:tc>
      </w:tr>
      <w:tr w:rsidR="009F59B0" w:rsidTr="009F59B0">
        <w:trPr>
          <w:jc w:val="center"/>
        </w:trPr>
        <w:tc>
          <w:tcPr>
            <w:tcW w:w="3402" w:type="dxa"/>
            <w:tcBorders>
              <w:bottom w:val="single" w:sz="4" w:space="0" w:color="auto"/>
            </w:tcBorders>
          </w:tcPr>
          <w:p w:rsidR="009F59B0" w:rsidRPr="00606884" w:rsidRDefault="009F59B0" w:rsidP="004C254B">
            <w:pPr>
              <w:pStyle w:val="Tabletext"/>
              <w:spacing w:before="40" w:after="40" w:line="280" w:lineRule="exact"/>
              <w:rPr>
                <w:vertAlign w:val="superscript"/>
                <w:rtl/>
                <w:lang w:bidi="ar-SY"/>
              </w:rPr>
            </w:pPr>
            <w:r>
              <w:rPr>
                <w:rFonts w:hint="cs"/>
                <w:rtl/>
              </w:rPr>
              <w:t>محطات أرضية متنقلة في نظام ساتلي غير مستقر بالنسبة إلى الأرض (الخدمة المتنقلة الساتلية</w:t>
            </w:r>
            <w:r>
              <w:rPr>
                <w:rFonts w:hint="cs"/>
                <w:rtl/>
                <w:lang w:bidi="ar-SY"/>
              </w:rPr>
              <w:t xml:space="preserve"> </w:t>
            </w:r>
            <w:r w:rsidRPr="00606884">
              <w:t>MHz</w:t>
            </w:r>
            <w:r>
              <w:t xml:space="preserve"> </w:t>
            </w:r>
            <w:r w:rsidRPr="00606884">
              <w:t>1</w:t>
            </w:r>
            <w:r w:rsidRPr="00606884">
              <w:rPr>
                <w:rFonts w:ascii="Tms Rmn" w:hAnsi="Tms Rmn"/>
              </w:rPr>
              <w:t> </w:t>
            </w:r>
            <w:r w:rsidRPr="00606884">
              <w:t>660</w:t>
            </w:r>
            <w:r>
              <w:t>,</w:t>
            </w:r>
            <w:r w:rsidRPr="00606884">
              <w:t>5</w:t>
            </w:r>
            <w:r>
              <w:t>-</w:t>
            </w:r>
            <w:r w:rsidRPr="00606884">
              <w:t>1</w:t>
            </w:r>
            <w:r w:rsidRPr="00606884">
              <w:rPr>
                <w:rFonts w:ascii="Tms Rmn" w:hAnsi="Tms Rmn"/>
              </w:rPr>
              <w:t> </w:t>
            </w:r>
            <w:r w:rsidRPr="00606884">
              <w:t>610</w:t>
            </w:r>
            <w:r>
              <w:rPr>
                <w:rFonts w:hint="cs"/>
                <w:rtl/>
                <w:lang w:bidi="ar-SY"/>
              </w:rPr>
              <w:t xml:space="preserve"> (تنطبق الحدود على الإرسالات في مجال البث الهامشي في النطاق </w:t>
            </w:r>
            <w:r w:rsidRPr="00606884">
              <w:t>MHz 1</w:t>
            </w:r>
            <w:r w:rsidRPr="00606884">
              <w:rPr>
                <w:rFonts w:ascii="Tms Rmn" w:hAnsi="Tms Rmn"/>
              </w:rPr>
              <w:t> </w:t>
            </w:r>
            <w:r w:rsidRPr="00606884">
              <w:t>605</w:t>
            </w:r>
            <w:r>
              <w:t>-</w:t>
            </w:r>
            <w:r w:rsidRPr="00606884">
              <w:t>1</w:t>
            </w:r>
            <w:r w:rsidRPr="00606884">
              <w:rPr>
                <w:rFonts w:ascii="Tms Rmn" w:hAnsi="Tms Rmn"/>
              </w:rPr>
              <w:t> </w:t>
            </w:r>
            <w:r w:rsidRPr="00606884">
              <w:t>559</w:t>
            </w:r>
            <w:r>
              <w:rPr>
                <w:rFonts w:hint="cs"/>
                <w:rtl/>
              </w:rPr>
              <w:t>))</w:t>
            </w:r>
            <w:r w:rsidRPr="00A75500">
              <w:rPr>
                <w:vertAlign w:val="superscript"/>
              </w:rPr>
              <w:t>(3)</w:t>
            </w:r>
          </w:p>
        </w:tc>
        <w:tc>
          <w:tcPr>
            <w:tcW w:w="6237" w:type="dxa"/>
            <w:tcBorders>
              <w:bottom w:val="single" w:sz="4" w:space="0" w:color="auto"/>
            </w:tcBorders>
          </w:tcPr>
          <w:p w:rsidR="009F59B0" w:rsidRPr="00606884" w:rsidRDefault="009F59B0" w:rsidP="004C254B">
            <w:pPr>
              <w:pStyle w:val="Tabletext"/>
              <w:spacing w:before="40" w:after="40" w:line="280" w:lineRule="exact"/>
              <w:rPr>
                <w:rtl/>
                <w:lang w:bidi="ar-SY"/>
              </w:rPr>
            </w:pPr>
            <w:r>
              <w:rPr>
                <w:rFonts w:hint="cs"/>
                <w:rtl/>
              </w:rPr>
              <w:t xml:space="preserve">قدرة مشعة </w:t>
            </w:r>
            <w:r w:rsidR="000527A4">
              <w:rPr>
                <w:rFonts w:hint="cs"/>
                <w:rtl/>
              </w:rPr>
              <w:t xml:space="preserve"> مكافئة </w:t>
            </w:r>
            <w:r>
              <w:rPr>
                <w:rFonts w:hint="cs"/>
                <w:rtl/>
              </w:rPr>
              <w:t xml:space="preserve">متناحية </w:t>
            </w:r>
            <w:r>
              <w:t>(e.i.r.p.)</w:t>
            </w:r>
            <w:r>
              <w:rPr>
                <w:rFonts w:hint="cs"/>
                <w:rtl/>
                <w:lang w:bidi="ar-SY"/>
              </w:rPr>
              <w:t xml:space="preserve"> قدرها </w:t>
            </w:r>
            <w:r w:rsidRPr="00606884">
              <w:t>dB</w:t>
            </w:r>
            <w:r>
              <w:t xml:space="preserve"> </w:t>
            </w:r>
            <w:r w:rsidRPr="00606884">
              <w:t>(W/MHz)</w:t>
            </w:r>
            <w:r>
              <w:t xml:space="preserve"> </w:t>
            </w:r>
            <w:r w:rsidRPr="00606884">
              <w:t>70–</w:t>
            </w:r>
            <w:r w:rsidRPr="00606884">
              <w:br/>
            </w:r>
            <w:r w:rsidRPr="00606884">
              <w:br/>
            </w:r>
            <w:r>
              <w:rPr>
                <w:rFonts w:hint="cs"/>
                <w:rtl/>
                <w:lang w:bidi="ar-SY"/>
              </w:rPr>
              <w:t xml:space="preserve">وقدرة مشعة </w:t>
            </w:r>
            <w:r w:rsidR="000527A4">
              <w:rPr>
                <w:rFonts w:hint="cs"/>
                <w:rtl/>
                <w:lang w:bidi="ar-SY"/>
              </w:rPr>
              <w:t xml:space="preserve"> مكافئة </w:t>
            </w:r>
            <w:r>
              <w:rPr>
                <w:rFonts w:hint="cs"/>
                <w:rtl/>
                <w:lang w:bidi="ar-SY"/>
              </w:rPr>
              <w:t xml:space="preserve">متناحية قدرها </w:t>
            </w:r>
            <w:r w:rsidRPr="00606884">
              <w:t>dBW</w:t>
            </w:r>
            <w:r>
              <w:t xml:space="preserve"> </w:t>
            </w:r>
            <w:r w:rsidRPr="00606884">
              <w:t>80–</w:t>
            </w:r>
            <w:r>
              <w:rPr>
                <w:rFonts w:hint="cs"/>
                <w:rtl/>
                <w:lang w:bidi="ar-SY"/>
              </w:rPr>
              <w:t xml:space="preserve"> في أي عرض نطاق قدره </w:t>
            </w:r>
            <w:r>
              <w:t xml:space="preserve">Hz </w:t>
            </w:r>
            <w:r w:rsidRPr="00606884">
              <w:t>300</w:t>
            </w:r>
          </w:p>
        </w:tc>
      </w:tr>
      <w:tr w:rsidR="009F59B0" w:rsidTr="009F59B0">
        <w:trPr>
          <w:jc w:val="center"/>
        </w:trPr>
        <w:tc>
          <w:tcPr>
            <w:tcW w:w="9639" w:type="dxa"/>
            <w:gridSpan w:val="2"/>
            <w:tcBorders>
              <w:left w:val="nil"/>
              <w:bottom w:val="nil"/>
              <w:right w:val="nil"/>
            </w:tcBorders>
          </w:tcPr>
          <w:p w:rsidR="009F59B0" w:rsidRPr="00AF3033" w:rsidRDefault="009F59B0" w:rsidP="004C254B">
            <w:pPr>
              <w:pStyle w:val="StyleTablelegendBefore0cmHanging1cm"/>
              <w:tabs>
                <w:tab w:val="clear" w:pos="567"/>
                <w:tab w:val="left" w:pos="330"/>
              </w:tabs>
              <w:spacing w:before="40" w:after="40" w:line="280" w:lineRule="exact"/>
              <w:ind w:left="330" w:hanging="330"/>
            </w:pPr>
            <w:r w:rsidRPr="00606884">
              <w:rPr>
                <w:i/>
              </w:rPr>
              <w:t>P </w:t>
            </w:r>
            <w:r>
              <w:rPr>
                <w:rFonts w:hint="cs"/>
                <w:rtl/>
              </w:rPr>
              <w:t>:</w:t>
            </w:r>
            <w:r w:rsidRPr="00606884">
              <w:tab/>
            </w:r>
            <w:r>
              <w:rPr>
                <w:rFonts w:hint="cs"/>
                <w:rtl/>
                <w:lang w:val="en-US" w:bidi="ar-SY"/>
              </w:rPr>
              <w:t xml:space="preserve">القدرة المتوسطة </w:t>
            </w:r>
            <w:r w:rsidRPr="00606884">
              <w:t>(W)</w:t>
            </w:r>
            <w:r>
              <w:rPr>
                <w:rFonts w:hint="cs"/>
                <w:rtl/>
                <w:lang w:bidi="ar-SY"/>
              </w:rPr>
              <w:t xml:space="preserve"> المقدمة إلى خط تغذية (إرسال) الهوائي، طبقاً للرقم </w:t>
            </w:r>
            <w:r w:rsidRPr="00606884">
              <w:t>158.</w:t>
            </w:r>
            <w:r>
              <w:t>1</w:t>
            </w:r>
            <w:r>
              <w:rPr>
                <w:rFonts w:hint="cs"/>
                <w:rtl/>
                <w:lang w:bidi="ar-SY"/>
              </w:rPr>
              <w:t xml:space="preserve"> من لوائح الراديو </w:t>
            </w:r>
            <w:r w:rsidRPr="00AF3033">
              <w:rPr>
                <w:lang w:bidi="ar-SY"/>
              </w:rPr>
              <w:t>(RR)</w:t>
            </w:r>
            <w:r>
              <w:rPr>
                <w:rFonts w:hint="cs"/>
                <w:rtl/>
                <w:lang w:bidi="ar-SY"/>
              </w:rPr>
              <w:t xml:space="preserve">. وعند استعمال الإرسال بالرشقات، تقاس القدرة المتوسطة </w:t>
            </w:r>
            <w:r w:rsidRPr="00AF3033">
              <w:rPr>
                <w:i/>
              </w:rPr>
              <w:t>P</w:t>
            </w:r>
            <w:r>
              <w:rPr>
                <w:rFonts w:hint="cs"/>
                <w:i/>
                <w:rtl/>
                <w:lang w:bidi="ar-SY"/>
              </w:rPr>
              <w:t xml:space="preserve"> </w:t>
            </w:r>
            <w:r>
              <w:rPr>
                <w:rFonts w:hint="cs"/>
                <w:rtl/>
                <w:lang w:bidi="ar-SY"/>
              </w:rPr>
              <w:t>والقدرة المتوسطة لأي إرسال في مجال البث الهامشي بحساب القدرة التي يؤخذ متوسطها على مدة الرشقة</w:t>
            </w:r>
            <w:r>
              <w:rPr>
                <w:rFonts w:hint="cs"/>
                <w:rtl/>
              </w:rPr>
              <w:t>.</w:t>
            </w:r>
          </w:p>
          <w:p w:rsidR="009F59B0" w:rsidRPr="00A75500" w:rsidRDefault="009F59B0" w:rsidP="004C254B">
            <w:pPr>
              <w:pStyle w:val="StyleTablelegendBefore0cmHanging1cm"/>
              <w:tabs>
                <w:tab w:val="clear" w:pos="567"/>
                <w:tab w:val="left" w:pos="330"/>
              </w:tabs>
              <w:spacing w:before="40" w:after="40" w:line="280" w:lineRule="exact"/>
              <w:ind w:left="330" w:hanging="330"/>
              <w:rPr>
                <w:lang w:val="en-US"/>
              </w:rPr>
            </w:pPr>
            <w:r w:rsidRPr="00A75500">
              <w:rPr>
                <w:vertAlign w:val="superscript"/>
              </w:rPr>
              <w:t>(1)</w:t>
            </w:r>
            <w:r w:rsidRPr="00A75500">
              <w:rPr>
                <w:lang w:val="en-US"/>
              </w:rPr>
              <w:tab/>
            </w:r>
            <w:r>
              <w:rPr>
                <w:rFonts w:hint="cs"/>
                <w:rtl/>
                <w:lang w:val="en-US"/>
              </w:rPr>
              <w:t>فيما يخص المحطات الأرضية المتنقلة، تمثل الحدود المبينة السويات المطلقة للقدرة المشعة المتناحية المكافئة، ولا تمثل قيم التوهين.</w:t>
            </w:r>
          </w:p>
          <w:p w:rsidR="009F59B0" w:rsidRPr="00A75500" w:rsidRDefault="009F59B0" w:rsidP="004C254B">
            <w:pPr>
              <w:pStyle w:val="StyleTablelegendBefore0cmHanging1cm"/>
              <w:tabs>
                <w:tab w:val="clear" w:pos="567"/>
                <w:tab w:val="left" w:pos="330"/>
              </w:tabs>
              <w:spacing w:before="40" w:after="40" w:line="280" w:lineRule="exact"/>
              <w:ind w:left="330" w:hanging="330"/>
              <w:rPr>
                <w:lang w:val="en-US" w:bidi="ar-SY"/>
              </w:rPr>
            </w:pPr>
            <w:r w:rsidRPr="00A75500">
              <w:rPr>
                <w:vertAlign w:val="superscript"/>
              </w:rPr>
              <w:t>(2)</w:t>
            </w:r>
            <w:r w:rsidRPr="00A75500">
              <w:rPr>
                <w:lang w:val="en-US"/>
              </w:rPr>
              <w:tab/>
            </w:r>
            <w:r>
              <w:rPr>
                <w:rFonts w:hint="cs"/>
                <w:rtl/>
                <w:lang w:val="en-US" w:bidi="ar-SY"/>
              </w:rPr>
              <w:t xml:space="preserve">في هذه الحالة الخاصة، ينبغي أن يكون عرض النطاق المرجعي مساوياً </w:t>
            </w:r>
            <w:r w:rsidRPr="00A75500">
              <w:rPr>
                <w:lang w:val="en-US"/>
              </w:rPr>
              <w:t>kHz</w:t>
            </w:r>
            <w:r>
              <w:rPr>
                <w:lang w:val="en-US"/>
              </w:rPr>
              <w:t xml:space="preserve"> 3</w:t>
            </w:r>
            <w:r>
              <w:rPr>
                <w:rFonts w:hint="cs"/>
                <w:rtl/>
                <w:lang w:val="en-US" w:bidi="ar-SY"/>
              </w:rPr>
              <w:t>.</w:t>
            </w:r>
          </w:p>
          <w:p w:rsidR="009F59B0" w:rsidRPr="00A75500" w:rsidRDefault="009F59B0" w:rsidP="004C254B">
            <w:pPr>
              <w:pStyle w:val="StyleTablelegendBefore0cmHanging1cm"/>
              <w:tabs>
                <w:tab w:val="clear" w:pos="567"/>
                <w:tab w:val="left" w:pos="330"/>
              </w:tabs>
              <w:spacing w:before="40" w:after="40" w:line="280" w:lineRule="exact"/>
              <w:ind w:left="330" w:hanging="330"/>
              <w:rPr>
                <w:lang w:val="en-US"/>
              </w:rPr>
            </w:pPr>
            <w:r w:rsidRPr="00A75500">
              <w:rPr>
                <w:vertAlign w:val="superscript"/>
              </w:rPr>
              <w:t>(3)</w:t>
            </w:r>
            <w:r w:rsidRPr="00A75500">
              <w:rPr>
                <w:lang w:val="en-US"/>
              </w:rPr>
              <w:tab/>
            </w:r>
            <w:r>
              <w:rPr>
                <w:rFonts w:hint="cs"/>
                <w:rtl/>
                <w:lang w:bidi="ar-SY"/>
              </w:rPr>
              <w:t>مقترح.</w:t>
            </w:r>
          </w:p>
        </w:tc>
      </w:tr>
    </w:tbl>
    <w:p w:rsidR="004C254B" w:rsidRDefault="004C254B" w:rsidP="004C254B">
      <w:pPr>
        <w:rPr>
          <w:rtl/>
        </w:rPr>
      </w:pPr>
    </w:p>
    <w:p w:rsidR="004C254B" w:rsidRDefault="004C254B" w:rsidP="004C254B">
      <w:pPr>
        <w:rPr>
          <w:rtl/>
        </w:rPr>
      </w:pPr>
    </w:p>
    <w:p w:rsidR="009F59B0" w:rsidRDefault="009F59B0" w:rsidP="009F59B0">
      <w:pPr>
        <w:pStyle w:val="Heading2"/>
        <w:rPr>
          <w:rtl/>
          <w:lang w:bidi="ar-SY"/>
        </w:rPr>
      </w:pPr>
      <w:r>
        <w:t>5.4</w:t>
      </w:r>
      <w:r>
        <w:tab/>
      </w:r>
      <w:r>
        <w:rPr>
          <w:rFonts w:hint="cs"/>
          <w:rtl/>
          <w:lang w:bidi="ar-SY"/>
        </w:rPr>
        <w:t xml:space="preserve">حدود الفئة </w:t>
      </w:r>
      <w:r>
        <w:t>D</w:t>
      </w:r>
    </w:p>
    <w:p w:rsidR="009F59B0" w:rsidRDefault="009F59B0" w:rsidP="009F59B0">
      <w:pPr>
        <w:rPr>
          <w:lang w:bidi="ar-SY"/>
        </w:rPr>
      </w:pPr>
      <w:r>
        <w:rPr>
          <w:rFonts w:hint="cs"/>
          <w:rtl/>
          <w:lang w:bidi="ar-SY"/>
        </w:rPr>
        <w:t xml:space="preserve">يبين الجدول </w:t>
      </w:r>
      <w:r>
        <w:t>5</w:t>
      </w:r>
      <w:r>
        <w:rPr>
          <w:rFonts w:hint="cs"/>
          <w:rtl/>
          <w:lang w:bidi="ar-SY"/>
        </w:rPr>
        <w:t xml:space="preserve"> السويات العظمى المسموح بها للإرسالات في مجال البث الهامشي، بشكل سويات قدرة لأي مركّبة غير مطلوبة يقدمها مرسل إلى خط تغذية الهوائي في تجهيز من الفئة </w:t>
      </w:r>
      <w:r>
        <w:t>D</w:t>
      </w:r>
      <w:r>
        <w:rPr>
          <w:rFonts w:hint="cs"/>
          <w:rtl/>
          <w:lang w:bidi="ar-SY"/>
        </w:rPr>
        <w:t xml:space="preserve">. وتطبق حدود الفئة </w:t>
      </w:r>
      <w:r>
        <w:t>A</w:t>
      </w:r>
      <w:r>
        <w:rPr>
          <w:rFonts w:hint="cs"/>
          <w:rtl/>
          <w:lang w:bidi="ar-SY"/>
        </w:rPr>
        <w:t xml:space="preserve"> على جميع الخدمات والأنظمة ومديات قدرة الخرج التي لا ترد في هذا الجدول.</w:t>
      </w:r>
    </w:p>
    <w:p w:rsidR="009F59B0" w:rsidRDefault="00C651D8" w:rsidP="00AC31F2">
      <w:pPr>
        <w:pStyle w:val="TableNo0"/>
        <w:spacing w:before="0"/>
      </w:pPr>
      <w:r>
        <w:rPr>
          <w:rtl/>
          <w:lang w:bidi="ar-SY"/>
        </w:rPr>
        <w:br w:type="page"/>
      </w:r>
      <w:r w:rsidR="009F59B0">
        <w:rPr>
          <w:rFonts w:hint="cs"/>
          <w:rtl/>
          <w:lang w:bidi="ar-SY"/>
        </w:rPr>
        <w:lastRenderedPageBreak/>
        <w:t>الج</w:t>
      </w:r>
      <w:r w:rsidR="00AC31F2">
        <w:rPr>
          <w:rFonts w:hint="cs"/>
          <w:rtl/>
          <w:lang w:bidi="ar-SY"/>
        </w:rPr>
        <w:t>ـ</w:t>
      </w:r>
      <w:r w:rsidR="009F59B0">
        <w:rPr>
          <w:rFonts w:hint="cs"/>
          <w:rtl/>
          <w:lang w:bidi="ar-SY"/>
        </w:rPr>
        <w:t xml:space="preserve">دول </w:t>
      </w:r>
      <w:r w:rsidR="009F59B0">
        <w:t>5</w:t>
      </w:r>
    </w:p>
    <w:p w:rsidR="009F59B0" w:rsidRDefault="009F59B0" w:rsidP="00E80E2A">
      <w:pPr>
        <w:pStyle w:val="Tabletitle"/>
        <w:rPr>
          <w:rtl/>
        </w:rPr>
      </w:pPr>
      <w:r>
        <w:rPr>
          <w:rFonts w:hint="cs"/>
          <w:rtl/>
        </w:rPr>
        <w:t xml:space="preserve">حدود الفئة </w:t>
      </w:r>
      <w:r>
        <w:t>D</w:t>
      </w:r>
    </w:p>
    <w:p w:rsidR="009F59B0" w:rsidRDefault="009F59B0" w:rsidP="00E80E2A">
      <w:pPr>
        <w:pStyle w:val="StyleTabletitleNotLatinBold"/>
        <w:rPr>
          <w:lang w:bidi="ar-SY"/>
        </w:rPr>
      </w:pPr>
      <w:r>
        <w:rPr>
          <w:rFonts w:hint="cs"/>
          <w:rtl/>
          <w:lang w:bidi="ar-SY"/>
        </w:rPr>
        <w:t xml:space="preserve">(انظر </w:t>
      </w:r>
      <w:r w:rsidR="0038118C">
        <w:rPr>
          <w:rFonts w:hint="cs"/>
          <w:rtl/>
          <w:lang w:bidi="ar-SY"/>
        </w:rPr>
        <w:t>التعاريف</w:t>
      </w:r>
      <w:r>
        <w:rPr>
          <w:rFonts w:hint="cs"/>
          <w:rtl/>
          <w:lang w:bidi="ar-SY"/>
        </w:rPr>
        <w:t xml:space="preserve"> الواردة في البند </w:t>
      </w:r>
      <w:r w:rsidRPr="00B86EE3">
        <w:t>3.3</w:t>
      </w:r>
      <w:r>
        <w:rPr>
          <w:rFonts w:hint="cs"/>
          <w:rtl/>
          <w:lang w:bidi="ar-SY"/>
        </w:rPr>
        <w:t xml:space="preserve"> من الفقرة </w:t>
      </w:r>
      <w:r>
        <w:rPr>
          <w:rFonts w:hint="cs"/>
          <w:i/>
          <w:iCs/>
          <w:rtl/>
          <w:lang w:bidi="ar-SY"/>
        </w:rPr>
        <w:t>توصي)</w:t>
      </w:r>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720"/>
        <w:gridCol w:w="5919"/>
      </w:tblGrid>
      <w:tr w:rsidR="009F59B0" w:rsidTr="009F59B0">
        <w:trPr>
          <w:jc w:val="center"/>
        </w:trPr>
        <w:tc>
          <w:tcPr>
            <w:tcW w:w="3720" w:type="dxa"/>
            <w:vAlign w:val="center"/>
          </w:tcPr>
          <w:p w:rsidR="009F59B0" w:rsidRPr="006F67F5" w:rsidRDefault="009F59B0" w:rsidP="00C651D8">
            <w:pPr>
              <w:pStyle w:val="Tablehead"/>
              <w:spacing w:after="40"/>
              <w:rPr>
                <w:rtl/>
                <w:lang w:bidi="ar-SY"/>
              </w:rPr>
            </w:pPr>
            <w:r w:rsidRPr="006F67F5">
              <w:rPr>
                <w:rFonts w:hint="cs"/>
                <w:rtl/>
                <w:lang w:bidi="ar-SY"/>
              </w:rPr>
              <w:t>نمط الجهاز</w:t>
            </w:r>
          </w:p>
        </w:tc>
        <w:tc>
          <w:tcPr>
            <w:tcW w:w="5919" w:type="dxa"/>
            <w:vAlign w:val="center"/>
          </w:tcPr>
          <w:p w:rsidR="009F59B0" w:rsidRPr="006F67F5" w:rsidRDefault="009F59B0" w:rsidP="00C651D8">
            <w:pPr>
              <w:pStyle w:val="Tablehead"/>
              <w:spacing w:after="40"/>
            </w:pPr>
            <w:r w:rsidRPr="006F67F5">
              <w:rPr>
                <w:rFonts w:hint="cs"/>
                <w:rtl/>
              </w:rPr>
              <w:t>الحدود</w:t>
            </w:r>
          </w:p>
        </w:tc>
      </w:tr>
      <w:tr w:rsidR="009F59B0" w:rsidTr="009F59B0">
        <w:trPr>
          <w:jc w:val="center"/>
        </w:trPr>
        <w:tc>
          <w:tcPr>
            <w:tcW w:w="3720" w:type="dxa"/>
            <w:vAlign w:val="center"/>
          </w:tcPr>
          <w:p w:rsidR="009F59B0" w:rsidRPr="006F67F5" w:rsidRDefault="009F59B0" w:rsidP="00C651D8">
            <w:pPr>
              <w:pStyle w:val="Tabletext"/>
              <w:keepNext/>
              <w:spacing w:before="40" w:after="40"/>
              <w:rPr>
                <w:rtl/>
                <w:lang w:bidi="ar-SY"/>
              </w:rPr>
            </w:pPr>
            <w:r w:rsidRPr="006F67F5">
              <w:rPr>
                <w:rFonts w:hint="cs"/>
                <w:rtl/>
                <w:lang w:bidi="ar-SY"/>
              </w:rPr>
              <w:t>الخدمة الثابتة</w:t>
            </w:r>
          </w:p>
          <w:p w:rsidR="009F59B0" w:rsidRPr="006F67F5" w:rsidRDefault="009F59B0" w:rsidP="00C651D8">
            <w:pPr>
              <w:pStyle w:val="Tabletext"/>
              <w:keepNext/>
              <w:tabs>
                <w:tab w:val="left" w:pos="1106"/>
                <w:tab w:val="left" w:pos="1344"/>
                <w:tab w:val="left" w:pos="1610"/>
                <w:tab w:val="left" w:pos="1890"/>
              </w:tabs>
              <w:spacing w:before="40" w:after="40"/>
              <w:rPr>
                <w:rtl/>
                <w:lang w:bidi="ar-SY"/>
              </w:rPr>
            </w:pPr>
            <w:r w:rsidRPr="006F67F5">
              <w:t xml:space="preserve">MHz 335,4 </w:t>
            </w:r>
            <w:r w:rsidRPr="006F67F5">
              <w:rPr>
                <w:rFonts w:cs="Times New Roman"/>
              </w:rPr>
              <w:t>≥</w:t>
            </w:r>
            <w:r w:rsidRPr="006F67F5">
              <w:t xml:space="preserve">  </w:t>
            </w:r>
            <w:r w:rsidRPr="006F67F5">
              <w:rPr>
                <w:i/>
              </w:rPr>
              <w:t>f</w:t>
            </w:r>
            <w:r w:rsidRPr="006F67F5">
              <w:rPr>
                <w:position w:val="-4"/>
              </w:rPr>
              <w:t>0</w:t>
            </w:r>
            <w:r w:rsidRPr="006F67F5">
              <w:rPr>
                <w:rFonts w:ascii="Symbol" w:hAnsi="Symbol"/>
              </w:rPr>
              <w:t></w:t>
            </w:r>
            <w:r w:rsidRPr="006F67F5">
              <w:rPr>
                <w:rFonts w:ascii="Symbol" w:hAnsi="Symbol"/>
              </w:rPr>
              <w:sym w:font="Symbol" w:char="F03E"/>
            </w:r>
            <w:r w:rsidRPr="006F67F5">
              <w:t xml:space="preserve"> MHz 30</w:t>
            </w:r>
          </w:p>
          <w:p w:rsidR="009F59B0" w:rsidRPr="006F67F5" w:rsidRDefault="009F59B0" w:rsidP="00C651D8">
            <w:pPr>
              <w:pStyle w:val="Tabletext"/>
              <w:keepNext/>
              <w:tabs>
                <w:tab w:val="left" w:pos="1106"/>
                <w:tab w:val="left" w:pos="1344"/>
                <w:tab w:val="left" w:pos="1610"/>
                <w:tab w:val="left" w:pos="1890"/>
              </w:tabs>
              <w:spacing w:before="40" w:after="40"/>
              <w:rPr>
                <w:rtl/>
                <w:lang w:bidi="ar-SY"/>
              </w:rPr>
            </w:pPr>
          </w:p>
          <w:p w:rsidR="009F59B0" w:rsidRPr="006F67F5" w:rsidRDefault="009F59B0" w:rsidP="00C651D8">
            <w:pPr>
              <w:pStyle w:val="Tabletext"/>
              <w:keepNext/>
              <w:tabs>
                <w:tab w:val="left" w:pos="1106"/>
                <w:tab w:val="left" w:pos="1344"/>
                <w:tab w:val="left" w:pos="1610"/>
                <w:tab w:val="left" w:pos="1890"/>
              </w:tabs>
              <w:spacing w:before="40" w:after="40"/>
              <w:rPr>
                <w:lang w:bidi="ar-SY"/>
              </w:rPr>
            </w:pPr>
            <w:r w:rsidRPr="006F67F5">
              <w:t xml:space="preserve">MHz 470 </w:t>
            </w:r>
            <w:r w:rsidRPr="006F67F5">
              <w:rPr>
                <w:rFonts w:cs="Times New Roman"/>
              </w:rPr>
              <w:t>≥</w:t>
            </w:r>
            <w:r w:rsidRPr="006F67F5">
              <w:t xml:space="preserve">  </w:t>
            </w:r>
            <w:r w:rsidRPr="006F67F5">
              <w:rPr>
                <w:i/>
              </w:rPr>
              <w:t>f</w:t>
            </w:r>
            <w:r w:rsidRPr="006F67F5">
              <w:rPr>
                <w:position w:val="-4"/>
              </w:rPr>
              <w:t>0</w:t>
            </w:r>
            <w:r w:rsidRPr="006F67F5">
              <w:rPr>
                <w:rFonts w:ascii="Symbol" w:hAnsi="Symbol"/>
              </w:rPr>
              <w:t></w:t>
            </w:r>
            <w:r w:rsidRPr="006F67F5">
              <w:rPr>
                <w:rFonts w:ascii="Symbol" w:hAnsi="Symbol"/>
              </w:rPr>
              <w:sym w:font="Symbol" w:char="F03E"/>
            </w:r>
            <w:r w:rsidRPr="006F67F5">
              <w:t xml:space="preserve"> MHz 335,4</w:t>
            </w:r>
          </w:p>
          <w:p w:rsidR="009F59B0" w:rsidRPr="006F67F5" w:rsidRDefault="009F59B0" w:rsidP="00C651D8">
            <w:pPr>
              <w:keepNext/>
              <w:tabs>
                <w:tab w:val="left" w:pos="1106"/>
                <w:tab w:val="left" w:pos="1344"/>
                <w:tab w:val="left" w:pos="1610"/>
                <w:tab w:val="left" w:pos="1890"/>
              </w:tabs>
              <w:spacing w:before="40" w:after="40" w:line="260" w:lineRule="exact"/>
              <w:rPr>
                <w:sz w:val="20"/>
                <w:szCs w:val="26"/>
                <w:lang w:bidi="ar-SY"/>
              </w:rPr>
            </w:pPr>
          </w:p>
        </w:tc>
        <w:tc>
          <w:tcPr>
            <w:tcW w:w="5919" w:type="dxa"/>
          </w:tcPr>
          <w:p w:rsidR="009F59B0" w:rsidRPr="006F67F5" w:rsidRDefault="009F59B0" w:rsidP="00C651D8">
            <w:pPr>
              <w:pStyle w:val="Tabletext"/>
              <w:keepNext/>
              <w:tabs>
                <w:tab w:val="left" w:pos="1222"/>
                <w:tab w:val="left" w:pos="2369"/>
              </w:tabs>
              <w:spacing w:before="40" w:after="40"/>
            </w:pPr>
          </w:p>
          <w:p w:rsidR="009F59B0" w:rsidRPr="006F67F5" w:rsidRDefault="009F59B0" w:rsidP="00C651D8">
            <w:pPr>
              <w:pStyle w:val="Tabletext"/>
              <w:keepNext/>
              <w:tabs>
                <w:tab w:val="left" w:pos="1383"/>
                <w:tab w:val="left" w:pos="2517"/>
                <w:tab w:val="left" w:pos="2747"/>
              </w:tabs>
              <w:spacing w:before="40" w:after="40"/>
              <w:rPr>
                <w:rtl/>
                <w:lang w:bidi="ar-SY"/>
              </w:rPr>
            </w:pPr>
            <w:r w:rsidRPr="006F67F5">
              <w:rPr>
                <w:rFonts w:hint="cs"/>
                <w:rtl/>
                <w:lang w:bidi="ar-SY"/>
              </w:rPr>
              <w:t xml:space="preserve">  </w:t>
            </w:r>
            <w:r w:rsidRPr="006F67F5">
              <w:t>dBc 60</w:t>
            </w:r>
            <w:r w:rsidRPr="006F67F5">
              <w:tab/>
            </w:r>
            <w:r w:rsidRPr="006F67F5">
              <w:rPr>
                <w:rFonts w:hint="cs"/>
                <w:rtl/>
                <w:lang w:bidi="ar-SY"/>
              </w:rPr>
              <w:t>من أجل</w:t>
            </w:r>
            <w:r w:rsidRPr="006F67F5">
              <w:rPr>
                <w:rFonts w:hint="cs"/>
                <w:rtl/>
              </w:rPr>
              <w:t xml:space="preserve"> </w:t>
            </w:r>
            <w:r w:rsidRPr="006F67F5">
              <w:t xml:space="preserve">W 50 </w:t>
            </w:r>
            <w:r w:rsidRPr="006F67F5">
              <w:sym w:font="Symbol" w:char="F03E"/>
            </w:r>
            <w:r w:rsidRPr="006F67F5">
              <w:rPr>
                <w:i/>
              </w:rPr>
              <w:t xml:space="preserve"> P</w:t>
            </w:r>
          </w:p>
          <w:p w:rsidR="009F59B0" w:rsidRPr="006F67F5" w:rsidRDefault="009F59B0" w:rsidP="00C651D8">
            <w:pPr>
              <w:pStyle w:val="Tabletext"/>
              <w:keepNext/>
              <w:tabs>
                <w:tab w:val="left" w:pos="1383"/>
                <w:tab w:val="left" w:pos="2517"/>
                <w:tab w:val="left" w:pos="2747"/>
              </w:tabs>
              <w:spacing w:before="40" w:after="40"/>
              <w:rPr>
                <w:rtl/>
              </w:rPr>
            </w:pPr>
            <w:r w:rsidRPr="006F67F5">
              <w:rPr>
                <w:rFonts w:hint="cs"/>
                <w:rtl/>
                <w:lang w:bidi="ar-SY"/>
              </w:rPr>
              <w:t xml:space="preserve">   </w:t>
            </w:r>
            <w:r w:rsidRPr="006F67F5">
              <w:t> </w:t>
            </w:r>
            <w:r w:rsidRPr="006F67F5">
              <w:t>dBm 0</w:t>
            </w:r>
            <w:r w:rsidRPr="006F67F5">
              <w:tab/>
            </w:r>
            <w:r w:rsidRPr="006F67F5">
              <w:rPr>
                <w:i/>
              </w:rPr>
              <w:t>P</w:t>
            </w:r>
            <w:r w:rsidRPr="006F67F5">
              <w:t xml:space="preserve"> </w:t>
            </w:r>
            <w:r w:rsidRPr="006F67F5">
              <w:rPr>
                <w:rFonts w:cs="Times New Roman"/>
              </w:rPr>
              <w:t>≥</w:t>
            </w:r>
            <w:r w:rsidRPr="006F67F5">
              <w:t xml:space="preserve">  kW10</w:t>
            </w:r>
          </w:p>
          <w:p w:rsidR="009F59B0" w:rsidRPr="006F67F5" w:rsidRDefault="009F59B0" w:rsidP="00C651D8">
            <w:pPr>
              <w:pStyle w:val="Tabletext"/>
              <w:keepNext/>
              <w:tabs>
                <w:tab w:val="left" w:pos="1383"/>
                <w:tab w:val="left" w:pos="2517"/>
                <w:tab w:val="left" w:pos="2747"/>
              </w:tabs>
              <w:spacing w:before="40" w:after="40"/>
              <w:rPr>
                <w:rtl/>
                <w:lang w:bidi="ar-SY"/>
              </w:rPr>
            </w:pPr>
            <w:r w:rsidRPr="006F67F5">
              <w:t>dBm 26–</w:t>
            </w:r>
            <w:r w:rsidRPr="006F67F5">
              <w:tab/>
            </w:r>
            <w:r w:rsidRPr="006F67F5">
              <w:rPr>
                <w:i/>
              </w:rPr>
              <w:t>P</w:t>
            </w:r>
            <w:r w:rsidRPr="006F67F5">
              <w:t> </w:t>
            </w:r>
            <w:r w:rsidRPr="006F67F5">
              <w:rPr>
                <w:rFonts w:ascii="Symbol" w:hAnsi="Symbol"/>
              </w:rPr>
              <w:t></w:t>
            </w:r>
            <w:r w:rsidRPr="006F67F5">
              <w:t> W 25</w:t>
            </w:r>
          </w:p>
          <w:p w:rsidR="009F59B0" w:rsidRPr="006F67F5" w:rsidRDefault="009F59B0" w:rsidP="00C651D8">
            <w:pPr>
              <w:pStyle w:val="Tabletext"/>
              <w:keepNext/>
              <w:tabs>
                <w:tab w:val="left" w:pos="1383"/>
                <w:tab w:val="left" w:pos="2517"/>
                <w:tab w:val="left" w:pos="2747"/>
              </w:tabs>
              <w:spacing w:before="40" w:after="40"/>
              <w:rPr>
                <w:rtl/>
                <w:lang w:bidi="ar-SY"/>
              </w:rPr>
            </w:pPr>
            <w:r w:rsidRPr="006F67F5">
              <w:rPr>
                <w:rFonts w:hint="cs"/>
                <w:rtl/>
                <w:lang w:bidi="ar-SY"/>
              </w:rPr>
              <w:t xml:space="preserve">  </w:t>
            </w:r>
            <w:r w:rsidRPr="006F67F5">
              <w:t> </w:t>
            </w:r>
            <w:r w:rsidRPr="006F67F5">
              <w:t>dBc 70</w:t>
            </w:r>
            <w:r w:rsidRPr="006F67F5">
              <w:tab/>
              <w:t xml:space="preserve"> kW 10 </w:t>
            </w:r>
            <w:r w:rsidRPr="006F67F5">
              <w:sym w:font="Symbol" w:char="F03E"/>
            </w:r>
            <w:r w:rsidRPr="006F67F5">
              <w:rPr>
                <w:i/>
              </w:rPr>
              <w:t xml:space="preserve"> P</w:t>
            </w:r>
            <w:r w:rsidRPr="006F67F5">
              <w:t xml:space="preserve"> </w:t>
            </w:r>
            <w:r w:rsidRPr="006F67F5">
              <w:rPr>
                <w:rFonts w:cs="Times New Roman"/>
              </w:rPr>
              <w:t>≥</w:t>
            </w:r>
            <w:r w:rsidRPr="006F67F5">
              <w:t xml:space="preserve"> W 25</w:t>
            </w:r>
          </w:p>
          <w:p w:rsidR="009F59B0" w:rsidRPr="006F67F5" w:rsidRDefault="009F59B0" w:rsidP="00C651D8">
            <w:pPr>
              <w:pStyle w:val="Tabletext"/>
              <w:keepNext/>
              <w:tabs>
                <w:tab w:val="left" w:pos="1383"/>
                <w:tab w:val="left" w:pos="2187"/>
                <w:tab w:val="left" w:pos="2481"/>
              </w:tabs>
              <w:spacing w:before="40" w:after="40"/>
              <w:rPr>
                <w:lang w:bidi="ar-SY"/>
              </w:rPr>
            </w:pPr>
            <w:r w:rsidRPr="006F67F5">
              <w:rPr>
                <w:rFonts w:hint="cs"/>
                <w:rtl/>
                <w:lang w:bidi="ar-SY"/>
              </w:rPr>
              <w:t xml:space="preserve">   </w:t>
            </w:r>
            <w:r w:rsidRPr="006F67F5">
              <w:t> </w:t>
            </w:r>
            <w:r w:rsidRPr="006F67F5">
              <w:t>dBm 0</w:t>
            </w:r>
            <w:r w:rsidRPr="006F67F5">
              <w:tab/>
            </w:r>
            <w:r w:rsidRPr="006F67F5">
              <w:rPr>
                <w:i/>
              </w:rPr>
              <w:t>P</w:t>
            </w:r>
            <w:r w:rsidRPr="006F67F5">
              <w:t xml:space="preserve"> </w:t>
            </w:r>
            <w:r w:rsidRPr="006F67F5">
              <w:rPr>
                <w:rFonts w:cs="Times New Roman"/>
              </w:rPr>
              <w:t xml:space="preserve"> ≥</w:t>
            </w:r>
            <w:r w:rsidRPr="006F67F5">
              <w:t xml:space="preserve">  kW10</w:t>
            </w:r>
          </w:p>
        </w:tc>
      </w:tr>
      <w:tr w:rsidR="009F59B0" w:rsidTr="009F59B0">
        <w:trPr>
          <w:jc w:val="center"/>
        </w:trPr>
        <w:tc>
          <w:tcPr>
            <w:tcW w:w="3720" w:type="dxa"/>
          </w:tcPr>
          <w:p w:rsidR="009F59B0" w:rsidRPr="006F67F5" w:rsidRDefault="009F59B0" w:rsidP="00C651D8">
            <w:pPr>
              <w:pStyle w:val="Tabletext"/>
              <w:keepNext/>
              <w:spacing w:before="40" w:after="40"/>
              <w:rPr>
                <w:rtl/>
                <w:lang w:bidi="ar-SY"/>
              </w:rPr>
            </w:pPr>
            <w:r w:rsidRPr="006F67F5">
              <w:rPr>
                <w:rFonts w:hint="cs"/>
                <w:rtl/>
                <w:lang w:bidi="ar-SY"/>
              </w:rPr>
              <w:t>الخدمة المتنقلة البحرية</w:t>
            </w:r>
            <w:r w:rsidRPr="006F67F5">
              <w:rPr>
                <w:vertAlign w:val="superscript"/>
              </w:rPr>
              <w:t>(1)</w:t>
            </w:r>
          </w:p>
          <w:p w:rsidR="009F59B0" w:rsidRPr="006F67F5" w:rsidRDefault="009F59B0" w:rsidP="00C651D8">
            <w:pPr>
              <w:pStyle w:val="Tabletext"/>
              <w:keepNext/>
              <w:tabs>
                <w:tab w:val="left" w:pos="1106"/>
                <w:tab w:val="left" w:pos="1344"/>
                <w:tab w:val="left" w:pos="1610"/>
                <w:tab w:val="left" w:pos="1890"/>
              </w:tabs>
              <w:spacing w:before="40" w:after="40"/>
              <w:rPr>
                <w:lang w:bidi="ar-SY"/>
              </w:rPr>
            </w:pPr>
            <w:r w:rsidRPr="006F67F5">
              <w:t xml:space="preserve">MHz 335,4 </w:t>
            </w:r>
            <w:r w:rsidRPr="006F67F5">
              <w:rPr>
                <w:rFonts w:cs="Times New Roman"/>
              </w:rPr>
              <w:t>≥</w:t>
            </w:r>
            <w:r w:rsidRPr="006F67F5">
              <w:t xml:space="preserve">  </w:t>
            </w:r>
            <w:r w:rsidRPr="006F67F5">
              <w:rPr>
                <w:i/>
              </w:rPr>
              <w:t>f</w:t>
            </w:r>
            <w:r w:rsidRPr="006F67F5">
              <w:rPr>
                <w:position w:val="-4"/>
              </w:rPr>
              <w:t>0</w:t>
            </w:r>
            <w:r w:rsidRPr="006F67F5">
              <w:rPr>
                <w:rFonts w:ascii="Symbol" w:hAnsi="Symbol"/>
              </w:rPr>
              <w:t></w:t>
            </w:r>
            <w:r w:rsidRPr="006F67F5">
              <w:rPr>
                <w:rFonts w:ascii="Symbol" w:hAnsi="Symbol"/>
              </w:rPr>
              <w:sym w:font="Symbol" w:char="F03E"/>
            </w:r>
            <w:r w:rsidRPr="006F67F5">
              <w:t xml:space="preserve"> MHz 30</w:t>
            </w:r>
          </w:p>
          <w:p w:rsidR="009F59B0" w:rsidRPr="006F67F5" w:rsidRDefault="009F59B0" w:rsidP="00C651D8">
            <w:pPr>
              <w:spacing w:before="40" w:after="40" w:line="260" w:lineRule="exact"/>
              <w:rPr>
                <w:sz w:val="20"/>
                <w:szCs w:val="26"/>
                <w:lang w:val="fr-CH"/>
              </w:rPr>
            </w:pPr>
          </w:p>
          <w:p w:rsidR="009F59B0" w:rsidRPr="006F67F5" w:rsidRDefault="009F59B0" w:rsidP="00C651D8">
            <w:pPr>
              <w:spacing w:before="40" w:after="40" w:line="260" w:lineRule="exact"/>
              <w:rPr>
                <w:sz w:val="20"/>
                <w:szCs w:val="26"/>
                <w:lang w:val="fr-CH" w:bidi="ar-SY"/>
              </w:rPr>
            </w:pPr>
          </w:p>
        </w:tc>
        <w:tc>
          <w:tcPr>
            <w:tcW w:w="5919" w:type="dxa"/>
            <w:vAlign w:val="center"/>
          </w:tcPr>
          <w:p w:rsidR="009F59B0" w:rsidRPr="006F67F5" w:rsidRDefault="009F59B0" w:rsidP="000527A4">
            <w:pPr>
              <w:pStyle w:val="Tabletext"/>
              <w:tabs>
                <w:tab w:val="left" w:pos="1376"/>
                <w:tab w:val="left" w:pos="2369"/>
                <w:tab w:val="left" w:pos="2747"/>
              </w:tabs>
              <w:spacing w:before="40" w:after="40"/>
              <w:rPr>
                <w:lang w:bidi="ar-SY"/>
              </w:rPr>
            </w:pPr>
            <w:r w:rsidRPr="006F67F5">
              <w:rPr>
                <w:lang w:val="fr-CH"/>
              </w:rPr>
              <w:br/>
            </w:r>
            <w:r w:rsidRPr="006F67F5">
              <w:t>MHz 162,0375 </w:t>
            </w:r>
            <w:r w:rsidR="000527A4" w:rsidRPr="006F67F5">
              <w:rPr>
                <w:rFonts w:cs="Times New Roman"/>
              </w:rPr>
              <w:t>≥</w:t>
            </w:r>
            <w:r w:rsidRPr="006F67F5">
              <w:t xml:space="preserve">  </w:t>
            </w:r>
            <w:r w:rsidRPr="006F67F5">
              <w:rPr>
                <w:i/>
              </w:rPr>
              <w:t>f</w:t>
            </w:r>
            <w:r w:rsidRPr="006F67F5">
              <w:t> </w:t>
            </w:r>
            <w:r w:rsidR="000527A4" w:rsidRPr="006F67F5">
              <w:sym w:font="Symbol" w:char="F03E"/>
            </w:r>
            <w:r w:rsidRPr="006F67F5">
              <w:t> MHz 146</w:t>
            </w:r>
          </w:p>
          <w:p w:rsidR="009F59B0" w:rsidRPr="006F67F5" w:rsidRDefault="009F59B0" w:rsidP="00AC31F2">
            <w:pPr>
              <w:pStyle w:val="Tabletext"/>
              <w:tabs>
                <w:tab w:val="left" w:pos="424"/>
                <w:tab w:val="left" w:pos="1416"/>
                <w:tab w:val="left" w:pos="2125"/>
              </w:tabs>
              <w:spacing w:before="40" w:after="40"/>
              <w:rPr>
                <w:rtl/>
                <w:lang w:bidi="ar-SY"/>
              </w:rPr>
            </w:pPr>
            <w:r w:rsidRPr="006F67F5">
              <w:tab/>
              <w:t>dBm 26–</w:t>
            </w:r>
            <w:r w:rsidRPr="006F67F5">
              <w:tab/>
            </w:r>
            <w:r w:rsidRPr="006F67F5">
              <w:rPr>
                <w:rFonts w:hint="cs"/>
                <w:rtl/>
                <w:lang w:bidi="ar-SY"/>
              </w:rPr>
              <w:t>من أجل</w:t>
            </w:r>
            <w:r w:rsidRPr="006F67F5">
              <w:rPr>
                <w:rtl/>
                <w:lang w:bidi="ar-SY"/>
              </w:rPr>
              <w:tab/>
            </w:r>
            <w:r w:rsidRPr="006F67F5">
              <w:rPr>
                <w:rFonts w:hint="cs"/>
                <w:rtl/>
                <w:lang w:bidi="ar-SY"/>
              </w:rPr>
              <w:t xml:space="preserve"> </w:t>
            </w:r>
            <w:r w:rsidRPr="006F67F5">
              <w:t xml:space="preserve">W 20 </w:t>
            </w:r>
            <w:r w:rsidRPr="006F67F5">
              <w:sym w:font="Symbol" w:char="F03E"/>
            </w:r>
            <w:r w:rsidRPr="006F67F5">
              <w:t xml:space="preserve"> </w:t>
            </w:r>
            <w:r w:rsidRPr="006F67F5">
              <w:rPr>
                <w:i/>
              </w:rPr>
              <w:t>P</w:t>
            </w:r>
            <w:r w:rsidRPr="006F67F5">
              <w:t> </w:t>
            </w:r>
          </w:p>
          <w:p w:rsidR="009F59B0" w:rsidRPr="006F67F5" w:rsidRDefault="009F59B0" w:rsidP="00AC31F2">
            <w:pPr>
              <w:pStyle w:val="Tabletext"/>
              <w:tabs>
                <w:tab w:val="left" w:pos="424"/>
                <w:tab w:val="left" w:pos="1416"/>
                <w:tab w:val="left" w:pos="2125"/>
              </w:tabs>
              <w:spacing w:before="40" w:after="40"/>
            </w:pPr>
            <w:r w:rsidRPr="006F67F5">
              <w:tab/>
            </w:r>
            <w:r w:rsidRPr="006F67F5">
              <w:t> </w:t>
            </w:r>
            <w:r w:rsidRPr="006F67F5">
              <w:t>dBc 69</w:t>
            </w:r>
            <w:r w:rsidRPr="006F67F5">
              <w:tab/>
            </w:r>
            <w:r w:rsidRPr="006F67F5">
              <w:rPr>
                <w:rFonts w:hint="cs"/>
                <w:rtl/>
                <w:lang w:bidi="ar-SY"/>
              </w:rPr>
              <w:t>من أجل</w:t>
            </w:r>
            <w:r w:rsidR="00C651D8">
              <w:rPr>
                <w:rtl/>
                <w:lang w:bidi="ar-SY"/>
              </w:rPr>
              <w:tab/>
            </w:r>
            <w:r w:rsidRPr="006F67F5">
              <w:t>W 400 </w:t>
            </w:r>
            <w:r w:rsidR="000527A4" w:rsidRPr="006F67F5">
              <w:sym w:font="Symbol" w:char="F03E"/>
            </w:r>
            <w:r w:rsidRPr="006F67F5">
              <w:t> </w:t>
            </w:r>
            <w:r w:rsidRPr="006F67F5">
              <w:rPr>
                <w:i/>
              </w:rPr>
              <w:t>P</w:t>
            </w:r>
            <w:r w:rsidRPr="006F67F5">
              <w:t> </w:t>
            </w:r>
            <w:r w:rsidR="000527A4" w:rsidRPr="006F67F5">
              <w:rPr>
                <w:rFonts w:cs="Times New Roman"/>
              </w:rPr>
              <w:t>≥</w:t>
            </w:r>
            <w:r w:rsidRPr="006F67F5">
              <w:t> W 20</w:t>
            </w:r>
          </w:p>
          <w:p w:rsidR="009F59B0" w:rsidRPr="006F67F5" w:rsidRDefault="009F59B0" w:rsidP="00C30D31">
            <w:pPr>
              <w:pStyle w:val="Tabletext"/>
              <w:tabs>
                <w:tab w:val="left" w:pos="1376"/>
                <w:tab w:val="left" w:pos="2369"/>
                <w:tab w:val="left" w:pos="2747"/>
              </w:tabs>
              <w:spacing w:before="40" w:after="40"/>
              <w:rPr>
                <w:rtl/>
                <w:lang w:bidi="ar-EG"/>
              </w:rPr>
            </w:pPr>
            <w:r w:rsidRPr="006F67F5">
              <w:t xml:space="preserve">MHz 146 </w:t>
            </w:r>
            <w:r w:rsidRPr="006F67F5">
              <w:rPr>
                <w:rFonts w:cs="Times New Roman"/>
              </w:rPr>
              <w:t>≥</w:t>
            </w:r>
            <w:r w:rsidRPr="006F67F5">
              <w:t xml:space="preserve">  </w:t>
            </w:r>
            <w:r w:rsidRPr="006F67F5">
              <w:rPr>
                <w:i/>
              </w:rPr>
              <w:t>f</w:t>
            </w:r>
            <w:r w:rsidRPr="006F67F5">
              <w:rPr>
                <w:rFonts w:hint="cs"/>
                <w:i/>
                <w:rtl/>
                <w:lang w:bidi="ar-SY"/>
              </w:rPr>
              <w:t xml:space="preserve"> و</w:t>
            </w:r>
            <w:r w:rsidRPr="006F67F5">
              <w:t>MHz 162,0375</w:t>
            </w:r>
            <w:r w:rsidR="00C30D31">
              <w:rPr>
                <w:rFonts w:hint="cs"/>
                <w:rtl/>
                <w:lang w:bidi="ar-EG"/>
              </w:rPr>
              <w:t xml:space="preserve"> </w:t>
            </w:r>
            <w:r w:rsidR="00C30D31" w:rsidRPr="006F67F5">
              <w:sym w:font="Symbol" w:char="F03E"/>
            </w:r>
            <w:r w:rsidR="00C30D31">
              <w:rPr>
                <w:rFonts w:hint="cs"/>
                <w:rtl/>
                <w:lang w:bidi="ar-EG"/>
              </w:rPr>
              <w:t xml:space="preserve"> </w:t>
            </w:r>
            <w:r w:rsidR="00C30D31" w:rsidRPr="006F67F5">
              <w:rPr>
                <w:i/>
              </w:rPr>
              <w:t>f</w:t>
            </w:r>
          </w:p>
          <w:p w:rsidR="009F59B0" w:rsidRPr="006F67F5" w:rsidRDefault="009F59B0" w:rsidP="00AC31F2">
            <w:pPr>
              <w:pStyle w:val="Tabletext"/>
              <w:tabs>
                <w:tab w:val="left" w:pos="424"/>
                <w:tab w:val="left" w:pos="1416"/>
                <w:tab w:val="left" w:pos="2125"/>
              </w:tabs>
              <w:spacing w:before="40" w:after="40"/>
              <w:rPr>
                <w:rtl/>
                <w:lang w:bidi="ar-SY"/>
              </w:rPr>
            </w:pPr>
            <w:r w:rsidRPr="006F67F5">
              <w:tab/>
              <w:t>dBm 20–</w:t>
            </w:r>
            <w:r w:rsidRPr="006F67F5">
              <w:tab/>
            </w:r>
            <w:r w:rsidRPr="006F67F5">
              <w:rPr>
                <w:rFonts w:hint="cs"/>
                <w:rtl/>
                <w:lang w:bidi="ar-SY"/>
              </w:rPr>
              <w:t>من أجل</w:t>
            </w:r>
            <w:r w:rsidRPr="006F67F5">
              <w:rPr>
                <w:rtl/>
                <w:lang w:bidi="ar-SY"/>
              </w:rPr>
              <w:tab/>
            </w:r>
            <w:r w:rsidRPr="006F67F5">
              <w:rPr>
                <w:rFonts w:hint="cs"/>
                <w:rtl/>
                <w:lang w:bidi="ar-SY"/>
              </w:rPr>
              <w:t xml:space="preserve"> </w:t>
            </w:r>
            <w:r w:rsidRPr="006F67F5">
              <w:t xml:space="preserve">W 20 </w:t>
            </w:r>
            <w:r w:rsidRPr="006F67F5">
              <w:sym w:font="Symbol" w:char="F03E"/>
            </w:r>
            <w:r w:rsidRPr="006F67F5">
              <w:t xml:space="preserve"> </w:t>
            </w:r>
            <w:r w:rsidRPr="006F67F5">
              <w:rPr>
                <w:i/>
              </w:rPr>
              <w:t>P</w:t>
            </w:r>
            <w:r w:rsidRPr="006F67F5">
              <w:t> </w:t>
            </w:r>
          </w:p>
          <w:p w:rsidR="009F59B0" w:rsidRPr="006F67F5" w:rsidRDefault="009F59B0" w:rsidP="00AC31F2">
            <w:pPr>
              <w:pStyle w:val="Tabletext"/>
              <w:tabs>
                <w:tab w:val="left" w:pos="424"/>
                <w:tab w:val="left" w:pos="1416"/>
                <w:tab w:val="left" w:pos="2125"/>
              </w:tabs>
              <w:spacing w:before="40" w:after="40"/>
              <w:rPr>
                <w:rtl/>
                <w:lang w:bidi="ar-SY"/>
              </w:rPr>
            </w:pPr>
            <w:r w:rsidRPr="006F67F5">
              <w:tab/>
            </w:r>
            <w:r w:rsidRPr="006F67F5">
              <w:t> </w:t>
            </w:r>
            <w:r w:rsidRPr="006F67F5">
              <w:t>dBc 63</w:t>
            </w:r>
            <w:r w:rsidRPr="006F67F5">
              <w:tab/>
            </w:r>
            <w:r w:rsidRPr="006F67F5">
              <w:rPr>
                <w:rFonts w:hint="cs"/>
                <w:rtl/>
                <w:lang w:bidi="ar-SY"/>
              </w:rPr>
              <w:t>من أجل</w:t>
            </w:r>
            <w:r w:rsidR="00C651D8">
              <w:rPr>
                <w:rtl/>
                <w:lang w:bidi="ar-SY"/>
              </w:rPr>
              <w:tab/>
            </w:r>
            <w:r w:rsidRPr="006F67F5">
              <w:t>W 100 </w:t>
            </w:r>
            <w:r w:rsidRPr="006F67F5">
              <w:sym w:font="Symbol" w:char="F03E"/>
            </w:r>
            <w:r w:rsidRPr="006F67F5">
              <w:t> </w:t>
            </w:r>
            <w:r w:rsidRPr="006F67F5">
              <w:rPr>
                <w:i/>
              </w:rPr>
              <w:t>P</w:t>
            </w:r>
            <w:r w:rsidRPr="006F67F5">
              <w:t> </w:t>
            </w:r>
            <w:r w:rsidRPr="006F67F5">
              <w:rPr>
                <w:rFonts w:cs="Times New Roman"/>
              </w:rPr>
              <w:t>≥</w:t>
            </w:r>
            <w:r w:rsidRPr="006F67F5">
              <w:t> W 20</w:t>
            </w:r>
          </w:p>
        </w:tc>
      </w:tr>
      <w:tr w:rsidR="009F59B0" w:rsidTr="009F59B0">
        <w:trPr>
          <w:jc w:val="center"/>
        </w:trPr>
        <w:tc>
          <w:tcPr>
            <w:tcW w:w="3720" w:type="dxa"/>
            <w:vAlign w:val="center"/>
          </w:tcPr>
          <w:p w:rsidR="009F59B0" w:rsidRPr="006F67F5" w:rsidRDefault="009F59B0" w:rsidP="00C651D8">
            <w:pPr>
              <w:pStyle w:val="Tabletext"/>
              <w:spacing w:before="40" w:after="40"/>
            </w:pPr>
            <w:r w:rsidRPr="006F67F5">
              <w:rPr>
                <w:rFonts w:hint="cs"/>
                <w:rtl/>
                <w:lang w:bidi="ar-SY"/>
              </w:rPr>
              <w:t>الخدمة المتنقلة للطيران</w:t>
            </w:r>
            <w:r w:rsidRPr="006F67F5">
              <w:rPr>
                <w:vertAlign w:val="superscript"/>
              </w:rPr>
              <w:t>(2)</w:t>
            </w:r>
          </w:p>
          <w:p w:rsidR="009F59B0" w:rsidRPr="006F67F5" w:rsidRDefault="009F59B0" w:rsidP="00C651D8">
            <w:pPr>
              <w:pStyle w:val="Tabletext"/>
              <w:keepNext/>
              <w:tabs>
                <w:tab w:val="left" w:pos="1106"/>
                <w:tab w:val="left" w:pos="1344"/>
                <w:tab w:val="left" w:pos="1610"/>
                <w:tab w:val="left" w:pos="1890"/>
              </w:tabs>
              <w:spacing w:before="40" w:after="40"/>
              <w:rPr>
                <w:rtl/>
                <w:lang w:bidi="ar-SY"/>
              </w:rPr>
            </w:pPr>
            <w:r w:rsidRPr="006F67F5">
              <w:t xml:space="preserve">MHz 142 </w:t>
            </w:r>
            <w:r w:rsidRPr="006F67F5">
              <w:rPr>
                <w:rFonts w:cs="Times New Roman"/>
              </w:rPr>
              <w:t>≥</w:t>
            </w:r>
            <w:r w:rsidRPr="006F67F5">
              <w:t xml:space="preserve">  </w:t>
            </w:r>
            <w:r w:rsidRPr="006F67F5">
              <w:rPr>
                <w:i/>
              </w:rPr>
              <w:t>f</w:t>
            </w:r>
            <w:r w:rsidRPr="006F67F5">
              <w:rPr>
                <w:position w:val="-4"/>
              </w:rPr>
              <w:t>0</w:t>
            </w:r>
            <w:r w:rsidRPr="006F67F5">
              <w:rPr>
                <w:rFonts w:ascii="Symbol" w:hAnsi="Symbol"/>
              </w:rPr>
              <w:t></w:t>
            </w:r>
            <w:r w:rsidRPr="006F67F5">
              <w:rPr>
                <w:rFonts w:ascii="Symbol" w:hAnsi="Symbol"/>
              </w:rPr>
              <w:sym w:font="Symbol" w:char="F03E"/>
            </w:r>
            <w:r w:rsidRPr="006F67F5">
              <w:t xml:space="preserve"> MHz 118</w:t>
            </w:r>
          </w:p>
          <w:p w:rsidR="009F59B0" w:rsidRPr="006F67F5" w:rsidRDefault="009F59B0" w:rsidP="00C651D8">
            <w:pPr>
              <w:pStyle w:val="Tabletext"/>
              <w:keepNext/>
              <w:tabs>
                <w:tab w:val="left" w:pos="1106"/>
                <w:tab w:val="left" w:pos="1344"/>
                <w:tab w:val="left" w:pos="1610"/>
                <w:tab w:val="left" w:pos="1890"/>
              </w:tabs>
              <w:spacing w:before="40" w:after="40"/>
              <w:rPr>
                <w:rtl/>
                <w:lang w:bidi="ar-SY"/>
              </w:rPr>
            </w:pPr>
            <w:r w:rsidRPr="006F67F5">
              <w:t xml:space="preserve">MHz 470 </w:t>
            </w:r>
            <w:r w:rsidRPr="006F67F5">
              <w:rPr>
                <w:rFonts w:cs="Times New Roman"/>
              </w:rPr>
              <w:t>≥</w:t>
            </w:r>
            <w:r w:rsidRPr="006F67F5">
              <w:t xml:space="preserve">  </w:t>
            </w:r>
            <w:r w:rsidRPr="006F67F5">
              <w:rPr>
                <w:i/>
              </w:rPr>
              <w:t>f</w:t>
            </w:r>
            <w:r w:rsidRPr="006F67F5">
              <w:rPr>
                <w:position w:val="-4"/>
              </w:rPr>
              <w:t>0</w:t>
            </w:r>
            <w:r w:rsidRPr="006F67F5">
              <w:rPr>
                <w:rFonts w:ascii="Symbol" w:hAnsi="Symbol"/>
              </w:rPr>
              <w:t></w:t>
            </w:r>
            <w:r w:rsidRPr="006F67F5">
              <w:rPr>
                <w:rFonts w:ascii="Symbol" w:hAnsi="Symbol"/>
              </w:rPr>
              <w:sym w:font="Symbol" w:char="F03E"/>
            </w:r>
            <w:r w:rsidRPr="006F67F5">
              <w:t xml:space="preserve"> MHz 335,4</w:t>
            </w:r>
          </w:p>
          <w:p w:rsidR="009F59B0" w:rsidRPr="006F67F5" w:rsidRDefault="009F59B0" w:rsidP="00C651D8">
            <w:pPr>
              <w:pStyle w:val="Tabletext"/>
              <w:keepNext/>
              <w:tabs>
                <w:tab w:val="left" w:pos="1106"/>
                <w:tab w:val="left" w:pos="1344"/>
                <w:tab w:val="left" w:pos="1610"/>
                <w:tab w:val="left" w:pos="1890"/>
              </w:tabs>
              <w:spacing w:before="40" w:after="40"/>
              <w:rPr>
                <w:rtl/>
                <w:lang w:bidi="ar-SY"/>
              </w:rPr>
            </w:pPr>
          </w:p>
          <w:p w:rsidR="009F59B0" w:rsidRPr="006F67F5" w:rsidRDefault="009F59B0" w:rsidP="00C651D8">
            <w:pPr>
              <w:pStyle w:val="Tabletext"/>
              <w:spacing w:before="40" w:after="40"/>
              <w:rPr>
                <w:vertAlign w:val="superscript"/>
                <w:lang w:bidi="ar-SY"/>
              </w:rPr>
            </w:pPr>
            <w:r w:rsidRPr="006F67F5">
              <w:rPr>
                <w:vertAlign w:val="superscript"/>
              </w:rPr>
              <w:t>(2)</w:t>
            </w:r>
            <w:r w:rsidRPr="006F67F5">
              <w:t xml:space="preserve">MHz 887 </w:t>
            </w:r>
            <w:r w:rsidRPr="006F67F5">
              <w:rPr>
                <w:rFonts w:cs="Times New Roman"/>
              </w:rPr>
              <w:t>≥</w:t>
            </w:r>
            <w:r w:rsidRPr="006F67F5">
              <w:t xml:space="preserve">  </w:t>
            </w:r>
            <w:r w:rsidRPr="006F67F5">
              <w:rPr>
                <w:i/>
              </w:rPr>
              <w:t>f</w:t>
            </w:r>
            <w:r w:rsidRPr="006F67F5">
              <w:rPr>
                <w:position w:val="-4"/>
              </w:rPr>
              <w:t>0</w:t>
            </w:r>
            <w:r w:rsidRPr="006F67F5">
              <w:rPr>
                <w:rFonts w:ascii="Symbol" w:hAnsi="Symbol"/>
              </w:rPr>
              <w:t></w:t>
            </w:r>
            <w:r w:rsidRPr="006F67F5">
              <w:rPr>
                <w:rFonts w:ascii="Symbol" w:hAnsi="Symbol"/>
              </w:rPr>
              <w:sym w:font="Symbol" w:char="F03E"/>
            </w:r>
            <w:r w:rsidRPr="006F67F5">
              <w:t xml:space="preserve"> MHz 830</w:t>
            </w:r>
            <w:r w:rsidRPr="006F67F5">
              <w:rPr>
                <w:vertAlign w:val="superscript"/>
              </w:rPr>
              <w:t xml:space="preserve"> </w:t>
            </w:r>
          </w:p>
        </w:tc>
        <w:tc>
          <w:tcPr>
            <w:tcW w:w="5919" w:type="dxa"/>
            <w:vAlign w:val="center"/>
          </w:tcPr>
          <w:p w:rsidR="009F59B0" w:rsidRPr="006F67F5" w:rsidRDefault="009F59B0" w:rsidP="00C651D8">
            <w:pPr>
              <w:pStyle w:val="Tabletext"/>
              <w:tabs>
                <w:tab w:val="left" w:pos="1383"/>
                <w:tab w:val="left" w:pos="2747"/>
              </w:tabs>
              <w:spacing w:before="40" w:after="40"/>
              <w:rPr>
                <w:lang w:bidi="ar-SY"/>
              </w:rPr>
            </w:pPr>
          </w:p>
          <w:p w:rsidR="009F59B0" w:rsidRPr="006F67F5" w:rsidRDefault="009F59B0" w:rsidP="00E00674">
            <w:pPr>
              <w:pStyle w:val="Tabletext"/>
              <w:tabs>
                <w:tab w:val="left" w:pos="1383"/>
                <w:tab w:val="left" w:pos="2125"/>
              </w:tabs>
              <w:spacing w:before="40" w:after="40"/>
              <w:rPr>
                <w:lang w:bidi="ar-SY"/>
              </w:rPr>
            </w:pPr>
            <w:r w:rsidRPr="006F67F5">
              <w:t>dBm 16–</w:t>
            </w:r>
            <w:r w:rsidRPr="006F67F5">
              <w:tab/>
            </w:r>
            <w:r w:rsidRPr="006F67F5">
              <w:rPr>
                <w:rFonts w:hint="cs"/>
                <w:rtl/>
                <w:lang w:bidi="ar-SY"/>
              </w:rPr>
              <w:t>من أجل</w:t>
            </w:r>
            <w:r>
              <w:rPr>
                <w:rtl/>
                <w:lang w:bidi="ar-SY"/>
              </w:rPr>
              <w:tab/>
            </w:r>
            <w:r w:rsidRPr="006F67F5">
              <w:rPr>
                <w:rFonts w:hint="cs"/>
                <w:rtl/>
                <w:lang w:bidi="ar-SY"/>
              </w:rPr>
              <w:t xml:space="preserve"> </w:t>
            </w:r>
            <w:r w:rsidRPr="006F67F5">
              <w:rPr>
                <w:i/>
              </w:rPr>
              <w:t>P</w:t>
            </w:r>
            <w:r w:rsidRPr="006F67F5">
              <w:rPr>
                <w:rFonts w:hint="cs"/>
                <w:rtl/>
              </w:rPr>
              <w:t xml:space="preserve"> </w:t>
            </w:r>
            <w:r w:rsidRPr="006F67F5">
              <w:rPr>
                <w:rFonts w:cs="Times New Roman"/>
              </w:rPr>
              <w:t>≥</w:t>
            </w:r>
            <w:r w:rsidRPr="006F67F5">
              <w:rPr>
                <w:rFonts w:hint="cs"/>
                <w:rtl/>
                <w:lang w:bidi="ar-SY"/>
              </w:rPr>
              <w:t xml:space="preserve"> </w:t>
            </w:r>
            <w:r w:rsidR="00C651D8">
              <w:t xml:space="preserve"> W 25</w:t>
            </w:r>
          </w:p>
          <w:p w:rsidR="009F59B0" w:rsidRPr="006F67F5" w:rsidRDefault="009F59B0" w:rsidP="00E00674">
            <w:pPr>
              <w:pStyle w:val="Tabletext"/>
              <w:keepNext/>
              <w:tabs>
                <w:tab w:val="left" w:pos="1383"/>
                <w:tab w:val="left" w:pos="2125"/>
                <w:tab w:val="left" w:pos="2517"/>
              </w:tabs>
              <w:spacing w:before="40" w:after="40"/>
            </w:pPr>
            <w:r w:rsidRPr="006F67F5">
              <w:rPr>
                <w:rFonts w:hint="cs"/>
                <w:rtl/>
                <w:lang w:bidi="ar-SY"/>
              </w:rPr>
              <w:t xml:space="preserve"> </w:t>
            </w:r>
            <w:r w:rsidRPr="006F67F5">
              <w:t>dBc 60</w:t>
            </w:r>
            <w:r w:rsidRPr="006F67F5">
              <w:tab/>
            </w:r>
            <w:r w:rsidRPr="006F67F5">
              <w:rPr>
                <w:rFonts w:hint="cs"/>
                <w:rtl/>
                <w:lang w:bidi="ar-SY"/>
              </w:rPr>
              <w:t>من أجل</w:t>
            </w:r>
            <w:r>
              <w:rPr>
                <w:rtl/>
              </w:rPr>
              <w:tab/>
            </w:r>
            <w:r w:rsidRPr="006F67F5">
              <w:rPr>
                <w:rFonts w:hint="cs"/>
                <w:rtl/>
              </w:rPr>
              <w:t xml:space="preserve"> </w:t>
            </w:r>
            <w:r w:rsidRPr="006F67F5">
              <w:t xml:space="preserve">W 50 </w:t>
            </w:r>
            <w:r w:rsidRPr="006F67F5">
              <w:sym w:font="Symbol" w:char="F03E"/>
            </w:r>
            <w:r w:rsidRPr="006F67F5">
              <w:rPr>
                <w:i/>
              </w:rPr>
              <w:t xml:space="preserve"> P</w:t>
            </w:r>
          </w:p>
          <w:p w:rsidR="009F59B0" w:rsidRPr="006F67F5" w:rsidRDefault="009F59B0" w:rsidP="00E00674">
            <w:pPr>
              <w:pStyle w:val="Tabletext"/>
              <w:tabs>
                <w:tab w:val="left" w:pos="1383"/>
                <w:tab w:val="left" w:pos="2125"/>
              </w:tabs>
              <w:spacing w:before="40" w:after="40"/>
            </w:pPr>
            <w:r w:rsidRPr="006F67F5">
              <w:rPr>
                <w:rFonts w:hint="cs"/>
                <w:rtl/>
                <w:lang w:bidi="ar-SY"/>
              </w:rPr>
              <w:t xml:space="preserve">  </w:t>
            </w:r>
            <w:r w:rsidRPr="006F67F5">
              <w:t>dBm 0</w:t>
            </w:r>
            <w:r w:rsidRPr="006F67F5">
              <w:rPr>
                <w:rtl/>
                <w:lang w:bidi="ar-SY"/>
              </w:rPr>
              <w:tab/>
            </w:r>
            <w:r w:rsidRPr="006F67F5">
              <w:rPr>
                <w:rFonts w:hint="cs"/>
                <w:rtl/>
                <w:lang w:bidi="ar-SY"/>
              </w:rPr>
              <w:t>من أجل</w:t>
            </w:r>
            <w:r>
              <w:rPr>
                <w:rtl/>
                <w:lang w:bidi="ar-SY"/>
              </w:rPr>
              <w:tab/>
            </w:r>
            <w:r w:rsidRPr="006F67F5">
              <w:t>kW 10</w:t>
            </w:r>
            <w:r w:rsidRPr="006F67F5">
              <w:rPr>
                <w:rFonts w:hint="cs"/>
                <w:rtl/>
              </w:rPr>
              <w:t xml:space="preserve"> </w:t>
            </w:r>
            <w:r w:rsidR="00C30D31">
              <w:rPr>
                <w:rFonts w:hint="cs"/>
                <w:rtl/>
              </w:rPr>
              <w:t xml:space="preserve"> </w:t>
            </w:r>
            <w:r w:rsidRPr="006F67F5">
              <w:rPr>
                <w:rFonts w:cs="Times New Roman"/>
              </w:rPr>
              <w:t>≥</w:t>
            </w:r>
            <w:r w:rsidRPr="006F67F5">
              <w:rPr>
                <w:rFonts w:hint="cs"/>
                <w:rtl/>
              </w:rPr>
              <w:t xml:space="preserve"> </w:t>
            </w:r>
            <w:r w:rsidRPr="006F67F5">
              <w:rPr>
                <w:i/>
              </w:rPr>
              <w:t>P</w:t>
            </w:r>
          </w:p>
          <w:p w:rsidR="009F59B0" w:rsidRPr="006F67F5" w:rsidRDefault="009F59B0" w:rsidP="00E00674">
            <w:pPr>
              <w:pStyle w:val="Tabletext"/>
              <w:tabs>
                <w:tab w:val="left" w:pos="1383"/>
                <w:tab w:val="left" w:pos="2125"/>
              </w:tabs>
              <w:spacing w:before="40" w:after="40"/>
              <w:rPr>
                <w:rtl/>
                <w:lang w:bidi="ar-SY"/>
              </w:rPr>
            </w:pPr>
            <w:r w:rsidRPr="006F67F5">
              <w:t>dBm 26–</w:t>
            </w:r>
            <w:r w:rsidRPr="006F67F5">
              <w:tab/>
            </w:r>
            <w:r w:rsidRPr="006F67F5">
              <w:rPr>
                <w:rFonts w:hint="cs"/>
                <w:rtl/>
                <w:lang w:bidi="ar-SY"/>
              </w:rPr>
              <w:t xml:space="preserve">من أجل </w:t>
            </w:r>
            <w:r>
              <w:rPr>
                <w:rtl/>
                <w:lang w:bidi="ar-SY"/>
              </w:rPr>
              <w:tab/>
            </w:r>
            <w:r w:rsidRPr="006F67F5">
              <w:rPr>
                <w:i/>
              </w:rPr>
              <w:t>P</w:t>
            </w:r>
            <w:r w:rsidRPr="006F67F5">
              <w:rPr>
                <w:rFonts w:hint="cs"/>
                <w:rtl/>
              </w:rPr>
              <w:t xml:space="preserve"> </w:t>
            </w:r>
            <w:r w:rsidR="00C30D31">
              <w:rPr>
                <w:rFonts w:hint="cs"/>
                <w:rtl/>
              </w:rPr>
              <w:t xml:space="preserve"> </w:t>
            </w:r>
            <w:r w:rsidRPr="006F67F5">
              <w:rPr>
                <w:rFonts w:cs="Times New Roman"/>
              </w:rPr>
              <w:t>≥</w:t>
            </w:r>
            <w:r w:rsidRPr="006F67F5">
              <w:rPr>
                <w:rFonts w:hint="cs"/>
                <w:rtl/>
                <w:lang w:bidi="ar-SY"/>
              </w:rPr>
              <w:t xml:space="preserve"> </w:t>
            </w:r>
            <w:r w:rsidRPr="006F67F5">
              <w:t xml:space="preserve"> W 25</w:t>
            </w:r>
            <w:r w:rsidRPr="006F67F5">
              <w:tab/>
            </w:r>
          </w:p>
          <w:p w:rsidR="009F59B0" w:rsidRPr="006F67F5" w:rsidRDefault="009F59B0" w:rsidP="00E00674">
            <w:pPr>
              <w:pStyle w:val="Tabletext"/>
              <w:keepNext/>
              <w:tabs>
                <w:tab w:val="left" w:pos="1383"/>
                <w:tab w:val="left" w:pos="2125"/>
                <w:tab w:val="left" w:pos="2517"/>
              </w:tabs>
              <w:spacing w:before="40" w:after="40"/>
              <w:rPr>
                <w:rtl/>
                <w:lang w:bidi="ar-SY"/>
              </w:rPr>
            </w:pPr>
            <w:r w:rsidRPr="006F67F5">
              <w:t xml:space="preserve">dBc 70 </w:t>
            </w:r>
            <w:r w:rsidRPr="006F67F5">
              <w:tab/>
            </w:r>
            <w:r w:rsidRPr="006F67F5">
              <w:rPr>
                <w:rFonts w:hint="cs"/>
                <w:rtl/>
                <w:lang w:bidi="ar-SY"/>
              </w:rPr>
              <w:t>من أجل</w:t>
            </w:r>
            <w:r w:rsidR="00C651D8">
              <w:rPr>
                <w:rtl/>
              </w:rPr>
              <w:tab/>
            </w:r>
            <w:r w:rsidRPr="006F67F5">
              <w:t>W 25</w:t>
            </w:r>
            <w:r>
              <w:rPr>
                <w:rFonts w:hint="eastAsia"/>
                <w:rtl/>
                <w:lang w:bidi="ar-SY"/>
              </w:rPr>
              <w:t xml:space="preserve"> </w:t>
            </w:r>
            <w:r w:rsidRPr="006F67F5">
              <w:sym w:font="Symbol" w:char="F03E"/>
            </w:r>
            <w:r>
              <w:rPr>
                <w:rFonts w:hint="cs"/>
                <w:rtl/>
                <w:lang w:bidi="ar-SY"/>
              </w:rPr>
              <w:t xml:space="preserve"> </w:t>
            </w:r>
            <w:r w:rsidRPr="006F67F5">
              <w:rPr>
                <w:i/>
              </w:rPr>
              <w:t xml:space="preserve"> P</w:t>
            </w:r>
          </w:p>
        </w:tc>
      </w:tr>
      <w:tr w:rsidR="009F59B0" w:rsidTr="009F59B0">
        <w:trPr>
          <w:jc w:val="center"/>
        </w:trPr>
        <w:tc>
          <w:tcPr>
            <w:tcW w:w="3720" w:type="dxa"/>
            <w:tcBorders>
              <w:bottom w:val="single" w:sz="6" w:space="0" w:color="auto"/>
            </w:tcBorders>
          </w:tcPr>
          <w:p w:rsidR="009F59B0" w:rsidRPr="006F67F5" w:rsidRDefault="009F59B0" w:rsidP="00C651D8">
            <w:pPr>
              <w:pStyle w:val="Tabletext"/>
              <w:spacing w:before="40" w:after="40"/>
              <w:rPr>
                <w:rtl/>
                <w:lang w:bidi="ar-SY"/>
              </w:rPr>
            </w:pPr>
            <w:r w:rsidRPr="006F67F5">
              <w:rPr>
                <w:rFonts w:hint="cs"/>
                <w:rtl/>
              </w:rPr>
              <w:t xml:space="preserve">نطاق </w:t>
            </w:r>
            <w:r w:rsidRPr="006F67F5">
              <w:rPr>
                <w:rFonts w:hint="cs"/>
                <w:rtl/>
                <w:lang w:bidi="ar-SY"/>
              </w:rPr>
              <w:t>جانبي</w:t>
            </w:r>
            <w:r w:rsidRPr="006F67F5">
              <w:rPr>
                <w:rFonts w:hint="cs"/>
                <w:rtl/>
              </w:rPr>
              <w:t xml:space="preserve"> وحيد </w:t>
            </w:r>
            <w:r w:rsidRPr="006F67F5">
              <w:t>(SSB)</w:t>
            </w:r>
          </w:p>
          <w:p w:rsidR="009F59B0" w:rsidRPr="006F67F5" w:rsidRDefault="009F59B0" w:rsidP="00C651D8">
            <w:pPr>
              <w:pStyle w:val="Tabletext"/>
              <w:spacing w:before="40" w:after="40"/>
              <w:rPr>
                <w:rtl/>
                <w:lang w:bidi="ar-SY"/>
              </w:rPr>
            </w:pPr>
            <w:r w:rsidRPr="006F67F5">
              <w:rPr>
                <w:rFonts w:hint="cs"/>
                <w:rtl/>
                <w:lang w:bidi="ar-SY"/>
              </w:rPr>
              <w:t>(المحطات الثابتة والمحطات البرية ما عدا المحطات الساحلية)</w:t>
            </w:r>
          </w:p>
          <w:p w:rsidR="009F59B0" w:rsidRPr="006F67F5" w:rsidRDefault="009F59B0" w:rsidP="00C651D8">
            <w:pPr>
              <w:pStyle w:val="Tabletext"/>
              <w:spacing w:before="40" w:after="40"/>
              <w:rPr>
                <w:lang w:bidi="ar-SY"/>
              </w:rPr>
            </w:pPr>
            <w:r w:rsidRPr="006F67F5">
              <w:t xml:space="preserve">MHz 30 </w:t>
            </w:r>
            <w:r w:rsidRPr="006F67F5">
              <w:rPr>
                <w:rFonts w:cs="Times New Roman"/>
              </w:rPr>
              <w:t xml:space="preserve">≥ </w:t>
            </w:r>
            <w:r w:rsidRPr="006F67F5">
              <w:rPr>
                <w:i/>
              </w:rPr>
              <w:t xml:space="preserve"> f</w:t>
            </w:r>
            <w:r w:rsidRPr="006F67F5">
              <w:rPr>
                <w:position w:val="-4"/>
              </w:rPr>
              <w:t>0</w:t>
            </w:r>
          </w:p>
        </w:tc>
        <w:tc>
          <w:tcPr>
            <w:tcW w:w="5919" w:type="dxa"/>
            <w:tcBorders>
              <w:bottom w:val="single" w:sz="6" w:space="0" w:color="auto"/>
            </w:tcBorders>
            <w:vAlign w:val="center"/>
          </w:tcPr>
          <w:p w:rsidR="009F59B0" w:rsidRPr="006F67F5" w:rsidRDefault="009F59B0" w:rsidP="00E00674">
            <w:pPr>
              <w:pStyle w:val="Tabletext"/>
              <w:tabs>
                <w:tab w:val="left" w:pos="1376"/>
                <w:tab w:val="left" w:pos="2125"/>
              </w:tabs>
              <w:spacing w:before="40" w:after="40"/>
              <w:rPr>
                <w:i/>
                <w:rtl/>
                <w:lang w:bidi="ar-SY"/>
              </w:rPr>
            </w:pPr>
            <w:r w:rsidRPr="006F67F5">
              <w:t xml:space="preserve">dBc 50 </w:t>
            </w:r>
            <w:r w:rsidRPr="006F67F5">
              <w:tab/>
            </w:r>
            <w:r w:rsidRPr="006F67F5">
              <w:rPr>
                <w:rFonts w:hint="cs"/>
                <w:rtl/>
                <w:lang w:bidi="ar-SY"/>
              </w:rPr>
              <w:t>من أجل</w:t>
            </w:r>
            <w:r w:rsidR="00E00674">
              <w:tab/>
            </w:r>
            <w:r w:rsidRPr="006F67F5">
              <w:t xml:space="preserve">W 5 </w:t>
            </w:r>
            <w:r w:rsidRPr="006F67F5">
              <w:sym w:font="Symbol" w:char="F03E"/>
            </w:r>
            <w:r w:rsidRPr="006F67F5">
              <w:rPr>
                <w:i/>
              </w:rPr>
              <w:t xml:space="preserve"> P</w:t>
            </w:r>
          </w:p>
          <w:p w:rsidR="009F59B0" w:rsidRPr="006F67F5" w:rsidRDefault="009F59B0" w:rsidP="00C651D8">
            <w:pPr>
              <w:pStyle w:val="Tabletext"/>
              <w:tabs>
                <w:tab w:val="left" w:pos="1376"/>
              </w:tabs>
              <w:spacing w:before="40" w:after="40"/>
              <w:rPr>
                <w:rtl/>
                <w:lang w:bidi="ar-SY"/>
              </w:rPr>
            </w:pPr>
          </w:p>
        </w:tc>
      </w:tr>
      <w:tr w:rsidR="009F59B0" w:rsidTr="009F59B0">
        <w:trPr>
          <w:jc w:val="center"/>
        </w:trPr>
        <w:tc>
          <w:tcPr>
            <w:tcW w:w="3720" w:type="dxa"/>
            <w:tcBorders>
              <w:top w:val="single" w:sz="6" w:space="0" w:color="auto"/>
              <w:bottom w:val="single" w:sz="6" w:space="0" w:color="auto"/>
            </w:tcBorders>
          </w:tcPr>
          <w:p w:rsidR="009F59B0" w:rsidRPr="006F67F5" w:rsidRDefault="009F59B0" w:rsidP="00C651D8">
            <w:pPr>
              <w:pStyle w:val="Tabletext"/>
              <w:spacing w:before="40" w:after="40"/>
              <w:rPr>
                <w:rtl/>
                <w:lang w:bidi="ar-SY"/>
              </w:rPr>
            </w:pPr>
            <w:r w:rsidRPr="006F67F5">
              <w:rPr>
                <w:rFonts w:hint="cs"/>
                <w:rtl/>
                <w:lang w:bidi="ar-SY"/>
              </w:rPr>
              <w:t>الخدمة المتنقلة البرية</w:t>
            </w:r>
          </w:p>
          <w:p w:rsidR="009F59B0" w:rsidRPr="006F67F5" w:rsidRDefault="009F59B0" w:rsidP="00C651D8">
            <w:pPr>
              <w:pStyle w:val="Tabletext"/>
              <w:spacing w:before="40" w:after="40"/>
              <w:rPr>
                <w:rtl/>
              </w:rPr>
            </w:pPr>
            <w:r w:rsidRPr="006F67F5">
              <w:rPr>
                <w:rFonts w:hint="cs"/>
                <w:rtl/>
              </w:rPr>
              <w:t>(</w:t>
            </w:r>
            <w:r w:rsidRPr="006F67F5">
              <w:rPr>
                <w:rFonts w:hint="cs"/>
                <w:rtl/>
                <w:lang w:bidi="ar-SY"/>
              </w:rPr>
              <w:t>الأنظمة التماثلية للهواتف المتنقلة وفي السيارات)</w:t>
            </w:r>
          </w:p>
          <w:p w:rsidR="009F59B0" w:rsidRPr="006F67F5" w:rsidRDefault="009F59B0" w:rsidP="00E00674">
            <w:pPr>
              <w:pStyle w:val="Tabletext"/>
              <w:spacing w:before="40" w:after="40"/>
              <w:rPr>
                <w:rtl/>
                <w:lang w:bidi="ar-SY"/>
              </w:rPr>
            </w:pPr>
            <w:r w:rsidRPr="006F67F5">
              <w:rPr>
                <w:rFonts w:hint="cs"/>
                <w:rtl/>
              </w:rPr>
              <w:t xml:space="preserve">(هواتف رقمية غير كبلية وأنظمة هواتف محمولة شخصية </w:t>
            </w:r>
            <w:r w:rsidR="00E00674">
              <w:t>(</w:t>
            </w:r>
            <w:r w:rsidRPr="006F67F5">
              <w:t xml:space="preserve">(PHS) </w:t>
            </w:r>
          </w:p>
          <w:p w:rsidR="009F59B0" w:rsidRPr="006F67F5" w:rsidRDefault="009F59B0" w:rsidP="00C30D31">
            <w:pPr>
              <w:spacing w:before="40" w:after="40" w:line="260" w:lineRule="exact"/>
              <w:jc w:val="left"/>
              <w:rPr>
                <w:sz w:val="20"/>
                <w:szCs w:val="26"/>
              </w:rPr>
            </w:pPr>
            <w:r w:rsidRPr="006F67F5">
              <w:rPr>
                <w:sz w:val="20"/>
                <w:szCs w:val="26"/>
              </w:rPr>
              <w:t>MHz 1</w:t>
            </w:r>
            <w:r w:rsidRPr="006F67F5">
              <w:rPr>
                <w:rFonts w:ascii="Tms Rmn" w:hAnsi="Tms Rmn"/>
                <w:sz w:val="20"/>
                <w:szCs w:val="26"/>
              </w:rPr>
              <w:t> </w:t>
            </w:r>
            <w:r w:rsidRPr="006F67F5">
              <w:rPr>
                <w:sz w:val="20"/>
                <w:szCs w:val="26"/>
              </w:rPr>
              <w:t>919,45</w:t>
            </w:r>
            <w:r w:rsidR="00C30D31">
              <w:rPr>
                <w:sz w:val="20"/>
                <w:szCs w:val="26"/>
              </w:rPr>
              <w:t xml:space="preserve"> </w:t>
            </w:r>
            <w:r w:rsidR="00C30D31" w:rsidRPr="006F67F5">
              <w:rPr>
                <w:rFonts w:cs="Times New Roman"/>
                <w:sz w:val="20"/>
                <w:szCs w:val="26"/>
              </w:rPr>
              <w:t>≥</w:t>
            </w:r>
            <w:r w:rsidRPr="006F67F5">
              <w:rPr>
                <w:rFonts w:ascii="Symbol" w:hAnsi="Symbol"/>
                <w:sz w:val="20"/>
                <w:szCs w:val="26"/>
              </w:rPr>
              <w:t></w:t>
            </w:r>
            <w:r w:rsidRPr="006F67F5">
              <w:rPr>
                <w:sz w:val="20"/>
                <w:szCs w:val="26"/>
              </w:rPr>
              <w:t> </w:t>
            </w:r>
            <w:r w:rsidRPr="006F67F5">
              <w:rPr>
                <w:i/>
                <w:sz w:val="20"/>
                <w:szCs w:val="26"/>
              </w:rPr>
              <w:t>f</w:t>
            </w:r>
            <w:r w:rsidRPr="006F67F5">
              <w:rPr>
                <w:position w:val="-4"/>
                <w:sz w:val="20"/>
                <w:szCs w:val="26"/>
              </w:rPr>
              <w:t>0</w:t>
            </w:r>
            <w:r w:rsidRPr="006F67F5">
              <w:rPr>
                <w:sz w:val="20"/>
                <w:szCs w:val="26"/>
              </w:rPr>
              <w:t> </w:t>
            </w:r>
            <w:r w:rsidR="00C30D31" w:rsidRPr="006F67F5">
              <w:rPr>
                <w:rFonts w:ascii="Symbol" w:hAnsi="Symbol"/>
                <w:sz w:val="20"/>
                <w:szCs w:val="26"/>
              </w:rPr>
              <w:sym w:font="Symbol" w:char="F03E"/>
            </w:r>
            <w:r w:rsidRPr="006F67F5">
              <w:rPr>
                <w:sz w:val="20"/>
                <w:szCs w:val="26"/>
              </w:rPr>
              <w:t>  MHz 1</w:t>
            </w:r>
            <w:r w:rsidRPr="006F67F5">
              <w:rPr>
                <w:rFonts w:ascii="Tms Rmn" w:hAnsi="Tms Rmn"/>
                <w:sz w:val="20"/>
                <w:szCs w:val="26"/>
              </w:rPr>
              <w:t> </w:t>
            </w:r>
            <w:r w:rsidRPr="006F67F5">
              <w:rPr>
                <w:sz w:val="20"/>
                <w:szCs w:val="26"/>
              </w:rPr>
              <w:t>893,65</w:t>
            </w:r>
          </w:p>
        </w:tc>
        <w:tc>
          <w:tcPr>
            <w:tcW w:w="5919" w:type="dxa"/>
            <w:tcBorders>
              <w:top w:val="single" w:sz="6" w:space="0" w:color="auto"/>
              <w:bottom w:val="single" w:sz="6" w:space="0" w:color="auto"/>
            </w:tcBorders>
            <w:vAlign w:val="center"/>
          </w:tcPr>
          <w:p w:rsidR="009F59B0" w:rsidRPr="006F67F5" w:rsidRDefault="009F59B0" w:rsidP="00C651D8">
            <w:pPr>
              <w:pStyle w:val="Tabletext"/>
              <w:spacing w:before="40" w:after="40"/>
            </w:pPr>
          </w:p>
          <w:p w:rsidR="00E00674" w:rsidRDefault="009F59B0" w:rsidP="00E00674">
            <w:pPr>
              <w:pStyle w:val="Tabletext"/>
              <w:keepNext/>
              <w:tabs>
                <w:tab w:val="left" w:pos="1383"/>
                <w:tab w:val="left" w:pos="2125"/>
                <w:tab w:val="left" w:pos="2747"/>
              </w:tabs>
              <w:spacing w:before="40" w:after="40"/>
              <w:rPr>
                <w:rtl/>
              </w:rPr>
            </w:pPr>
            <w:r w:rsidRPr="006F67F5">
              <w:t>dBc 60</w:t>
            </w:r>
            <w:r w:rsidRPr="006F67F5">
              <w:tab/>
            </w:r>
            <w:r w:rsidRPr="006F67F5">
              <w:rPr>
                <w:rFonts w:hint="cs"/>
                <w:rtl/>
                <w:lang w:bidi="ar-SY"/>
              </w:rPr>
              <w:t>من أجل</w:t>
            </w:r>
            <w:r w:rsidR="00E00674">
              <w:tab/>
            </w:r>
            <w:r w:rsidRPr="006F67F5">
              <w:t xml:space="preserve">W 50 </w:t>
            </w:r>
            <w:r w:rsidRPr="006F67F5">
              <w:sym w:font="Symbol" w:char="F03E"/>
            </w:r>
            <w:r w:rsidRPr="006F67F5">
              <w:rPr>
                <w:i/>
              </w:rPr>
              <w:t xml:space="preserve"> P</w:t>
            </w:r>
          </w:p>
          <w:p w:rsidR="009F59B0" w:rsidRPr="006F67F5" w:rsidRDefault="009F59B0" w:rsidP="00E00674">
            <w:pPr>
              <w:pStyle w:val="Tabletext"/>
              <w:keepNext/>
              <w:tabs>
                <w:tab w:val="left" w:pos="1383"/>
                <w:tab w:val="left" w:pos="2125"/>
                <w:tab w:val="left" w:pos="2747"/>
              </w:tabs>
              <w:spacing w:before="40" w:after="40"/>
            </w:pPr>
            <w:r w:rsidRPr="006F67F5">
              <w:br/>
              <w:t>MHz 1</w:t>
            </w:r>
            <w:r w:rsidRPr="006F67F5">
              <w:rPr>
                <w:rFonts w:ascii="Tms Rmn" w:hAnsi="Tms Rmn"/>
              </w:rPr>
              <w:t> </w:t>
            </w:r>
            <w:r w:rsidRPr="006F67F5">
              <w:t>919,</w:t>
            </w:r>
            <w:r>
              <w:t>6</w:t>
            </w:r>
            <w:r>
              <w:rPr>
                <w:rFonts w:ascii="Symbol" w:hAnsi="Symbol"/>
              </w:rPr>
              <w:t></w:t>
            </w:r>
            <w:r w:rsidRPr="006F67F5">
              <w:rPr>
                <w:rFonts w:ascii="Symbol" w:hAnsi="Symbol"/>
              </w:rPr>
              <w:t></w:t>
            </w:r>
            <w:r w:rsidRPr="006F67F5">
              <w:rPr>
                <w:rFonts w:cs="Times New Roman"/>
              </w:rPr>
              <w:t>≥</w:t>
            </w:r>
            <w:r w:rsidRPr="006F67F5">
              <w:t> </w:t>
            </w:r>
            <w:r>
              <w:rPr>
                <w:i/>
              </w:rPr>
              <w:t xml:space="preserve"> </w:t>
            </w:r>
            <w:r w:rsidRPr="006F67F5">
              <w:rPr>
                <w:i/>
              </w:rPr>
              <w:t>f</w:t>
            </w:r>
            <w:r w:rsidRPr="006F67F5">
              <w:t>  </w:t>
            </w:r>
            <w:r w:rsidRPr="006F67F5">
              <w:rPr>
                <w:rFonts w:ascii="Symbol" w:hAnsi="Symbol"/>
              </w:rPr>
              <w:sym w:font="Symbol" w:char="F03E"/>
            </w:r>
            <w:r w:rsidRPr="006F67F5">
              <w:t xml:space="preserve"> MHz 1</w:t>
            </w:r>
            <w:r w:rsidRPr="006F67F5">
              <w:rPr>
                <w:rFonts w:ascii="Tms Rmn" w:hAnsi="Tms Rmn"/>
              </w:rPr>
              <w:t> </w:t>
            </w:r>
            <w:r w:rsidRPr="006F67F5">
              <w:t>893,5</w:t>
            </w:r>
          </w:p>
          <w:p w:rsidR="009F59B0" w:rsidRPr="006F67F5" w:rsidRDefault="009F59B0" w:rsidP="00C651D8">
            <w:pPr>
              <w:pStyle w:val="Tabletext"/>
              <w:tabs>
                <w:tab w:val="left" w:pos="1376"/>
                <w:tab w:val="left" w:pos="2369"/>
                <w:tab w:val="left" w:pos="2747"/>
              </w:tabs>
              <w:spacing w:before="40" w:after="40"/>
              <w:rPr>
                <w:rtl/>
                <w:lang w:bidi="ar-SY"/>
              </w:rPr>
            </w:pPr>
            <w:r w:rsidRPr="006F67F5">
              <w:t xml:space="preserve">dBm </w:t>
            </w:r>
            <w:r>
              <w:t>3</w:t>
            </w:r>
            <w:r w:rsidRPr="006F67F5">
              <w:t>6–</w:t>
            </w:r>
            <w:r>
              <w:t xml:space="preserve">  </w:t>
            </w:r>
            <w:r>
              <w:br/>
            </w:r>
            <w:r w:rsidRPr="006F67F5">
              <w:t>MHz 1</w:t>
            </w:r>
            <w:r w:rsidRPr="006F67F5">
              <w:rPr>
                <w:rFonts w:ascii="Tms Rmn" w:hAnsi="Tms Rmn"/>
              </w:rPr>
              <w:t> </w:t>
            </w:r>
            <w:r w:rsidRPr="006F67F5">
              <w:t>893,5</w:t>
            </w:r>
            <w:r w:rsidRPr="006F67F5">
              <w:rPr>
                <w:rFonts w:cs="Times New Roman"/>
              </w:rPr>
              <w:t xml:space="preserve"> ≥</w:t>
            </w:r>
            <w:r w:rsidRPr="006F67F5">
              <w:t xml:space="preserve">  </w:t>
            </w:r>
            <w:r w:rsidRPr="006F67F5">
              <w:rPr>
                <w:i/>
              </w:rPr>
              <w:t>f</w:t>
            </w:r>
            <w:r w:rsidRPr="006F67F5">
              <w:rPr>
                <w:rFonts w:hint="cs"/>
                <w:i/>
                <w:rtl/>
                <w:lang w:bidi="ar-SY"/>
              </w:rPr>
              <w:t xml:space="preserve"> و</w:t>
            </w:r>
            <w:r w:rsidRPr="006F67F5">
              <w:t xml:space="preserve"> MHz 1</w:t>
            </w:r>
            <w:r w:rsidRPr="006F67F5">
              <w:rPr>
                <w:rFonts w:ascii="Tms Rmn" w:hAnsi="Tms Rmn"/>
              </w:rPr>
              <w:t> </w:t>
            </w:r>
            <w:r w:rsidRPr="006F67F5">
              <w:t>919,6</w:t>
            </w:r>
            <w:r>
              <w:rPr>
                <w:rFonts w:hint="cs"/>
                <w:rtl/>
                <w:lang w:bidi="ar-SY"/>
              </w:rPr>
              <w:t xml:space="preserve"> </w:t>
            </w:r>
            <w:r w:rsidRPr="006F67F5">
              <w:sym w:font="Symbol" w:char="F03E"/>
            </w:r>
            <w:r>
              <w:rPr>
                <w:rFonts w:hint="cs"/>
                <w:rtl/>
                <w:lang w:bidi="ar-SY"/>
              </w:rPr>
              <w:t xml:space="preserve">  </w:t>
            </w:r>
            <w:r w:rsidRPr="006F67F5">
              <w:t xml:space="preserve">  </w:t>
            </w:r>
            <w:r w:rsidRPr="006F67F5">
              <w:rPr>
                <w:i/>
              </w:rPr>
              <w:t>f</w:t>
            </w:r>
          </w:p>
          <w:p w:rsidR="009F59B0" w:rsidRPr="006F67F5" w:rsidRDefault="009F59B0" w:rsidP="00C651D8">
            <w:pPr>
              <w:pStyle w:val="Tabletext"/>
              <w:spacing w:before="40" w:after="40"/>
            </w:pPr>
            <w:r w:rsidRPr="006F67F5">
              <w:t> </w:t>
            </w:r>
            <w:r w:rsidRPr="006F67F5">
              <w:rPr>
                <w:rFonts w:ascii="Tms Rmn" w:hAnsi="Tms Rmn"/>
              </w:rPr>
              <w:t> </w:t>
            </w:r>
            <w:r w:rsidRPr="006F67F5">
              <w:t xml:space="preserve"> dBm 26–</w:t>
            </w:r>
            <w:r>
              <w:t xml:space="preserve">  </w:t>
            </w:r>
          </w:p>
        </w:tc>
      </w:tr>
      <w:tr w:rsidR="009F59B0" w:rsidTr="009F59B0">
        <w:trPr>
          <w:jc w:val="center"/>
        </w:trPr>
        <w:tc>
          <w:tcPr>
            <w:tcW w:w="9639" w:type="dxa"/>
            <w:gridSpan w:val="2"/>
            <w:tcBorders>
              <w:top w:val="single" w:sz="6" w:space="0" w:color="auto"/>
              <w:left w:val="nil"/>
              <w:bottom w:val="nil"/>
              <w:right w:val="nil"/>
            </w:tcBorders>
            <w:vAlign w:val="center"/>
          </w:tcPr>
          <w:p w:rsidR="009F59B0" w:rsidRPr="003212FC" w:rsidRDefault="009F59B0" w:rsidP="00C651D8">
            <w:pPr>
              <w:pStyle w:val="StyleTablelegendBefore0cmHanging1cm"/>
              <w:spacing w:before="40" w:after="40" w:line="260" w:lineRule="exact"/>
            </w:pPr>
            <w:r w:rsidRPr="003212FC">
              <w:rPr>
                <w:i/>
              </w:rPr>
              <w:t>P </w:t>
            </w:r>
            <w:r>
              <w:rPr>
                <w:rFonts w:hint="cs"/>
                <w:rtl/>
                <w:lang w:val="en-US"/>
              </w:rPr>
              <w:t>:</w:t>
            </w:r>
            <w:r>
              <w:rPr>
                <w:rtl/>
                <w:lang w:val="en-US"/>
              </w:rPr>
              <w:tab/>
            </w:r>
            <w:r>
              <w:rPr>
                <w:rFonts w:hint="cs"/>
                <w:rtl/>
                <w:lang w:val="en-US"/>
              </w:rPr>
              <w:t xml:space="preserve">القدرة المتوسطة </w:t>
            </w:r>
            <w:r w:rsidRPr="003212FC">
              <w:t>(W)</w:t>
            </w:r>
            <w:r>
              <w:rPr>
                <w:rFonts w:hint="cs"/>
                <w:rtl/>
                <w:lang w:val="en-US" w:bidi="ar-SY"/>
              </w:rPr>
              <w:t xml:space="preserve"> المقدمة إلى خط تغذية (إرسال) الهوائي، طبقاً للرقم </w:t>
            </w:r>
            <w:r w:rsidRPr="003212FC">
              <w:t>158.</w:t>
            </w:r>
            <w:r>
              <w:t>1</w:t>
            </w:r>
            <w:r>
              <w:rPr>
                <w:rFonts w:hint="cs"/>
                <w:rtl/>
                <w:lang w:bidi="ar-SY"/>
              </w:rPr>
              <w:t xml:space="preserve"> من لوائح الراديو. وعند استعمال الإرسال بالرشقات، تقاس القدرة المتوسطة </w:t>
            </w:r>
            <w:r w:rsidRPr="003212FC">
              <w:rPr>
                <w:i/>
              </w:rPr>
              <w:t>P</w:t>
            </w:r>
            <w:r>
              <w:rPr>
                <w:rFonts w:hint="cs"/>
                <w:i/>
                <w:rtl/>
                <w:lang w:bidi="ar-SY"/>
              </w:rPr>
              <w:t xml:space="preserve"> والقدرة المتوسطة لأي إرسال في مجال البث الهامشي بحساب القدرة التي يؤخذ متوسطها على مدة الرشقة.</w:t>
            </w:r>
          </w:p>
          <w:p w:rsidR="009F59B0" w:rsidRDefault="009F59B0" w:rsidP="00C651D8">
            <w:pPr>
              <w:pStyle w:val="StyleTablelegendBefore0cmHanging1cm"/>
              <w:spacing w:before="40" w:after="40" w:line="260" w:lineRule="exact"/>
            </w:pPr>
            <w:r w:rsidRPr="003212FC">
              <w:rPr>
                <w:i/>
              </w:rPr>
              <w:t>f </w:t>
            </w:r>
            <w:r>
              <w:rPr>
                <w:rFonts w:hint="cs"/>
                <w:rtl/>
              </w:rPr>
              <w:t>:</w:t>
            </w:r>
            <w:r>
              <w:rPr>
                <w:rtl/>
              </w:rPr>
              <w:tab/>
            </w:r>
            <w:r>
              <w:rPr>
                <w:rFonts w:hint="cs"/>
                <w:rtl/>
              </w:rPr>
              <w:t>تردد الإرسال في مجال البث الهامشي.</w:t>
            </w:r>
          </w:p>
          <w:p w:rsidR="009F59B0" w:rsidRPr="003212FC" w:rsidRDefault="009F59B0" w:rsidP="00C651D8">
            <w:pPr>
              <w:pStyle w:val="StyleTablelegendBefore0cmHanging1cm"/>
              <w:spacing w:before="40" w:after="40" w:line="260" w:lineRule="exact"/>
            </w:pPr>
            <w:r w:rsidRPr="003212FC">
              <w:rPr>
                <w:i/>
              </w:rPr>
              <w:t xml:space="preserve"> </w:t>
            </w:r>
            <w:r w:rsidR="00C30D31">
              <w:rPr>
                <w:i/>
                <w:lang w:val="en-US"/>
              </w:rPr>
              <w:t>f</w:t>
            </w:r>
            <w:r w:rsidR="00C30D31">
              <w:rPr>
                <w:position w:val="-4"/>
                <w:sz w:val="18"/>
                <w:lang w:val="en-US"/>
              </w:rPr>
              <w:t>0</w:t>
            </w:r>
            <w:r>
              <w:rPr>
                <w:rFonts w:hint="cs"/>
                <w:rtl/>
              </w:rPr>
              <w:t>:</w:t>
            </w:r>
            <w:r>
              <w:rPr>
                <w:rtl/>
              </w:rPr>
              <w:tab/>
            </w:r>
            <w:r>
              <w:rPr>
                <w:rFonts w:hint="cs"/>
                <w:rtl/>
              </w:rPr>
              <w:t>التردد الأساسي.</w:t>
            </w:r>
          </w:p>
          <w:p w:rsidR="009F59B0" w:rsidRDefault="009F59B0" w:rsidP="00C651D8">
            <w:pPr>
              <w:pStyle w:val="StyleTablelegendBefore0cmHanging1cm"/>
              <w:spacing w:before="40" w:after="40" w:line="260" w:lineRule="exact"/>
            </w:pPr>
            <w:r w:rsidRPr="006F67F5">
              <w:rPr>
                <w:vertAlign w:val="superscript"/>
              </w:rPr>
              <w:t>(1)</w:t>
            </w:r>
            <w:r w:rsidRPr="003212FC">
              <w:tab/>
            </w:r>
            <w:r w:rsidRPr="003212FC">
              <w:rPr>
                <w:rFonts w:hint="cs"/>
                <w:rtl/>
              </w:rPr>
              <w:t>للإ</w:t>
            </w:r>
            <w:r>
              <w:rPr>
                <w:rFonts w:hint="cs"/>
                <w:rtl/>
              </w:rPr>
              <w:t xml:space="preserve">رسال من الصنف </w:t>
            </w:r>
            <w:r w:rsidRPr="003212FC">
              <w:t>F3E</w:t>
            </w:r>
            <w:r>
              <w:rPr>
                <w:rFonts w:hint="cs"/>
                <w:rtl/>
                <w:lang w:bidi="ar-SY"/>
              </w:rPr>
              <w:t xml:space="preserve"> ولمحطات السفن ومحطات الاتصال على المتن.</w:t>
            </w:r>
          </w:p>
          <w:p w:rsidR="009F59B0" w:rsidRPr="003212FC" w:rsidRDefault="009F59B0" w:rsidP="00C651D8">
            <w:pPr>
              <w:pStyle w:val="StyleTablelegendBefore0cmHanging1cm"/>
              <w:spacing w:before="40" w:after="40" w:line="260" w:lineRule="exact"/>
            </w:pPr>
            <w:r w:rsidRPr="006F67F5">
              <w:rPr>
                <w:vertAlign w:val="superscript"/>
              </w:rPr>
              <w:t>(2)</w:t>
            </w:r>
            <w:r>
              <w:rPr>
                <w:vertAlign w:val="superscript"/>
              </w:rPr>
              <w:tab/>
            </w:r>
            <w:r>
              <w:rPr>
                <w:rFonts w:hint="cs"/>
                <w:rtl/>
                <w:lang w:bidi="ar-SY"/>
              </w:rPr>
              <w:t>للمهاتفة الراديوية من الطائرة.</w:t>
            </w:r>
          </w:p>
        </w:tc>
      </w:tr>
    </w:tbl>
    <w:p w:rsidR="009F59B0" w:rsidRPr="003212FC" w:rsidRDefault="009F59B0" w:rsidP="009F59B0">
      <w:pPr>
        <w:pStyle w:val="Tablefin"/>
        <w:rPr>
          <w:lang w:val="fr-FR"/>
        </w:rPr>
      </w:pPr>
    </w:p>
    <w:bookmarkEnd w:id="33"/>
    <w:bookmarkEnd w:id="34"/>
    <w:p w:rsidR="009F59B0" w:rsidRPr="003212FC" w:rsidRDefault="009F59B0" w:rsidP="009F59B0">
      <w:pPr>
        <w:pStyle w:val="Heading2"/>
        <w:rPr>
          <w:rtl/>
          <w:lang w:bidi="ar-SY"/>
        </w:rPr>
      </w:pPr>
      <w:r w:rsidRPr="003212FC">
        <w:lastRenderedPageBreak/>
        <w:t>6</w:t>
      </w:r>
      <w:r>
        <w:t>.4</w:t>
      </w:r>
      <w:r>
        <w:rPr>
          <w:rFonts w:hint="cs"/>
          <w:rtl/>
          <w:lang w:bidi="ar-SY"/>
        </w:rPr>
        <w:tab/>
        <w:t xml:space="preserve">حدود الفئة </w:t>
      </w:r>
      <w:r w:rsidRPr="003212FC">
        <w:t>Z</w:t>
      </w:r>
    </w:p>
    <w:p w:rsidR="009F59B0" w:rsidRPr="00866A89" w:rsidRDefault="009F59B0" w:rsidP="00E00674">
      <w:pPr>
        <w:rPr>
          <w:rtl/>
          <w:lang w:bidi="ar-SY"/>
        </w:rPr>
      </w:pPr>
      <w:r>
        <w:rPr>
          <w:rFonts w:hint="cs"/>
          <w:rtl/>
          <w:lang w:bidi="ar-SY"/>
        </w:rPr>
        <w:t xml:space="preserve">يحتوي الجدول </w:t>
      </w:r>
      <w:r w:rsidRPr="003212FC">
        <w:t>6</w:t>
      </w:r>
      <w:r>
        <w:rPr>
          <w:rFonts w:hint="cs"/>
          <w:rtl/>
          <w:lang w:bidi="ar-SY"/>
        </w:rPr>
        <w:t xml:space="preserve"> على حدود الفئة </w:t>
      </w:r>
      <w:r w:rsidRPr="003212FC">
        <w:t>Z</w:t>
      </w:r>
      <w:r>
        <w:rPr>
          <w:rFonts w:hint="cs"/>
          <w:rtl/>
          <w:lang w:bidi="ar-SY"/>
        </w:rPr>
        <w:t xml:space="preserve"> الخاصة بالصنف </w:t>
      </w:r>
      <w:r w:rsidRPr="00866A89">
        <w:t>A</w:t>
      </w:r>
      <w:r>
        <w:rPr>
          <w:rFonts w:hint="cs"/>
          <w:rtl/>
          <w:lang w:bidi="ar-SY"/>
        </w:rPr>
        <w:t xml:space="preserve"> (الصناعي) والصنف </w:t>
      </w:r>
      <w:r w:rsidRPr="00866A89">
        <w:t>B</w:t>
      </w:r>
      <w:r>
        <w:rPr>
          <w:rFonts w:hint="cs"/>
          <w:rtl/>
          <w:lang w:bidi="ar-SY"/>
        </w:rPr>
        <w:t xml:space="preserve"> (للجمهور العام) من تجهيزات تكنولوجيا المعلومات </w:t>
      </w:r>
      <w:r>
        <w:t>(</w:t>
      </w:r>
      <w:r w:rsidRPr="00866A89">
        <w:t>IT</w:t>
      </w:r>
      <w:r>
        <w:t>E)</w:t>
      </w:r>
      <w:r>
        <w:rPr>
          <w:rFonts w:hint="cs"/>
          <w:rtl/>
          <w:lang w:bidi="ar-SY"/>
        </w:rPr>
        <w:t xml:space="preserve">. ويعرف تجهيز الفئة </w:t>
      </w:r>
      <w:r>
        <w:t>Z</w:t>
      </w:r>
      <w:r>
        <w:rPr>
          <w:rFonts w:hint="cs"/>
          <w:rtl/>
          <w:lang w:bidi="ar-SY"/>
        </w:rPr>
        <w:t xml:space="preserve"> بأنه التجهيز الذي يجمع إلى تجهيز تكنولوجيا المعلومات وظيفة إرسال راديوي. وإذا كان الجزء المتعلق بتكنولوجيا المعلومات يمكن فصله عن المجموعة ويبقى شغّالاً باستقلالية، ينبغي عندئذ اختبار كل جزء على حدة والتحقق من المطابقة لحدود الإرسالات في مجال البث الهامشي ذات الصلة التي يحددها </w:t>
      </w:r>
      <w:r w:rsidR="00E00674">
        <w:rPr>
          <w:rFonts w:hint="cs"/>
          <w:rtl/>
          <w:lang w:bidi="ar-SY"/>
        </w:rPr>
        <w:t>قطاع الاتصالات الراديوية</w:t>
      </w:r>
      <w:r>
        <w:rPr>
          <w:rFonts w:hint="cs"/>
          <w:rtl/>
          <w:lang w:bidi="ar-SY"/>
        </w:rPr>
        <w:t xml:space="preserve"> أو</w:t>
      </w:r>
      <w:r w:rsidR="00E00674">
        <w:rPr>
          <w:rFonts w:hint="eastAsia"/>
          <w:rtl/>
          <w:lang w:bidi="ar-SY"/>
        </w:rPr>
        <w:t> </w:t>
      </w:r>
      <w:r>
        <w:rPr>
          <w:rFonts w:hint="cs"/>
          <w:rtl/>
          <w:lang w:bidi="ar-SY"/>
        </w:rPr>
        <w:t xml:space="preserve">اللجنة الدولية الخاصة بالتداخل الراديوي </w:t>
      </w:r>
      <w:r>
        <w:rPr>
          <w:lang w:bidi="ar-SY"/>
        </w:rPr>
        <w:t>(</w:t>
      </w:r>
      <w:r>
        <w:t>CISPR)</w:t>
      </w:r>
      <w:r>
        <w:rPr>
          <w:rFonts w:hint="cs"/>
          <w:rtl/>
          <w:lang w:bidi="ar-SY"/>
        </w:rPr>
        <w:t xml:space="preserve">. أما إذا كان الجزء المتعلق بتكنولوجيا المعلومات غير قادر على الاشتغال باستقلالية، تطبق عندئذ حدود الفئات </w:t>
      </w:r>
      <w:r>
        <w:t>A</w:t>
      </w:r>
      <w:r>
        <w:rPr>
          <w:rFonts w:hint="cs"/>
          <w:rtl/>
          <w:lang w:bidi="ar-SY"/>
        </w:rPr>
        <w:t xml:space="preserve"> أو </w:t>
      </w:r>
      <w:r>
        <w:t>B</w:t>
      </w:r>
      <w:r>
        <w:rPr>
          <w:rFonts w:hint="cs"/>
          <w:rtl/>
          <w:lang w:bidi="ar-SY"/>
        </w:rPr>
        <w:t xml:space="preserve"> أو </w:t>
      </w:r>
      <w:r>
        <w:t>C</w:t>
      </w:r>
      <w:r>
        <w:rPr>
          <w:rFonts w:hint="cs"/>
          <w:rtl/>
          <w:lang w:bidi="ar-SY"/>
        </w:rPr>
        <w:t xml:space="preserve"> أو </w:t>
      </w:r>
      <w:r>
        <w:t>D</w:t>
      </w:r>
      <w:r>
        <w:rPr>
          <w:rFonts w:hint="cs"/>
          <w:rtl/>
          <w:lang w:bidi="ar-SY"/>
        </w:rPr>
        <w:t xml:space="preserve"> المحددة من </w:t>
      </w:r>
      <w:r w:rsidR="00E00674">
        <w:rPr>
          <w:rFonts w:hint="cs"/>
          <w:rtl/>
          <w:lang w:bidi="ar-SY"/>
        </w:rPr>
        <w:t>قطاع الاتصالات الراديوية</w:t>
      </w:r>
      <w:r>
        <w:rPr>
          <w:rFonts w:hint="cs"/>
          <w:rtl/>
          <w:lang w:bidi="ar-SY"/>
        </w:rPr>
        <w:t xml:space="preserve"> مع الإبقاء على</w:t>
      </w:r>
      <w:r w:rsidR="00E00674">
        <w:rPr>
          <w:rFonts w:hint="eastAsia"/>
          <w:rtl/>
          <w:lang w:bidi="ar-SY"/>
        </w:rPr>
        <w:t> </w:t>
      </w:r>
      <w:r>
        <w:rPr>
          <w:rFonts w:hint="cs"/>
          <w:rtl/>
          <w:lang w:bidi="ar-SY"/>
        </w:rPr>
        <w:t xml:space="preserve">إجراء الاختبارات على الجهاز وهو في حالة الإرسال، بينما تطبق حدود اللجنة الدولية </w:t>
      </w:r>
      <w:r>
        <w:t>CISPR</w:t>
      </w:r>
      <w:r>
        <w:rPr>
          <w:rFonts w:hint="cs"/>
          <w:rtl/>
          <w:lang w:bidi="ar-SY"/>
        </w:rPr>
        <w:t xml:space="preserve"> عندما يكون الجهاز في</w:t>
      </w:r>
      <w:r w:rsidR="00E00674">
        <w:rPr>
          <w:rFonts w:hint="eastAsia"/>
          <w:rtl/>
          <w:lang w:bidi="ar-SY"/>
        </w:rPr>
        <w:t> </w:t>
      </w:r>
      <w:r>
        <w:rPr>
          <w:rFonts w:hint="cs"/>
          <w:rtl/>
          <w:lang w:bidi="ar-SY"/>
        </w:rPr>
        <w:t xml:space="preserve">حالة الانتظار أو الراحة. والقيم المستعملة مقتبسة من المنشورة رقم </w:t>
      </w:r>
      <w:r>
        <w:t>22</w:t>
      </w:r>
      <w:r>
        <w:rPr>
          <w:rFonts w:hint="cs"/>
          <w:rtl/>
          <w:lang w:bidi="ar-SY"/>
        </w:rPr>
        <w:t xml:space="preserve"> الصادرة عن اللجنة الدولية الخاصة بالتداخل الراديوي</w:t>
      </w:r>
      <w:r w:rsidR="00E00674">
        <w:rPr>
          <w:rFonts w:hint="eastAsia"/>
          <w:rtl/>
          <w:lang w:bidi="ar-SY"/>
        </w:rPr>
        <w:t> </w:t>
      </w:r>
      <w:r>
        <w:rPr>
          <w:lang w:bidi="ar-SY"/>
        </w:rPr>
        <w:t>(</w:t>
      </w:r>
      <w:r>
        <w:t>CISPR)</w:t>
      </w:r>
      <w:r>
        <w:rPr>
          <w:rFonts w:hint="cs"/>
          <w:rtl/>
          <w:lang w:bidi="ar-SY"/>
        </w:rPr>
        <w:t>.</w:t>
      </w:r>
    </w:p>
    <w:p w:rsidR="009F59B0" w:rsidRDefault="009F59B0" w:rsidP="00E80E2A">
      <w:pPr>
        <w:pStyle w:val="TableNo0"/>
      </w:pPr>
      <w:r>
        <w:rPr>
          <w:rFonts w:hint="cs"/>
          <w:rtl/>
          <w:lang w:bidi="ar-SY"/>
        </w:rPr>
        <w:t>الج</w:t>
      </w:r>
      <w:r w:rsidR="00E00674">
        <w:rPr>
          <w:rFonts w:hint="cs"/>
          <w:rtl/>
          <w:lang w:bidi="ar-SY"/>
        </w:rPr>
        <w:t>ـ</w:t>
      </w:r>
      <w:r>
        <w:rPr>
          <w:rFonts w:hint="cs"/>
          <w:rtl/>
          <w:lang w:bidi="ar-SY"/>
        </w:rPr>
        <w:t xml:space="preserve">دول </w:t>
      </w:r>
      <w:r>
        <w:t>6</w:t>
      </w:r>
    </w:p>
    <w:p w:rsidR="009F59B0" w:rsidRDefault="009F59B0" w:rsidP="00E80E2A">
      <w:pPr>
        <w:pStyle w:val="Tabletitle"/>
        <w:rPr>
          <w:rtl/>
        </w:rPr>
      </w:pPr>
      <w:r>
        <w:rPr>
          <w:rFonts w:hint="cs"/>
          <w:rtl/>
        </w:rPr>
        <w:t xml:space="preserve">حدود الفئة </w:t>
      </w:r>
      <w:r>
        <w:t>Z</w:t>
      </w:r>
    </w:p>
    <w:p w:rsidR="009F59B0" w:rsidRDefault="009F59B0" w:rsidP="00E80E2A">
      <w:pPr>
        <w:pStyle w:val="StyleTabletitleNotLatinBold"/>
        <w:rPr>
          <w:rtl/>
          <w:lang w:bidi="ar-SY"/>
        </w:rPr>
      </w:pPr>
      <w:r>
        <w:rPr>
          <w:rFonts w:hint="cs"/>
          <w:rtl/>
          <w:lang w:bidi="ar-SY"/>
        </w:rPr>
        <w:t xml:space="preserve">(حدود الإشعاع المطبقة على تجهيزات تكنولوجيا المعلومات التي تحددها اللجنة </w:t>
      </w:r>
      <w:r>
        <w:t>CISPR</w:t>
      </w:r>
      <w:r>
        <w:rPr>
          <w:rFonts w:hint="cs"/>
          <w:rtl/>
          <w:lang w:bidi="ar-SY"/>
        </w:rPr>
        <w:t>)</w:t>
      </w:r>
    </w:p>
    <w:tbl>
      <w:tblPr>
        <w:bidiVisual/>
        <w:tblW w:w="9640" w:type="dxa"/>
        <w:jc w:val="center"/>
        <w:tblLayout w:type="fixed"/>
        <w:tblLook w:val="0000" w:firstRow="0" w:lastRow="0" w:firstColumn="0" w:lastColumn="0" w:noHBand="0" w:noVBand="0"/>
      </w:tblPr>
      <w:tblGrid>
        <w:gridCol w:w="2429"/>
        <w:gridCol w:w="1998"/>
        <w:gridCol w:w="2220"/>
        <w:gridCol w:w="2993"/>
      </w:tblGrid>
      <w:tr w:rsidR="009F59B0" w:rsidRPr="00A12E65" w:rsidTr="009F59B0">
        <w:trPr>
          <w:jc w:val="center"/>
        </w:trPr>
        <w:tc>
          <w:tcPr>
            <w:tcW w:w="2429" w:type="dxa"/>
            <w:tcBorders>
              <w:top w:val="single" w:sz="8" w:space="0" w:color="auto"/>
              <w:left w:val="single" w:sz="8" w:space="0" w:color="auto"/>
              <w:bottom w:val="single" w:sz="8" w:space="0" w:color="000000"/>
              <w:right w:val="single" w:sz="8" w:space="0" w:color="000000"/>
            </w:tcBorders>
            <w:vAlign w:val="center"/>
          </w:tcPr>
          <w:p w:rsidR="009F59B0" w:rsidRPr="00A12E65" w:rsidRDefault="009F59B0" w:rsidP="00E00674">
            <w:pPr>
              <w:pStyle w:val="Tablehead"/>
              <w:spacing w:after="40" w:line="280" w:lineRule="exact"/>
            </w:pPr>
            <w:r w:rsidRPr="00A12E65">
              <w:rPr>
                <w:rFonts w:hint="cs"/>
                <w:rtl/>
              </w:rPr>
              <w:t>التردد</w:t>
            </w:r>
            <w:r w:rsidR="00E00674">
              <w:rPr>
                <w:rtl/>
              </w:rPr>
              <w:br/>
            </w:r>
            <w:r w:rsidRPr="00A12E65">
              <w:t>(MHz)</w:t>
            </w:r>
          </w:p>
        </w:tc>
        <w:tc>
          <w:tcPr>
            <w:tcW w:w="1998" w:type="dxa"/>
            <w:tcBorders>
              <w:top w:val="single" w:sz="8" w:space="0" w:color="auto"/>
              <w:left w:val="single" w:sz="8" w:space="0" w:color="000000"/>
              <w:bottom w:val="single" w:sz="8" w:space="0" w:color="000000"/>
              <w:right w:val="single" w:sz="8" w:space="0" w:color="000000"/>
            </w:tcBorders>
            <w:vAlign w:val="center"/>
          </w:tcPr>
          <w:p w:rsidR="009F59B0" w:rsidRPr="00A12E65" w:rsidRDefault="009F59B0" w:rsidP="00A12E65">
            <w:pPr>
              <w:pStyle w:val="Tablehead"/>
              <w:spacing w:after="40" w:line="280" w:lineRule="exact"/>
            </w:pPr>
            <w:r w:rsidRPr="00A12E65">
              <w:rPr>
                <w:i/>
                <w:iCs/>
              </w:rPr>
              <w:t>E</w:t>
            </w:r>
            <w:r w:rsidRPr="00A12E65">
              <w:rPr>
                <w:i/>
                <w:iCs/>
                <w:vertAlign w:val="subscript"/>
              </w:rPr>
              <w:t xml:space="preserve">max </w:t>
            </w:r>
            <w:r w:rsidRPr="00A12E65">
              <w:rPr>
                <w:i/>
                <w:iCs/>
              </w:rPr>
              <w:br/>
            </w:r>
            <w:r w:rsidRPr="00A12E65">
              <w:t>(dB(µV/m))</w:t>
            </w:r>
          </w:p>
        </w:tc>
        <w:tc>
          <w:tcPr>
            <w:tcW w:w="2220" w:type="dxa"/>
            <w:tcBorders>
              <w:top w:val="single" w:sz="8" w:space="0" w:color="auto"/>
              <w:left w:val="single" w:sz="8" w:space="0" w:color="000000"/>
              <w:bottom w:val="single" w:sz="8" w:space="0" w:color="000000"/>
              <w:right w:val="single" w:sz="8" w:space="0" w:color="000000"/>
            </w:tcBorders>
            <w:vAlign w:val="center"/>
          </w:tcPr>
          <w:p w:rsidR="009F59B0" w:rsidRPr="00A12E65" w:rsidRDefault="009F59B0" w:rsidP="00E00674">
            <w:pPr>
              <w:pStyle w:val="Tablehead"/>
              <w:spacing w:after="40" w:line="280" w:lineRule="exact"/>
            </w:pPr>
            <w:r w:rsidRPr="00A12E65">
              <w:rPr>
                <w:rFonts w:hint="cs"/>
                <w:rtl/>
                <w:lang w:bidi="ar-SY"/>
              </w:rPr>
              <w:t>مسافة القياس</w:t>
            </w:r>
            <w:r w:rsidR="00E00674">
              <w:rPr>
                <w:rtl/>
                <w:lang w:bidi="ar-SY"/>
              </w:rPr>
              <w:br/>
            </w:r>
            <w:r w:rsidRPr="00A12E65">
              <w:t>(m)</w:t>
            </w:r>
          </w:p>
        </w:tc>
        <w:tc>
          <w:tcPr>
            <w:tcW w:w="2993" w:type="dxa"/>
            <w:tcBorders>
              <w:top w:val="single" w:sz="8" w:space="0" w:color="auto"/>
              <w:left w:val="single" w:sz="8" w:space="0" w:color="000000"/>
              <w:bottom w:val="single" w:sz="8" w:space="0" w:color="000000"/>
              <w:right w:val="single" w:sz="8" w:space="0" w:color="auto"/>
            </w:tcBorders>
            <w:vAlign w:val="center"/>
          </w:tcPr>
          <w:p w:rsidR="009F59B0" w:rsidRPr="00A12E65" w:rsidRDefault="009F59B0" w:rsidP="00A12E65">
            <w:pPr>
              <w:pStyle w:val="Tablehead"/>
              <w:spacing w:after="40" w:line="280" w:lineRule="exact"/>
            </w:pPr>
            <w:r w:rsidRPr="00A12E65">
              <w:rPr>
                <w:rFonts w:hint="cs"/>
                <w:rtl/>
              </w:rPr>
              <w:t xml:space="preserve">القدرة </w:t>
            </w:r>
            <w:r w:rsidRPr="00A12E65">
              <w:t>e.i.r.p.</w:t>
            </w:r>
            <w:r w:rsidRPr="00A12E65">
              <w:rPr>
                <w:rFonts w:hint="cs"/>
                <w:rtl/>
              </w:rPr>
              <w:t xml:space="preserve"> المقابلة</w:t>
            </w:r>
            <w:r w:rsidRPr="00A12E65">
              <w:t xml:space="preserve"> </w:t>
            </w:r>
            <w:r w:rsidRPr="00A12E65">
              <w:br/>
              <w:t>(dBm)</w:t>
            </w:r>
          </w:p>
        </w:tc>
      </w:tr>
      <w:tr w:rsidR="009F59B0" w:rsidRPr="00A12E65" w:rsidTr="009F59B0">
        <w:trPr>
          <w:jc w:val="center"/>
        </w:trPr>
        <w:tc>
          <w:tcPr>
            <w:tcW w:w="9640" w:type="dxa"/>
            <w:gridSpan w:val="4"/>
            <w:tcBorders>
              <w:top w:val="single" w:sz="8" w:space="0" w:color="000000"/>
              <w:left w:val="single" w:sz="8" w:space="0" w:color="auto"/>
              <w:bottom w:val="single" w:sz="6" w:space="0" w:color="000000"/>
              <w:right w:val="single" w:sz="8" w:space="0" w:color="auto"/>
            </w:tcBorders>
            <w:vAlign w:val="center"/>
          </w:tcPr>
          <w:p w:rsidR="009F59B0" w:rsidRPr="00A12E65" w:rsidRDefault="009F59B0" w:rsidP="00A12E65">
            <w:pPr>
              <w:pStyle w:val="TableText0"/>
              <w:spacing w:line="280" w:lineRule="exact"/>
              <w:jc w:val="center"/>
              <w:rPr>
                <w:sz w:val="20"/>
                <w:szCs w:val="26"/>
                <w:lang w:val="en-US"/>
              </w:rPr>
            </w:pPr>
            <w:r w:rsidRPr="00A12E65">
              <w:rPr>
                <w:rFonts w:hint="cs"/>
                <w:sz w:val="20"/>
                <w:szCs w:val="26"/>
                <w:rtl/>
                <w:lang w:val="en-US"/>
              </w:rPr>
              <w:t xml:space="preserve">الصنف </w:t>
            </w:r>
            <w:r w:rsidRPr="00A12E65">
              <w:rPr>
                <w:sz w:val="20"/>
                <w:szCs w:val="26"/>
                <w:lang w:val="en-US"/>
              </w:rPr>
              <w:t>A</w:t>
            </w:r>
            <w:r w:rsidRPr="00A12E65">
              <w:rPr>
                <w:rFonts w:hint="cs"/>
                <w:sz w:val="20"/>
                <w:szCs w:val="26"/>
                <w:rtl/>
                <w:lang w:val="en-US" w:bidi="ar-SY"/>
              </w:rPr>
              <w:t xml:space="preserve">: تنطبق على التجهيزات </w:t>
            </w:r>
            <w:r w:rsidRPr="00A12E65">
              <w:rPr>
                <w:sz w:val="20"/>
                <w:szCs w:val="26"/>
                <w:lang w:val="en-US"/>
              </w:rPr>
              <w:t>ITE</w:t>
            </w:r>
            <w:r w:rsidRPr="00A12E65">
              <w:rPr>
                <w:rFonts w:hint="cs"/>
                <w:sz w:val="20"/>
                <w:szCs w:val="26"/>
                <w:rtl/>
                <w:lang w:val="en-US"/>
              </w:rPr>
              <w:t xml:space="preserve"> المعدّة للصناعة</w:t>
            </w:r>
          </w:p>
        </w:tc>
      </w:tr>
      <w:tr w:rsidR="009F59B0" w:rsidRPr="00A12E65" w:rsidTr="009F59B0">
        <w:trPr>
          <w:jc w:val="center"/>
        </w:trPr>
        <w:tc>
          <w:tcPr>
            <w:tcW w:w="2429" w:type="dxa"/>
            <w:tcBorders>
              <w:top w:val="single" w:sz="8" w:space="0" w:color="auto"/>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pPr>
            <w:r w:rsidRPr="00A12E65">
              <w:t>230-30</w:t>
            </w:r>
          </w:p>
        </w:tc>
        <w:tc>
          <w:tcPr>
            <w:tcW w:w="1998" w:type="dxa"/>
            <w:tcBorders>
              <w:top w:val="single" w:sz="8" w:space="0" w:color="auto"/>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rPr>
                <w:vertAlign w:val="superscript"/>
                <w:rtl/>
                <w:lang w:bidi="ar-SY"/>
              </w:rPr>
            </w:pPr>
            <w:r w:rsidRPr="00A12E65">
              <w:rPr>
                <w:rFonts w:eastAsia="Malgun Gothic"/>
                <w:vertAlign w:val="superscript"/>
                <w:lang w:eastAsia="ko-KR"/>
              </w:rPr>
              <w:t>(1)</w:t>
            </w:r>
            <w:r w:rsidRPr="00A12E65">
              <w:t>40</w:t>
            </w:r>
          </w:p>
        </w:tc>
        <w:tc>
          <w:tcPr>
            <w:tcW w:w="2220" w:type="dxa"/>
            <w:tcBorders>
              <w:top w:val="single" w:sz="8" w:space="0" w:color="auto"/>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rPr>
                <w:rtl/>
                <w:lang w:bidi="ar-SY"/>
              </w:rPr>
            </w:pPr>
            <w:r w:rsidRPr="00A12E65">
              <w:t>10</w:t>
            </w:r>
          </w:p>
        </w:tc>
        <w:tc>
          <w:tcPr>
            <w:tcW w:w="2993" w:type="dxa"/>
            <w:tcBorders>
              <w:top w:val="single" w:sz="8" w:space="0" w:color="auto"/>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rPr>
                <w:rtl/>
                <w:lang w:bidi="ar-SY"/>
              </w:rPr>
            </w:pPr>
            <w:r w:rsidRPr="00A12E65">
              <w:t>49–</w:t>
            </w:r>
          </w:p>
        </w:tc>
      </w:tr>
      <w:tr w:rsidR="009F59B0" w:rsidRPr="00A12E65" w:rsidTr="009F59B0">
        <w:trPr>
          <w:jc w:val="center"/>
        </w:trPr>
        <w:tc>
          <w:tcPr>
            <w:tcW w:w="2429" w:type="dxa"/>
            <w:tcBorders>
              <w:top w:val="single" w:sz="8" w:space="0" w:color="000000"/>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pPr>
            <w:r w:rsidRPr="00A12E65">
              <w:t>1 000-230</w:t>
            </w:r>
          </w:p>
        </w:tc>
        <w:tc>
          <w:tcPr>
            <w:tcW w:w="1998" w:type="dxa"/>
            <w:tcBorders>
              <w:top w:val="single" w:sz="8" w:space="0" w:color="000000"/>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rPr>
                <w:rtl/>
                <w:lang w:val="en-US" w:bidi="ar-SY"/>
              </w:rPr>
            </w:pPr>
            <w:r w:rsidRPr="00A12E65">
              <w:rPr>
                <w:rFonts w:eastAsia="Malgun Gothic"/>
                <w:vertAlign w:val="superscript"/>
                <w:lang w:eastAsia="ko-KR"/>
              </w:rPr>
              <w:t>(1)</w:t>
            </w:r>
            <w:r w:rsidRPr="00A12E65">
              <w:t>47</w:t>
            </w:r>
          </w:p>
        </w:tc>
        <w:tc>
          <w:tcPr>
            <w:tcW w:w="2220" w:type="dxa"/>
            <w:tcBorders>
              <w:top w:val="single" w:sz="8" w:space="0" w:color="000000"/>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pPr>
            <w:r w:rsidRPr="00A12E65">
              <w:t>10</w:t>
            </w:r>
          </w:p>
        </w:tc>
        <w:tc>
          <w:tcPr>
            <w:tcW w:w="2993" w:type="dxa"/>
            <w:tcBorders>
              <w:top w:val="single" w:sz="8" w:space="0" w:color="000000"/>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rPr>
                <w:lang w:val="en-US"/>
              </w:rPr>
            </w:pPr>
            <w:r w:rsidRPr="00A12E65">
              <w:t>42–</w:t>
            </w:r>
          </w:p>
        </w:tc>
      </w:tr>
      <w:tr w:rsidR="009F59B0" w:rsidRPr="00A12E65" w:rsidTr="009F59B0">
        <w:trPr>
          <w:jc w:val="center"/>
        </w:trPr>
        <w:tc>
          <w:tcPr>
            <w:tcW w:w="2429" w:type="dxa"/>
            <w:tcBorders>
              <w:top w:val="single" w:sz="6" w:space="0" w:color="000000"/>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pPr>
            <w:r w:rsidRPr="00A12E65">
              <w:t>3 000-1 000</w:t>
            </w:r>
          </w:p>
        </w:tc>
        <w:tc>
          <w:tcPr>
            <w:tcW w:w="1998" w:type="dxa"/>
            <w:tcBorders>
              <w:top w:val="single" w:sz="6" w:space="0" w:color="000000"/>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pPr>
            <w:r w:rsidRPr="00A12E65">
              <w:rPr>
                <w:rFonts w:eastAsia="Malgun Gothic"/>
                <w:vertAlign w:val="superscript"/>
                <w:lang w:eastAsia="ko-KR"/>
              </w:rPr>
              <w:t>(2)</w:t>
            </w:r>
            <w:r w:rsidRPr="00A12E65">
              <w:t>76</w:t>
            </w:r>
          </w:p>
        </w:tc>
        <w:tc>
          <w:tcPr>
            <w:tcW w:w="2220" w:type="dxa"/>
            <w:tcBorders>
              <w:top w:val="single" w:sz="6" w:space="0" w:color="000000"/>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pPr>
            <w:r w:rsidRPr="00A12E65">
              <w:t>3</w:t>
            </w:r>
          </w:p>
        </w:tc>
        <w:tc>
          <w:tcPr>
            <w:tcW w:w="2993" w:type="dxa"/>
            <w:tcBorders>
              <w:top w:val="single" w:sz="6" w:space="0" w:color="000000"/>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pPr>
            <w:r w:rsidRPr="00A12E65">
              <w:t>23–</w:t>
            </w:r>
          </w:p>
        </w:tc>
      </w:tr>
      <w:tr w:rsidR="009F59B0" w:rsidRPr="00A12E65" w:rsidTr="009F59B0">
        <w:trPr>
          <w:jc w:val="center"/>
        </w:trPr>
        <w:tc>
          <w:tcPr>
            <w:tcW w:w="2429" w:type="dxa"/>
            <w:tcBorders>
              <w:top w:val="single" w:sz="8" w:space="0" w:color="000000"/>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rPr>
                <w:rtl/>
                <w:lang w:bidi="ar-SY"/>
              </w:rPr>
            </w:pPr>
            <w:r w:rsidRPr="00A12E65">
              <w:t>6 000-3 000</w:t>
            </w:r>
          </w:p>
        </w:tc>
        <w:tc>
          <w:tcPr>
            <w:tcW w:w="1998" w:type="dxa"/>
            <w:tcBorders>
              <w:top w:val="single" w:sz="8" w:space="0" w:color="000000"/>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pPr>
            <w:r w:rsidRPr="00A12E65">
              <w:rPr>
                <w:rFonts w:eastAsia="Malgun Gothic"/>
                <w:vertAlign w:val="superscript"/>
                <w:lang w:eastAsia="ko-KR"/>
              </w:rPr>
              <w:t>(2)</w:t>
            </w:r>
            <w:r w:rsidRPr="00A12E65">
              <w:t>80</w:t>
            </w:r>
          </w:p>
        </w:tc>
        <w:tc>
          <w:tcPr>
            <w:tcW w:w="2220" w:type="dxa"/>
            <w:tcBorders>
              <w:top w:val="single" w:sz="8" w:space="0" w:color="000000"/>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pPr>
            <w:r w:rsidRPr="00A12E65">
              <w:t>3</w:t>
            </w:r>
          </w:p>
        </w:tc>
        <w:tc>
          <w:tcPr>
            <w:tcW w:w="2993" w:type="dxa"/>
            <w:tcBorders>
              <w:top w:val="single" w:sz="8" w:space="0" w:color="000000"/>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pPr>
            <w:r w:rsidRPr="00A12E65">
              <w:t>19–</w:t>
            </w:r>
          </w:p>
        </w:tc>
      </w:tr>
      <w:tr w:rsidR="009F59B0" w:rsidRPr="00A12E65" w:rsidTr="009F59B0">
        <w:trPr>
          <w:jc w:val="center"/>
        </w:trPr>
        <w:tc>
          <w:tcPr>
            <w:tcW w:w="9640" w:type="dxa"/>
            <w:gridSpan w:val="4"/>
            <w:tcBorders>
              <w:top w:val="single" w:sz="8" w:space="0" w:color="000000"/>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rPr>
                <w:lang w:val="en-US"/>
              </w:rPr>
            </w:pPr>
            <w:r w:rsidRPr="00A12E65">
              <w:rPr>
                <w:rFonts w:hint="cs"/>
                <w:rtl/>
                <w:lang w:val="en-US"/>
              </w:rPr>
              <w:t xml:space="preserve">الصنف </w:t>
            </w:r>
            <w:r w:rsidRPr="00A12E65">
              <w:rPr>
                <w:lang w:val="en-US"/>
              </w:rPr>
              <w:t>B</w:t>
            </w:r>
            <w:r w:rsidRPr="00A12E65">
              <w:rPr>
                <w:rFonts w:hint="cs"/>
                <w:rtl/>
                <w:lang w:val="en-US"/>
              </w:rPr>
              <w:t xml:space="preserve">: تنطبق على التجهيزات </w:t>
            </w:r>
            <w:r w:rsidRPr="00A12E65">
              <w:rPr>
                <w:lang w:val="en-US"/>
              </w:rPr>
              <w:t>ITE</w:t>
            </w:r>
            <w:r w:rsidRPr="00A12E65">
              <w:rPr>
                <w:rFonts w:hint="cs"/>
                <w:rtl/>
                <w:lang w:val="en-US"/>
              </w:rPr>
              <w:t xml:space="preserve"> المعدة للجمهور</w:t>
            </w:r>
          </w:p>
        </w:tc>
      </w:tr>
      <w:tr w:rsidR="009F59B0" w:rsidRPr="00A12E65" w:rsidTr="009F59B0">
        <w:trPr>
          <w:jc w:val="center"/>
        </w:trPr>
        <w:tc>
          <w:tcPr>
            <w:tcW w:w="2429" w:type="dxa"/>
            <w:tcBorders>
              <w:top w:val="single" w:sz="8" w:space="0" w:color="000000"/>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pPr>
            <w:r w:rsidRPr="00A12E65">
              <w:t>230-30</w:t>
            </w:r>
          </w:p>
        </w:tc>
        <w:tc>
          <w:tcPr>
            <w:tcW w:w="1998" w:type="dxa"/>
            <w:tcBorders>
              <w:top w:val="single" w:sz="8" w:space="0" w:color="000000"/>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pPr>
            <w:r w:rsidRPr="00A12E65">
              <w:rPr>
                <w:rFonts w:eastAsia="Malgun Gothic"/>
                <w:vertAlign w:val="superscript"/>
                <w:lang w:eastAsia="ko-KR"/>
              </w:rPr>
              <w:t>(1)</w:t>
            </w:r>
            <w:r w:rsidRPr="00A12E65">
              <w:t>30</w:t>
            </w:r>
          </w:p>
        </w:tc>
        <w:tc>
          <w:tcPr>
            <w:tcW w:w="2220" w:type="dxa"/>
            <w:tcBorders>
              <w:top w:val="single" w:sz="8" w:space="0" w:color="000000"/>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rPr>
                <w:rtl/>
                <w:lang w:val="en-US" w:bidi="ar-SY"/>
              </w:rPr>
            </w:pPr>
            <w:r w:rsidRPr="00A12E65">
              <w:t>10</w:t>
            </w:r>
          </w:p>
        </w:tc>
        <w:tc>
          <w:tcPr>
            <w:tcW w:w="2993" w:type="dxa"/>
            <w:tcBorders>
              <w:top w:val="single" w:sz="8" w:space="0" w:color="000000"/>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pPr>
            <w:r w:rsidRPr="00A12E65">
              <w:t>59–</w:t>
            </w:r>
          </w:p>
        </w:tc>
      </w:tr>
      <w:tr w:rsidR="009F59B0" w:rsidRPr="00A12E65" w:rsidTr="009F59B0">
        <w:trPr>
          <w:jc w:val="center"/>
        </w:trPr>
        <w:tc>
          <w:tcPr>
            <w:tcW w:w="2429" w:type="dxa"/>
            <w:tcBorders>
              <w:top w:val="single" w:sz="8" w:space="0" w:color="000000"/>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pPr>
            <w:r w:rsidRPr="00A12E65">
              <w:t>1 000-230</w:t>
            </w:r>
          </w:p>
        </w:tc>
        <w:tc>
          <w:tcPr>
            <w:tcW w:w="1998" w:type="dxa"/>
            <w:tcBorders>
              <w:top w:val="single" w:sz="8" w:space="0" w:color="000000"/>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rPr>
                <w:lang w:val="en-US"/>
              </w:rPr>
            </w:pPr>
            <w:r w:rsidRPr="00A12E65">
              <w:rPr>
                <w:rFonts w:eastAsia="Malgun Gothic"/>
                <w:vertAlign w:val="superscript"/>
                <w:lang w:eastAsia="ko-KR"/>
              </w:rPr>
              <w:t>(1)</w:t>
            </w:r>
            <w:r w:rsidRPr="00A12E65">
              <w:t>37</w:t>
            </w:r>
          </w:p>
        </w:tc>
        <w:tc>
          <w:tcPr>
            <w:tcW w:w="2220" w:type="dxa"/>
            <w:tcBorders>
              <w:top w:val="single" w:sz="8" w:space="0" w:color="000000"/>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rPr>
                <w:lang w:val="en-US"/>
              </w:rPr>
            </w:pPr>
            <w:r w:rsidRPr="00A12E65">
              <w:t>10</w:t>
            </w:r>
          </w:p>
        </w:tc>
        <w:tc>
          <w:tcPr>
            <w:tcW w:w="2993" w:type="dxa"/>
            <w:tcBorders>
              <w:top w:val="single" w:sz="8" w:space="0" w:color="000000"/>
              <w:left w:val="single" w:sz="8" w:space="0" w:color="000000"/>
              <w:bottom w:val="single" w:sz="8" w:space="0" w:color="000000"/>
              <w:right w:val="single" w:sz="8" w:space="0" w:color="000000"/>
            </w:tcBorders>
            <w:vAlign w:val="center"/>
          </w:tcPr>
          <w:p w:rsidR="009F59B0" w:rsidRPr="00A12E65" w:rsidRDefault="009F59B0" w:rsidP="00A12E65">
            <w:pPr>
              <w:pStyle w:val="StyleTabletextCentered"/>
              <w:spacing w:line="280" w:lineRule="exact"/>
              <w:rPr>
                <w:lang w:val="en-US"/>
              </w:rPr>
            </w:pPr>
            <w:r w:rsidRPr="00A12E65">
              <w:t>52–</w:t>
            </w:r>
          </w:p>
        </w:tc>
      </w:tr>
      <w:tr w:rsidR="009F59B0" w:rsidRPr="00A12E65" w:rsidTr="009F59B0">
        <w:trPr>
          <w:jc w:val="center"/>
        </w:trPr>
        <w:tc>
          <w:tcPr>
            <w:tcW w:w="2429" w:type="dxa"/>
            <w:tcBorders>
              <w:top w:val="single" w:sz="8" w:space="0" w:color="000000"/>
              <w:left w:val="single" w:sz="8" w:space="0" w:color="000000"/>
              <w:bottom w:val="single" w:sz="6" w:space="0" w:color="auto"/>
              <w:right w:val="single" w:sz="8" w:space="0" w:color="000000"/>
            </w:tcBorders>
            <w:vAlign w:val="center"/>
          </w:tcPr>
          <w:p w:rsidR="009F59B0" w:rsidRPr="00A12E65" w:rsidRDefault="009F59B0" w:rsidP="00A12E65">
            <w:pPr>
              <w:pStyle w:val="StyleTabletextCentered"/>
              <w:spacing w:line="280" w:lineRule="exact"/>
            </w:pPr>
            <w:r w:rsidRPr="00A12E65">
              <w:t>3 000-1 000</w:t>
            </w:r>
          </w:p>
        </w:tc>
        <w:tc>
          <w:tcPr>
            <w:tcW w:w="1998" w:type="dxa"/>
            <w:tcBorders>
              <w:top w:val="single" w:sz="8" w:space="0" w:color="000000"/>
              <w:left w:val="single" w:sz="8" w:space="0" w:color="000000"/>
              <w:bottom w:val="single" w:sz="8" w:space="0" w:color="auto"/>
              <w:right w:val="single" w:sz="8" w:space="0" w:color="000000"/>
            </w:tcBorders>
            <w:vAlign w:val="center"/>
          </w:tcPr>
          <w:p w:rsidR="009F59B0" w:rsidRPr="00A12E65" w:rsidRDefault="009F59B0" w:rsidP="00A12E65">
            <w:pPr>
              <w:pStyle w:val="StyleTabletextCentered"/>
              <w:spacing w:line="280" w:lineRule="exact"/>
              <w:rPr>
                <w:rtl/>
                <w:lang w:val="en-US" w:bidi="ar-SY"/>
              </w:rPr>
            </w:pPr>
            <w:r w:rsidRPr="00A12E65">
              <w:rPr>
                <w:rFonts w:eastAsia="Malgun Gothic"/>
                <w:vertAlign w:val="superscript"/>
                <w:lang w:eastAsia="ko-KR"/>
              </w:rPr>
              <w:t>(2)</w:t>
            </w:r>
            <w:r w:rsidRPr="00A12E65">
              <w:t>70</w:t>
            </w:r>
          </w:p>
        </w:tc>
        <w:tc>
          <w:tcPr>
            <w:tcW w:w="2220" w:type="dxa"/>
            <w:tcBorders>
              <w:top w:val="single" w:sz="8" w:space="0" w:color="000000"/>
              <w:left w:val="single" w:sz="8" w:space="0" w:color="000000"/>
              <w:bottom w:val="single" w:sz="8" w:space="0" w:color="auto"/>
              <w:right w:val="single" w:sz="8" w:space="0" w:color="000000"/>
            </w:tcBorders>
            <w:vAlign w:val="center"/>
          </w:tcPr>
          <w:p w:rsidR="009F59B0" w:rsidRPr="00A12E65" w:rsidRDefault="009F59B0" w:rsidP="00A12E65">
            <w:pPr>
              <w:pStyle w:val="StyleTabletextCentered"/>
              <w:spacing w:line="280" w:lineRule="exact"/>
              <w:rPr>
                <w:lang w:val="en-US"/>
              </w:rPr>
            </w:pPr>
            <w:r w:rsidRPr="00A12E65">
              <w:t>3</w:t>
            </w:r>
          </w:p>
        </w:tc>
        <w:tc>
          <w:tcPr>
            <w:tcW w:w="2993" w:type="dxa"/>
            <w:tcBorders>
              <w:top w:val="single" w:sz="8" w:space="0" w:color="000000"/>
              <w:left w:val="single" w:sz="8" w:space="0" w:color="000000"/>
              <w:bottom w:val="single" w:sz="8" w:space="0" w:color="auto"/>
              <w:right w:val="single" w:sz="8" w:space="0" w:color="000000"/>
            </w:tcBorders>
            <w:vAlign w:val="center"/>
          </w:tcPr>
          <w:p w:rsidR="009F59B0" w:rsidRPr="00A12E65" w:rsidRDefault="009F59B0" w:rsidP="00A12E65">
            <w:pPr>
              <w:pStyle w:val="StyleTabletextCentered"/>
              <w:spacing w:line="280" w:lineRule="exact"/>
            </w:pPr>
            <w:r w:rsidRPr="00A12E65">
              <w:t>29–</w:t>
            </w:r>
          </w:p>
        </w:tc>
      </w:tr>
      <w:tr w:rsidR="009F59B0" w:rsidRPr="00A12E65" w:rsidTr="009F59B0">
        <w:trPr>
          <w:jc w:val="center"/>
        </w:trPr>
        <w:tc>
          <w:tcPr>
            <w:tcW w:w="2429" w:type="dxa"/>
            <w:tcBorders>
              <w:top w:val="single" w:sz="8" w:space="0" w:color="auto"/>
              <w:left w:val="single" w:sz="8" w:space="0" w:color="auto"/>
              <w:bottom w:val="single" w:sz="8" w:space="0" w:color="auto"/>
              <w:right w:val="single" w:sz="8" w:space="0" w:color="auto"/>
            </w:tcBorders>
            <w:vAlign w:val="center"/>
          </w:tcPr>
          <w:p w:rsidR="009F59B0" w:rsidRPr="00A12E65" w:rsidRDefault="009F59B0" w:rsidP="00A12E65">
            <w:pPr>
              <w:pStyle w:val="StyleTabletextCentered"/>
              <w:spacing w:line="280" w:lineRule="exact"/>
            </w:pPr>
            <w:r w:rsidRPr="00A12E65">
              <w:t>6 000-3 000</w:t>
            </w:r>
          </w:p>
        </w:tc>
        <w:tc>
          <w:tcPr>
            <w:tcW w:w="1998" w:type="dxa"/>
            <w:tcBorders>
              <w:top w:val="single" w:sz="8" w:space="0" w:color="auto"/>
              <w:left w:val="single" w:sz="8" w:space="0" w:color="auto"/>
              <w:bottom w:val="single" w:sz="8" w:space="0" w:color="auto"/>
              <w:right w:val="single" w:sz="8" w:space="0" w:color="auto"/>
            </w:tcBorders>
            <w:vAlign w:val="center"/>
          </w:tcPr>
          <w:p w:rsidR="009F59B0" w:rsidRPr="00A12E65" w:rsidRDefault="009F59B0" w:rsidP="00A12E65">
            <w:pPr>
              <w:pStyle w:val="StyleTabletextCentered"/>
              <w:spacing w:line="280" w:lineRule="exact"/>
              <w:rPr>
                <w:rtl/>
                <w:lang w:val="en-US" w:bidi="ar-SY"/>
              </w:rPr>
            </w:pPr>
            <w:r w:rsidRPr="00A12E65">
              <w:rPr>
                <w:rFonts w:eastAsia="Malgun Gothic"/>
                <w:vertAlign w:val="superscript"/>
                <w:lang w:eastAsia="ko-KR"/>
              </w:rPr>
              <w:t>(2)</w:t>
            </w:r>
            <w:r w:rsidRPr="00A12E65">
              <w:t>74</w:t>
            </w:r>
          </w:p>
        </w:tc>
        <w:tc>
          <w:tcPr>
            <w:tcW w:w="2220" w:type="dxa"/>
            <w:tcBorders>
              <w:top w:val="single" w:sz="8" w:space="0" w:color="auto"/>
              <w:left w:val="single" w:sz="8" w:space="0" w:color="auto"/>
              <w:bottom w:val="single" w:sz="8" w:space="0" w:color="auto"/>
              <w:right w:val="single" w:sz="8" w:space="0" w:color="auto"/>
            </w:tcBorders>
            <w:vAlign w:val="center"/>
          </w:tcPr>
          <w:p w:rsidR="009F59B0" w:rsidRPr="00A12E65" w:rsidRDefault="009F59B0" w:rsidP="00A12E65">
            <w:pPr>
              <w:pStyle w:val="StyleTabletextCentered"/>
              <w:spacing w:line="280" w:lineRule="exact"/>
            </w:pPr>
            <w:r w:rsidRPr="00A12E65">
              <w:t>3</w:t>
            </w:r>
          </w:p>
        </w:tc>
        <w:tc>
          <w:tcPr>
            <w:tcW w:w="2993" w:type="dxa"/>
            <w:tcBorders>
              <w:top w:val="single" w:sz="8" w:space="0" w:color="auto"/>
              <w:left w:val="single" w:sz="8" w:space="0" w:color="auto"/>
              <w:bottom w:val="single" w:sz="8" w:space="0" w:color="auto"/>
              <w:right w:val="single" w:sz="8" w:space="0" w:color="auto"/>
            </w:tcBorders>
            <w:vAlign w:val="center"/>
          </w:tcPr>
          <w:p w:rsidR="009F59B0" w:rsidRPr="00A12E65" w:rsidRDefault="009F59B0" w:rsidP="00A12E65">
            <w:pPr>
              <w:pStyle w:val="StyleTabletextCentered"/>
              <w:spacing w:line="280" w:lineRule="exact"/>
              <w:rPr>
                <w:rtl/>
                <w:lang w:bidi="ar-SY"/>
              </w:rPr>
            </w:pPr>
            <w:r w:rsidRPr="00A12E65">
              <w:t>25–</w:t>
            </w:r>
          </w:p>
        </w:tc>
      </w:tr>
      <w:tr w:rsidR="009F59B0" w:rsidRPr="00A12E65" w:rsidTr="009F59B0">
        <w:trPr>
          <w:jc w:val="center"/>
        </w:trPr>
        <w:tc>
          <w:tcPr>
            <w:tcW w:w="9640" w:type="dxa"/>
            <w:gridSpan w:val="4"/>
            <w:tcBorders>
              <w:top w:val="single" w:sz="4" w:space="0" w:color="auto"/>
            </w:tcBorders>
            <w:vAlign w:val="center"/>
          </w:tcPr>
          <w:p w:rsidR="009F59B0" w:rsidRPr="00A12E65" w:rsidRDefault="009F59B0" w:rsidP="00A12E65">
            <w:pPr>
              <w:pStyle w:val="StyleTablelegendBefore0cmHanging1cm"/>
              <w:spacing w:before="40" w:after="40" w:line="280" w:lineRule="exact"/>
              <w:rPr>
                <w:lang w:bidi="ar-SY"/>
              </w:rPr>
            </w:pPr>
            <w:r w:rsidRPr="00A12E65">
              <w:rPr>
                <w:rFonts w:hint="cs"/>
                <w:rtl/>
              </w:rPr>
              <w:t xml:space="preserve">تطبق الحدود الدنيا الواردة في الجدول </w:t>
            </w:r>
            <w:r w:rsidRPr="00A12E65">
              <w:t>6</w:t>
            </w:r>
            <w:r w:rsidRPr="00A12E65">
              <w:rPr>
                <w:rFonts w:hint="cs"/>
                <w:rtl/>
                <w:lang w:val="en-US" w:bidi="ar-SY"/>
              </w:rPr>
              <w:t xml:space="preserve"> من أجل الترددات الانتقالية.</w:t>
            </w:r>
          </w:p>
          <w:p w:rsidR="009F59B0" w:rsidRPr="00A12E65" w:rsidRDefault="009F59B0" w:rsidP="00E00674">
            <w:pPr>
              <w:pStyle w:val="StyleTablelegendBefore0cmHanging1cm"/>
              <w:tabs>
                <w:tab w:val="clear" w:pos="567"/>
                <w:tab w:val="left" w:pos="318"/>
              </w:tabs>
              <w:spacing w:before="40" w:after="40" w:line="280" w:lineRule="exact"/>
            </w:pPr>
            <w:r w:rsidRPr="00A12E65">
              <w:rPr>
                <w:rFonts w:eastAsia="Malgun Gothic"/>
                <w:color w:val="000000"/>
                <w:vertAlign w:val="superscript"/>
                <w:lang w:eastAsia="ko-KR"/>
              </w:rPr>
              <w:t>(1)</w:t>
            </w:r>
            <w:r w:rsidRPr="00A12E65">
              <w:rPr>
                <w:rFonts w:eastAsia="Malgun Gothic"/>
              </w:rPr>
              <w:tab/>
            </w:r>
            <w:r w:rsidRPr="00A12E65">
              <w:rPr>
                <w:rFonts w:eastAsia="Malgun Gothic" w:hint="cs"/>
                <w:rtl/>
              </w:rPr>
              <w:t>حدود شبه الذروة.</w:t>
            </w:r>
          </w:p>
          <w:p w:rsidR="009F59B0" w:rsidRPr="00A12E65" w:rsidRDefault="009F59B0" w:rsidP="00E00674">
            <w:pPr>
              <w:pStyle w:val="StyleTablelegendBefore0cmHanging1cm"/>
              <w:tabs>
                <w:tab w:val="clear" w:pos="567"/>
                <w:tab w:val="left" w:pos="318"/>
              </w:tabs>
              <w:spacing w:before="40" w:after="40" w:line="280" w:lineRule="exact"/>
              <w:rPr>
                <w:rtl/>
                <w:lang w:bidi="ar-SY"/>
              </w:rPr>
            </w:pPr>
            <w:r w:rsidRPr="00A12E65">
              <w:rPr>
                <w:rFonts w:eastAsia="Malgun Gothic"/>
                <w:color w:val="000000"/>
                <w:vertAlign w:val="superscript"/>
                <w:lang w:eastAsia="ko-KR"/>
              </w:rPr>
              <w:t>(2)</w:t>
            </w:r>
            <w:r w:rsidRPr="00A12E65">
              <w:rPr>
                <w:rFonts w:eastAsia="Malgun Gothic"/>
              </w:rPr>
              <w:tab/>
            </w:r>
            <w:r w:rsidRPr="00A12E65">
              <w:rPr>
                <w:rFonts w:eastAsia="Malgun Gothic" w:hint="cs"/>
                <w:rtl/>
                <w:lang w:bidi="ar-SY"/>
              </w:rPr>
              <w:t>حدود الذروة.</w:t>
            </w:r>
          </w:p>
        </w:tc>
      </w:tr>
    </w:tbl>
    <w:p w:rsidR="009F59B0" w:rsidRDefault="009F59B0" w:rsidP="00E00674">
      <w:pPr>
        <w:spacing w:before="240"/>
        <w:rPr>
          <w:rtl/>
          <w:lang w:bidi="ar-SY"/>
        </w:rPr>
      </w:pPr>
      <w:bookmarkStart w:id="35" w:name="_Toc393687557"/>
      <w:bookmarkStart w:id="36" w:name="_Toc394112273"/>
      <w:r>
        <w:rPr>
          <w:rFonts w:hint="cs"/>
          <w:rtl/>
          <w:lang w:bidi="ar-SY"/>
        </w:rPr>
        <w:t xml:space="preserve">تقدم قيم القدرة المشعة المتناحية المكافئة </w:t>
      </w:r>
      <w:r w:rsidRPr="0056567B">
        <w:rPr>
          <w:lang w:bidi="ar-SY"/>
        </w:rPr>
        <w:t>(</w:t>
      </w:r>
      <w:r w:rsidRPr="00284941">
        <w:t>e.i.r.p.</w:t>
      </w:r>
      <w:r>
        <w:t>)</w:t>
      </w:r>
      <w:r>
        <w:rPr>
          <w:rFonts w:hint="cs"/>
          <w:rtl/>
          <w:lang w:bidi="ar-SY"/>
        </w:rPr>
        <w:t xml:space="preserve"> المقابلة على سبيل الاطّلاع، بافتراض أن قياس شدة المجال العظمى </w:t>
      </w:r>
      <w:r>
        <w:rPr>
          <w:lang w:bidi="ar-SY"/>
        </w:rPr>
        <w:t>(</w:t>
      </w:r>
      <w:r w:rsidRPr="00586CCE">
        <w:rPr>
          <w:i/>
          <w:iCs/>
          <w:lang w:bidi="ar-SY"/>
        </w:rPr>
        <w:t>E</w:t>
      </w:r>
      <w:r w:rsidRPr="00586CCE">
        <w:rPr>
          <w:i/>
          <w:iCs/>
          <w:vertAlign w:val="subscript"/>
          <w:lang w:bidi="ar-SY"/>
        </w:rPr>
        <w:t>max</w:t>
      </w:r>
      <w:r>
        <w:rPr>
          <w:lang w:bidi="ar-SY"/>
        </w:rPr>
        <w:t>)</w:t>
      </w:r>
      <w:r>
        <w:rPr>
          <w:rFonts w:hint="cs"/>
          <w:rtl/>
          <w:lang w:bidi="ar-SY"/>
        </w:rPr>
        <w:t xml:space="preserve"> يجري في غرفة شبه كاتمة للصدى أو في موقع اختبار في الفضاء الحر وفقاً لطريقة القياس المعتمدة لدى اللجنة </w:t>
      </w:r>
      <w:r w:rsidRPr="0056567B">
        <w:t>CISPR</w:t>
      </w:r>
      <w:r>
        <w:rPr>
          <w:rFonts w:hint="cs"/>
          <w:rtl/>
          <w:lang w:bidi="ar-SY"/>
        </w:rPr>
        <w:t xml:space="preserve">. والقيمة الحاصلة أعلى بقدر </w:t>
      </w:r>
      <w:r>
        <w:t>dB</w:t>
      </w:r>
      <w:r w:rsidR="00E00674">
        <w:t> </w:t>
      </w:r>
      <w:r>
        <w:t>4</w:t>
      </w:r>
      <w:r>
        <w:rPr>
          <w:rFonts w:hint="cs"/>
          <w:rtl/>
          <w:lang w:bidi="ar-SY"/>
        </w:rPr>
        <w:t xml:space="preserve"> تقريباً من قيم القياس في الفضاء الحر (وهذه القيمة مطابقة لنتائج دراسات اللجنة الدولية الخاصة بالتداخل الراديوي </w:t>
      </w:r>
      <w:r>
        <w:t>(CISPR)</w:t>
      </w:r>
      <w:r>
        <w:rPr>
          <w:rFonts w:hint="cs"/>
          <w:rtl/>
          <w:lang w:bidi="ar-SY"/>
        </w:rPr>
        <w:t>.</w:t>
      </w:r>
    </w:p>
    <w:p w:rsidR="009F59B0" w:rsidRDefault="009F59B0" w:rsidP="009F59B0">
      <w:pPr>
        <w:pStyle w:val="Heading1"/>
        <w:rPr>
          <w:rtl/>
          <w:lang w:bidi="ar-SY"/>
        </w:rPr>
      </w:pPr>
      <w:r>
        <w:t>5</w:t>
      </w:r>
      <w:r>
        <w:tab/>
      </w:r>
      <w:r>
        <w:rPr>
          <w:rFonts w:hint="cs"/>
          <w:rtl/>
          <w:lang w:bidi="ar-SY"/>
        </w:rPr>
        <w:t>طريقة القياس</w:t>
      </w:r>
      <w:bookmarkEnd w:id="35"/>
      <w:bookmarkEnd w:id="36"/>
    </w:p>
    <w:p w:rsidR="009F59B0" w:rsidRDefault="009F59B0" w:rsidP="009F59B0">
      <w:pPr>
        <w:rPr>
          <w:rtl/>
          <w:lang w:bidi="ar-SY"/>
        </w:rPr>
      </w:pPr>
      <w:r>
        <w:rPr>
          <w:rFonts w:hint="cs"/>
          <w:rtl/>
          <w:lang w:bidi="ar-SY"/>
        </w:rPr>
        <w:t xml:space="preserve">طرائق قياس الإرسالات في مجال البث الهامشي مشروحة بالتفصيل في الملحق </w:t>
      </w:r>
      <w:r>
        <w:t>2</w:t>
      </w:r>
      <w:r>
        <w:rPr>
          <w:rFonts w:hint="cs"/>
          <w:rtl/>
          <w:lang w:bidi="ar-SY"/>
        </w:rPr>
        <w:t>.</w:t>
      </w:r>
    </w:p>
    <w:p w:rsidR="009F59B0" w:rsidRDefault="009F59B0" w:rsidP="009F59B0">
      <w:pPr>
        <w:pStyle w:val="Heading1"/>
        <w:rPr>
          <w:rtl/>
          <w:lang w:bidi="ar-SY"/>
        </w:rPr>
      </w:pPr>
      <w:bookmarkStart w:id="37" w:name="_Toc393687558"/>
      <w:bookmarkStart w:id="38" w:name="_Toc394112274"/>
      <w:r>
        <w:lastRenderedPageBreak/>
        <w:t>6</w:t>
      </w:r>
      <w:r>
        <w:rPr>
          <w:rFonts w:hint="cs"/>
          <w:rtl/>
          <w:lang w:bidi="ar-SY"/>
        </w:rPr>
        <w:tab/>
        <w:t>حماية خدمة علم الفلك الراديوي والخدمات الفضائية التي تستخدم محاسيس منفعلة</w:t>
      </w:r>
      <w:bookmarkEnd w:id="37"/>
      <w:bookmarkEnd w:id="38"/>
    </w:p>
    <w:p w:rsidR="009F59B0" w:rsidRPr="00ED4784" w:rsidRDefault="009F59B0" w:rsidP="009F59B0">
      <w:r>
        <w:rPr>
          <w:rFonts w:hint="cs"/>
          <w:rtl/>
          <w:lang w:bidi="ar-SY"/>
        </w:rPr>
        <w:t>ينبغي مراعاة معايير الحماية لخدمة علم الفلك الراديوي وخدمتي استكشاف الأرض الساتلية والأرصاد الجوية الساتلية اللتين تستخدمان محاسيس منفعلة، وذلك عند تطبيق حدود الإرسالات في مجال البث الهامشي. ويمكن أن تكون هذه الخدمات حساسة جداً للتداخل.</w:t>
      </w:r>
    </w:p>
    <w:p w:rsidR="009F59B0" w:rsidRDefault="009F59B0" w:rsidP="009F59B0">
      <w:pPr>
        <w:pStyle w:val="Heading2"/>
      </w:pPr>
      <w:bookmarkStart w:id="39" w:name="_Toc393687559"/>
      <w:bookmarkStart w:id="40" w:name="_Toc394112275"/>
      <w:r>
        <w:t>1.6</w:t>
      </w:r>
      <w:r>
        <w:rPr>
          <w:rFonts w:hint="cs"/>
          <w:rtl/>
          <w:lang w:bidi="ar-SY"/>
        </w:rPr>
        <w:tab/>
        <w:t>خدمة علم الفلك الراديوي</w:t>
      </w:r>
      <w:bookmarkEnd w:id="39"/>
      <w:bookmarkEnd w:id="40"/>
    </w:p>
    <w:p w:rsidR="009F59B0" w:rsidRPr="00E00674" w:rsidRDefault="009F59B0" w:rsidP="00C30D31">
      <w:pPr>
        <w:rPr>
          <w:spacing w:val="-2"/>
          <w:rtl/>
          <w:lang w:bidi="ar-SY"/>
        </w:rPr>
      </w:pPr>
      <w:r w:rsidRPr="00E00674">
        <w:rPr>
          <w:rFonts w:hint="cs"/>
          <w:spacing w:val="-2"/>
          <w:rtl/>
          <w:lang w:bidi="ar-SY"/>
        </w:rPr>
        <w:t xml:space="preserve">تحتاج خدمة علم الفلك الراديوي بسبب طبيعتها المنفعلة وحساسية قياساتها، </w:t>
      </w:r>
      <w:r w:rsidR="00C30D31" w:rsidRPr="00E00674">
        <w:rPr>
          <w:rFonts w:hint="cs"/>
          <w:spacing w:val="-2"/>
          <w:rtl/>
          <w:lang w:bidi="ar-SY"/>
        </w:rPr>
        <w:t>إ</w:t>
      </w:r>
      <w:r w:rsidRPr="00E00674">
        <w:rPr>
          <w:rFonts w:hint="cs"/>
          <w:spacing w:val="-2"/>
          <w:rtl/>
          <w:lang w:bidi="ar-SY"/>
        </w:rPr>
        <w:t xml:space="preserve">لى اهتمام خاص ومراعاة كبيرة فيما يخص الإرسالات في مجال البث الهامشي. فعلماء الفلك الراديوي يصادفون في العادة نسباً من الإشارة إلى الضوضاء تصل إلى </w:t>
      </w:r>
      <w:r w:rsidRPr="00E00674">
        <w:rPr>
          <w:spacing w:val="-2"/>
        </w:rPr>
        <w:t>30–</w:t>
      </w:r>
      <w:r w:rsidRPr="00E00674">
        <w:rPr>
          <w:rFonts w:hint="cs"/>
          <w:spacing w:val="-2"/>
          <w:rtl/>
          <w:lang w:bidi="ar-SY"/>
        </w:rPr>
        <w:t xml:space="preserve"> و</w:t>
      </w:r>
      <w:r w:rsidRPr="00E00674">
        <w:rPr>
          <w:spacing w:val="-2"/>
        </w:rPr>
        <w:t>dB 60–</w:t>
      </w:r>
      <w:r w:rsidRPr="00E00674">
        <w:rPr>
          <w:rFonts w:hint="cs"/>
          <w:spacing w:val="-2"/>
          <w:rtl/>
          <w:lang w:bidi="ar-SY"/>
        </w:rPr>
        <w:t xml:space="preserve"> لأنهم يستعملون فواصل زمنية طويلة للمكاملة. وتُحثّ الإدارات على أن تحرص قدر الإمكان عملياً على تجنّب الإرسالات في مجال البث الهامشي التي قد تتسبب بتداخلات لخدمة علم الفلك الراديوي العاملة وفقاً للمادة </w:t>
      </w:r>
      <w:r w:rsidRPr="00E00674">
        <w:rPr>
          <w:spacing w:val="-2"/>
        </w:rPr>
        <w:t>29</w:t>
      </w:r>
      <w:r w:rsidRPr="00E00674">
        <w:rPr>
          <w:rFonts w:hint="cs"/>
          <w:spacing w:val="-2"/>
          <w:rtl/>
          <w:lang w:bidi="ar-SY"/>
        </w:rPr>
        <w:t xml:space="preserve"> من لوائح الراديو. وعندما تضع الإدارات في الخدمة أنظمة ساتلية جديدة، يرجى منها أن تلاحظ أن المرسلات المحمولة على السواتل يمكن أن تتسبب بتداخلات خطيرة لخدمة علم الفلك الراديوي عبر إرسالاتها في مجالي البث الهامشي والبث خارج النطاق، والتي قد تحدث في النطاقات الجانبية البعيدة بفعل استعمال تقنيات التشكيل الرقمي. ويجب مراعاة سويات عتبة التداخل المتسبب لخدمة علم الفلك الراديوي كما هي واردة في التوصية </w:t>
      </w:r>
      <w:r w:rsidRPr="00E00674">
        <w:rPr>
          <w:spacing w:val="-2"/>
        </w:rPr>
        <w:t>ITU</w:t>
      </w:r>
      <w:r w:rsidRPr="00E00674">
        <w:rPr>
          <w:spacing w:val="-2"/>
        </w:rPr>
        <w:noBreakHyphen/>
        <w:t>R RA.769</w:t>
      </w:r>
      <w:r w:rsidRPr="00E00674">
        <w:rPr>
          <w:rFonts w:hint="cs"/>
          <w:spacing w:val="-2"/>
          <w:rtl/>
          <w:lang w:bidi="ar-SY"/>
        </w:rPr>
        <w:t xml:space="preserve">. ويحتوي الملحق </w:t>
      </w:r>
      <w:r w:rsidRPr="00E00674">
        <w:rPr>
          <w:spacing w:val="-2"/>
          <w:lang w:bidi="ar-SY"/>
        </w:rPr>
        <w:t>3</w:t>
      </w:r>
      <w:r w:rsidRPr="00E00674">
        <w:rPr>
          <w:rFonts w:hint="cs"/>
          <w:spacing w:val="-2"/>
          <w:rtl/>
          <w:lang w:bidi="ar-SY"/>
        </w:rPr>
        <w:t xml:space="preserve"> على مقتطفات من</w:t>
      </w:r>
      <w:r w:rsidRPr="00E00674">
        <w:rPr>
          <w:rFonts w:hint="eastAsia"/>
          <w:spacing w:val="-2"/>
          <w:rtl/>
          <w:lang w:bidi="ar-SY"/>
        </w:rPr>
        <w:t> </w:t>
      </w:r>
      <w:r w:rsidRPr="00E00674">
        <w:rPr>
          <w:rFonts w:hint="cs"/>
          <w:spacing w:val="-2"/>
          <w:rtl/>
          <w:lang w:bidi="ar-SY"/>
        </w:rPr>
        <w:t>الجدول الوارد في هذه التوصية. وترد سويات هذا الجدول كمرجع يمكن العودة إليه، ولا تشكل أبداً حدوداً إلزامية للتقيد</w:t>
      </w:r>
      <w:r w:rsidRPr="00E00674">
        <w:rPr>
          <w:rFonts w:hint="eastAsia"/>
          <w:spacing w:val="-2"/>
          <w:rtl/>
          <w:lang w:bidi="ar-SY"/>
        </w:rPr>
        <w:t> </w:t>
      </w:r>
      <w:r w:rsidRPr="00E00674">
        <w:rPr>
          <w:rFonts w:hint="cs"/>
          <w:spacing w:val="-2"/>
          <w:rtl/>
          <w:lang w:bidi="ar-SY"/>
        </w:rPr>
        <w:t>بها.</w:t>
      </w:r>
    </w:p>
    <w:p w:rsidR="009F59B0" w:rsidRDefault="009F59B0" w:rsidP="0039086B">
      <w:r>
        <w:rPr>
          <w:rFonts w:hint="cs"/>
          <w:rtl/>
          <w:lang w:bidi="ar-SY"/>
        </w:rPr>
        <w:t>وفيما يخص المرسلات الموضوعة على سطح الأرض، إذا كانت الحدود المفروضة على الإرسالات غير المطلوبة لا توفر الحماية الكافية لخدمة علم الفلك الراديوي، يمكن التخفيف من التداخلات في بعض الحالات باللجوء إلى الحلول التالية: التوهين بمفعول الحائل الأرضي أو بإقامة الإدارات مناطق تنسيق أو حماية أو استبعاد أو بالتقيد بأحكام أخرى واردة في المادتين</w:t>
      </w:r>
      <w:r w:rsidR="0039086B">
        <w:rPr>
          <w:rFonts w:hint="eastAsia"/>
          <w:rtl/>
          <w:lang w:bidi="ar-SY"/>
        </w:rPr>
        <w:t> </w:t>
      </w:r>
      <w:r>
        <w:t>15</w:t>
      </w:r>
      <w:r>
        <w:rPr>
          <w:rFonts w:hint="cs"/>
          <w:rtl/>
          <w:lang w:bidi="ar-SY"/>
        </w:rPr>
        <w:t xml:space="preserve"> و</w:t>
      </w:r>
      <w:r>
        <w:t>29</w:t>
      </w:r>
      <w:r>
        <w:rPr>
          <w:rFonts w:hint="cs"/>
          <w:rtl/>
          <w:lang w:bidi="ar-SY"/>
        </w:rPr>
        <w:t xml:space="preserve"> من لوائح الراديو، خاصة بمراصد علم الفلك الراديوي.</w:t>
      </w:r>
    </w:p>
    <w:p w:rsidR="009F59B0" w:rsidRDefault="009F59B0" w:rsidP="009F59B0">
      <w:pPr>
        <w:pStyle w:val="Heading2"/>
      </w:pPr>
      <w:bookmarkStart w:id="41" w:name="_Toc393687560"/>
      <w:bookmarkStart w:id="42" w:name="_Toc394112276"/>
      <w:r>
        <w:t>2.6</w:t>
      </w:r>
      <w:r>
        <w:rPr>
          <w:rFonts w:hint="cs"/>
          <w:rtl/>
          <w:lang w:bidi="ar-SY"/>
        </w:rPr>
        <w:tab/>
      </w:r>
      <w:bookmarkEnd w:id="41"/>
      <w:bookmarkEnd w:id="42"/>
      <w:r>
        <w:rPr>
          <w:rFonts w:hint="cs"/>
          <w:rtl/>
        </w:rPr>
        <w:t>خدمة استكشاف الأرض الساتلية وخدمة الأرصاد الجوية الساتلية اللتان تستخدمان محاسيس منفعلة</w:t>
      </w:r>
    </w:p>
    <w:p w:rsidR="009F59B0" w:rsidRDefault="009F59B0" w:rsidP="0039086B">
      <w:pPr>
        <w:rPr>
          <w:rtl/>
        </w:rPr>
      </w:pPr>
      <w:r>
        <w:rPr>
          <w:rFonts w:hint="cs"/>
          <w:rtl/>
          <w:lang w:bidi="ar-SY"/>
        </w:rPr>
        <w:t xml:space="preserve">إن الاستشعار عن بُعد (أو التحسس عن بُعد) المنفعل والمستعين بالسواتل تتزايد أهميته أكثر فأكثر لتجميع المعلمات الجوية، بما في ذلك درجة الحرارة والمحتوى من بخار الماء وتركيز غاز الأوزون وغازات أخرى، ولاستكشاف سطح الأرض. وتبين التوصية </w:t>
      </w:r>
      <w:r>
        <w:t>ITU</w:t>
      </w:r>
      <w:r w:rsidR="0039086B">
        <w:noBreakHyphen/>
      </w:r>
      <w:r>
        <w:t>R</w:t>
      </w:r>
      <w:r w:rsidR="0039086B">
        <w:t> </w:t>
      </w:r>
      <w:r>
        <w:t>SA.1029</w:t>
      </w:r>
      <w:r>
        <w:rPr>
          <w:rFonts w:hint="cs"/>
          <w:rtl/>
          <w:lang w:bidi="ar-SY"/>
        </w:rPr>
        <w:t xml:space="preserve"> سويات عتبة التداخل للاستشعار عن بُعد المنفعل الساتلي. ويحتوي الملحق </w:t>
      </w:r>
      <w:r>
        <w:t>3</w:t>
      </w:r>
      <w:r>
        <w:rPr>
          <w:rFonts w:hint="cs"/>
          <w:rtl/>
          <w:lang w:bidi="ar-SY"/>
        </w:rPr>
        <w:t xml:space="preserve"> على مقتطفات من التوصية </w:t>
      </w:r>
      <w:r>
        <w:t>ITU</w:t>
      </w:r>
      <w:r w:rsidR="0039086B">
        <w:noBreakHyphen/>
      </w:r>
      <w:r>
        <w:t>R</w:t>
      </w:r>
      <w:r w:rsidR="0039086B">
        <w:t> </w:t>
      </w:r>
      <w:r>
        <w:t>SA.1029</w:t>
      </w:r>
      <w:r>
        <w:rPr>
          <w:rFonts w:hint="cs"/>
          <w:rtl/>
        </w:rPr>
        <w:t>. وترد سويات هذا الجدول كمرجع يمكن العودة إليه، ولا تشكل أبداً حدوداً إلزامية للتقيد بها.</w:t>
      </w:r>
    </w:p>
    <w:p w:rsidR="0039086B" w:rsidRPr="00D10709" w:rsidRDefault="009F59B0" w:rsidP="00E00674">
      <w:pPr>
        <w:pStyle w:val="AnnexNo"/>
        <w:spacing w:before="840"/>
        <w:rPr>
          <w:rtl/>
        </w:rPr>
      </w:pPr>
      <w:r w:rsidRPr="00D10709">
        <w:rPr>
          <w:rFonts w:hint="cs"/>
          <w:rtl/>
        </w:rPr>
        <w:t xml:space="preserve">الملحق </w:t>
      </w:r>
      <w:r w:rsidRPr="00D10709">
        <w:t>1</w:t>
      </w:r>
    </w:p>
    <w:p w:rsidR="009F59B0" w:rsidRDefault="009F59B0" w:rsidP="00D10709">
      <w:pPr>
        <w:pStyle w:val="AnnexTitle"/>
      </w:pPr>
      <w:r>
        <w:rPr>
          <w:rFonts w:hint="cs"/>
          <w:rtl/>
        </w:rPr>
        <w:t>التعبير عن الإرسالات في مجال البث الهامشي والوحدات المستعملة</w:t>
      </w:r>
    </w:p>
    <w:p w:rsidR="009F59B0" w:rsidRDefault="009F59B0" w:rsidP="009F59B0">
      <w:pPr>
        <w:pStyle w:val="Heading1"/>
        <w:rPr>
          <w:rtl/>
          <w:lang w:bidi="ar-SY"/>
        </w:rPr>
      </w:pPr>
      <w:bookmarkStart w:id="43" w:name="_Toc393687561"/>
      <w:bookmarkStart w:id="44" w:name="_Toc394112277"/>
      <w:r w:rsidRPr="00E14825">
        <w:t>1</w:t>
      </w:r>
      <w:r w:rsidRPr="00E14825">
        <w:rPr>
          <w:rFonts w:hint="cs"/>
          <w:rtl/>
        </w:rPr>
        <w:tab/>
        <w:t>التعبير عن الإرسالات في مجال البث الهامشي</w:t>
      </w:r>
      <w:bookmarkEnd w:id="43"/>
      <w:bookmarkEnd w:id="44"/>
    </w:p>
    <w:p w:rsidR="009F59B0" w:rsidRDefault="009F59B0" w:rsidP="009F59B0">
      <w:r>
        <w:rPr>
          <w:rFonts w:hint="cs"/>
          <w:rtl/>
          <w:lang w:bidi="ar-SY"/>
        </w:rPr>
        <w:t xml:space="preserve">يعبّر بصورة عامة عن سويات الإرسالات في مجال البث الهامشي بدلالة القدرة وشدة المجال المقيستين كلتيهما عند مسافة معينة، أو بدلالة كثافة تدفق القدرة </w:t>
      </w:r>
      <w:r>
        <w:t>(pfd)</w:t>
      </w:r>
      <w:r>
        <w:rPr>
          <w:rFonts w:hint="cs"/>
          <w:rtl/>
          <w:lang w:bidi="ar-SY"/>
        </w:rPr>
        <w:t xml:space="preserve"> المقيسة هي الأخرى عند مسافة معينة، وجميعها مقيسة في عرض نطاق معين.</w:t>
      </w:r>
    </w:p>
    <w:p w:rsidR="009F59B0" w:rsidRDefault="009F59B0" w:rsidP="009F59B0">
      <w:r>
        <w:rPr>
          <w:rFonts w:hint="cs"/>
          <w:rtl/>
          <w:lang w:bidi="ar-SY"/>
        </w:rPr>
        <w:t>على الرغم من كون شدة المجال عند مسافة معينة من هوائي الإرسال هي القيمة الدلالية الأفضل لتقدير وحساب الإرسالات في مجال البث الهامشي، إلا أنه يعتبر كافياً في الوقت الحالي التعرف إلى معلمات قدرة المرسلات في نطاق دراسة التداخل الراديوي والمواءمة الكهرمغنطيسية.</w:t>
      </w:r>
    </w:p>
    <w:p w:rsidR="009F59B0" w:rsidRDefault="009F59B0" w:rsidP="009F59B0">
      <w:pPr>
        <w:pStyle w:val="Heading2"/>
        <w:rPr>
          <w:rtl/>
          <w:lang w:bidi="ar-SY"/>
        </w:rPr>
      </w:pPr>
      <w:bookmarkStart w:id="45" w:name="_Toc393687562"/>
      <w:bookmarkStart w:id="46" w:name="_Toc394112278"/>
      <w:r>
        <w:lastRenderedPageBreak/>
        <w:t>1.1</w:t>
      </w:r>
      <w:bookmarkEnd w:id="45"/>
      <w:bookmarkEnd w:id="46"/>
      <w:r>
        <w:rPr>
          <w:rFonts w:hint="cs"/>
          <w:rtl/>
          <w:lang w:bidi="ar-SY"/>
        </w:rPr>
        <w:tab/>
        <w:t>قيم القدرة</w:t>
      </w:r>
    </w:p>
    <w:p w:rsidR="009F59B0" w:rsidRDefault="009F59B0" w:rsidP="009F59B0">
      <w:r>
        <w:rPr>
          <w:rFonts w:hint="cs"/>
          <w:rtl/>
          <w:lang w:bidi="ar-SY"/>
        </w:rPr>
        <w:t>هناك عدة تعبيرات متعلقة بالقدرة المشعة هي مفيدة في تقدير الإرسالات في مجال البث الهامشي. ولجميع هذه التعبيرات محاسن ومساوئ، ترتبط بإمكانيات القياس الحالية وبتفسير القيم المقيسة.</w:t>
      </w:r>
    </w:p>
    <w:p w:rsidR="009F59B0" w:rsidRDefault="009F59B0" w:rsidP="009F59B0">
      <w:pPr>
        <w:pStyle w:val="Heading3"/>
        <w:rPr>
          <w:rtl/>
          <w:lang w:bidi="ar-SY"/>
        </w:rPr>
      </w:pPr>
      <w:bookmarkStart w:id="47" w:name="_Toc394112279"/>
      <w:r>
        <w:t>1.1.1</w:t>
      </w:r>
      <w:r>
        <w:tab/>
      </w:r>
      <w:r>
        <w:rPr>
          <w:rFonts w:hint="cs"/>
          <w:rtl/>
          <w:lang w:bidi="ar-SY"/>
        </w:rPr>
        <w:t xml:space="preserve">القدرة المقدمة إلى الهوائي </w:t>
      </w:r>
      <w:r>
        <w:t>(p.s.a.)</w:t>
      </w:r>
      <w:bookmarkEnd w:id="47"/>
    </w:p>
    <w:p w:rsidR="009F59B0" w:rsidRDefault="009F59B0" w:rsidP="0039086B">
      <w:pPr>
        <w:rPr>
          <w:rtl/>
          <w:lang w:bidi="ar-SY"/>
        </w:rPr>
      </w:pPr>
      <w:r>
        <w:rPr>
          <w:rFonts w:hint="cs"/>
          <w:rtl/>
          <w:lang w:bidi="ar-SY"/>
        </w:rPr>
        <w:t xml:space="preserve">غالباً ما تستعمل هذه القدرة في الترددات تحت </w:t>
      </w:r>
      <w:r>
        <w:t>MHz 30</w:t>
      </w:r>
      <w:r>
        <w:rPr>
          <w:rFonts w:hint="cs"/>
          <w:rtl/>
          <w:lang w:bidi="ar-SY"/>
        </w:rPr>
        <w:t xml:space="preserve"> وفي التجهيزات العاملة فوق </w:t>
      </w:r>
      <w:r>
        <w:t>MHz</w:t>
      </w:r>
      <w:r w:rsidR="0039086B">
        <w:t> </w:t>
      </w:r>
      <w:r>
        <w:t>30</w:t>
      </w:r>
      <w:r>
        <w:rPr>
          <w:rFonts w:hint="cs"/>
          <w:rtl/>
          <w:lang w:bidi="ar-SY"/>
        </w:rPr>
        <w:t xml:space="preserve"> المجهزة بموصّل هوائي، وهي</w:t>
      </w:r>
      <w:r w:rsidR="0039086B">
        <w:rPr>
          <w:rFonts w:hint="eastAsia"/>
          <w:rtl/>
          <w:lang w:bidi="ar-SY"/>
        </w:rPr>
        <w:t> </w:t>
      </w:r>
      <w:r>
        <w:rPr>
          <w:rFonts w:hint="cs"/>
          <w:rtl/>
          <w:lang w:bidi="ar-SY"/>
        </w:rPr>
        <w:t xml:space="preserve">سهلة القياس بصورة عامة، إلا عندما يكون للمرسل هوائي متكامل، أو عندما تكون الأنظمة عالية القدرة وتعمل بالترددات المنخفضة </w:t>
      </w:r>
      <w:r>
        <w:rPr>
          <w:lang w:bidi="ar-SY"/>
        </w:rPr>
        <w:t>(LF)</w:t>
      </w:r>
      <w:r>
        <w:rPr>
          <w:rFonts w:hint="cs"/>
          <w:rtl/>
          <w:lang w:bidi="ar-SY"/>
        </w:rPr>
        <w:t xml:space="preserve"> والترددات المنخفضة جداً </w:t>
      </w:r>
      <w:r>
        <w:rPr>
          <w:lang w:bidi="ar-SY"/>
        </w:rPr>
        <w:t>(VLF)</w:t>
      </w:r>
      <w:r>
        <w:rPr>
          <w:rFonts w:hint="cs"/>
          <w:rtl/>
          <w:lang w:bidi="ar-SY"/>
        </w:rPr>
        <w:t>.</w:t>
      </w:r>
    </w:p>
    <w:p w:rsidR="009F59B0" w:rsidRDefault="009F59B0" w:rsidP="00C30D31">
      <w:r>
        <w:rPr>
          <w:rFonts w:hint="cs"/>
          <w:rtl/>
          <w:lang w:bidi="ar-SY"/>
        </w:rPr>
        <w:t xml:space="preserve">يمثل قياس هذه القدرة إمكانية المرسل الفعلية على تغذية الهوائي بإشارات هامشية، ولكنه لا يأخذ </w:t>
      </w:r>
      <w:r w:rsidR="00C30D31">
        <w:rPr>
          <w:rFonts w:hint="cs"/>
          <w:rtl/>
          <w:lang w:bidi="ar-SY"/>
        </w:rPr>
        <w:t xml:space="preserve">في </w:t>
      </w:r>
      <w:r>
        <w:rPr>
          <w:rFonts w:hint="cs"/>
          <w:rtl/>
          <w:lang w:bidi="ar-SY"/>
        </w:rPr>
        <w:t>الحسبان الهوائي بحد ذاته وإمكانيته على إشعاع إرسالات راديوية بترددات هي غير الترددات التي قد صمم لها.</w:t>
      </w:r>
    </w:p>
    <w:p w:rsidR="009F59B0" w:rsidRDefault="009F59B0" w:rsidP="002A23DC">
      <w:pPr>
        <w:pStyle w:val="Heading3"/>
        <w:rPr>
          <w:rtl/>
          <w:lang w:bidi="ar-SY"/>
        </w:rPr>
      </w:pPr>
      <w:bookmarkStart w:id="48" w:name="_Toc394112280"/>
      <w:r>
        <w:rPr>
          <w:lang w:bidi="ar-SY"/>
        </w:rPr>
        <w:t>2.</w:t>
      </w:r>
      <w:r>
        <w:t>1.1</w:t>
      </w:r>
      <w:r>
        <w:rPr>
          <w:rFonts w:hint="cs"/>
          <w:rtl/>
          <w:lang w:bidi="ar-SY"/>
        </w:rPr>
        <w:tab/>
        <w:t xml:space="preserve">القدرة المشعة </w:t>
      </w:r>
      <w:r w:rsidR="002A23DC">
        <w:rPr>
          <w:rFonts w:hint="cs"/>
          <w:rtl/>
          <w:lang w:bidi="ar-SY"/>
        </w:rPr>
        <w:t xml:space="preserve">المكافئة </w:t>
      </w:r>
      <w:r>
        <w:rPr>
          <w:rFonts w:hint="cs"/>
          <w:rtl/>
          <w:lang w:bidi="ar-SY"/>
        </w:rPr>
        <w:t xml:space="preserve">المتناحية </w:t>
      </w:r>
      <w:r>
        <w:t>(e.i.r.p.)</w:t>
      </w:r>
      <w:bookmarkEnd w:id="48"/>
    </w:p>
    <w:p w:rsidR="009F59B0" w:rsidRDefault="009F59B0" w:rsidP="002A23DC">
      <w:pPr>
        <w:rPr>
          <w:rtl/>
        </w:rPr>
      </w:pPr>
      <w:r>
        <w:rPr>
          <w:rFonts w:hint="cs"/>
          <w:rtl/>
          <w:lang w:bidi="ar-SY"/>
        </w:rPr>
        <w:t xml:space="preserve">تستعمل هذه القدرة للترددات التي تفوق </w:t>
      </w:r>
      <w:r>
        <w:t>MHz 30</w:t>
      </w:r>
      <w:r>
        <w:rPr>
          <w:rFonts w:hint="cs"/>
          <w:rtl/>
          <w:lang w:bidi="ar-SY"/>
        </w:rPr>
        <w:t xml:space="preserve"> بصورة رئيسية (وفي أغلب الأحيان للترددات التي تفوق </w:t>
      </w:r>
      <w:r>
        <w:t>MHz</w:t>
      </w:r>
      <w:r w:rsidR="0039086B">
        <w:t> </w:t>
      </w:r>
      <w:r>
        <w:t>80</w:t>
      </w:r>
      <w:r>
        <w:rPr>
          <w:rFonts w:hint="cs"/>
          <w:rtl/>
          <w:lang w:bidi="ar-SY"/>
        </w:rPr>
        <w:t>)، وهي</w:t>
      </w:r>
      <w:r w:rsidR="0039086B">
        <w:rPr>
          <w:rFonts w:hint="eastAsia"/>
          <w:rtl/>
          <w:lang w:bidi="ar-SY"/>
        </w:rPr>
        <w:t> </w:t>
      </w:r>
      <w:r>
        <w:rPr>
          <w:rFonts w:hint="cs"/>
          <w:rtl/>
          <w:lang w:bidi="ar-SY"/>
        </w:rPr>
        <w:t xml:space="preserve">توفر معرفة أفضل لإمكانية نظام الإرسال (بما فيه الهوائي) على إشعاع إرسالات غير مطلوبة، وعلى احتمال إنتاجه تداخلاً ضاراً لخدمات راديوية أخرى. وليس سهلاً استنساخ العلاقة التي تربط بين القدرة عند مربطي الهوائي أو موصّله وبين القدرة المشعة </w:t>
      </w:r>
      <w:r w:rsidR="002A23DC">
        <w:rPr>
          <w:rFonts w:hint="cs"/>
          <w:rtl/>
          <w:lang w:bidi="ar-SY"/>
        </w:rPr>
        <w:t xml:space="preserve">المكافئة </w:t>
      </w:r>
      <w:r>
        <w:rPr>
          <w:rFonts w:hint="cs"/>
          <w:rtl/>
          <w:lang w:bidi="ar-SY"/>
        </w:rPr>
        <w:t xml:space="preserve">المتناحية </w:t>
      </w:r>
      <w:r>
        <w:rPr>
          <w:lang w:bidi="ar-SY"/>
        </w:rPr>
        <w:t>(</w:t>
      </w:r>
      <w:r>
        <w:t>e.i.r.p.)</w:t>
      </w:r>
      <w:r>
        <w:rPr>
          <w:rFonts w:hint="cs"/>
          <w:rtl/>
          <w:lang w:bidi="ar-SY"/>
        </w:rPr>
        <w:t>، نظراً إلى كون خصائص الهوائيات لا تكون معروفة خارج النطاق الذي تصمم له.</w:t>
      </w:r>
    </w:p>
    <w:p w:rsidR="009F59B0" w:rsidRDefault="009F59B0" w:rsidP="009F59B0">
      <w:pPr>
        <w:rPr>
          <w:rtl/>
          <w:lang w:bidi="ar-SY"/>
        </w:rPr>
      </w:pPr>
      <w:r>
        <w:rPr>
          <w:rFonts w:hint="cs"/>
          <w:rtl/>
        </w:rPr>
        <w:t xml:space="preserve">وفي </w:t>
      </w:r>
      <w:r>
        <w:rPr>
          <w:rFonts w:hint="cs"/>
          <w:rtl/>
          <w:lang w:bidi="ar-SY"/>
        </w:rPr>
        <w:t xml:space="preserve">التجهيزات المجهزة بهوائي تكاملي، تكون القدرة </w:t>
      </w:r>
      <w:r>
        <w:t>e.i.r.p.</w:t>
      </w:r>
      <w:r>
        <w:rPr>
          <w:rFonts w:hint="cs"/>
          <w:rtl/>
        </w:rPr>
        <w:t xml:space="preserve"> هي المعلمة الرئيسية المعروفة للقدرة التي تميز الإرسالات في مجال البث الهامشي.</w:t>
      </w:r>
    </w:p>
    <w:p w:rsidR="009F59B0" w:rsidRDefault="009F59B0" w:rsidP="009F59B0">
      <w:pPr>
        <w:pStyle w:val="Heading3"/>
        <w:rPr>
          <w:rtl/>
          <w:lang w:bidi="ar-SY"/>
        </w:rPr>
      </w:pPr>
      <w:bookmarkStart w:id="49" w:name="_Toc393687563"/>
      <w:bookmarkStart w:id="50" w:name="_Toc394112281"/>
      <w:r>
        <w:rPr>
          <w:lang w:bidi="ar-SY"/>
        </w:rPr>
        <w:t>3.</w:t>
      </w:r>
      <w:r>
        <w:t>1.1</w:t>
      </w:r>
      <w:r>
        <w:rPr>
          <w:rFonts w:hint="cs"/>
          <w:rtl/>
          <w:lang w:bidi="ar-SY"/>
        </w:rPr>
        <w:tab/>
        <w:t xml:space="preserve">القدرة المشعة الفعّالة </w:t>
      </w:r>
      <w:r>
        <w:t>(e.r.p.)</w:t>
      </w:r>
      <w:bookmarkEnd w:id="49"/>
      <w:bookmarkEnd w:id="50"/>
    </w:p>
    <w:p w:rsidR="009F59B0" w:rsidRPr="00E01FD4" w:rsidRDefault="009F59B0" w:rsidP="002A23DC">
      <w:pPr>
        <w:rPr>
          <w:rtl/>
          <w:lang w:bidi="ar-SY"/>
        </w:rPr>
      </w:pPr>
      <w:r>
        <w:rPr>
          <w:rFonts w:hint="cs"/>
          <w:rtl/>
          <w:lang w:bidi="ar-SY"/>
        </w:rPr>
        <w:t xml:space="preserve">تختلف هذه القدرة اختلافاً وحيداً عن القدرة </w:t>
      </w:r>
      <w:r>
        <w:t>e.i.r.p.</w:t>
      </w:r>
      <w:r>
        <w:rPr>
          <w:rFonts w:hint="cs"/>
          <w:rtl/>
          <w:lang w:bidi="ar-SY"/>
        </w:rPr>
        <w:t xml:space="preserve">، في كون هذه القدرة تتيح تقدير الإشعاعات التي يصدرها هوائي ثنائي الأقطاب نصف موجي مولّف بدلاً من هوائي متناح. ويوجد فرق ثابت يساوي </w:t>
      </w:r>
      <w:r>
        <w:t>dB</w:t>
      </w:r>
      <w:r w:rsidR="0039086B">
        <w:t> </w:t>
      </w:r>
      <w:r>
        <w:t>2,15</w:t>
      </w:r>
      <w:r>
        <w:rPr>
          <w:rFonts w:hint="cs"/>
          <w:rtl/>
          <w:lang w:bidi="ar-SY"/>
        </w:rPr>
        <w:t xml:space="preserve"> بين القدرة المشعة </w:t>
      </w:r>
      <w:r w:rsidR="002A23DC">
        <w:rPr>
          <w:rFonts w:hint="cs"/>
          <w:rtl/>
          <w:lang w:bidi="ar-SY"/>
        </w:rPr>
        <w:t xml:space="preserve">المكافئة </w:t>
      </w:r>
      <w:r>
        <w:rPr>
          <w:rFonts w:hint="cs"/>
          <w:rtl/>
          <w:lang w:bidi="ar-SY"/>
        </w:rPr>
        <w:t xml:space="preserve">المتناحية </w:t>
      </w:r>
      <w:r>
        <w:rPr>
          <w:lang w:bidi="ar-SY"/>
        </w:rPr>
        <w:t>(</w:t>
      </w:r>
      <w:r>
        <w:t>e.i.r.p.)</w:t>
      </w:r>
      <w:r>
        <w:rPr>
          <w:rFonts w:hint="cs"/>
          <w:rtl/>
          <w:lang w:bidi="ar-SY"/>
        </w:rPr>
        <w:t xml:space="preserve"> والقدرة المشعة الفعّالة </w:t>
      </w:r>
      <w:r>
        <w:t>(e.r.p.)</w:t>
      </w:r>
      <w:r>
        <w:rPr>
          <w:rFonts w:hint="cs"/>
          <w:rtl/>
          <w:lang w:bidi="ar-SY"/>
        </w:rPr>
        <w:t>.</w:t>
      </w:r>
    </w:p>
    <w:p w:rsidR="009F59B0" w:rsidRDefault="009F59B0" w:rsidP="00D10709">
      <w:pPr>
        <w:pStyle w:val="Equation"/>
        <w:spacing w:before="100" w:beforeAutospacing="1" w:after="100" w:afterAutospacing="1" w:line="240" w:lineRule="auto"/>
        <w:jc w:val="center"/>
      </w:pPr>
      <w:r>
        <w:rPr>
          <w:i/>
        </w:rPr>
        <w:t>e.i.r.p.</w:t>
      </w:r>
      <w:r>
        <w:t xml:space="preserve"> (dBm)  </w:t>
      </w:r>
      <w:r>
        <w:rPr>
          <w:rFonts w:ascii="Symbol" w:hAnsi="Symbol"/>
        </w:rPr>
        <w:t></w:t>
      </w:r>
      <w:r>
        <w:rPr>
          <w:i/>
        </w:rPr>
        <w:t>e.r.p.</w:t>
      </w:r>
      <w:r>
        <w:t xml:space="preserve"> (dBm)  </w:t>
      </w:r>
      <w:r>
        <w:rPr>
          <w:rFonts w:ascii="Symbol" w:hAnsi="Symbol"/>
        </w:rPr>
        <w:t></w:t>
      </w:r>
      <w:r>
        <w:t xml:space="preserve">  2,15</w:t>
      </w:r>
    </w:p>
    <w:p w:rsidR="009F59B0" w:rsidRDefault="009F59B0" w:rsidP="0039086B">
      <w:pPr>
        <w:pStyle w:val="Heading2"/>
        <w:rPr>
          <w:rtl/>
          <w:lang w:bidi="ar-SY"/>
        </w:rPr>
      </w:pPr>
      <w:bookmarkStart w:id="51" w:name="_Toc393687564"/>
      <w:bookmarkStart w:id="52" w:name="_Toc394112282"/>
      <w:r>
        <w:t>2.1</w:t>
      </w:r>
      <w:r>
        <w:tab/>
      </w:r>
      <w:bookmarkEnd w:id="51"/>
      <w:bookmarkEnd w:id="52"/>
      <w:r>
        <w:rPr>
          <w:rFonts w:hint="cs"/>
          <w:rtl/>
          <w:lang w:bidi="ar-SY"/>
        </w:rPr>
        <w:t>شدة المجال</w:t>
      </w:r>
    </w:p>
    <w:p w:rsidR="009F59B0" w:rsidRDefault="009F59B0" w:rsidP="002A23DC">
      <w:pPr>
        <w:rPr>
          <w:rtl/>
          <w:lang w:bidi="ar-SY"/>
        </w:rPr>
      </w:pPr>
      <w:r>
        <w:rPr>
          <w:rFonts w:hint="cs"/>
          <w:rtl/>
          <w:lang w:bidi="ar-SY"/>
        </w:rPr>
        <w:t xml:space="preserve">شدة المجال المسبب للتداخل، ويرمز له بالحرف </w:t>
      </w:r>
      <w:r>
        <w:rPr>
          <w:i/>
        </w:rPr>
        <w:t>E</w:t>
      </w:r>
      <w:r>
        <w:rPr>
          <w:rFonts w:hint="cs"/>
          <w:i/>
          <w:rtl/>
          <w:lang w:bidi="ar-SY"/>
        </w:rPr>
        <w:t xml:space="preserve"> </w:t>
      </w:r>
      <w:r>
        <w:rPr>
          <w:rFonts w:hint="cs"/>
          <w:rtl/>
          <w:lang w:bidi="ar-SY"/>
        </w:rPr>
        <w:t xml:space="preserve">(كهربائي) أو بالحرف </w:t>
      </w:r>
      <w:r>
        <w:rPr>
          <w:i/>
        </w:rPr>
        <w:t>H</w:t>
      </w:r>
      <w:r>
        <w:rPr>
          <w:rFonts w:hint="cs"/>
          <w:rtl/>
        </w:rPr>
        <w:t xml:space="preserve"> (مغنطيسي)، عند هوائي المستقبل الضحية، هي مبدئياً الخاصية المطلوبة لمعرفة آثار الإرسالات في مجال البث الهامشي. ومع ذلك فإن من الصعب تماماً تحديد العلاقة بين القدرة </w:t>
      </w:r>
      <w:r>
        <w:t>e.i.r.p.</w:t>
      </w:r>
      <w:r>
        <w:rPr>
          <w:rFonts w:hint="cs"/>
          <w:rtl/>
          <w:lang w:bidi="ar-SY"/>
        </w:rPr>
        <w:t xml:space="preserve"> وشدة المجال في جميع الأحوال، بسبب انتشار الموجات الراديوية وظواهر الاقتران الراديوي الأخرى (الانعراج حول الأبنية ومفعول الحائل</w:t>
      </w:r>
      <w:r w:rsidR="002A23DC">
        <w:rPr>
          <w:rFonts w:hint="cs"/>
          <w:rtl/>
          <w:lang w:bidi="ar-EG"/>
        </w:rPr>
        <w:t>،</w:t>
      </w:r>
      <w:r>
        <w:rPr>
          <w:rFonts w:hint="cs"/>
          <w:rtl/>
          <w:lang w:bidi="ar-SY"/>
        </w:rPr>
        <w:t xml:space="preserve"> إلخ)، حتى ولو كان حساب حدود الإرسالات في مجال البث الهامشي لا يأخذ </w:t>
      </w:r>
      <w:r w:rsidR="002A23DC">
        <w:rPr>
          <w:rFonts w:hint="cs"/>
          <w:rtl/>
          <w:lang w:bidi="ar-SY"/>
        </w:rPr>
        <w:t xml:space="preserve">في </w:t>
      </w:r>
      <w:r>
        <w:rPr>
          <w:rFonts w:hint="cs"/>
          <w:rtl/>
          <w:lang w:bidi="ar-SY"/>
        </w:rPr>
        <w:t>الحسبان إلا</w:t>
      </w:r>
      <w:r>
        <w:rPr>
          <w:rFonts w:hint="eastAsia"/>
          <w:rtl/>
          <w:lang w:bidi="ar-SY"/>
        </w:rPr>
        <w:t> </w:t>
      </w:r>
      <w:r>
        <w:rPr>
          <w:rFonts w:hint="cs"/>
          <w:rtl/>
          <w:lang w:bidi="ar-SY"/>
        </w:rPr>
        <w:t>بعض الحالات الخاصة (الحالات الأساسية وأسوأ الحالات).</w:t>
      </w:r>
    </w:p>
    <w:p w:rsidR="009F59B0" w:rsidRDefault="009F59B0" w:rsidP="009F59B0">
      <w:r>
        <w:rPr>
          <w:rFonts w:hint="cs"/>
          <w:rtl/>
          <w:lang w:bidi="ar-SY"/>
        </w:rPr>
        <w:t xml:space="preserve">وتقاس شدة المجال عادة عند موقع الاختبار الذي يبعد مسافة ما عن المرسل. وتوصي اللجنة الدولية الخاصة بالتداخل الراديوي </w:t>
      </w:r>
      <w:r>
        <w:rPr>
          <w:lang w:bidi="ar-SY"/>
        </w:rPr>
        <w:t>(</w:t>
      </w:r>
      <w:r>
        <w:t>CISPR)</w:t>
      </w:r>
      <w:r>
        <w:rPr>
          <w:rFonts w:hint="cs"/>
          <w:rtl/>
          <w:lang w:bidi="ar-SY"/>
        </w:rPr>
        <w:t xml:space="preserve"> بإجراء قياسات نموذجية لشدة المجال على بُعد </w:t>
      </w:r>
      <w:r>
        <w:rPr>
          <w:lang w:bidi="ar-SY"/>
        </w:rPr>
        <w:t>10</w:t>
      </w:r>
      <w:r>
        <w:rPr>
          <w:rFonts w:hint="cs"/>
          <w:rtl/>
          <w:lang w:bidi="ar-SY"/>
        </w:rPr>
        <w:t xml:space="preserve"> امتار في موقع اختبار مفتوح </w:t>
      </w:r>
      <w:r>
        <w:t>(OATS)</w:t>
      </w:r>
      <w:r>
        <w:rPr>
          <w:rFonts w:hint="cs"/>
          <w:rtl/>
          <w:lang w:bidi="ar-SY"/>
        </w:rPr>
        <w:t xml:space="preserve"> معاير فوق أرض مستوية عاكسة، من أجل قياس الاضطرابات والتداخلات الصادرة عن أجهزة ترسل إرسالات طفيلية غير مقصودة.</w:t>
      </w:r>
    </w:p>
    <w:p w:rsidR="009F59B0" w:rsidRDefault="009F59B0" w:rsidP="009F59B0">
      <w:pPr>
        <w:pStyle w:val="Heading2"/>
        <w:rPr>
          <w:rtl/>
          <w:lang w:bidi="ar-SY"/>
        </w:rPr>
      </w:pPr>
      <w:bookmarkStart w:id="53" w:name="_Toc393687565"/>
      <w:bookmarkStart w:id="54" w:name="_Toc394112283"/>
      <w:r>
        <w:t>3.1</w:t>
      </w:r>
      <w:r>
        <w:rPr>
          <w:rFonts w:hint="cs"/>
          <w:rtl/>
          <w:lang w:bidi="ar-SY"/>
        </w:rPr>
        <w:tab/>
        <w:t xml:space="preserve">كثافة تدفق القدرة </w:t>
      </w:r>
      <w:r>
        <w:rPr>
          <w:lang w:bidi="ar-SY"/>
        </w:rPr>
        <w:t>(</w:t>
      </w:r>
      <w:bookmarkEnd w:id="53"/>
      <w:bookmarkEnd w:id="54"/>
      <w:r>
        <w:t>pfd)</w:t>
      </w:r>
    </w:p>
    <w:p w:rsidR="009F59B0" w:rsidRDefault="009F59B0" w:rsidP="00B51450">
      <w:r>
        <w:rPr>
          <w:rFonts w:hint="cs"/>
          <w:rtl/>
          <w:lang w:bidi="ar-SY"/>
        </w:rPr>
        <w:t xml:space="preserve">تقدر كثافة تدفق القدرة وتقاس الترددات التي تفوق </w:t>
      </w:r>
      <w:r>
        <w:t>GHz 1</w:t>
      </w:r>
      <w:r>
        <w:rPr>
          <w:rFonts w:hint="cs"/>
          <w:rtl/>
          <w:lang w:bidi="ar-SY"/>
        </w:rPr>
        <w:t xml:space="preserve"> للوصلات الراديوية الساتلية ولعلم الفلك الراديوي.</w:t>
      </w:r>
    </w:p>
    <w:p w:rsidR="009F59B0" w:rsidRDefault="009F59B0" w:rsidP="009F59B0">
      <w:pPr>
        <w:pStyle w:val="Heading1"/>
        <w:rPr>
          <w:rtl/>
          <w:lang w:bidi="ar-SY"/>
        </w:rPr>
      </w:pPr>
      <w:bookmarkStart w:id="55" w:name="_Toc393687566"/>
      <w:bookmarkStart w:id="56" w:name="_Toc394112284"/>
      <w:r>
        <w:lastRenderedPageBreak/>
        <w:t>2</w:t>
      </w:r>
      <w:r>
        <w:tab/>
      </w:r>
      <w:bookmarkEnd w:id="55"/>
      <w:bookmarkEnd w:id="56"/>
      <w:r>
        <w:rPr>
          <w:rFonts w:hint="cs"/>
          <w:rtl/>
          <w:lang w:bidi="ar-SY"/>
        </w:rPr>
        <w:t>الوحدات</w:t>
      </w:r>
    </w:p>
    <w:p w:rsidR="009F59B0" w:rsidRDefault="009F59B0" w:rsidP="009F59B0">
      <w:pPr>
        <w:pStyle w:val="Heading2"/>
        <w:rPr>
          <w:rtl/>
          <w:lang w:bidi="ar-SY"/>
        </w:rPr>
      </w:pPr>
      <w:bookmarkStart w:id="57" w:name="_Toc393687567"/>
      <w:bookmarkStart w:id="58" w:name="_Toc394112285"/>
      <w:r>
        <w:t>1.2</w:t>
      </w:r>
      <w:bookmarkEnd w:id="57"/>
      <w:bookmarkEnd w:id="58"/>
      <w:r>
        <w:rPr>
          <w:rFonts w:hint="cs"/>
          <w:rtl/>
          <w:lang w:bidi="ar-SY"/>
        </w:rPr>
        <w:tab/>
        <w:t>وحدات القدرة</w:t>
      </w:r>
    </w:p>
    <w:p w:rsidR="009F59B0" w:rsidRDefault="009F59B0" w:rsidP="00D10709">
      <w:r>
        <w:rPr>
          <w:rFonts w:hint="cs"/>
          <w:rtl/>
          <w:lang w:bidi="ar-SY"/>
        </w:rPr>
        <w:t xml:space="preserve">على الرغم من كون وحدة القدرة هي الواط </w:t>
      </w:r>
      <w:r>
        <w:t>(W)</w:t>
      </w:r>
      <w:r>
        <w:rPr>
          <w:rFonts w:hint="cs"/>
          <w:rtl/>
          <w:lang w:bidi="ar-SY"/>
        </w:rPr>
        <w:t xml:space="preserve"> في النظام الدولي للوحدات </w:t>
      </w:r>
      <w:r>
        <w:t>(IS)</w:t>
      </w:r>
      <w:r>
        <w:rPr>
          <w:rFonts w:hint="cs"/>
          <w:rtl/>
          <w:lang w:bidi="ar-SY"/>
        </w:rPr>
        <w:t>، إلا أن المؤلفات المتخصصة في</w:t>
      </w:r>
      <w:r w:rsidR="00D10709">
        <w:rPr>
          <w:rFonts w:hint="eastAsia"/>
          <w:rtl/>
          <w:lang w:bidi="ar-SY"/>
        </w:rPr>
        <w:t> </w:t>
      </w:r>
      <w:r>
        <w:rPr>
          <w:rFonts w:hint="cs"/>
          <w:rtl/>
          <w:lang w:bidi="ar-SY"/>
        </w:rPr>
        <w:t xml:space="preserve">الاتصالات تعبر عن القدرات </w:t>
      </w:r>
      <w:r>
        <w:t>p.s.a.</w:t>
      </w:r>
      <w:r>
        <w:rPr>
          <w:rFonts w:hint="cs"/>
          <w:rtl/>
          <w:lang w:bidi="ar-SY"/>
        </w:rPr>
        <w:t xml:space="preserve"> أو </w:t>
      </w:r>
      <w:r>
        <w:t>e.i.r.p.</w:t>
      </w:r>
      <w:r>
        <w:rPr>
          <w:rFonts w:hint="cs"/>
          <w:rtl/>
          <w:lang w:bidi="ar-SY"/>
        </w:rPr>
        <w:t xml:space="preserve"> أو </w:t>
      </w:r>
      <w:r>
        <w:t>e.r.p.</w:t>
      </w:r>
      <w:r>
        <w:rPr>
          <w:rFonts w:hint="cs"/>
          <w:rtl/>
          <w:lang w:bidi="ar-SY"/>
        </w:rPr>
        <w:t xml:space="preserve"> للإرسالات في مجال البث الهامشي بوحدات مختلفة مثل </w:t>
      </w:r>
      <w:r>
        <w:t>dBpW</w:t>
      </w:r>
      <w:r>
        <w:rPr>
          <w:rFonts w:hint="cs"/>
          <w:rtl/>
          <w:lang w:bidi="ar-SY"/>
        </w:rPr>
        <w:t xml:space="preserve"> أو</w:t>
      </w:r>
      <w:r>
        <w:rPr>
          <w:rFonts w:hint="eastAsia"/>
          <w:rtl/>
          <w:lang w:bidi="ar-SY"/>
        </w:rPr>
        <w:t> </w:t>
      </w:r>
      <w:r>
        <w:t>nW</w:t>
      </w:r>
      <w:r>
        <w:rPr>
          <w:rFonts w:hint="cs"/>
          <w:rtl/>
          <w:lang w:bidi="ar-SY"/>
        </w:rPr>
        <w:t xml:space="preserve"> أو </w:t>
      </w:r>
      <w:r>
        <w:t>dBm</w:t>
      </w:r>
      <w:r>
        <w:rPr>
          <w:rFonts w:hint="cs"/>
          <w:rtl/>
          <w:lang w:bidi="ar-SY"/>
        </w:rPr>
        <w:t xml:space="preserve"> أو </w:t>
      </w:r>
      <w:r>
        <w:t>dBW</w:t>
      </w:r>
      <w:r>
        <w:rPr>
          <w:rFonts w:hint="cs"/>
          <w:rtl/>
          <w:lang w:bidi="ar-SY"/>
        </w:rPr>
        <w:t xml:space="preserve"> أو بتعبيرات مكافئة لكثافة القدرة في أي عرض نطاق مرجعي.</w:t>
      </w:r>
    </w:p>
    <w:p w:rsidR="009F59B0" w:rsidRDefault="009F59B0" w:rsidP="00D10709">
      <w:pPr>
        <w:pStyle w:val="Heading2"/>
        <w:rPr>
          <w:rtl/>
          <w:lang w:bidi="ar-SY"/>
        </w:rPr>
      </w:pPr>
      <w:bookmarkStart w:id="59" w:name="_Toc393687568"/>
      <w:bookmarkStart w:id="60" w:name="_Toc394112286"/>
      <w:r>
        <w:t>2.2</w:t>
      </w:r>
      <w:bookmarkEnd w:id="59"/>
      <w:bookmarkEnd w:id="60"/>
      <w:r>
        <w:rPr>
          <w:rFonts w:hint="cs"/>
          <w:rtl/>
          <w:lang w:bidi="ar-SY"/>
        </w:rPr>
        <w:tab/>
        <w:t>وحدات شدة المجال</w:t>
      </w:r>
    </w:p>
    <w:p w:rsidR="009F59B0" w:rsidRDefault="009F59B0" w:rsidP="009F59B0">
      <w:pPr>
        <w:rPr>
          <w:rtl/>
          <w:lang w:bidi="ar-SY"/>
        </w:rPr>
      </w:pPr>
      <w:r>
        <w:rPr>
          <w:rFonts w:hint="cs"/>
          <w:rtl/>
          <w:lang w:bidi="ar-SY"/>
        </w:rPr>
        <w:t xml:space="preserve">وحدة شدة المجال الكهربائي </w:t>
      </w:r>
      <w:r>
        <w:rPr>
          <w:i/>
        </w:rPr>
        <w:t>E</w:t>
      </w:r>
      <w:r>
        <w:rPr>
          <w:rFonts w:hint="cs"/>
          <w:i/>
          <w:rtl/>
          <w:lang w:bidi="ar-SY"/>
        </w:rPr>
        <w:t xml:space="preserve"> هي </w:t>
      </w:r>
      <w:r>
        <w:t>V/m</w:t>
      </w:r>
      <w:r>
        <w:rPr>
          <w:rFonts w:hint="cs"/>
          <w:rtl/>
          <w:lang w:bidi="ar-SY"/>
        </w:rPr>
        <w:t xml:space="preserve">. غير أن أغلب المؤلفات المتخصصة في الاتصالات تعبّر عن شدة المجال الكهربائي بالوحدة </w:t>
      </w:r>
      <w:r>
        <w:rPr>
          <w:rFonts w:ascii="Symbol" w:hAnsi="Symbol"/>
        </w:rPr>
        <w:t></w:t>
      </w:r>
      <w:r>
        <w:t>V/m</w:t>
      </w:r>
      <w:r>
        <w:rPr>
          <w:rFonts w:hint="cs"/>
          <w:rtl/>
          <w:lang w:bidi="ar-SY"/>
        </w:rPr>
        <w:t xml:space="preserve"> أو </w:t>
      </w:r>
      <w:r>
        <w:t>dB(</w:t>
      </w:r>
      <w:r>
        <w:rPr>
          <w:rFonts w:ascii="Symbol" w:hAnsi="Symbol"/>
        </w:rPr>
        <w:t></w:t>
      </w:r>
      <w:r>
        <w:t>V/m)</w:t>
      </w:r>
      <w:r>
        <w:rPr>
          <w:rFonts w:hint="cs"/>
          <w:rtl/>
          <w:lang w:bidi="ar-SY"/>
        </w:rPr>
        <w:t>.</w:t>
      </w:r>
    </w:p>
    <w:p w:rsidR="009F59B0" w:rsidRDefault="009F59B0" w:rsidP="009F59B0">
      <w:pPr>
        <w:rPr>
          <w:rtl/>
          <w:lang w:bidi="ar-SY"/>
        </w:rPr>
      </w:pPr>
      <w:r>
        <w:rPr>
          <w:rFonts w:hint="cs"/>
          <w:rtl/>
          <w:lang w:bidi="ar-SY"/>
        </w:rPr>
        <w:t xml:space="preserve">ووحدة شدة المجال المغنطيسي </w:t>
      </w:r>
      <w:r>
        <w:rPr>
          <w:i/>
        </w:rPr>
        <w:t>H</w:t>
      </w:r>
      <w:r>
        <w:rPr>
          <w:rFonts w:hint="cs"/>
          <w:i/>
          <w:rtl/>
          <w:lang w:bidi="ar-SY"/>
        </w:rPr>
        <w:t xml:space="preserve"> هي </w:t>
      </w:r>
      <w:r>
        <w:t>A/m</w:t>
      </w:r>
      <w:r>
        <w:rPr>
          <w:rFonts w:hint="cs"/>
          <w:rtl/>
          <w:lang w:bidi="ar-SY"/>
        </w:rPr>
        <w:t xml:space="preserve">. غير أن أغلب المؤلفات المتخصصة في الاتصالات تعبر عن شدة المجال المغنطيسي بالوحدة </w:t>
      </w:r>
      <w:r>
        <w:rPr>
          <w:rFonts w:ascii="Symbol" w:hAnsi="Symbol"/>
        </w:rPr>
        <w:t></w:t>
      </w:r>
      <w:r>
        <w:t>A/m</w:t>
      </w:r>
      <w:r>
        <w:rPr>
          <w:rFonts w:hint="cs"/>
          <w:rtl/>
          <w:lang w:bidi="ar-SY"/>
        </w:rPr>
        <w:t xml:space="preserve"> أو </w:t>
      </w:r>
      <w:r>
        <w:t>dB(</w:t>
      </w:r>
      <w:r>
        <w:rPr>
          <w:rFonts w:ascii="Symbol" w:hAnsi="Symbol"/>
        </w:rPr>
        <w:t></w:t>
      </w:r>
      <w:r>
        <w:t>A/m)</w:t>
      </w:r>
      <w:r>
        <w:rPr>
          <w:rFonts w:hint="cs"/>
          <w:rtl/>
          <w:lang w:bidi="ar-SY"/>
        </w:rPr>
        <w:t>.</w:t>
      </w:r>
    </w:p>
    <w:p w:rsidR="009F59B0" w:rsidRDefault="009F59B0" w:rsidP="009F59B0">
      <w:pPr>
        <w:pStyle w:val="Heading2"/>
        <w:rPr>
          <w:rtl/>
          <w:lang w:bidi="ar-SY"/>
        </w:rPr>
      </w:pPr>
      <w:bookmarkStart w:id="61" w:name="_Toc393687569"/>
      <w:bookmarkStart w:id="62" w:name="_Toc394112287"/>
      <w:r>
        <w:t>3.2</w:t>
      </w:r>
      <w:r>
        <w:rPr>
          <w:rFonts w:hint="cs"/>
          <w:rtl/>
          <w:lang w:bidi="ar-SY"/>
        </w:rPr>
        <w:tab/>
        <w:t>وحدة ال</w:t>
      </w:r>
      <w:r w:rsidR="00B51450">
        <w:rPr>
          <w:rFonts w:hint="cs"/>
          <w:rtl/>
          <w:lang w:bidi="ar-SY"/>
        </w:rPr>
        <w:t>ك</w:t>
      </w:r>
      <w:r>
        <w:rPr>
          <w:rFonts w:hint="cs"/>
          <w:rtl/>
          <w:lang w:bidi="ar-SY"/>
        </w:rPr>
        <w:t xml:space="preserve">ثافة </w:t>
      </w:r>
      <w:r>
        <w:t>pfd</w:t>
      </w:r>
      <w:bookmarkEnd w:id="61"/>
      <w:bookmarkEnd w:id="62"/>
    </w:p>
    <w:p w:rsidR="009F59B0" w:rsidRPr="0040750B" w:rsidRDefault="009F59B0" w:rsidP="009F59B0">
      <w:pPr>
        <w:rPr>
          <w:rtl/>
          <w:lang w:bidi="ar-SY"/>
        </w:rPr>
      </w:pPr>
      <w:r>
        <w:rPr>
          <w:rFonts w:hint="cs"/>
          <w:rtl/>
          <w:lang w:bidi="ar-SY"/>
        </w:rPr>
        <w:t xml:space="preserve">وحدة كثافة تدفق القدرة </w:t>
      </w:r>
      <w:r>
        <w:t>pfd</w:t>
      </w:r>
      <w:r>
        <w:rPr>
          <w:rFonts w:hint="cs"/>
          <w:rtl/>
          <w:lang w:bidi="ar-SY"/>
        </w:rPr>
        <w:t xml:space="preserve"> هي </w:t>
      </w:r>
      <w:r>
        <w:t>W/m</w:t>
      </w:r>
      <w:r>
        <w:rPr>
          <w:vertAlign w:val="superscript"/>
        </w:rPr>
        <w:t>2</w:t>
      </w:r>
      <w:r>
        <w:rPr>
          <w:rFonts w:hint="cs"/>
          <w:rtl/>
          <w:lang w:bidi="ar-SY"/>
        </w:rPr>
        <w:t xml:space="preserve">. غير أن أغلب المؤلفات المتخصصة في الاتصالات تعبّر عن الكثافة </w:t>
      </w:r>
      <w:r>
        <w:t>pfd</w:t>
      </w:r>
      <w:r>
        <w:rPr>
          <w:rFonts w:hint="cs"/>
          <w:rtl/>
          <w:lang w:bidi="ar-SY"/>
        </w:rPr>
        <w:t xml:space="preserve"> بالوحدة </w:t>
      </w:r>
      <w:r>
        <w:t>dB(W/m</w:t>
      </w:r>
      <w:r>
        <w:rPr>
          <w:vertAlign w:val="superscript"/>
        </w:rPr>
        <w:t>2</w:t>
      </w:r>
      <w:r>
        <w:t>)</w:t>
      </w:r>
      <w:r>
        <w:rPr>
          <w:rFonts w:hint="cs"/>
          <w:rtl/>
          <w:lang w:bidi="ar-SY"/>
        </w:rPr>
        <w:t xml:space="preserve"> أو بالوحدة </w:t>
      </w:r>
      <w:r>
        <w:t>mW/cm</w:t>
      </w:r>
      <w:r>
        <w:rPr>
          <w:vertAlign w:val="superscript"/>
        </w:rPr>
        <w:t>2</w:t>
      </w:r>
      <w:r>
        <w:rPr>
          <w:rFonts w:hint="cs"/>
          <w:rtl/>
          <w:lang w:bidi="ar-SY"/>
        </w:rPr>
        <w:t>.</w:t>
      </w:r>
    </w:p>
    <w:p w:rsidR="009F59B0" w:rsidRDefault="009F59B0" w:rsidP="009F59B0">
      <w:pPr>
        <w:pStyle w:val="Heading1"/>
        <w:rPr>
          <w:rtl/>
          <w:lang w:bidi="ar-SY"/>
        </w:rPr>
      </w:pPr>
      <w:bookmarkStart w:id="63" w:name="_Toc393687570"/>
      <w:bookmarkStart w:id="64" w:name="_Toc394112288"/>
      <w:r>
        <w:t>3</w:t>
      </w:r>
      <w:r>
        <w:tab/>
      </w:r>
      <w:r>
        <w:rPr>
          <w:rFonts w:hint="cs"/>
          <w:rtl/>
          <w:lang w:bidi="ar-SY"/>
        </w:rPr>
        <w:t xml:space="preserve">العلاقة بين القدرة وشدة المجال الكهربائي </w:t>
      </w:r>
      <w:r>
        <w:rPr>
          <w:i/>
        </w:rPr>
        <w:t>E</w:t>
      </w:r>
      <w:r>
        <w:rPr>
          <w:rFonts w:hint="cs"/>
          <w:rtl/>
        </w:rPr>
        <w:t xml:space="preserve"> وكثافة تدفق القدرة </w:t>
      </w:r>
      <w:r>
        <w:t>pfd</w:t>
      </w:r>
      <w:bookmarkEnd w:id="63"/>
      <w:bookmarkEnd w:id="64"/>
    </w:p>
    <w:p w:rsidR="009F59B0" w:rsidRDefault="009F59B0" w:rsidP="009F59B0">
      <w:pPr>
        <w:rPr>
          <w:rtl/>
          <w:lang w:bidi="ar-SY"/>
        </w:rPr>
      </w:pPr>
      <w:r>
        <w:rPr>
          <w:rFonts w:hint="cs"/>
          <w:rtl/>
          <w:lang w:bidi="ar-SY"/>
        </w:rPr>
        <w:t xml:space="preserve">يمكن إقامة علاقة بسيطة في الحالات الكاملة المثالية (أي في شروط الفضاء الحر والمجال البعيد) بين المجال </w:t>
      </w:r>
      <w:r>
        <w:rPr>
          <w:i/>
        </w:rPr>
        <w:t xml:space="preserve">E </w:t>
      </w:r>
      <w:r>
        <w:t>(V/m)</w:t>
      </w:r>
      <w:r>
        <w:rPr>
          <w:rFonts w:hint="cs"/>
          <w:rtl/>
          <w:lang w:bidi="ar-SY"/>
        </w:rPr>
        <w:t>، والمسافة</w:t>
      </w:r>
      <w:r>
        <w:rPr>
          <w:rFonts w:hint="eastAsia"/>
          <w:rtl/>
          <w:lang w:bidi="ar-SY"/>
        </w:rPr>
        <w:t> </w:t>
      </w:r>
      <w:r>
        <w:rPr>
          <w:i/>
        </w:rPr>
        <w:t>D</w:t>
      </w:r>
      <w:r>
        <w:rPr>
          <w:rFonts w:hint="cs"/>
          <w:i/>
          <w:rtl/>
          <w:lang w:bidi="ar-SY"/>
        </w:rPr>
        <w:t xml:space="preserve"> الفاصلة بين التجهيز الراديوي المرسل ونقطة القياس </w:t>
      </w:r>
      <w:r>
        <w:t>(m)</w:t>
      </w:r>
      <w:r>
        <w:rPr>
          <w:rFonts w:hint="cs"/>
          <w:rtl/>
          <w:lang w:bidi="ar-SY"/>
        </w:rPr>
        <w:t xml:space="preserve">، والقدرة </w:t>
      </w:r>
      <w:r>
        <w:t>e.i.r.p.</w:t>
      </w:r>
      <w:r>
        <w:rPr>
          <w:rFonts w:hint="cs"/>
          <w:rtl/>
          <w:lang w:bidi="ar-SY"/>
        </w:rPr>
        <w:t xml:space="preserve"> والكثافة </w:t>
      </w:r>
      <w:r>
        <w:t>pfd (W/m</w:t>
      </w:r>
      <w:r>
        <w:rPr>
          <w:vertAlign w:val="superscript"/>
        </w:rPr>
        <w:t>2</w:t>
      </w:r>
      <w:r>
        <w:t>)</w:t>
      </w:r>
      <w:r>
        <w:rPr>
          <w:rFonts w:hint="cs"/>
          <w:rtl/>
          <w:lang w:bidi="ar-SY"/>
        </w:rPr>
        <w:t>.</w:t>
      </w:r>
    </w:p>
    <w:p w:rsidR="009F59B0" w:rsidRDefault="009F59B0" w:rsidP="00DD33F3">
      <w:pPr>
        <w:pStyle w:val="Equation"/>
        <w:spacing w:before="60" w:after="240" w:line="240" w:lineRule="auto"/>
        <w:jc w:val="center"/>
        <w:rPr>
          <w:rtl/>
        </w:rPr>
      </w:pPr>
      <w:r w:rsidRPr="00E439F3">
        <w:rPr>
          <w:position w:val="-24"/>
        </w:rPr>
        <w:object w:dxaOrig="19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4pt;height:34.65pt" o:ole="" fillcolor="window">
            <v:imagedata r:id="rId15" o:title=""/>
          </v:shape>
          <o:OLEObject Type="Embed" ProgID="Equation.3" ShapeID="_x0000_i1025" DrawAspect="Content" ObjectID="_1379853932" r:id="rId16"/>
        </w:object>
      </w:r>
    </w:p>
    <w:p w:rsidR="009F59B0" w:rsidRDefault="009F59B0" w:rsidP="003E147B">
      <w:r>
        <w:rPr>
          <w:rFonts w:hint="cs"/>
          <w:rtl/>
          <w:lang w:bidi="ar-SY"/>
        </w:rPr>
        <w:t xml:space="preserve">ويمكن حساب قيمة عظمى للمجال </w:t>
      </w:r>
      <w:r>
        <w:rPr>
          <w:i/>
        </w:rPr>
        <w:t>E</w:t>
      </w:r>
      <w:r>
        <w:rPr>
          <w:rFonts w:hint="cs"/>
          <w:i/>
          <w:rtl/>
          <w:lang w:bidi="ar-SY"/>
        </w:rPr>
        <w:t xml:space="preserve"> هي القراءة العظمى التي يمكن الحصول عليها في موقع اختبار مفتوح </w:t>
      </w:r>
      <w:r>
        <w:t>(OATS)</w:t>
      </w:r>
      <w:r>
        <w:rPr>
          <w:rFonts w:hint="cs"/>
          <w:rtl/>
          <w:lang w:bidi="ar-SY"/>
        </w:rPr>
        <w:t xml:space="preserve"> عن</w:t>
      </w:r>
      <w:r w:rsidR="003E147B">
        <w:rPr>
          <w:rFonts w:hint="eastAsia"/>
          <w:rtl/>
          <w:lang w:bidi="ar-SY"/>
        </w:rPr>
        <w:t> </w:t>
      </w:r>
      <w:r>
        <w:rPr>
          <w:rFonts w:hint="cs"/>
          <w:rtl/>
          <w:lang w:bidi="ar-SY"/>
        </w:rPr>
        <w:t>طريق ضبط ارتفاع هوائي القياس. وهذه القيمة هي:</w:t>
      </w:r>
    </w:p>
    <w:p w:rsidR="009F59B0" w:rsidRDefault="009F59B0" w:rsidP="00DD33F3">
      <w:pPr>
        <w:pStyle w:val="Equation"/>
        <w:spacing w:before="60" w:after="240" w:line="240" w:lineRule="auto"/>
        <w:jc w:val="center"/>
      </w:pPr>
      <w:r>
        <w:rPr>
          <w:i/>
        </w:rPr>
        <w:t>E</w:t>
      </w:r>
      <w:r>
        <w:rPr>
          <w:i/>
          <w:iCs/>
          <w:vertAlign w:val="subscript"/>
        </w:rPr>
        <w:t>max</w:t>
      </w:r>
      <w:r w:rsidR="00E00674">
        <w:t xml:space="preserve"> </w:t>
      </w:r>
      <w:r>
        <w:sym w:font="Symbol" w:char="0040"/>
      </w:r>
      <w:r>
        <w:t xml:space="preserve">  1,6 </w:t>
      </w:r>
      <w:r>
        <w:rPr>
          <w:i/>
        </w:rPr>
        <w:t>E</w:t>
      </w:r>
    </w:p>
    <w:p w:rsidR="009F59B0" w:rsidRDefault="009F59B0" w:rsidP="009F59B0">
      <w:pPr>
        <w:rPr>
          <w:lang w:bidi="ar-SY"/>
        </w:rPr>
      </w:pPr>
      <w:r>
        <w:rPr>
          <w:rFonts w:hint="cs"/>
          <w:rtl/>
          <w:lang w:bidi="ar-SY"/>
        </w:rPr>
        <w:t xml:space="preserve">وهذا يمثل كسباً في الموقع يساوي </w:t>
      </w:r>
      <w:r>
        <w:t>dB4</w:t>
      </w:r>
      <w:r>
        <w:rPr>
          <w:rFonts w:hint="cs"/>
          <w:rtl/>
          <w:lang w:bidi="ar-SY"/>
        </w:rPr>
        <w:t xml:space="preserve">. ويمكن تحويل المجال المقدر بالوحدة </w:t>
      </w:r>
      <w:r>
        <w:rPr>
          <w:i/>
        </w:rPr>
        <w:t>E</w:t>
      </w:r>
      <w:r>
        <w:t xml:space="preserve"> (V/m)</w:t>
      </w:r>
      <w:r>
        <w:rPr>
          <w:rFonts w:hint="cs"/>
          <w:rtl/>
          <w:lang w:bidi="ar-SY"/>
        </w:rPr>
        <w:t xml:space="preserve"> إلى المجال المقدر بالوحدة </w:t>
      </w:r>
      <w:r>
        <w:t>dB(</w:t>
      </w:r>
      <w:r>
        <w:rPr>
          <w:rFonts w:ascii="Symbol" w:hAnsi="Symbol"/>
        </w:rPr>
        <w:t></w:t>
      </w:r>
      <w:r>
        <w:t>V/m)</w:t>
      </w:r>
      <w:r>
        <w:rPr>
          <w:rFonts w:hint="cs"/>
          <w:rtl/>
          <w:lang w:bidi="ar-SY"/>
        </w:rPr>
        <w:t>، كما</w:t>
      </w:r>
      <w:r>
        <w:rPr>
          <w:rFonts w:hint="eastAsia"/>
          <w:rtl/>
          <w:lang w:bidi="ar-SY"/>
        </w:rPr>
        <w:t> </w:t>
      </w:r>
      <w:r>
        <w:rPr>
          <w:rFonts w:hint="cs"/>
          <w:rtl/>
          <w:lang w:bidi="ar-SY"/>
        </w:rPr>
        <w:t>يلي:</w:t>
      </w:r>
    </w:p>
    <w:p w:rsidR="009F59B0" w:rsidRDefault="009F59B0" w:rsidP="00DD33F3">
      <w:pPr>
        <w:pStyle w:val="Equation"/>
        <w:spacing w:before="60" w:after="240" w:line="240" w:lineRule="auto"/>
        <w:jc w:val="center"/>
        <w:rPr>
          <w:lang w:val="es-ES_tradnl"/>
        </w:rPr>
      </w:pPr>
      <w:r>
        <w:rPr>
          <w:i/>
          <w:lang w:val="es-ES_tradnl"/>
        </w:rPr>
        <w:t>E</w:t>
      </w:r>
      <w:r>
        <w:rPr>
          <w:lang w:val="es-ES_tradnl"/>
        </w:rPr>
        <w:t xml:space="preserve"> (dB(</w:t>
      </w:r>
      <w:r>
        <w:rPr>
          <w:rFonts w:ascii="Symbol" w:hAnsi="Symbol"/>
        </w:rPr>
        <w:t></w:t>
      </w:r>
      <w:r>
        <w:rPr>
          <w:lang w:val="es-ES_tradnl"/>
        </w:rPr>
        <w:t xml:space="preserve">V/m))  </w:t>
      </w:r>
      <w:r>
        <w:rPr>
          <w:rFonts w:ascii="Symbol" w:hAnsi="Symbol"/>
        </w:rPr>
        <w:t></w:t>
      </w:r>
      <w:r>
        <w:rPr>
          <w:lang w:val="es-ES_tradnl"/>
        </w:rPr>
        <w:t xml:space="preserve">  120  </w:t>
      </w:r>
      <w:r>
        <w:rPr>
          <w:rFonts w:ascii="Symbol" w:hAnsi="Symbol"/>
        </w:rPr>
        <w:t></w:t>
      </w:r>
      <w:r>
        <w:rPr>
          <w:lang w:val="es-ES_tradnl"/>
        </w:rPr>
        <w:t xml:space="preserve">  20 log </w:t>
      </w:r>
      <w:r>
        <w:rPr>
          <w:i/>
          <w:lang w:val="es-ES_tradnl"/>
        </w:rPr>
        <w:t>E</w:t>
      </w:r>
    </w:p>
    <w:p w:rsidR="009F59B0" w:rsidRDefault="009F59B0" w:rsidP="009F59B0">
      <w:r>
        <w:rPr>
          <w:rFonts w:hint="cs"/>
          <w:rtl/>
        </w:rPr>
        <w:t xml:space="preserve">وتعطى كثافة تدفق القدرة </w:t>
      </w:r>
      <w:r>
        <w:t>(pfd)</w:t>
      </w:r>
      <w:r>
        <w:rPr>
          <w:rFonts w:hint="cs"/>
          <w:rtl/>
          <w:lang w:bidi="ar-SY"/>
        </w:rPr>
        <w:t xml:space="preserve"> بالوحدة </w:t>
      </w:r>
      <w:r>
        <w:t>(W/m</w:t>
      </w:r>
      <w:r>
        <w:rPr>
          <w:vertAlign w:val="superscript"/>
        </w:rPr>
        <w:t>2</w:t>
      </w:r>
      <w:r>
        <w:t>)</w:t>
      </w:r>
      <w:r>
        <w:rPr>
          <w:rFonts w:hint="cs"/>
          <w:rtl/>
          <w:lang w:bidi="ar-SY"/>
        </w:rPr>
        <w:t xml:space="preserve"> </w:t>
      </w:r>
      <w:r>
        <w:rPr>
          <w:rFonts w:hint="cs"/>
          <w:rtl/>
        </w:rPr>
        <w:t>كما يلي:</w:t>
      </w:r>
    </w:p>
    <w:p w:rsidR="009F59B0" w:rsidRDefault="009F59B0" w:rsidP="00DD33F3">
      <w:pPr>
        <w:pStyle w:val="Equation"/>
        <w:spacing w:before="60" w:after="240" w:line="240" w:lineRule="auto"/>
        <w:jc w:val="center"/>
      </w:pPr>
      <w:r>
        <w:rPr>
          <w:i/>
        </w:rPr>
        <w:t>pfd</w:t>
      </w:r>
      <w:r w:rsidR="00E00674">
        <w:rPr>
          <w:rFonts w:ascii="Symbol" w:hAnsi="Symbol"/>
        </w:rPr>
        <w:t></w:t>
      </w:r>
      <w:r>
        <w:rPr>
          <w:rFonts w:ascii="Symbol" w:hAnsi="Symbol"/>
        </w:rPr>
        <w:t></w:t>
      </w:r>
      <w:r w:rsidR="00E00674">
        <w:rPr>
          <w:rFonts w:ascii="Symbol" w:hAnsi="Symbol"/>
        </w:rPr>
        <w:t></w:t>
      </w:r>
      <w:r>
        <w:rPr>
          <w:i/>
        </w:rPr>
        <w:t>E</w:t>
      </w:r>
      <w:r>
        <w:rPr>
          <w:vertAlign w:val="superscript"/>
        </w:rPr>
        <w:t>2</w:t>
      </w:r>
      <w:r>
        <w:t>/(120</w:t>
      </w:r>
      <w:r>
        <w:rPr>
          <w:rFonts w:ascii="Symbol" w:hAnsi="Symbol"/>
        </w:rPr>
        <w:t></w:t>
      </w:r>
      <w:r>
        <w:t>)</w:t>
      </w:r>
    </w:p>
    <w:p w:rsidR="009F59B0" w:rsidRDefault="009F59B0" w:rsidP="009F59B0">
      <w:pPr>
        <w:rPr>
          <w:rtl/>
          <w:lang w:bidi="ar-SY"/>
        </w:rPr>
      </w:pPr>
      <w:r>
        <w:rPr>
          <w:rFonts w:hint="cs"/>
          <w:rtl/>
          <w:lang w:bidi="ar-SY"/>
        </w:rPr>
        <w:t xml:space="preserve">وبالوحدة </w:t>
      </w:r>
      <w:r>
        <w:t>dB(W/m</w:t>
      </w:r>
      <w:r>
        <w:rPr>
          <w:vertAlign w:val="superscript"/>
        </w:rPr>
        <w:t>2</w:t>
      </w:r>
      <w:r>
        <w:t>)</w:t>
      </w:r>
      <w:r>
        <w:rPr>
          <w:rFonts w:hint="cs"/>
          <w:rtl/>
        </w:rPr>
        <w:t xml:space="preserve"> كما يلي:</w:t>
      </w:r>
    </w:p>
    <w:p w:rsidR="009F59B0" w:rsidRDefault="009F59B0" w:rsidP="00DD33F3">
      <w:pPr>
        <w:pStyle w:val="Equation"/>
        <w:spacing w:before="60" w:after="240" w:line="240" w:lineRule="auto"/>
        <w:jc w:val="center"/>
      </w:pPr>
      <w:r>
        <w:rPr>
          <w:i/>
        </w:rPr>
        <w:t>pfd</w:t>
      </w:r>
      <w:r w:rsidR="00E00674">
        <w:rPr>
          <w:rFonts w:ascii="Symbol" w:hAnsi="Symbol"/>
        </w:rPr>
        <w:t></w:t>
      </w:r>
      <w:r w:rsidR="00E00674">
        <w:rPr>
          <w:rFonts w:ascii="Symbol" w:hAnsi="Symbol"/>
        </w:rPr>
        <w:t></w:t>
      </w:r>
      <w:r>
        <w:rPr>
          <w:rFonts w:ascii="Symbol" w:hAnsi="Symbol"/>
        </w:rPr>
        <w:t></w:t>
      </w:r>
      <w:r>
        <w:t xml:space="preserve">  10 log </w:t>
      </w:r>
      <w:r>
        <w:rPr>
          <w:i/>
        </w:rPr>
        <w:t>pfd</w:t>
      </w:r>
    </w:p>
    <w:p w:rsidR="009F59B0" w:rsidRPr="00E87E6A" w:rsidRDefault="009F59B0" w:rsidP="009F59B0">
      <w:pPr>
        <w:rPr>
          <w:rtl/>
          <w:lang w:bidi="ar-SY"/>
        </w:rPr>
      </w:pPr>
      <w:r>
        <w:rPr>
          <w:rFonts w:hint="cs"/>
          <w:rtl/>
          <w:lang w:bidi="ar-SY"/>
        </w:rPr>
        <w:t xml:space="preserve">ويبين الجدول </w:t>
      </w:r>
      <w:r>
        <w:t>7</w:t>
      </w:r>
      <w:r>
        <w:rPr>
          <w:rFonts w:hint="cs"/>
          <w:rtl/>
          <w:lang w:bidi="ar-SY"/>
        </w:rPr>
        <w:t xml:space="preserve"> التقابلات بين قيمتي القدرة (</w:t>
      </w:r>
      <w:r>
        <w:t>e.i.r.p.</w:t>
      </w:r>
      <w:r>
        <w:rPr>
          <w:rFonts w:hint="cs"/>
          <w:rtl/>
          <w:lang w:bidi="ar-SY"/>
        </w:rPr>
        <w:t xml:space="preserve"> و</w:t>
      </w:r>
      <w:r>
        <w:t>e.r.p.</w:t>
      </w:r>
      <w:r>
        <w:rPr>
          <w:rFonts w:hint="cs"/>
          <w:rtl/>
          <w:lang w:bidi="ar-SY"/>
        </w:rPr>
        <w:t>)، وشدة المجال (</w:t>
      </w:r>
      <w:r>
        <w:rPr>
          <w:i/>
        </w:rPr>
        <w:t>E</w:t>
      </w:r>
      <w:r>
        <w:rPr>
          <w:rFonts w:hint="cs"/>
          <w:i/>
          <w:rtl/>
          <w:lang w:bidi="ar-SY"/>
        </w:rPr>
        <w:t xml:space="preserve"> </w:t>
      </w:r>
      <w:r w:rsidRPr="00E87E6A">
        <w:rPr>
          <w:rFonts w:hint="cs"/>
          <w:rtl/>
        </w:rPr>
        <w:t>و</w:t>
      </w:r>
      <w:r>
        <w:rPr>
          <w:i/>
        </w:rPr>
        <w:t>E</w:t>
      </w:r>
      <w:r>
        <w:rPr>
          <w:i/>
          <w:iCs/>
          <w:vertAlign w:val="subscript"/>
        </w:rPr>
        <w:t>max</w:t>
      </w:r>
      <w:r>
        <w:rPr>
          <w:rFonts w:hint="cs"/>
          <w:rtl/>
          <w:lang w:bidi="ar-SY"/>
        </w:rPr>
        <w:t xml:space="preserve">)، والكثافة </w:t>
      </w:r>
      <w:r>
        <w:t>pfd</w:t>
      </w:r>
      <w:r>
        <w:rPr>
          <w:rFonts w:hint="cs"/>
          <w:rtl/>
          <w:lang w:bidi="ar-SY"/>
        </w:rPr>
        <w:t xml:space="preserve"> بمختلف الوحدات.</w:t>
      </w:r>
    </w:p>
    <w:p w:rsidR="009F59B0" w:rsidRDefault="009F59B0" w:rsidP="00E80E2A">
      <w:pPr>
        <w:pStyle w:val="TableNo0"/>
        <w:rPr>
          <w:rtl/>
          <w:lang w:bidi="ar-SY"/>
        </w:rPr>
      </w:pPr>
      <w:r>
        <w:rPr>
          <w:rFonts w:hint="cs"/>
          <w:rtl/>
        </w:rPr>
        <w:lastRenderedPageBreak/>
        <w:t>الج</w:t>
      </w:r>
      <w:r w:rsidR="00DD33F3">
        <w:rPr>
          <w:rFonts w:hint="cs"/>
          <w:rtl/>
        </w:rPr>
        <w:t>ـ</w:t>
      </w:r>
      <w:r>
        <w:rPr>
          <w:rFonts w:hint="cs"/>
          <w:rtl/>
        </w:rPr>
        <w:t xml:space="preserve">دول </w:t>
      </w:r>
      <w:r>
        <w:t>7</w:t>
      </w:r>
    </w:p>
    <w:p w:rsidR="009F59B0" w:rsidRDefault="009F59B0" w:rsidP="00E80E2A">
      <w:pPr>
        <w:pStyle w:val="Tabletitle"/>
        <w:rPr>
          <w:rtl/>
        </w:rPr>
      </w:pPr>
      <w:r>
        <w:rPr>
          <w:rFonts w:hint="cs"/>
          <w:rtl/>
        </w:rPr>
        <w:t xml:space="preserve">التقابل بين القدرتين </w:t>
      </w:r>
      <w:r>
        <w:t>e.i.r.p.</w:t>
      </w:r>
      <w:r>
        <w:rPr>
          <w:rFonts w:hint="cs"/>
          <w:rtl/>
        </w:rPr>
        <w:t xml:space="preserve"> و</w:t>
      </w:r>
      <w:r>
        <w:t>e.r.p.</w:t>
      </w:r>
      <w:r>
        <w:rPr>
          <w:rFonts w:hint="cs"/>
          <w:rtl/>
        </w:rPr>
        <w:t xml:space="preserve"> وشدة المجال </w:t>
      </w:r>
      <w:r>
        <w:rPr>
          <w:i/>
        </w:rPr>
        <w:t>E</w:t>
      </w:r>
      <w:r>
        <w:rPr>
          <w:rFonts w:hint="cs"/>
          <w:i/>
          <w:rtl/>
        </w:rPr>
        <w:t xml:space="preserve"> </w:t>
      </w:r>
      <w:r>
        <w:rPr>
          <w:rFonts w:hint="cs"/>
          <w:rtl/>
        </w:rPr>
        <w:t xml:space="preserve">والكثافة </w:t>
      </w:r>
      <w:r>
        <w:t>pfd</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
        <w:gridCol w:w="1019"/>
        <w:gridCol w:w="1019"/>
        <w:gridCol w:w="874"/>
        <w:gridCol w:w="897"/>
        <w:gridCol w:w="1291"/>
        <w:gridCol w:w="1262"/>
        <w:gridCol w:w="1305"/>
        <w:gridCol w:w="1297"/>
      </w:tblGrid>
      <w:tr w:rsidR="003E147B" w:rsidRPr="003E147B" w:rsidTr="003E147B">
        <w:trPr>
          <w:jc w:val="center"/>
        </w:trPr>
        <w:tc>
          <w:tcPr>
            <w:tcW w:w="355"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3E147B" w:rsidRPr="003E147B" w:rsidRDefault="003E147B" w:rsidP="003E147B">
            <w:pPr>
              <w:pStyle w:val="Tablehead"/>
              <w:spacing w:after="40" w:line="280" w:lineRule="exact"/>
            </w:pPr>
            <w:r w:rsidRPr="003E147B">
              <w:t>e.i.r.p.</w:t>
            </w:r>
            <w:r w:rsidRPr="003E147B">
              <w:br/>
              <w:t>(dBm)</w:t>
            </w:r>
          </w:p>
        </w:tc>
        <w:tc>
          <w:tcPr>
            <w:tcW w:w="528" w:type="pct"/>
            <w:tcBorders>
              <w:top w:val="single" w:sz="4" w:space="0" w:color="auto"/>
              <w:left w:val="single" w:sz="4" w:space="0" w:color="auto"/>
              <w:bottom w:val="single" w:sz="4" w:space="0" w:color="auto"/>
              <w:right w:val="single" w:sz="4" w:space="0" w:color="auto"/>
            </w:tcBorders>
            <w:vAlign w:val="center"/>
          </w:tcPr>
          <w:p w:rsidR="003E147B" w:rsidRPr="003E147B" w:rsidRDefault="003E147B" w:rsidP="003E147B">
            <w:pPr>
              <w:pStyle w:val="Tablehead"/>
              <w:spacing w:after="40" w:line="280" w:lineRule="exact"/>
            </w:pPr>
            <w:r w:rsidRPr="003E147B">
              <w:t>e.i.r</w:t>
            </w:r>
            <w:r w:rsidRPr="003E147B">
              <w:rPr>
                <w:b w:val="0"/>
                <w:bCs w:val="0"/>
              </w:rPr>
              <w:t>.p.</w:t>
            </w:r>
            <w:r w:rsidRPr="003E147B">
              <w:rPr>
                <w:b w:val="0"/>
                <w:bCs w:val="0"/>
              </w:rPr>
              <w:br/>
              <w:t>(nW)</w:t>
            </w:r>
          </w:p>
        </w:tc>
        <w:tc>
          <w:tcPr>
            <w:tcW w:w="528"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3E147B" w:rsidRPr="003E147B" w:rsidRDefault="003E147B" w:rsidP="003E147B">
            <w:pPr>
              <w:pStyle w:val="Tablehead"/>
              <w:spacing w:after="40" w:line="280" w:lineRule="exact"/>
            </w:pPr>
            <w:r w:rsidRPr="003E147B">
              <w:t>e.i.r.p.</w:t>
            </w:r>
            <w:r w:rsidRPr="003E147B">
              <w:br/>
              <w:t>(dB(pW))</w:t>
            </w:r>
          </w:p>
        </w:tc>
        <w:tc>
          <w:tcPr>
            <w:tcW w:w="45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3E147B" w:rsidRPr="003E147B" w:rsidRDefault="003E147B" w:rsidP="003E147B">
            <w:pPr>
              <w:pStyle w:val="Tablehead"/>
              <w:spacing w:after="40" w:line="280" w:lineRule="exact"/>
            </w:pPr>
            <w:r w:rsidRPr="003E147B">
              <w:t>e.i.r.p.</w:t>
            </w:r>
            <w:r w:rsidRPr="003E147B">
              <w:br/>
              <w:t>(dBW)</w:t>
            </w:r>
          </w:p>
        </w:tc>
        <w:tc>
          <w:tcPr>
            <w:tcW w:w="465"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3E147B" w:rsidRPr="003E147B" w:rsidRDefault="003E147B" w:rsidP="003E147B">
            <w:pPr>
              <w:pStyle w:val="Tablehead"/>
              <w:spacing w:after="40" w:line="280" w:lineRule="exact"/>
              <w:rPr>
                <w:rtl/>
                <w:lang w:bidi="ar-SY"/>
              </w:rPr>
            </w:pPr>
            <w:r w:rsidRPr="003E147B">
              <w:t>e.r.p.</w:t>
            </w:r>
            <w:r w:rsidRPr="003E147B">
              <w:br/>
              <w:t>(dBm)</w:t>
            </w:r>
          </w:p>
        </w:tc>
        <w:tc>
          <w:tcPr>
            <w:tcW w:w="66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3E147B" w:rsidRPr="003E147B" w:rsidRDefault="003E147B" w:rsidP="00DD33F3">
            <w:pPr>
              <w:pStyle w:val="Tablehead"/>
              <w:spacing w:after="40" w:line="280" w:lineRule="exact"/>
            </w:pPr>
            <w:r w:rsidRPr="003E147B">
              <w:rPr>
                <w:i/>
              </w:rPr>
              <w:t>E</w:t>
            </w:r>
            <w:r w:rsidRPr="003E147B">
              <w:t xml:space="preserve"> field</w:t>
            </w:r>
            <w:r w:rsidRPr="003E147B">
              <w:br/>
            </w:r>
            <w:r w:rsidRPr="003E147B">
              <w:rPr>
                <w:rFonts w:hint="cs"/>
                <w:rtl/>
              </w:rPr>
              <w:t>فضاء حر</w:t>
            </w:r>
            <w:r w:rsidRPr="003E147B">
              <w:br/>
              <w:t>(dB(</w:t>
            </w:r>
            <w:r w:rsidRPr="003E147B">
              <w:rPr>
                <w:rFonts w:ascii="Symbol" w:hAnsi="Symbol"/>
              </w:rPr>
              <w:t></w:t>
            </w:r>
            <w:r w:rsidRPr="003E147B">
              <w:t>V/m))</w:t>
            </w:r>
            <w:r w:rsidRPr="003E147B">
              <w:br/>
            </w:r>
            <w:r w:rsidR="00DD33F3">
              <w:rPr>
                <w:rFonts w:hint="cs"/>
                <w:rtl/>
              </w:rPr>
              <w:t xml:space="preserve">عند </w:t>
            </w:r>
            <w:r w:rsidRPr="003E147B">
              <w:t xml:space="preserve"> 10 m</w:t>
            </w:r>
          </w:p>
        </w:tc>
        <w:tc>
          <w:tcPr>
            <w:tcW w:w="6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3E147B" w:rsidRPr="003E147B" w:rsidRDefault="003E147B" w:rsidP="00DD33F3">
            <w:pPr>
              <w:pStyle w:val="Tablehead"/>
              <w:spacing w:after="40" w:line="280" w:lineRule="exact"/>
            </w:pPr>
            <w:r w:rsidRPr="003E147B">
              <w:rPr>
                <w:i/>
              </w:rPr>
              <w:t>E</w:t>
            </w:r>
            <w:r w:rsidRPr="003E147B">
              <w:rPr>
                <w:i/>
                <w:iCs/>
                <w:vertAlign w:val="subscript"/>
              </w:rPr>
              <w:t>max</w:t>
            </w:r>
            <w:r w:rsidRPr="003E147B">
              <w:br/>
              <w:t>OATS</w:t>
            </w:r>
            <w:r w:rsidRPr="003E147B">
              <w:br/>
              <w:t>(dB(</w:t>
            </w:r>
            <w:r w:rsidRPr="003E147B">
              <w:rPr>
                <w:rFonts w:ascii="Symbol" w:hAnsi="Symbol"/>
              </w:rPr>
              <w:t></w:t>
            </w:r>
            <w:r w:rsidRPr="003E147B">
              <w:t xml:space="preserve">V/m)) </w:t>
            </w:r>
            <w:r w:rsidRPr="003E147B">
              <w:br/>
            </w:r>
            <w:r w:rsidR="00DD33F3">
              <w:rPr>
                <w:rFonts w:hint="cs"/>
                <w:rtl/>
              </w:rPr>
              <w:t xml:space="preserve">عند </w:t>
            </w:r>
            <w:r w:rsidRPr="003E147B">
              <w:t>10</w:t>
            </w:r>
            <w:r w:rsidR="00DD33F3">
              <w:rPr>
                <w:rFonts w:hint="cs"/>
                <w:rtl/>
              </w:rPr>
              <w:t xml:space="preserve"> </w:t>
            </w:r>
            <w:r w:rsidRPr="003E147B">
              <w:t>m</w:t>
            </w:r>
          </w:p>
        </w:tc>
        <w:tc>
          <w:tcPr>
            <w:tcW w:w="67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3E147B" w:rsidRPr="003E147B" w:rsidRDefault="003E147B" w:rsidP="00DD33F3">
            <w:pPr>
              <w:pStyle w:val="Tablehead"/>
              <w:spacing w:after="40" w:line="280" w:lineRule="exact"/>
            </w:pPr>
            <w:r w:rsidRPr="003E147B">
              <w:t xml:space="preserve">pfd </w:t>
            </w:r>
            <w:r w:rsidRPr="003E147B">
              <w:br/>
            </w:r>
            <w:r w:rsidRPr="003E147B">
              <w:rPr>
                <w:rFonts w:hint="cs"/>
                <w:rtl/>
                <w:lang w:bidi="ar-SY"/>
              </w:rPr>
              <w:t>ف</w:t>
            </w:r>
            <w:r w:rsidRPr="003E147B">
              <w:rPr>
                <w:rFonts w:hint="cs"/>
                <w:rtl/>
              </w:rPr>
              <w:t>ضاء حر</w:t>
            </w:r>
            <w:r w:rsidRPr="003E147B">
              <w:br/>
              <w:t>(dB(W/m</w:t>
            </w:r>
            <w:r w:rsidRPr="003E147B">
              <w:rPr>
                <w:vertAlign w:val="superscript"/>
              </w:rPr>
              <w:t>2</w:t>
            </w:r>
            <w:r w:rsidRPr="003E147B">
              <w:t>))</w:t>
            </w:r>
            <w:r w:rsidRPr="003E147B">
              <w:br/>
            </w:r>
            <w:r w:rsidR="00DD33F3">
              <w:rPr>
                <w:rFonts w:hint="cs"/>
                <w:rtl/>
              </w:rPr>
              <w:t xml:space="preserve">عند </w:t>
            </w:r>
            <w:r w:rsidRPr="003E147B">
              <w:t>10</w:t>
            </w:r>
            <w:r w:rsidR="00DD33F3">
              <w:rPr>
                <w:rFonts w:hint="cs"/>
                <w:rtl/>
              </w:rPr>
              <w:t xml:space="preserve"> </w:t>
            </w:r>
            <w:r w:rsidRPr="003E147B">
              <w:t>m</w:t>
            </w:r>
          </w:p>
        </w:tc>
        <w:tc>
          <w:tcPr>
            <w:tcW w:w="672"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3E147B" w:rsidRPr="003E147B" w:rsidRDefault="003E147B" w:rsidP="00DD33F3">
            <w:pPr>
              <w:pStyle w:val="Tablehead"/>
              <w:spacing w:after="40" w:line="280" w:lineRule="exact"/>
            </w:pPr>
            <w:r w:rsidRPr="003E147B">
              <w:t xml:space="preserve">pfd </w:t>
            </w:r>
            <w:r w:rsidRPr="003E147B">
              <w:br/>
            </w:r>
            <w:r w:rsidRPr="003E147B">
              <w:rPr>
                <w:rFonts w:hint="cs"/>
                <w:rtl/>
                <w:lang w:bidi="ar-SY"/>
              </w:rPr>
              <w:t>العظمى</w:t>
            </w:r>
            <w:r w:rsidRPr="003E147B">
              <w:br/>
              <w:t>OATS</w:t>
            </w:r>
            <w:r w:rsidRPr="003E147B">
              <w:br/>
              <w:t>(dB(W/m</w:t>
            </w:r>
            <w:r w:rsidRPr="003E147B">
              <w:rPr>
                <w:vertAlign w:val="superscript"/>
              </w:rPr>
              <w:t>2</w:t>
            </w:r>
            <w:r w:rsidRPr="003E147B">
              <w:t>))</w:t>
            </w:r>
            <w:r w:rsidRPr="003E147B">
              <w:br/>
            </w:r>
            <w:r w:rsidR="00DD33F3">
              <w:rPr>
                <w:rFonts w:hint="cs"/>
                <w:rtl/>
              </w:rPr>
              <w:t xml:space="preserve">عند </w:t>
            </w:r>
            <w:r w:rsidRPr="003E147B">
              <w:t>10</w:t>
            </w:r>
            <w:r w:rsidR="00DD33F3">
              <w:rPr>
                <w:rFonts w:hint="cs"/>
                <w:rtl/>
              </w:rPr>
              <w:t xml:space="preserve"> </w:t>
            </w:r>
            <w:r w:rsidRPr="003E147B">
              <w:t>m</w:t>
            </w:r>
          </w:p>
        </w:tc>
      </w:tr>
      <w:tr w:rsidR="003E147B" w:rsidRPr="003E147B" w:rsidTr="003E147B">
        <w:trPr>
          <w:jc w:val="center"/>
        </w:trPr>
        <w:tc>
          <w:tcPr>
            <w:tcW w:w="355"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t>90–</w:t>
            </w:r>
          </w:p>
        </w:tc>
        <w:tc>
          <w:tcPr>
            <w:tcW w:w="528" w:type="pct"/>
            <w:tcBorders>
              <w:top w:val="single" w:sz="4" w:space="0" w:color="auto"/>
              <w:left w:val="single" w:sz="4" w:space="0" w:color="auto"/>
              <w:bottom w:val="single" w:sz="4" w:space="0" w:color="auto"/>
              <w:right w:val="single" w:sz="4" w:space="0" w:color="auto"/>
            </w:tcBorders>
          </w:tcPr>
          <w:p w:rsidR="003E147B" w:rsidRPr="003E147B" w:rsidRDefault="003E147B" w:rsidP="00AE39B0">
            <w:pPr>
              <w:pStyle w:val="Tabletext"/>
              <w:spacing w:before="40" w:after="40" w:line="280" w:lineRule="exact"/>
              <w:rPr>
                <w:lang w:val="es-ES"/>
              </w:rPr>
            </w:pPr>
            <w:r w:rsidRPr="003E147B">
              <w:rPr>
                <w:lang w:val="fr-FR"/>
              </w:rPr>
              <w:t>0,001</w:t>
            </w:r>
          </w:p>
        </w:tc>
        <w:tc>
          <w:tcPr>
            <w:tcW w:w="528"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ind w:right="67"/>
              <w:jc w:val="center"/>
            </w:pPr>
            <w:r w:rsidRPr="003E147B">
              <w:rPr>
                <w:lang w:val="es-ES"/>
              </w:rPr>
              <w:t> </w:t>
            </w:r>
            <w:r w:rsidRPr="003E147B">
              <w:t>0</w:t>
            </w:r>
          </w:p>
        </w:tc>
        <w:tc>
          <w:tcPr>
            <w:tcW w:w="453"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t>120–</w:t>
            </w:r>
          </w:p>
        </w:tc>
        <w:tc>
          <w:tcPr>
            <w:tcW w:w="465"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rPr>
                <w:rtl/>
                <w:lang w:bidi="ar-SY"/>
              </w:rPr>
            </w:pPr>
            <w:r w:rsidRPr="003E147B">
              <w:t>92,15–</w:t>
            </w:r>
          </w:p>
        </w:tc>
        <w:tc>
          <w:tcPr>
            <w:tcW w:w="669"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tabs>
                <w:tab w:val="decimal" w:pos="549"/>
              </w:tabs>
              <w:spacing w:before="40" w:after="40" w:line="280" w:lineRule="exact"/>
            </w:pPr>
            <w:r w:rsidRPr="003E147B">
              <w:t>5,2–</w:t>
            </w:r>
          </w:p>
        </w:tc>
        <w:tc>
          <w:tcPr>
            <w:tcW w:w="654"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tabs>
                <w:tab w:val="decimal" w:pos="454"/>
              </w:tabs>
              <w:spacing w:before="40" w:after="40" w:line="280" w:lineRule="exact"/>
            </w:pPr>
            <w:r w:rsidRPr="003E147B">
              <w:t>1,2–</w:t>
            </w:r>
          </w:p>
        </w:tc>
        <w:tc>
          <w:tcPr>
            <w:tcW w:w="676"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t>151,0–</w:t>
            </w:r>
          </w:p>
        </w:tc>
        <w:tc>
          <w:tcPr>
            <w:tcW w:w="672"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rPr>
                <w:rtl/>
                <w:lang w:bidi="ar-SY"/>
              </w:rPr>
            </w:pPr>
            <w:r w:rsidRPr="003E147B">
              <w:t>147,0–</w:t>
            </w:r>
          </w:p>
        </w:tc>
      </w:tr>
      <w:tr w:rsidR="003E147B" w:rsidRPr="003E147B" w:rsidTr="003E147B">
        <w:trPr>
          <w:jc w:val="center"/>
        </w:trPr>
        <w:tc>
          <w:tcPr>
            <w:tcW w:w="355"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rPr>
                <w:rtl/>
                <w:lang w:bidi="ar-SY"/>
              </w:rPr>
            </w:pPr>
            <w:r w:rsidRPr="003E147B">
              <w:t>80–</w:t>
            </w:r>
          </w:p>
        </w:tc>
        <w:tc>
          <w:tcPr>
            <w:tcW w:w="528" w:type="pct"/>
            <w:tcBorders>
              <w:top w:val="single" w:sz="4" w:space="0" w:color="auto"/>
              <w:left w:val="single" w:sz="4" w:space="0" w:color="auto"/>
              <w:bottom w:val="single" w:sz="4" w:space="0" w:color="auto"/>
              <w:right w:val="single" w:sz="4" w:space="0" w:color="auto"/>
            </w:tcBorders>
          </w:tcPr>
          <w:p w:rsidR="003E147B" w:rsidRPr="003E147B" w:rsidRDefault="003E147B" w:rsidP="00AE39B0">
            <w:pPr>
              <w:pStyle w:val="Tabletext"/>
              <w:spacing w:before="40" w:after="40" w:line="280" w:lineRule="exact"/>
            </w:pPr>
            <w:r w:rsidRPr="003E147B">
              <w:rPr>
                <w:lang w:val="fr-FR"/>
              </w:rPr>
              <w:t>0,01</w:t>
            </w:r>
          </w:p>
        </w:tc>
        <w:tc>
          <w:tcPr>
            <w:tcW w:w="528"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ind w:right="67"/>
              <w:jc w:val="center"/>
            </w:pPr>
            <w:r w:rsidRPr="003E147B">
              <w:t>10</w:t>
            </w:r>
          </w:p>
        </w:tc>
        <w:tc>
          <w:tcPr>
            <w:tcW w:w="453"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rPr>
                <w:rtl/>
                <w:lang w:bidi="ar-SY"/>
              </w:rPr>
            </w:pPr>
            <w:r w:rsidRPr="003E147B">
              <w:t>110–</w:t>
            </w:r>
          </w:p>
        </w:tc>
        <w:tc>
          <w:tcPr>
            <w:tcW w:w="465"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t>82,15–</w:t>
            </w:r>
          </w:p>
        </w:tc>
        <w:tc>
          <w:tcPr>
            <w:tcW w:w="669"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tabs>
                <w:tab w:val="decimal" w:pos="549"/>
              </w:tabs>
              <w:spacing w:before="40" w:after="40" w:line="280" w:lineRule="exact"/>
            </w:pPr>
            <w:r w:rsidRPr="003E147B">
              <w:t>4,8</w:t>
            </w:r>
          </w:p>
        </w:tc>
        <w:tc>
          <w:tcPr>
            <w:tcW w:w="654"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tabs>
                <w:tab w:val="decimal" w:pos="454"/>
              </w:tabs>
              <w:spacing w:before="40" w:after="40" w:line="280" w:lineRule="exact"/>
            </w:pPr>
            <w:r w:rsidRPr="003E147B">
              <w:t>8,8</w:t>
            </w:r>
          </w:p>
        </w:tc>
        <w:tc>
          <w:tcPr>
            <w:tcW w:w="676"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t>141,0–</w:t>
            </w:r>
          </w:p>
        </w:tc>
        <w:tc>
          <w:tcPr>
            <w:tcW w:w="672"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t>137,0–</w:t>
            </w:r>
          </w:p>
        </w:tc>
      </w:tr>
      <w:tr w:rsidR="003E147B" w:rsidRPr="003E147B" w:rsidTr="003E147B">
        <w:trPr>
          <w:jc w:val="center"/>
        </w:trPr>
        <w:tc>
          <w:tcPr>
            <w:tcW w:w="355"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rPr>
                <w:rtl/>
                <w:lang w:bidi="ar-SY"/>
              </w:rPr>
            </w:pPr>
            <w:r w:rsidRPr="003E147B">
              <w:t>70–</w:t>
            </w:r>
          </w:p>
        </w:tc>
        <w:tc>
          <w:tcPr>
            <w:tcW w:w="528" w:type="pct"/>
            <w:tcBorders>
              <w:top w:val="single" w:sz="4" w:space="0" w:color="auto"/>
              <w:left w:val="single" w:sz="4" w:space="0" w:color="auto"/>
              <w:bottom w:val="single" w:sz="4" w:space="0" w:color="auto"/>
              <w:right w:val="single" w:sz="4" w:space="0" w:color="auto"/>
            </w:tcBorders>
          </w:tcPr>
          <w:p w:rsidR="003E147B" w:rsidRPr="003E147B" w:rsidRDefault="003E147B" w:rsidP="00AE39B0">
            <w:pPr>
              <w:pStyle w:val="Tabletext"/>
              <w:spacing w:before="40" w:after="40" w:line="280" w:lineRule="exact"/>
            </w:pPr>
            <w:r w:rsidRPr="003E147B">
              <w:rPr>
                <w:lang w:val="fr-FR"/>
              </w:rPr>
              <w:t>0,1</w:t>
            </w:r>
          </w:p>
        </w:tc>
        <w:tc>
          <w:tcPr>
            <w:tcW w:w="528"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ind w:right="67"/>
              <w:jc w:val="center"/>
            </w:pPr>
            <w:r w:rsidRPr="003E147B">
              <w:t>20</w:t>
            </w:r>
          </w:p>
        </w:tc>
        <w:tc>
          <w:tcPr>
            <w:tcW w:w="453"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rPr>
                <w:rtl/>
                <w:lang w:bidi="ar-SY"/>
              </w:rPr>
            </w:pPr>
            <w:r w:rsidRPr="003E147B">
              <w:t>100–</w:t>
            </w:r>
          </w:p>
        </w:tc>
        <w:tc>
          <w:tcPr>
            <w:tcW w:w="465"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t>72,15–</w:t>
            </w:r>
          </w:p>
        </w:tc>
        <w:tc>
          <w:tcPr>
            <w:tcW w:w="669"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tabs>
                <w:tab w:val="decimal" w:pos="549"/>
              </w:tabs>
              <w:spacing w:before="40" w:after="40" w:line="280" w:lineRule="exact"/>
            </w:pPr>
            <w:r w:rsidRPr="003E147B">
              <w:t>14,8</w:t>
            </w:r>
          </w:p>
        </w:tc>
        <w:tc>
          <w:tcPr>
            <w:tcW w:w="654"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tabs>
                <w:tab w:val="decimal" w:pos="454"/>
              </w:tabs>
              <w:spacing w:before="40" w:after="40" w:line="280" w:lineRule="exact"/>
            </w:pPr>
            <w:r w:rsidRPr="003E147B">
              <w:t>18,8</w:t>
            </w:r>
          </w:p>
        </w:tc>
        <w:tc>
          <w:tcPr>
            <w:tcW w:w="676"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rPr>
                <w:rtl/>
                <w:lang w:bidi="ar-SY"/>
              </w:rPr>
            </w:pPr>
            <w:r w:rsidRPr="003E147B">
              <w:t>131,0–</w:t>
            </w:r>
          </w:p>
        </w:tc>
        <w:tc>
          <w:tcPr>
            <w:tcW w:w="672"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t>127,0–</w:t>
            </w:r>
          </w:p>
        </w:tc>
      </w:tr>
      <w:tr w:rsidR="003E147B" w:rsidRPr="003E147B" w:rsidTr="003E147B">
        <w:trPr>
          <w:jc w:val="center"/>
        </w:trPr>
        <w:tc>
          <w:tcPr>
            <w:tcW w:w="355"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t>60–</w:t>
            </w:r>
          </w:p>
        </w:tc>
        <w:tc>
          <w:tcPr>
            <w:tcW w:w="528" w:type="pct"/>
            <w:tcBorders>
              <w:top w:val="single" w:sz="4" w:space="0" w:color="auto"/>
              <w:left w:val="single" w:sz="4" w:space="0" w:color="auto"/>
              <w:bottom w:val="single" w:sz="4" w:space="0" w:color="auto"/>
              <w:right w:val="single" w:sz="4" w:space="0" w:color="auto"/>
            </w:tcBorders>
          </w:tcPr>
          <w:p w:rsidR="003E147B" w:rsidRPr="003E147B" w:rsidRDefault="003E147B" w:rsidP="00AE39B0">
            <w:pPr>
              <w:pStyle w:val="Tabletext"/>
              <w:spacing w:before="40" w:after="40" w:line="280" w:lineRule="exact"/>
            </w:pPr>
            <w:r w:rsidRPr="003E147B">
              <w:rPr>
                <w:lang w:val="fr-FR"/>
              </w:rPr>
              <w:t>1</w:t>
            </w:r>
          </w:p>
        </w:tc>
        <w:tc>
          <w:tcPr>
            <w:tcW w:w="528"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ind w:right="67"/>
              <w:jc w:val="center"/>
            </w:pPr>
            <w:r w:rsidRPr="003E147B">
              <w:t>30</w:t>
            </w:r>
          </w:p>
        </w:tc>
        <w:tc>
          <w:tcPr>
            <w:tcW w:w="453"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rPr>
                <w:rtl/>
                <w:lang w:bidi="ar-SY"/>
              </w:rPr>
            </w:pPr>
            <w:r w:rsidRPr="003E147B">
              <w:rPr>
                <w:lang w:val="es-ES"/>
              </w:rPr>
              <w:t> </w:t>
            </w:r>
            <w:r w:rsidRPr="003E147B">
              <w:t>90–</w:t>
            </w:r>
          </w:p>
        </w:tc>
        <w:tc>
          <w:tcPr>
            <w:tcW w:w="465"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t>62,15–</w:t>
            </w:r>
          </w:p>
        </w:tc>
        <w:tc>
          <w:tcPr>
            <w:tcW w:w="669"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tabs>
                <w:tab w:val="decimal" w:pos="549"/>
              </w:tabs>
              <w:spacing w:before="40" w:after="40" w:line="280" w:lineRule="exact"/>
            </w:pPr>
            <w:r w:rsidRPr="003E147B">
              <w:t>24,8</w:t>
            </w:r>
          </w:p>
        </w:tc>
        <w:tc>
          <w:tcPr>
            <w:tcW w:w="654"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tabs>
                <w:tab w:val="decimal" w:pos="454"/>
              </w:tabs>
              <w:spacing w:before="40" w:after="40" w:line="280" w:lineRule="exact"/>
            </w:pPr>
            <w:r w:rsidRPr="003E147B">
              <w:t>28,8</w:t>
            </w:r>
          </w:p>
        </w:tc>
        <w:tc>
          <w:tcPr>
            <w:tcW w:w="676"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rPr>
                <w:lang w:bidi="ar-SY"/>
              </w:rPr>
            </w:pPr>
            <w:r w:rsidRPr="003E147B">
              <w:t>121,0–</w:t>
            </w:r>
          </w:p>
        </w:tc>
        <w:tc>
          <w:tcPr>
            <w:tcW w:w="672"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t>117,0–</w:t>
            </w:r>
          </w:p>
        </w:tc>
      </w:tr>
      <w:tr w:rsidR="003E147B" w:rsidRPr="003E147B" w:rsidTr="003E147B">
        <w:trPr>
          <w:jc w:val="center"/>
        </w:trPr>
        <w:tc>
          <w:tcPr>
            <w:tcW w:w="355"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t>50–</w:t>
            </w:r>
          </w:p>
        </w:tc>
        <w:tc>
          <w:tcPr>
            <w:tcW w:w="528" w:type="pct"/>
            <w:tcBorders>
              <w:top w:val="single" w:sz="4" w:space="0" w:color="auto"/>
              <w:left w:val="single" w:sz="4" w:space="0" w:color="auto"/>
              <w:bottom w:val="single" w:sz="4" w:space="0" w:color="auto"/>
              <w:right w:val="single" w:sz="4" w:space="0" w:color="auto"/>
            </w:tcBorders>
          </w:tcPr>
          <w:p w:rsidR="003E147B" w:rsidRPr="003E147B" w:rsidRDefault="003E147B" w:rsidP="00AE39B0">
            <w:pPr>
              <w:pStyle w:val="Tabletext"/>
              <w:spacing w:before="40" w:after="40" w:line="280" w:lineRule="exact"/>
            </w:pPr>
            <w:r w:rsidRPr="003E147B">
              <w:rPr>
                <w:lang w:val="fr-FR"/>
              </w:rPr>
              <w:t>10</w:t>
            </w:r>
          </w:p>
        </w:tc>
        <w:tc>
          <w:tcPr>
            <w:tcW w:w="528"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ind w:right="67"/>
              <w:jc w:val="center"/>
            </w:pPr>
            <w:r w:rsidRPr="003E147B">
              <w:t>40</w:t>
            </w:r>
          </w:p>
        </w:tc>
        <w:tc>
          <w:tcPr>
            <w:tcW w:w="453"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rPr>
                <w:rtl/>
                <w:lang w:bidi="ar-SY"/>
              </w:rPr>
            </w:pPr>
            <w:r w:rsidRPr="003E147B">
              <w:rPr>
                <w:lang w:val="es-ES"/>
              </w:rPr>
              <w:t> </w:t>
            </w:r>
            <w:r w:rsidRPr="003E147B">
              <w:t>80–</w:t>
            </w:r>
          </w:p>
        </w:tc>
        <w:tc>
          <w:tcPr>
            <w:tcW w:w="465"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t>52,15–</w:t>
            </w:r>
          </w:p>
        </w:tc>
        <w:tc>
          <w:tcPr>
            <w:tcW w:w="669"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tabs>
                <w:tab w:val="decimal" w:pos="549"/>
              </w:tabs>
              <w:spacing w:before="40" w:after="40" w:line="280" w:lineRule="exact"/>
            </w:pPr>
            <w:r w:rsidRPr="003E147B">
              <w:t>34,8</w:t>
            </w:r>
          </w:p>
        </w:tc>
        <w:tc>
          <w:tcPr>
            <w:tcW w:w="654"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tabs>
                <w:tab w:val="decimal" w:pos="454"/>
              </w:tabs>
              <w:spacing w:before="40" w:after="40" w:line="280" w:lineRule="exact"/>
            </w:pPr>
            <w:r w:rsidRPr="003E147B">
              <w:t>38,8</w:t>
            </w:r>
          </w:p>
        </w:tc>
        <w:tc>
          <w:tcPr>
            <w:tcW w:w="676"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t>111,0–</w:t>
            </w:r>
          </w:p>
        </w:tc>
        <w:tc>
          <w:tcPr>
            <w:tcW w:w="672"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t>107,0–</w:t>
            </w:r>
          </w:p>
        </w:tc>
      </w:tr>
      <w:tr w:rsidR="003E147B" w:rsidRPr="003E147B" w:rsidTr="003E147B">
        <w:trPr>
          <w:jc w:val="center"/>
        </w:trPr>
        <w:tc>
          <w:tcPr>
            <w:tcW w:w="355"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t>40–</w:t>
            </w:r>
          </w:p>
        </w:tc>
        <w:tc>
          <w:tcPr>
            <w:tcW w:w="528" w:type="pct"/>
            <w:tcBorders>
              <w:top w:val="single" w:sz="4" w:space="0" w:color="auto"/>
              <w:left w:val="single" w:sz="4" w:space="0" w:color="auto"/>
              <w:bottom w:val="single" w:sz="4" w:space="0" w:color="auto"/>
              <w:right w:val="single" w:sz="4" w:space="0" w:color="auto"/>
            </w:tcBorders>
          </w:tcPr>
          <w:p w:rsidR="003E147B" w:rsidRPr="003E147B" w:rsidRDefault="003E147B" w:rsidP="00AE39B0">
            <w:pPr>
              <w:pStyle w:val="Tabletext"/>
              <w:spacing w:before="40" w:after="40" w:line="280" w:lineRule="exact"/>
            </w:pPr>
            <w:r w:rsidRPr="003E147B">
              <w:rPr>
                <w:lang w:val="fr-FR"/>
              </w:rPr>
              <w:t>100</w:t>
            </w:r>
          </w:p>
        </w:tc>
        <w:tc>
          <w:tcPr>
            <w:tcW w:w="528"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ind w:right="67"/>
              <w:jc w:val="center"/>
            </w:pPr>
            <w:r w:rsidRPr="003E147B">
              <w:t>50</w:t>
            </w:r>
          </w:p>
        </w:tc>
        <w:tc>
          <w:tcPr>
            <w:tcW w:w="453"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rPr>
                <w:rtl/>
                <w:lang w:bidi="ar-SY"/>
              </w:rPr>
            </w:pPr>
            <w:r w:rsidRPr="003E147B">
              <w:rPr>
                <w:lang w:val="es-ES"/>
              </w:rPr>
              <w:t> </w:t>
            </w:r>
            <w:r w:rsidRPr="003E147B">
              <w:t>70–</w:t>
            </w:r>
          </w:p>
        </w:tc>
        <w:tc>
          <w:tcPr>
            <w:tcW w:w="465"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t>42,15–</w:t>
            </w:r>
          </w:p>
        </w:tc>
        <w:tc>
          <w:tcPr>
            <w:tcW w:w="669"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tabs>
                <w:tab w:val="decimal" w:pos="549"/>
              </w:tabs>
              <w:spacing w:before="40" w:after="40" w:line="280" w:lineRule="exact"/>
            </w:pPr>
            <w:r w:rsidRPr="003E147B">
              <w:t>44,8</w:t>
            </w:r>
          </w:p>
        </w:tc>
        <w:tc>
          <w:tcPr>
            <w:tcW w:w="654"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tabs>
                <w:tab w:val="decimal" w:pos="454"/>
              </w:tabs>
              <w:spacing w:before="40" w:after="40" w:line="280" w:lineRule="exact"/>
            </w:pPr>
            <w:r w:rsidRPr="003E147B">
              <w:t>48,8</w:t>
            </w:r>
          </w:p>
        </w:tc>
        <w:tc>
          <w:tcPr>
            <w:tcW w:w="676"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t>101,0–</w:t>
            </w:r>
          </w:p>
        </w:tc>
        <w:tc>
          <w:tcPr>
            <w:tcW w:w="672"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rPr>
                <w:rtl/>
                <w:lang w:bidi="ar-SY"/>
              </w:rPr>
            </w:pPr>
            <w:r w:rsidRPr="003E147B">
              <w:rPr>
                <w:lang w:val="es-ES"/>
              </w:rPr>
              <w:t> </w:t>
            </w:r>
            <w:r w:rsidRPr="003E147B">
              <w:t>97,0–</w:t>
            </w:r>
          </w:p>
        </w:tc>
      </w:tr>
      <w:tr w:rsidR="003E147B" w:rsidRPr="003E147B" w:rsidTr="003E147B">
        <w:trPr>
          <w:jc w:val="center"/>
        </w:trPr>
        <w:tc>
          <w:tcPr>
            <w:tcW w:w="355"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t>30–</w:t>
            </w:r>
          </w:p>
        </w:tc>
        <w:tc>
          <w:tcPr>
            <w:tcW w:w="528" w:type="pct"/>
            <w:tcBorders>
              <w:top w:val="single" w:sz="4" w:space="0" w:color="auto"/>
              <w:left w:val="single" w:sz="4" w:space="0" w:color="auto"/>
              <w:bottom w:val="single" w:sz="4" w:space="0" w:color="auto"/>
              <w:right w:val="single" w:sz="4" w:space="0" w:color="auto"/>
            </w:tcBorders>
          </w:tcPr>
          <w:p w:rsidR="003E147B" w:rsidRPr="003E147B" w:rsidRDefault="003E147B" w:rsidP="00AE39B0">
            <w:pPr>
              <w:pStyle w:val="Tabletext"/>
              <w:spacing w:before="40" w:after="40" w:line="280" w:lineRule="exact"/>
            </w:pPr>
            <w:r w:rsidRPr="003E147B">
              <w:rPr>
                <w:lang w:val="fr-FR"/>
              </w:rPr>
              <w:t>1 000</w:t>
            </w:r>
          </w:p>
        </w:tc>
        <w:tc>
          <w:tcPr>
            <w:tcW w:w="528"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ind w:right="67"/>
              <w:jc w:val="center"/>
            </w:pPr>
            <w:r w:rsidRPr="003E147B">
              <w:t>60</w:t>
            </w:r>
          </w:p>
        </w:tc>
        <w:tc>
          <w:tcPr>
            <w:tcW w:w="453"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rPr>
                <w:rtl/>
                <w:lang w:bidi="ar-SY"/>
              </w:rPr>
            </w:pPr>
            <w:r w:rsidRPr="003E147B">
              <w:rPr>
                <w:lang w:val="es-ES"/>
              </w:rPr>
              <w:t> </w:t>
            </w:r>
            <w:r w:rsidRPr="003E147B">
              <w:t>60–</w:t>
            </w:r>
          </w:p>
        </w:tc>
        <w:tc>
          <w:tcPr>
            <w:tcW w:w="465"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t>32,15–</w:t>
            </w:r>
          </w:p>
        </w:tc>
        <w:tc>
          <w:tcPr>
            <w:tcW w:w="669"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tabs>
                <w:tab w:val="decimal" w:pos="549"/>
              </w:tabs>
              <w:spacing w:before="40" w:after="40" w:line="280" w:lineRule="exact"/>
            </w:pPr>
            <w:r w:rsidRPr="003E147B">
              <w:t>54,8</w:t>
            </w:r>
          </w:p>
        </w:tc>
        <w:tc>
          <w:tcPr>
            <w:tcW w:w="654"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tabs>
                <w:tab w:val="decimal" w:pos="454"/>
              </w:tabs>
              <w:spacing w:before="40" w:after="40" w:line="280" w:lineRule="exact"/>
            </w:pPr>
            <w:r w:rsidRPr="003E147B">
              <w:t>58,8</w:t>
            </w:r>
          </w:p>
        </w:tc>
        <w:tc>
          <w:tcPr>
            <w:tcW w:w="676"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rPr>
                <w:rtl/>
                <w:lang w:bidi="ar-SY"/>
              </w:rPr>
            </w:pPr>
            <w:r w:rsidRPr="003E147B">
              <w:rPr>
                <w:lang w:val="es-ES"/>
              </w:rPr>
              <w:t> </w:t>
            </w:r>
            <w:r w:rsidRPr="003E147B">
              <w:t>91,0–</w:t>
            </w:r>
          </w:p>
        </w:tc>
        <w:tc>
          <w:tcPr>
            <w:tcW w:w="672"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rPr>
                <w:rtl/>
                <w:lang w:bidi="ar-SY"/>
              </w:rPr>
            </w:pPr>
            <w:r w:rsidRPr="003E147B">
              <w:rPr>
                <w:lang w:val="es-ES"/>
              </w:rPr>
              <w:t> </w:t>
            </w:r>
            <w:r w:rsidRPr="003E147B">
              <w:t>87,0–</w:t>
            </w:r>
          </w:p>
        </w:tc>
      </w:tr>
      <w:tr w:rsidR="003E147B" w:rsidRPr="003E147B" w:rsidTr="003E147B">
        <w:trPr>
          <w:jc w:val="center"/>
        </w:trPr>
        <w:tc>
          <w:tcPr>
            <w:tcW w:w="355"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t>20–</w:t>
            </w:r>
          </w:p>
        </w:tc>
        <w:tc>
          <w:tcPr>
            <w:tcW w:w="528" w:type="pct"/>
            <w:tcBorders>
              <w:top w:val="single" w:sz="4" w:space="0" w:color="auto"/>
              <w:left w:val="single" w:sz="4" w:space="0" w:color="auto"/>
              <w:bottom w:val="single" w:sz="4" w:space="0" w:color="auto"/>
              <w:right w:val="single" w:sz="4" w:space="0" w:color="auto"/>
            </w:tcBorders>
          </w:tcPr>
          <w:p w:rsidR="003E147B" w:rsidRPr="003E147B" w:rsidRDefault="003E147B" w:rsidP="00AE39B0">
            <w:pPr>
              <w:pStyle w:val="Tabletext"/>
              <w:spacing w:before="40" w:after="40" w:line="280" w:lineRule="exact"/>
            </w:pPr>
            <w:r w:rsidRPr="003E147B">
              <w:rPr>
                <w:lang w:val="fr-FR"/>
              </w:rPr>
              <w:t>10 000</w:t>
            </w:r>
          </w:p>
        </w:tc>
        <w:tc>
          <w:tcPr>
            <w:tcW w:w="528"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ind w:right="67"/>
              <w:jc w:val="center"/>
            </w:pPr>
            <w:r w:rsidRPr="003E147B">
              <w:t>70</w:t>
            </w:r>
          </w:p>
        </w:tc>
        <w:tc>
          <w:tcPr>
            <w:tcW w:w="453"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rPr>
                <w:lang w:val="es-ES"/>
              </w:rPr>
              <w:t> </w:t>
            </w:r>
            <w:r w:rsidRPr="003E147B">
              <w:t>50–</w:t>
            </w:r>
          </w:p>
        </w:tc>
        <w:tc>
          <w:tcPr>
            <w:tcW w:w="465"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t>22,15–</w:t>
            </w:r>
          </w:p>
        </w:tc>
        <w:tc>
          <w:tcPr>
            <w:tcW w:w="669"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tabs>
                <w:tab w:val="decimal" w:pos="549"/>
              </w:tabs>
              <w:spacing w:before="40" w:after="40" w:line="280" w:lineRule="exact"/>
            </w:pPr>
            <w:r w:rsidRPr="003E147B">
              <w:t>64,8</w:t>
            </w:r>
          </w:p>
        </w:tc>
        <w:tc>
          <w:tcPr>
            <w:tcW w:w="654"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tabs>
                <w:tab w:val="decimal" w:pos="454"/>
              </w:tabs>
              <w:spacing w:before="40" w:after="40" w:line="280" w:lineRule="exact"/>
            </w:pPr>
            <w:r w:rsidRPr="003E147B">
              <w:t>68,8</w:t>
            </w:r>
          </w:p>
        </w:tc>
        <w:tc>
          <w:tcPr>
            <w:tcW w:w="676"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rPr>
                <w:rtl/>
                <w:lang w:bidi="ar-SY"/>
              </w:rPr>
            </w:pPr>
            <w:r w:rsidRPr="003E147B">
              <w:rPr>
                <w:lang w:val="es-ES"/>
              </w:rPr>
              <w:t> </w:t>
            </w:r>
            <w:r w:rsidRPr="003E147B">
              <w:t>81,0–</w:t>
            </w:r>
          </w:p>
        </w:tc>
        <w:tc>
          <w:tcPr>
            <w:tcW w:w="672"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rPr>
                <w:rtl/>
                <w:lang w:bidi="ar-SY"/>
              </w:rPr>
            </w:pPr>
            <w:r w:rsidRPr="003E147B">
              <w:rPr>
                <w:lang w:val="es-ES"/>
              </w:rPr>
              <w:t> </w:t>
            </w:r>
            <w:r w:rsidRPr="003E147B">
              <w:t>77,0–</w:t>
            </w:r>
          </w:p>
        </w:tc>
      </w:tr>
      <w:tr w:rsidR="003E147B" w:rsidRPr="003E147B" w:rsidTr="003E147B">
        <w:trPr>
          <w:jc w:val="center"/>
        </w:trPr>
        <w:tc>
          <w:tcPr>
            <w:tcW w:w="355"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t>10–</w:t>
            </w:r>
          </w:p>
        </w:tc>
        <w:tc>
          <w:tcPr>
            <w:tcW w:w="528" w:type="pct"/>
            <w:tcBorders>
              <w:top w:val="single" w:sz="4" w:space="0" w:color="auto"/>
              <w:left w:val="single" w:sz="4" w:space="0" w:color="auto"/>
              <w:bottom w:val="single" w:sz="4" w:space="0" w:color="auto"/>
              <w:right w:val="single" w:sz="4" w:space="0" w:color="auto"/>
            </w:tcBorders>
          </w:tcPr>
          <w:p w:rsidR="003E147B" w:rsidRPr="003E147B" w:rsidRDefault="003E147B" w:rsidP="00AE39B0">
            <w:pPr>
              <w:pStyle w:val="Tabletext"/>
              <w:spacing w:before="40" w:after="40" w:line="280" w:lineRule="exact"/>
            </w:pPr>
            <w:r w:rsidRPr="003E147B">
              <w:rPr>
                <w:lang w:val="fr-FR"/>
              </w:rPr>
              <w:t>100 000</w:t>
            </w:r>
          </w:p>
        </w:tc>
        <w:tc>
          <w:tcPr>
            <w:tcW w:w="528"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ind w:right="67"/>
              <w:jc w:val="center"/>
            </w:pPr>
            <w:r w:rsidRPr="003E147B">
              <w:t>80</w:t>
            </w:r>
          </w:p>
        </w:tc>
        <w:tc>
          <w:tcPr>
            <w:tcW w:w="453"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rPr>
                <w:rtl/>
                <w:lang w:bidi="ar-SY"/>
              </w:rPr>
            </w:pPr>
            <w:r w:rsidRPr="003E147B">
              <w:rPr>
                <w:lang w:val="es-ES"/>
              </w:rPr>
              <w:t> </w:t>
            </w:r>
            <w:r w:rsidRPr="003E147B">
              <w:t>40–</w:t>
            </w:r>
          </w:p>
        </w:tc>
        <w:tc>
          <w:tcPr>
            <w:tcW w:w="465"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t>12,15–</w:t>
            </w:r>
          </w:p>
        </w:tc>
        <w:tc>
          <w:tcPr>
            <w:tcW w:w="669"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tabs>
                <w:tab w:val="decimal" w:pos="549"/>
              </w:tabs>
              <w:spacing w:before="40" w:after="40" w:line="280" w:lineRule="exact"/>
            </w:pPr>
            <w:r w:rsidRPr="003E147B">
              <w:t>74,8</w:t>
            </w:r>
          </w:p>
        </w:tc>
        <w:tc>
          <w:tcPr>
            <w:tcW w:w="654"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tabs>
                <w:tab w:val="decimal" w:pos="454"/>
              </w:tabs>
              <w:spacing w:before="40" w:after="40" w:line="280" w:lineRule="exact"/>
            </w:pPr>
            <w:r w:rsidRPr="003E147B">
              <w:t>78,8</w:t>
            </w:r>
          </w:p>
        </w:tc>
        <w:tc>
          <w:tcPr>
            <w:tcW w:w="676"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rPr>
                <w:lang w:val="es-ES"/>
              </w:rPr>
              <w:t> </w:t>
            </w:r>
            <w:r w:rsidRPr="003E147B">
              <w:t>71,0–</w:t>
            </w:r>
          </w:p>
        </w:tc>
        <w:tc>
          <w:tcPr>
            <w:tcW w:w="672"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rPr>
                <w:rtl/>
                <w:lang w:bidi="ar-SY"/>
              </w:rPr>
            </w:pPr>
            <w:r w:rsidRPr="003E147B">
              <w:rPr>
                <w:lang w:val="es-ES"/>
              </w:rPr>
              <w:t> </w:t>
            </w:r>
            <w:r w:rsidRPr="003E147B">
              <w:t>67,0–</w:t>
            </w:r>
          </w:p>
        </w:tc>
      </w:tr>
      <w:tr w:rsidR="003E147B" w:rsidRPr="003E147B" w:rsidTr="003E147B">
        <w:trPr>
          <w:jc w:val="center"/>
        </w:trPr>
        <w:tc>
          <w:tcPr>
            <w:tcW w:w="355"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pPr>
            <w:r w:rsidRPr="003E147B">
              <w:rPr>
                <w:lang w:val="es-ES"/>
              </w:rPr>
              <w:t> </w:t>
            </w:r>
            <w:r w:rsidRPr="003E147B">
              <w:rPr>
                <w:lang w:val="es-ES"/>
              </w:rPr>
              <w:t> </w:t>
            </w:r>
            <w:r w:rsidRPr="003E147B">
              <w:t>0</w:t>
            </w:r>
          </w:p>
        </w:tc>
        <w:tc>
          <w:tcPr>
            <w:tcW w:w="528" w:type="pct"/>
            <w:tcBorders>
              <w:top w:val="single" w:sz="4" w:space="0" w:color="auto"/>
              <w:left w:val="single" w:sz="4" w:space="0" w:color="auto"/>
              <w:bottom w:val="single" w:sz="4" w:space="0" w:color="auto"/>
              <w:right w:val="single" w:sz="4" w:space="0" w:color="auto"/>
            </w:tcBorders>
          </w:tcPr>
          <w:p w:rsidR="003E147B" w:rsidRPr="003E147B" w:rsidRDefault="003E147B" w:rsidP="00AE39B0">
            <w:pPr>
              <w:pStyle w:val="Tabletext"/>
              <w:spacing w:before="40" w:after="40" w:line="280" w:lineRule="exact"/>
            </w:pPr>
            <w:r w:rsidRPr="003E147B">
              <w:rPr>
                <w:lang w:val="fr-FR"/>
              </w:rPr>
              <w:t>1 000 000</w:t>
            </w:r>
          </w:p>
        </w:tc>
        <w:tc>
          <w:tcPr>
            <w:tcW w:w="528"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ind w:right="67"/>
              <w:jc w:val="center"/>
            </w:pPr>
            <w:r w:rsidRPr="003E147B">
              <w:t>90</w:t>
            </w:r>
          </w:p>
        </w:tc>
        <w:tc>
          <w:tcPr>
            <w:tcW w:w="453"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rPr>
                <w:rtl/>
                <w:lang w:bidi="ar-SY"/>
              </w:rPr>
            </w:pPr>
            <w:r w:rsidRPr="003E147B">
              <w:rPr>
                <w:lang w:val="es-ES"/>
              </w:rPr>
              <w:t> </w:t>
            </w:r>
            <w:r w:rsidRPr="003E147B">
              <w:t>30–</w:t>
            </w:r>
          </w:p>
        </w:tc>
        <w:tc>
          <w:tcPr>
            <w:tcW w:w="465"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rPr>
                <w:rtl/>
                <w:lang w:bidi="ar-SY"/>
              </w:rPr>
            </w:pPr>
            <w:r w:rsidRPr="003E147B">
              <w:rPr>
                <w:lang w:val="es-ES"/>
              </w:rPr>
              <w:t> </w:t>
            </w:r>
            <w:r w:rsidRPr="003E147B">
              <w:t>2,15–</w:t>
            </w:r>
          </w:p>
        </w:tc>
        <w:tc>
          <w:tcPr>
            <w:tcW w:w="669"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tabs>
                <w:tab w:val="decimal" w:pos="549"/>
              </w:tabs>
              <w:spacing w:before="40" w:after="40" w:line="280" w:lineRule="exact"/>
            </w:pPr>
            <w:r w:rsidRPr="003E147B">
              <w:t>84,8</w:t>
            </w:r>
          </w:p>
        </w:tc>
        <w:tc>
          <w:tcPr>
            <w:tcW w:w="654"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tabs>
                <w:tab w:val="decimal" w:pos="454"/>
              </w:tabs>
              <w:spacing w:before="40" w:after="40" w:line="280" w:lineRule="exact"/>
            </w:pPr>
            <w:r w:rsidRPr="003E147B">
              <w:t>88,8</w:t>
            </w:r>
          </w:p>
        </w:tc>
        <w:tc>
          <w:tcPr>
            <w:tcW w:w="676"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rPr>
                <w:rtl/>
                <w:lang w:bidi="ar-SY"/>
              </w:rPr>
            </w:pPr>
            <w:r w:rsidRPr="003E147B">
              <w:rPr>
                <w:lang w:val="es-ES"/>
              </w:rPr>
              <w:t> </w:t>
            </w:r>
            <w:r w:rsidRPr="003E147B">
              <w:t>61,0–</w:t>
            </w:r>
          </w:p>
        </w:tc>
        <w:tc>
          <w:tcPr>
            <w:tcW w:w="672" w:type="pct"/>
            <w:tcBorders>
              <w:top w:val="single" w:sz="4" w:space="0" w:color="auto"/>
              <w:left w:val="single" w:sz="4" w:space="0" w:color="auto"/>
              <w:bottom w:val="single" w:sz="4" w:space="0" w:color="auto"/>
              <w:right w:val="single" w:sz="4" w:space="0" w:color="auto"/>
            </w:tcBorders>
          </w:tcPr>
          <w:p w:rsidR="003E147B" w:rsidRPr="003E147B" w:rsidRDefault="003E147B" w:rsidP="003E147B">
            <w:pPr>
              <w:pStyle w:val="Tabletext"/>
              <w:spacing w:before="40" w:after="40" w:line="280" w:lineRule="exact"/>
              <w:jc w:val="center"/>
              <w:rPr>
                <w:rtl/>
                <w:lang w:bidi="ar-SY"/>
              </w:rPr>
            </w:pPr>
            <w:r w:rsidRPr="003E147B">
              <w:rPr>
                <w:lang w:val="es-ES"/>
              </w:rPr>
              <w:t> </w:t>
            </w:r>
            <w:r w:rsidRPr="003E147B">
              <w:t>57,0–</w:t>
            </w:r>
          </w:p>
        </w:tc>
      </w:tr>
    </w:tbl>
    <w:p w:rsidR="009F59B0" w:rsidRDefault="009F59B0" w:rsidP="009F59B0">
      <w:pPr>
        <w:pStyle w:val="Tablefin"/>
        <w:rPr>
          <w:rtl/>
        </w:rPr>
      </w:pPr>
    </w:p>
    <w:p w:rsidR="00DD33F3" w:rsidRDefault="00DD33F3" w:rsidP="00DD33F3">
      <w:pPr>
        <w:rPr>
          <w:rtl/>
          <w:lang w:val="en-GB" w:eastAsia="en-US"/>
        </w:rPr>
      </w:pPr>
    </w:p>
    <w:p w:rsidR="00DD33F3" w:rsidRPr="00DD33F3" w:rsidRDefault="00DD33F3" w:rsidP="00DD33F3">
      <w:pPr>
        <w:rPr>
          <w:lang w:val="en-GB" w:eastAsia="en-US"/>
        </w:rPr>
      </w:pPr>
    </w:p>
    <w:p w:rsidR="00CE60A1" w:rsidRDefault="009F59B0" w:rsidP="00DD33F3">
      <w:pPr>
        <w:pStyle w:val="AnnexNo"/>
        <w:rPr>
          <w:rtl/>
        </w:rPr>
      </w:pPr>
      <w:r>
        <w:rPr>
          <w:rFonts w:hint="cs"/>
          <w:rtl/>
        </w:rPr>
        <w:t xml:space="preserve">الملحق </w:t>
      </w:r>
      <w:r>
        <w:t>2</w:t>
      </w:r>
    </w:p>
    <w:p w:rsidR="009F59B0" w:rsidRDefault="009F59B0" w:rsidP="00CE60A1">
      <w:pPr>
        <w:pStyle w:val="AnnexTitle"/>
      </w:pPr>
      <w:r>
        <w:rPr>
          <w:rFonts w:hint="cs"/>
          <w:rtl/>
        </w:rPr>
        <w:t>طرائق قياس الإرسالات في مجال البث الهامشي</w:t>
      </w:r>
    </w:p>
    <w:p w:rsidR="009F59B0" w:rsidRDefault="009F59B0" w:rsidP="009F59B0">
      <w:pPr>
        <w:pStyle w:val="Heading1"/>
      </w:pPr>
      <w:bookmarkStart w:id="65" w:name="_Toc393687571"/>
      <w:bookmarkStart w:id="66" w:name="_Toc394112289"/>
      <w:r>
        <w:t>1</w:t>
      </w:r>
      <w:r>
        <w:tab/>
      </w:r>
      <w:r>
        <w:rPr>
          <w:rFonts w:hint="cs"/>
          <w:rtl/>
        </w:rPr>
        <w:t>تجهيزات القياس</w:t>
      </w:r>
      <w:bookmarkEnd w:id="65"/>
      <w:bookmarkEnd w:id="66"/>
    </w:p>
    <w:p w:rsidR="009F59B0" w:rsidRDefault="009F59B0" w:rsidP="009F59B0">
      <w:pPr>
        <w:pStyle w:val="Heading2"/>
      </w:pPr>
      <w:bookmarkStart w:id="67" w:name="_Toc393687572"/>
      <w:bookmarkStart w:id="68" w:name="_Toc394112290"/>
      <w:r>
        <w:t>1.1</w:t>
      </w:r>
      <w:r>
        <w:tab/>
      </w:r>
      <w:r>
        <w:rPr>
          <w:rFonts w:hint="cs"/>
          <w:rtl/>
        </w:rPr>
        <w:t>مستقبل انتقائي للقياس</w:t>
      </w:r>
      <w:bookmarkEnd w:id="67"/>
      <w:bookmarkEnd w:id="68"/>
    </w:p>
    <w:p w:rsidR="009F59B0" w:rsidRDefault="009F59B0" w:rsidP="009F59B0">
      <w:r>
        <w:rPr>
          <w:rFonts w:hint="cs"/>
          <w:rtl/>
        </w:rPr>
        <w:t>يمكن استعمال مستقبل انتقائي أو محلل طيفي لقياس قدرة البث الهامشي المقدمة للهوائي أو للإشعاع من العلبة.</w:t>
      </w:r>
      <w:r>
        <w:t xml:space="preserve"> </w:t>
      </w:r>
    </w:p>
    <w:p w:rsidR="009F59B0" w:rsidRDefault="009F59B0" w:rsidP="009F59B0">
      <w:pPr>
        <w:pStyle w:val="Heading3"/>
      </w:pPr>
      <w:bookmarkStart w:id="69" w:name="_Toc393687573"/>
      <w:bookmarkStart w:id="70" w:name="_Toc394112291"/>
      <w:r>
        <w:t>1.1.1</w:t>
      </w:r>
      <w:r>
        <w:tab/>
      </w:r>
      <w:r>
        <w:rPr>
          <w:rFonts w:hint="cs"/>
          <w:rtl/>
        </w:rPr>
        <w:t>وظائف التوزين لتجهيز القياس</w:t>
      </w:r>
      <w:bookmarkEnd w:id="69"/>
      <w:bookmarkEnd w:id="70"/>
    </w:p>
    <w:p w:rsidR="009F59B0" w:rsidRDefault="009F59B0" w:rsidP="009F59B0">
      <w:r>
        <w:rPr>
          <w:rFonts w:hint="cs"/>
          <w:rtl/>
        </w:rPr>
        <w:t>يوصى بأن تكون جميع المستقبلات المستعملة للقياس مجهزة بوظيفتي التوزين المتوسط والذروي.</w:t>
      </w:r>
    </w:p>
    <w:p w:rsidR="009F59B0" w:rsidRDefault="009F59B0" w:rsidP="009F59B0">
      <w:pPr>
        <w:pStyle w:val="Heading3"/>
      </w:pPr>
      <w:bookmarkStart w:id="71" w:name="_Toc393687574"/>
      <w:bookmarkStart w:id="72" w:name="_Toc394112292"/>
      <w:r>
        <w:t>2.1.1</w:t>
      </w:r>
      <w:r>
        <w:tab/>
      </w:r>
      <w:r>
        <w:rPr>
          <w:rFonts w:hint="cs"/>
          <w:rtl/>
        </w:rPr>
        <w:t>عروض نطاق الاستبانة</w:t>
      </w:r>
      <w:bookmarkEnd w:id="71"/>
      <w:bookmarkEnd w:id="72"/>
    </w:p>
    <w:p w:rsidR="009F59B0" w:rsidRDefault="009F59B0" w:rsidP="00CE60A1">
      <w:pPr>
        <w:rPr>
          <w:rtl/>
          <w:lang w:bidi="ar-SY"/>
        </w:rPr>
      </w:pPr>
      <w:r>
        <w:rPr>
          <w:rFonts w:hint="cs"/>
          <w:rtl/>
        </w:rPr>
        <w:t xml:space="preserve">كتوجيه عام، ينبغي لعروض نطاق الاستبانة (المقيسة عند النقاط </w:t>
      </w:r>
      <w:r>
        <w:t>dB</w:t>
      </w:r>
      <w:r w:rsidR="00CE60A1">
        <w:t> </w:t>
      </w:r>
      <w:r>
        <w:t>3–</w:t>
      </w:r>
      <w:r>
        <w:rPr>
          <w:rFonts w:hint="cs"/>
          <w:rtl/>
        </w:rPr>
        <w:t xml:space="preserve"> من مرشاح الترددات الوسيطة </w:t>
      </w:r>
      <w:r>
        <w:t>(IF)</w:t>
      </w:r>
      <w:r>
        <w:rPr>
          <w:rFonts w:hint="cs"/>
          <w:rtl/>
          <w:lang w:bidi="ar-SY"/>
        </w:rPr>
        <w:t xml:space="preserve"> النهائي) في</w:t>
      </w:r>
      <w:r w:rsidR="00CE60A1">
        <w:rPr>
          <w:rFonts w:hint="eastAsia"/>
          <w:rtl/>
          <w:lang w:bidi="ar-SY"/>
        </w:rPr>
        <w:t> </w:t>
      </w:r>
      <w:r>
        <w:rPr>
          <w:rFonts w:hint="cs"/>
          <w:rtl/>
          <w:lang w:bidi="ar-SY"/>
        </w:rPr>
        <w:t xml:space="preserve">مستقبلات القياس، أن تكون مساوية عروض النطاق المرجعية كما هي معطاة في البند </w:t>
      </w:r>
      <w:r>
        <w:rPr>
          <w:lang w:bidi="ar-SY"/>
        </w:rPr>
        <w:t>1.</w:t>
      </w:r>
      <w:r>
        <w:t>4</w:t>
      </w:r>
      <w:r>
        <w:rPr>
          <w:rFonts w:hint="cs"/>
          <w:rtl/>
          <w:lang w:bidi="ar-SY"/>
        </w:rPr>
        <w:t xml:space="preserve"> من الفقرة </w:t>
      </w:r>
      <w:r>
        <w:rPr>
          <w:rFonts w:hint="cs"/>
          <w:i/>
          <w:iCs/>
          <w:rtl/>
          <w:lang w:bidi="ar-SY"/>
        </w:rPr>
        <w:t>توصي</w:t>
      </w:r>
      <w:r>
        <w:rPr>
          <w:rFonts w:hint="cs"/>
          <w:rtl/>
          <w:lang w:bidi="ar-SY"/>
        </w:rPr>
        <w:t xml:space="preserve">. ولتحسين دقة القياس وحساسيته وفعاليته، يمكن أن يختلف عرض نطاق الاستبانة عن عرض النطاق المرجعي. فقد يحتاج الأمر أحياناً أن يكون عرض نطاق الاستبانة أضيق للإرسالات القريبة من التردد المركزي. وعندما يكون عرض نطاق الاستبانة أصغر من عرض النطاق المرجعي، ينبغي مكاملة النتيجة على عرض النطاق المرجعي (تجري المكاملة على أساس مجموع القدرات، ما لم </w:t>
      </w:r>
      <w:r>
        <w:rPr>
          <w:rFonts w:hint="cs"/>
          <w:rtl/>
          <w:lang w:bidi="ar-SY"/>
        </w:rPr>
        <w:lastRenderedPageBreak/>
        <w:t xml:space="preserve">يكن معروفاً أن الإشارات الهامشية تتصف بالتجميعية في الفلكيّات أو بقانون وسيط آخر، </w:t>
      </w:r>
      <w:r>
        <w:rPr>
          <w:rFonts w:hint="cs"/>
          <w:rtl/>
        </w:rPr>
        <w:t xml:space="preserve">انظر الملاحظة </w:t>
      </w:r>
      <w:r>
        <w:t>1</w:t>
      </w:r>
      <w:r>
        <w:rPr>
          <w:rFonts w:hint="cs"/>
          <w:rtl/>
          <w:lang w:bidi="ar-SY"/>
        </w:rPr>
        <w:t>). وعندما يكون عرض نطاق الاستبانة أكبر من عرض النطاق المرجعي، يجب تنظيم النتيجة بشأن الإرسالات العريضة النطاق في مجال البث</w:t>
      </w:r>
      <w:r>
        <w:rPr>
          <w:rFonts w:hint="eastAsia"/>
          <w:rtl/>
          <w:lang w:bidi="ar-SY"/>
        </w:rPr>
        <w:t> </w:t>
      </w:r>
      <w:r>
        <w:rPr>
          <w:rFonts w:hint="cs"/>
          <w:rtl/>
          <w:lang w:bidi="ar-SY"/>
        </w:rPr>
        <w:t>الهامشي، وفقاً لنسبة عرضي النطاق. ولا يكون التنظيم قابلاً للتطبيق على الإرسالات المتقطعة (ضيقة النطاق) في مجال البث الهامشي.</w:t>
      </w:r>
    </w:p>
    <w:p w:rsidR="009F59B0" w:rsidRDefault="009F59B0" w:rsidP="00CE60A1">
      <w:r>
        <w:rPr>
          <w:rFonts w:hint="cs"/>
          <w:rtl/>
          <w:lang w:bidi="ar-SY"/>
        </w:rPr>
        <w:t xml:space="preserve">يجب إدخال عامل تصحيح على عرض نطاق الاستبانة وفقاً لعرض نطاق الاستبانة الفعلي في مستقبل القياس (أي </w:t>
      </w:r>
      <w:r>
        <w:t>dB</w:t>
      </w:r>
      <w:r w:rsidR="00CE60A1">
        <w:t> </w:t>
      </w:r>
      <w:r>
        <w:t>6–</w:t>
      </w:r>
      <w:r>
        <w:rPr>
          <w:rFonts w:hint="cs"/>
          <w:rtl/>
          <w:lang w:bidi="ar-SY"/>
        </w:rPr>
        <w:t xml:space="preserve"> لعرض نطاق الاستبانة)، ووفقاً لطبيعة الإرسال المقيس في مجال البث الهامشي (أي هل هو إشارة نبضية أم ضوضاء غوسية).</w:t>
      </w:r>
    </w:p>
    <w:p w:rsidR="009F59B0" w:rsidRDefault="009F59B0" w:rsidP="00B51450">
      <w:pPr>
        <w:pStyle w:val="Note"/>
      </w:pPr>
      <w:r>
        <w:rPr>
          <w:rFonts w:hint="cs"/>
          <w:b/>
          <w:bCs/>
          <w:rtl/>
          <w:lang w:bidi="ar-SY"/>
        </w:rPr>
        <w:t xml:space="preserve">الملاحظة </w:t>
      </w:r>
      <w:r w:rsidRPr="00C7776F">
        <w:rPr>
          <w:b/>
          <w:bCs/>
        </w:rPr>
        <w:t>1</w:t>
      </w:r>
      <w:r w:rsidRPr="00C7776F">
        <w:rPr>
          <w:rFonts w:hint="cs"/>
          <w:b/>
          <w:bCs/>
          <w:rtl/>
          <w:lang w:bidi="ar-SY"/>
        </w:rPr>
        <w:t xml:space="preserve"> -</w:t>
      </w:r>
      <w:r>
        <w:rPr>
          <w:rFonts w:hint="cs"/>
          <w:rtl/>
          <w:lang w:bidi="ar-SY"/>
        </w:rPr>
        <w:t xml:space="preserve"> </w:t>
      </w:r>
      <w:r w:rsidRPr="00C7776F">
        <w:rPr>
          <w:rFonts w:hint="cs"/>
          <w:rtl/>
        </w:rPr>
        <w:t>عندما</w:t>
      </w:r>
      <w:r>
        <w:rPr>
          <w:rFonts w:hint="cs"/>
          <w:rtl/>
        </w:rPr>
        <w:t xml:space="preserve"> يقاس إرسال في مجال البث الهامشي بدلالة قدرة الذروة </w:t>
      </w:r>
      <w:r>
        <w:t>(</w:t>
      </w:r>
      <w:r w:rsidRPr="00C7776F">
        <w:t>PEP</w:t>
      </w:r>
      <w:r>
        <w:t>)</w:t>
      </w:r>
      <w:r>
        <w:rPr>
          <w:rFonts w:hint="cs"/>
          <w:rtl/>
          <w:lang w:bidi="ar-SY"/>
        </w:rPr>
        <w:t xml:space="preserve"> مع عرض نطاق للاستبانة أضيق من عرض النطاق المرجعي، لا يكون مجموع القدرات مناسباً. و</w:t>
      </w:r>
      <w:r w:rsidR="00B51450">
        <w:rPr>
          <w:rFonts w:hint="cs"/>
          <w:rtl/>
          <w:lang w:bidi="ar-SY"/>
        </w:rPr>
        <w:t>إ</w:t>
      </w:r>
      <w:r>
        <w:rPr>
          <w:rFonts w:hint="cs"/>
          <w:rtl/>
          <w:lang w:bidi="ar-SY"/>
        </w:rPr>
        <w:t>ذا كانت قاعدة الجمع غير معروفة، ينبغي تقدير مجموع الإرسالات في مجال البث الهامشي في</w:t>
      </w:r>
      <w:r w:rsidR="00CE60A1">
        <w:rPr>
          <w:rFonts w:hint="eastAsia"/>
          <w:rtl/>
          <w:lang w:bidi="ar-SY"/>
        </w:rPr>
        <w:t> </w:t>
      </w:r>
      <w:r>
        <w:rPr>
          <w:rFonts w:hint="cs"/>
          <w:rtl/>
          <w:lang w:bidi="ar-SY"/>
        </w:rPr>
        <w:t>عرض النطاق المرجعي باستعمال قواعد جمع القدرات والفلطيّات. وفي أي حال، إذا كان مجموع الإرسالات في مجال البث الهامشي الحاصل باستعمال قاعدة جمع الفلطيات أصغر من الحدّ المعيّن، يكون قد تم التقيد بهذا الحد. أما إذا كان مجموع الإرسالات في مجال البث الهامشي الحاصل باستعمال قاعدة جمع القدرات، أكبر من الحد المعيّن، لا يكون التقيد بهذا الحد قد حصل.</w:t>
      </w:r>
    </w:p>
    <w:p w:rsidR="009F59B0" w:rsidRDefault="009F59B0" w:rsidP="009F59B0">
      <w:pPr>
        <w:pStyle w:val="Heading3"/>
      </w:pPr>
      <w:bookmarkStart w:id="73" w:name="_Toc393687575"/>
      <w:bookmarkStart w:id="74" w:name="_Toc394112293"/>
      <w:r>
        <w:rPr>
          <w:lang w:bidi="ar-SY"/>
        </w:rPr>
        <w:t>3.</w:t>
      </w:r>
      <w:r>
        <w:t>1.1</w:t>
      </w:r>
      <w:r>
        <w:tab/>
      </w:r>
      <w:r>
        <w:rPr>
          <w:rFonts w:hint="cs"/>
          <w:rtl/>
          <w:lang w:bidi="ar-SY"/>
        </w:rPr>
        <w:t>عرض النطاق الفيديوي</w:t>
      </w:r>
      <w:bookmarkEnd w:id="73"/>
      <w:bookmarkEnd w:id="74"/>
    </w:p>
    <w:p w:rsidR="009F59B0" w:rsidRDefault="009F59B0" w:rsidP="009F59B0">
      <w:r>
        <w:rPr>
          <w:rFonts w:hint="cs"/>
          <w:rtl/>
        </w:rPr>
        <w:t>يجب أن يكون عرض النطاق الفيديوي مساوياً على الأقل عرض نطاق الاستبانة، ويفضل أن يكون أكبر من عرض نطاق الاستبانة بثلاث إلى خمس مرات.</w:t>
      </w:r>
    </w:p>
    <w:p w:rsidR="009F59B0" w:rsidRDefault="009F59B0" w:rsidP="009F59B0">
      <w:pPr>
        <w:pStyle w:val="Heading3"/>
      </w:pPr>
      <w:bookmarkStart w:id="75" w:name="_Toc393687576"/>
      <w:bookmarkStart w:id="76" w:name="_Toc394112294"/>
      <w:r>
        <w:t>4.1.1</w:t>
      </w:r>
      <w:r>
        <w:rPr>
          <w:rFonts w:hint="cs"/>
          <w:rtl/>
          <w:lang w:bidi="ar-SY"/>
        </w:rPr>
        <w:tab/>
        <w:t>عامل شكل المرشاح في مستقبل القياس</w:t>
      </w:r>
      <w:bookmarkEnd w:id="75"/>
      <w:bookmarkEnd w:id="76"/>
    </w:p>
    <w:p w:rsidR="009F59B0" w:rsidRDefault="009F59B0" w:rsidP="00C41D2D">
      <w:r>
        <w:rPr>
          <w:rFonts w:hint="cs"/>
          <w:rtl/>
        </w:rPr>
        <w:t xml:space="preserve">عامل الشكل هو معلمة انتقائية لمرشاح تمرير النطاق، ويعرّف عامة بأنه نسبة عرض نطاق البند المطلوب إلى عرض نطاق التمرير المطلوب. وفي حالة مرشاح مثالي تكون هذه النسبة مساوية للواحد. ومع ذلك فإن المراشيح الحقيقية يكون تناقص توهينها بعيداً عن تناقص المرشاح المثالي. وهكذا فإن محللات الطيف التي تحاكي تقريباً المراشيح الغوسية باستعمالها مجموعة من المراشيح متعددة التوليف حتى تستجيب للإشارات مع بقائها في أسلوب المسح، تحدد بصورة عامة نسبة للسويات محصورة بين </w:t>
      </w:r>
      <w:r>
        <w:t>dB 60–</w:t>
      </w:r>
      <w:r>
        <w:rPr>
          <w:rFonts w:hint="cs"/>
          <w:rtl/>
          <w:lang w:bidi="ar-SY"/>
        </w:rPr>
        <w:t xml:space="preserve"> و</w:t>
      </w:r>
      <w:r>
        <w:t>dB 3–</w:t>
      </w:r>
      <w:r>
        <w:rPr>
          <w:rFonts w:hint="cs"/>
          <w:rtl/>
        </w:rPr>
        <w:t xml:space="preserve"> أي تذهب من </w:t>
      </w:r>
      <w:r w:rsidR="00C41D2D">
        <w:t>1:5</w:t>
      </w:r>
      <w:r>
        <w:rPr>
          <w:rFonts w:hint="cs"/>
          <w:rtl/>
          <w:lang w:bidi="ar-SY"/>
        </w:rPr>
        <w:t xml:space="preserve"> إلى </w:t>
      </w:r>
      <w:r w:rsidR="00C41D2D">
        <w:t>1:15</w:t>
      </w:r>
      <w:r>
        <w:rPr>
          <w:rFonts w:hint="cs"/>
          <w:rtl/>
        </w:rPr>
        <w:t>.</w:t>
      </w:r>
    </w:p>
    <w:p w:rsidR="009F59B0" w:rsidRDefault="009F59B0" w:rsidP="009F59B0">
      <w:pPr>
        <w:pStyle w:val="Heading2"/>
      </w:pPr>
      <w:bookmarkStart w:id="77" w:name="_Toc393687577"/>
      <w:bookmarkStart w:id="78" w:name="_Toc394112295"/>
      <w:r>
        <w:t>2.1</w:t>
      </w:r>
      <w:r>
        <w:tab/>
      </w:r>
      <w:r>
        <w:rPr>
          <w:rFonts w:hint="cs"/>
          <w:rtl/>
          <w:lang w:bidi="ar-SY"/>
        </w:rPr>
        <w:t>مرشاح نبذ التردد الأساسي</w:t>
      </w:r>
      <w:bookmarkEnd w:id="77"/>
      <w:bookmarkEnd w:id="78"/>
    </w:p>
    <w:p w:rsidR="009F59B0" w:rsidRDefault="009F59B0" w:rsidP="001C0C8B">
      <w:pPr>
        <w:rPr>
          <w:rtl/>
          <w:lang w:bidi="ar-SY"/>
        </w:rPr>
      </w:pPr>
      <w:r>
        <w:rPr>
          <w:rFonts w:hint="cs"/>
          <w:rtl/>
        </w:rPr>
        <w:t xml:space="preserve">يمكن أن تكون نسبة قدرة التردد الأساسي إلى قدرة الإرسالات في مجال البث الهامشي، من رتبة </w:t>
      </w:r>
      <w:r>
        <w:t>dB</w:t>
      </w:r>
      <w:r w:rsidR="001C0C8B">
        <w:t> </w:t>
      </w:r>
      <w:r>
        <w:t>70</w:t>
      </w:r>
      <w:r>
        <w:rPr>
          <w:rFonts w:hint="cs"/>
          <w:rtl/>
          <w:lang w:bidi="ar-SY"/>
        </w:rPr>
        <w:t xml:space="preserve"> أو أكثر. وغالباً ما</w:t>
      </w:r>
      <w:r w:rsidR="001C0C8B">
        <w:rPr>
          <w:rFonts w:hint="eastAsia"/>
          <w:rtl/>
          <w:lang w:bidi="ar-SY"/>
        </w:rPr>
        <w:t> </w:t>
      </w:r>
      <w:r>
        <w:rPr>
          <w:rFonts w:hint="cs"/>
          <w:rtl/>
          <w:lang w:bidi="ar-SY"/>
        </w:rPr>
        <w:t>ينتج عن نسبة بهذه الرتبة دخل عند التردد الأساسي تكفي سويته لتوليد لا خطيات في المستقبل الانتقائي. وعليه يحتاج الأمر عادة إلى مرشاح نبذ لتوهين التردد</w:t>
      </w:r>
      <w:r w:rsidR="00C41D2D">
        <w:rPr>
          <w:rFonts w:hint="cs"/>
          <w:rtl/>
          <w:lang w:bidi="ar-SY"/>
        </w:rPr>
        <w:t xml:space="preserve"> الأساسي عند دخل جهاز القياس (إن</w:t>
      </w:r>
      <w:r>
        <w:rPr>
          <w:rFonts w:hint="cs"/>
          <w:rtl/>
          <w:lang w:bidi="ar-SY"/>
        </w:rPr>
        <w:t xml:space="preserve"> لم يكن تردد الإرسال في مجال البث الهامشي قريباً جداً من التردد الأساسي. وفيما يخص مديات التردد الأعلى بكثير من التردد الأساسي (للترددات التوافقية مثلاً)، يمكن أيضاً استعمال مرشاح تمرير النطاق أو مرشاح التمرير العالي. ويجب ألاّ يكون فَقْد الإدراج لهذا المرشاح في ترددات الإرسالات في</w:t>
      </w:r>
      <w:r w:rsidR="001C0C8B">
        <w:rPr>
          <w:rFonts w:hint="eastAsia"/>
          <w:rtl/>
          <w:lang w:bidi="ar-SY"/>
        </w:rPr>
        <w:t> </w:t>
      </w:r>
      <w:r>
        <w:rPr>
          <w:rFonts w:hint="cs"/>
          <w:rtl/>
          <w:lang w:bidi="ar-SY"/>
        </w:rPr>
        <w:t>مجال البث الهامشي عالياً جداً. مع ذلك يجب أن تكون استجابة المرشاح الترددية معروفة بصورة جيدة جداً.</w:t>
      </w:r>
    </w:p>
    <w:p w:rsidR="009F59B0" w:rsidRDefault="009F59B0" w:rsidP="001C0C8B">
      <w:pPr>
        <w:rPr>
          <w:rtl/>
          <w:lang w:bidi="ar-SY"/>
        </w:rPr>
      </w:pPr>
      <w:r>
        <w:rPr>
          <w:rFonts w:hint="cs"/>
          <w:rtl/>
          <w:lang w:bidi="ar-SY"/>
        </w:rPr>
        <w:t xml:space="preserve">ويكون فَقْد الإدراج لمراشيح النبذ النموذجية المتغيرة التردد وذات الثوابت المتمكنة والعاملة في نطاق الموجات المترية </w:t>
      </w:r>
      <w:r>
        <w:rPr>
          <w:lang w:bidi="ar-SY"/>
        </w:rPr>
        <w:t>(</w:t>
      </w:r>
      <w:r>
        <w:t>VHF)</w:t>
      </w:r>
      <w:r>
        <w:rPr>
          <w:rFonts w:hint="cs"/>
          <w:rtl/>
          <w:lang w:bidi="ar-SY"/>
        </w:rPr>
        <w:t xml:space="preserve"> والديسمترية </w:t>
      </w:r>
      <w:r>
        <w:rPr>
          <w:lang w:bidi="ar-SY"/>
        </w:rPr>
        <w:t>(</w:t>
      </w:r>
      <w:r>
        <w:t>UHF</w:t>
      </w:r>
      <w:r>
        <w:rPr>
          <w:lang w:bidi="ar-SY"/>
        </w:rPr>
        <w:t>)</w:t>
      </w:r>
      <w:r>
        <w:rPr>
          <w:rFonts w:hint="cs"/>
          <w:rtl/>
          <w:lang w:bidi="ar-SY"/>
        </w:rPr>
        <w:t xml:space="preserve">، مساوياً فقط </w:t>
      </w:r>
      <w:r>
        <w:t>dB</w:t>
      </w:r>
      <w:r w:rsidR="001C0C8B">
        <w:t> </w:t>
      </w:r>
      <w:r>
        <w:t>5</w:t>
      </w:r>
      <w:r w:rsidR="001C0C8B">
        <w:noBreakHyphen/>
      </w:r>
      <w:r>
        <w:t>3</w:t>
      </w:r>
      <w:r>
        <w:rPr>
          <w:rFonts w:hint="cs"/>
          <w:rtl/>
          <w:lang w:bidi="ar-SY"/>
        </w:rPr>
        <w:t xml:space="preserve"> بل أقل، ومساوياً</w:t>
      </w:r>
      <w:r w:rsidR="00C41D2D">
        <w:rPr>
          <w:rFonts w:hint="cs"/>
          <w:rtl/>
          <w:lang w:bidi="ar-SY"/>
        </w:rPr>
        <w:t xml:space="preserve"> </w:t>
      </w:r>
      <w:r>
        <w:t>dB</w:t>
      </w:r>
      <w:r w:rsidR="001C0C8B">
        <w:t> </w:t>
      </w:r>
      <w:r>
        <w:t>3</w:t>
      </w:r>
      <w:r w:rsidR="001C0C8B">
        <w:noBreakHyphen/>
      </w:r>
      <w:r>
        <w:t>2</w:t>
      </w:r>
      <w:r>
        <w:rPr>
          <w:rFonts w:hint="cs"/>
          <w:rtl/>
          <w:lang w:bidi="ar-SY"/>
        </w:rPr>
        <w:t xml:space="preserve"> للترددات التي تفوق </w:t>
      </w:r>
      <w:r>
        <w:t>GHz</w:t>
      </w:r>
      <w:r w:rsidR="001C0C8B">
        <w:t> </w:t>
      </w:r>
      <w:r>
        <w:t>1</w:t>
      </w:r>
      <w:r>
        <w:rPr>
          <w:rFonts w:hint="cs"/>
          <w:rtl/>
          <w:lang w:bidi="ar-SY"/>
        </w:rPr>
        <w:t>.</w:t>
      </w:r>
    </w:p>
    <w:p w:rsidR="009F59B0" w:rsidRDefault="009F59B0" w:rsidP="001C0C8B">
      <w:r>
        <w:rPr>
          <w:rFonts w:hint="cs"/>
          <w:rtl/>
          <w:lang w:bidi="ar-SY"/>
        </w:rPr>
        <w:t xml:space="preserve">توجد مراشيح تمرير النطاق ربع موجية ذات تجويف قابل للتوليف صالحة للترددات التي تفوق </w:t>
      </w:r>
      <w:r>
        <w:t>MHz</w:t>
      </w:r>
      <w:r w:rsidR="001C0C8B">
        <w:t> </w:t>
      </w:r>
      <w:r>
        <w:t>50</w:t>
      </w:r>
      <w:r>
        <w:rPr>
          <w:rFonts w:hint="cs"/>
          <w:rtl/>
          <w:lang w:bidi="ar-SY"/>
        </w:rPr>
        <w:t xml:space="preserve"> بالنظر إلى أبعادها الفيزيائية. ويكون فقد إدراجها أقل من </w:t>
      </w:r>
      <w:r>
        <w:t>dB</w:t>
      </w:r>
      <w:r w:rsidR="001C0C8B">
        <w:t> </w:t>
      </w:r>
      <w:r>
        <w:t>1</w:t>
      </w:r>
      <w:r>
        <w:rPr>
          <w:rFonts w:hint="cs"/>
          <w:rtl/>
        </w:rPr>
        <w:t xml:space="preserve">. ومراشيح نبذ النطاق ذات التجويف يكون لها نفس الفقد تقريباً للترددات التي تقع على أكثر من </w:t>
      </w:r>
      <w:r>
        <w:t>%10</w:t>
      </w:r>
      <w:r>
        <w:rPr>
          <w:rFonts w:hint="cs"/>
          <w:rtl/>
        </w:rPr>
        <w:t xml:space="preserve"> من تردد النبذ.</w:t>
      </w:r>
    </w:p>
    <w:p w:rsidR="009F59B0" w:rsidRDefault="009F59B0" w:rsidP="00DD33F3">
      <w:r>
        <w:rPr>
          <w:rFonts w:hint="cs"/>
          <w:rtl/>
        </w:rPr>
        <w:t>والمستقبلات المطلوب منها أن تغطي عدة نطاقات عادة، تتطلب ترشيحاً متغيراً يتتبع تردد التوليف للنظام المطلوب قياسة. وأنماط المراشيح المتغيرة الملائمة لقياس الإرسالات الهامشية هي مولّفات ذات الفاراكتور (مكثفة متغيرة السعة بالفلطية) أو</w:t>
      </w:r>
      <w:r>
        <w:rPr>
          <w:rFonts w:hint="eastAsia"/>
          <w:rtl/>
        </w:rPr>
        <w:t> </w:t>
      </w:r>
      <w:r>
        <w:rPr>
          <w:rFonts w:hint="cs"/>
          <w:rtl/>
        </w:rPr>
        <w:t xml:space="preserve">مراشيح الفارنيت من الحديد والإّتريوم </w:t>
      </w:r>
      <w:r>
        <w:t>(YIG)</w:t>
      </w:r>
      <w:r>
        <w:rPr>
          <w:rFonts w:hint="cs"/>
          <w:rtl/>
        </w:rPr>
        <w:t>. ويكون لهذه المراشيح فَقْد إدراج أكبر من المراشيح الثابتة، ولكن عروض تمريرها أصغر مما يساعد على قياس الإشارات التي تكون تردداتها أقرب إلى ترددات المرسلات.</w:t>
      </w:r>
    </w:p>
    <w:p w:rsidR="009F59B0" w:rsidRDefault="009F59B0" w:rsidP="001C0C8B">
      <w:r>
        <w:rPr>
          <w:rFonts w:hint="cs"/>
          <w:rtl/>
        </w:rPr>
        <w:lastRenderedPageBreak/>
        <w:t xml:space="preserve">ويوصى باستعمال المولّفات ذات الفاراكتور (مكثفة متغيرة السعة بالفلطية) للترددات الواقعة بين </w:t>
      </w:r>
      <w:r>
        <w:t>MHz</w:t>
      </w:r>
      <w:r w:rsidR="001C0C8B">
        <w:t> </w:t>
      </w:r>
      <w:r>
        <w:t>50</w:t>
      </w:r>
      <w:r>
        <w:rPr>
          <w:rFonts w:hint="cs"/>
          <w:rtl/>
          <w:lang w:bidi="ar-SY"/>
        </w:rPr>
        <w:t xml:space="preserve"> و</w:t>
      </w:r>
      <w:r>
        <w:t>GHz</w:t>
      </w:r>
      <w:r w:rsidR="001C0C8B">
        <w:t> </w:t>
      </w:r>
      <w:r>
        <w:t>1</w:t>
      </w:r>
      <w:r>
        <w:rPr>
          <w:rFonts w:hint="cs"/>
          <w:rtl/>
          <w:lang w:bidi="ar-SY"/>
        </w:rPr>
        <w:t>. وهي</w:t>
      </w:r>
      <w:r w:rsidR="001C0C8B">
        <w:rPr>
          <w:rFonts w:hint="eastAsia"/>
          <w:rtl/>
          <w:lang w:bidi="ar-SY"/>
        </w:rPr>
        <w:t> </w:t>
      </w:r>
      <w:r>
        <w:rPr>
          <w:rFonts w:hint="cs"/>
          <w:rtl/>
          <w:lang w:bidi="ar-SY"/>
        </w:rPr>
        <w:t xml:space="preserve">توفر عرض نطاق قدره </w:t>
      </w:r>
      <w:r>
        <w:t>dB</w:t>
      </w:r>
      <w:r w:rsidR="001C0C8B">
        <w:t> </w:t>
      </w:r>
      <w:r>
        <w:t>3</w:t>
      </w:r>
      <w:r>
        <w:rPr>
          <w:rFonts w:hint="cs"/>
          <w:rtl/>
          <w:lang w:bidi="ar-SY"/>
        </w:rPr>
        <w:t xml:space="preserve">، أي ما يعادل </w:t>
      </w:r>
      <w:r>
        <w:t>%5</w:t>
      </w:r>
      <w:r>
        <w:rPr>
          <w:rFonts w:hint="cs"/>
          <w:rtl/>
        </w:rPr>
        <w:t xml:space="preserve"> تقريباً من تردد التوليف، ويبلغ فَقْد إدراجها حوالي </w:t>
      </w:r>
      <w:r>
        <w:t>dB</w:t>
      </w:r>
      <w:r w:rsidR="001C0C8B">
        <w:t> </w:t>
      </w:r>
      <w:r>
        <w:t>6</w:t>
      </w:r>
      <w:r w:rsidR="001C0C8B">
        <w:noBreakHyphen/>
      </w:r>
      <w:r>
        <w:t>5</w:t>
      </w:r>
      <w:r>
        <w:rPr>
          <w:rFonts w:hint="cs"/>
          <w:rtl/>
        </w:rPr>
        <w:t>.</w:t>
      </w:r>
    </w:p>
    <w:p w:rsidR="009F59B0" w:rsidRPr="00A87C2C" w:rsidRDefault="009F59B0" w:rsidP="007804A2">
      <w:r>
        <w:rPr>
          <w:rFonts w:hint="cs"/>
          <w:rtl/>
        </w:rPr>
        <w:t xml:space="preserve">أما المراشيح </w:t>
      </w:r>
      <w:r>
        <w:t>YIG</w:t>
      </w:r>
      <w:r>
        <w:rPr>
          <w:rFonts w:hint="cs"/>
          <w:rtl/>
        </w:rPr>
        <w:t xml:space="preserve"> (غارنيت من الحديد والإتريوم) فيوصى بها خاصة للترددات الواقعة بين </w:t>
      </w:r>
      <w:r>
        <w:t>GHz</w:t>
      </w:r>
      <w:r w:rsidR="007804A2">
        <w:t> </w:t>
      </w:r>
      <w:r>
        <w:t>18</w:t>
      </w:r>
      <w:r w:rsidR="007804A2">
        <w:noBreakHyphen/>
      </w:r>
      <w:r>
        <w:t>1</w:t>
      </w:r>
      <w:r>
        <w:rPr>
          <w:rFonts w:hint="cs"/>
          <w:rtl/>
        </w:rPr>
        <w:t xml:space="preserve">. وهي توفر عرض نطاق قدره </w:t>
      </w:r>
      <w:r>
        <w:t>dB</w:t>
      </w:r>
      <w:r w:rsidR="007804A2">
        <w:t> </w:t>
      </w:r>
      <w:r>
        <w:t>3</w:t>
      </w:r>
      <w:r>
        <w:rPr>
          <w:rFonts w:hint="cs"/>
          <w:rtl/>
        </w:rPr>
        <w:t xml:space="preserve">، أي حوالي </w:t>
      </w:r>
      <w:r>
        <w:t>MHz</w:t>
      </w:r>
      <w:r w:rsidR="007804A2">
        <w:t> </w:t>
      </w:r>
      <w:r>
        <w:t>15</w:t>
      </w:r>
      <w:r>
        <w:rPr>
          <w:rFonts w:hint="cs"/>
          <w:rtl/>
        </w:rPr>
        <w:t xml:space="preserve"> عند التردد الراديوي </w:t>
      </w:r>
      <w:r>
        <w:t>GHz</w:t>
      </w:r>
      <w:r w:rsidR="007804A2">
        <w:t> </w:t>
      </w:r>
      <w:r>
        <w:t>2</w:t>
      </w:r>
      <w:r>
        <w:rPr>
          <w:rFonts w:hint="cs"/>
          <w:rtl/>
        </w:rPr>
        <w:t xml:space="preserve">، حوالي </w:t>
      </w:r>
      <w:r>
        <w:t>MHz</w:t>
      </w:r>
      <w:r w:rsidR="007804A2">
        <w:t> </w:t>
      </w:r>
      <w:r>
        <w:t>30</w:t>
      </w:r>
      <w:r>
        <w:rPr>
          <w:rFonts w:hint="cs"/>
          <w:rtl/>
        </w:rPr>
        <w:t xml:space="preserve"> عند التردد الراديوي </w:t>
      </w:r>
      <w:r>
        <w:t>GHz</w:t>
      </w:r>
      <w:r w:rsidR="007804A2">
        <w:t> </w:t>
      </w:r>
      <w:r>
        <w:t>18</w:t>
      </w:r>
      <w:r>
        <w:rPr>
          <w:rFonts w:hint="cs"/>
          <w:rtl/>
        </w:rPr>
        <w:t>. أما</w:t>
      </w:r>
      <w:r w:rsidR="007804A2">
        <w:rPr>
          <w:rFonts w:hint="eastAsia"/>
          <w:rtl/>
        </w:rPr>
        <w:t> </w:t>
      </w:r>
      <w:r>
        <w:rPr>
          <w:rFonts w:hint="cs"/>
          <w:rtl/>
        </w:rPr>
        <w:t xml:space="preserve">فَقْد إدراجها فهو من </w:t>
      </w:r>
      <w:r>
        <w:t>6</w:t>
      </w:r>
      <w:r>
        <w:rPr>
          <w:rFonts w:hint="cs"/>
          <w:rtl/>
          <w:lang w:bidi="ar-SY"/>
        </w:rPr>
        <w:t xml:space="preserve"> إلى </w:t>
      </w:r>
      <w:r>
        <w:t>dB</w:t>
      </w:r>
      <w:r w:rsidR="007804A2">
        <w:t> </w:t>
      </w:r>
      <w:r>
        <w:t>8</w:t>
      </w:r>
      <w:r>
        <w:rPr>
          <w:rFonts w:hint="cs"/>
          <w:rtl/>
        </w:rPr>
        <w:t xml:space="preserve"> تقريباً.</w:t>
      </w:r>
    </w:p>
    <w:p w:rsidR="009F59B0" w:rsidRDefault="009F59B0" w:rsidP="009F59B0">
      <w:pPr>
        <w:pStyle w:val="Heading2"/>
      </w:pPr>
      <w:bookmarkStart w:id="79" w:name="_Toc393687578"/>
      <w:bookmarkStart w:id="80" w:name="_Toc394112296"/>
      <w:r>
        <w:t>3.1</w:t>
      </w:r>
      <w:r>
        <w:rPr>
          <w:rFonts w:hint="cs"/>
          <w:rtl/>
          <w:lang w:bidi="ar-SY"/>
        </w:rPr>
        <w:tab/>
        <w:t>جهاز الاقتران</w:t>
      </w:r>
      <w:bookmarkEnd w:id="79"/>
      <w:bookmarkEnd w:id="80"/>
    </w:p>
    <w:p w:rsidR="009F59B0" w:rsidRDefault="009F59B0" w:rsidP="009F59B0">
      <w:r>
        <w:rPr>
          <w:rFonts w:hint="cs"/>
          <w:rtl/>
        </w:rPr>
        <w:t>تجري القياسات باستعمال مُقْرن اتجاهي قادر على تحمّل قدرة الإرسال بالتردد الأساسي. ويجب أن تتواءم معاوقة هذا المقرن مع معاوقة المرسل بالتردد الأساسي.</w:t>
      </w:r>
    </w:p>
    <w:p w:rsidR="009F59B0" w:rsidRDefault="009F59B0" w:rsidP="009F59B0">
      <w:pPr>
        <w:pStyle w:val="Heading2"/>
      </w:pPr>
      <w:bookmarkStart w:id="81" w:name="_Toc393687579"/>
      <w:bookmarkStart w:id="82" w:name="_Toc394112297"/>
      <w:r>
        <w:t>4.1</w:t>
      </w:r>
      <w:r>
        <w:rPr>
          <w:rFonts w:hint="cs"/>
          <w:rtl/>
          <w:lang w:bidi="ar-SY"/>
        </w:rPr>
        <w:tab/>
        <w:t>الحمولة المطرافية</w:t>
      </w:r>
      <w:bookmarkEnd w:id="81"/>
      <w:bookmarkEnd w:id="82"/>
    </w:p>
    <w:p w:rsidR="009F59B0" w:rsidRDefault="009F59B0" w:rsidP="00F359D5">
      <w:r>
        <w:rPr>
          <w:rFonts w:hint="cs"/>
          <w:rtl/>
        </w:rPr>
        <w:t>عند قياس قدرة الإرسالات في مجال البث الهامشي، باستخدام طريقة القياس رقم</w:t>
      </w:r>
      <w:r w:rsidR="00F359D5">
        <w:rPr>
          <w:rFonts w:hint="eastAsia"/>
          <w:rtl/>
        </w:rPr>
        <w:t> </w:t>
      </w:r>
      <w:r>
        <w:t>1</w:t>
      </w:r>
      <w:r>
        <w:rPr>
          <w:rFonts w:hint="cs"/>
          <w:rtl/>
        </w:rPr>
        <w:t>، يجب أن يكون المرسل موصولاً إلى حمولة اختبار أو حمولة مطرافية. وتتوقف سوية الإرسال في مجال البث الهامشي على التواؤم الجيد في المعاوقة بين المرحلة النهائية للمرسل وخط التغذية والحمولة المطرافية.</w:t>
      </w:r>
    </w:p>
    <w:p w:rsidR="009F59B0" w:rsidRDefault="009F59B0" w:rsidP="009F59B0">
      <w:pPr>
        <w:pStyle w:val="Heading2"/>
      </w:pPr>
      <w:bookmarkStart w:id="83" w:name="_Toc393687580"/>
      <w:bookmarkStart w:id="84" w:name="_Toc394112298"/>
      <w:r>
        <w:t>5.1</w:t>
      </w:r>
      <w:r>
        <w:tab/>
      </w:r>
      <w:r>
        <w:rPr>
          <w:rFonts w:hint="cs"/>
          <w:rtl/>
          <w:lang w:bidi="ar-SY"/>
        </w:rPr>
        <w:t>هوائي القياس</w:t>
      </w:r>
      <w:bookmarkEnd w:id="83"/>
      <w:bookmarkEnd w:id="84"/>
    </w:p>
    <w:p w:rsidR="009F59B0" w:rsidRDefault="009F59B0" w:rsidP="009F59B0">
      <w:r>
        <w:rPr>
          <w:rFonts w:hint="cs"/>
          <w:rtl/>
        </w:rPr>
        <w:t>تجري القياسات باستعمال هوائي ثنائي الأقطاب مولَّف أو مع هوائي مرجعي كسبه معروف بالنسبة إلى هوائي متناح.</w:t>
      </w:r>
    </w:p>
    <w:p w:rsidR="009F59B0" w:rsidRDefault="009F59B0" w:rsidP="009F59B0">
      <w:pPr>
        <w:pStyle w:val="Heading2"/>
      </w:pPr>
      <w:bookmarkStart w:id="85" w:name="_Toc393687581"/>
      <w:bookmarkStart w:id="86" w:name="_Toc394112299"/>
      <w:r>
        <w:t>6.1</w:t>
      </w:r>
      <w:r>
        <w:tab/>
      </w:r>
      <w:r>
        <w:rPr>
          <w:rFonts w:hint="cs"/>
          <w:rtl/>
          <w:lang w:bidi="ar-SY"/>
        </w:rPr>
        <w:t>شرط التشكيل</w:t>
      </w:r>
      <w:bookmarkEnd w:id="85"/>
      <w:bookmarkEnd w:id="86"/>
    </w:p>
    <w:p w:rsidR="009F59B0" w:rsidRPr="008E7EB8" w:rsidRDefault="009F59B0" w:rsidP="009F59B0">
      <w:pPr>
        <w:rPr>
          <w:spacing w:val="-4"/>
        </w:rPr>
      </w:pPr>
      <w:r w:rsidRPr="008E7EB8">
        <w:rPr>
          <w:rFonts w:hint="cs"/>
          <w:spacing w:val="-4"/>
          <w:rtl/>
        </w:rPr>
        <w:t>تجري القياسات، كلما أمكن ذلك، بوجود التشكيل الاسمي الأقصى في ظروف التشغيل العادية. وقد يكون من المفيد أحياناً البدء بالقياسات من دون تطبيق تشكيل، بغية الكشف عن بعض الترددات الهامشية الخاصة. وفي هذه الحالة تنبغي الإشارة إلى أن جميع ترددات الإرسالات في مجال البث الهامشي قد لا يمكن كشفها، وأن تشغيل التشكيل قد ينتج مركّبات تردد هامشية أخرى.</w:t>
      </w:r>
    </w:p>
    <w:p w:rsidR="009F59B0" w:rsidRDefault="009F59B0" w:rsidP="009F59B0">
      <w:pPr>
        <w:pStyle w:val="Heading1"/>
      </w:pPr>
      <w:bookmarkStart w:id="87" w:name="_Toc393687582"/>
      <w:bookmarkStart w:id="88" w:name="_Toc394112300"/>
      <w:r>
        <w:t>2</w:t>
      </w:r>
      <w:r>
        <w:tab/>
      </w:r>
      <w:r>
        <w:rPr>
          <w:rFonts w:hint="cs"/>
          <w:rtl/>
        </w:rPr>
        <w:t>تحديدات القياسات</w:t>
      </w:r>
      <w:bookmarkEnd w:id="87"/>
      <w:bookmarkEnd w:id="88"/>
    </w:p>
    <w:p w:rsidR="009F59B0" w:rsidRDefault="009F59B0" w:rsidP="009F59B0">
      <w:pPr>
        <w:pStyle w:val="Heading2"/>
      </w:pPr>
      <w:bookmarkStart w:id="89" w:name="_Toc393687583"/>
      <w:bookmarkStart w:id="90" w:name="_Toc394112301"/>
      <w:r>
        <w:t>1.2</w:t>
      </w:r>
      <w:r>
        <w:tab/>
      </w:r>
      <w:r>
        <w:rPr>
          <w:rFonts w:hint="cs"/>
          <w:rtl/>
          <w:lang w:bidi="ar-SY"/>
        </w:rPr>
        <w:t>تحديدات عرض النطاق</w:t>
      </w:r>
      <w:bookmarkEnd w:id="89"/>
      <w:bookmarkEnd w:id="90"/>
    </w:p>
    <w:p w:rsidR="009F59B0" w:rsidRDefault="009F59B0" w:rsidP="004F0D21">
      <w:r>
        <w:rPr>
          <w:rFonts w:hint="cs"/>
          <w:rtl/>
        </w:rPr>
        <w:t xml:space="preserve">تقرر الحدود </w:t>
      </w:r>
      <w:r>
        <w:t>%250</w:t>
      </w:r>
      <w:r>
        <w:rPr>
          <w:rFonts w:ascii="Symbol" w:hAnsi="Symbol"/>
        </w:rPr>
        <w:t></w:t>
      </w:r>
      <w:r>
        <w:rPr>
          <w:rFonts w:ascii="Symbol" w:hAnsi="Symbol" w:hint="cs"/>
          <w:rtl/>
        </w:rPr>
        <w:t xml:space="preserve"> من عرض النطاق اللازم بداية نطاق تردد القياس للإرسالات في مجال البث الهامشي، طبقاً للبند</w:t>
      </w:r>
      <w:r w:rsidR="004F0D21">
        <w:rPr>
          <w:rFonts w:ascii="Symbol" w:hAnsi="Symbol" w:hint="eastAsia"/>
          <w:rtl/>
        </w:rPr>
        <w:t> </w:t>
      </w:r>
      <w:r>
        <w:t>3.2</w:t>
      </w:r>
      <w:r>
        <w:rPr>
          <w:rFonts w:hint="cs"/>
          <w:rtl/>
          <w:lang w:bidi="ar-SY"/>
        </w:rPr>
        <w:t xml:space="preserve"> من</w:t>
      </w:r>
      <w:r w:rsidR="00F359D5">
        <w:rPr>
          <w:rFonts w:hint="eastAsia"/>
          <w:rtl/>
          <w:lang w:bidi="ar-SY"/>
        </w:rPr>
        <w:t> </w:t>
      </w:r>
      <w:r>
        <w:rPr>
          <w:rFonts w:hint="cs"/>
          <w:rtl/>
          <w:lang w:bidi="ar-SY"/>
        </w:rPr>
        <w:t xml:space="preserve">الفقرة </w:t>
      </w:r>
      <w:r>
        <w:rPr>
          <w:rFonts w:hint="cs"/>
          <w:i/>
          <w:iCs/>
          <w:rtl/>
          <w:lang w:bidi="ar-SY"/>
        </w:rPr>
        <w:t>توصي</w:t>
      </w:r>
      <w:r>
        <w:rPr>
          <w:rFonts w:hint="cs"/>
          <w:rtl/>
          <w:lang w:bidi="ar-SY"/>
        </w:rPr>
        <w:t xml:space="preserve"> في هذه التوصية. ولا يكون هذا ممكناً في بعض الحالات، لأن أخطاء قياس مهمة قد تحصل بسبب وجود إرسالات في مجال البث الهامشي. وبغية وضع حدّ جديد لعرض نطاق القياس في مجال البث الهامشي، يمكن تبرير وجود مباعدة تردد جديدة غير النسبة </w:t>
      </w:r>
      <w:r>
        <w:t>%250</w:t>
      </w:r>
      <w:r>
        <w:rPr>
          <w:rFonts w:ascii="Symbol" w:hAnsi="Symbol"/>
        </w:rPr>
        <w:t></w:t>
      </w:r>
      <w:r>
        <w:rPr>
          <w:rFonts w:hint="cs"/>
          <w:rtl/>
        </w:rPr>
        <w:t xml:space="preserve"> من عرض النطاق اللازم. وفوق ذلك يمكن استعمال عرض نطاق استبانة أصغر، داخل النسبة </w:t>
      </w:r>
      <w:r>
        <w:t>%250</w:t>
      </w:r>
      <w:r>
        <w:rPr>
          <w:rFonts w:ascii="Symbol" w:hAnsi="Symbol"/>
        </w:rPr>
        <w:t></w:t>
      </w:r>
      <w:r>
        <w:rPr>
          <w:rFonts w:ascii="Symbol" w:hAnsi="Symbol" w:hint="cs"/>
          <w:rtl/>
        </w:rPr>
        <w:t xml:space="preserve"> من عرض النطاق اللازم.</w:t>
      </w:r>
    </w:p>
    <w:p w:rsidR="009F59B0" w:rsidRDefault="009F59B0" w:rsidP="009F59B0">
      <w:r>
        <w:rPr>
          <w:rFonts w:hint="cs"/>
          <w:rtl/>
        </w:rPr>
        <w:t xml:space="preserve">ويرتبط الحدّ الجديد مع عرض نطاق </w:t>
      </w:r>
      <w:r>
        <w:t>(BW)</w:t>
      </w:r>
      <w:r>
        <w:rPr>
          <w:rFonts w:hint="cs"/>
          <w:rtl/>
        </w:rPr>
        <w:t xml:space="preserve"> الاستبانة بالمعادلة التالية:</w:t>
      </w:r>
    </w:p>
    <w:p w:rsidR="009F59B0" w:rsidRPr="008E2457" w:rsidRDefault="00FD3D6A" w:rsidP="00FD3D6A">
      <w:pPr>
        <w:pStyle w:val="Equation"/>
        <w:spacing w:before="240"/>
        <w:jc w:val="center"/>
        <w:rPr>
          <w:b/>
          <w:bCs/>
          <w:rtl/>
          <w:lang w:bidi="ar-EG"/>
        </w:rPr>
      </w:pPr>
      <w:r>
        <w:rPr>
          <w:rFonts w:hint="cs"/>
          <w:rtl/>
        </w:rPr>
        <w:t>عرض نطاق الاستبانة</w:t>
      </w:r>
      <w:r>
        <w:rPr>
          <w:rFonts w:hint="cs"/>
          <w:rtl/>
          <w:lang w:bidi="ar-EG"/>
        </w:rPr>
        <w:t xml:space="preserve"> </w:t>
      </w:r>
      <w:r>
        <w:rPr>
          <w:rFonts w:hint="cs"/>
          <w:rtl/>
        </w:rPr>
        <w:t xml:space="preserve">× </w:t>
      </w:r>
      <w:r>
        <w:t>}</w:t>
      </w:r>
      <w:r>
        <w:rPr>
          <w:rFonts w:hint="cs"/>
          <w:rtl/>
        </w:rPr>
        <w:t xml:space="preserve">(عامل الشكل </w:t>
      </w:r>
      <w:r>
        <w:t>1–</w:t>
      </w:r>
      <w:r>
        <w:rPr>
          <w:rFonts w:hint="cs"/>
          <w:rtl/>
        </w:rPr>
        <w:t>)</w:t>
      </w:r>
      <w:r>
        <w:t>{</w:t>
      </w:r>
      <w:r>
        <w:rPr>
          <w:rFonts w:hint="cs"/>
          <w:rtl/>
          <w:lang w:bidi="ar-EG"/>
        </w:rPr>
        <w:t xml:space="preserve"> </w:t>
      </w:r>
      <w:r>
        <w:rPr>
          <w:rFonts w:cs="Times New Roman"/>
        </w:rPr>
        <w:t>≥</w:t>
      </w:r>
      <w:r>
        <w:rPr>
          <w:rFonts w:cs="Times New Roman" w:hint="cs"/>
          <w:rtl/>
        </w:rPr>
        <w:t xml:space="preserve"> </w:t>
      </w:r>
      <w:r>
        <w:rPr>
          <w:rFonts w:cs="Times New Roman"/>
        </w:rPr>
        <w:t>2</w:t>
      </w:r>
      <w:r>
        <w:rPr>
          <w:rFonts w:cs="Times New Roman" w:hint="cs"/>
          <w:rtl/>
          <w:lang w:bidi="ar-EG"/>
        </w:rPr>
        <w:t xml:space="preserve"> </w:t>
      </w:r>
      <w:r>
        <w:rPr>
          <w:rFonts w:cs="Times New Roman"/>
          <w:lang w:bidi="ar-EG"/>
        </w:rPr>
        <w:t>}</w:t>
      </w:r>
      <w:r>
        <w:rPr>
          <w:rFonts w:hint="cs"/>
          <w:rtl/>
        </w:rPr>
        <w:t xml:space="preserve">(الحدّ بين مجالي البث خارج النطاق والبث الهامشي) </w:t>
      </w:r>
      <w:r>
        <w:rPr>
          <w:rtl/>
          <w:lang w:bidi="ar-EG"/>
        </w:rPr>
        <w:br/>
      </w:r>
      <w:r>
        <w:rPr>
          <w:rFonts w:hint="cs"/>
        </w:rPr>
        <w:sym w:font="Symbol" w:char="F02D"/>
      </w:r>
      <w:r w:rsidR="004F0D21">
        <w:rPr>
          <w:rFonts w:hint="cs"/>
          <w:rtl/>
        </w:rPr>
        <w:t> </w:t>
      </w:r>
      <w:r w:rsidR="009F59B0">
        <w:t>/2</w:t>
      </w:r>
      <w:r>
        <w:rPr>
          <w:rFonts w:hint="cs"/>
          <w:rtl/>
          <w:lang w:bidi="ar-SY"/>
        </w:rPr>
        <w:t>(</w:t>
      </w:r>
      <w:r w:rsidR="009F59B0">
        <w:rPr>
          <w:rFonts w:hint="cs"/>
          <w:rtl/>
          <w:lang w:bidi="ar-SY"/>
        </w:rPr>
        <w:t>عرض النطاق اللازم)</w:t>
      </w:r>
      <w:r w:rsidR="009F59B0" w:rsidRPr="008E2457">
        <w:t xml:space="preserve"> </w:t>
      </w:r>
      <w:r w:rsidR="009F59B0" w:rsidRPr="00A85048">
        <w:t>{</w:t>
      </w:r>
    </w:p>
    <w:p w:rsidR="009F59B0" w:rsidRPr="004F0D21" w:rsidRDefault="009F59B0" w:rsidP="009F59B0">
      <w:pPr>
        <w:rPr>
          <w:spacing w:val="-2"/>
        </w:rPr>
      </w:pPr>
      <w:r w:rsidRPr="004F0D21">
        <w:rPr>
          <w:rFonts w:hint="cs"/>
          <w:spacing w:val="-2"/>
          <w:rtl/>
        </w:rPr>
        <w:t>ويتضح من هذه المعادلة، أنه إذا لم يمكن تغيير عرض نطاق الاستبانة، ينبغي حساب حدّ جديد. كما أن العكس صحيح أيضاً.</w:t>
      </w:r>
    </w:p>
    <w:p w:rsidR="009F59B0" w:rsidRDefault="009F59B0" w:rsidP="007C1F5E">
      <w:pPr>
        <w:keepNext/>
      </w:pPr>
      <w:r>
        <w:rPr>
          <w:rFonts w:hint="cs"/>
          <w:rtl/>
        </w:rPr>
        <w:lastRenderedPageBreak/>
        <w:t xml:space="preserve">لتكن إشارة عرض نطاقها اللازم يساوي </w:t>
      </w:r>
      <w:r>
        <w:t>kHz</w:t>
      </w:r>
      <w:r w:rsidR="004F0D21">
        <w:t> </w:t>
      </w:r>
      <w:r>
        <w:t>16</w:t>
      </w:r>
      <w:r>
        <w:rPr>
          <w:rFonts w:hint="cs"/>
          <w:rtl/>
          <w:lang w:bidi="ar-SY"/>
        </w:rPr>
        <w:t xml:space="preserve">، والحدّ هو </w:t>
      </w:r>
      <w:r>
        <w:t>%250</w:t>
      </w:r>
      <w:r>
        <w:rPr>
          <w:rFonts w:ascii="Symbol" w:hAnsi="Symbol"/>
        </w:rPr>
        <w:t></w:t>
      </w:r>
      <w:r>
        <w:rPr>
          <w:rFonts w:ascii="Symbol" w:hAnsi="Symbol" w:hint="cs"/>
          <w:rtl/>
          <w:lang w:bidi="ar-SY"/>
        </w:rPr>
        <w:t xml:space="preserve"> (أي </w:t>
      </w:r>
      <w:r>
        <w:t>kHz</w:t>
      </w:r>
      <w:r w:rsidR="004F0D21">
        <w:t> </w:t>
      </w:r>
      <w:r>
        <w:t>40</w:t>
      </w:r>
      <w:r>
        <w:rPr>
          <w:rFonts w:hint="cs"/>
          <w:rtl/>
          <w:lang w:bidi="ar-SY"/>
        </w:rPr>
        <w:t xml:space="preserve">) ولا يمكن تغييره. فإذا كان مرشاح القياس عند عرض نطاق الاستبانة له عامل شكل يساوي </w:t>
      </w:r>
      <w:r>
        <w:t>15:1</w:t>
      </w:r>
      <w:r>
        <w:rPr>
          <w:rFonts w:hint="cs"/>
          <w:rtl/>
        </w:rPr>
        <w:t xml:space="preserve">، وكان النبذ المطلوب لقدرة الموجة الحاملة هو </w:t>
      </w:r>
      <w:r>
        <w:t>dB 60</w:t>
      </w:r>
      <w:r>
        <w:rPr>
          <w:rFonts w:hint="cs"/>
          <w:rtl/>
          <w:lang w:bidi="ar-SY"/>
        </w:rPr>
        <w:t xml:space="preserve">، يجب أن يكون عرض نطاق الاستبانة يساوي تقريباً </w:t>
      </w:r>
      <w:r>
        <w:t>kHz</w:t>
      </w:r>
      <w:r w:rsidR="004F0D21">
        <w:t> </w:t>
      </w:r>
      <w:r>
        <w:t>4,5</w:t>
      </w:r>
      <w:r>
        <w:rPr>
          <w:rFonts w:hint="cs"/>
          <w:rtl/>
        </w:rPr>
        <w:t xml:space="preserve"> كما تبينه الصيغة التالية:</w:t>
      </w:r>
    </w:p>
    <w:p w:rsidR="00634E45" w:rsidRPr="00634E45" w:rsidRDefault="00634E45" w:rsidP="00DD33F3">
      <w:pPr>
        <w:pStyle w:val="Equation"/>
        <w:spacing w:after="120"/>
        <w:jc w:val="center"/>
        <w:rPr>
          <w:rtl/>
          <w:lang w:bidi="ar-EG"/>
        </w:rPr>
      </w:pPr>
      <w:r>
        <w:rPr>
          <w:rFonts w:ascii="Symbol" w:hAnsi="Symbol" w:hint="cs"/>
          <w:rtl/>
        </w:rPr>
        <w:t>عرض نطاق الاستبانة المطلوب</w:t>
      </w:r>
      <w:r>
        <w:rPr>
          <w:rFonts w:hint="cs"/>
          <w:rtl/>
          <w:lang w:bidi="ar-EG"/>
        </w:rPr>
        <w:t xml:space="preserve"> </w:t>
      </w:r>
      <w:r>
        <w:rPr>
          <w:rFonts w:cs="Times New Roman"/>
          <w:lang w:bidi="ar-EG"/>
        </w:rPr>
        <w:t>≥</w:t>
      </w:r>
      <w:r>
        <w:rPr>
          <w:rFonts w:hint="cs"/>
          <w:rtl/>
          <w:lang w:bidi="ar-EG"/>
        </w:rPr>
        <w:t xml:space="preserve"> </w:t>
      </w:r>
      <w:r>
        <w:rPr>
          <w:lang w:bidi="ar-EG"/>
        </w:rPr>
        <w:t>2</w:t>
      </w:r>
      <w:r>
        <w:rPr>
          <w:rFonts w:hint="cs"/>
          <w:rtl/>
          <w:lang w:bidi="ar-EG"/>
        </w:rPr>
        <w:t xml:space="preserve"> </w:t>
      </w:r>
      <w:r>
        <w:t>}</w:t>
      </w:r>
      <w:r>
        <w:rPr>
          <w:rFonts w:hint="cs"/>
          <w:rtl/>
        </w:rPr>
        <w:t>(الحدّ)</w:t>
      </w:r>
      <w:r>
        <w:rPr>
          <w:rFonts w:hint="cs"/>
          <w:rtl/>
          <w:lang w:bidi="ar-EG"/>
        </w:rPr>
        <w:t xml:space="preserve"> </w:t>
      </w:r>
      <w:r>
        <w:t>–</w:t>
      </w:r>
      <w:r>
        <w:rPr>
          <w:rFonts w:hint="cs"/>
          <w:rtl/>
          <w:lang w:bidi="ar-EG"/>
        </w:rPr>
        <w:t xml:space="preserve"> </w:t>
      </w:r>
      <w:r w:rsidR="00DD33F3">
        <w:rPr>
          <w:lang w:bidi="ar-EG"/>
        </w:rPr>
        <w:t>/2</w:t>
      </w:r>
      <w:r w:rsidRPr="008E2457">
        <w:rPr>
          <w:rFonts w:hint="cs"/>
          <w:rtl/>
        </w:rPr>
        <w:t>(</w:t>
      </w:r>
      <w:r>
        <w:rPr>
          <w:rFonts w:hint="cs"/>
          <w:rtl/>
        </w:rPr>
        <w:t>عرض النطاق اللازم)</w:t>
      </w:r>
      <w:r>
        <w:t>/{</w:t>
      </w:r>
      <w:r w:rsidR="007616BE">
        <w:rPr>
          <w:rFonts w:hint="cs"/>
          <w:rtl/>
        </w:rPr>
        <w:t xml:space="preserve">(عامل الشكل </w:t>
      </w:r>
      <w:r w:rsidR="007616BE">
        <w:rPr>
          <w:lang w:bidi="ar-EG"/>
        </w:rPr>
        <w:t>1</w:t>
      </w:r>
      <w:r w:rsidR="007616BE">
        <w:t>–</w:t>
      </w:r>
      <w:r w:rsidR="007616BE">
        <w:rPr>
          <w:rFonts w:hint="cs"/>
          <w:rtl/>
        </w:rPr>
        <w:t>)</w:t>
      </w:r>
    </w:p>
    <w:p w:rsidR="009F59B0" w:rsidRDefault="009F59B0" w:rsidP="009F59B0">
      <w:pPr>
        <w:spacing w:before="0"/>
      </w:pPr>
      <w:r>
        <w:rPr>
          <w:rFonts w:hint="cs"/>
          <w:rtl/>
        </w:rPr>
        <w:t>فيكون:</w:t>
      </w:r>
    </w:p>
    <w:p w:rsidR="007616BE" w:rsidRDefault="007616BE" w:rsidP="007C1F5E">
      <w:pPr>
        <w:pStyle w:val="Equation"/>
        <w:spacing w:before="60" w:after="120"/>
        <w:jc w:val="center"/>
      </w:pPr>
      <w:r>
        <w:rPr>
          <w:rFonts w:hint="cs"/>
          <w:rtl/>
          <w:lang w:bidi="ar-SY"/>
        </w:rPr>
        <w:t>عرض نطاق الاستبانة المطلوب</w:t>
      </w:r>
      <w:r>
        <w:rPr>
          <w:rFonts w:hint="cs"/>
          <w:rtl/>
        </w:rPr>
        <w:t xml:space="preserve"> </w:t>
      </w:r>
      <w:r>
        <w:rPr>
          <w:rFonts w:cs="Times New Roman"/>
          <w:lang w:bidi="ar-EG"/>
        </w:rPr>
        <w:t>≥</w:t>
      </w:r>
      <w:r>
        <w:rPr>
          <w:rFonts w:hint="cs"/>
          <w:rtl/>
        </w:rPr>
        <w:t xml:space="preserve"> </w:t>
      </w:r>
      <w:r w:rsidR="00DD33F3">
        <w:t>2 (40 – 16/2)/(15 – 1)</w:t>
      </w:r>
    </w:p>
    <w:p w:rsidR="009F59B0" w:rsidRDefault="009F59B0" w:rsidP="009F59B0">
      <w:pPr>
        <w:spacing w:before="0"/>
      </w:pPr>
      <w:r>
        <w:rPr>
          <w:rFonts w:hint="cs"/>
          <w:rtl/>
        </w:rPr>
        <w:t>وبالتالي:</w:t>
      </w:r>
    </w:p>
    <w:p w:rsidR="009F59B0" w:rsidRDefault="007616BE" w:rsidP="007C1F5E">
      <w:pPr>
        <w:pStyle w:val="Equation"/>
        <w:spacing w:before="60" w:after="120"/>
        <w:jc w:val="center"/>
        <w:rPr>
          <w:rtl/>
          <w:lang w:bidi="ar-EG"/>
        </w:rPr>
      </w:pPr>
      <w:r>
        <w:rPr>
          <w:rFonts w:hint="cs"/>
          <w:rtl/>
          <w:lang w:bidi="ar-SY"/>
        </w:rPr>
        <w:t xml:space="preserve">عرض نطاق الاستبانة المطلوب </w:t>
      </w:r>
      <w:r w:rsidR="00DD33F3">
        <w:t xml:space="preserve">kHz </w:t>
      </w:r>
      <w:r w:rsidR="009F59B0">
        <w:t xml:space="preserve">4,5 </w:t>
      </w:r>
      <w:r>
        <w:t>&gt;</w:t>
      </w:r>
      <w:r w:rsidR="009F59B0">
        <w:rPr>
          <w:rFonts w:hint="cs"/>
          <w:rtl/>
          <w:lang w:bidi="ar-SY"/>
        </w:rPr>
        <w:t xml:space="preserve"> </w:t>
      </w:r>
    </w:p>
    <w:p w:rsidR="009F59B0" w:rsidRPr="000241CF" w:rsidRDefault="009F59B0" w:rsidP="00DD33F3">
      <w:pPr>
        <w:spacing w:before="240"/>
        <w:rPr>
          <w:rtl/>
          <w:lang w:bidi="ar-SY"/>
        </w:rPr>
      </w:pPr>
      <w:r>
        <w:rPr>
          <w:rFonts w:hint="cs"/>
          <w:rtl/>
        </w:rPr>
        <w:t>ومن ناحية ثانية، لتكن نفس الإشارة مع معلمات مستقبل القياس، ف</w:t>
      </w:r>
      <w:r w:rsidR="007616BE">
        <w:rPr>
          <w:rFonts w:hint="cs"/>
          <w:rtl/>
        </w:rPr>
        <w:t>إ</w:t>
      </w:r>
      <w:r>
        <w:rPr>
          <w:rFonts w:hint="cs"/>
          <w:rtl/>
        </w:rPr>
        <w:t xml:space="preserve">ذا كان عرض نطاق الاستبانة مثبتاً على </w:t>
      </w:r>
      <w:r>
        <w:t>kHz</w:t>
      </w:r>
      <w:r w:rsidR="00F91A5E">
        <w:t> </w:t>
      </w:r>
      <w:r>
        <w:t>100</w:t>
      </w:r>
      <w:r>
        <w:rPr>
          <w:rFonts w:hint="cs"/>
          <w:rtl/>
        </w:rPr>
        <w:t xml:space="preserve">، يحسب عندئذ الحدّ الجديد بإعادة ترتيب الصيغة السابقة، وحلّها للحصول على الحدّ الجديد. وفي هذه الحالة إذا كان عرض نطاق الاستبانة مثبتاً على </w:t>
      </w:r>
      <w:r>
        <w:t>kHz</w:t>
      </w:r>
      <w:r w:rsidR="00F91A5E">
        <w:t> </w:t>
      </w:r>
      <w:r>
        <w:t>100</w:t>
      </w:r>
      <w:r>
        <w:rPr>
          <w:rFonts w:hint="cs"/>
          <w:rtl/>
          <w:lang w:bidi="ar-SY"/>
        </w:rPr>
        <w:t xml:space="preserve">، فإن الحدّ الحديد يكون مساوياً </w:t>
      </w:r>
      <w:r>
        <w:t>kHz</w:t>
      </w:r>
      <w:r w:rsidR="00F91A5E">
        <w:t> </w:t>
      </w:r>
      <w:r>
        <w:t>708</w:t>
      </w:r>
      <w:r>
        <w:rPr>
          <w:rFonts w:hint="cs"/>
          <w:rtl/>
          <w:lang w:bidi="ar-SY"/>
        </w:rPr>
        <w:t>.</w:t>
      </w:r>
    </w:p>
    <w:p w:rsidR="009F59B0" w:rsidRDefault="009F59B0" w:rsidP="009F59B0">
      <w:pPr>
        <w:pStyle w:val="Heading2"/>
      </w:pPr>
      <w:bookmarkStart w:id="91" w:name="_Toc393687584"/>
      <w:bookmarkStart w:id="92" w:name="_Toc394112302"/>
      <w:r>
        <w:t>2.2</w:t>
      </w:r>
      <w:r>
        <w:tab/>
      </w:r>
      <w:r>
        <w:rPr>
          <w:rFonts w:hint="cs"/>
          <w:rtl/>
        </w:rPr>
        <w:t>تحديد الحساسية</w:t>
      </w:r>
      <w:bookmarkEnd w:id="91"/>
      <w:bookmarkEnd w:id="92"/>
    </w:p>
    <w:p w:rsidR="009F59B0" w:rsidRDefault="009F59B0" w:rsidP="001A2D38">
      <w:pPr>
        <w:rPr>
          <w:rtl/>
        </w:rPr>
      </w:pPr>
      <w:r>
        <w:rPr>
          <w:rFonts w:hint="cs"/>
          <w:rtl/>
        </w:rPr>
        <w:t>قد تؤدي في بعض الظروف حساسية محللات الطيف المتوفرة في السوق التجارية مع الخسارات الناتجة عن الكبل والعبور، إلى</w:t>
      </w:r>
      <w:r w:rsidR="001A2D38">
        <w:rPr>
          <w:rFonts w:hint="eastAsia"/>
          <w:rtl/>
        </w:rPr>
        <w:t> </w:t>
      </w:r>
      <w:r>
        <w:rPr>
          <w:rFonts w:hint="cs"/>
          <w:rtl/>
        </w:rPr>
        <w:t>عدم كفاية حساسية القياس. ويمكن التغلب على ذلك باستعمال مضخم منخفض الضوضاء.</w:t>
      </w:r>
    </w:p>
    <w:p w:rsidR="009F59B0" w:rsidRDefault="009F59B0" w:rsidP="001A2D38">
      <w:r>
        <w:rPr>
          <w:rFonts w:hint="cs"/>
          <w:rtl/>
        </w:rPr>
        <w:t xml:space="preserve">وفي بعض الحالات المتطرفة، بصورة عامة فوق التردد </w:t>
      </w:r>
      <w:r>
        <w:t>GHz</w:t>
      </w:r>
      <w:r w:rsidR="001A2D38">
        <w:t> </w:t>
      </w:r>
      <w:r>
        <w:t>26</w:t>
      </w:r>
      <w:r>
        <w:rPr>
          <w:rFonts w:hint="cs"/>
          <w:rtl/>
          <w:lang w:bidi="ar-SY"/>
        </w:rPr>
        <w:t xml:space="preserve"> وخاصة بسبب استعمال خلاّطات خارجية في تركيبة الاختبار، يحتمل أن يبقى غير ممكن الحصول على حساسية كافية للتحقق من أن التجهيز تحت الاختبار </w:t>
      </w:r>
      <w:r>
        <w:t>(EUT)</w:t>
      </w:r>
      <w:r>
        <w:rPr>
          <w:rFonts w:hint="cs"/>
          <w:rtl/>
        </w:rPr>
        <w:t xml:space="preserve"> مطابق لمتطلب المواصفة بوجود التشكيل. ويمكن تصحيح قياس الإرسالات في مجال البث الهامشي في ظروف الموجة المستمرة </w:t>
      </w:r>
      <w:r>
        <w:t>(CW)</w:t>
      </w:r>
      <w:r>
        <w:rPr>
          <w:rFonts w:hint="cs"/>
          <w:rtl/>
          <w:lang w:bidi="ar-SY"/>
        </w:rPr>
        <w:t>، لتلك الإرسالات المعرضة لعملية التشكيل، تصحيحاً قدره يساوي خسارة التشكيل في التجهيز تحت الاختبار.</w:t>
      </w:r>
    </w:p>
    <w:p w:rsidR="009F59B0" w:rsidRDefault="009F59B0" w:rsidP="009F59B0">
      <w:pPr>
        <w:pStyle w:val="Heading2"/>
      </w:pPr>
      <w:bookmarkStart w:id="93" w:name="_Toc393687585"/>
      <w:bookmarkStart w:id="94" w:name="_Toc394112303"/>
      <w:r>
        <w:t>3.2</w:t>
      </w:r>
      <w:r>
        <w:rPr>
          <w:rFonts w:hint="cs"/>
          <w:rtl/>
          <w:lang w:bidi="ar-SY"/>
        </w:rPr>
        <w:tab/>
        <w:t>التحديدات الزمنية</w:t>
      </w:r>
      <w:bookmarkEnd w:id="93"/>
      <w:bookmarkEnd w:id="94"/>
    </w:p>
    <w:p w:rsidR="009F59B0" w:rsidRDefault="009F59B0" w:rsidP="009F59B0">
      <w:r>
        <w:rPr>
          <w:rFonts w:hint="cs"/>
          <w:rtl/>
        </w:rPr>
        <w:t>في كل إشارة مطلوبة، عندما يكون اتساع الخرج يتغير مع الزمن (كما في حالة التشكيل بغلاف غير ثابت)، قد يلزم إجراء عشرة قياسات أو أكثر للحصول على نتائج منسجمة ومتماسكة.</w:t>
      </w:r>
    </w:p>
    <w:p w:rsidR="009F59B0" w:rsidRDefault="009F59B0" w:rsidP="007C1F5E">
      <w:pPr>
        <w:pStyle w:val="Heading1"/>
        <w:spacing w:before="240"/>
      </w:pPr>
      <w:bookmarkStart w:id="95" w:name="_Toc393687586"/>
      <w:bookmarkStart w:id="96" w:name="_Toc394112304"/>
      <w:r>
        <w:t>3</w:t>
      </w:r>
      <w:r>
        <w:tab/>
      </w:r>
      <w:r>
        <w:rPr>
          <w:rFonts w:hint="cs"/>
          <w:rtl/>
        </w:rPr>
        <w:t>طرائق القياس</w:t>
      </w:r>
      <w:bookmarkEnd w:id="95"/>
      <w:bookmarkEnd w:id="96"/>
    </w:p>
    <w:p w:rsidR="009F59B0" w:rsidRDefault="009F59B0" w:rsidP="009F59B0">
      <w:pPr>
        <w:pStyle w:val="Heading2"/>
        <w:rPr>
          <w:rtl/>
          <w:lang w:bidi="ar-SY"/>
        </w:rPr>
      </w:pPr>
      <w:bookmarkStart w:id="97" w:name="_Toc393687587"/>
      <w:bookmarkStart w:id="98" w:name="_Toc394112305"/>
      <w:r>
        <w:t>1.3</w:t>
      </w:r>
      <w:bookmarkEnd w:id="97"/>
      <w:bookmarkEnd w:id="98"/>
      <w:r>
        <w:tab/>
      </w:r>
      <w:r>
        <w:rPr>
          <w:rFonts w:hint="cs"/>
          <w:rtl/>
          <w:lang w:bidi="ar-SY"/>
        </w:rPr>
        <w:t>مدخل</w:t>
      </w:r>
    </w:p>
    <w:p w:rsidR="009F59B0" w:rsidRDefault="009F59B0" w:rsidP="001A2D38">
      <w:pPr>
        <w:tabs>
          <w:tab w:val="left" w:pos="426"/>
          <w:tab w:val="left" w:pos="851"/>
        </w:tabs>
      </w:pPr>
      <w:r>
        <w:rPr>
          <w:rFonts w:hint="cs"/>
          <w:rtl/>
        </w:rPr>
        <w:t xml:space="preserve">توجد طريقتان لقياس الإرسالات في مجال البث الهامشي مشروحتان في هذا الملحق. والطريقة </w:t>
      </w:r>
      <w:r>
        <w:t>2</w:t>
      </w:r>
      <w:r>
        <w:rPr>
          <w:rFonts w:hint="cs"/>
          <w:rtl/>
          <w:lang w:bidi="ar-SY"/>
        </w:rPr>
        <w:t xml:space="preserve"> مشروحة في المنشورة رقم</w:t>
      </w:r>
      <w:r w:rsidR="001A2D38">
        <w:rPr>
          <w:rFonts w:hint="eastAsia"/>
          <w:rtl/>
          <w:lang w:bidi="ar-SY"/>
        </w:rPr>
        <w:t> </w:t>
      </w:r>
      <w:r>
        <w:t>16</w:t>
      </w:r>
      <w:r>
        <w:rPr>
          <w:rFonts w:hint="cs"/>
          <w:rtl/>
        </w:rPr>
        <w:t xml:space="preserve"> الصادرة عن اللجنة الدولية الخاصة بالتداخل الراديوي. ويجب الحرص في الطريقتين </w:t>
      </w:r>
      <w:r>
        <w:t>1</w:t>
      </w:r>
      <w:r>
        <w:rPr>
          <w:rFonts w:hint="cs"/>
          <w:rtl/>
        </w:rPr>
        <w:t xml:space="preserve"> و</w:t>
      </w:r>
      <w:r>
        <w:t>2</w:t>
      </w:r>
      <w:r>
        <w:rPr>
          <w:rFonts w:hint="cs"/>
          <w:rtl/>
        </w:rPr>
        <w:t xml:space="preserve"> ألا تتسبب الإرسالات الصادرة عن الاختبار بتداخل للأنظمة المحيطة، ويجب الاهتمام باستخدام وظيفة التوزين (النظر البند </w:t>
      </w:r>
      <w:r>
        <w:t>1.1.1</w:t>
      </w:r>
      <w:r>
        <w:rPr>
          <w:rFonts w:hint="cs"/>
          <w:rtl/>
        </w:rPr>
        <w:t xml:space="preserve"> أعلاه) التي تقابل القدرة المحددة في الفئات </w:t>
      </w:r>
      <w:r>
        <w:t>A</w:t>
      </w:r>
      <w:r>
        <w:rPr>
          <w:rFonts w:hint="cs"/>
          <w:rtl/>
        </w:rPr>
        <w:t xml:space="preserve"> و</w:t>
      </w:r>
      <w:r>
        <w:t>B</w:t>
      </w:r>
      <w:r>
        <w:rPr>
          <w:rFonts w:hint="cs"/>
          <w:rtl/>
        </w:rPr>
        <w:t xml:space="preserve"> و</w:t>
      </w:r>
      <w:r>
        <w:t>C</w:t>
      </w:r>
      <w:r>
        <w:rPr>
          <w:rFonts w:hint="cs"/>
          <w:rtl/>
        </w:rPr>
        <w:t xml:space="preserve"> و</w:t>
      </w:r>
      <w:r>
        <w:t>D</w:t>
      </w:r>
      <w:r>
        <w:rPr>
          <w:rFonts w:hint="cs"/>
          <w:rtl/>
        </w:rPr>
        <w:t xml:space="preserve"> و</w:t>
      </w:r>
      <w:r>
        <w:t>Z</w:t>
      </w:r>
      <w:r>
        <w:rPr>
          <w:rFonts w:hint="cs"/>
          <w:rtl/>
        </w:rPr>
        <w:t>.</w:t>
      </w:r>
    </w:p>
    <w:p w:rsidR="009F59B0" w:rsidRDefault="009F59B0" w:rsidP="009F59B0">
      <w:pPr>
        <w:pStyle w:val="enumlev1"/>
      </w:pPr>
      <w:r>
        <w:rPr>
          <w:rFonts w:hint="cs"/>
          <w:rtl/>
        </w:rPr>
        <w:t>-</w:t>
      </w:r>
      <w:r>
        <w:tab/>
      </w:r>
      <w:r>
        <w:rPr>
          <w:rFonts w:hint="cs"/>
          <w:rtl/>
        </w:rPr>
        <w:t xml:space="preserve">في الطريقة </w:t>
      </w:r>
      <w:r>
        <w:t>1a</w:t>
      </w:r>
      <w:r>
        <w:rPr>
          <w:rFonts w:hint="cs"/>
          <w:rtl/>
          <w:lang w:bidi="ar-SY"/>
        </w:rPr>
        <w:t xml:space="preserve"> تقاس قدرة الإرسالات في مجال البث الهامشي المقدمة عند مربط الهوائي في التجهيز تحت الاختبار </w:t>
      </w:r>
      <w:r>
        <w:rPr>
          <w:lang w:bidi="ar-SY"/>
        </w:rPr>
        <w:t>(</w:t>
      </w:r>
      <w:r>
        <w:t>EUT)</w:t>
      </w:r>
      <w:r>
        <w:rPr>
          <w:rFonts w:hint="cs"/>
          <w:rtl/>
          <w:lang w:bidi="ar-SY"/>
        </w:rPr>
        <w:t>. وينبغي استخدام هذه الطريقة حيث تكون عملية ومناسبة.</w:t>
      </w:r>
    </w:p>
    <w:p w:rsidR="009F59B0" w:rsidRDefault="009F59B0" w:rsidP="009F59B0">
      <w:pPr>
        <w:pStyle w:val="enumlev1"/>
      </w:pPr>
      <w:r>
        <w:rPr>
          <w:rFonts w:hint="cs"/>
          <w:rtl/>
        </w:rPr>
        <w:t>-</w:t>
      </w:r>
      <w:r>
        <w:rPr>
          <w:rFonts w:hint="cs"/>
          <w:rtl/>
        </w:rPr>
        <w:tab/>
        <w:t xml:space="preserve">وفي الطريقة </w:t>
      </w:r>
      <w:r>
        <w:t>1b</w:t>
      </w:r>
      <w:r>
        <w:rPr>
          <w:rFonts w:hint="cs"/>
          <w:rtl/>
        </w:rPr>
        <w:t xml:space="preserve"> تقاس قدرة الإرسالات في مجال البث الهامشي المقدمة عن</w:t>
      </w:r>
      <w:r w:rsidR="007616BE">
        <w:rPr>
          <w:rFonts w:hint="cs"/>
          <w:rtl/>
        </w:rPr>
        <w:t>د</w:t>
      </w:r>
      <w:r>
        <w:rPr>
          <w:rFonts w:hint="cs"/>
          <w:rtl/>
        </w:rPr>
        <w:t xml:space="preserve"> مربط الهوائي في التجهيز تحت الاختبار. ويمكن استخدام هذه الطريقة عندما لا يتيسر مرشاح نبذ التردد الأساسي، ويكون المدى الديناميكي لمستقبل القياس (المحتمل أن يكون مجهزاً بمنتقٍ سابق) وافياً.</w:t>
      </w:r>
    </w:p>
    <w:p w:rsidR="009F59B0" w:rsidRDefault="009F59B0" w:rsidP="007616BE">
      <w:pPr>
        <w:pStyle w:val="enumlev1"/>
      </w:pPr>
      <w:r>
        <w:rPr>
          <w:rFonts w:hint="cs"/>
          <w:rtl/>
        </w:rPr>
        <w:t>-</w:t>
      </w:r>
      <w:r>
        <w:rPr>
          <w:rFonts w:hint="cs"/>
          <w:rtl/>
        </w:rPr>
        <w:tab/>
        <w:t xml:space="preserve">وفي الطريقة </w:t>
      </w:r>
      <w:r>
        <w:t>2</w:t>
      </w:r>
      <w:r>
        <w:rPr>
          <w:rFonts w:hint="cs"/>
          <w:rtl/>
        </w:rPr>
        <w:t xml:space="preserve"> تقاس القدرة المشعة </w:t>
      </w:r>
      <w:r w:rsidR="007616BE">
        <w:rPr>
          <w:rFonts w:hint="cs"/>
          <w:rtl/>
        </w:rPr>
        <w:t xml:space="preserve">المكافئة </w:t>
      </w:r>
      <w:r>
        <w:rPr>
          <w:rFonts w:hint="cs"/>
          <w:rtl/>
        </w:rPr>
        <w:t>المتناحية الهامشية باستعمال موقع اختبار مناسب.</w:t>
      </w:r>
    </w:p>
    <w:p w:rsidR="009F59B0" w:rsidRDefault="009F59B0" w:rsidP="001A2D38">
      <w:r>
        <w:rPr>
          <w:rFonts w:hint="cs"/>
          <w:rtl/>
        </w:rPr>
        <w:lastRenderedPageBreak/>
        <w:t xml:space="preserve">ينبغي للأنظمة التي تستعمل الأدلّة الموجبة أن تستخدم الطريقة </w:t>
      </w:r>
      <w:r>
        <w:t>2</w:t>
      </w:r>
      <w:r>
        <w:rPr>
          <w:rFonts w:hint="cs"/>
          <w:rtl/>
        </w:rPr>
        <w:t xml:space="preserve">، نظراً إلى أن الأدلّة الموجبة الانتهائية في جهاز عبوري قد تتسبب بعدة مشاكل للاختبار. وإذا كان منفذ الهوائي هو شفير الدليل الموجي، فإن الإرسالات البعيدة في مجال البث الهامشي قد يصيبها توهين شديد بفعل العبور من الدليل الموجب إلى الكبل المحوري، ما لم توضع مقاطع من الأدلّة الموجبة المتدرجة العبور على خط القياس حتى يمكن استخدام الطريقة </w:t>
      </w:r>
      <w:r>
        <w:t>1</w:t>
      </w:r>
      <w:r>
        <w:rPr>
          <w:rFonts w:hint="cs"/>
          <w:rtl/>
        </w:rPr>
        <w:t xml:space="preserve">. وبالمثل يجب أن تقاس المرسلات بالموجات الميريامترية </w:t>
      </w:r>
      <w:r>
        <w:t>(VLF)</w:t>
      </w:r>
      <w:r>
        <w:rPr>
          <w:rFonts w:hint="cs"/>
          <w:rtl/>
          <w:lang w:bidi="ar-SY"/>
        </w:rPr>
        <w:t xml:space="preserve"> (طول</w:t>
      </w:r>
      <w:r w:rsidR="001A2D38">
        <w:rPr>
          <w:rFonts w:hint="eastAsia"/>
          <w:rtl/>
          <w:lang w:bidi="ar-SY"/>
        </w:rPr>
        <w:t> </w:t>
      </w:r>
      <w:r>
        <w:rPr>
          <w:rFonts w:hint="cs"/>
          <w:rtl/>
          <w:lang w:bidi="ar-SY"/>
        </w:rPr>
        <w:t xml:space="preserve">موجتها </w:t>
      </w:r>
      <w:r>
        <w:rPr>
          <w:lang w:bidi="ar-SY"/>
        </w:rPr>
        <w:t>km</w:t>
      </w:r>
      <w:r w:rsidR="001A2D38">
        <w:rPr>
          <w:lang w:bidi="ar-SY"/>
        </w:rPr>
        <w:t> </w:t>
      </w:r>
      <w:r>
        <w:rPr>
          <w:lang w:bidi="ar-SY"/>
        </w:rPr>
        <w:t>10</w:t>
      </w:r>
      <w:r>
        <w:rPr>
          <w:rFonts w:hint="cs"/>
          <w:rtl/>
          <w:lang w:bidi="ar-SY"/>
        </w:rPr>
        <w:t xml:space="preserve">) أو بالموجات الكيلومترية </w:t>
      </w:r>
      <w:r>
        <w:t>(LF)</w:t>
      </w:r>
      <w:r>
        <w:rPr>
          <w:rFonts w:hint="cs"/>
          <w:rtl/>
          <w:lang w:bidi="ar-SY"/>
        </w:rPr>
        <w:t xml:space="preserve"> باستخدام الطريقة </w:t>
      </w:r>
      <w:r>
        <w:t>2</w:t>
      </w:r>
      <w:r>
        <w:rPr>
          <w:rFonts w:hint="cs"/>
          <w:rtl/>
        </w:rPr>
        <w:t>، نظراً إلى أن الحدّ بين المرسل وكبل التغذية والهوائي لا</w:t>
      </w:r>
      <w:r>
        <w:rPr>
          <w:rFonts w:hint="eastAsia"/>
          <w:rtl/>
        </w:rPr>
        <w:t> </w:t>
      </w:r>
      <w:r>
        <w:rPr>
          <w:rFonts w:hint="cs"/>
          <w:rtl/>
        </w:rPr>
        <w:t>يكون دائماً محدداً بوضوح.</w:t>
      </w:r>
    </w:p>
    <w:p w:rsidR="009F59B0" w:rsidRDefault="009F59B0" w:rsidP="001A2D38">
      <w:r>
        <w:rPr>
          <w:rFonts w:hint="cs"/>
          <w:rtl/>
        </w:rPr>
        <w:t xml:space="preserve">وينبغي لطريقة قياس الأنظمة الرادارية أن تبنى على التوصية </w:t>
      </w:r>
      <w:r>
        <w:t>ITU</w:t>
      </w:r>
      <w:r w:rsidR="001A2D38">
        <w:noBreakHyphen/>
      </w:r>
      <w:r>
        <w:t>R</w:t>
      </w:r>
      <w:r w:rsidR="001A2D38">
        <w:t> </w:t>
      </w:r>
      <w:r>
        <w:t>M.1177</w:t>
      </w:r>
      <w:r>
        <w:rPr>
          <w:rFonts w:hint="cs"/>
          <w:rtl/>
        </w:rPr>
        <w:t>. وفيما يخص هذه الأنظمة التي لا توجد لها طرائق قياس مقبولة، ينبغي لجميع القياسات العملية أن تتقيد بالحدود المناسبة لقدرة الإرسالات في مجال البث الهامشي.</w:t>
      </w:r>
    </w:p>
    <w:p w:rsidR="009F59B0" w:rsidRDefault="009F59B0" w:rsidP="009F59B0">
      <w:pPr>
        <w:pStyle w:val="Heading2"/>
      </w:pPr>
      <w:bookmarkStart w:id="99" w:name="_Toc393687588"/>
      <w:bookmarkStart w:id="100" w:name="_Toc394112306"/>
      <w:r>
        <w:t>2.3</w:t>
      </w:r>
      <w:r>
        <w:tab/>
      </w:r>
      <w:r>
        <w:rPr>
          <w:rFonts w:hint="cs"/>
          <w:rtl/>
          <w:lang w:bidi="ar-SY"/>
        </w:rPr>
        <w:t xml:space="preserve">الطريقة </w:t>
      </w:r>
      <w:r>
        <w:t>1</w:t>
      </w:r>
      <w:r>
        <w:rPr>
          <w:rFonts w:hint="cs"/>
          <w:rtl/>
        </w:rPr>
        <w:t xml:space="preserve"> - </w:t>
      </w:r>
      <w:bookmarkEnd w:id="99"/>
      <w:bookmarkEnd w:id="100"/>
      <w:r>
        <w:rPr>
          <w:rFonts w:hint="cs"/>
          <w:rtl/>
        </w:rPr>
        <w:t>قياس قدرة الإرسالات في مجال البث الهامشي المقدمة إلى مربط الهوائي</w:t>
      </w:r>
    </w:p>
    <w:p w:rsidR="009F59B0" w:rsidRDefault="009F59B0" w:rsidP="007616BE">
      <w:r>
        <w:rPr>
          <w:rFonts w:hint="cs"/>
          <w:rtl/>
        </w:rPr>
        <w:t>لا تتطلب هذه الطريقة موقع اختبار خاص أو غرفة كاتمة للصدى، وينبغي ألا يؤثر التداخل الكهرمغنطيسي في نتائج الاختبارات. وحيثما أمكن يجب أن يشمل القياس كبل التغذية. ولا تأخذ هذه الطريقة الحسبان التوهين الناتج عن عدم مواءمة الهوائي وعدم فعالية الإرسالات في مجال البث الهامشي، أو التوليد النشيط للإرسالات الهامشية من الهوائي بالذات.</w:t>
      </w:r>
      <w:r>
        <w:t xml:space="preserve"> </w:t>
      </w:r>
    </w:p>
    <w:p w:rsidR="009F59B0" w:rsidRDefault="009F59B0" w:rsidP="009F59B0">
      <w:pPr>
        <w:pStyle w:val="Heading3"/>
      </w:pPr>
      <w:r>
        <w:t>1.2.3</w:t>
      </w:r>
      <w:r>
        <w:tab/>
      </w:r>
      <w:r>
        <w:rPr>
          <w:rFonts w:hint="cs"/>
          <w:rtl/>
          <w:lang w:bidi="ar-SY"/>
        </w:rPr>
        <w:t xml:space="preserve">الطريقة </w:t>
      </w:r>
      <w:r>
        <w:t>1a</w:t>
      </w:r>
      <w:r>
        <w:rPr>
          <w:rFonts w:hint="cs"/>
          <w:rtl/>
        </w:rPr>
        <w:t xml:space="preserve"> - قياس يستعمل مرشاح نبذ التردد الأساسي</w:t>
      </w:r>
    </w:p>
    <w:p w:rsidR="009F59B0" w:rsidRDefault="009F59B0" w:rsidP="009F59B0">
      <w:pPr>
        <w:rPr>
          <w:rtl/>
        </w:rPr>
      </w:pPr>
      <w:r>
        <w:rPr>
          <w:rFonts w:hint="cs"/>
          <w:rtl/>
        </w:rPr>
        <w:t xml:space="preserve">يبين الشكل </w:t>
      </w:r>
      <w:r>
        <w:t>1a</w:t>
      </w:r>
      <w:r>
        <w:rPr>
          <w:rFonts w:hint="cs"/>
          <w:rtl/>
        </w:rPr>
        <w:t xml:space="preserve"> المخطط الصندوقي لتركيبة قياس قدرة الإرسالات في مجال البث الهامشي عند مربط الهوائي.</w:t>
      </w:r>
    </w:p>
    <w:p w:rsidR="007C1F5E" w:rsidRDefault="007C1F5E" w:rsidP="009F59B0"/>
    <w:p w:rsidR="009F59B0" w:rsidRPr="00285A9C" w:rsidRDefault="009F59B0" w:rsidP="009F59B0">
      <w:pPr>
        <w:pStyle w:val="FigureNo"/>
        <w:rPr>
          <w:caps/>
        </w:rPr>
      </w:pPr>
      <w:r w:rsidRPr="00285A9C">
        <w:rPr>
          <w:rFonts w:hint="cs"/>
          <w:rtl/>
        </w:rPr>
        <w:t>الش</w:t>
      </w:r>
      <w:r w:rsidR="007C1F5E">
        <w:rPr>
          <w:rFonts w:hint="cs"/>
          <w:rtl/>
        </w:rPr>
        <w:t>ـ</w:t>
      </w:r>
      <w:r w:rsidRPr="00285A9C">
        <w:rPr>
          <w:rFonts w:hint="cs"/>
          <w:rtl/>
        </w:rPr>
        <w:t xml:space="preserve">كل </w:t>
      </w:r>
      <w:r w:rsidRPr="00285A9C">
        <w:t>1a</w:t>
      </w:r>
    </w:p>
    <w:p w:rsidR="009F59B0" w:rsidRPr="007C1F5E" w:rsidRDefault="009F59B0" w:rsidP="0060035F">
      <w:pPr>
        <w:pStyle w:val="Figuretitle0"/>
        <w:rPr>
          <w:rtl/>
        </w:rPr>
      </w:pPr>
      <w:r w:rsidRPr="007C1F5E">
        <w:rPr>
          <w:rFonts w:hint="cs"/>
          <w:rtl/>
        </w:rPr>
        <w:t xml:space="preserve">الطريقة </w:t>
      </w:r>
      <w:r w:rsidRPr="007C1F5E">
        <w:t>1a</w:t>
      </w:r>
      <w:r w:rsidRPr="007C1F5E">
        <w:rPr>
          <w:rFonts w:hint="cs"/>
          <w:rtl/>
        </w:rPr>
        <w:t>:</w:t>
      </w:r>
      <w:r w:rsidRPr="007C1F5E">
        <w:t xml:space="preserve"> </w:t>
      </w:r>
      <w:r w:rsidRPr="007C1F5E">
        <w:rPr>
          <w:rFonts w:hint="cs"/>
          <w:rtl/>
        </w:rPr>
        <w:t>تركيبة لقياس قدرة الإرسالات في مجال البث الهامشي</w:t>
      </w:r>
      <w:r w:rsidRPr="007C1F5E">
        <w:rPr>
          <w:rtl/>
        </w:rPr>
        <w:br/>
      </w:r>
      <w:r w:rsidRPr="007C1F5E">
        <w:rPr>
          <w:rFonts w:hint="cs"/>
          <w:rtl/>
        </w:rPr>
        <w:t>عند مربط الهوائي بواسطة مرشاح نبذ التردد الأساسي</w:t>
      </w:r>
    </w:p>
    <w:p w:rsidR="0052655A" w:rsidRPr="0052655A" w:rsidRDefault="00A77FC2" w:rsidP="0052655A">
      <w:pPr>
        <w:pStyle w:val="Figure"/>
        <w:spacing w:before="100" w:beforeAutospacing="1" w:after="100" w:afterAutospacing="1" w:line="240" w:lineRule="auto"/>
        <w:rPr>
          <w:rtl/>
          <w:lang w:val="en-US" w:bidi="ar-EG"/>
        </w:rPr>
      </w:pPr>
      <w:r>
        <w:rPr>
          <w:noProof/>
          <w:lang w:val="en-US" w:eastAsia="zh-CN"/>
        </w:rPr>
        <mc:AlternateContent>
          <mc:Choice Requires="wpc">
            <w:drawing>
              <wp:inline distT="0" distB="0" distL="0" distR="0" wp14:anchorId="15423FAC" wp14:editId="29917490">
                <wp:extent cx="3448685" cy="3128010"/>
                <wp:effectExtent l="0" t="0" r="0" b="0"/>
                <wp:docPr id="408" name="Canvas 4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9" name="Freeform 409"/>
                        <wps:cNvSpPr>
                          <a:spLocks/>
                        </wps:cNvSpPr>
                        <wps:spPr bwMode="auto">
                          <a:xfrm>
                            <a:off x="2699" y="29148"/>
                            <a:ext cx="855559" cy="469606"/>
                          </a:xfrm>
                          <a:custGeom>
                            <a:avLst/>
                            <a:gdLst>
                              <a:gd name="T0" fmla="*/ 0 w 1585"/>
                              <a:gd name="T1" fmla="*/ 0 h 870"/>
                              <a:gd name="T2" fmla="*/ 0 w 1585"/>
                              <a:gd name="T3" fmla="*/ 870 h 870"/>
                              <a:gd name="T4" fmla="*/ 1585 w 1585"/>
                              <a:gd name="T5" fmla="*/ 870 h 870"/>
                              <a:gd name="T6" fmla="*/ 1585 w 1585"/>
                              <a:gd name="T7" fmla="*/ 0 h 870"/>
                              <a:gd name="T8" fmla="*/ 0 w 1585"/>
                              <a:gd name="T9" fmla="*/ 0 h 870"/>
                              <a:gd name="T10" fmla="*/ 5 w 1585"/>
                              <a:gd name="T11" fmla="*/ 14 h 870"/>
                              <a:gd name="T12" fmla="*/ 1580 w 1585"/>
                              <a:gd name="T13" fmla="*/ 14 h 870"/>
                              <a:gd name="T14" fmla="*/ 1571 w 1585"/>
                              <a:gd name="T15" fmla="*/ 5 h 870"/>
                              <a:gd name="T16" fmla="*/ 1571 w 1585"/>
                              <a:gd name="T17" fmla="*/ 865 h 870"/>
                              <a:gd name="T18" fmla="*/ 1580 w 1585"/>
                              <a:gd name="T19" fmla="*/ 856 h 870"/>
                              <a:gd name="T20" fmla="*/ 5 w 1585"/>
                              <a:gd name="T21" fmla="*/ 856 h 870"/>
                              <a:gd name="T22" fmla="*/ 14 w 1585"/>
                              <a:gd name="T23" fmla="*/ 865 h 870"/>
                              <a:gd name="T24" fmla="*/ 14 w 1585"/>
                              <a:gd name="T25" fmla="*/ 5 h 870"/>
                              <a:gd name="T26" fmla="*/ 5 w 1585"/>
                              <a:gd name="T27" fmla="*/ 14 h 870"/>
                              <a:gd name="T28" fmla="*/ 0 w 1585"/>
                              <a:gd name="T29" fmla="*/ 0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5" h="870">
                                <a:moveTo>
                                  <a:pt x="0" y="0"/>
                                </a:moveTo>
                                <a:lnTo>
                                  <a:pt x="0" y="870"/>
                                </a:lnTo>
                                <a:lnTo>
                                  <a:pt x="1585" y="870"/>
                                </a:lnTo>
                                <a:lnTo>
                                  <a:pt x="1585" y="0"/>
                                </a:lnTo>
                                <a:lnTo>
                                  <a:pt x="0" y="0"/>
                                </a:lnTo>
                                <a:lnTo>
                                  <a:pt x="5" y="14"/>
                                </a:lnTo>
                                <a:lnTo>
                                  <a:pt x="1580" y="14"/>
                                </a:lnTo>
                                <a:lnTo>
                                  <a:pt x="1571" y="5"/>
                                </a:lnTo>
                                <a:lnTo>
                                  <a:pt x="1571" y="865"/>
                                </a:lnTo>
                                <a:lnTo>
                                  <a:pt x="1580" y="856"/>
                                </a:lnTo>
                                <a:lnTo>
                                  <a:pt x="5" y="856"/>
                                </a:lnTo>
                                <a:lnTo>
                                  <a:pt x="14" y="865"/>
                                </a:lnTo>
                                <a:lnTo>
                                  <a:pt x="14"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410"/>
                        <wps:cNvSpPr>
                          <a:spLocks/>
                        </wps:cNvSpPr>
                        <wps:spPr bwMode="auto">
                          <a:xfrm>
                            <a:off x="1394804" y="742734"/>
                            <a:ext cx="858258" cy="513868"/>
                          </a:xfrm>
                          <a:custGeom>
                            <a:avLst/>
                            <a:gdLst>
                              <a:gd name="T0" fmla="*/ 0 w 1590"/>
                              <a:gd name="T1" fmla="*/ 0 h 952"/>
                              <a:gd name="T2" fmla="*/ 0 w 1590"/>
                              <a:gd name="T3" fmla="*/ 952 h 952"/>
                              <a:gd name="T4" fmla="*/ 1590 w 1590"/>
                              <a:gd name="T5" fmla="*/ 952 h 952"/>
                              <a:gd name="T6" fmla="*/ 1590 w 1590"/>
                              <a:gd name="T7" fmla="*/ 0 h 952"/>
                              <a:gd name="T8" fmla="*/ 0 w 1590"/>
                              <a:gd name="T9" fmla="*/ 0 h 952"/>
                              <a:gd name="T10" fmla="*/ 5 w 1590"/>
                              <a:gd name="T11" fmla="*/ 15 h 952"/>
                              <a:gd name="T12" fmla="*/ 1586 w 1590"/>
                              <a:gd name="T13" fmla="*/ 15 h 952"/>
                              <a:gd name="T14" fmla="*/ 1576 w 1590"/>
                              <a:gd name="T15" fmla="*/ 5 h 952"/>
                              <a:gd name="T16" fmla="*/ 1576 w 1590"/>
                              <a:gd name="T17" fmla="*/ 947 h 952"/>
                              <a:gd name="T18" fmla="*/ 1586 w 1590"/>
                              <a:gd name="T19" fmla="*/ 938 h 952"/>
                              <a:gd name="T20" fmla="*/ 5 w 1590"/>
                              <a:gd name="T21" fmla="*/ 938 h 952"/>
                              <a:gd name="T22" fmla="*/ 15 w 1590"/>
                              <a:gd name="T23" fmla="*/ 947 h 952"/>
                              <a:gd name="T24" fmla="*/ 15 w 1590"/>
                              <a:gd name="T25" fmla="*/ 5 h 952"/>
                              <a:gd name="T26" fmla="*/ 5 w 1590"/>
                              <a:gd name="T27" fmla="*/ 15 h 952"/>
                              <a:gd name="T28" fmla="*/ 0 w 1590"/>
                              <a:gd name="T29" fmla="*/ 0 h 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90" h="952">
                                <a:moveTo>
                                  <a:pt x="0" y="0"/>
                                </a:moveTo>
                                <a:lnTo>
                                  <a:pt x="0" y="952"/>
                                </a:lnTo>
                                <a:lnTo>
                                  <a:pt x="1590" y="952"/>
                                </a:lnTo>
                                <a:lnTo>
                                  <a:pt x="1590" y="0"/>
                                </a:lnTo>
                                <a:lnTo>
                                  <a:pt x="0" y="0"/>
                                </a:lnTo>
                                <a:lnTo>
                                  <a:pt x="5" y="15"/>
                                </a:lnTo>
                                <a:lnTo>
                                  <a:pt x="1586" y="15"/>
                                </a:lnTo>
                                <a:lnTo>
                                  <a:pt x="1576" y="5"/>
                                </a:lnTo>
                                <a:lnTo>
                                  <a:pt x="1576" y="947"/>
                                </a:lnTo>
                                <a:lnTo>
                                  <a:pt x="1586" y="938"/>
                                </a:lnTo>
                                <a:lnTo>
                                  <a:pt x="5" y="938"/>
                                </a:lnTo>
                                <a:lnTo>
                                  <a:pt x="15" y="947"/>
                                </a:lnTo>
                                <a:lnTo>
                                  <a:pt x="15"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411"/>
                        <wps:cNvSpPr>
                          <a:spLocks/>
                        </wps:cNvSpPr>
                        <wps:spPr bwMode="auto">
                          <a:xfrm>
                            <a:off x="2460879" y="774041"/>
                            <a:ext cx="717914" cy="451794"/>
                          </a:xfrm>
                          <a:custGeom>
                            <a:avLst/>
                            <a:gdLst>
                              <a:gd name="T0" fmla="*/ 0 w 1330"/>
                              <a:gd name="T1" fmla="*/ 0 h 837"/>
                              <a:gd name="T2" fmla="*/ 0 w 1330"/>
                              <a:gd name="T3" fmla="*/ 837 h 837"/>
                              <a:gd name="T4" fmla="*/ 1330 w 1330"/>
                              <a:gd name="T5" fmla="*/ 837 h 837"/>
                              <a:gd name="T6" fmla="*/ 1330 w 1330"/>
                              <a:gd name="T7" fmla="*/ 0 h 837"/>
                              <a:gd name="T8" fmla="*/ 0 w 1330"/>
                              <a:gd name="T9" fmla="*/ 0 h 837"/>
                              <a:gd name="T10" fmla="*/ 5 w 1330"/>
                              <a:gd name="T11" fmla="*/ 14 h 837"/>
                              <a:gd name="T12" fmla="*/ 1326 w 1330"/>
                              <a:gd name="T13" fmla="*/ 14 h 837"/>
                              <a:gd name="T14" fmla="*/ 1316 w 1330"/>
                              <a:gd name="T15" fmla="*/ 5 h 837"/>
                              <a:gd name="T16" fmla="*/ 1316 w 1330"/>
                              <a:gd name="T17" fmla="*/ 832 h 837"/>
                              <a:gd name="T18" fmla="*/ 1326 w 1330"/>
                              <a:gd name="T19" fmla="*/ 822 h 837"/>
                              <a:gd name="T20" fmla="*/ 5 w 1330"/>
                              <a:gd name="T21" fmla="*/ 822 h 837"/>
                              <a:gd name="T22" fmla="*/ 14 w 1330"/>
                              <a:gd name="T23" fmla="*/ 832 h 837"/>
                              <a:gd name="T24" fmla="*/ 14 w 1330"/>
                              <a:gd name="T25" fmla="*/ 5 h 837"/>
                              <a:gd name="T26" fmla="*/ 5 w 1330"/>
                              <a:gd name="T27" fmla="*/ 14 h 837"/>
                              <a:gd name="T28" fmla="*/ 0 w 1330"/>
                              <a:gd name="T29" fmla="*/ 0 h 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30" h="837">
                                <a:moveTo>
                                  <a:pt x="0" y="0"/>
                                </a:moveTo>
                                <a:lnTo>
                                  <a:pt x="0" y="837"/>
                                </a:lnTo>
                                <a:lnTo>
                                  <a:pt x="1330" y="837"/>
                                </a:lnTo>
                                <a:lnTo>
                                  <a:pt x="1330" y="0"/>
                                </a:lnTo>
                                <a:lnTo>
                                  <a:pt x="0" y="0"/>
                                </a:lnTo>
                                <a:lnTo>
                                  <a:pt x="5" y="14"/>
                                </a:lnTo>
                                <a:lnTo>
                                  <a:pt x="1326" y="14"/>
                                </a:lnTo>
                                <a:lnTo>
                                  <a:pt x="1316" y="5"/>
                                </a:lnTo>
                                <a:lnTo>
                                  <a:pt x="1316" y="832"/>
                                </a:lnTo>
                                <a:lnTo>
                                  <a:pt x="1326" y="822"/>
                                </a:lnTo>
                                <a:lnTo>
                                  <a:pt x="5" y="822"/>
                                </a:lnTo>
                                <a:lnTo>
                                  <a:pt x="14" y="832"/>
                                </a:lnTo>
                                <a:lnTo>
                                  <a:pt x="14"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412"/>
                        <wps:cNvSpPr>
                          <a:spLocks/>
                        </wps:cNvSpPr>
                        <wps:spPr bwMode="auto">
                          <a:xfrm>
                            <a:off x="1394804" y="1557798"/>
                            <a:ext cx="858258" cy="513868"/>
                          </a:xfrm>
                          <a:custGeom>
                            <a:avLst/>
                            <a:gdLst>
                              <a:gd name="T0" fmla="*/ 0 w 1590"/>
                              <a:gd name="T1" fmla="*/ 0 h 952"/>
                              <a:gd name="T2" fmla="*/ 0 w 1590"/>
                              <a:gd name="T3" fmla="*/ 952 h 952"/>
                              <a:gd name="T4" fmla="*/ 1590 w 1590"/>
                              <a:gd name="T5" fmla="*/ 952 h 952"/>
                              <a:gd name="T6" fmla="*/ 1590 w 1590"/>
                              <a:gd name="T7" fmla="*/ 0 h 952"/>
                              <a:gd name="T8" fmla="*/ 0 w 1590"/>
                              <a:gd name="T9" fmla="*/ 0 h 952"/>
                              <a:gd name="T10" fmla="*/ 5 w 1590"/>
                              <a:gd name="T11" fmla="*/ 14 h 952"/>
                              <a:gd name="T12" fmla="*/ 1586 w 1590"/>
                              <a:gd name="T13" fmla="*/ 14 h 952"/>
                              <a:gd name="T14" fmla="*/ 1576 w 1590"/>
                              <a:gd name="T15" fmla="*/ 5 h 952"/>
                              <a:gd name="T16" fmla="*/ 1576 w 1590"/>
                              <a:gd name="T17" fmla="*/ 947 h 952"/>
                              <a:gd name="T18" fmla="*/ 1586 w 1590"/>
                              <a:gd name="T19" fmla="*/ 938 h 952"/>
                              <a:gd name="T20" fmla="*/ 5 w 1590"/>
                              <a:gd name="T21" fmla="*/ 938 h 952"/>
                              <a:gd name="T22" fmla="*/ 15 w 1590"/>
                              <a:gd name="T23" fmla="*/ 947 h 952"/>
                              <a:gd name="T24" fmla="*/ 15 w 1590"/>
                              <a:gd name="T25" fmla="*/ 5 h 952"/>
                              <a:gd name="T26" fmla="*/ 5 w 1590"/>
                              <a:gd name="T27" fmla="*/ 14 h 952"/>
                              <a:gd name="T28" fmla="*/ 0 w 1590"/>
                              <a:gd name="T29" fmla="*/ 0 h 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90" h="952">
                                <a:moveTo>
                                  <a:pt x="0" y="0"/>
                                </a:moveTo>
                                <a:lnTo>
                                  <a:pt x="0" y="952"/>
                                </a:lnTo>
                                <a:lnTo>
                                  <a:pt x="1590" y="952"/>
                                </a:lnTo>
                                <a:lnTo>
                                  <a:pt x="1590" y="0"/>
                                </a:lnTo>
                                <a:lnTo>
                                  <a:pt x="0" y="0"/>
                                </a:lnTo>
                                <a:lnTo>
                                  <a:pt x="5" y="14"/>
                                </a:lnTo>
                                <a:lnTo>
                                  <a:pt x="1586" y="14"/>
                                </a:lnTo>
                                <a:lnTo>
                                  <a:pt x="1576" y="5"/>
                                </a:lnTo>
                                <a:lnTo>
                                  <a:pt x="1576" y="947"/>
                                </a:lnTo>
                                <a:lnTo>
                                  <a:pt x="1586" y="938"/>
                                </a:lnTo>
                                <a:lnTo>
                                  <a:pt x="5" y="938"/>
                                </a:lnTo>
                                <a:lnTo>
                                  <a:pt x="15" y="947"/>
                                </a:lnTo>
                                <a:lnTo>
                                  <a:pt x="15"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413"/>
                        <wps:cNvSpPr>
                          <a:spLocks/>
                        </wps:cNvSpPr>
                        <wps:spPr bwMode="auto">
                          <a:xfrm>
                            <a:off x="1394804" y="2417123"/>
                            <a:ext cx="869054" cy="513868"/>
                          </a:xfrm>
                          <a:custGeom>
                            <a:avLst/>
                            <a:gdLst>
                              <a:gd name="T0" fmla="*/ 0 w 1610"/>
                              <a:gd name="T1" fmla="*/ 0 h 952"/>
                              <a:gd name="T2" fmla="*/ 0 w 1610"/>
                              <a:gd name="T3" fmla="*/ 952 h 952"/>
                              <a:gd name="T4" fmla="*/ 1610 w 1610"/>
                              <a:gd name="T5" fmla="*/ 952 h 952"/>
                              <a:gd name="T6" fmla="*/ 1610 w 1610"/>
                              <a:gd name="T7" fmla="*/ 0 h 952"/>
                              <a:gd name="T8" fmla="*/ 0 w 1610"/>
                              <a:gd name="T9" fmla="*/ 0 h 952"/>
                              <a:gd name="T10" fmla="*/ 5 w 1610"/>
                              <a:gd name="T11" fmla="*/ 14 h 952"/>
                              <a:gd name="T12" fmla="*/ 1605 w 1610"/>
                              <a:gd name="T13" fmla="*/ 14 h 952"/>
                              <a:gd name="T14" fmla="*/ 1595 w 1610"/>
                              <a:gd name="T15" fmla="*/ 4 h 952"/>
                              <a:gd name="T16" fmla="*/ 1595 w 1610"/>
                              <a:gd name="T17" fmla="*/ 947 h 952"/>
                              <a:gd name="T18" fmla="*/ 1605 w 1610"/>
                              <a:gd name="T19" fmla="*/ 937 h 952"/>
                              <a:gd name="T20" fmla="*/ 5 w 1610"/>
                              <a:gd name="T21" fmla="*/ 937 h 952"/>
                              <a:gd name="T22" fmla="*/ 15 w 1610"/>
                              <a:gd name="T23" fmla="*/ 947 h 952"/>
                              <a:gd name="T24" fmla="*/ 15 w 1610"/>
                              <a:gd name="T25" fmla="*/ 4 h 952"/>
                              <a:gd name="T26" fmla="*/ 5 w 1610"/>
                              <a:gd name="T27" fmla="*/ 14 h 952"/>
                              <a:gd name="T28" fmla="*/ 0 w 1610"/>
                              <a:gd name="T29" fmla="*/ 0 h 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10" h="952">
                                <a:moveTo>
                                  <a:pt x="0" y="0"/>
                                </a:moveTo>
                                <a:lnTo>
                                  <a:pt x="0" y="952"/>
                                </a:lnTo>
                                <a:lnTo>
                                  <a:pt x="1610" y="952"/>
                                </a:lnTo>
                                <a:lnTo>
                                  <a:pt x="1610" y="0"/>
                                </a:lnTo>
                                <a:lnTo>
                                  <a:pt x="0" y="0"/>
                                </a:lnTo>
                                <a:lnTo>
                                  <a:pt x="5" y="14"/>
                                </a:lnTo>
                                <a:lnTo>
                                  <a:pt x="1605" y="14"/>
                                </a:lnTo>
                                <a:lnTo>
                                  <a:pt x="1595" y="4"/>
                                </a:lnTo>
                                <a:lnTo>
                                  <a:pt x="1595" y="947"/>
                                </a:lnTo>
                                <a:lnTo>
                                  <a:pt x="1605" y="937"/>
                                </a:lnTo>
                                <a:lnTo>
                                  <a:pt x="5" y="937"/>
                                </a:lnTo>
                                <a:lnTo>
                                  <a:pt x="15" y="947"/>
                                </a:lnTo>
                                <a:lnTo>
                                  <a:pt x="15" y="4"/>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414"/>
                        <wps:cNvSpPr>
                          <a:spLocks/>
                        </wps:cNvSpPr>
                        <wps:spPr bwMode="auto">
                          <a:xfrm>
                            <a:off x="2699" y="742734"/>
                            <a:ext cx="855559" cy="513868"/>
                          </a:xfrm>
                          <a:custGeom>
                            <a:avLst/>
                            <a:gdLst>
                              <a:gd name="T0" fmla="*/ 0 w 1585"/>
                              <a:gd name="T1" fmla="*/ 0 h 952"/>
                              <a:gd name="T2" fmla="*/ 0 w 1585"/>
                              <a:gd name="T3" fmla="*/ 952 h 952"/>
                              <a:gd name="T4" fmla="*/ 1585 w 1585"/>
                              <a:gd name="T5" fmla="*/ 952 h 952"/>
                              <a:gd name="T6" fmla="*/ 1585 w 1585"/>
                              <a:gd name="T7" fmla="*/ 0 h 952"/>
                              <a:gd name="T8" fmla="*/ 0 w 1585"/>
                              <a:gd name="T9" fmla="*/ 0 h 952"/>
                              <a:gd name="T10" fmla="*/ 5 w 1585"/>
                              <a:gd name="T11" fmla="*/ 15 h 952"/>
                              <a:gd name="T12" fmla="*/ 1580 w 1585"/>
                              <a:gd name="T13" fmla="*/ 15 h 952"/>
                              <a:gd name="T14" fmla="*/ 1571 w 1585"/>
                              <a:gd name="T15" fmla="*/ 5 h 952"/>
                              <a:gd name="T16" fmla="*/ 1571 w 1585"/>
                              <a:gd name="T17" fmla="*/ 947 h 952"/>
                              <a:gd name="T18" fmla="*/ 1580 w 1585"/>
                              <a:gd name="T19" fmla="*/ 938 h 952"/>
                              <a:gd name="T20" fmla="*/ 5 w 1585"/>
                              <a:gd name="T21" fmla="*/ 938 h 952"/>
                              <a:gd name="T22" fmla="*/ 14 w 1585"/>
                              <a:gd name="T23" fmla="*/ 947 h 952"/>
                              <a:gd name="T24" fmla="*/ 14 w 1585"/>
                              <a:gd name="T25" fmla="*/ 5 h 952"/>
                              <a:gd name="T26" fmla="*/ 5 w 1585"/>
                              <a:gd name="T27" fmla="*/ 15 h 952"/>
                              <a:gd name="T28" fmla="*/ 0 w 1585"/>
                              <a:gd name="T29" fmla="*/ 0 h 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5" h="952">
                                <a:moveTo>
                                  <a:pt x="0" y="0"/>
                                </a:moveTo>
                                <a:lnTo>
                                  <a:pt x="0" y="952"/>
                                </a:lnTo>
                                <a:lnTo>
                                  <a:pt x="1585" y="952"/>
                                </a:lnTo>
                                <a:lnTo>
                                  <a:pt x="1585" y="0"/>
                                </a:lnTo>
                                <a:lnTo>
                                  <a:pt x="0" y="0"/>
                                </a:lnTo>
                                <a:lnTo>
                                  <a:pt x="5" y="15"/>
                                </a:lnTo>
                                <a:lnTo>
                                  <a:pt x="1580" y="15"/>
                                </a:lnTo>
                                <a:lnTo>
                                  <a:pt x="1571" y="5"/>
                                </a:lnTo>
                                <a:lnTo>
                                  <a:pt x="1571" y="947"/>
                                </a:lnTo>
                                <a:lnTo>
                                  <a:pt x="1580" y="938"/>
                                </a:lnTo>
                                <a:lnTo>
                                  <a:pt x="5" y="938"/>
                                </a:lnTo>
                                <a:lnTo>
                                  <a:pt x="14" y="947"/>
                                </a:lnTo>
                                <a:lnTo>
                                  <a:pt x="14"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Rectangle 415"/>
                        <wps:cNvSpPr>
                          <a:spLocks noChangeArrowheads="1"/>
                        </wps:cNvSpPr>
                        <wps:spPr bwMode="auto">
                          <a:xfrm>
                            <a:off x="855559" y="996969"/>
                            <a:ext cx="179209" cy="53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Freeform 416"/>
                        <wps:cNvSpPr>
                          <a:spLocks/>
                        </wps:cNvSpPr>
                        <wps:spPr bwMode="auto">
                          <a:xfrm>
                            <a:off x="855559" y="267730"/>
                            <a:ext cx="259636" cy="625602"/>
                          </a:xfrm>
                          <a:custGeom>
                            <a:avLst/>
                            <a:gdLst>
                              <a:gd name="T0" fmla="*/ 0 w 481"/>
                              <a:gd name="T1" fmla="*/ 10 h 1159"/>
                              <a:gd name="T2" fmla="*/ 476 w 481"/>
                              <a:gd name="T3" fmla="*/ 10 h 1159"/>
                              <a:gd name="T4" fmla="*/ 471 w 481"/>
                              <a:gd name="T5" fmla="*/ 5 h 1159"/>
                              <a:gd name="T6" fmla="*/ 471 w 481"/>
                              <a:gd name="T7" fmla="*/ 1159 h 1159"/>
                              <a:gd name="T8" fmla="*/ 481 w 481"/>
                              <a:gd name="T9" fmla="*/ 1159 h 1159"/>
                              <a:gd name="T10" fmla="*/ 481 w 481"/>
                              <a:gd name="T11" fmla="*/ 0 h 1159"/>
                              <a:gd name="T12" fmla="*/ 0 w 481"/>
                              <a:gd name="T13" fmla="*/ 0 h 1159"/>
                              <a:gd name="T14" fmla="*/ 0 w 481"/>
                              <a:gd name="T15" fmla="*/ 10 h 1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1" h="1159">
                                <a:moveTo>
                                  <a:pt x="0" y="10"/>
                                </a:moveTo>
                                <a:lnTo>
                                  <a:pt x="476" y="10"/>
                                </a:lnTo>
                                <a:lnTo>
                                  <a:pt x="471" y="5"/>
                                </a:lnTo>
                                <a:lnTo>
                                  <a:pt x="471" y="1159"/>
                                </a:lnTo>
                                <a:lnTo>
                                  <a:pt x="481" y="1159"/>
                                </a:lnTo>
                                <a:lnTo>
                                  <a:pt x="481" y="0"/>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417"/>
                        <wps:cNvSpPr>
                          <a:spLocks/>
                        </wps:cNvSpPr>
                        <wps:spPr bwMode="auto">
                          <a:xfrm>
                            <a:off x="982948" y="901428"/>
                            <a:ext cx="414555" cy="100938"/>
                          </a:xfrm>
                          <a:custGeom>
                            <a:avLst/>
                            <a:gdLst>
                              <a:gd name="T0" fmla="*/ 768 w 768"/>
                              <a:gd name="T1" fmla="*/ 177 h 187"/>
                              <a:gd name="T2" fmla="*/ 437 w 768"/>
                              <a:gd name="T3" fmla="*/ 177 h 187"/>
                              <a:gd name="T4" fmla="*/ 0 w 768"/>
                              <a:gd name="T5" fmla="*/ 0 h 187"/>
                              <a:gd name="T6" fmla="*/ 0 w 768"/>
                              <a:gd name="T7" fmla="*/ 9 h 187"/>
                              <a:gd name="T8" fmla="*/ 437 w 768"/>
                              <a:gd name="T9" fmla="*/ 187 h 187"/>
                              <a:gd name="T10" fmla="*/ 768 w 768"/>
                              <a:gd name="T11" fmla="*/ 187 h 187"/>
                              <a:gd name="T12" fmla="*/ 768 w 768"/>
                              <a:gd name="T13" fmla="*/ 177 h 187"/>
                            </a:gdLst>
                            <a:ahLst/>
                            <a:cxnLst>
                              <a:cxn ang="0">
                                <a:pos x="T0" y="T1"/>
                              </a:cxn>
                              <a:cxn ang="0">
                                <a:pos x="T2" y="T3"/>
                              </a:cxn>
                              <a:cxn ang="0">
                                <a:pos x="T4" y="T5"/>
                              </a:cxn>
                              <a:cxn ang="0">
                                <a:pos x="T6" y="T7"/>
                              </a:cxn>
                              <a:cxn ang="0">
                                <a:pos x="T8" y="T9"/>
                              </a:cxn>
                              <a:cxn ang="0">
                                <a:pos x="T10" y="T11"/>
                              </a:cxn>
                              <a:cxn ang="0">
                                <a:pos x="T12" y="T13"/>
                              </a:cxn>
                            </a:cxnLst>
                            <a:rect l="0" t="0" r="r" b="b"/>
                            <a:pathLst>
                              <a:path w="768" h="187">
                                <a:moveTo>
                                  <a:pt x="768" y="177"/>
                                </a:moveTo>
                                <a:lnTo>
                                  <a:pt x="437" y="177"/>
                                </a:lnTo>
                                <a:lnTo>
                                  <a:pt x="0" y="0"/>
                                </a:lnTo>
                                <a:lnTo>
                                  <a:pt x="0" y="9"/>
                                </a:lnTo>
                                <a:lnTo>
                                  <a:pt x="437" y="187"/>
                                </a:lnTo>
                                <a:lnTo>
                                  <a:pt x="768" y="187"/>
                                </a:lnTo>
                                <a:lnTo>
                                  <a:pt x="768" y="1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Rectangle 418"/>
                        <wps:cNvSpPr>
                          <a:spLocks noChangeArrowheads="1"/>
                        </wps:cNvSpPr>
                        <wps:spPr bwMode="auto">
                          <a:xfrm>
                            <a:off x="1822853" y="1253903"/>
                            <a:ext cx="5398" cy="3114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419"/>
                        <wps:cNvSpPr>
                          <a:spLocks noChangeArrowheads="1"/>
                        </wps:cNvSpPr>
                        <wps:spPr bwMode="auto">
                          <a:xfrm>
                            <a:off x="1820154" y="2068967"/>
                            <a:ext cx="5398" cy="3503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420"/>
                        <wps:cNvSpPr>
                          <a:spLocks noChangeArrowheads="1"/>
                        </wps:cNvSpPr>
                        <wps:spPr bwMode="auto">
                          <a:xfrm>
                            <a:off x="2248204" y="999668"/>
                            <a:ext cx="212675" cy="53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421"/>
                        <wps:cNvSpPr>
                          <a:spLocks noChangeArrowheads="1"/>
                        </wps:cNvSpPr>
                        <wps:spPr bwMode="auto">
                          <a:xfrm>
                            <a:off x="2901343" y="2969855"/>
                            <a:ext cx="293103" cy="87984"/>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422"/>
                        <wps:cNvSpPr>
                          <a:spLocks noChangeArrowheads="1"/>
                        </wps:cNvSpPr>
                        <wps:spPr bwMode="auto">
                          <a:xfrm>
                            <a:off x="2901343" y="2969855"/>
                            <a:ext cx="292024" cy="14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2A3DD1" w:rsidRDefault="0084475F" w:rsidP="0052655A">
                              <w:pPr>
                                <w:rPr>
                                  <w:sz w:val="19"/>
                                  <w:szCs w:val="26"/>
                                </w:rPr>
                              </w:pPr>
                              <w:r w:rsidRPr="002A3DD1">
                                <w:rPr>
                                  <w:rFonts w:cs="Times New Roman"/>
                                  <w:color w:val="000000"/>
                                  <w:sz w:val="12"/>
                                  <w:szCs w:val="12"/>
                                </w:rPr>
                                <w:t>0329-01b</w:t>
                              </w:r>
                            </w:p>
                          </w:txbxContent>
                        </wps:txbx>
                        <wps:bodyPr rot="0" vert="horz" wrap="none" lIns="0" tIns="0" rIns="0" bIns="0" anchor="t" anchorCtr="0">
                          <a:spAutoFit/>
                        </wps:bodyPr>
                      </wps:wsp>
                      <wps:wsp>
                        <wps:cNvPr id="1023" name="Rectangle 423"/>
                        <wps:cNvSpPr>
                          <a:spLocks noChangeArrowheads="1"/>
                        </wps:cNvSpPr>
                        <wps:spPr bwMode="auto">
                          <a:xfrm>
                            <a:off x="1096843" y="1467115"/>
                            <a:ext cx="10256" cy="83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24"/>
                        <wps:cNvSpPr>
                          <a:spLocks noChangeArrowheads="1"/>
                        </wps:cNvSpPr>
                        <wps:spPr bwMode="auto">
                          <a:xfrm>
                            <a:off x="1096843" y="1591804"/>
                            <a:ext cx="10256" cy="825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425"/>
                        <wps:cNvSpPr>
                          <a:spLocks noChangeArrowheads="1"/>
                        </wps:cNvSpPr>
                        <wps:spPr bwMode="auto">
                          <a:xfrm>
                            <a:off x="1096843" y="1715952"/>
                            <a:ext cx="10256" cy="83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426"/>
                        <wps:cNvSpPr>
                          <a:spLocks noChangeArrowheads="1"/>
                        </wps:cNvSpPr>
                        <wps:spPr bwMode="auto">
                          <a:xfrm>
                            <a:off x="1096843" y="1840641"/>
                            <a:ext cx="10256" cy="83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427"/>
                        <wps:cNvSpPr>
                          <a:spLocks noChangeArrowheads="1"/>
                        </wps:cNvSpPr>
                        <wps:spPr bwMode="auto">
                          <a:xfrm>
                            <a:off x="1096843" y="1965329"/>
                            <a:ext cx="10256" cy="83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428"/>
                        <wps:cNvSpPr>
                          <a:spLocks noChangeArrowheads="1"/>
                        </wps:cNvSpPr>
                        <wps:spPr bwMode="auto">
                          <a:xfrm>
                            <a:off x="1096843" y="2090018"/>
                            <a:ext cx="10256" cy="83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429"/>
                        <wps:cNvSpPr>
                          <a:spLocks noChangeArrowheads="1"/>
                        </wps:cNvSpPr>
                        <wps:spPr bwMode="auto">
                          <a:xfrm>
                            <a:off x="1096843" y="2214707"/>
                            <a:ext cx="10256" cy="825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430"/>
                        <wps:cNvSpPr>
                          <a:spLocks noChangeArrowheads="1"/>
                        </wps:cNvSpPr>
                        <wps:spPr bwMode="auto">
                          <a:xfrm>
                            <a:off x="1096843" y="2338855"/>
                            <a:ext cx="10256" cy="83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431"/>
                        <wps:cNvSpPr>
                          <a:spLocks noChangeArrowheads="1"/>
                        </wps:cNvSpPr>
                        <wps:spPr bwMode="auto">
                          <a:xfrm>
                            <a:off x="1096843" y="2463544"/>
                            <a:ext cx="10256" cy="83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32"/>
                        <wps:cNvSpPr>
                          <a:spLocks noChangeArrowheads="1"/>
                        </wps:cNvSpPr>
                        <wps:spPr bwMode="auto">
                          <a:xfrm>
                            <a:off x="1096843" y="2588233"/>
                            <a:ext cx="10256" cy="83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433"/>
                        <wps:cNvSpPr>
                          <a:spLocks noChangeArrowheads="1"/>
                        </wps:cNvSpPr>
                        <wps:spPr bwMode="auto">
                          <a:xfrm>
                            <a:off x="1096843" y="2712921"/>
                            <a:ext cx="10256" cy="83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434"/>
                        <wps:cNvSpPr>
                          <a:spLocks noChangeArrowheads="1"/>
                        </wps:cNvSpPr>
                        <wps:spPr bwMode="auto">
                          <a:xfrm>
                            <a:off x="1096843" y="2837070"/>
                            <a:ext cx="10256" cy="83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Freeform 435"/>
                        <wps:cNvSpPr>
                          <a:spLocks/>
                        </wps:cNvSpPr>
                        <wps:spPr bwMode="auto">
                          <a:xfrm>
                            <a:off x="1096843" y="2961759"/>
                            <a:ext cx="20512" cy="72870"/>
                          </a:xfrm>
                          <a:custGeom>
                            <a:avLst/>
                            <a:gdLst>
                              <a:gd name="T0" fmla="*/ 0 w 38"/>
                              <a:gd name="T1" fmla="*/ 0 h 135"/>
                              <a:gd name="T2" fmla="*/ 5 w 38"/>
                              <a:gd name="T3" fmla="*/ 130 h 135"/>
                              <a:gd name="T4" fmla="*/ 38 w 38"/>
                              <a:gd name="T5" fmla="*/ 135 h 135"/>
                              <a:gd name="T6" fmla="*/ 38 w 38"/>
                              <a:gd name="T7" fmla="*/ 116 h 135"/>
                              <a:gd name="T8" fmla="*/ 10 w 38"/>
                              <a:gd name="T9" fmla="*/ 116 h 135"/>
                              <a:gd name="T10" fmla="*/ 19 w 38"/>
                              <a:gd name="T11" fmla="*/ 125 h 135"/>
                              <a:gd name="T12" fmla="*/ 19 w 38"/>
                              <a:gd name="T13" fmla="*/ 0 h 135"/>
                              <a:gd name="T14" fmla="*/ 0 w 38"/>
                              <a:gd name="T15" fmla="*/ 0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135">
                                <a:moveTo>
                                  <a:pt x="0" y="0"/>
                                </a:moveTo>
                                <a:lnTo>
                                  <a:pt x="5" y="130"/>
                                </a:lnTo>
                                <a:lnTo>
                                  <a:pt x="38" y="135"/>
                                </a:lnTo>
                                <a:lnTo>
                                  <a:pt x="38" y="116"/>
                                </a:lnTo>
                                <a:lnTo>
                                  <a:pt x="10" y="116"/>
                                </a:lnTo>
                                <a:lnTo>
                                  <a:pt x="19" y="125"/>
                                </a:lnTo>
                                <a:lnTo>
                                  <a:pt x="1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Rectangle 436"/>
                        <wps:cNvSpPr>
                          <a:spLocks noChangeArrowheads="1"/>
                        </wps:cNvSpPr>
                        <wps:spPr bwMode="auto">
                          <a:xfrm>
                            <a:off x="1158918" y="3024373"/>
                            <a:ext cx="83127" cy="10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437"/>
                        <wps:cNvSpPr>
                          <a:spLocks noChangeArrowheads="1"/>
                        </wps:cNvSpPr>
                        <wps:spPr bwMode="auto">
                          <a:xfrm>
                            <a:off x="1283608" y="3024373"/>
                            <a:ext cx="83127" cy="10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438"/>
                        <wps:cNvSpPr>
                          <a:spLocks noChangeArrowheads="1"/>
                        </wps:cNvSpPr>
                        <wps:spPr bwMode="auto">
                          <a:xfrm>
                            <a:off x="1407759" y="3024373"/>
                            <a:ext cx="83127" cy="10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439"/>
                        <wps:cNvSpPr>
                          <a:spLocks noChangeArrowheads="1"/>
                        </wps:cNvSpPr>
                        <wps:spPr bwMode="auto">
                          <a:xfrm>
                            <a:off x="1532449" y="3024373"/>
                            <a:ext cx="83127" cy="10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440"/>
                        <wps:cNvSpPr>
                          <a:spLocks noChangeArrowheads="1"/>
                        </wps:cNvSpPr>
                        <wps:spPr bwMode="auto">
                          <a:xfrm>
                            <a:off x="1657139" y="3024373"/>
                            <a:ext cx="82587" cy="10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441"/>
                        <wps:cNvSpPr>
                          <a:spLocks noChangeArrowheads="1"/>
                        </wps:cNvSpPr>
                        <wps:spPr bwMode="auto">
                          <a:xfrm>
                            <a:off x="1781290" y="3024373"/>
                            <a:ext cx="83127" cy="10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442"/>
                        <wps:cNvSpPr>
                          <a:spLocks noChangeArrowheads="1"/>
                        </wps:cNvSpPr>
                        <wps:spPr bwMode="auto">
                          <a:xfrm>
                            <a:off x="1905980" y="3024373"/>
                            <a:ext cx="82587" cy="10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443"/>
                        <wps:cNvSpPr>
                          <a:spLocks noChangeArrowheads="1"/>
                        </wps:cNvSpPr>
                        <wps:spPr bwMode="auto">
                          <a:xfrm>
                            <a:off x="2030131" y="3024373"/>
                            <a:ext cx="83127" cy="10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444"/>
                        <wps:cNvSpPr>
                          <a:spLocks noChangeArrowheads="1"/>
                        </wps:cNvSpPr>
                        <wps:spPr bwMode="auto">
                          <a:xfrm>
                            <a:off x="2154821" y="3024373"/>
                            <a:ext cx="83127" cy="10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45"/>
                        <wps:cNvSpPr>
                          <a:spLocks noChangeArrowheads="1"/>
                        </wps:cNvSpPr>
                        <wps:spPr bwMode="auto">
                          <a:xfrm>
                            <a:off x="2278971" y="3024373"/>
                            <a:ext cx="83127" cy="10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446"/>
                        <wps:cNvSpPr>
                          <a:spLocks noChangeArrowheads="1"/>
                        </wps:cNvSpPr>
                        <wps:spPr bwMode="auto">
                          <a:xfrm>
                            <a:off x="2403662" y="3024373"/>
                            <a:ext cx="83127" cy="10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Freeform 447"/>
                        <wps:cNvSpPr>
                          <a:spLocks/>
                        </wps:cNvSpPr>
                        <wps:spPr bwMode="auto">
                          <a:xfrm>
                            <a:off x="2528352" y="2974713"/>
                            <a:ext cx="33467" cy="59915"/>
                          </a:xfrm>
                          <a:custGeom>
                            <a:avLst/>
                            <a:gdLst>
                              <a:gd name="T0" fmla="*/ 0 w 62"/>
                              <a:gd name="T1" fmla="*/ 111 h 111"/>
                              <a:gd name="T2" fmla="*/ 57 w 62"/>
                              <a:gd name="T3" fmla="*/ 106 h 111"/>
                              <a:gd name="T4" fmla="*/ 62 w 62"/>
                              <a:gd name="T5" fmla="*/ 0 h 111"/>
                              <a:gd name="T6" fmla="*/ 43 w 62"/>
                              <a:gd name="T7" fmla="*/ 0 h 111"/>
                              <a:gd name="T8" fmla="*/ 43 w 62"/>
                              <a:gd name="T9" fmla="*/ 101 h 111"/>
                              <a:gd name="T10" fmla="*/ 52 w 62"/>
                              <a:gd name="T11" fmla="*/ 92 h 111"/>
                              <a:gd name="T12" fmla="*/ 0 w 62"/>
                              <a:gd name="T13" fmla="*/ 92 h 111"/>
                              <a:gd name="T14" fmla="*/ 0 w 62"/>
                              <a:gd name="T15" fmla="*/ 111 h 1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2" h="111">
                                <a:moveTo>
                                  <a:pt x="0" y="111"/>
                                </a:moveTo>
                                <a:lnTo>
                                  <a:pt x="57" y="106"/>
                                </a:lnTo>
                                <a:lnTo>
                                  <a:pt x="62" y="0"/>
                                </a:lnTo>
                                <a:lnTo>
                                  <a:pt x="43" y="0"/>
                                </a:lnTo>
                                <a:lnTo>
                                  <a:pt x="43" y="101"/>
                                </a:lnTo>
                                <a:lnTo>
                                  <a:pt x="52" y="92"/>
                                </a:lnTo>
                                <a:lnTo>
                                  <a:pt x="0" y="92"/>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Rectangle 448"/>
                        <wps:cNvSpPr>
                          <a:spLocks noChangeArrowheads="1"/>
                        </wps:cNvSpPr>
                        <wps:spPr bwMode="auto">
                          <a:xfrm>
                            <a:off x="2551563" y="2850564"/>
                            <a:ext cx="10256" cy="825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449"/>
                        <wps:cNvSpPr>
                          <a:spLocks noChangeArrowheads="1"/>
                        </wps:cNvSpPr>
                        <wps:spPr bwMode="auto">
                          <a:xfrm>
                            <a:off x="2551563" y="2725876"/>
                            <a:ext cx="10256" cy="83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450"/>
                        <wps:cNvSpPr>
                          <a:spLocks noChangeArrowheads="1"/>
                        </wps:cNvSpPr>
                        <wps:spPr bwMode="auto">
                          <a:xfrm>
                            <a:off x="2551563" y="2601187"/>
                            <a:ext cx="10256" cy="83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451"/>
                        <wps:cNvSpPr>
                          <a:spLocks noChangeArrowheads="1"/>
                        </wps:cNvSpPr>
                        <wps:spPr bwMode="auto">
                          <a:xfrm>
                            <a:off x="2551563" y="2476499"/>
                            <a:ext cx="10256" cy="83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452"/>
                        <wps:cNvSpPr>
                          <a:spLocks noChangeArrowheads="1"/>
                        </wps:cNvSpPr>
                        <wps:spPr bwMode="auto">
                          <a:xfrm>
                            <a:off x="2551563" y="2351810"/>
                            <a:ext cx="10256" cy="83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453"/>
                        <wps:cNvSpPr>
                          <a:spLocks noChangeArrowheads="1"/>
                        </wps:cNvSpPr>
                        <wps:spPr bwMode="auto">
                          <a:xfrm>
                            <a:off x="2551563" y="2227661"/>
                            <a:ext cx="10256" cy="825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454"/>
                        <wps:cNvSpPr>
                          <a:spLocks noChangeArrowheads="1"/>
                        </wps:cNvSpPr>
                        <wps:spPr bwMode="auto">
                          <a:xfrm>
                            <a:off x="2551563" y="2102973"/>
                            <a:ext cx="10256" cy="83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455"/>
                        <wps:cNvSpPr>
                          <a:spLocks noChangeArrowheads="1"/>
                        </wps:cNvSpPr>
                        <wps:spPr bwMode="auto">
                          <a:xfrm>
                            <a:off x="2551563" y="1978284"/>
                            <a:ext cx="10256" cy="83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456"/>
                        <wps:cNvSpPr>
                          <a:spLocks noChangeArrowheads="1"/>
                        </wps:cNvSpPr>
                        <wps:spPr bwMode="auto">
                          <a:xfrm>
                            <a:off x="2551563" y="1853596"/>
                            <a:ext cx="10256" cy="83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457"/>
                        <wps:cNvSpPr>
                          <a:spLocks noChangeArrowheads="1"/>
                        </wps:cNvSpPr>
                        <wps:spPr bwMode="auto">
                          <a:xfrm>
                            <a:off x="2551563" y="1728907"/>
                            <a:ext cx="10256" cy="83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458"/>
                        <wps:cNvSpPr>
                          <a:spLocks noChangeArrowheads="1"/>
                        </wps:cNvSpPr>
                        <wps:spPr bwMode="auto">
                          <a:xfrm>
                            <a:off x="2551563" y="1604758"/>
                            <a:ext cx="10256" cy="825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459"/>
                        <wps:cNvSpPr>
                          <a:spLocks noChangeArrowheads="1"/>
                        </wps:cNvSpPr>
                        <wps:spPr bwMode="auto">
                          <a:xfrm>
                            <a:off x="2551563" y="1480070"/>
                            <a:ext cx="10256" cy="831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460"/>
                        <wps:cNvSpPr>
                          <a:spLocks noChangeArrowheads="1"/>
                        </wps:cNvSpPr>
                        <wps:spPr bwMode="auto">
                          <a:xfrm>
                            <a:off x="2445225" y="1461717"/>
                            <a:ext cx="83127" cy="10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461"/>
                        <wps:cNvSpPr>
                          <a:spLocks noChangeArrowheads="1"/>
                        </wps:cNvSpPr>
                        <wps:spPr bwMode="auto">
                          <a:xfrm>
                            <a:off x="2320535" y="1461717"/>
                            <a:ext cx="83127" cy="10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462"/>
                        <wps:cNvSpPr>
                          <a:spLocks noChangeArrowheads="1"/>
                        </wps:cNvSpPr>
                        <wps:spPr bwMode="auto">
                          <a:xfrm>
                            <a:off x="2196384" y="1461717"/>
                            <a:ext cx="82587" cy="10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463"/>
                        <wps:cNvSpPr>
                          <a:spLocks noChangeArrowheads="1"/>
                        </wps:cNvSpPr>
                        <wps:spPr bwMode="auto">
                          <a:xfrm>
                            <a:off x="2071694" y="1461717"/>
                            <a:ext cx="83127" cy="10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464"/>
                        <wps:cNvSpPr>
                          <a:spLocks noChangeArrowheads="1"/>
                        </wps:cNvSpPr>
                        <wps:spPr bwMode="auto">
                          <a:xfrm>
                            <a:off x="1947544" y="1461717"/>
                            <a:ext cx="82587" cy="10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465"/>
                        <wps:cNvSpPr>
                          <a:spLocks noChangeArrowheads="1"/>
                        </wps:cNvSpPr>
                        <wps:spPr bwMode="auto">
                          <a:xfrm>
                            <a:off x="1822853" y="1461717"/>
                            <a:ext cx="83127" cy="10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466"/>
                        <wps:cNvSpPr>
                          <a:spLocks noChangeArrowheads="1"/>
                        </wps:cNvSpPr>
                        <wps:spPr bwMode="auto">
                          <a:xfrm>
                            <a:off x="1698163" y="1461717"/>
                            <a:ext cx="83127" cy="10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467"/>
                        <wps:cNvSpPr>
                          <a:spLocks noChangeArrowheads="1"/>
                        </wps:cNvSpPr>
                        <wps:spPr bwMode="auto">
                          <a:xfrm>
                            <a:off x="1574012" y="1461717"/>
                            <a:ext cx="83127" cy="10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Rectangle 468"/>
                        <wps:cNvSpPr>
                          <a:spLocks noChangeArrowheads="1"/>
                        </wps:cNvSpPr>
                        <wps:spPr bwMode="auto">
                          <a:xfrm>
                            <a:off x="1449322" y="1461717"/>
                            <a:ext cx="83127" cy="10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469"/>
                        <wps:cNvSpPr>
                          <a:spLocks noChangeArrowheads="1"/>
                        </wps:cNvSpPr>
                        <wps:spPr bwMode="auto">
                          <a:xfrm>
                            <a:off x="1325172" y="1461717"/>
                            <a:ext cx="82587" cy="10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470"/>
                        <wps:cNvSpPr>
                          <a:spLocks noChangeArrowheads="1"/>
                        </wps:cNvSpPr>
                        <wps:spPr bwMode="auto">
                          <a:xfrm>
                            <a:off x="1200481" y="1461717"/>
                            <a:ext cx="83127" cy="10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471"/>
                        <wps:cNvSpPr>
                          <a:spLocks noChangeArrowheads="1"/>
                        </wps:cNvSpPr>
                        <wps:spPr bwMode="auto">
                          <a:xfrm>
                            <a:off x="1102241" y="1461717"/>
                            <a:ext cx="56677" cy="102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1041" name="Group 487"/>
                        <wpg:cNvGrpSpPr>
                          <a:grpSpLocks/>
                        </wpg:cNvGrpSpPr>
                        <wpg:grpSpPr bwMode="auto">
                          <a:xfrm>
                            <a:off x="38865" y="74489"/>
                            <a:ext cx="3166917" cy="2790649"/>
                            <a:chOff x="72" y="1202"/>
                            <a:chExt cx="5867" cy="5170"/>
                          </a:xfrm>
                        </wpg:grpSpPr>
                        <wps:wsp>
                          <wps:cNvPr id="1042" name="Text Box 488"/>
                          <wps:cNvSpPr txBox="1">
                            <a:spLocks noChangeArrowheads="1"/>
                          </wps:cNvSpPr>
                          <wps:spPr bwMode="auto">
                            <a:xfrm>
                              <a:off x="72" y="1202"/>
                              <a:ext cx="1429"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2A3DD1" w:rsidRDefault="0084475F" w:rsidP="0052655A">
                                <w:pPr>
                                  <w:spacing w:before="200" w:line="168" w:lineRule="auto"/>
                                  <w:jc w:val="center"/>
                                  <w:rPr>
                                    <w:sz w:val="17"/>
                                    <w:szCs w:val="22"/>
                                    <w:lang w:bidi="ar-SY"/>
                                  </w:rPr>
                                </w:pPr>
                                <w:r w:rsidRPr="002A3DD1">
                                  <w:rPr>
                                    <w:rFonts w:hint="cs"/>
                                    <w:sz w:val="17"/>
                                    <w:szCs w:val="22"/>
                                    <w:rtl/>
                                    <w:lang w:bidi="ar-SY"/>
                                  </w:rPr>
                                  <w:t>مولد معاير</w:t>
                                </w:r>
                              </w:p>
                            </w:txbxContent>
                          </wps:txbx>
                          <wps:bodyPr rot="0" vert="horz" wrap="square" lIns="0" tIns="0" rIns="0" bIns="0" anchor="t" anchorCtr="0" upright="1">
                            <a:noAutofit/>
                          </wps:bodyPr>
                        </wps:wsp>
                        <wps:wsp>
                          <wps:cNvPr id="1043" name="Text Box 489"/>
                          <wps:cNvSpPr txBox="1">
                            <a:spLocks noChangeArrowheads="1"/>
                          </wps:cNvSpPr>
                          <wps:spPr bwMode="auto">
                            <a:xfrm>
                              <a:off x="72" y="2601"/>
                              <a:ext cx="1429"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2A3DD1" w:rsidRDefault="0084475F" w:rsidP="0052655A">
                                <w:pPr>
                                  <w:spacing w:before="200" w:line="168" w:lineRule="auto"/>
                                  <w:jc w:val="center"/>
                                  <w:rPr>
                                    <w:sz w:val="17"/>
                                    <w:szCs w:val="22"/>
                                    <w:lang w:bidi="ar-SY"/>
                                  </w:rPr>
                                </w:pPr>
                                <w:r w:rsidRPr="002A3DD1">
                                  <w:rPr>
                                    <w:rFonts w:hint="cs"/>
                                    <w:sz w:val="17"/>
                                    <w:szCs w:val="22"/>
                                    <w:rtl/>
                                    <w:lang w:bidi="ar-SY"/>
                                  </w:rPr>
                                  <w:t>تجهيز تحت الاختبار</w:t>
                                </w:r>
                              </w:p>
                            </w:txbxContent>
                          </wps:txbx>
                          <wps:bodyPr rot="0" vert="horz" wrap="square" lIns="0" tIns="0" rIns="0" bIns="0" anchor="t" anchorCtr="0" upright="1">
                            <a:noAutofit/>
                          </wps:bodyPr>
                        </wps:wsp>
                        <wps:wsp>
                          <wps:cNvPr id="1044" name="Text Box 490"/>
                          <wps:cNvSpPr txBox="1">
                            <a:spLocks noChangeArrowheads="1"/>
                          </wps:cNvSpPr>
                          <wps:spPr bwMode="auto">
                            <a:xfrm>
                              <a:off x="2651" y="2590"/>
                              <a:ext cx="1429"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2A3DD1" w:rsidRDefault="0084475F" w:rsidP="0052655A">
                                <w:pPr>
                                  <w:spacing w:before="200" w:line="168" w:lineRule="auto"/>
                                  <w:jc w:val="center"/>
                                  <w:rPr>
                                    <w:sz w:val="17"/>
                                    <w:szCs w:val="22"/>
                                    <w:lang w:bidi="ar-SY"/>
                                  </w:rPr>
                                </w:pPr>
                                <w:r w:rsidRPr="002A3DD1">
                                  <w:rPr>
                                    <w:rFonts w:hint="cs"/>
                                    <w:sz w:val="17"/>
                                    <w:szCs w:val="22"/>
                                    <w:rtl/>
                                    <w:lang w:bidi="ar-SY"/>
                                  </w:rPr>
                                  <w:t>جهاز الاقتران</w:t>
                                </w:r>
                              </w:p>
                            </w:txbxContent>
                          </wps:txbx>
                          <wps:bodyPr rot="0" vert="horz" wrap="square" lIns="0" tIns="0" rIns="0" bIns="0" anchor="t" anchorCtr="0" upright="1">
                            <a:noAutofit/>
                          </wps:bodyPr>
                        </wps:wsp>
                        <wps:wsp>
                          <wps:cNvPr id="1045" name="Text Box 491"/>
                          <wps:cNvSpPr txBox="1">
                            <a:spLocks noChangeArrowheads="1"/>
                          </wps:cNvSpPr>
                          <wps:spPr bwMode="auto">
                            <a:xfrm>
                              <a:off x="4510" y="2590"/>
                              <a:ext cx="1429"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2A3DD1" w:rsidRDefault="0084475F" w:rsidP="0052655A">
                                <w:pPr>
                                  <w:spacing w:before="200" w:line="168" w:lineRule="auto"/>
                                  <w:jc w:val="center"/>
                                  <w:rPr>
                                    <w:sz w:val="17"/>
                                    <w:szCs w:val="22"/>
                                    <w:lang w:bidi="ar-SY"/>
                                  </w:rPr>
                                </w:pPr>
                                <w:r w:rsidRPr="002A3DD1">
                                  <w:rPr>
                                    <w:rFonts w:hint="cs"/>
                                    <w:sz w:val="17"/>
                                    <w:szCs w:val="22"/>
                                    <w:rtl/>
                                    <w:lang w:bidi="ar-SY"/>
                                  </w:rPr>
                                  <w:t>حمولة مطرافية</w:t>
                                </w:r>
                              </w:p>
                            </w:txbxContent>
                          </wps:txbx>
                          <wps:bodyPr rot="0" vert="horz" wrap="square" lIns="0" tIns="0" rIns="0" bIns="0" anchor="t" anchorCtr="0" upright="1">
                            <a:noAutofit/>
                          </wps:bodyPr>
                        </wps:wsp>
                        <wps:wsp>
                          <wps:cNvPr id="1046" name="Text Box 492"/>
                          <wps:cNvSpPr txBox="1">
                            <a:spLocks noChangeArrowheads="1"/>
                          </wps:cNvSpPr>
                          <wps:spPr bwMode="auto">
                            <a:xfrm>
                              <a:off x="2662" y="4007"/>
                              <a:ext cx="1429"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2A3DD1" w:rsidRDefault="0084475F" w:rsidP="0052655A">
                                <w:pPr>
                                  <w:spacing w:before="200" w:line="168" w:lineRule="auto"/>
                                  <w:jc w:val="center"/>
                                  <w:rPr>
                                    <w:sz w:val="17"/>
                                    <w:szCs w:val="22"/>
                                    <w:lang w:bidi="ar-SY"/>
                                  </w:rPr>
                                </w:pPr>
                                <w:r w:rsidRPr="002A3DD1">
                                  <w:rPr>
                                    <w:rFonts w:hint="cs"/>
                                    <w:sz w:val="17"/>
                                    <w:szCs w:val="22"/>
                                    <w:rtl/>
                                    <w:lang w:bidi="ar-SY"/>
                                  </w:rPr>
                                  <w:t>مرشاح التردد الأساسي</w:t>
                                </w:r>
                              </w:p>
                            </w:txbxContent>
                          </wps:txbx>
                          <wps:bodyPr rot="0" vert="horz" wrap="square" lIns="0" tIns="0" rIns="0" bIns="0" anchor="t" anchorCtr="0" upright="1">
                            <a:noAutofit/>
                          </wps:bodyPr>
                        </wps:wsp>
                        <wps:wsp>
                          <wps:cNvPr id="1047" name="Text Box 493"/>
                          <wps:cNvSpPr txBox="1">
                            <a:spLocks noChangeArrowheads="1"/>
                          </wps:cNvSpPr>
                          <wps:spPr bwMode="auto">
                            <a:xfrm>
                              <a:off x="2662" y="5685"/>
                              <a:ext cx="1429"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2A3DD1" w:rsidRDefault="0084475F" w:rsidP="0052655A">
                                <w:pPr>
                                  <w:spacing w:before="200" w:line="168" w:lineRule="auto"/>
                                  <w:jc w:val="center"/>
                                  <w:rPr>
                                    <w:sz w:val="17"/>
                                    <w:szCs w:val="22"/>
                                    <w:lang w:bidi="ar-SY"/>
                                  </w:rPr>
                                </w:pPr>
                                <w:r w:rsidRPr="002A3DD1">
                                  <w:rPr>
                                    <w:rFonts w:hint="cs"/>
                                    <w:sz w:val="17"/>
                                    <w:szCs w:val="22"/>
                                    <w:rtl/>
                                    <w:lang w:bidi="ar-SY"/>
                                  </w:rPr>
                                  <w:t>مستقبل القياس</w:t>
                                </w:r>
                              </w:p>
                            </w:txbxContent>
                          </wps:txbx>
                          <wps:bodyPr rot="0" vert="horz" wrap="square" lIns="0" tIns="0" rIns="0" bIns="0" anchor="t" anchorCtr="0" upright="1">
                            <a:noAutofit/>
                          </wps:bodyPr>
                        </wps:wsp>
                      </wpg:wgp>
                    </wpc:wpc>
                  </a:graphicData>
                </a:graphic>
              </wp:inline>
            </w:drawing>
          </mc:Choice>
          <mc:Fallback>
            <w:pict>
              <v:group id="Canvas 408" o:spid="_x0000_s1029" editas="canvas" style="width:271.55pt;height:246.3pt;mso-position-horizontal-relative:char;mso-position-vertical-relative:line" coordsize="34486,3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">
                <v:shape id="_x0000_s1030" type="#_x0000_t75" style="position:absolute;width:34486;height:31280;visibility:visible;mso-wrap-style:square">
                  <v:fill o:detectmouseclick="t"/>
                  <v:path o:connecttype="none"/>
                </v:shape>
                <v:shape id="Freeform 409" o:spid="_x0000_s1031" style="position:absolute;left:26;top:291;width:8556;height:4696;visibility:visible;mso-wrap-style:square;v-text-anchor:top" coordsize="158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b/cEA&#10;AADdAAAADwAAAGRycy9kb3ducmV2LnhtbERPTUsDMRC9C/6HMII3m1RQ7Nq0lBah4kW77X3YjMnS&#10;zWQ3idv13xtB8DaP9znL9eQ7MVJMbWAN85kCQdwE07LVcKxf7p5ApIxssAtMGr4pwXp1fbXEyoQL&#10;f9B4yFaUEE4VanA595WUqXHkMc1CT1y4zxA95gKjlSbipYT7Tt4r9Sg9tlwaHPa0ddScD19eA78P&#10;p95KN+7r4fXNnh/qIQ47rW9vps0ziExT/hf/ufemzFdqAb/flB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mG/3BAAAA3QAAAA8AAAAAAAAAAAAAAAAAmAIAAGRycy9kb3du&#10;cmV2LnhtbFBLBQYAAAAABAAEAPUAAACGAwAAAAA=&#10;" path="m,l,870r1585,l1585,,,,5,14r1575,l1571,5r,860l1580,856,5,856r9,9l14,5,5,14,,xe" fillcolor="black" stroked="f">
                  <v:path arrowok="t" o:connecttype="custom" o:connectlocs="0,0;0,469606;855559,469606;855559,0;0,0;2699,7557;852860,7557;848002,2699;848002,466907;852860,462049;2699,462049;7557,466907;7557,2699;2699,7557;0,0" o:connectangles="0,0,0,0,0,0,0,0,0,0,0,0,0,0,0"/>
                </v:shape>
                <v:shape id="Freeform 410" o:spid="_x0000_s1032" style="position:absolute;left:13948;top:7427;width:8582;height:5139;visibility:visible;mso-wrap-style:square;v-text-anchor:top" coordsize="159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oXsUA&#10;AADdAAAADwAAAGRycy9kb3ducmV2LnhtbESPQU/DMAyF70j8h8iTuLG0AyHolk1TpUrcgI4LN6vx&#10;0mqNU5qwtf8eHybtZus9v/d5s5t8r840xi6wgXyZgSJugu3YGfg+VI+voGJCttgHJgMzRdht7+82&#10;WNhw4S8618kpCeFYoIE2paHQOjYteYzLMBCLdgyjxyTr6LQd8SLhvterLHvRHjuWhhYHKltqTvWf&#10;N/AZXMVP+Yf9mYeqLt3zbN9+S2MeFtN+DSrRlG7m6/W7FfwsF375Rkb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OhexQAAAN0AAAAPAAAAAAAAAAAAAAAAAJgCAABkcnMv&#10;ZG93bnJldi54bWxQSwUGAAAAAAQABAD1AAAAigMAAAAA&#10;" path="m,l,952r1590,l1590,,,,5,15r1581,l1576,5r,942l1586,938,5,938r10,9l15,5,5,15,,xe" fillcolor="black" stroked="f">
                  <v:path arrowok="t" o:connecttype="custom" o:connectlocs="0,0;0,513868;858258,513868;858258,0;0,0;2699,8097;856099,8097;850701,2699;850701,511169;856099,506311;2699,506311;8097,511169;8097,2699;2699,8097;0,0" o:connectangles="0,0,0,0,0,0,0,0,0,0,0,0,0,0,0"/>
                </v:shape>
                <v:shape id="Freeform 411" o:spid="_x0000_s1033" style="position:absolute;left:24608;top:7740;width:7179;height:4518;visibility:visible;mso-wrap-style:square;v-text-anchor:top" coordsize="1330,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A9D8IA&#10;AADdAAAADwAAAGRycy9kb3ducmV2LnhtbERPTYvCMBC9C/sfwgh7s2ldkaUaRYQFETzoetnb0Ixt&#10;bTMpTdTorzeCsLd5vM+ZL4NpxZV6V1tWkCUpCOLC6ppLBcffn9E3COeRNbaWScGdHCwXH4M55tre&#10;eE/Xgy9FDGGXo4LK+y6X0hUVGXSJ7Ygjd7K9QR9hX0rd4y2Gm1aO03QqDdYcGyrsaF1R0RwuRkGY&#10;ltu/bbNvzjsKl8mXe6zryVmpz2FYzUB4Cv5f/HZvdJyfZhm8vo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D0PwgAAAN0AAAAPAAAAAAAAAAAAAAAAAJgCAABkcnMvZG93&#10;bnJldi54bWxQSwUGAAAAAAQABAD1AAAAhwMAAAAA&#10;" path="m,l,837r1330,l1330,,,,5,14r1321,l1316,5r,827l1326,822,5,822r9,10l14,5,5,14,,xe" fillcolor="black" stroked="f">
                  <v:path arrowok="t" o:connecttype="custom" o:connectlocs="0,0;0,451794;717914,451794;717914,0;0,0;2699,7557;715755,7557;710357,2699;710357,449095;715755,443697;2699,443697;7557,449095;7557,2699;2699,7557;0,0" o:connectangles="0,0,0,0,0,0,0,0,0,0,0,0,0,0,0"/>
                </v:shape>
                <v:shape id="Freeform 412" o:spid="_x0000_s1034" style="position:absolute;left:13948;top:15577;width:8582;height:5139;visibility:visible;mso-wrap-style:square;v-text-anchor:top" coordsize="159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TssIA&#10;AADdAAAADwAAAGRycy9kb3ducmV2LnhtbERPTWvCQBC9F/wPywje6iZaikZXKYGAN9voxduQHTfB&#10;7GzMbjX5991Cobd5vM/Z7gfbigf1vnGsIJ0nIIgrpxs2Cs6n4nUFwgdkja1jUjCSh/1u8rLFTLsn&#10;f9GjDEbEEPYZKqhD6DIpfVWTRT93HXHkrq63GCLsjdQ9PmO4beUiSd6lxYZjQ40d5TVVt/LbKvh0&#10;puBletSXsSvK3LyNen3PlZpNh48NiEBD+Bf/uQ86zk/SB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tOywgAAAN0AAAAPAAAAAAAAAAAAAAAAAJgCAABkcnMvZG93&#10;bnJldi54bWxQSwUGAAAAAAQABAD1AAAAhwMAAAAA&#10;" path="m,l,952r1590,l1590,,,,5,14r1581,l1576,5r,942l1586,938,5,938r10,9l15,5,5,14,,xe" fillcolor="black" stroked="f">
                  <v:path arrowok="t" o:connecttype="custom" o:connectlocs="0,0;0,513868;858258,513868;858258,0;0,0;2699,7557;856099,7557;850701,2699;850701,511169;856099,506311;2699,506311;8097,511169;8097,2699;2699,7557;0,0" o:connectangles="0,0,0,0,0,0,0,0,0,0,0,0,0,0,0"/>
                </v:shape>
                <v:shape id="Freeform 413" o:spid="_x0000_s1035" style="position:absolute;left:13948;top:24171;width:8690;height:5138;visibility:visible;mso-wrap-style:square;v-text-anchor:top" coordsize="161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16msMA&#10;AADdAAAADwAAAGRycy9kb3ducmV2LnhtbERPTWsCMRC9F/ofwhS81exaaWU1SqkUBE+1LXgcN2Oy&#10;uJksSVxXf31TKPQ2j/c5i9XgWtFTiI1nBeW4AEFce92wUfD1+f44AxETssbWMym4UoTV8v5ugZX2&#10;F/6gfpeMyCEcK1RgU+oqKWNtyWEc+444c0cfHKYMg5E64CWHu1ZOiuJZOmw4N1js6M1SfdqdnYJp&#10;b2+lmX1vp+uzfmGzD+lwOyg1ehhe5yASDelf/Ofe6Dy/KJ/g95t8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16msMAAADdAAAADwAAAAAAAAAAAAAAAACYAgAAZHJzL2Rv&#10;d25yZXYueG1sUEsFBgAAAAAEAAQA9QAAAIgDAAAAAA==&#10;" path="m,l,952r1610,l1610,,,,5,14r1600,l1595,4r,943l1605,937,5,937r10,10l15,4,5,14,,xe" fillcolor="black" stroked="f">
                  <v:path arrowok="t" o:connecttype="custom" o:connectlocs="0,0;0,513868;869054,513868;869054,0;0,0;2699,7557;866355,7557;860957,2159;860957,511169;866355,505771;2699,505771;8097,511169;8097,2159;2699,7557;0,0" o:connectangles="0,0,0,0,0,0,0,0,0,0,0,0,0,0,0"/>
                </v:shape>
                <v:shape id="Freeform 414" o:spid="_x0000_s1036" style="position:absolute;left:26;top:7427;width:8556;height:5139;visibility:visible;mso-wrap-style:square;v-text-anchor:top" coordsize="158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08UA&#10;AADdAAAADwAAAGRycy9kb3ducmV2LnhtbERPTWvCQBC9F/wPywi9SLMxRKnRVdrSgAcpVEvB25Ad&#10;k2B2NmQ3Gv99VxB6m8f7nNVmMI24UOdqywqmUQyCuLC65lLBzyF/eQXhPLLGxjIpuJGDzXr0tMJM&#10;2yt/02XvSxFC2GWooPK+zaR0RUUGXWRb4sCdbGfQB9iVUnd4DeGmkUkcz6XBmkNDhS19VFSc971R&#10;cHxPFn53lHla7La/s6/b5DMfeqWex8PbEoSnwf+LH+6tDvPjaQr3b8IJ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MHTxQAAAN0AAAAPAAAAAAAAAAAAAAAAAJgCAABkcnMv&#10;ZG93bnJldi54bWxQSwUGAAAAAAQABAD1AAAAigMAAAAA&#10;" path="m,l,952r1585,l1585,,,,5,15r1575,l1571,5r,942l1580,938,5,938r9,9l14,5,5,15,,xe" fillcolor="black" stroked="f">
                  <v:path arrowok="t" o:connecttype="custom" o:connectlocs="0,0;0,513868;855559,513868;855559,0;0,0;2699,8097;852860,8097;848002,2699;848002,511169;852860,506311;2699,506311;7557,511169;7557,2699;2699,8097;0,0" o:connectangles="0,0,0,0,0,0,0,0,0,0,0,0,0,0,0"/>
                </v:shape>
                <v:rect id="Rectangle 415" o:spid="_x0000_s1037" style="position:absolute;left:8555;top:9969;width:1792;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IrMUA&#10;AADdAAAADwAAAGRycy9kb3ducmV2LnhtbERPTWsCMRC9C/6HMIXe3ESpYrdGUaHQS6HaHupt3Ex3&#10;FzeTNUl19debgtDbPN7nzBadbcSJfKgdaxhmCgRx4UzNpYavz9fBFESIyAYbx6ThQgEW835vhrlx&#10;Z97QaRtLkUI45KihirHNpQxFRRZD5lrixP04bzEm6EtpPJ5TuG3kSKmJtFhzaqiwpXVFxWH7azWs&#10;nqer48cTv183+x3tvveH8cgrrR8fuuULiEhd/Bff3W8mzVfDM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isxQAAAN0AAAAPAAAAAAAAAAAAAAAAAJgCAABkcnMv&#10;ZG93bnJldi54bWxQSwUGAAAAAAQABAD1AAAAigMAAAAA&#10;" fillcolor="black" stroked="f"/>
                <v:shape id="Freeform 416" o:spid="_x0000_s1038" style="position:absolute;left:8555;top:2677;width:2596;height:6256;visibility:visible;mso-wrap-style:square;v-text-anchor:top" coordsize="48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NdcMA&#10;AADdAAAADwAAAGRycy9kb3ducmV2LnhtbERPS4vCMBC+C/6HMII3TfXgSjXKIgjuCgvrC49jM32s&#10;zaQ2Ueu/3wiCt/n4njOdN6YUN6pdYVnBoB+BIE6sLjhTsNsue2MQziNrLC2Tggc5mM/arSnG2t75&#10;l24bn4kQwi5GBbn3VSylS3Iy6Pq2Ig5camuDPsA6k7rGewg3pRxG0UgaLDg05FjRIqfkvLkaBZfx&#10;cY+L9fc5/fIfp0P583dK11ulup3mcwLCU+Pf4pd7pcP8aDCC5zfhB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SNdcMAAADdAAAADwAAAAAAAAAAAAAAAACYAgAAZHJzL2Rv&#10;d25yZXYueG1sUEsFBgAAAAAEAAQA9QAAAIgDAAAAAA==&#10;" path="m,10r476,l471,5r,1154l481,1159,481,,,,,10xe" fillcolor="black" stroked="f">
                  <v:path arrowok="t" o:connecttype="custom" o:connectlocs="0,5398;256937,5398;254238,2699;254238,625602;259636,625602;259636,0;0,0;0,5398" o:connectangles="0,0,0,0,0,0,0,0"/>
                </v:shape>
                <v:shape id="Freeform 417" o:spid="_x0000_s1039" style="position:absolute;left:9829;top:9014;width:4146;height:1009;visibility:visible;mso-wrap-style:square;v-text-anchor:top" coordsize="76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SDcEA&#10;AADdAAAADwAAAGRycy9kb3ducmV2LnhtbERPTYvCMBC9C/6HMMLeNK2wrlSjiLqwJ0Xdg8exGdti&#10;M6lJ1PrvjbCwt3m8z5nOW1OLOzlfWVaQDhIQxLnVFRcKfg/f/TEIH5A11pZJwZM8zGfdzhQzbR+8&#10;o/s+FCKGsM9QQRlCk0np85IM+oFtiCN3ts5giNAVUjt8xHBTy2GSjKTBimNDiQ0tS8ov+5tRcF25&#10;NuXj+PRJm+2m3q2x8oeRUh+9djEBEagN/+I/94+O85P0C97fxBP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T0g3BAAAA3QAAAA8AAAAAAAAAAAAAAAAAmAIAAGRycy9kb3du&#10;cmV2LnhtbFBLBQYAAAAABAAEAPUAAACGAwAAAAA=&#10;" path="m768,177r-331,l,,,9,437,187r331,l768,177xe" fillcolor="black" stroked="f">
                  <v:path arrowok="t" o:connecttype="custom" o:connectlocs="414555,95540;235886,95540;0,0;0,4858;235886,100938;414555,100938;414555,95540" o:connectangles="0,0,0,0,0,0,0"/>
                </v:shape>
                <v:rect id="Rectangle 418" o:spid="_x0000_s1040" style="position:absolute;left:18228;top:12539;width:54;height: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nMsgA&#10;AADdAAAADwAAAGRycy9kb3ducmV2LnhtbESPT08CMRDF7yZ+h2ZMvEkLUYMLhYCJiRcT+XOQ27Ad&#10;djdsp0tbYfXTOwcTbjN5b977zXTe+1adKaYmsIXhwIAiLoNruLKw3bw9jEGljOywDUwWfijBfHZ7&#10;M8XChQuv6LzOlZIQTgVaqHPuCq1TWZPHNAgdsWiHED1mWWOlXcSLhPtWj4x51h4bloYaO3qtqTyu&#10;v72F5ct4efp85I/f1X5Hu6/98WkUjbX3d/1iAipTn6/m/+t3J/hmKL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NecyyAAAAN0AAAAPAAAAAAAAAAAAAAAAAJgCAABk&#10;cnMvZG93bnJldi54bWxQSwUGAAAAAAQABAD1AAAAjQMAAAAA&#10;" fillcolor="black" stroked="f"/>
                <v:rect id="Rectangle 419" o:spid="_x0000_s1041" style="position:absolute;left:18201;top:20689;width:54;height:3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qcQA&#10;AADdAAAADwAAAGRycy9kb3ducmV2LnhtbERPS2sCMRC+F/ofwhS81UTRoluj1ELBi+Cjh3obN9Pd&#10;xc1km0Rd/fWNIHibj+85k1lra3EiHyrHGnpdBYI4d6biQsP39ut1BCJEZIO1Y9JwoQCz6fPTBDPj&#10;zrym0yYWIoVwyFBDGWOTSRnykiyGrmuIE/frvMWYoC+k8XhO4baWfaXepMWKU0OJDX2WlB82R6th&#10;Ph7N/1YDXl7X+x3tfvaHYd8rrTsv7cc7iEhtfIjv7oVJ81VvD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5QqnEAAAA3QAAAA8AAAAAAAAAAAAAAAAAmAIAAGRycy9k&#10;b3ducmV2LnhtbFBLBQYAAAAABAAEAPUAAACJAwAAAAA=&#10;" fillcolor="black" stroked="f"/>
                <v:rect id="Rectangle 420" o:spid="_x0000_s1042" style="position:absolute;left:22482;top:9996;width:2126;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hiccA&#10;AADdAAAADwAAAGRycy9kb3ducmV2LnhtbESPQU8CMRCF7yb8h2ZIvEnrRg0sFAImJl5MBD3IbdiO&#10;uxu206WtsPrrnYOJt5m8N+99s1gNvlNniqkNbOF2YkARV8G1XFt4f3u6mYJKGdlhF5gsfFOC1XJ0&#10;tcDShQtv6bzLtZIQTiVaaHLuS61T1ZDHNAk9sWifIXrMssZau4gXCfedLox50B5bloYGe3psqDru&#10;vryFzWy6Ob3e8cvP9rCn/cfheF9EY+31eFjPQWUa8r/57/rZCb4p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vIYnHAAAA3QAAAA8AAAAAAAAAAAAAAAAAmAIAAGRy&#10;cy9kb3ducmV2LnhtbFBLBQYAAAAABAAEAPUAAACMAwAAAAA=&#10;" fillcolor="black" stroked="f"/>
                <v:rect id="Rectangle 421" o:spid="_x0000_s1043" style="position:absolute;left:29013;top:29698;width:2931;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1LMMA&#10;AADdAAAADwAAAGRycy9kb3ducmV2LnhtbERPS4vCMBC+L/gfwgh7EU0VWaQaRRRlD+5hq6DHsZk+&#10;sJmUJtb6783Cgrf5+J6zWHWmEi01rrSsYDyKQBCnVpecKzgdd8MZCOeRNVaWScGTHKyWvY8Fxto+&#10;+JfaxOcihLCLUUHhfR1L6dKCDLqRrYkDl9nGoA+wyaVu8BHCTSUnUfQlDZYcGgqsaVNQekvuRkFy&#10;Hfxsn/v19DzFbXY5HwZmhqTUZ79bz0F46vxb/O/+1mF+NBnD3zfhB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x1LMMAAADdAAAADwAAAAAAAAAAAAAAAACYAgAAZHJzL2Rv&#10;d25yZXYueG1sUEsFBgAAAAAEAAQA9QAAAIgDAAAAAA==&#10;" fillcolor="#e5e5e5" stroked="f"/>
                <v:rect id="Rectangle 422" o:spid="_x0000_s1044" style="position:absolute;left:29013;top:29698;width:2920;height:14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bTcAA&#10;AADdAAAADwAAAGRycy9kb3ducmV2LnhtbERPzWoCMRC+C32HMIXeNHEPRVajFEHQ4sW1DzBsZn9o&#10;MlmS6G7f3ghCb/Px/c5mNzkr7hRi71nDcqFAENfe9Nxq+Lke5isQMSEbtJ5Jwx9F2G3fZhssjR/5&#10;QvcqtSKHcCxRQ5fSUEoZ644cxoUfiDPX+OAwZRhaaQKOOdxZWSj1KR32nBs6HGjfUf1b3ZwGea0O&#10;46qyQfnvojnb0/HSkNf64336WoNINKV/8ct9NHm+Kg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XbTcAAAADdAAAADwAAAAAAAAAAAAAAAACYAgAAZHJzL2Rvd25y&#10;ZXYueG1sUEsFBgAAAAAEAAQA9QAAAIUDAAAAAA==&#10;" filled="f" stroked="f">
                  <v:textbox style="mso-fit-shape-to-text:t" inset="0,0,0,0">
                    <w:txbxContent>
                      <w:p w:rsidR="0084475F" w:rsidRPr="002A3DD1" w:rsidRDefault="0084475F" w:rsidP="0052655A">
                        <w:pPr>
                          <w:rPr>
                            <w:sz w:val="19"/>
                            <w:szCs w:val="26"/>
                          </w:rPr>
                        </w:pPr>
                        <w:r w:rsidRPr="002A3DD1">
                          <w:rPr>
                            <w:rFonts w:cs="Times New Roman"/>
                            <w:color w:val="000000"/>
                            <w:sz w:val="12"/>
                            <w:szCs w:val="12"/>
                          </w:rPr>
                          <w:t>0329-01b</w:t>
                        </w:r>
                      </w:p>
                    </w:txbxContent>
                  </v:textbox>
                </v:rect>
                <v:rect id="Rectangle 423" o:spid="_x0000_s1045" style="position:absolute;left:10968;top:14671;width:102;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sUA&#10;AADdAAAADwAAAGRycy9kb3ducmV2LnhtbERPTWsCMRC9F/wPYYTeatJVi90aRYVCL0K1PdTbuJnu&#10;Lm4ma5Lq6q9vCkJv83ifM513thEn8qF2rOFxoEAQF87UXGr4/Hh9mIAIEdlg45g0XCjAfNa7m2Ju&#10;3Jk3dNrGUqQQDjlqqGJscylDUZHFMHAtceK+nbcYE/SlNB7PKdw2MlPqSVqsOTVU2NKqouKw/bEa&#10;ls+T5fF9xOvrZr+j3df+MM680vq+3y1eQETq4r/45n4zab7Khv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xQAAAN0AAAAPAAAAAAAAAAAAAAAAAJgCAABkcnMv&#10;ZG93bnJldi54bWxQSwUGAAAAAAQABAD1AAAAigMAAAAA&#10;" fillcolor="black" stroked="f"/>
                <v:rect id="Rectangle 424" o:spid="_x0000_s1046" style="position:absolute;left:10968;top:15918;width:102;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z88MA&#10;AADcAAAADwAAAGRycy9kb3ducmV2LnhtbERPy4rCMBTdC/5DuAOz03REpXaMogMDsxF8LXR3be60&#10;xeamk2S0+vVmIbg8nPd03ppaXMj5yrKCj34Cgji3uuJCwX733UtB+ICssbZMCm7kYT7rdqaYaXvl&#10;DV22oRAxhH2GCsoQmkxKn5dk0PdtQxy5X+sMhghdIbXDaww3tRwkyVgarDg2lNjQV0n5eftvFCwn&#10;6fJvPeTVfXM60vFwOo8GLlHq/a1dfIII1IaX+On+0Qq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Dz88MAAADcAAAADwAAAAAAAAAAAAAAAACYAgAAZHJzL2Rv&#10;d25yZXYueG1sUEsFBgAAAAAEAAQA9QAAAIgDAAAAAA==&#10;" fillcolor="black" stroked="f"/>
                <v:rect id="Rectangle 425" o:spid="_x0000_s1047" style="position:absolute;left:10968;top:17159;width:102;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WaMYA&#10;AADcAAAADwAAAGRycy9kb3ducmV2LnhtbESPQWsCMRSE74L/IbxCb5pVtKyrUbRQ8CKo9aC35+Z1&#10;d3Hzsk2ibvvrG0HocZiZb5jZojW1uJHzlWUFg34Cgji3uuJCweHzo5eC8AFZY22ZFPyQh8W825lh&#10;pu2dd3Tbh0JECPsMFZQhNJmUPi/JoO/bhjh6X9YZDFG6QmqH9wg3tRwmyZs0WHFcKLGh95Lyy/5q&#10;FKwm6ep7O+LN7+58otPxfBkPXaLU60u7nIII1Ib/8LO91gp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WaMYAAADcAAAADwAAAAAAAAAAAAAAAACYAgAAZHJz&#10;L2Rvd25yZXYueG1sUEsFBgAAAAAEAAQA9QAAAIsDAAAAAA==&#10;" fillcolor="black" stroked="f"/>
                <v:rect id="Rectangle 426" o:spid="_x0000_s1048" style="position:absolute;left:10968;top:18406;width:102;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7IH8YA&#10;AADcAAAADwAAAGRycy9kb3ducmV2LnhtbESPQWvCQBSE74X+h+UVvDWbBlvS6CpVEHopqO2h3p7Z&#10;ZxLMvo27W43++q4geBxm5htmPO1NK47kfGNZwUuSgiAurW64UvDzvXjOQfiArLG1TArO5GE6eXwY&#10;Y6HtiVd0XIdKRAj7AhXUIXSFlL6syaBPbEccvZ11BkOUrpLa4SnCTSuzNH2TBhuOCzV2NK+p3K//&#10;jILZez47LIf8dVltN7T53e5fM5cqNXjqP0YgAvXhHr61P7WCYZ7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7IH8YAAADcAAAADwAAAAAAAAAAAAAAAACYAgAAZHJz&#10;L2Rvd25yZXYueG1sUEsFBgAAAAAEAAQA9QAAAIsDAAAAAA==&#10;" fillcolor="black" stroked="f"/>
                <v:rect id="Rectangle 427" o:spid="_x0000_s1049" style="position:absolute;left:10968;top:19653;width:102;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thMcA&#10;AADcAAAADwAAAGRycy9kb3ducmV2LnhtbESPQWvCQBSE7wX/w/KE3pqN1paYuooKQi9CtT3o7Zl9&#10;TYLZt3F31dRf3xUKPQ4z8w0zmXWmERdyvrasYJCkIIgLq2suFXx9rp4yED4ga2wsk4If8jCb9h4m&#10;mGt75Q1dtqEUEcI+RwVVCG0upS8qMugT2xJH79s6gyFKV0rt8BrhppHDNH2VBmuOCxW2tKyoOG7P&#10;RsFinC1OHyNe3zaHPe13h+PL0KVKPfa7+RuIQF34D/+137WCUfYM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CbYTHAAAA3AAAAA8AAAAAAAAAAAAAAAAAmAIAAGRy&#10;cy9kb3ducmV2LnhtbFBLBQYAAAAABAAEAPUAAACMAwAAAAA=&#10;" fillcolor="black" stroked="f"/>
                <v:rect id="Rectangle 428" o:spid="_x0000_s1050" style="position:absolute;left:10968;top:20900;width:102;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18MYA&#10;AADcAAAADwAAAGRycy9kb3ducmV2LnhtbESPQWvCQBSE74X+h+UVvDWbSlrS6CpVEHopqO2h3p7Z&#10;ZxLMvo27W43++q4geBxm5htmPO1NK47kfGNZwUuSgiAurW64UvDzvXjOQfiArLG1TArO5GE6eXwY&#10;Y6HtiVd0XIdKRAj7AhXUIXSFlL6syaBPbEccvZ11BkOUrpLa4SnCTSuHafomDTYcF2rsaF5TuV//&#10;GQWz93x2WGb8dVltN7T53e5fhy5VavDUf4xABOrDPXxrf2oFWZ7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v18MYAAADcAAAADwAAAAAAAAAAAAAAAACYAgAAZHJz&#10;L2Rvd25yZXYueG1sUEsFBgAAAAAEAAQA9QAAAIsDAAAAAA==&#10;" fillcolor="black" stroked="f"/>
                <v:rect id="Rectangle 429" o:spid="_x0000_s1051" style="position:absolute;left:10968;top:22147;width:102;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a8YA&#10;AADcAAAADwAAAGRycy9kb3ducmV2LnhtbESPT2sCMRTE70K/Q3iF3jSrqKyrUbRQ6KXgnx7q7bl5&#10;7i5uXtYk1W0/vREEj8PM/IaZLVpTiws5X1lW0O8lIIhzqysuFHzvPropCB+QNdaWScEfeVjMXzoz&#10;zLS98oYu21CICGGfoYIyhCaT0uclGfQ92xBH72idwRClK6R2eI1wU8tBkoylwYrjQokNvZeUn7a/&#10;RsFqkq7O6yF//W8Oe9r/HE6jgUuUenttl1MQgdrwDD/an1rBM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Qa8YAAADcAAAADwAAAAAAAAAAAAAAAACYAgAAZHJz&#10;L2Rvd25yZXYueG1sUEsFBgAAAAAEAAQA9QAAAIsDAAAAAA==&#10;" fillcolor="black" stroked="f"/>
                <v:rect id="Rectangle 430" o:spid="_x0000_s1052" style="position:absolute;left:10968;top:23388;width:102;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OHMYA&#10;AADcAAAADwAAAGRycy9kb3ducmV2LnhtbESPQWsCMRSE70L/Q3iF3jSrqKyrUbRQ6KVQtYd6e26e&#10;u4ublzVJdfXXN4LgcZiZb5jZojW1OJPzlWUF/V4Cgji3uuJCwc/2o5uC8AFZY22ZFFzJw2L+0plh&#10;pu2F13TehEJECPsMFZQhNJmUPi/JoO/Zhjh6B+sMhihdIbXDS4SbWg6SZCwNVhwXSmzovaT8uPkz&#10;ClaTdHX6HvLXbb3f0e53fxwNXKLU22u7nIII1IZn+NH+1AqG6R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XOHMYAAADcAAAADwAAAAAAAAAAAAAAAACYAgAAZHJz&#10;L2Rvd25yZXYueG1sUEsFBgAAAAAEAAQA9QAAAIsDAAAAAA==&#10;" fillcolor="black" stroked="f"/>
                <v:rect id="Rectangle 431" o:spid="_x0000_s1053" style="position:absolute;left:10968;top:24635;width:102;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h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o+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4fHAAAA3AAAAA8AAAAAAAAAAAAAAAAAmAIAAGRy&#10;cy9kb3ducmV2LnhtbFBLBQYAAAAABAAEAPUAAACMAwAAAAA=&#10;" fillcolor="black" stroked="f"/>
                <v:rect id="Rectangle 432" o:spid="_x0000_s1054" style="position:absolute;left:10968;top:25882;width:102;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9cMA&#10;AADcAAAADwAAAGRycy9kb3ducmV2LnhtbERPy4rCMBTdC/5DuAOz03REpXaMogMDsxF8LXR3be60&#10;xeamk2S0+vVmIbg8nPd03ppaXMj5yrKCj34Cgji3uuJCwX733UtB+ICssbZMCm7kYT7rdqaYaXvl&#10;DV22oRAxhH2GCsoQmkxKn5dk0PdtQxy5X+sMhghdIbXDaww3tRwkyVgarDg2lNjQV0n5eftvFCwn&#10;6fJvPeTVfXM60vFwOo8GLlHq/a1dfIII1IaX+On+0Qq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b/9cMAAADcAAAADwAAAAAAAAAAAAAAAACYAgAAZHJzL2Rv&#10;d25yZXYueG1sUEsFBgAAAAAEAAQA9QAAAIgDAAAAAA==&#10;" fillcolor="black" stroked="f"/>
                <v:rect id="Rectangle 433" o:spid="_x0000_s1055" style="position:absolute;left:10968;top:27129;width:102;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absYA&#10;AADcAAAADwAAAGRycy9kb3ducmV2LnhtbESPT2sCMRTE7wW/Q3iCt5pVbFlXo2hB6KVQ/xz09tw8&#10;dxc3L9sk1dVP3xQEj8PM/IaZzltTiws5X1lWMOgnIIhzqysuFOy2q9cUhA/IGmvLpOBGHuazzssU&#10;M22vvKbLJhQiQthnqKAMocmk9HlJBn3fNsTRO1lnMETpCqkdXiPc1HKYJO/SYMVxocSGPkrKz5tf&#10;o2A5Tpc/3yP+uq+PBzrsj+e3oUuU6nXbxQREoDY8w4/2p1YwSs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pabsYAAADcAAAADwAAAAAAAAAAAAAAAACYAgAAZHJz&#10;L2Rvd25yZXYueG1sUEsFBgAAAAAEAAQA9QAAAIsDAAAAAA==&#10;" fillcolor="black" stroked="f"/>
                <v:rect id="Rectangle 434" o:spid="_x0000_s1056" style="position:absolute;left:10968;top:28370;width:102;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lLsQA&#10;AADcAAAADwAAAGRycy9kb3ducmV2LnhtbERPz2vCMBS+D/wfwht4m+mKG7Yaiw4EL4Ppdlhvz+bZ&#10;FpuXLola/euXw2DHj+/3ohhMJy7kfGtZwfMkAUFcWd1yreDrc/M0A+EDssbOMim4kYdiOXpYYK7t&#10;lXd02YdaxBD2OSpoQuhzKX3VkEE/sT1x5I7WGQwRulpqh9cYbjqZJsmrNNhybGiwp7eGqtP+bBSs&#10;s9n652PK7/fdoaTy+3B6SV2i1PhxWM1BBBrCv/jPvdUKpl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ZS7EAAAA3AAAAA8AAAAAAAAAAAAAAAAAmAIAAGRycy9k&#10;b3ducmV2LnhtbFBLBQYAAAAABAAEAPUAAACJAwAAAAA=&#10;" fillcolor="black" stroked="f"/>
                <v:shape id="Freeform 435" o:spid="_x0000_s1057" style="position:absolute;left:10968;top:29617;width:205;height:729;visibility:visible;mso-wrap-style:square;v-text-anchor:top" coordsize="3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s/McA&#10;AADcAAAADwAAAGRycy9kb3ducmV2LnhtbESPQWvCQBSE70L/w/IKvekmrRZNs5FQaOmhIFo9eHtm&#10;n0lq9m3Ibk36711B8DjMzDdMuhxMI87UudqygngSgSAurK65VLD9+RjPQTiPrLGxTAr+ycEyexil&#10;mGjb85rOG1+KAGGXoILK+zaR0hUVGXQT2xIH72g7gz7IrpS6wz7ATSOfo+hVGqw5LFTY0ntFxWnz&#10;ZxTQ/LjKP1e7l56+8/4w259+p/FWqafHIX8D4Wnw9/Ct/aUVTBcxXM+EIy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LPzHAAAA3AAAAA8AAAAAAAAAAAAAAAAAmAIAAGRy&#10;cy9kb3ducmV2LnhtbFBLBQYAAAAABAAEAPUAAACMAwAAAAA=&#10;" path="m,l5,130r33,5l38,116r-28,l19,125,19,,,xe" fillcolor="black" stroked="f">
                  <v:path arrowok="t" o:connecttype="custom" o:connectlocs="0,0;2699,70171;20512,72870;20512,62614;5398,62614;10256,67472;10256,0;0,0" o:connectangles="0,0,0,0,0,0,0,0"/>
                </v:shape>
                <v:rect id="Rectangle 436" o:spid="_x0000_s1058" style="position:absolute;left:11589;top:30243;width:831;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ewsYA&#10;AADcAAAADwAAAGRycy9kb3ducmV2LnhtbESPQWvCQBSE7wX/w/IKvdVNQyoaXcUIhV4KVXuot2f2&#10;mQSzb+PuVtP+ercgeBxm5htmtuhNK87kfGNZwcswAUFcWt1wpeBr+/Y8BuEDssbWMin4JQ+L+eBh&#10;hrm2F17TeRMqESHsc1RQh9DlUvqyJoN+aDvi6B2sMxiidJXUDi8RblqZJslIGmw4LtTY0aqm8rj5&#10;MQqKybg4fWb88bfe72j3vT++pi5R6umxX05BBOrDPXxrv2sF2SSF/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dewsYAAADcAAAADwAAAAAAAAAAAAAAAACYAgAAZHJz&#10;L2Rvd25yZXYueG1sUEsFBgAAAAAEAAQA9QAAAIsDAAAAAA==&#10;" fillcolor="black" stroked="f"/>
                <v:rect id="Rectangle 437" o:spid="_x0000_s1059" style="position:absolute;left:12836;top:30243;width:831;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7W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egN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b+1nHAAAA3AAAAA8AAAAAAAAAAAAAAAAAmAIAAGRy&#10;cy9kb3ducmV2LnhtbFBLBQYAAAAABAAEAPUAAACMAwAAAAA=&#10;" fillcolor="black" stroked="f"/>
                <v:rect id="Rectangle 438" o:spid="_x0000_s1060" style="position:absolute;left:14077;top:30243;width:831;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LcYA&#10;AADcAAAADwAAAGRycy9kb3ducmV2LnhtbESPQWvCQBSE7wX/w/IKvdVNQyoaXcUIhV4KVXuot2f2&#10;mQSzb+PuVtP+ercgeBxm5htmtuhNK87kfGNZwcswAUFcWt1wpeBr+/Y8BuEDssbWMin4JQ+L+eBh&#10;hrm2F17TeRMqESHsc1RQh9DlUvqyJoN+aDvi6B2sMxiidJXUDi8RblqZJslIGmw4LtTY0aqm8rj5&#10;MQqKybg4fWb88bfe72j3vT++pi5R6umxX05BBOrDPXxrv2sF2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jLcYAAADcAAAADwAAAAAAAAAAAAAAAACYAgAAZHJz&#10;L2Rvd25yZXYueG1sUEsFBgAAAAAEAAQA9QAAAIsDAAAAAA==&#10;" fillcolor="black" stroked="f"/>
                <v:rect id="Rectangle 439" o:spid="_x0000_s1061" style="position:absolute;left:15324;top:30243;width:831;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Gts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m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7GtsYAAADcAAAADwAAAAAAAAAAAAAAAACYAgAAZHJz&#10;L2Rvd25yZXYueG1sUEsFBgAAAAAEAAQA9QAAAIsDAAAAAA==&#10;" fillcolor="black" stroked="f"/>
                <v:rect id="Rectangle 440" o:spid="_x0000_s1062" style="position:absolute;left:16571;top:30243;width:826;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9WscA&#10;AADcAAAADwAAAGRycy9kb3ducmV2LnhtbESPT2vCQBTE7wW/w/KE3upG0appVlGh0EvBPz3U20v2&#10;NQlm38bdrcZ+erdQ6HGYmd8w2bIzjbiQ87VlBcNBAoK4sLrmUsHH4fVpBsIHZI2NZVJwIw/LRe8h&#10;w1TbK+/osg+liBD2KSqoQmhTKX1RkUE/sC1x9L6sMxiidKXUDq8Rbho5SpJnabDmuFBhS5uKitP+&#10;2yhYz2fr83bM7z+7/EjHz/w0GblEqcd+t3oBEagL/+G/9ptWMJ5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g/VrHAAAA3AAAAA8AAAAAAAAAAAAAAAAAmAIAAGRy&#10;cy9kb3ducmV2LnhtbFBLBQYAAAAABAAEAPUAAACMAwAAAAA=&#10;" fillcolor="black" stroked="f"/>
                <v:rect id="Rectangle 441" o:spid="_x0000_s1063" style="position:absolute;left:17812;top:30243;width:832;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pKMQA&#10;AADcAAAADwAAAGRycy9kb3ducmV2LnhtbERPz2vCMBS+D/wfwht4m+mKG7Yaiw4EL4Ppdlhvz+bZ&#10;FpuXLola/euXw2DHj+/3ohhMJy7kfGtZwfMkAUFcWd1yreDrc/M0A+EDssbOMim4kYdiOXpYYK7t&#10;lXd02YdaxBD2OSpoQuhzKX3VkEE/sT1x5I7WGQwRulpqh9cYbjqZJsmrNNhybGiwp7eGqtP+bBSs&#10;s9n652PK7/fdoaTy+3B6SV2i1PhxWM1BBBrCv/jPvdUKpl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SjEAAAA3AAAAA8AAAAAAAAAAAAAAAAAmAIAAGRycy9k&#10;b3ducmV2LnhtbFBLBQYAAAAABAAEAPUAAACJAwAAAAA=&#10;" fillcolor="black" stroked="f"/>
                <v:rect id="Rectangle 442" o:spid="_x0000_s1064" style="position:absolute;left:19059;top:30243;width:826;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Ms8YA&#10;AADcAAAADwAAAGRycy9kb3ducmV2LnhtbESPT2sCMRTE74LfIbxCb5qtaHFXo2ih4EXwTw/19tw8&#10;dxc3L9sk6rafvhEEj8PM/IaZzltTiys5X1lW8NZPQBDnVldcKPjaf/bGIHxA1lhbJgW/5GE+63am&#10;mGl74y1dd6EQEcI+QwVlCE0mpc9LMuj7tiGO3sk6gyFKV0jt8BbhppaDJHmXBiuOCyU29FFSft5d&#10;jIJlOl7+bIa8/tseD3T4Pp5HA5co9frSLiYgArXhGX60V1rBME3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PMs8YAAADcAAAADwAAAAAAAAAAAAAAAACYAgAAZHJz&#10;L2Rvd25yZXYueG1sUEsFBgAAAAAEAAQA9QAAAIsDAAAAAA==&#10;" fillcolor="black" stroked="f"/>
                <v:rect id="Rectangle 443" o:spid="_x0000_s1065" style="position:absolute;left:20301;top:30243;width:831;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NMIA&#10;AADcAAAADwAAAGRycy9kb3ducmV2LnhtbERPy2oCMRTdF/yHcIXuaqLUoqNRtFDopuBrobvr5Doz&#10;OLmZJqmOfr1ZFFwezns6b20tLuRD5VhDv6dAEOfOVFxo2G2/3kYgQkQ2WDsmDTcKMJ91XqaYGXfl&#10;NV02sRAphEOGGsoYm0zKkJdkMfRcQ5y4k/MWY4K+kMbjNYXbWg6U+pAWK04NJTb0WVJ+3vxZDcvx&#10;aPm7euef+/p4oMP+eB4OvNL6tdsuJiAitfEp/nd/Gw1Dlean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v80wgAAANwAAAAPAAAAAAAAAAAAAAAAAJgCAABkcnMvZG93&#10;bnJldi54bWxQSwUGAAAAAAQABAD1AAAAhwMAAAAA&#10;" fillcolor="black" stroked="f"/>
                <v:rect id="Rectangle 444" o:spid="_x0000_s1066" style="position:absolute;left:21548;top:30243;width:831;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ar8YA&#10;AADcAAAADwAAAGRycy9kb3ducmV2LnhtbESPQWsCMRSE74L/IbxCb26iVLFbo6hQ6KVQbQ/19ty8&#10;7i5uXtYk1dVfbwpCj8PMfMPMFp1txIl8qB1rGGYKBHHhTM2lhq/P18EURIjIBhvHpOFCARbzfm+G&#10;uXFn3tBpG0uRIBxy1FDF2OZShqIiiyFzLXHyfpy3GJP0pTQezwluGzlSaiIt1pwWKmxpXVFx2P5a&#10;Davn6er48cTv181+R7vv/WE88krrx4du+QIiUhf/w/f2m9EwVkP4O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5ar8YAAADcAAAADwAAAAAAAAAAAAAAAACYAgAAZHJz&#10;L2Rvd25yZXYueG1sUEsFBgAAAAAEAAQA9QAAAIsDAAAAAA==&#10;" fillcolor="black" stroked="f"/>
                <v:rect id="Rectangle 445" o:spid="_x0000_s1067" style="position:absolute;left:22789;top:30243;width:831;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E2MYA&#10;AADcAAAADwAAAGRycy9kb3ducmV2LnhtbESPT2sCMRTE74LfIbxCb5p0qUVXo6hQ6KVQ/xz09tw8&#10;dxc3L2uS6rafvikUehxm5jfMbNHZRtzIh9qxhqehAkFcOFNzqWG/ex2MQYSIbLBxTBq+KMBi3u/N&#10;MDfuzhu6bWMpEoRDjhqqGNtcylBUZDEMXUucvLPzFmOSvpTG4z3BbSMzpV6kxZrTQoUtrSsqLttP&#10;q2E1Ga+uH8/8/r05Hel4OF1GmVdaPz50yymISF38D/+134yGkcr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zE2MYAAADcAAAADwAAAAAAAAAAAAAAAACYAgAAZHJz&#10;L2Rvd25yZXYueG1sUEsFBgAAAAAEAAQA9QAAAIsDAAAAAA==&#10;" fillcolor="black" stroked="f"/>
                <v:rect id="Rectangle 446" o:spid="_x0000_s1068" style="position:absolute;left:24036;top:30243;width:831;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Q8YA&#10;AADcAAAADwAAAGRycy9kb3ducmV2LnhtbESPQWsCMRSE70L/Q3hCb5poa7Fbo9SC0Iugtod6e25e&#10;dxc3L9sk6uqvN4LQ4zAz3zCTWWtrcSQfKscaBn0Fgjh3puJCw/fXojcGESKywdoxaThTgNn0oTPB&#10;zLgTr+m4iYVIEA4ZaihjbDIpQ16SxdB3DXHyfp23GJP0hTQeTwluazlU6kVarDgtlNjQR0n5fnOw&#10;Guav4/nf6pmXl/VuS9uf3X409Errx277/gYiUhv/w/f2p9EwUk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Q8YAAADcAAAADwAAAAAAAAAAAAAAAACYAgAAZHJz&#10;L2Rvd25yZXYueG1sUEsFBgAAAAAEAAQA9QAAAIsDAAAAAA==&#10;" fillcolor="black" stroked="f"/>
                <v:shape id="Freeform 447" o:spid="_x0000_s1069" style="position:absolute;left:25283;top:29747;width:335;height:599;visibility:visible;mso-wrap-style:square;v-text-anchor:top" coordsize="6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ommccA&#10;AADcAAAADwAAAGRycy9kb3ducmV2LnhtbESPQWvCQBSE7wX/w/KE3nSjWKmpmyCCoFQKTaSlt0f2&#10;mQSzb0N2m6T/vlsQehxm5htmm46mET11rrasYDGPQBAXVtdcKrjkh9kzCOeRNTaWScEPOUiTycMW&#10;Y20Hfqc+86UIEHYxKqi8b2MpXVGRQTe3LXHwrrYz6IPsSqk7HALcNHIZRWtpsOawUGFL+4qKW/Zt&#10;FOSnYXHYrD/25+yzXJ6Pb6f+9atV6nE67l5AeBr9f/jePmoFT9EK/s6EI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KJpnHAAAA3AAAAA8AAAAAAAAAAAAAAAAAmAIAAGRy&#10;cy9kb3ducmV2LnhtbFBLBQYAAAAABAAEAPUAAACMAwAAAAA=&#10;" path="m,111r57,-5l62,,43,r,101l52,92,,92r,19xe" fillcolor="black" stroked="f">
                  <v:path arrowok="t" o:connecttype="custom" o:connectlocs="0,59915;30768,57216;33467,0;23211,0;23211,54517;28069,49659;0,49659;0,59915" o:connectangles="0,0,0,0,0,0,0,0"/>
                </v:shape>
                <v:rect id="Rectangle 448" o:spid="_x0000_s1070" style="position:absolute;left:25515;top:28505;width:103;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crMYA&#10;AADcAAAADwAAAGRycy9kb3ducmV2LnhtbESPT2sCMRTE74LfIbxCb5pUusVujaJCwYtQ/xzq7bl5&#10;3V3cvKxJqqufvikUehxm5jfMZNbZRlzIh9qxhqehAkFcOFNzqWG/ex+MQYSIbLBxTBpuFGA27fcm&#10;mBt35Q1dtrEUCcIhRw1VjG0uZSgqshiGriVO3pfzFmOSvpTG4zXBbSNHSr1IizWnhQpbWlZUnLbf&#10;VsPidbw4fzzz+r45HujweTxlI6+0fnzo5m8gInXxP/zXXhkNmcr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crMYAAADcAAAADwAAAAAAAAAAAAAAAACYAgAAZHJz&#10;L2Rvd25yZXYueG1sUEsFBgAAAAAEAAQA9QAAAIsDAAAAAA==&#10;" fillcolor="black" stroked="f"/>
                <v:rect id="Rectangle 449" o:spid="_x0000_s1071" style="position:absolute;left:25515;top:27258;width:103;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C28YA&#10;AADcAAAADwAAAGRycy9kb3ducmV2LnhtbESPT2sCMRTE70K/Q3gFb25SUbFbo1RB6KVQ/xz09ty8&#10;7i5uXrZJqtt++qYgeBxm5jfMbNHZRlzIh9qxhqdMgSAunKm51LDfrQdTECEiG2wck4YfCrCYP/Rm&#10;mBt35Q1dtrEUCcIhRw1VjG0uZSgqshgy1xIn79N5izFJX0rj8ZrgtpFDpSbSYs1pocKWVhUV5+23&#10;1bB8ni6/Pkb8/rs5Hel4OJ3HQ6+07j92ry8gInXxHr6134yGsZrA/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fC28YAAADcAAAADwAAAAAAAAAAAAAAAACYAgAAZHJz&#10;L2Rvd25yZXYueG1sUEsFBgAAAAAEAAQA9QAAAIsDAAAAAA==&#10;" fillcolor="black" stroked="f"/>
                <v:rect id="Rectangle 450" o:spid="_x0000_s1072" style="position:absolute;left:25515;top:26011;width:103;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nQMYA&#10;AADcAAAADwAAAGRycy9kb3ducmV2LnhtbESPT2sCMRTE70K/Q3hCb5ooterWKLVQ6EWofw56e25e&#10;dxc3L9sk1a2fvhEKHoeZ+Q0zW7S2FmfyoXKsYdBXIIhzZyouNOy2770JiBCRDdaOScMvBVjMHzoz&#10;zIy78JrOm1iIBOGQoYYyxiaTMuQlWQx91xAn78t5izFJX0jj8ZLgtpZDpZ6lxYrTQokNvZWUnzY/&#10;VsNyOll+fz7x6ro+HuiwP55GQ6+0fuy2ry8gIrXxHv5vfxgNIzWG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tnQMYAAADcAAAADwAAAAAAAAAAAAAAAACYAgAAZHJz&#10;L2Rvd25yZXYueG1sUEsFBgAAAAAEAAQA9QAAAIsDAAAAAA==&#10;" fillcolor="black" stroked="f"/>
                <v:rect id="Rectangle 451" o:spid="_x0000_s1073" style="position:absolute;left:25515;top:24764;width:103;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zMsIA&#10;AADcAAAADwAAAGRycy9kb3ducmV2LnhtbERPy2oCMRTdF/yHcIXuaqLUoqNRtFDopuBrobvr5Doz&#10;OLmZJqmOfr1ZFFwezns6b20tLuRD5VhDv6dAEOfOVFxo2G2/3kYgQkQ2WDsmDTcKMJ91XqaYGXfl&#10;NV02sRAphEOGGsoYm0zKkJdkMfRcQ5y4k/MWY4K+kMbjNYXbWg6U+pAWK04NJTb0WVJ+3vxZDcvx&#10;aPm7euef+/p4oMP+eB4OvNL6tdsuJiAitfEp/nd/Gw1Dld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PMywgAAANwAAAAPAAAAAAAAAAAAAAAAAJgCAABkcnMvZG93&#10;bnJldi54bWxQSwUGAAAAAAQABAD1AAAAhwMAAAAA&#10;" fillcolor="black" stroked="f"/>
                <v:rect id="Rectangle 452" o:spid="_x0000_s1074" style="position:absolute;left:25515;top:23518;width:103;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WqcYA&#10;AADcAAAADwAAAGRycy9kb3ducmV2LnhtbESPQWsCMRSE74L/IbxCb25SqaJbo6hQ6KVQtYd6e25e&#10;dxc3L2uS6ra/3hQEj8PMfMPMFp1txJl8qB1reMoUCOLCmZpLDZ+718EERIjIBhvHpOGXAizm/d4M&#10;c+MuvKHzNpYiQTjkqKGKsc2lDEVFFkPmWuLkfTtvMSbpS2k8XhLcNnKo1FharDktVNjSuqLiuP2x&#10;GlbTyer08czvf5vDnvZfh+No6JXWjw/d8gVEpC7ew7f2m9EwUlP4P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hWqcYAAADcAAAADwAAAAAAAAAAAAAAAACYAgAAZHJz&#10;L2Rvd25yZXYueG1sUEsFBgAAAAAEAAQA9QAAAIsDAAAAAA==&#10;" fillcolor="black" stroked="f"/>
                <v:rect id="Rectangle 453" o:spid="_x0000_s1075" style="position:absolute;left:25515;top:22276;width:103;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p6cIA&#10;AADcAAAADwAAAGRycy9kb3ducmV2LnhtbERPy4rCMBTdC/MP4QruNFVG0WqUURhwI/iYxbi7Nte2&#10;2NzUJGpnvt4sBJeH854tGlOJOzlfWlbQ7yUgiDOrS84V/By+u2MQPiBrrCyTgj/ysJh/tGaYavvg&#10;Hd33IRcxhH2KCooQ6lRKnxVk0PdsTRy5s3UGQ4Qul9rhI4abSg6SZCQNlhwbCqxpVVB22d+MguVk&#10;vLxuP3nzvzsd6fh7ugwHLlGq026+piACNeEtfrnXWsGwH+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npwgAAANwAAAAPAAAAAAAAAAAAAAAAAJgCAABkcnMvZG93&#10;bnJldi54bWxQSwUGAAAAAAQABAD1AAAAhwMAAAAA&#10;" fillcolor="black" stroked="f"/>
                <v:rect id="Rectangle 454" o:spid="_x0000_s1076" style="position:absolute;left:25515;top:21029;width:103;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McsYA&#10;AADcAAAADwAAAGRycy9kb3ducmV2LnhtbESPT2sCMRTE74LfITyhN82u1KKrUbRQ8CL4p4d6e26e&#10;u4ubl22S6rafvhEEj8PM/IaZLVpTiys5X1lWkA4SEMS51RUXCj4PH/0xCB+QNdaWScEveVjMu50Z&#10;ZtreeEfXfShEhLDPUEEZQpNJ6fOSDPqBbYijd7bOYIjSFVI7vEW4qeUwSd6kwYrjQokNvZeUX/Y/&#10;RsFqMl59b19587c7Hen4dbqMhi5R6qXXLqcgArXhGX6011rBKE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fMcsYAAADcAAAADwAAAAAAAAAAAAAAAACYAgAAZHJz&#10;L2Rvd25yZXYueG1sUEsFBgAAAAAEAAQA9QAAAIsDAAAAAA==&#10;" fillcolor="black" stroked="f"/>
                <v:rect id="Rectangle 455" o:spid="_x0000_s1077" style="position:absolute;left:25515;top:19782;width:103;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QnisQA&#10;AADdAAAADwAAAGRycy9kb3ducmV2LnhtbERPTWsCMRC9F/wPYQq91aSLLboaRYVCLwW1Peht3Iy7&#10;i5vJmqS6+usbodDbPN7nTGadbcSZfKgda3jpKxDEhTM1lxq+v96fhyBCRDbYOCYNVwowm/YeJpgb&#10;d+E1nTexFCmEQ44aqhjbXMpQVGQx9F1LnLiD8xZjgr6UxuMlhdtGZkq9SYs1p4YKW1pWVBw3P1bD&#10;YjRcnFYD/ryt9zvabffH18wrrZ8eu/kYRKQu/ov/3B8mzVfZA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UJ4rEAAAA3QAAAA8AAAAAAAAAAAAAAAAAmAIAAGRycy9k&#10;b3ducmV2LnhtbFBLBQYAAAAABAAEAPUAAACJAwAAAAA=&#10;" fillcolor="black" stroked="f"/>
                <v:rect id="Rectangle 456" o:spid="_x0000_s1078" style="position:absolute;left:25515;top:18535;width:103;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CEcUA&#10;AADdAAAADwAAAGRycy9kb3ducmV2LnhtbERPS2sCMRC+C/6HMIXeNOlSi65GUaHQS6E+DnobN+Pu&#10;4mayJqlu++ubQqG3+fieM1t0thE38qF2rOFpqEAQF87UXGrY714HYxAhIhtsHJOGLwqwmPd7M8yN&#10;u/OGbttYihTCIUcNVYxtLmUoKrIYhq4lTtzZeYsxQV9K4/Gewm0jM6VepMWaU0OFLa0rKi7bT6th&#10;NRmvrh/P/P69OR3peDhdRplXWj8+dMspiEhd/Bf/ud9Mmq+yE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IIRxQAAAN0AAAAPAAAAAAAAAAAAAAAAAJgCAABkcnMv&#10;ZG93bnJldi54bWxQSwUGAAAAAAQABAD1AAAAigMAAAAA&#10;" fillcolor="black" stroked="f"/>
                <v:rect id="Rectangle 457" o:spid="_x0000_s1079" style="position:absolute;left:25515;top:17289;width:103;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cZsUA&#10;AADdAAAADwAAAGRycy9kb3ducmV2LnhtbERPS2sCMRC+C/6HMIXeNOlSRVejaKHQS6E+DnobN+Pu&#10;4mayTVJd++ubQqG3+fieM192thFX8qF2rOFpqEAQF87UXGrY714HExAhIhtsHJOGOwVYLvq9OebG&#10;3XhD120sRQrhkKOGKsY2lzIUFVkMQ9cSJ+7svMWYoC+l8XhL4baRmVJjabHm1FBhSy8VFZftl9Ww&#10;nk7Wnx/P/P69OR3peDhdRplXWj8+dKsZiEhd/Bf/ud9Mmq+yM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hxmxQAAAN0AAAAPAAAAAAAAAAAAAAAAAJgCAABkcnMv&#10;ZG93bnJldi54bWxQSwUGAAAAAAQABAD1AAAAigMAAAAA&#10;" fillcolor="black" stroked="f"/>
                <v:rect id="Rectangle 458" o:spid="_x0000_s1080" style="position:absolute;left:25515;top:16047;width:103;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5/cUA&#10;AADdAAAADwAAAGRycy9kb3ducmV2LnhtbERPTWsCMRC9F/wPYYTeatJFrd0aRYVCL0K1PdTbuJnu&#10;Lm4ma5Lq6q9vCkJv83ifM513thEn8qF2rOFxoEAQF87UXGr4/Hh9mIAIEdlg45g0XCjAfNa7m2Ju&#10;3Jk3dNrGUqQQDjlqqGJscylDUZHFMHAtceK+nbcYE/SlNB7PKdw2MlNqLC3WnBoqbGlVUXHY/lgN&#10;y+fJ8vg+5PV1s9/R7mt/GGVeaX3f7xYvICJ18V98c7+ZNF9lT/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rn9xQAAAN0AAAAPAAAAAAAAAAAAAAAAAJgCAABkcnMv&#10;ZG93bnJldi54bWxQSwUGAAAAAAQABAD1AAAAigMAAAAA&#10;" fillcolor="black" stroked="f"/>
                <v:rect id="Rectangle 459" o:spid="_x0000_s1081" style="position:absolute;left:25515;top:14800;width:103;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tj8cA&#10;AADdAAAADwAAAGRycy9kb3ducmV2LnhtbESPQU8CMRCF7yb8h2ZIvEnrRg0sFAImJl5MBD3IbdiO&#10;uxu206WtsPrrnYOJt5m8N+99s1gNvlNniqkNbOF2YkARV8G1XFt4f3u6mYJKGdlhF5gsfFOC1XJ0&#10;tcDShQtv6bzLtZIQTiVaaHLuS61T1ZDHNAk9sWifIXrMssZau4gXCfedLox50B5bloYGe3psqDru&#10;vryFzWy6Ob3e8cvP9rCn/cfheF9EY+31eFjPQWUa8r/57/rZCb4p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ZLY/HAAAA3QAAAA8AAAAAAAAAAAAAAAAAmAIAAGRy&#10;cy9kb3ducmV2LnhtbFBLBQYAAAAABAAEAPUAAACMAwAAAAA=&#10;" fillcolor="black" stroked="f"/>
                <v:rect id="Rectangle 460" o:spid="_x0000_s1082" style="position:absolute;left:24452;top:14617;width:831;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IFMQA&#10;AADdAAAADwAAAGRycy9kb3ducmV2LnhtbERPS2sCMRC+F/ofwhR6q4lLW3Q1Si0UvBR8HfQ2bsbd&#10;xc1km0Rd/fWNUOhtPr7njKedbcSZfKgda+j3FAjiwpmaSw2b9dfLAESIyAYbx6ThSgGmk8eHMebG&#10;XXhJ51UsRQrhkKOGKsY2lzIUFVkMPdcSJ+7gvMWYoC+l8XhJ4baRmVLv0mLNqaHClj4rKo6rk9Uw&#10;Gw5mP4tX/r4t9zvabffHt8wrrZ+fuo8RiEhd/Bf/uecmzVfZE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ViBTEAAAA3QAAAA8AAAAAAAAAAAAAAAAAmAIAAGRycy9k&#10;b3ducmV2LnhtbFBLBQYAAAAABAAEAPUAAACJAwAAAAA=&#10;" fillcolor="black" stroked="f"/>
                <v:rect id="Rectangle 461" o:spid="_x0000_s1083" style="position:absolute;left:23205;top:14617;width:831;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3VMcA&#10;AADdAAAADwAAAGRycy9kb3ducmV2LnhtbESPQU8CMRCF7yb+h2ZMuEkrKIGVQsTExIuJoAe4Ddtx&#10;d8N2urYVVn+9cyDhNpP35r1v5svet+pIMTWBLdwNDSjiMriGKwufHy+3U1ApIztsA5OFX0qwXFxf&#10;zbFw4cRrOm5ypSSEU4EW6py7QutU1uQxDUNHLNpXiB6zrLHSLuJJwn2rR8ZMtMeGpaHGjp5rKg+b&#10;H29hNZuuvt/v+e1vvd/Rbrs/PIyisXZw0z89gsrU54v5fP3qBN+MhV++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2t1THAAAA3QAAAA8AAAAAAAAAAAAAAAAAmAIAAGRy&#10;cy9kb3ducmV2LnhtbFBLBQYAAAAABAAEAPUAAACMAwAAAAA=&#10;" fillcolor="black" stroked="f"/>
                <v:rect id="Rectangle 462" o:spid="_x0000_s1084" style="position:absolute;left:21963;top:14617;width:826;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Sz8UA&#10;AADdAAAADwAAAGRycy9kb3ducmV2LnhtbERPS2sCMRC+F/wPYYTeaqLVoluj1EKhF6E+DnobN9Pd&#10;xc1km6S6+usbQehtPr7nTOetrcWJfKgca+j3FAji3JmKCw3bzcfTGESIyAZrx6ThQgHms87DFDPj&#10;zryi0zoWIoVwyFBDGWOTSRnykiyGnmuIE/ftvMWYoC+k8XhO4baWA6VepMWKU0OJDb2XlB/Xv1bD&#10;YjJe/HwNeXldHfa03x2Oo4FXWj9227dXEJHa+C++uz9Nmq+e+3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hLPxQAAAN0AAAAPAAAAAAAAAAAAAAAAAJgCAABkcnMv&#10;ZG93bnJldi54bWxQSwUGAAAAAAQABAD1AAAAigMAAAAA&#10;" fillcolor="black" stroked="f"/>
                <v:rect id="Rectangle 463" o:spid="_x0000_s1085" style="position:absolute;left:20716;top:14617;width:83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iMuMUA&#10;AADdAAAADwAAAGRycy9kb3ducmV2LnhtbERPTWsCMRC9F/wPYYTeatJVi90aRYVCL0K1PdTbuJnu&#10;Lm4ma5Lq6q9vCkJv83ifM513thEn8qF2rOFxoEAQF87UXGr4/Hh9mIAIEdlg45g0XCjAfNa7m2Ju&#10;3Jk3dNrGUqQQDjlqqGJscylDUZHFMHAtceK+nbcYE/SlNB7PKdw2MlPqSVqsOTVU2NKqouKw/bEa&#10;ls+T5fF9xOvrZr+j3df+MM680vq+3y1eQETq4r/45n4zab4aZv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Iy4xQAAAN0AAAAPAAAAAAAAAAAAAAAAAJgCAABkcnMv&#10;ZG93bnJldi54bWxQSwUGAAAAAAQABAD1AAAAigMAAAAA&#10;" fillcolor="black" stroked="f"/>
                <v:rect id="Rectangle 464" o:spid="_x0000_s1086" style="position:absolute;left:19475;top:14617;width:826;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pI8UA&#10;AADdAAAADwAAAGRycy9kb3ducmV2LnhtbERPS2sCMRC+C/0PYYTeNPFV7NYotSB4Eartod7GzXR3&#10;cTPZJqmu/vpGEHqbj+85s0Vra3EiHyrHGgZ9BYI4d6biQsPnx6o3BREissHaMWm4UIDF/KEzw8y4&#10;M2/ptIuFSCEcMtRQxthkUoa8JIuh7xrixH07bzEm6AtpPJ5TuK3lUKknabHi1FBiQ28l5cfdr9Ww&#10;fJ4uf97HvLluD3vafx2Ok6FXWj9229cXEJHa+C++u9cmzVejEd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CkjxQAAAN0AAAAPAAAAAAAAAAAAAAAAAJgCAABkcnMv&#10;ZG93bnJldi54bWxQSwUGAAAAAAQABAD1AAAAigMAAAAA&#10;" fillcolor="black" stroked="f"/>
                <v:rect id="Rectangle 465" o:spid="_x0000_s1087" style="position:absolute;left:18228;top:14617;width:831;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xV8UA&#10;AADdAAAADwAAAGRycy9kb3ducmV2LnhtbERPS2sCMRC+C/0PYYTeNNFa0a1RaqHQi1AfB72Nm+nu&#10;4mayTVLd+usboeBtPr7nzBatrcWZfKgcaxj0FQji3JmKCw277XtvAiJEZIO1Y9LwSwEW84fODDPj&#10;Lrym8yYWIoVwyFBDGWOTSRnykiyGvmuIE/flvMWYoC+k8XhJ4baWQ6XG0mLFqaHEht5Kyk+bH6th&#10;OZ0svz9HvLqujwc67I+n56FXWj9229cXEJHaeBf/uz9Mmq+eR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bFXxQAAAN0AAAAPAAAAAAAAAAAAAAAAAJgCAABkcnMv&#10;ZG93bnJldi54bWxQSwUGAAAAAAQABAD1AAAAigMAAAAA&#10;" fillcolor="black" stroked="f"/>
                <v:rect id="Rectangle 466" o:spid="_x0000_s1088" style="position:absolute;left:16981;top:14617;width:831;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UzMUA&#10;AADdAAAADwAAAGRycy9kb3ducmV2LnhtbERPTWsCMRC9C/0PYYTeNNHWYrdGqQWhF0FtD/U2bqa7&#10;i5vJNom6+uuNIPQ2j/c5k1lra3EkHyrHGgZ9BYI4d6biQsP316I3BhEissHaMWk4U4DZ9KEzwcy4&#10;E6/puImFSCEcMtRQxthkUoa8JIuh7xrixP06bzEm6AtpPJ5SuK3lUKkXabHi1FBiQx8l5fvNwWqY&#10;v47nf6tnXl7Wuy1tf3b70dArrR+77fsbiEht/Bff3Z8mzVdPI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RTMxQAAAN0AAAAPAAAAAAAAAAAAAAAAAJgCAABkcnMv&#10;ZG93bnJldi54bWxQSwUGAAAAAAQABAD1AAAAigMAAAAA&#10;" fillcolor="black" stroked="f"/>
                <v:rect id="Rectangle 467" o:spid="_x0000_s1089" style="position:absolute;left:15740;top:14617;width:831;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Ku8UA&#10;AADdAAAADwAAAGRycy9kb3ducmV2LnhtbERPS2sCMRC+F/ofwgi91UTbim6NUoVCL0J9HPQ2bqa7&#10;i5vJmqS6+uuNUOhtPr7njKetrcWJfKgca+h1FQji3JmKCw2b9efzEESIyAZrx6ThQgGmk8eHMWbG&#10;nXlJp1UsRArhkKGGMsYmkzLkJVkMXdcQJ+7HeYsxQV9I4/Gcwm0t+0oNpMWKU0OJDc1Lyg+rX6th&#10;NhrOjt+vvLgu9zvabfeHt75XWj912o93EJHa+C/+c3+ZNF+9DO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4q7xQAAAN0AAAAPAAAAAAAAAAAAAAAAAJgCAABkcnMv&#10;ZG93bnJldi54bWxQSwUGAAAAAAQABAD1AAAAigMAAAAA&#10;" fillcolor="black" stroked="f"/>
                <v:rect id="Rectangle 468" o:spid="_x0000_s1090" style="position:absolute;left:14493;top:14617;width:831;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vIMUA&#10;AADdAAAADwAAAGRycy9kb3ducmV2LnhtbERPS08CMRC+m/gfmjHhJq2oiAuFCIkJFxMeHuQ2bIfd&#10;Ddvp2lZY+PWWhITbfPmeM5q0thYH8qFyrOGpq0AQ585UXGj4Xn8+DkCEiGywdkwaThRgMr6/G2Fm&#10;3JGXdFjFQqQQDhlqKGNsMilDXpLF0HUNceJ2zluMCfpCGo/HFG5r2VOqLy1WnBpKbGhWUr5f/VkN&#10;0/fB9Hfxwl/n5XZDm5/t/rXnldadh/ZjCCJSG2/iq3tu0nz1/AaXb9IJcv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y8gxQAAAN0AAAAPAAAAAAAAAAAAAAAAAJgCAABkcnMv&#10;ZG93bnJldi54bWxQSwUGAAAAAAQABAD1AAAAigMAAAAA&#10;" fillcolor="black" stroked="f"/>
                <v:rect id="Rectangle 469" o:spid="_x0000_s1091" style="position:absolute;left:13251;top:14617;width:826;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7UscA&#10;AADdAAAADwAAAGRycy9kb3ducmV2LnhtbESPQU8CMRCF7yb+h2ZMuEkrKIGVQsTExIuJoAe4Ddtx&#10;d8N2urYVVn+9cyDhNpP35r1v5svet+pIMTWBLdwNDSjiMriGKwufHy+3U1ApIztsA5OFX0qwXFxf&#10;zbFw4cRrOm5ypSSEU4EW6py7QutU1uQxDUNHLNpXiB6zrLHSLuJJwn2rR8ZMtMeGpaHGjp5rKg+b&#10;H29hNZuuvt/v+e1vvd/Rbrs/PIyisXZw0z89gsrU54v5fP3qBN+MBVe+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Au1LHAAAA3QAAAA8AAAAAAAAAAAAAAAAAmAIAAGRy&#10;cy9kb3ducmV2LnhtbFBLBQYAAAAABAAEAPUAAACMAwAAAAA=&#10;" fillcolor="black" stroked="f"/>
                <v:rect id="Rectangle 470" o:spid="_x0000_s1092" style="position:absolute;left:12004;top:14617;width:832;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eycUA&#10;AADdAAAADwAAAGRycy9kb3ducmV2LnhtbERPS2sCMRC+F/wPYYTealJbi65G0UKhF6E+DnobN9Pd&#10;xc1kTVLd+usbQehtPr7nTGatrcWZfKgca3juKRDEuTMVFxq2m4+nIYgQkQ3WjknDLwWYTTsPE8yM&#10;u/CKzutYiBTCIUMNZYxNJmXIS7IYeq4hTty38xZjgr6QxuMlhdta9pV6kxYrTg0lNvReUn5c/1gN&#10;i9Fwcfp65eV1ddjTfnc4Dvpeaf3YbedjEJHa+C++uz9Nmq9eRn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B7JxQAAAN0AAAAPAAAAAAAAAAAAAAAAAJgCAABkcnMv&#10;ZG93bnJldi54bWxQSwUGAAAAAAQABAD1AAAAigMAAAAA&#10;" fillcolor="black" stroked="f"/>
                <v:rect id="Rectangle 471" o:spid="_x0000_s1093" style="position:absolute;left:11022;top:14617;width:567;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EKcgA&#10;AADdAAAADwAAAGRycy9kb3ducmV2LnhtbESPT08CMRDF7yZ8h2ZMvEkrQYMLhYCJiRcT+XOQ27Ad&#10;djdsp2tbYfXTOwcTbjN5b977zWzR+1adKaYmsIWHoQFFXAbXcGVht329n4BKGdlhG5gs/FCCxXxw&#10;M8PChQuv6bzJlZIQTgVaqHPuCq1TWZPHNAwdsWjHED1mWWOlXcSLhPtWj4x50h4bloYaO3qpqTxt&#10;vr2F1fNk9fUx5vff9WFP+8/D6XEUjbV3t/1yCipTn6/m/+s3J/hmL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8MQpyAAAAN0AAAAPAAAAAAAAAAAAAAAAAJgCAABk&#10;cnMvZG93bnJldi54bWxQSwUGAAAAAAQABAD1AAAAjQMAAAAA&#10;" fillcolor="black" stroked="f"/>
                <v:group id="Group 487" o:spid="_x0000_s1094" style="position:absolute;left:388;top:744;width:31669;height:27907" coordorigin="72,1202" coordsize="5867,5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Text Box 488" o:spid="_x0000_s1095" type="#_x0000_t202" style="position:absolute;left:72;top:1202;width:1429;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jlMMA&#10;AADdAAAADwAAAGRycy9kb3ducmV2LnhtbERPTWsCMRC9F/wPYQRvNamI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jlMMAAADdAAAADwAAAAAAAAAAAAAAAACYAgAAZHJzL2Rv&#10;d25yZXYueG1sUEsFBgAAAAAEAAQA9QAAAIgDAAAAAA==&#10;" filled="f" stroked="f">
                    <v:textbox inset="0,0,0,0">
                      <w:txbxContent>
                        <w:p w:rsidR="0084475F" w:rsidRPr="002A3DD1" w:rsidRDefault="0084475F" w:rsidP="0052655A">
                          <w:pPr>
                            <w:spacing w:before="200" w:line="168" w:lineRule="auto"/>
                            <w:jc w:val="center"/>
                            <w:rPr>
                              <w:rFonts w:hint="cs"/>
                              <w:sz w:val="17"/>
                              <w:szCs w:val="22"/>
                              <w:lang w:bidi="ar-SY"/>
                            </w:rPr>
                          </w:pPr>
                          <w:r w:rsidRPr="002A3DD1">
                            <w:rPr>
                              <w:rFonts w:hint="cs"/>
                              <w:sz w:val="17"/>
                              <w:szCs w:val="22"/>
                              <w:rtl/>
                              <w:lang w:bidi="ar-SY"/>
                            </w:rPr>
                            <w:t>مولد معاير</w:t>
                          </w:r>
                        </w:p>
                      </w:txbxContent>
                    </v:textbox>
                  </v:shape>
                  <v:shape id="Text Box 489" o:spid="_x0000_s1096" type="#_x0000_t202" style="position:absolute;left:72;top:2601;width:1429;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GD8QA&#10;AADdAAAADwAAAGRycy9kb3ducmV2LnhtbERPTWsCMRC9F/wPYQq91aS2SL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Rg/EAAAA3QAAAA8AAAAAAAAAAAAAAAAAmAIAAGRycy9k&#10;b3ducmV2LnhtbFBLBQYAAAAABAAEAPUAAACJAwAAAAA=&#10;" filled="f" stroked="f">
                    <v:textbox inset="0,0,0,0">
                      <w:txbxContent>
                        <w:p w:rsidR="0084475F" w:rsidRPr="002A3DD1" w:rsidRDefault="0084475F" w:rsidP="0052655A">
                          <w:pPr>
                            <w:spacing w:before="200" w:line="168" w:lineRule="auto"/>
                            <w:jc w:val="center"/>
                            <w:rPr>
                              <w:rFonts w:hint="cs"/>
                              <w:sz w:val="17"/>
                              <w:szCs w:val="22"/>
                              <w:lang w:bidi="ar-SY"/>
                            </w:rPr>
                          </w:pPr>
                          <w:r w:rsidRPr="002A3DD1">
                            <w:rPr>
                              <w:rFonts w:hint="cs"/>
                              <w:sz w:val="17"/>
                              <w:szCs w:val="22"/>
                              <w:rtl/>
                              <w:lang w:bidi="ar-SY"/>
                            </w:rPr>
                            <w:t>تجهيز تحت الاختبار</w:t>
                          </w:r>
                        </w:p>
                      </w:txbxContent>
                    </v:textbox>
                  </v:shape>
                  <v:shape id="Text Box 490" o:spid="_x0000_s1097" type="#_x0000_t202" style="position:absolute;left:2651;top:2590;width:1429;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ee8MA&#10;AADdAAAADwAAAGRycy9kb3ducmV2LnhtbERPTWsCMRC9C/0PYQq9aVIR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nee8MAAADdAAAADwAAAAAAAAAAAAAAAACYAgAAZHJzL2Rv&#10;d25yZXYueG1sUEsFBgAAAAAEAAQA9QAAAIgDAAAAAA==&#10;" filled="f" stroked="f">
                    <v:textbox inset="0,0,0,0">
                      <w:txbxContent>
                        <w:p w:rsidR="0084475F" w:rsidRPr="002A3DD1" w:rsidRDefault="0084475F" w:rsidP="0052655A">
                          <w:pPr>
                            <w:spacing w:before="200" w:line="168" w:lineRule="auto"/>
                            <w:jc w:val="center"/>
                            <w:rPr>
                              <w:rFonts w:hint="cs"/>
                              <w:sz w:val="17"/>
                              <w:szCs w:val="22"/>
                              <w:lang w:bidi="ar-SY"/>
                            </w:rPr>
                          </w:pPr>
                          <w:r w:rsidRPr="002A3DD1">
                            <w:rPr>
                              <w:rFonts w:hint="cs"/>
                              <w:sz w:val="17"/>
                              <w:szCs w:val="22"/>
                              <w:rtl/>
                              <w:lang w:bidi="ar-SY"/>
                            </w:rPr>
                            <w:t>جهاز الاقتران</w:t>
                          </w:r>
                        </w:p>
                      </w:txbxContent>
                    </v:textbox>
                  </v:shape>
                  <v:shape id="Text Box 491" o:spid="_x0000_s1098" type="#_x0000_t202" style="position:absolute;left:4510;top:2590;width:1429;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74MQA&#10;AADdAAAADwAAAGRycy9kb3ducmV2LnhtbERPTWsCMRC9F/wPYQq91aTSSr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Fe+DEAAAA3QAAAA8AAAAAAAAAAAAAAAAAmAIAAGRycy9k&#10;b3ducmV2LnhtbFBLBQYAAAAABAAEAPUAAACJAwAAAAA=&#10;" filled="f" stroked="f">
                    <v:textbox inset="0,0,0,0">
                      <w:txbxContent>
                        <w:p w:rsidR="0084475F" w:rsidRPr="002A3DD1" w:rsidRDefault="0084475F" w:rsidP="0052655A">
                          <w:pPr>
                            <w:spacing w:before="200" w:line="168" w:lineRule="auto"/>
                            <w:jc w:val="center"/>
                            <w:rPr>
                              <w:rFonts w:hint="cs"/>
                              <w:sz w:val="17"/>
                              <w:szCs w:val="22"/>
                              <w:lang w:bidi="ar-SY"/>
                            </w:rPr>
                          </w:pPr>
                          <w:r w:rsidRPr="002A3DD1">
                            <w:rPr>
                              <w:rFonts w:hint="cs"/>
                              <w:sz w:val="17"/>
                              <w:szCs w:val="22"/>
                              <w:rtl/>
                              <w:lang w:bidi="ar-SY"/>
                            </w:rPr>
                            <w:t>حمولة مطرافية</w:t>
                          </w:r>
                        </w:p>
                      </w:txbxContent>
                    </v:textbox>
                  </v:shape>
                  <v:shape id="Text Box 492" o:spid="_x0000_s1099" type="#_x0000_t202" style="position:absolute;left:2662;top:4007;width:1429;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ll8MA&#10;AADdAAAADwAAAGRycy9kb3ducmV2LnhtbERP32vCMBB+H+x/CCfsbSaOUV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ll8MAAADdAAAADwAAAAAAAAAAAAAAAACYAgAAZHJzL2Rv&#10;d25yZXYueG1sUEsFBgAAAAAEAAQA9QAAAIgDAAAAAA==&#10;" filled="f" stroked="f">
                    <v:textbox inset="0,0,0,0">
                      <w:txbxContent>
                        <w:p w:rsidR="0084475F" w:rsidRPr="002A3DD1" w:rsidRDefault="0084475F" w:rsidP="0052655A">
                          <w:pPr>
                            <w:spacing w:before="200" w:line="168" w:lineRule="auto"/>
                            <w:jc w:val="center"/>
                            <w:rPr>
                              <w:rFonts w:hint="cs"/>
                              <w:sz w:val="17"/>
                              <w:szCs w:val="22"/>
                              <w:lang w:bidi="ar-SY"/>
                            </w:rPr>
                          </w:pPr>
                          <w:r w:rsidRPr="002A3DD1">
                            <w:rPr>
                              <w:rFonts w:hint="cs"/>
                              <w:sz w:val="17"/>
                              <w:szCs w:val="22"/>
                              <w:rtl/>
                              <w:lang w:bidi="ar-SY"/>
                            </w:rPr>
                            <w:t>مرشاح التردد الأساسي</w:t>
                          </w:r>
                        </w:p>
                      </w:txbxContent>
                    </v:textbox>
                  </v:shape>
                  <v:shape id="Text Box 493" o:spid="_x0000_s1100" type="#_x0000_t202" style="position:absolute;left:2662;top:5685;width:1429;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ADMQA&#10;AADdAAAADwAAAGRycy9kb3ducmV2LnhtbERPTWsCMRC9F/wPYQq91aRS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QAzEAAAA3QAAAA8AAAAAAAAAAAAAAAAAmAIAAGRycy9k&#10;b3ducmV2LnhtbFBLBQYAAAAABAAEAPUAAACJAwAAAAA=&#10;" filled="f" stroked="f">
                    <v:textbox inset="0,0,0,0">
                      <w:txbxContent>
                        <w:p w:rsidR="0084475F" w:rsidRPr="002A3DD1" w:rsidRDefault="0084475F" w:rsidP="0052655A">
                          <w:pPr>
                            <w:spacing w:before="200" w:line="168" w:lineRule="auto"/>
                            <w:jc w:val="center"/>
                            <w:rPr>
                              <w:rFonts w:hint="cs"/>
                              <w:sz w:val="17"/>
                              <w:szCs w:val="22"/>
                              <w:lang w:bidi="ar-SY"/>
                            </w:rPr>
                          </w:pPr>
                          <w:r w:rsidRPr="002A3DD1">
                            <w:rPr>
                              <w:rFonts w:hint="cs"/>
                              <w:sz w:val="17"/>
                              <w:szCs w:val="22"/>
                              <w:rtl/>
                              <w:lang w:bidi="ar-SY"/>
                            </w:rPr>
                            <w:t>مستقبل القياس</w:t>
                          </w:r>
                        </w:p>
                      </w:txbxContent>
                    </v:textbox>
                  </v:shape>
                </v:group>
                <w10:anchorlock/>
              </v:group>
            </w:pict>
          </mc:Fallback>
        </mc:AlternateContent>
      </w:r>
    </w:p>
    <w:p w:rsidR="009F59B0" w:rsidRDefault="009F59B0" w:rsidP="00A2305F">
      <w:pPr>
        <w:pStyle w:val="Heading4"/>
      </w:pPr>
      <w:bookmarkStart w:id="101" w:name="_Toc393687589"/>
      <w:bookmarkStart w:id="102" w:name="_Toc394112307"/>
      <w:r>
        <w:lastRenderedPageBreak/>
        <w:t>1.1.2.3</w:t>
      </w:r>
      <w:r>
        <w:tab/>
      </w:r>
      <w:r>
        <w:rPr>
          <w:rFonts w:hint="cs"/>
          <w:rtl/>
          <w:lang w:bidi="ar-SY"/>
        </w:rPr>
        <w:t>النهج المباشر</w:t>
      </w:r>
      <w:bookmarkEnd w:id="101"/>
      <w:bookmarkEnd w:id="102"/>
    </w:p>
    <w:p w:rsidR="009F59B0" w:rsidRDefault="009F59B0" w:rsidP="007C1F5E">
      <w:pPr>
        <w:keepNext/>
      </w:pPr>
      <w:r>
        <w:rPr>
          <w:rFonts w:hint="cs"/>
          <w:rtl/>
        </w:rPr>
        <w:t xml:space="preserve">يطلب في هذا النهج معايرة جميع مكوّنات القياس بصورة فردية (المراشيح والمُقْرنات والكبلات)، أو معايرة أجهزة التوصيل هذه كتلةً واحدة. وتجري المعايرة باستخدام مولد يمكن ضبط سويته ومعايرتها عند مدخل مستقبل القياس. ويتحدد عامل المعايرة </w:t>
      </w:r>
      <w:r>
        <w:rPr>
          <w:i/>
        </w:rPr>
        <w:t>k</w:t>
      </w:r>
      <w:r>
        <w:rPr>
          <w:i/>
          <w:iCs/>
          <w:vertAlign w:val="subscript"/>
        </w:rPr>
        <w:t>f</w:t>
      </w:r>
      <w:r w:rsidRPr="002D33E8">
        <w:rPr>
          <w:rFonts w:hint="cs"/>
          <w:rtl/>
        </w:rPr>
        <w:t xml:space="preserve"> </w:t>
      </w:r>
      <w:r>
        <w:rPr>
          <w:rFonts w:hint="cs"/>
          <w:rtl/>
        </w:rPr>
        <w:t xml:space="preserve">عند كل تردد </w:t>
      </w:r>
      <w:r>
        <w:rPr>
          <w:i/>
        </w:rPr>
        <w:t>f</w:t>
      </w:r>
      <w:r>
        <w:t xml:space="preserve"> </w:t>
      </w:r>
      <w:r>
        <w:rPr>
          <w:rFonts w:hint="cs"/>
          <w:rtl/>
        </w:rPr>
        <w:t xml:space="preserve"> حسب ما يلي:</w:t>
      </w:r>
    </w:p>
    <w:p w:rsidR="009F59B0" w:rsidRDefault="009F59B0" w:rsidP="00750D91">
      <w:pPr>
        <w:pStyle w:val="Equation"/>
        <w:spacing w:before="100" w:beforeAutospacing="1" w:after="100" w:afterAutospacing="1" w:line="240" w:lineRule="auto"/>
        <w:jc w:val="center"/>
      </w:pPr>
      <w:r>
        <w:rPr>
          <w:i/>
        </w:rPr>
        <w:t>k</w:t>
      </w:r>
      <w:r>
        <w:rPr>
          <w:i/>
          <w:iCs/>
          <w:vertAlign w:val="subscript"/>
        </w:rPr>
        <w:t>f</w:t>
      </w:r>
      <w:r w:rsidR="007C1F5E">
        <w:rPr>
          <w:rFonts w:ascii="Symbol" w:hAnsi="Symbol"/>
        </w:rPr>
        <w:t></w:t>
      </w:r>
      <w:r w:rsidR="007C1F5E">
        <w:rPr>
          <w:rFonts w:ascii="Symbol" w:hAnsi="Symbol"/>
        </w:rPr>
        <w:t></w:t>
      </w:r>
      <w:r>
        <w:rPr>
          <w:rFonts w:ascii="Symbol" w:hAnsi="Symbol"/>
        </w:rPr>
        <w:t></w:t>
      </w:r>
      <w:r w:rsidR="007C1F5E">
        <w:rPr>
          <w:rFonts w:ascii="Symbol" w:hAnsi="Symbol"/>
        </w:rPr>
        <w:t></w:t>
      </w:r>
      <w:r w:rsidR="007C1F5E">
        <w:rPr>
          <w:rFonts w:ascii="Symbol" w:hAnsi="Symbol"/>
        </w:rPr>
        <w:t></w:t>
      </w:r>
      <w:r>
        <w:rPr>
          <w:i/>
        </w:rPr>
        <w:t>I</w:t>
      </w:r>
      <w:r>
        <w:rPr>
          <w:i/>
          <w:iCs/>
          <w:vertAlign w:val="subscript"/>
        </w:rPr>
        <w:t>f</w:t>
      </w:r>
      <w:r>
        <w:t xml:space="preserve">  – </w:t>
      </w:r>
      <w:r>
        <w:rPr>
          <w:i/>
        </w:rPr>
        <w:t>O</w:t>
      </w:r>
      <w:r>
        <w:rPr>
          <w:i/>
          <w:iCs/>
          <w:vertAlign w:val="subscript"/>
        </w:rPr>
        <w:t>f</w:t>
      </w:r>
    </w:p>
    <w:p w:rsidR="009F59B0" w:rsidRDefault="009F59B0" w:rsidP="009F59B0">
      <w:r>
        <w:rPr>
          <w:rFonts w:hint="cs"/>
          <w:rtl/>
        </w:rPr>
        <w:t>حيث:</w:t>
      </w:r>
    </w:p>
    <w:p w:rsidR="009F59B0" w:rsidRDefault="009F59B0" w:rsidP="009F59B0">
      <w:pPr>
        <w:pStyle w:val="Equationlegend"/>
        <w:spacing w:before="0"/>
      </w:pPr>
      <w:r>
        <w:tab/>
      </w:r>
      <w:r>
        <w:rPr>
          <w:i/>
        </w:rPr>
        <w:t>k</w:t>
      </w:r>
      <w:r>
        <w:rPr>
          <w:i/>
          <w:iCs/>
          <w:vertAlign w:val="subscript"/>
        </w:rPr>
        <w:t>f</w:t>
      </w:r>
      <w:r>
        <w:rPr>
          <w:rFonts w:ascii="Tms Rmn" w:hAnsi="Tms Rmn"/>
          <w:sz w:val="12"/>
        </w:rPr>
        <w:t> </w:t>
      </w:r>
      <w:r>
        <w:rPr>
          <w:rFonts w:hint="cs"/>
          <w:rtl/>
          <w:lang w:bidi="ar-SY"/>
        </w:rPr>
        <w:t>:</w:t>
      </w:r>
      <w:r>
        <w:tab/>
      </w:r>
      <w:r>
        <w:rPr>
          <w:rFonts w:hint="cs"/>
          <w:rtl/>
        </w:rPr>
        <w:t xml:space="preserve">عامل المعايرة </w:t>
      </w:r>
      <w:r>
        <w:t>(dB)</w:t>
      </w:r>
      <w:r>
        <w:rPr>
          <w:rFonts w:hint="cs"/>
          <w:rtl/>
        </w:rPr>
        <w:t xml:space="preserve"> عند التردد </w:t>
      </w:r>
      <w:r>
        <w:rPr>
          <w:i/>
        </w:rPr>
        <w:t>f</w:t>
      </w:r>
    </w:p>
    <w:p w:rsidR="009F59B0" w:rsidRDefault="009F59B0" w:rsidP="009F59B0">
      <w:pPr>
        <w:pStyle w:val="Equationlegend"/>
      </w:pPr>
      <w:r>
        <w:tab/>
      </w:r>
      <w:r>
        <w:rPr>
          <w:i/>
        </w:rPr>
        <w:t>I</w:t>
      </w:r>
      <w:r>
        <w:rPr>
          <w:i/>
          <w:iCs/>
          <w:vertAlign w:val="subscript"/>
        </w:rPr>
        <w:t>f</w:t>
      </w:r>
      <w:r>
        <w:rPr>
          <w:rFonts w:ascii="Tms Rmn" w:hAnsi="Tms Rmn"/>
          <w:sz w:val="12"/>
        </w:rPr>
        <w:t> </w:t>
      </w:r>
      <w:r>
        <w:rPr>
          <w:rFonts w:hint="cs"/>
          <w:rtl/>
        </w:rPr>
        <w:t>:</w:t>
      </w:r>
      <w:r>
        <w:rPr>
          <w:rtl/>
        </w:rPr>
        <w:tab/>
      </w:r>
      <w:r>
        <w:rPr>
          <w:rFonts w:hint="cs"/>
          <w:rtl/>
        </w:rPr>
        <w:t xml:space="preserve">قدرة الدخل (يقدمها المولد المعاير) </w:t>
      </w:r>
      <w:r>
        <w:t>(dBW)</w:t>
      </w:r>
      <w:r>
        <w:rPr>
          <w:rFonts w:hint="cs"/>
          <w:rtl/>
        </w:rPr>
        <w:t xml:space="preserve"> أو </w:t>
      </w:r>
      <w:r>
        <w:t>(dBm)</w:t>
      </w:r>
      <w:r>
        <w:rPr>
          <w:rFonts w:hint="cs"/>
          <w:rtl/>
        </w:rPr>
        <w:t xml:space="preserve">، عند التردد </w:t>
      </w:r>
      <w:r>
        <w:t> </w:t>
      </w:r>
      <w:r>
        <w:rPr>
          <w:i/>
        </w:rPr>
        <w:t>f</w:t>
      </w:r>
    </w:p>
    <w:p w:rsidR="009F59B0" w:rsidRDefault="009F59B0" w:rsidP="007C1F5E">
      <w:pPr>
        <w:pStyle w:val="Equationlegend"/>
      </w:pPr>
      <w:r>
        <w:tab/>
      </w:r>
      <w:r>
        <w:rPr>
          <w:i/>
        </w:rPr>
        <w:t>O</w:t>
      </w:r>
      <w:r>
        <w:rPr>
          <w:i/>
          <w:iCs/>
          <w:vertAlign w:val="subscript"/>
        </w:rPr>
        <w:t>f</w:t>
      </w:r>
      <w:r>
        <w:rPr>
          <w:rFonts w:ascii="Tms Rmn" w:hAnsi="Tms Rmn"/>
          <w:sz w:val="12"/>
        </w:rPr>
        <w:t> </w:t>
      </w:r>
      <w:r>
        <w:rPr>
          <w:rFonts w:hint="cs"/>
          <w:rtl/>
          <w:lang w:bidi="ar-SY"/>
        </w:rPr>
        <w:t>:</w:t>
      </w:r>
      <w:r>
        <w:rPr>
          <w:rtl/>
          <w:lang w:bidi="ar-SY"/>
        </w:rPr>
        <w:tab/>
      </w:r>
      <w:r>
        <w:rPr>
          <w:rFonts w:hint="cs"/>
          <w:rtl/>
          <w:lang w:bidi="ar-SY"/>
        </w:rPr>
        <w:t>قدرة الخر</w:t>
      </w:r>
      <w:r w:rsidR="007C1F5E">
        <w:rPr>
          <w:rFonts w:hint="cs"/>
          <w:rtl/>
          <w:lang w:bidi="ar-SY"/>
        </w:rPr>
        <w:t>و</w:t>
      </w:r>
      <w:r>
        <w:rPr>
          <w:rFonts w:hint="cs"/>
          <w:rtl/>
          <w:lang w:bidi="ar-SY"/>
        </w:rPr>
        <w:t xml:space="preserve">ج (يحددها مستقبل القياس) بنفس وحدة </w:t>
      </w:r>
      <w:r>
        <w:rPr>
          <w:i/>
        </w:rPr>
        <w:t>I</w:t>
      </w:r>
      <w:r>
        <w:rPr>
          <w:i/>
          <w:iCs/>
          <w:vertAlign w:val="subscript"/>
        </w:rPr>
        <w:t>f</w:t>
      </w:r>
      <w:r>
        <w:rPr>
          <w:rFonts w:hint="cs"/>
          <w:rtl/>
        </w:rPr>
        <w:t xml:space="preserve">، عند التردد </w:t>
      </w:r>
      <w:r>
        <w:rPr>
          <w:i/>
        </w:rPr>
        <w:t>f</w:t>
      </w:r>
      <w:r w:rsidRPr="002D33E8">
        <w:rPr>
          <w:rFonts w:hint="cs"/>
          <w:rtl/>
        </w:rPr>
        <w:t>.</w:t>
      </w:r>
    </w:p>
    <w:p w:rsidR="009F59B0" w:rsidRDefault="009F59B0" w:rsidP="009F59B0">
      <w:pPr>
        <w:rPr>
          <w:rtl/>
        </w:rPr>
      </w:pPr>
      <w:r>
        <w:rPr>
          <w:rFonts w:hint="cs"/>
          <w:rtl/>
        </w:rPr>
        <w:t>ويمثل عامل المعايرة هذا فَقْد الإدراج كله لجميع الأجهزة الموصّلة بين المولد ومستقبل القياس.</w:t>
      </w:r>
    </w:p>
    <w:p w:rsidR="009F59B0" w:rsidRDefault="009F59B0" w:rsidP="009F59B0">
      <w:r>
        <w:rPr>
          <w:rFonts w:hint="cs"/>
          <w:rtl/>
        </w:rPr>
        <w:t>وعندما تجري القياسات مع معايرة كل جهاز بصورة فردية، يعطى عامل المعايرة لكامل تركيبة القياس بالصيغة التالية:</w:t>
      </w:r>
    </w:p>
    <w:p w:rsidR="009F59B0" w:rsidRDefault="009F59B0" w:rsidP="00750D91">
      <w:pPr>
        <w:pStyle w:val="Equation"/>
        <w:spacing w:before="100" w:beforeAutospacing="1" w:after="100" w:afterAutospacing="1"/>
        <w:jc w:val="center"/>
        <w:rPr>
          <w:lang w:val="es-ES"/>
        </w:rPr>
      </w:pPr>
      <w:r w:rsidRPr="00E439F3">
        <w:rPr>
          <w:position w:val="-34"/>
          <w:lang w:val="es-ES"/>
        </w:rPr>
        <w:object w:dxaOrig="1560" w:dyaOrig="600">
          <v:shape id="_x0000_i1026" type="#_x0000_t75" style="width:76.75pt;height:29.9pt" o:ole="">
            <v:imagedata r:id="rId17" o:title=""/>
          </v:shape>
          <o:OLEObject Type="Embed" ProgID="Equation.3" ShapeID="_x0000_i1026" DrawAspect="Content" ObjectID="_1379853933" r:id="rId18"/>
        </w:object>
      </w:r>
    </w:p>
    <w:p w:rsidR="009F59B0" w:rsidRDefault="009F59B0" w:rsidP="009F59B0">
      <w:pPr>
        <w:spacing w:before="0"/>
      </w:pPr>
      <w:r>
        <w:rPr>
          <w:rFonts w:hint="cs"/>
          <w:rtl/>
        </w:rPr>
        <w:t>حيث:</w:t>
      </w:r>
    </w:p>
    <w:p w:rsidR="009F59B0" w:rsidRDefault="009F59B0" w:rsidP="009F59B0">
      <w:pPr>
        <w:pStyle w:val="Equationlegend"/>
      </w:pPr>
      <w:r>
        <w:tab/>
      </w:r>
      <w:r>
        <w:rPr>
          <w:i/>
        </w:rPr>
        <w:t>k</w:t>
      </w:r>
      <w:r>
        <w:rPr>
          <w:i/>
          <w:iCs/>
          <w:vertAlign w:val="subscript"/>
        </w:rPr>
        <w:t>ms, f</w:t>
      </w:r>
      <w:r>
        <w:rPr>
          <w:rFonts w:ascii="Tms Rmn" w:hAnsi="Tms Rmn"/>
          <w:i/>
          <w:iCs/>
          <w:position w:val="-4"/>
          <w:sz w:val="12"/>
        </w:rPr>
        <w:t> </w:t>
      </w:r>
      <w:r>
        <w:rPr>
          <w:rFonts w:hint="cs"/>
          <w:rtl/>
        </w:rPr>
        <w:t>:</w:t>
      </w:r>
      <w:r>
        <w:rPr>
          <w:rFonts w:hint="cs"/>
          <w:rtl/>
        </w:rPr>
        <w:tab/>
        <w:t xml:space="preserve">عامل المعايرة </w:t>
      </w:r>
      <w:r>
        <w:t>(dB)</w:t>
      </w:r>
      <w:r>
        <w:rPr>
          <w:rFonts w:hint="cs"/>
          <w:rtl/>
        </w:rPr>
        <w:t xml:space="preserve"> لتركيبة القياس، عند التردد </w:t>
      </w:r>
      <w:r>
        <w:t xml:space="preserve"> </w:t>
      </w:r>
      <w:r>
        <w:rPr>
          <w:i/>
        </w:rPr>
        <w:t>f</w:t>
      </w:r>
    </w:p>
    <w:p w:rsidR="009F59B0" w:rsidRDefault="009F59B0" w:rsidP="009F59B0">
      <w:pPr>
        <w:pStyle w:val="Equationlegend"/>
      </w:pPr>
      <w:r>
        <w:tab/>
      </w:r>
      <w:r>
        <w:rPr>
          <w:i/>
        </w:rPr>
        <w:t>k</w:t>
      </w:r>
      <w:r>
        <w:rPr>
          <w:i/>
          <w:iCs/>
          <w:vertAlign w:val="subscript"/>
        </w:rPr>
        <w:t>i, f</w:t>
      </w:r>
      <w:r>
        <w:rPr>
          <w:rFonts w:ascii="Tms Rmn" w:hAnsi="Tms Rmn"/>
          <w:i/>
          <w:iCs/>
          <w:position w:val="-4"/>
          <w:sz w:val="12"/>
        </w:rPr>
        <w:t> </w:t>
      </w:r>
      <w:r>
        <w:rPr>
          <w:rFonts w:hint="cs"/>
          <w:rtl/>
        </w:rPr>
        <w:t>:</w:t>
      </w:r>
      <w:r>
        <w:rPr>
          <w:rFonts w:hint="cs"/>
          <w:rtl/>
        </w:rPr>
        <w:tab/>
        <w:t xml:space="preserve">عامل المعايرة الفردي </w:t>
      </w:r>
      <w:r>
        <w:t>(dB)</w:t>
      </w:r>
      <w:r>
        <w:rPr>
          <w:rFonts w:hint="cs"/>
          <w:rtl/>
        </w:rPr>
        <w:t xml:space="preserve"> لكل جهاز في سلسلة القياس، عند التردد </w:t>
      </w:r>
      <w:r>
        <w:t> </w:t>
      </w:r>
      <w:r>
        <w:rPr>
          <w:i/>
        </w:rPr>
        <w:t>f</w:t>
      </w:r>
      <w:r>
        <w:rPr>
          <w:rFonts w:hint="cs"/>
          <w:rtl/>
        </w:rPr>
        <w:t>.</w:t>
      </w:r>
    </w:p>
    <w:p w:rsidR="009F59B0" w:rsidRDefault="009F59B0" w:rsidP="009F59B0">
      <w:r>
        <w:rPr>
          <w:rFonts w:hint="cs"/>
          <w:rtl/>
        </w:rPr>
        <w:t xml:space="preserve">وأثناء قياس السويات الحقيقية للإرسالات الهامشية، </w:t>
      </w:r>
      <w:r w:rsidRPr="00DD4FAA">
        <w:rPr>
          <w:rFonts w:hint="cs"/>
          <w:rtl/>
        </w:rPr>
        <w:t xml:space="preserve"> </w:t>
      </w:r>
      <w:r>
        <w:rPr>
          <w:i/>
        </w:rPr>
        <w:t>P</w:t>
      </w:r>
      <w:r>
        <w:rPr>
          <w:i/>
          <w:iCs/>
          <w:vertAlign w:val="subscript"/>
        </w:rPr>
        <w:t>r, f</w:t>
      </w:r>
      <w:r w:rsidRPr="00DD4FAA">
        <w:rPr>
          <w:rFonts w:hint="cs"/>
          <w:rtl/>
        </w:rPr>
        <w:t xml:space="preserve"> </w:t>
      </w:r>
      <w:r>
        <w:t>(dBW)</w:t>
      </w:r>
      <w:r>
        <w:rPr>
          <w:rFonts w:hint="cs"/>
          <w:rtl/>
          <w:lang w:bidi="ar-SY"/>
        </w:rPr>
        <w:t xml:space="preserve"> أو </w:t>
      </w:r>
      <w:r>
        <w:t>(dBm)</w:t>
      </w:r>
      <w:r>
        <w:rPr>
          <w:rFonts w:hint="cs"/>
          <w:rtl/>
        </w:rPr>
        <w:t xml:space="preserve"> هي القدرة (المقروءة على مستقبل القياس) التي تحملها الإرسالات في مجال البث الهامشي عند التردد </w:t>
      </w:r>
      <w:r>
        <w:rPr>
          <w:i/>
        </w:rPr>
        <w:t>f</w:t>
      </w:r>
      <w:r>
        <w:rPr>
          <w:rFonts w:hint="cs"/>
          <w:i/>
          <w:rtl/>
        </w:rPr>
        <w:t xml:space="preserve">، وتحسب قدرة الإرسالات في مجال البث الهامشي </w:t>
      </w:r>
      <w:r>
        <w:rPr>
          <w:i/>
        </w:rPr>
        <w:t>P</w:t>
      </w:r>
      <w:r>
        <w:rPr>
          <w:i/>
          <w:iCs/>
          <w:vertAlign w:val="subscript"/>
        </w:rPr>
        <w:t>s, f</w:t>
      </w:r>
      <w:r>
        <w:rPr>
          <w:sz w:val="8"/>
        </w:rPr>
        <w:t> </w:t>
      </w:r>
      <w:r>
        <w:rPr>
          <w:rFonts w:hint="cs"/>
          <w:rtl/>
        </w:rPr>
        <w:t xml:space="preserve"> (بنفس وحدات</w:t>
      </w:r>
      <w:r>
        <w:rPr>
          <w:rFonts w:hint="eastAsia"/>
          <w:rtl/>
        </w:rPr>
        <w:t> </w:t>
      </w:r>
      <w:r>
        <w:rPr>
          <w:i/>
        </w:rPr>
        <w:t>P</w:t>
      </w:r>
      <w:r>
        <w:rPr>
          <w:i/>
          <w:iCs/>
          <w:vertAlign w:val="subscript"/>
        </w:rPr>
        <w:t>r, f</w:t>
      </w:r>
      <w:r>
        <w:rPr>
          <w:rFonts w:ascii="Tms Rmn" w:hAnsi="Tms Rmn"/>
          <w:i/>
          <w:iCs/>
          <w:position w:val="-4"/>
          <w:sz w:val="12"/>
        </w:rPr>
        <w:t> </w:t>
      </w:r>
      <w:r>
        <w:rPr>
          <w:rFonts w:hint="cs"/>
          <w:rtl/>
        </w:rPr>
        <w:t xml:space="preserve">) عند التردد </w:t>
      </w:r>
      <w:r>
        <w:t xml:space="preserve"> </w:t>
      </w:r>
      <w:r>
        <w:rPr>
          <w:i/>
        </w:rPr>
        <w:t>f</w:t>
      </w:r>
      <w:r>
        <w:rPr>
          <w:rFonts w:hint="cs"/>
          <w:rtl/>
        </w:rPr>
        <w:t>باستعمال المعادلة:</w:t>
      </w:r>
    </w:p>
    <w:p w:rsidR="009F59B0" w:rsidRDefault="009F59B0" w:rsidP="00750D91">
      <w:pPr>
        <w:pStyle w:val="Equation"/>
        <w:spacing w:before="100" w:beforeAutospacing="1" w:after="100" w:afterAutospacing="1"/>
        <w:jc w:val="center"/>
      </w:pPr>
      <w:r>
        <w:rPr>
          <w:i/>
        </w:rPr>
        <w:t>P</w:t>
      </w:r>
      <w:r>
        <w:rPr>
          <w:i/>
          <w:iCs/>
          <w:vertAlign w:val="subscript"/>
        </w:rPr>
        <w:t>s</w:t>
      </w:r>
      <w:r>
        <w:rPr>
          <w:vertAlign w:val="subscript"/>
        </w:rPr>
        <w:t>,</w:t>
      </w:r>
      <w:r>
        <w:rPr>
          <w:i/>
          <w:iCs/>
          <w:vertAlign w:val="subscript"/>
        </w:rPr>
        <w:t> f</w:t>
      </w:r>
      <w:r>
        <w:t>  </w:t>
      </w:r>
      <w:r>
        <w:rPr>
          <w:rFonts w:ascii="Symbol" w:hAnsi="Symbol"/>
        </w:rPr>
        <w:t></w:t>
      </w:r>
      <w:r>
        <w:t> </w:t>
      </w:r>
      <w:r>
        <w:rPr>
          <w:i/>
        </w:rPr>
        <w:t>P</w:t>
      </w:r>
      <w:r>
        <w:rPr>
          <w:i/>
          <w:iCs/>
          <w:vertAlign w:val="subscript"/>
        </w:rPr>
        <w:t>r</w:t>
      </w:r>
      <w:r>
        <w:rPr>
          <w:vertAlign w:val="subscript"/>
        </w:rPr>
        <w:t>,</w:t>
      </w:r>
      <w:r>
        <w:rPr>
          <w:i/>
          <w:iCs/>
          <w:vertAlign w:val="subscript"/>
        </w:rPr>
        <w:t> f</w:t>
      </w:r>
      <w:r>
        <w:t>  </w:t>
      </w:r>
      <w:r>
        <w:rPr>
          <w:rFonts w:ascii="Symbol" w:hAnsi="Symbol"/>
        </w:rPr>
        <w:t></w:t>
      </w:r>
      <w:r>
        <w:t>  </w:t>
      </w:r>
      <w:r>
        <w:rPr>
          <w:i/>
        </w:rPr>
        <w:t>k</w:t>
      </w:r>
      <w:r>
        <w:rPr>
          <w:i/>
          <w:iCs/>
          <w:vertAlign w:val="subscript"/>
        </w:rPr>
        <w:t>ms</w:t>
      </w:r>
      <w:r>
        <w:rPr>
          <w:vertAlign w:val="subscript"/>
        </w:rPr>
        <w:t>,</w:t>
      </w:r>
      <w:r>
        <w:rPr>
          <w:i/>
          <w:iCs/>
          <w:vertAlign w:val="subscript"/>
        </w:rPr>
        <w:t> f</w:t>
      </w:r>
    </w:p>
    <w:p w:rsidR="009F59B0" w:rsidRPr="00DD4FAA" w:rsidRDefault="009F59B0" w:rsidP="009F59B0">
      <w:pPr>
        <w:pStyle w:val="Note"/>
      </w:pPr>
      <w:r w:rsidRPr="00DD4FAA">
        <w:rPr>
          <w:rFonts w:hint="cs"/>
          <w:b/>
          <w:bCs/>
          <w:rtl/>
        </w:rPr>
        <w:t xml:space="preserve">الملاحظة </w:t>
      </w:r>
      <w:r w:rsidRPr="00DD4FAA">
        <w:rPr>
          <w:b/>
          <w:bCs/>
        </w:rPr>
        <w:t>1 </w:t>
      </w:r>
      <w:r w:rsidR="007C1F5E">
        <w:rPr>
          <w:rFonts w:hint="cs"/>
          <w:b/>
          <w:bCs/>
          <w:rtl/>
        </w:rPr>
        <w:t xml:space="preserve"> </w:t>
      </w:r>
      <w:r w:rsidRPr="00DD4FAA">
        <w:rPr>
          <w:rFonts w:hint="cs"/>
          <w:b/>
          <w:bCs/>
          <w:rtl/>
        </w:rPr>
        <w:t>-</w:t>
      </w:r>
      <w:r>
        <w:rPr>
          <w:rFonts w:hint="cs"/>
          <w:rtl/>
        </w:rPr>
        <w:t xml:space="preserve"> تؤدي معايرة المكونات المختلفة بصورة فردية بشكل طبيعي إلى زيادة في الارتياب بسبب خسارة عدم المواءمة.</w:t>
      </w:r>
    </w:p>
    <w:p w:rsidR="009F59B0" w:rsidRDefault="009F59B0" w:rsidP="009F59B0">
      <w:pPr>
        <w:pStyle w:val="Heading3"/>
      </w:pPr>
      <w:bookmarkStart w:id="103" w:name="_Toc393687590"/>
      <w:bookmarkStart w:id="104" w:name="_Toc394112308"/>
      <w:r>
        <w:t>2.1.2.3</w:t>
      </w:r>
      <w:r>
        <w:rPr>
          <w:rFonts w:hint="cs"/>
          <w:rtl/>
          <w:lang w:bidi="ar-SY"/>
        </w:rPr>
        <w:tab/>
        <w:t>النهج البديل</w:t>
      </w:r>
      <w:bookmarkEnd w:id="103"/>
      <w:bookmarkEnd w:id="104"/>
    </w:p>
    <w:p w:rsidR="009F59B0" w:rsidRDefault="009F59B0" w:rsidP="009F59B0">
      <w:r>
        <w:rPr>
          <w:rFonts w:hint="cs"/>
          <w:rtl/>
        </w:rPr>
        <w:t>لا تتطلب هذه الطريقة معايرة جميع مكوّنات القياس. فقيمة قدرة الخرج للإرسالات العشوائية تقرأ على جهاز القياس، ثم يستعاض عن التجهيز تحت الاختبار بمولد معاير يعطي إشارة متوائمة مع سوية قدرة التجهيز تحت الاختبار، فتكون القدرة التي يقدمها المولد مساوية لقدرة الإرسالات في مجال البث الهامشي.</w:t>
      </w:r>
    </w:p>
    <w:p w:rsidR="009F59B0" w:rsidRDefault="009F59B0" w:rsidP="009F59B0">
      <w:pPr>
        <w:pStyle w:val="Heading2"/>
      </w:pPr>
      <w:r>
        <w:t>2.2.3</w:t>
      </w:r>
      <w:r>
        <w:tab/>
      </w:r>
      <w:r>
        <w:rPr>
          <w:rFonts w:hint="cs"/>
          <w:rtl/>
          <w:lang w:bidi="ar-SY"/>
        </w:rPr>
        <w:t xml:space="preserve">الطريقة </w:t>
      </w:r>
      <w:r>
        <w:t>1b</w:t>
      </w:r>
      <w:r>
        <w:rPr>
          <w:rFonts w:hint="cs"/>
          <w:rtl/>
        </w:rPr>
        <w:t xml:space="preserve"> - قياس لا يستعمل مرشاح نبذ التردد الأساسي</w:t>
      </w:r>
    </w:p>
    <w:p w:rsidR="009F59B0" w:rsidRDefault="009F59B0" w:rsidP="009F59B0">
      <w:r>
        <w:rPr>
          <w:rFonts w:hint="cs"/>
          <w:rtl/>
        </w:rPr>
        <w:t xml:space="preserve">يقدم هذا المنهج وسيلة سهلة لإجراء القياس في الحالات التي لا يوجد فيها مرشاح نبذ التردد الأساسي. ويبين الشكل </w:t>
      </w:r>
      <w:r>
        <w:t>1b</w:t>
      </w:r>
      <w:r>
        <w:rPr>
          <w:rFonts w:hint="cs"/>
          <w:rtl/>
        </w:rPr>
        <w:t xml:space="preserve"> المخطط الصندوقي لتركيبه قياس قدرة الإرسالات في مجال البث الهامشي عند مربط الهوائي.</w:t>
      </w:r>
    </w:p>
    <w:p w:rsidR="009F59B0" w:rsidRPr="00285A9C" w:rsidRDefault="009F59B0" w:rsidP="00750D91">
      <w:pPr>
        <w:pStyle w:val="FigureNo"/>
        <w:keepNext/>
        <w:rPr>
          <w:caps/>
        </w:rPr>
      </w:pPr>
      <w:r w:rsidRPr="00285A9C">
        <w:rPr>
          <w:rFonts w:hint="cs"/>
          <w:rtl/>
        </w:rPr>
        <w:lastRenderedPageBreak/>
        <w:t>الش</w:t>
      </w:r>
      <w:r w:rsidR="007C1F5E">
        <w:rPr>
          <w:rFonts w:hint="cs"/>
          <w:rtl/>
        </w:rPr>
        <w:t>ـ</w:t>
      </w:r>
      <w:r w:rsidRPr="00285A9C">
        <w:rPr>
          <w:rFonts w:hint="cs"/>
          <w:rtl/>
        </w:rPr>
        <w:t xml:space="preserve">كل </w:t>
      </w:r>
      <w:r w:rsidRPr="00285A9C">
        <w:t>1</w:t>
      </w:r>
      <w:r>
        <w:t>b</w:t>
      </w:r>
    </w:p>
    <w:p w:rsidR="009F59B0" w:rsidRPr="007C1F5E" w:rsidRDefault="009F59B0" w:rsidP="0060035F">
      <w:pPr>
        <w:pStyle w:val="Figuretitle0"/>
        <w:rPr>
          <w:rtl/>
        </w:rPr>
      </w:pPr>
      <w:r w:rsidRPr="007C1F5E">
        <w:rPr>
          <w:rFonts w:hint="cs"/>
          <w:rtl/>
        </w:rPr>
        <w:t xml:space="preserve">الطريقة </w:t>
      </w:r>
      <w:r w:rsidRPr="007C1F5E">
        <w:t>1b</w:t>
      </w:r>
      <w:r w:rsidRPr="007C1F5E">
        <w:rPr>
          <w:rFonts w:hint="cs"/>
          <w:rtl/>
        </w:rPr>
        <w:t>:</w:t>
      </w:r>
      <w:r w:rsidRPr="007C1F5E">
        <w:t xml:space="preserve"> </w:t>
      </w:r>
      <w:r w:rsidRPr="007C1F5E">
        <w:rPr>
          <w:rFonts w:hint="cs"/>
          <w:rtl/>
        </w:rPr>
        <w:t>تركيبة لقياس قدرة الإرسالات في مجال البث الهامشي</w:t>
      </w:r>
      <w:r w:rsidRPr="007C1F5E">
        <w:rPr>
          <w:rtl/>
        </w:rPr>
        <w:br/>
      </w:r>
      <w:r w:rsidRPr="007C1F5E">
        <w:rPr>
          <w:rFonts w:hint="cs"/>
          <w:rtl/>
        </w:rPr>
        <w:t>عند مربط الهوائي بدون مرشاح نبذ التردد الأساسي</w:t>
      </w:r>
    </w:p>
    <w:p w:rsidR="00294EBC" w:rsidRPr="00294EBC" w:rsidRDefault="00A77FC2" w:rsidP="007C1F5E">
      <w:pPr>
        <w:pStyle w:val="Figure"/>
        <w:keepLines w:val="0"/>
        <w:spacing w:after="0" w:line="240" w:lineRule="auto"/>
        <w:rPr>
          <w:rtl/>
          <w:lang w:val="en-US" w:bidi="ar-SY"/>
        </w:rPr>
      </w:pPr>
      <w:r>
        <w:rPr>
          <w:noProof/>
          <w:lang w:val="en-US" w:eastAsia="zh-CN"/>
        </w:rPr>
        <mc:AlternateContent>
          <mc:Choice Requires="wpg">
            <w:drawing>
              <wp:anchor distT="0" distB="0" distL="114300" distR="114300" simplePos="0" relativeHeight="251653632" behindDoc="0" locked="0" layoutInCell="1" allowOverlap="1" wp14:anchorId="4C31924D" wp14:editId="24C67395">
                <wp:simplePos x="0" y="0"/>
                <wp:positionH relativeFrom="column">
                  <wp:posOffset>1021451</wp:posOffset>
                </wp:positionH>
                <wp:positionV relativeFrom="paragraph">
                  <wp:posOffset>123190</wp:posOffset>
                </wp:positionV>
                <wp:extent cx="3760470" cy="3172460"/>
                <wp:effectExtent l="0" t="0" r="11430" b="8890"/>
                <wp:wrapNone/>
                <wp:docPr id="1002"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0470" cy="3172460"/>
                          <a:chOff x="2857" y="4092"/>
                          <a:chExt cx="5922" cy="4996"/>
                        </a:xfrm>
                      </wpg:grpSpPr>
                      <wps:wsp>
                        <wps:cNvPr id="1003" name="Text Box 576"/>
                        <wps:cNvSpPr txBox="1">
                          <a:spLocks noChangeArrowheads="1"/>
                        </wps:cNvSpPr>
                        <wps:spPr bwMode="auto">
                          <a:xfrm>
                            <a:off x="2976" y="4092"/>
                            <a:ext cx="1376"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750D91" w:rsidRDefault="0084475F" w:rsidP="00294EBC">
                              <w:pPr>
                                <w:spacing w:before="240" w:line="168" w:lineRule="auto"/>
                                <w:jc w:val="center"/>
                                <w:rPr>
                                  <w:sz w:val="20"/>
                                  <w:szCs w:val="26"/>
                                  <w:lang w:bidi="ar-SY"/>
                                </w:rPr>
                              </w:pPr>
                              <w:r>
                                <w:rPr>
                                  <w:rFonts w:hint="cs"/>
                                  <w:sz w:val="20"/>
                                  <w:szCs w:val="26"/>
                                  <w:rtl/>
                                  <w:lang w:bidi="ar-SY"/>
                                </w:rPr>
                                <w:t>مولد معاير</w:t>
                              </w:r>
                            </w:p>
                          </w:txbxContent>
                        </wps:txbx>
                        <wps:bodyPr rot="0" vert="horz" wrap="square" lIns="0" tIns="0" rIns="0" bIns="0" anchor="t" anchorCtr="0" upright="1">
                          <a:noAutofit/>
                        </wps:bodyPr>
                      </wps:wsp>
                      <wps:wsp>
                        <wps:cNvPr id="1004" name="Text Box 577"/>
                        <wps:cNvSpPr txBox="1">
                          <a:spLocks noChangeArrowheads="1"/>
                        </wps:cNvSpPr>
                        <wps:spPr bwMode="auto">
                          <a:xfrm>
                            <a:off x="2857" y="5525"/>
                            <a:ext cx="157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750D91" w:rsidRDefault="0084475F" w:rsidP="00294EBC">
                              <w:pPr>
                                <w:spacing w:before="240" w:line="168" w:lineRule="auto"/>
                                <w:jc w:val="center"/>
                                <w:rPr>
                                  <w:sz w:val="20"/>
                                  <w:szCs w:val="26"/>
                                  <w:lang w:bidi="ar-SY"/>
                                </w:rPr>
                              </w:pPr>
                              <w:r>
                                <w:rPr>
                                  <w:rFonts w:hint="cs"/>
                                  <w:sz w:val="20"/>
                                  <w:szCs w:val="26"/>
                                  <w:rtl/>
                                  <w:lang w:bidi="ar-SY"/>
                                </w:rPr>
                                <w:t>تجهيز تحت الاختبار</w:t>
                              </w:r>
                            </w:p>
                          </w:txbxContent>
                        </wps:txbx>
                        <wps:bodyPr rot="0" vert="horz" wrap="square" lIns="0" tIns="0" rIns="0" bIns="0" anchor="t" anchorCtr="0" upright="1">
                          <a:noAutofit/>
                        </wps:bodyPr>
                      </wps:wsp>
                      <wps:wsp>
                        <wps:cNvPr id="1005" name="Text Box 578"/>
                        <wps:cNvSpPr txBox="1">
                          <a:spLocks noChangeArrowheads="1"/>
                        </wps:cNvSpPr>
                        <wps:spPr bwMode="auto">
                          <a:xfrm>
                            <a:off x="5554" y="5481"/>
                            <a:ext cx="1376"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750D91" w:rsidRDefault="0084475F" w:rsidP="00294EBC">
                              <w:pPr>
                                <w:spacing w:before="240" w:line="168" w:lineRule="auto"/>
                                <w:jc w:val="center"/>
                                <w:rPr>
                                  <w:sz w:val="20"/>
                                  <w:szCs w:val="26"/>
                                  <w:lang w:bidi="ar-SY"/>
                                </w:rPr>
                              </w:pPr>
                              <w:r>
                                <w:rPr>
                                  <w:rFonts w:hint="cs"/>
                                  <w:sz w:val="20"/>
                                  <w:szCs w:val="26"/>
                                  <w:rtl/>
                                  <w:lang w:bidi="ar-SY"/>
                                </w:rPr>
                                <w:t>جهاز الاقتران</w:t>
                              </w:r>
                            </w:p>
                          </w:txbxContent>
                        </wps:txbx>
                        <wps:bodyPr rot="0" vert="horz" wrap="square" lIns="0" tIns="0" rIns="0" bIns="0" anchor="t" anchorCtr="0" upright="1">
                          <a:noAutofit/>
                        </wps:bodyPr>
                      </wps:wsp>
                      <wps:wsp>
                        <wps:cNvPr id="1006" name="Text Box 579"/>
                        <wps:cNvSpPr txBox="1">
                          <a:spLocks noChangeArrowheads="1"/>
                        </wps:cNvSpPr>
                        <wps:spPr bwMode="auto">
                          <a:xfrm>
                            <a:off x="7403" y="5503"/>
                            <a:ext cx="1376"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750D91" w:rsidRDefault="0084475F" w:rsidP="00294EBC">
                              <w:pPr>
                                <w:spacing w:before="240" w:line="168" w:lineRule="auto"/>
                                <w:jc w:val="center"/>
                                <w:rPr>
                                  <w:sz w:val="20"/>
                                  <w:szCs w:val="26"/>
                                  <w:lang w:bidi="ar-SY"/>
                                </w:rPr>
                              </w:pPr>
                              <w:r>
                                <w:rPr>
                                  <w:rFonts w:hint="cs"/>
                                  <w:sz w:val="20"/>
                                  <w:szCs w:val="26"/>
                                  <w:rtl/>
                                  <w:lang w:bidi="ar-SY"/>
                                </w:rPr>
                                <w:t>حمولة مطرافية</w:t>
                              </w:r>
                            </w:p>
                          </w:txbxContent>
                        </wps:txbx>
                        <wps:bodyPr rot="0" vert="horz" wrap="square" lIns="0" tIns="0" rIns="0" bIns="0" anchor="t" anchorCtr="0" upright="1">
                          <a:noAutofit/>
                        </wps:bodyPr>
                      </wps:wsp>
                      <wps:wsp>
                        <wps:cNvPr id="1007" name="Text Box 580"/>
                        <wps:cNvSpPr txBox="1">
                          <a:spLocks noChangeArrowheads="1"/>
                        </wps:cNvSpPr>
                        <wps:spPr bwMode="auto">
                          <a:xfrm>
                            <a:off x="5554" y="6995"/>
                            <a:ext cx="1376"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750D91" w:rsidRDefault="0084475F" w:rsidP="00294EBC">
                              <w:pPr>
                                <w:spacing w:before="240" w:line="168" w:lineRule="auto"/>
                                <w:jc w:val="center"/>
                                <w:rPr>
                                  <w:sz w:val="20"/>
                                  <w:szCs w:val="26"/>
                                  <w:lang w:bidi="ar-SY"/>
                                </w:rPr>
                              </w:pPr>
                              <w:r>
                                <w:rPr>
                                  <w:rFonts w:hint="cs"/>
                                  <w:sz w:val="20"/>
                                  <w:szCs w:val="26"/>
                                  <w:rtl/>
                                  <w:lang w:bidi="ar-SY"/>
                                </w:rPr>
                                <w:t>منتق سابق</w:t>
                              </w:r>
                            </w:p>
                          </w:txbxContent>
                        </wps:txbx>
                        <wps:bodyPr rot="0" vert="horz" wrap="square" lIns="0" tIns="0" rIns="0" bIns="0" anchor="t" anchorCtr="0" upright="1">
                          <a:noAutofit/>
                        </wps:bodyPr>
                      </wps:wsp>
                      <wps:wsp>
                        <wps:cNvPr id="1008" name="Text Box 581"/>
                        <wps:cNvSpPr txBox="1">
                          <a:spLocks noChangeArrowheads="1"/>
                        </wps:cNvSpPr>
                        <wps:spPr bwMode="auto">
                          <a:xfrm>
                            <a:off x="5554" y="8497"/>
                            <a:ext cx="1376"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750D91" w:rsidRDefault="0084475F" w:rsidP="00294EBC">
                              <w:pPr>
                                <w:spacing w:before="240" w:line="168" w:lineRule="auto"/>
                                <w:jc w:val="center"/>
                                <w:rPr>
                                  <w:sz w:val="20"/>
                                  <w:szCs w:val="26"/>
                                  <w:lang w:bidi="ar-SY"/>
                                </w:rPr>
                              </w:pPr>
                              <w:r>
                                <w:rPr>
                                  <w:rFonts w:hint="cs"/>
                                  <w:sz w:val="20"/>
                                  <w:szCs w:val="26"/>
                                  <w:rtl/>
                                  <w:lang w:bidi="ar-SY"/>
                                </w:rPr>
                                <w:t>مستقبل القياس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5" o:spid="_x0000_s1101" style="position:absolute;left:0;text-align:left;margin-left:80.45pt;margin-top:9.7pt;width:296.1pt;height:249.8pt;z-index:251653632;mso-position-horizontal-relative:text;mso-position-vertical-relative:text" coordorigin="2857,4092" coordsize="5922,4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">
                <v:shape id="Text Box 576" o:spid="_x0000_s1102" type="#_x0000_t202" style="position:absolute;left:2976;top:4092;width:1376;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z8MA&#10;AADdAAAADwAAAGRycy9kb3ducmV2LnhtbERPTWsCMRC9F/wPYYTeamIL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r/z8MAAADdAAAADwAAAAAAAAAAAAAAAACYAgAAZHJzL2Rv&#10;d25yZXYueG1sUEsFBgAAAAAEAAQA9QAAAIgDAAAAAA==&#10;" filled="f" stroked="f">
                  <v:textbox inset="0,0,0,0">
                    <w:txbxContent>
                      <w:p w:rsidR="0084475F" w:rsidRPr="00750D91" w:rsidRDefault="0084475F" w:rsidP="00294EBC">
                        <w:pPr>
                          <w:spacing w:before="240" w:line="168" w:lineRule="auto"/>
                          <w:jc w:val="center"/>
                          <w:rPr>
                            <w:rFonts w:hint="cs"/>
                            <w:sz w:val="20"/>
                            <w:szCs w:val="26"/>
                            <w:lang w:bidi="ar-SY"/>
                          </w:rPr>
                        </w:pPr>
                        <w:r>
                          <w:rPr>
                            <w:rFonts w:hint="cs"/>
                            <w:sz w:val="20"/>
                            <w:szCs w:val="26"/>
                            <w:rtl/>
                            <w:lang w:bidi="ar-SY"/>
                          </w:rPr>
                          <w:t>مولد معاير</w:t>
                        </w:r>
                      </w:p>
                    </w:txbxContent>
                  </v:textbox>
                </v:shape>
                <v:shape id="Text Box 577" o:spid="_x0000_s1103" type="#_x0000_t202" style="position:absolute;left:2857;top:5525;width:1570;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Nnu8MA&#10;AADdAAAADwAAAGRycy9kb3ducmV2LnhtbERPTWsCMRC9F/wPYYTeamIp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Nnu8MAAADdAAAADwAAAAAAAAAAAAAAAACYAgAAZHJzL2Rv&#10;d25yZXYueG1sUEsFBgAAAAAEAAQA9QAAAIgDAAAAAA==&#10;" filled="f" stroked="f">
                  <v:textbox inset="0,0,0,0">
                    <w:txbxContent>
                      <w:p w:rsidR="0084475F" w:rsidRPr="00750D91" w:rsidRDefault="0084475F" w:rsidP="00294EBC">
                        <w:pPr>
                          <w:spacing w:before="240" w:line="168" w:lineRule="auto"/>
                          <w:jc w:val="center"/>
                          <w:rPr>
                            <w:rFonts w:hint="cs"/>
                            <w:sz w:val="20"/>
                            <w:szCs w:val="26"/>
                            <w:lang w:bidi="ar-SY"/>
                          </w:rPr>
                        </w:pPr>
                        <w:r>
                          <w:rPr>
                            <w:rFonts w:hint="cs"/>
                            <w:sz w:val="20"/>
                            <w:szCs w:val="26"/>
                            <w:rtl/>
                            <w:lang w:bidi="ar-SY"/>
                          </w:rPr>
                          <w:t>تجهيز تحت الاختبار</w:t>
                        </w:r>
                      </w:p>
                    </w:txbxContent>
                  </v:textbox>
                </v:shape>
                <v:shape id="Text Box 578" o:spid="_x0000_s1104" type="#_x0000_t202" style="position:absolute;left:5554;top:5481;width:1376;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MMA&#10;AADdAAAADwAAAGRycy9kb3ducmV2LnhtbERPTWsCMRC9F/wPYYTeamKh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IMMAAADdAAAADwAAAAAAAAAAAAAAAACYAgAAZHJzL2Rv&#10;d25yZXYueG1sUEsFBgAAAAAEAAQA9QAAAIgDAAAAAA==&#10;" filled="f" stroked="f">
                  <v:textbox inset="0,0,0,0">
                    <w:txbxContent>
                      <w:p w:rsidR="0084475F" w:rsidRPr="00750D91" w:rsidRDefault="0084475F" w:rsidP="00294EBC">
                        <w:pPr>
                          <w:spacing w:before="240" w:line="168" w:lineRule="auto"/>
                          <w:jc w:val="center"/>
                          <w:rPr>
                            <w:rFonts w:hint="cs"/>
                            <w:sz w:val="20"/>
                            <w:szCs w:val="26"/>
                            <w:lang w:bidi="ar-SY"/>
                          </w:rPr>
                        </w:pPr>
                        <w:r>
                          <w:rPr>
                            <w:rFonts w:hint="cs"/>
                            <w:sz w:val="20"/>
                            <w:szCs w:val="26"/>
                            <w:rtl/>
                            <w:lang w:bidi="ar-SY"/>
                          </w:rPr>
                          <w:t>جهاز الاقتران</w:t>
                        </w:r>
                      </w:p>
                    </w:txbxContent>
                  </v:textbox>
                </v:shape>
                <v:shape id="Text Box 579" o:spid="_x0000_s1105" type="#_x0000_t202" style="position:absolute;left:7403;top:5503;width:1376;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cV8QA&#10;AADdAAAADwAAAGRycy9kb3ducmV2LnhtbESPQYvCMBCF7wv+hzCCtzXVg7jVKCIuCIJY68Hj2Ixt&#10;sJl0m6j135uFhb3N8N775s182dlaPKj1xrGC0TABQVw4bbhUcMq/P6cgfEDWWDsmBS/ysFz0PuaY&#10;avfkjB7HUIoIYZ+igiqEJpXSFxVZ9EPXEEft6lqLIa5tKXWLzwi3tRwnyURaNBwvVNjQuqLidrxb&#10;BaszZxvzs78csmtm8vwr4d3kptSg361mIAJ14d/8l97qWD8S4febOIJ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9XFfEAAAA3QAAAA8AAAAAAAAAAAAAAAAAmAIAAGRycy9k&#10;b3ducmV2LnhtbFBLBQYAAAAABAAEAPUAAACJAwAAAAA=&#10;" filled="f" stroked="f">
                  <v:textbox inset="0,0,0,0">
                    <w:txbxContent>
                      <w:p w:rsidR="0084475F" w:rsidRPr="00750D91" w:rsidRDefault="0084475F" w:rsidP="00294EBC">
                        <w:pPr>
                          <w:spacing w:before="240" w:line="168" w:lineRule="auto"/>
                          <w:jc w:val="center"/>
                          <w:rPr>
                            <w:rFonts w:hint="cs"/>
                            <w:sz w:val="20"/>
                            <w:szCs w:val="26"/>
                            <w:lang w:bidi="ar-SY"/>
                          </w:rPr>
                        </w:pPr>
                        <w:r>
                          <w:rPr>
                            <w:rFonts w:hint="cs"/>
                            <w:sz w:val="20"/>
                            <w:szCs w:val="26"/>
                            <w:rtl/>
                            <w:lang w:bidi="ar-SY"/>
                          </w:rPr>
                          <w:t>حمولة مطرافية</w:t>
                        </w:r>
                      </w:p>
                    </w:txbxContent>
                  </v:textbox>
                </v:shape>
                <v:shape id="Text Box 580" o:spid="_x0000_s1106" type="#_x0000_t202" style="position:absolute;left:5554;top:6995;width:1376;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5zMMA&#10;AADdAAAADwAAAGRycy9kb3ducmV2LnhtbERPTWsCMRC9F/wPYYTeaqIH265GEakgFKTrevA4bsbd&#10;4Gay3URd/31TKPQ2j/c582XvGnGjLljPGsYjBYK49MZypeFQbF7eQISIbLDxTBoeFGC5GDzNMTP+&#10;zjnd9rESKYRDhhrqGNtMylDW5DCMfEucuLPvHMYEu0qaDu8p3DVyotRUOrScGmpsaV1TedlfnYbV&#10;kfMP+707feXn3BbFu+LP6UXr52G/moGI1Md/8Z97a9J8pV7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H5zMMAAADdAAAADwAAAAAAAAAAAAAAAACYAgAAZHJzL2Rv&#10;d25yZXYueG1sUEsFBgAAAAAEAAQA9QAAAIgDAAAAAA==&#10;" filled="f" stroked="f">
                  <v:textbox inset="0,0,0,0">
                    <w:txbxContent>
                      <w:p w:rsidR="0084475F" w:rsidRPr="00750D91" w:rsidRDefault="0084475F" w:rsidP="00294EBC">
                        <w:pPr>
                          <w:spacing w:before="240" w:line="168" w:lineRule="auto"/>
                          <w:jc w:val="center"/>
                          <w:rPr>
                            <w:rFonts w:hint="cs"/>
                            <w:sz w:val="20"/>
                            <w:szCs w:val="26"/>
                            <w:lang w:bidi="ar-SY"/>
                          </w:rPr>
                        </w:pPr>
                        <w:r>
                          <w:rPr>
                            <w:rFonts w:hint="cs"/>
                            <w:sz w:val="20"/>
                            <w:szCs w:val="26"/>
                            <w:rtl/>
                            <w:lang w:bidi="ar-SY"/>
                          </w:rPr>
                          <w:t>منتق سابق</w:t>
                        </w:r>
                      </w:p>
                    </w:txbxContent>
                  </v:textbox>
                </v:shape>
                <v:shape id="Text Box 581" o:spid="_x0000_s1107" type="#_x0000_t202" style="position:absolute;left:5554;top:8497;width:1376;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tvsYA&#10;AADdAAAADwAAAGRycy9kb3ducmV2LnhtbESPQWvDMAyF74P9B6PBbqvdHUqb1i2lbDAYjKXZYUc1&#10;VhPTWM5ir83+/XQo9Cbxnt77tNqMoVNnGpKPbGE6MaCI6+g8Nxa+qtenOaiUkR12kcnCHyXYrO/v&#10;Vli4eOGSzvvcKAnhVKCFNue+0DrVLQVMk9gTi3aMQ8As69BoN+BFwkOnn42Z6YCepaHFnnYt1af9&#10;b7Cw/ebyxf98HD7LY+mramH4fXay9vFh3C5BZRrzzXy9fnOCb4z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5tvsYAAADdAAAADwAAAAAAAAAAAAAAAACYAgAAZHJz&#10;L2Rvd25yZXYueG1sUEsFBgAAAAAEAAQA9QAAAIsDAAAAAA==&#10;" filled="f" stroked="f">
                  <v:textbox inset="0,0,0,0">
                    <w:txbxContent>
                      <w:p w:rsidR="0084475F" w:rsidRPr="00750D91" w:rsidRDefault="0084475F" w:rsidP="00294EBC">
                        <w:pPr>
                          <w:spacing w:before="240" w:line="168" w:lineRule="auto"/>
                          <w:jc w:val="center"/>
                          <w:rPr>
                            <w:rFonts w:hint="cs"/>
                            <w:sz w:val="20"/>
                            <w:szCs w:val="26"/>
                            <w:lang w:bidi="ar-SY"/>
                          </w:rPr>
                        </w:pPr>
                        <w:r>
                          <w:rPr>
                            <w:rFonts w:hint="cs"/>
                            <w:sz w:val="20"/>
                            <w:szCs w:val="26"/>
                            <w:rtl/>
                            <w:lang w:bidi="ar-SY"/>
                          </w:rPr>
                          <w:t>مستقبل القياس</w:t>
                        </w:r>
                      </w:p>
                    </w:txbxContent>
                  </v:textbox>
                </v:shape>
              </v:group>
            </w:pict>
          </mc:Fallback>
        </mc:AlternateContent>
      </w:r>
      <w:r>
        <w:rPr>
          <w:noProof/>
          <w:lang w:val="en-US" w:eastAsia="zh-CN"/>
        </w:rPr>
        <mc:AlternateContent>
          <mc:Choice Requires="wpc">
            <w:drawing>
              <wp:inline distT="0" distB="0" distL="0" distR="0" wp14:anchorId="6C4CEC46" wp14:editId="5E112EC4">
                <wp:extent cx="4057015" cy="3662680"/>
                <wp:effectExtent l="0" t="0" r="0" b="0"/>
                <wp:docPr id="496" name="Canvas 4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3" name="Freeform 497"/>
                        <wps:cNvSpPr>
                          <a:spLocks/>
                        </wps:cNvSpPr>
                        <wps:spPr bwMode="auto">
                          <a:xfrm>
                            <a:off x="3175" y="45085"/>
                            <a:ext cx="1006475" cy="552450"/>
                          </a:xfrm>
                          <a:custGeom>
                            <a:avLst/>
                            <a:gdLst>
                              <a:gd name="T0" fmla="*/ 0 w 1585"/>
                              <a:gd name="T1" fmla="*/ 0 h 870"/>
                              <a:gd name="T2" fmla="*/ 0 w 1585"/>
                              <a:gd name="T3" fmla="*/ 870 h 870"/>
                              <a:gd name="T4" fmla="*/ 1585 w 1585"/>
                              <a:gd name="T5" fmla="*/ 870 h 870"/>
                              <a:gd name="T6" fmla="*/ 1585 w 1585"/>
                              <a:gd name="T7" fmla="*/ 0 h 870"/>
                              <a:gd name="T8" fmla="*/ 0 w 1585"/>
                              <a:gd name="T9" fmla="*/ 0 h 870"/>
                              <a:gd name="T10" fmla="*/ 5 w 1585"/>
                              <a:gd name="T11" fmla="*/ 14 h 870"/>
                              <a:gd name="T12" fmla="*/ 1580 w 1585"/>
                              <a:gd name="T13" fmla="*/ 14 h 870"/>
                              <a:gd name="T14" fmla="*/ 1571 w 1585"/>
                              <a:gd name="T15" fmla="*/ 5 h 870"/>
                              <a:gd name="T16" fmla="*/ 1571 w 1585"/>
                              <a:gd name="T17" fmla="*/ 865 h 870"/>
                              <a:gd name="T18" fmla="*/ 1580 w 1585"/>
                              <a:gd name="T19" fmla="*/ 856 h 870"/>
                              <a:gd name="T20" fmla="*/ 5 w 1585"/>
                              <a:gd name="T21" fmla="*/ 856 h 870"/>
                              <a:gd name="T22" fmla="*/ 14 w 1585"/>
                              <a:gd name="T23" fmla="*/ 865 h 870"/>
                              <a:gd name="T24" fmla="*/ 14 w 1585"/>
                              <a:gd name="T25" fmla="*/ 5 h 870"/>
                              <a:gd name="T26" fmla="*/ 5 w 1585"/>
                              <a:gd name="T27" fmla="*/ 14 h 870"/>
                              <a:gd name="T28" fmla="*/ 0 w 1585"/>
                              <a:gd name="T29" fmla="*/ 0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5" h="870">
                                <a:moveTo>
                                  <a:pt x="0" y="0"/>
                                </a:moveTo>
                                <a:lnTo>
                                  <a:pt x="0" y="870"/>
                                </a:lnTo>
                                <a:lnTo>
                                  <a:pt x="1585" y="870"/>
                                </a:lnTo>
                                <a:lnTo>
                                  <a:pt x="1585" y="0"/>
                                </a:lnTo>
                                <a:lnTo>
                                  <a:pt x="0" y="0"/>
                                </a:lnTo>
                                <a:lnTo>
                                  <a:pt x="5" y="14"/>
                                </a:lnTo>
                                <a:lnTo>
                                  <a:pt x="1580" y="14"/>
                                </a:lnTo>
                                <a:lnTo>
                                  <a:pt x="1571" y="5"/>
                                </a:lnTo>
                                <a:lnTo>
                                  <a:pt x="1571" y="865"/>
                                </a:lnTo>
                                <a:lnTo>
                                  <a:pt x="1580" y="856"/>
                                </a:lnTo>
                                <a:lnTo>
                                  <a:pt x="5" y="856"/>
                                </a:lnTo>
                                <a:lnTo>
                                  <a:pt x="14" y="865"/>
                                </a:lnTo>
                                <a:lnTo>
                                  <a:pt x="14"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498"/>
                        <wps:cNvSpPr>
                          <a:spLocks/>
                        </wps:cNvSpPr>
                        <wps:spPr bwMode="auto">
                          <a:xfrm>
                            <a:off x="1640840" y="884555"/>
                            <a:ext cx="1009650" cy="604520"/>
                          </a:xfrm>
                          <a:custGeom>
                            <a:avLst/>
                            <a:gdLst>
                              <a:gd name="T0" fmla="*/ 0 w 1590"/>
                              <a:gd name="T1" fmla="*/ 0 h 952"/>
                              <a:gd name="T2" fmla="*/ 0 w 1590"/>
                              <a:gd name="T3" fmla="*/ 952 h 952"/>
                              <a:gd name="T4" fmla="*/ 1590 w 1590"/>
                              <a:gd name="T5" fmla="*/ 952 h 952"/>
                              <a:gd name="T6" fmla="*/ 1590 w 1590"/>
                              <a:gd name="T7" fmla="*/ 0 h 952"/>
                              <a:gd name="T8" fmla="*/ 0 w 1590"/>
                              <a:gd name="T9" fmla="*/ 0 h 952"/>
                              <a:gd name="T10" fmla="*/ 5 w 1590"/>
                              <a:gd name="T11" fmla="*/ 15 h 952"/>
                              <a:gd name="T12" fmla="*/ 1586 w 1590"/>
                              <a:gd name="T13" fmla="*/ 15 h 952"/>
                              <a:gd name="T14" fmla="*/ 1576 w 1590"/>
                              <a:gd name="T15" fmla="*/ 5 h 952"/>
                              <a:gd name="T16" fmla="*/ 1576 w 1590"/>
                              <a:gd name="T17" fmla="*/ 947 h 952"/>
                              <a:gd name="T18" fmla="*/ 1586 w 1590"/>
                              <a:gd name="T19" fmla="*/ 938 h 952"/>
                              <a:gd name="T20" fmla="*/ 5 w 1590"/>
                              <a:gd name="T21" fmla="*/ 938 h 952"/>
                              <a:gd name="T22" fmla="*/ 15 w 1590"/>
                              <a:gd name="T23" fmla="*/ 947 h 952"/>
                              <a:gd name="T24" fmla="*/ 15 w 1590"/>
                              <a:gd name="T25" fmla="*/ 5 h 952"/>
                              <a:gd name="T26" fmla="*/ 5 w 1590"/>
                              <a:gd name="T27" fmla="*/ 15 h 952"/>
                              <a:gd name="T28" fmla="*/ 0 w 1590"/>
                              <a:gd name="T29" fmla="*/ 0 h 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90" h="952">
                                <a:moveTo>
                                  <a:pt x="0" y="0"/>
                                </a:moveTo>
                                <a:lnTo>
                                  <a:pt x="0" y="952"/>
                                </a:lnTo>
                                <a:lnTo>
                                  <a:pt x="1590" y="952"/>
                                </a:lnTo>
                                <a:lnTo>
                                  <a:pt x="1590" y="0"/>
                                </a:lnTo>
                                <a:lnTo>
                                  <a:pt x="0" y="0"/>
                                </a:lnTo>
                                <a:lnTo>
                                  <a:pt x="5" y="15"/>
                                </a:lnTo>
                                <a:lnTo>
                                  <a:pt x="1586" y="15"/>
                                </a:lnTo>
                                <a:lnTo>
                                  <a:pt x="1576" y="5"/>
                                </a:lnTo>
                                <a:lnTo>
                                  <a:pt x="1576" y="947"/>
                                </a:lnTo>
                                <a:lnTo>
                                  <a:pt x="1586" y="938"/>
                                </a:lnTo>
                                <a:lnTo>
                                  <a:pt x="5" y="938"/>
                                </a:lnTo>
                                <a:lnTo>
                                  <a:pt x="15" y="947"/>
                                </a:lnTo>
                                <a:lnTo>
                                  <a:pt x="15"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499"/>
                        <wps:cNvSpPr>
                          <a:spLocks/>
                        </wps:cNvSpPr>
                        <wps:spPr bwMode="auto">
                          <a:xfrm>
                            <a:off x="2894965" y="921385"/>
                            <a:ext cx="844550" cy="531495"/>
                          </a:xfrm>
                          <a:custGeom>
                            <a:avLst/>
                            <a:gdLst>
                              <a:gd name="T0" fmla="*/ 0 w 1330"/>
                              <a:gd name="T1" fmla="*/ 0 h 837"/>
                              <a:gd name="T2" fmla="*/ 0 w 1330"/>
                              <a:gd name="T3" fmla="*/ 837 h 837"/>
                              <a:gd name="T4" fmla="*/ 1330 w 1330"/>
                              <a:gd name="T5" fmla="*/ 837 h 837"/>
                              <a:gd name="T6" fmla="*/ 1330 w 1330"/>
                              <a:gd name="T7" fmla="*/ 0 h 837"/>
                              <a:gd name="T8" fmla="*/ 0 w 1330"/>
                              <a:gd name="T9" fmla="*/ 0 h 837"/>
                              <a:gd name="T10" fmla="*/ 5 w 1330"/>
                              <a:gd name="T11" fmla="*/ 14 h 837"/>
                              <a:gd name="T12" fmla="*/ 1326 w 1330"/>
                              <a:gd name="T13" fmla="*/ 14 h 837"/>
                              <a:gd name="T14" fmla="*/ 1316 w 1330"/>
                              <a:gd name="T15" fmla="*/ 5 h 837"/>
                              <a:gd name="T16" fmla="*/ 1316 w 1330"/>
                              <a:gd name="T17" fmla="*/ 832 h 837"/>
                              <a:gd name="T18" fmla="*/ 1326 w 1330"/>
                              <a:gd name="T19" fmla="*/ 822 h 837"/>
                              <a:gd name="T20" fmla="*/ 5 w 1330"/>
                              <a:gd name="T21" fmla="*/ 822 h 837"/>
                              <a:gd name="T22" fmla="*/ 14 w 1330"/>
                              <a:gd name="T23" fmla="*/ 832 h 837"/>
                              <a:gd name="T24" fmla="*/ 14 w 1330"/>
                              <a:gd name="T25" fmla="*/ 5 h 837"/>
                              <a:gd name="T26" fmla="*/ 5 w 1330"/>
                              <a:gd name="T27" fmla="*/ 14 h 837"/>
                              <a:gd name="T28" fmla="*/ 0 w 1330"/>
                              <a:gd name="T29" fmla="*/ 0 h 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30" h="837">
                                <a:moveTo>
                                  <a:pt x="0" y="0"/>
                                </a:moveTo>
                                <a:lnTo>
                                  <a:pt x="0" y="837"/>
                                </a:lnTo>
                                <a:lnTo>
                                  <a:pt x="1330" y="837"/>
                                </a:lnTo>
                                <a:lnTo>
                                  <a:pt x="1330" y="0"/>
                                </a:lnTo>
                                <a:lnTo>
                                  <a:pt x="0" y="0"/>
                                </a:lnTo>
                                <a:lnTo>
                                  <a:pt x="5" y="14"/>
                                </a:lnTo>
                                <a:lnTo>
                                  <a:pt x="1326" y="14"/>
                                </a:lnTo>
                                <a:lnTo>
                                  <a:pt x="1316" y="5"/>
                                </a:lnTo>
                                <a:lnTo>
                                  <a:pt x="1316" y="832"/>
                                </a:lnTo>
                                <a:lnTo>
                                  <a:pt x="1326" y="822"/>
                                </a:lnTo>
                                <a:lnTo>
                                  <a:pt x="5" y="822"/>
                                </a:lnTo>
                                <a:lnTo>
                                  <a:pt x="14" y="832"/>
                                </a:lnTo>
                                <a:lnTo>
                                  <a:pt x="14"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500"/>
                        <wps:cNvSpPr>
                          <a:spLocks/>
                        </wps:cNvSpPr>
                        <wps:spPr bwMode="auto">
                          <a:xfrm>
                            <a:off x="1640840" y="1843405"/>
                            <a:ext cx="1009650" cy="604520"/>
                          </a:xfrm>
                          <a:custGeom>
                            <a:avLst/>
                            <a:gdLst>
                              <a:gd name="T0" fmla="*/ 0 w 1590"/>
                              <a:gd name="T1" fmla="*/ 0 h 952"/>
                              <a:gd name="T2" fmla="*/ 0 w 1590"/>
                              <a:gd name="T3" fmla="*/ 952 h 952"/>
                              <a:gd name="T4" fmla="*/ 1590 w 1590"/>
                              <a:gd name="T5" fmla="*/ 952 h 952"/>
                              <a:gd name="T6" fmla="*/ 1590 w 1590"/>
                              <a:gd name="T7" fmla="*/ 0 h 952"/>
                              <a:gd name="T8" fmla="*/ 0 w 1590"/>
                              <a:gd name="T9" fmla="*/ 0 h 952"/>
                              <a:gd name="T10" fmla="*/ 5 w 1590"/>
                              <a:gd name="T11" fmla="*/ 14 h 952"/>
                              <a:gd name="T12" fmla="*/ 1586 w 1590"/>
                              <a:gd name="T13" fmla="*/ 14 h 952"/>
                              <a:gd name="T14" fmla="*/ 1576 w 1590"/>
                              <a:gd name="T15" fmla="*/ 5 h 952"/>
                              <a:gd name="T16" fmla="*/ 1576 w 1590"/>
                              <a:gd name="T17" fmla="*/ 947 h 952"/>
                              <a:gd name="T18" fmla="*/ 1586 w 1590"/>
                              <a:gd name="T19" fmla="*/ 938 h 952"/>
                              <a:gd name="T20" fmla="*/ 5 w 1590"/>
                              <a:gd name="T21" fmla="*/ 938 h 952"/>
                              <a:gd name="T22" fmla="*/ 15 w 1590"/>
                              <a:gd name="T23" fmla="*/ 947 h 952"/>
                              <a:gd name="T24" fmla="*/ 15 w 1590"/>
                              <a:gd name="T25" fmla="*/ 5 h 952"/>
                              <a:gd name="T26" fmla="*/ 5 w 1590"/>
                              <a:gd name="T27" fmla="*/ 14 h 952"/>
                              <a:gd name="T28" fmla="*/ 0 w 1590"/>
                              <a:gd name="T29" fmla="*/ 0 h 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90" h="952">
                                <a:moveTo>
                                  <a:pt x="0" y="0"/>
                                </a:moveTo>
                                <a:lnTo>
                                  <a:pt x="0" y="952"/>
                                </a:lnTo>
                                <a:lnTo>
                                  <a:pt x="1590" y="952"/>
                                </a:lnTo>
                                <a:lnTo>
                                  <a:pt x="1590" y="0"/>
                                </a:lnTo>
                                <a:lnTo>
                                  <a:pt x="0" y="0"/>
                                </a:lnTo>
                                <a:lnTo>
                                  <a:pt x="5" y="14"/>
                                </a:lnTo>
                                <a:lnTo>
                                  <a:pt x="1586" y="14"/>
                                </a:lnTo>
                                <a:lnTo>
                                  <a:pt x="1576" y="5"/>
                                </a:lnTo>
                                <a:lnTo>
                                  <a:pt x="1576" y="947"/>
                                </a:lnTo>
                                <a:lnTo>
                                  <a:pt x="1586" y="938"/>
                                </a:lnTo>
                                <a:lnTo>
                                  <a:pt x="5" y="938"/>
                                </a:lnTo>
                                <a:lnTo>
                                  <a:pt x="15" y="947"/>
                                </a:lnTo>
                                <a:lnTo>
                                  <a:pt x="15"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501"/>
                        <wps:cNvSpPr>
                          <a:spLocks/>
                        </wps:cNvSpPr>
                        <wps:spPr bwMode="auto">
                          <a:xfrm>
                            <a:off x="1640840" y="2854325"/>
                            <a:ext cx="1022350" cy="604520"/>
                          </a:xfrm>
                          <a:custGeom>
                            <a:avLst/>
                            <a:gdLst>
                              <a:gd name="T0" fmla="*/ 0 w 1610"/>
                              <a:gd name="T1" fmla="*/ 0 h 952"/>
                              <a:gd name="T2" fmla="*/ 0 w 1610"/>
                              <a:gd name="T3" fmla="*/ 952 h 952"/>
                              <a:gd name="T4" fmla="*/ 1610 w 1610"/>
                              <a:gd name="T5" fmla="*/ 952 h 952"/>
                              <a:gd name="T6" fmla="*/ 1610 w 1610"/>
                              <a:gd name="T7" fmla="*/ 0 h 952"/>
                              <a:gd name="T8" fmla="*/ 0 w 1610"/>
                              <a:gd name="T9" fmla="*/ 0 h 952"/>
                              <a:gd name="T10" fmla="*/ 5 w 1610"/>
                              <a:gd name="T11" fmla="*/ 14 h 952"/>
                              <a:gd name="T12" fmla="*/ 1605 w 1610"/>
                              <a:gd name="T13" fmla="*/ 14 h 952"/>
                              <a:gd name="T14" fmla="*/ 1595 w 1610"/>
                              <a:gd name="T15" fmla="*/ 4 h 952"/>
                              <a:gd name="T16" fmla="*/ 1595 w 1610"/>
                              <a:gd name="T17" fmla="*/ 947 h 952"/>
                              <a:gd name="T18" fmla="*/ 1605 w 1610"/>
                              <a:gd name="T19" fmla="*/ 937 h 952"/>
                              <a:gd name="T20" fmla="*/ 5 w 1610"/>
                              <a:gd name="T21" fmla="*/ 937 h 952"/>
                              <a:gd name="T22" fmla="*/ 15 w 1610"/>
                              <a:gd name="T23" fmla="*/ 947 h 952"/>
                              <a:gd name="T24" fmla="*/ 15 w 1610"/>
                              <a:gd name="T25" fmla="*/ 4 h 952"/>
                              <a:gd name="T26" fmla="*/ 5 w 1610"/>
                              <a:gd name="T27" fmla="*/ 14 h 952"/>
                              <a:gd name="T28" fmla="*/ 0 w 1610"/>
                              <a:gd name="T29" fmla="*/ 0 h 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10" h="952">
                                <a:moveTo>
                                  <a:pt x="0" y="0"/>
                                </a:moveTo>
                                <a:lnTo>
                                  <a:pt x="0" y="952"/>
                                </a:lnTo>
                                <a:lnTo>
                                  <a:pt x="1610" y="952"/>
                                </a:lnTo>
                                <a:lnTo>
                                  <a:pt x="1610" y="0"/>
                                </a:lnTo>
                                <a:lnTo>
                                  <a:pt x="0" y="0"/>
                                </a:lnTo>
                                <a:lnTo>
                                  <a:pt x="5" y="14"/>
                                </a:lnTo>
                                <a:lnTo>
                                  <a:pt x="1605" y="14"/>
                                </a:lnTo>
                                <a:lnTo>
                                  <a:pt x="1595" y="4"/>
                                </a:lnTo>
                                <a:lnTo>
                                  <a:pt x="1595" y="947"/>
                                </a:lnTo>
                                <a:lnTo>
                                  <a:pt x="1605" y="937"/>
                                </a:lnTo>
                                <a:lnTo>
                                  <a:pt x="5" y="937"/>
                                </a:lnTo>
                                <a:lnTo>
                                  <a:pt x="15" y="947"/>
                                </a:lnTo>
                                <a:lnTo>
                                  <a:pt x="15" y="4"/>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502"/>
                        <wps:cNvSpPr>
                          <a:spLocks/>
                        </wps:cNvSpPr>
                        <wps:spPr bwMode="auto">
                          <a:xfrm>
                            <a:off x="3175" y="884555"/>
                            <a:ext cx="1006475" cy="604520"/>
                          </a:xfrm>
                          <a:custGeom>
                            <a:avLst/>
                            <a:gdLst>
                              <a:gd name="T0" fmla="*/ 0 w 1585"/>
                              <a:gd name="T1" fmla="*/ 0 h 952"/>
                              <a:gd name="T2" fmla="*/ 0 w 1585"/>
                              <a:gd name="T3" fmla="*/ 952 h 952"/>
                              <a:gd name="T4" fmla="*/ 1585 w 1585"/>
                              <a:gd name="T5" fmla="*/ 952 h 952"/>
                              <a:gd name="T6" fmla="*/ 1585 w 1585"/>
                              <a:gd name="T7" fmla="*/ 0 h 952"/>
                              <a:gd name="T8" fmla="*/ 0 w 1585"/>
                              <a:gd name="T9" fmla="*/ 0 h 952"/>
                              <a:gd name="T10" fmla="*/ 5 w 1585"/>
                              <a:gd name="T11" fmla="*/ 15 h 952"/>
                              <a:gd name="T12" fmla="*/ 1580 w 1585"/>
                              <a:gd name="T13" fmla="*/ 15 h 952"/>
                              <a:gd name="T14" fmla="*/ 1571 w 1585"/>
                              <a:gd name="T15" fmla="*/ 5 h 952"/>
                              <a:gd name="T16" fmla="*/ 1571 w 1585"/>
                              <a:gd name="T17" fmla="*/ 947 h 952"/>
                              <a:gd name="T18" fmla="*/ 1580 w 1585"/>
                              <a:gd name="T19" fmla="*/ 938 h 952"/>
                              <a:gd name="T20" fmla="*/ 5 w 1585"/>
                              <a:gd name="T21" fmla="*/ 938 h 952"/>
                              <a:gd name="T22" fmla="*/ 14 w 1585"/>
                              <a:gd name="T23" fmla="*/ 947 h 952"/>
                              <a:gd name="T24" fmla="*/ 14 w 1585"/>
                              <a:gd name="T25" fmla="*/ 5 h 952"/>
                              <a:gd name="T26" fmla="*/ 5 w 1585"/>
                              <a:gd name="T27" fmla="*/ 15 h 952"/>
                              <a:gd name="T28" fmla="*/ 0 w 1585"/>
                              <a:gd name="T29" fmla="*/ 0 h 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85" h="952">
                                <a:moveTo>
                                  <a:pt x="0" y="0"/>
                                </a:moveTo>
                                <a:lnTo>
                                  <a:pt x="0" y="952"/>
                                </a:lnTo>
                                <a:lnTo>
                                  <a:pt x="1585" y="952"/>
                                </a:lnTo>
                                <a:lnTo>
                                  <a:pt x="1585" y="0"/>
                                </a:lnTo>
                                <a:lnTo>
                                  <a:pt x="0" y="0"/>
                                </a:lnTo>
                                <a:lnTo>
                                  <a:pt x="5" y="15"/>
                                </a:lnTo>
                                <a:lnTo>
                                  <a:pt x="1580" y="15"/>
                                </a:lnTo>
                                <a:lnTo>
                                  <a:pt x="1571" y="5"/>
                                </a:lnTo>
                                <a:lnTo>
                                  <a:pt x="1571" y="947"/>
                                </a:lnTo>
                                <a:lnTo>
                                  <a:pt x="1580" y="938"/>
                                </a:lnTo>
                                <a:lnTo>
                                  <a:pt x="5" y="938"/>
                                </a:lnTo>
                                <a:lnTo>
                                  <a:pt x="14" y="947"/>
                                </a:lnTo>
                                <a:lnTo>
                                  <a:pt x="14"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Rectangle 503"/>
                        <wps:cNvSpPr>
                          <a:spLocks noChangeArrowheads="1"/>
                        </wps:cNvSpPr>
                        <wps:spPr bwMode="auto">
                          <a:xfrm>
                            <a:off x="1006475" y="1183640"/>
                            <a:ext cx="2108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Freeform 504"/>
                        <wps:cNvSpPr>
                          <a:spLocks/>
                        </wps:cNvSpPr>
                        <wps:spPr bwMode="auto">
                          <a:xfrm>
                            <a:off x="1006475" y="325755"/>
                            <a:ext cx="305435" cy="735965"/>
                          </a:xfrm>
                          <a:custGeom>
                            <a:avLst/>
                            <a:gdLst>
                              <a:gd name="T0" fmla="*/ 0 w 481"/>
                              <a:gd name="T1" fmla="*/ 10 h 1159"/>
                              <a:gd name="T2" fmla="*/ 476 w 481"/>
                              <a:gd name="T3" fmla="*/ 10 h 1159"/>
                              <a:gd name="T4" fmla="*/ 471 w 481"/>
                              <a:gd name="T5" fmla="*/ 5 h 1159"/>
                              <a:gd name="T6" fmla="*/ 471 w 481"/>
                              <a:gd name="T7" fmla="*/ 1159 h 1159"/>
                              <a:gd name="T8" fmla="*/ 481 w 481"/>
                              <a:gd name="T9" fmla="*/ 1159 h 1159"/>
                              <a:gd name="T10" fmla="*/ 481 w 481"/>
                              <a:gd name="T11" fmla="*/ 0 h 1159"/>
                              <a:gd name="T12" fmla="*/ 0 w 481"/>
                              <a:gd name="T13" fmla="*/ 0 h 1159"/>
                              <a:gd name="T14" fmla="*/ 0 w 481"/>
                              <a:gd name="T15" fmla="*/ 10 h 1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1" h="1159">
                                <a:moveTo>
                                  <a:pt x="0" y="10"/>
                                </a:moveTo>
                                <a:lnTo>
                                  <a:pt x="476" y="10"/>
                                </a:lnTo>
                                <a:lnTo>
                                  <a:pt x="471" y="5"/>
                                </a:lnTo>
                                <a:lnTo>
                                  <a:pt x="471" y="1159"/>
                                </a:lnTo>
                                <a:lnTo>
                                  <a:pt x="481" y="1159"/>
                                </a:lnTo>
                                <a:lnTo>
                                  <a:pt x="481" y="0"/>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505"/>
                        <wps:cNvSpPr>
                          <a:spLocks/>
                        </wps:cNvSpPr>
                        <wps:spPr bwMode="auto">
                          <a:xfrm>
                            <a:off x="1156335" y="1071245"/>
                            <a:ext cx="487680" cy="118745"/>
                          </a:xfrm>
                          <a:custGeom>
                            <a:avLst/>
                            <a:gdLst>
                              <a:gd name="T0" fmla="*/ 768 w 768"/>
                              <a:gd name="T1" fmla="*/ 177 h 187"/>
                              <a:gd name="T2" fmla="*/ 437 w 768"/>
                              <a:gd name="T3" fmla="*/ 177 h 187"/>
                              <a:gd name="T4" fmla="*/ 0 w 768"/>
                              <a:gd name="T5" fmla="*/ 0 h 187"/>
                              <a:gd name="T6" fmla="*/ 0 w 768"/>
                              <a:gd name="T7" fmla="*/ 9 h 187"/>
                              <a:gd name="T8" fmla="*/ 437 w 768"/>
                              <a:gd name="T9" fmla="*/ 187 h 187"/>
                              <a:gd name="T10" fmla="*/ 768 w 768"/>
                              <a:gd name="T11" fmla="*/ 187 h 187"/>
                              <a:gd name="T12" fmla="*/ 768 w 768"/>
                              <a:gd name="T13" fmla="*/ 177 h 187"/>
                            </a:gdLst>
                            <a:ahLst/>
                            <a:cxnLst>
                              <a:cxn ang="0">
                                <a:pos x="T0" y="T1"/>
                              </a:cxn>
                              <a:cxn ang="0">
                                <a:pos x="T2" y="T3"/>
                              </a:cxn>
                              <a:cxn ang="0">
                                <a:pos x="T4" y="T5"/>
                              </a:cxn>
                              <a:cxn ang="0">
                                <a:pos x="T6" y="T7"/>
                              </a:cxn>
                              <a:cxn ang="0">
                                <a:pos x="T8" y="T9"/>
                              </a:cxn>
                              <a:cxn ang="0">
                                <a:pos x="T10" y="T11"/>
                              </a:cxn>
                              <a:cxn ang="0">
                                <a:pos x="T12" y="T13"/>
                              </a:cxn>
                            </a:cxnLst>
                            <a:rect l="0" t="0" r="r" b="b"/>
                            <a:pathLst>
                              <a:path w="768" h="187">
                                <a:moveTo>
                                  <a:pt x="768" y="177"/>
                                </a:moveTo>
                                <a:lnTo>
                                  <a:pt x="437" y="177"/>
                                </a:lnTo>
                                <a:lnTo>
                                  <a:pt x="0" y="0"/>
                                </a:lnTo>
                                <a:lnTo>
                                  <a:pt x="0" y="9"/>
                                </a:lnTo>
                                <a:lnTo>
                                  <a:pt x="437" y="187"/>
                                </a:lnTo>
                                <a:lnTo>
                                  <a:pt x="768" y="187"/>
                                </a:lnTo>
                                <a:lnTo>
                                  <a:pt x="768" y="1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Rectangle 506"/>
                        <wps:cNvSpPr>
                          <a:spLocks noChangeArrowheads="1"/>
                        </wps:cNvSpPr>
                        <wps:spPr bwMode="auto">
                          <a:xfrm>
                            <a:off x="2144395" y="1485900"/>
                            <a:ext cx="6350" cy="366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507"/>
                        <wps:cNvSpPr>
                          <a:spLocks noChangeArrowheads="1"/>
                        </wps:cNvSpPr>
                        <wps:spPr bwMode="auto">
                          <a:xfrm>
                            <a:off x="2141220" y="2444750"/>
                            <a:ext cx="6350" cy="412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508"/>
                        <wps:cNvSpPr>
                          <a:spLocks noChangeArrowheads="1"/>
                        </wps:cNvSpPr>
                        <wps:spPr bwMode="auto">
                          <a:xfrm>
                            <a:off x="2644775" y="1186815"/>
                            <a:ext cx="2501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509"/>
                        <wps:cNvSpPr>
                          <a:spLocks noChangeArrowheads="1"/>
                        </wps:cNvSpPr>
                        <wps:spPr bwMode="auto">
                          <a:xfrm>
                            <a:off x="3413125" y="3504565"/>
                            <a:ext cx="344805" cy="10350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510"/>
                        <wps:cNvSpPr>
                          <a:spLocks noChangeArrowheads="1"/>
                        </wps:cNvSpPr>
                        <wps:spPr bwMode="auto">
                          <a:xfrm>
                            <a:off x="3413125" y="3473607"/>
                            <a:ext cx="34099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sidP="0060035F">
                              <w:pPr>
                                <w:spacing w:before="80"/>
                              </w:pPr>
                              <w:r>
                                <w:rPr>
                                  <w:rFonts w:cs="Times New Roman"/>
                                  <w:color w:val="000000"/>
                                  <w:sz w:val="14"/>
                                  <w:szCs w:val="14"/>
                                </w:rPr>
                                <w:t>0329-01b</w:t>
                              </w:r>
                            </w:p>
                          </w:txbxContent>
                        </wps:txbx>
                        <wps:bodyPr rot="0" vert="horz" wrap="none" lIns="0" tIns="0" rIns="0" bIns="0" anchor="t" anchorCtr="0">
                          <a:spAutoFit/>
                        </wps:bodyPr>
                      </wps:wsp>
                      <wps:wsp>
                        <wps:cNvPr id="727" name="Rectangle 511"/>
                        <wps:cNvSpPr>
                          <a:spLocks noChangeArrowheads="1"/>
                        </wps:cNvSpPr>
                        <wps:spPr bwMode="auto">
                          <a:xfrm>
                            <a:off x="1290320" y="1736725"/>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512"/>
                        <wps:cNvSpPr>
                          <a:spLocks noChangeArrowheads="1"/>
                        </wps:cNvSpPr>
                        <wps:spPr bwMode="auto">
                          <a:xfrm>
                            <a:off x="1290320" y="1883410"/>
                            <a:ext cx="12065" cy="97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513"/>
                        <wps:cNvSpPr>
                          <a:spLocks noChangeArrowheads="1"/>
                        </wps:cNvSpPr>
                        <wps:spPr bwMode="auto">
                          <a:xfrm>
                            <a:off x="1290320" y="2029460"/>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514"/>
                        <wps:cNvSpPr>
                          <a:spLocks noChangeArrowheads="1"/>
                        </wps:cNvSpPr>
                        <wps:spPr bwMode="auto">
                          <a:xfrm>
                            <a:off x="1290320" y="2176145"/>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515"/>
                        <wps:cNvSpPr>
                          <a:spLocks noChangeArrowheads="1"/>
                        </wps:cNvSpPr>
                        <wps:spPr bwMode="auto">
                          <a:xfrm>
                            <a:off x="1290320" y="2322830"/>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516"/>
                        <wps:cNvSpPr>
                          <a:spLocks noChangeArrowheads="1"/>
                        </wps:cNvSpPr>
                        <wps:spPr bwMode="auto">
                          <a:xfrm>
                            <a:off x="1290320" y="2469515"/>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517"/>
                        <wps:cNvSpPr>
                          <a:spLocks noChangeArrowheads="1"/>
                        </wps:cNvSpPr>
                        <wps:spPr bwMode="auto">
                          <a:xfrm>
                            <a:off x="1290320" y="2616200"/>
                            <a:ext cx="12065" cy="97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518"/>
                        <wps:cNvSpPr>
                          <a:spLocks noChangeArrowheads="1"/>
                        </wps:cNvSpPr>
                        <wps:spPr bwMode="auto">
                          <a:xfrm>
                            <a:off x="1290320" y="2762250"/>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519"/>
                        <wps:cNvSpPr>
                          <a:spLocks noChangeArrowheads="1"/>
                        </wps:cNvSpPr>
                        <wps:spPr bwMode="auto">
                          <a:xfrm>
                            <a:off x="1290320" y="2908935"/>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520"/>
                        <wps:cNvSpPr>
                          <a:spLocks noChangeArrowheads="1"/>
                        </wps:cNvSpPr>
                        <wps:spPr bwMode="auto">
                          <a:xfrm>
                            <a:off x="1290320" y="3055620"/>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521"/>
                        <wps:cNvSpPr>
                          <a:spLocks noChangeArrowheads="1"/>
                        </wps:cNvSpPr>
                        <wps:spPr bwMode="auto">
                          <a:xfrm>
                            <a:off x="1290320" y="3202305"/>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522"/>
                        <wps:cNvSpPr>
                          <a:spLocks noChangeArrowheads="1"/>
                        </wps:cNvSpPr>
                        <wps:spPr bwMode="auto">
                          <a:xfrm>
                            <a:off x="1290320" y="3348355"/>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Freeform 523"/>
                        <wps:cNvSpPr>
                          <a:spLocks/>
                        </wps:cNvSpPr>
                        <wps:spPr bwMode="auto">
                          <a:xfrm>
                            <a:off x="1290320" y="3495040"/>
                            <a:ext cx="24130" cy="85725"/>
                          </a:xfrm>
                          <a:custGeom>
                            <a:avLst/>
                            <a:gdLst>
                              <a:gd name="T0" fmla="*/ 0 w 38"/>
                              <a:gd name="T1" fmla="*/ 0 h 135"/>
                              <a:gd name="T2" fmla="*/ 5 w 38"/>
                              <a:gd name="T3" fmla="*/ 130 h 135"/>
                              <a:gd name="T4" fmla="*/ 38 w 38"/>
                              <a:gd name="T5" fmla="*/ 135 h 135"/>
                              <a:gd name="T6" fmla="*/ 38 w 38"/>
                              <a:gd name="T7" fmla="*/ 116 h 135"/>
                              <a:gd name="T8" fmla="*/ 10 w 38"/>
                              <a:gd name="T9" fmla="*/ 116 h 135"/>
                              <a:gd name="T10" fmla="*/ 19 w 38"/>
                              <a:gd name="T11" fmla="*/ 125 h 135"/>
                              <a:gd name="T12" fmla="*/ 19 w 38"/>
                              <a:gd name="T13" fmla="*/ 0 h 135"/>
                              <a:gd name="T14" fmla="*/ 0 w 38"/>
                              <a:gd name="T15" fmla="*/ 0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135">
                                <a:moveTo>
                                  <a:pt x="0" y="0"/>
                                </a:moveTo>
                                <a:lnTo>
                                  <a:pt x="5" y="130"/>
                                </a:lnTo>
                                <a:lnTo>
                                  <a:pt x="38" y="135"/>
                                </a:lnTo>
                                <a:lnTo>
                                  <a:pt x="38" y="116"/>
                                </a:lnTo>
                                <a:lnTo>
                                  <a:pt x="10" y="116"/>
                                </a:lnTo>
                                <a:lnTo>
                                  <a:pt x="19" y="125"/>
                                </a:lnTo>
                                <a:lnTo>
                                  <a:pt x="1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Rectangle 524"/>
                        <wps:cNvSpPr>
                          <a:spLocks noChangeArrowheads="1"/>
                        </wps:cNvSpPr>
                        <wps:spPr bwMode="auto">
                          <a:xfrm>
                            <a:off x="1363345" y="3568700"/>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525"/>
                        <wps:cNvSpPr>
                          <a:spLocks noChangeArrowheads="1"/>
                        </wps:cNvSpPr>
                        <wps:spPr bwMode="auto">
                          <a:xfrm>
                            <a:off x="1510030" y="3568700"/>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526"/>
                        <wps:cNvSpPr>
                          <a:spLocks noChangeArrowheads="1"/>
                        </wps:cNvSpPr>
                        <wps:spPr bwMode="auto">
                          <a:xfrm>
                            <a:off x="1656080" y="3568700"/>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527"/>
                        <wps:cNvSpPr>
                          <a:spLocks noChangeArrowheads="1"/>
                        </wps:cNvSpPr>
                        <wps:spPr bwMode="auto">
                          <a:xfrm>
                            <a:off x="1802765" y="3568700"/>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528"/>
                        <wps:cNvSpPr>
                          <a:spLocks noChangeArrowheads="1"/>
                        </wps:cNvSpPr>
                        <wps:spPr bwMode="auto">
                          <a:xfrm>
                            <a:off x="1949450" y="3568700"/>
                            <a:ext cx="9715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529"/>
                        <wps:cNvSpPr>
                          <a:spLocks noChangeArrowheads="1"/>
                        </wps:cNvSpPr>
                        <wps:spPr bwMode="auto">
                          <a:xfrm>
                            <a:off x="2095500" y="3568700"/>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530"/>
                        <wps:cNvSpPr>
                          <a:spLocks noChangeArrowheads="1"/>
                        </wps:cNvSpPr>
                        <wps:spPr bwMode="auto">
                          <a:xfrm>
                            <a:off x="2242185" y="3568700"/>
                            <a:ext cx="9715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531"/>
                        <wps:cNvSpPr>
                          <a:spLocks noChangeArrowheads="1"/>
                        </wps:cNvSpPr>
                        <wps:spPr bwMode="auto">
                          <a:xfrm>
                            <a:off x="2388235" y="3568700"/>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532"/>
                        <wps:cNvSpPr>
                          <a:spLocks noChangeArrowheads="1"/>
                        </wps:cNvSpPr>
                        <wps:spPr bwMode="auto">
                          <a:xfrm>
                            <a:off x="2534920" y="3568700"/>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33"/>
                        <wps:cNvSpPr>
                          <a:spLocks noChangeArrowheads="1"/>
                        </wps:cNvSpPr>
                        <wps:spPr bwMode="auto">
                          <a:xfrm>
                            <a:off x="2680970" y="3568700"/>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34"/>
                        <wps:cNvSpPr>
                          <a:spLocks noChangeArrowheads="1"/>
                        </wps:cNvSpPr>
                        <wps:spPr bwMode="auto">
                          <a:xfrm>
                            <a:off x="2827655" y="3568700"/>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Freeform 535"/>
                        <wps:cNvSpPr>
                          <a:spLocks/>
                        </wps:cNvSpPr>
                        <wps:spPr bwMode="auto">
                          <a:xfrm>
                            <a:off x="2974340" y="3510280"/>
                            <a:ext cx="39370" cy="70485"/>
                          </a:xfrm>
                          <a:custGeom>
                            <a:avLst/>
                            <a:gdLst>
                              <a:gd name="T0" fmla="*/ 0 w 62"/>
                              <a:gd name="T1" fmla="*/ 111 h 111"/>
                              <a:gd name="T2" fmla="*/ 57 w 62"/>
                              <a:gd name="T3" fmla="*/ 106 h 111"/>
                              <a:gd name="T4" fmla="*/ 62 w 62"/>
                              <a:gd name="T5" fmla="*/ 0 h 111"/>
                              <a:gd name="T6" fmla="*/ 43 w 62"/>
                              <a:gd name="T7" fmla="*/ 0 h 111"/>
                              <a:gd name="T8" fmla="*/ 43 w 62"/>
                              <a:gd name="T9" fmla="*/ 101 h 111"/>
                              <a:gd name="T10" fmla="*/ 52 w 62"/>
                              <a:gd name="T11" fmla="*/ 92 h 111"/>
                              <a:gd name="T12" fmla="*/ 0 w 62"/>
                              <a:gd name="T13" fmla="*/ 92 h 111"/>
                              <a:gd name="T14" fmla="*/ 0 w 62"/>
                              <a:gd name="T15" fmla="*/ 111 h 1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2" h="111">
                                <a:moveTo>
                                  <a:pt x="0" y="111"/>
                                </a:moveTo>
                                <a:lnTo>
                                  <a:pt x="57" y="106"/>
                                </a:lnTo>
                                <a:lnTo>
                                  <a:pt x="62" y="0"/>
                                </a:lnTo>
                                <a:lnTo>
                                  <a:pt x="43" y="0"/>
                                </a:lnTo>
                                <a:lnTo>
                                  <a:pt x="43" y="101"/>
                                </a:lnTo>
                                <a:lnTo>
                                  <a:pt x="52" y="92"/>
                                </a:lnTo>
                                <a:lnTo>
                                  <a:pt x="0" y="92"/>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Rectangle 536"/>
                        <wps:cNvSpPr>
                          <a:spLocks noChangeArrowheads="1"/>
                        </wps:cNvSpPr>
                        <wps:spPr bwMode="auto">
                          <a:xfrm>
                            <a:off x="3001645" y="3364230"/>
                            <a:ext cx="12065" cy="97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537"/>
                        <wps:cNvSpPr>
                          <a:spLocks noChangeArrowheads="1"/>
                        </wps:cNvSpPr>
                        <wps:spPr bwMode="auto">
                          <a:xfrm>
                            <a:off x="3001645" y="3217545"/>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538"/>
                        <wps:cNvSpPr>
                          <a:spLocks noChangeArrowheads="1"/>
                        </wps:cNvSpPr>
                        <wps:spPr bwMode="auto">
                          <a:xfrm>
                            <a:off x="3001645" y="3070860"/>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539"/>
                        <wps:cNvSpPr>
                          <a:spLocks noChangeArrowheads="1"/>
                        </wps:cNvSpPr>
                        <wps:spPr bwMode="auto">
                          <a:xfrm>
                            <a:off x="3001645" y="2924175"/>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540"/>
                        <wps:cNvSpPr>
                          <a:spLocks noChangeArrowheads="1"/>
                        </wps:cNvSpPr>
                        <wps:spPr bwMode="auto">
                          <a:xfrm>
                            <a:off x="3001645" y="2777490"/>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541"/>
                        <wps:cNvSpPr>
                          <a:spLocks noChangeArrowheads="1"/>
                        </wps:cNvSpPr>
                        <wps:spPr bwMode="auto">
                          <a:xfrm>
                            <a:off x="3001645" y="2631440"/>
                            <a:ext cx="12065" cy="97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542"/>
                        <wps:cNvSpPr>
                          <a:spLocks noChangeArrowheads="1"/>
                        </wps:cNvSpPr>
                        <wps:spPr bwMode="auto">
                          <a:xfrm>
                            <a:off x="3001645" y="2484755"/>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543"/>
                        <wps:cNvSpPr>
                          <a:spLocks noChangeArrowheads="1"/>
                        </wps:cNvSpPr>
                        <wps:spPr bwMode="auto">
                          <a:xfrm>
                            <a:off x="3001645" y="2338070"/>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544"/>
                        <wps:cNvSpPr>
                          <a:spLocks noChangeArrowheads="1"/>
                        </wps:cNvSpPr>
                        <wps:spPr bwMode="auto">
                          <a:xfrm>
                            <a:off x="3001645" y="2191385"/>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545"/>
                        <wps:cNvSpPr>
                          <a:spLocks noChangeArrowheads="1"/>
                        </wps:cNvSpPr>
                        <wps:spPr bwMode="auto">
                          <a:xfrm>
                            <a:off x="3001645" y="2044700"/>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546"/>
                        <wps:cNvSpPr>
                          <a:spLocks noChangeArrowheads="1"/>
                        </wps:cNvSpPr>
                        <wps:spPr bwMode="auto">
                          <a:xfrm>
                            <a:off x="3001645" y="1898650"/>
                            <a:ext cx="12065" cy="97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547"/>
                        <wps:cNvSpPr>
                          <a:spLocks noChangeArrowheads="1"/>
                        </wps:cNvSpPr>
                        <wps:spPr bwMode="auto">
                          <a:xfrm>
                            <a:off x="3001645" y="1751965"/>
                            <a:ext cx="1206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548"/>
                        <wps:cNvSpPr>
                          <a:spLocks noChangeArrowheads="1"/>
                        </wps:cNvSpPr>
                        <wps:spPr bwMode="auto">
                          <a:xfrm>
                            <a:off x="2876550" y="1730375"/>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549"/>
                        <wps:cNvSpPr>
                          <a:spLocks noChangeArrowheads="1"/>
                        </wps:cNvSpPr>
                        <wps:spPr bwMode="auto">
                          <a:xfrm>
                            <a:off x="2729865" y="1730375"/>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550"/>
                        <wps:cNvSpPr>
                          <a:spLocks noChangeArrowheads="1"/>
                        </wps:cNvSpPr>
                        <wps:spPr bwMode="auto">
                          <a:xfrm>
                            <a:off x="2583815" y="1730375"/>
                            <a:ext cx="9715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551"/>
                        <wps:cNvSpPr>
                          <a:spLocks noChangeArrowheads="1"/>
                        </wps:cNvSpPr>
                        <wps:spPr bwMode="auto">
                          <a:xfrm>
                            <a:off x="2437130" y="1730375"/>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552"/>
                        <wps:cNvSpPr>
                          <a:spLocks noChangeArrowheads="1"/>
                        </wps:cNvSpPr>
                        <wps:spPr bwMode="auto">
                          <a:xfrm>
                            <a:off x="2291080" y="1730375"/>
                            <a:ext cx="9715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553"/>
                        <wps:cNvSpPr>
                          <a:spLocks noChangeArrowheads="1"/>
                        </wps:cNvSpPr>
                        <wps:spPr bwMode="auto">
                          <a:xfrm>
                            <a:off x="2144395" y="1730375"/>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554"/>
                        <wps:cNvSpPr>
                          <a:spLocks noChangeArrowheads="1"/>
                        </wps:cNvSpPr>
                        <wps:spPr bwMode="auto">
                          <a:xfrm>
                            <a:off x="1997710" y="1730375"/>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555"/>
                        <wps:cNvSpPr>
                          <a:spLocks noChangeArrowheads="1"/>
                        </wps:cNvSpPr>
                        <wps:spPr bwMode="auto">
                          <a:xfrm>
                            <a:off x="1851660" y="1730375"/>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556"/>
                        <wps:cNvSpPr>
                          <a:spLocks noChangeArrowheads="1"/>
                        </wps:cNvSpPr>
                        <wps:spPr bwMode="auto">
                          <a:xfrm>
                            <a:off x="1704975" y="1730375"/>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557"/>
                        <wps:cNvSpPr>
                          <a:spLocks noChangeArrowheads="1"/>
                        </wps:cNvSpPr>
                        <wps:spPr bwMode="auto">
                          <a:xfrm>
                            <a:off x="1558925" y="1730375"/>
                            <a:ext cx="9715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558"/>
                        <wps:cNvSpPr>
                          <a:spLocks noChangeArrowheads="1"/>
                        </wps:cNvSpPr>
                        <wps:spPr bwMode="auto">
                          <a:xfrm>
                            <a:off x="1412240" y="1730375"/>
                            <a:ext cx="9779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559"/>
                        <wps:cNvSpPr>
                          <a:spLocks noChangeArrowheads="1"/>
                        </wps:cNvSpPr>
                        <wps:spPr bwMode="auto">
                          <a:xfrm>
                            <a:off x="1296670" y="1730375"/>
                            <a:ext cx="6667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496" o:spid="_x0000_s1108" editas="canvas" style="width:319.45pt;height:288.4pt;mso-position-horizontal-relative:char;mso-position-vertical-relative:line" coordsize="40570,36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">
                <v:shape id="_x0000_s1109" type="#_x0000_t75" style="position:absolute;width:40570;height:36626;visibility:visible;mso-wrap-style:square">
                  <v:fill o:detectmouseclick="t"/>
                  <v:path o:connecttype="none"/>
                </v:shape>
                <v:shape id="Freeform 497" o:spid="_x0000_s1110" style="position:absolute;left:31;top:450;width:10065;height:5525;visibility:visible;mso-wrap-style:square;v-text-anchor:top" coordsize="158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0Y8QA&#10;AADcAAAADwAAAGRycy9kb3ducmV2LnhtbESPQUsDMRSE74L/ITyhN5ttS1XWpkUsQosX29X7Y/NM&#10;lm5edpO43f77RhA8DjPzDbPajK4VA4XYeFYwmxYgiGuvGzYKPqu3+ycQMSFrbD2TggtF2Kxvb1ZY&#10;an/mAw3HZESGcCxRgU2pK6WMtSWHceo74ux9++AwZRmM1AHPGe5aOS+KB+mw4bxgsaNXS/Xp+OMU&#10;8Ef/1Rlph13V79/NaVn1od8qNbkbX55BJBrTf/ivvdMKHmcL+D2Tj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SdGPEAAAA3AAAAA8AAAAAAAAAAAAAAAAAmAIAAGRycy9k&#10;b3ducmV2LnhtbFBLBQYAAAAABAAEAPUAAACJAwAAAAA=&#10;" path="m,l,870r1585,l1585,,,,5,14r1575,l1571,5r,860l1580,856,5,856r9,9l14,5,5,14,,xe" fillcolor="black" stroked="f">
                  <v:path arrowok="t" o:connecttype="custom" o:connectlocs="0,0;0,552450;1006475,552450;1006475,0;0,0;3175,8890;1003300,8890;997585,3175;997585,549275;1003300,543560;3175,543560;8890,549275;8890,3175;3175,8890;0,0" o:connectangles="0,0,0,0,0,0,0,0,0,0,0,0,0,0,0"/>
                </v:shape>
                <v:shape id="Freeform 498" o:spid="_x0000_s1111" style="position:absolute;left:16408;top:8845;width:10096;height:6045;visibility:visible;mso-wrap-style:square;v-text-anchor:top" coordsize="159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OuMQA&#10;AADcAAAADwAAAGRycy9kb3ducmV2LnhtbESPQWvCQBSE7wX/w/IEb3WTKq1GVymBgLe2qRdvj+xz&#10;E8y+jdlVk3/fLRR6HGbmG2a7H2wr7tT7xrGCdJ6AIK6cbtgoOH4XzysQPiBrbB2TgpE87HeTpy1m&#10;2j34i+5lMCJC2GeooA6hy6T0VU0W/dx1xNE7u95iiLI3Uvf4iHDbypckeZUWG44LNXaU11RdyptV&#10;8OlMwYv0Q5/Grihzsxz1+porNZsO7xsQgYbwH/5rH7SCt3QJ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LzrjEAAAA3AAAAA8AAAAAAAAAAAAAAAAAmAIAAGRycy9k&#10;b3ducmV2LnhtbFBLBQYAAAAABAAEAPUAAACJAwAAAAA=&#10;" path="m,l,952r1590,l1590,,,,5,15r1581,l1576,5r,942l1586,938,5,938r10,9l15,5,5,15,,xe" fillcolor="black" stroked="f">
                  <v:path arrowok="t" o:connecttype="custom" o:connectlocs="0,0;0,604520;1009650,604520;1009650,0;0,0;3175,9525;1007110,9525;1000760,3175;1000760,601345;1007110,595630;3175,595630;9525,601345;9525,3175;3175,9525;0,0" o:connectangles="0,0,0,0,0,0,0,0,0,0,0,0,0,0,0"/>
                </v:shape>
                <v:shape id="Freeform 499" o:spid="_x0000_s1112" style="position:absolute;left:28949;top:9213;width:8446;height:5315;visibility:visible;mso-wrap-style:square;v-text-anchor:top" coordsize="1330,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6cYA&#10;AADcAAAADwAAAGRycy9kb3ducmV2LnhtbESPQWvCQBSE70L/w/IKvenG1lpJXaUIBQn0ENtLb4/s&#10;M4nJvg3ZTVz99W6h4HGYmW+Y9TaYVozUu9qygvksAUFcWF1zqeDn+3O6AuE8ssbWMim4kIPt5mGy&#10;xlTbM+c0HnwpIoRdigoq77tUSldUZNDNbEccvaPtDfoo+1LqHs8Rblr5nCRLabDmuFBhR7uKiuYw&#10;GAVhWWa/WZM3py8Kw+LFXXf14qTU02P4eAfhKfh7+L+91wre5q/wdyYe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56cYAAADcAAAADwAAAAAAAAAAAAAAAACYAgAAZHJz&#10;L2Rvd25yZXYueG1sUEsFBgAAAAAEAAQA9QAAAIsDAAAAAA==&#10;" path="m,l,837r1330,l1330,,,,5,14r1321,l1316,5r,827l1326,822,5,822r9,10l14,5,5,14,,xe" fillcolor="black" stroked="f">
                  <v:path arrowok="t" o:connecttype="custom" o:connectlocs="0,0;0,531495;844550,531495;844550,0;0,0;3175,8890;842010,8890;835660,3175;835660,528320;842010,521970;3175,521970;8890,528320;8890,3175;3175,8890;0,0" o:connectangles="0,0,0,0,0,0,0,0,0,0,0,0,0,0,0"/>
                </v:shape>
                <v:shape id="Freeform 500" o:spid="_x0000_s1113" style="position:absolute;left:16408;top:18434;width:10096;height:6045;visibility:visible;mso-wrap-style:square;v-text-anchor:top" coordsize="159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1VMQA&#10;AADcAAAADwAAAGRycy9kb3ducmV2LnhtbESPQWvCQBSE7wX/w/IEb3WTWqxGVymBgLe2qRdvj+xz&#10;E8y+jdlVk3/fLRR6HGbmG2a7H2wr7tT7xrGCdJ6AIK6cbtgoOH4XzysQPiBrbB2TgpE87HeTpy1m&#10;2j34i+5lMCJC2GeooA6hy6T0VU0W/dx1xNE7u95iiLI3Uvf4iHDbypckWUqLDceFGjvKa6ou5c0q&#10;+HSm4EX6oU9jV5S5eR31+porNZsO7xsQgYbwH/5rH7SCt3QJ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V9VTEAAAA3AAAAA8AAAAAAAAAAAAAAAAAmAIAAGRycy9k&#10;b3ducmV2LnhtbFBLBQYAAAAABAAEAPUAAACJAwAAAAA=&#10;" path="m,l,952r1590,l1590,,,,5,14r1581,l1576,5r,942l1586,938,5,938r10,9l15,5,5,14,,xe" fillcolor="black" stroked="f">
                  <v:path arrowok="t" o:connecttype="custom" o:connectlocs="0,0;0,604520;1009650,604520;1009650,0;0,0;3175,8890;1007110,8890;1000760,3175;1000760,601345;1007110,595630;3175,595630;9525,601345;9525,3175;3175,8890;0,0" o:connectangles="0,0,0,0,0,0,0,0,0,0,0,0,0,0,0"/>
                </v:shape>
                <v:shape id="Freeform 501" o:spid="_x0000_s1114" style="position:absolute;left:16408;top:28543;width:10223;height:6045;visibility:visible;mso-wrap-style:square;v-text-anchor:top" coordsize="1610,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ppcQA&#10;AADcAAAADwAAAGRycy9kb3ducmV2LnhtbESPQWsCMRSE74X+h/AKvdXsiriyNUqpFAqetC30+Nw8&#10;k8XNy5LEdeuvN4VCj8PMfMMs16PrxEAhtp4VlJMCBHHjdctGwefH29MCREzIGjvPpOCHIqxX93dL&#10;rLW/8I6GfTIiQzjWqMCm1NdSxsaSwzjxPXH2jj44TFkGI3XAS4a7Tk6LYi4dtpwXLPb0aqk57c9O&#10;wWyw19IsvrazzVlXbL5DOlwPSj0+jC/PIBKN6T/8137XCqqygt8z+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KKaXEAAAA3AAAAA8AAAAAAAAAAAAAAAAAmAIAAGRycy9k&#10;b3ducmV2LnhtbFBLBQYAAAAABAAEAPUAAACJAwAAAAA=&#10;" path="m,l,952r1610,l1610,,,,5,14r1600,l1595,4r,943l1605,937,5,937r10,10l15,4,5,14,,xe" fillcolor="black" stroked="f">
                  <v:path arrowok="t" o:connecttype="custom" o:connectlocs="0,0;0,604520;1022350,604520;1022350,0;0,0;3175,8890;1019175,8890;1012825,2540;1012825,601345;1019175,594995;3175,594995;9525,601345;9525,2540;3175,8890;0,0" o:connectangles="0,0,0,0,0,0,0,0,0,0,0,0,0,0,0"/>
                </v:shape>
                <v:shape id="Freeform 502" o:spid="_x0000_s1115" style="position:absolute;left:31;top:8845;width:10065;height:6045;visibility:visible;mso-wrap-style:square;v-text-anchor:top" coordsize="158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QLMMA&#10;AADcAAAADwAAAGRycy9kb3ducmV2LnhtbERPTYvCMBC9L/gfwgheFk0VdbVrlFUseBBhqwjehma2&#10;LdtMShO1/ntzEDw+3vdi1ZpK3KhxpWUFw0EEgjizuuRcwemY9GcgnEfWWFkmBQ9ysFp2PhYYa3vn&#10;X7qlPhchhF2MCgrv61hKlxVk0A1sTRy4P9sY9AE2udQN3kO4qeQoiqbSYMmhocCaNgVl/+nVKLis&#10;R3O/v8hknO1358nh8blN2qtSvW778w3CU+vf4pd7pxV8DcPacCY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wQLMMAAADcAAAADwAAAAAAAAAAAAAAAACYAgAAZHJzL2Rv&#10;d25yZXYueG1sUEsFBgAAAAAEAAQA9QAAAIgDAAAAAA==&#10;" path="m,l,952r1585,l1585,,,,5,15r1575,l1571,5r,942l1580,938,5,938r9,9l14,5,5,15,,xe" fillcolor="black" stroked="f">
                  <v:path arrowok="t" o:connecttype="custom" o:connectlocs="0,0;0,604520;1006475,604520;1006475,0;0,0;3175,9525;1003300,9525;997585,3175;997585,601345;1003300,595630;3175,595630;8890,601345;8890,3175;3175,9525;0,0" o:connectangles="0,0,0,0,0,0,0,0,0,0,0,0,0,0,0"/>
                </v:shape>
                <v:rect id="Rectangle 503" o:spid="_x0000_s1116" style="position:absolute;left:10064;top:11836;width:2108;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ulcYA&#10;AADcAAAADwAAAGRycy9kb3ducmV2LnhtbESPQWsCMRSE74X+h/AK3mpWsVZXo1RB8CJU60Fvz81z&#10;d3Hzsk2ibv31jSB4HGbmG2Y8bUwlLuR8aVlBp52AIM6sLjlXsP1ZvA9A+ICssbJMCv7Iw3Ty+jLG&#10;VNsrr+myCbmIEPYpKihCqFMpfVaQQd+2NXH0jtYZDFG6XGqH1wg3lewmSV8aLDkuFFjTvKDstDkb&#10;BbPhYPb73ePVbX3Y0353OH10XaJU6635GoEI1IRn+NFeagWfnSH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WulcYAAADcAAAADwAAAAAAAAAAAAAAAACYAgAAZHJz&#10;L2Rvd25yZXYueG1sUEsFBgAAAAAEAAQA9QAAAIsDAAAAAA==&#10;" fillcolor="black" stroked="f"/>
                <v:shape id="Freeform 504" o:spid="_x0000_s1117" style="position:absolute;left:10064;top:3257;width:3055;height:7360;visibility:visible;mso-wrap-style:square;v-text-anchor:top" coordsize="481,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1P8IA&#10;AADcAAAADwAAAGRycy9kb3ducmV2LnhtbERPy4rCMBTdC/5DuII7TXWh0jHKIAg+QFBHmeW1uX2M&#10;zU1tota/Nwthlofzns4bU4oH1a6wrGDQj0AQJ1YXnCn4OS57ExDOI2ssLZOCFzmYz9qtKcbaPnlP&#10;j4PPRAhhF6OC3PsqltIlORl0fVsRBy61tUEfYJ1JXeMzhJtSDqNoJA0WHBpyrGiRU3I93I2C2+T3&#10;hIvt5pqu/fhyLnd/l3R7VKrbab6/QHhq/L/4415pBeNhmB/OhCM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LU/wgAAANwAAAAPAAAAAAAAAAAAAAAAAJgCAABkcnMvZG93&#10;bnJldi54bWxQSwUGAAAAAAQABAD1AAAAhwMAAAAA&#10;" path="m,10r476,l471,5r,1154l481,1159,481,,,,,10xe" fillcolor="black" stroked="f">
                  <v:path arrowok="t" o:connecttype="custom" o:connectlocs="0,6350;302260,6350;299085,3175;299085,735965;305435,735965;305435,0;0,0;0,6350" o:connectangles="0,0,0,0,0,0,0,0"/>
                </v:shape>
                <v:shape id="Freeform 505" o:spid="_x0000_s1118" style="position:absolute;left:11563;top:10712;width:4877;height:1187;visibility:visible;mso-wrap-style:square;v-text-anchor:top" coordsize="76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wPcMA&#10;AADcAAAADwAAAGRycy9kb3ducmV2LnhtbESPT4vCMBTE74LfITxhb5pW0JVqFHEV9qT45+Dx2Tzb&#10;YvPSTaJ2v/1GWPA4zMxvmNmiNbV4kPOVZQXpIAFBnFtdcaHgdNz0JyB8QNZYWyYFv+RhMe92Zphp&#10;++Q9PQ6hEBHCPkMFZQhNJqXPSzLoB7Yhjt7VOoMhSldI7fAZ4aaWwyQZS4MVx4USG1qVlN8Od6Pg&#10;58u1KZ8nlxFtd9t6v8bKH8dKffTa5RREoDa8w//tb63gc5jC60w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GwPcMAAADcAAAADwAAAAAAAAAAAAAAAACYAgAAZHJzL2Rv&#10;d25yZXYueG1sUEsFBgAAAAAEAAQA9QAAAIgDAAAAAA==&#10;" path="m768,177r-331,l,,,9,437,187r331,l768,177xe" fillcolor="black" stroked="f">
                  <v:path arrowok="t" o:connecttype="custom" o:connectlocs="487680,112395;277495,112395;0,0;0,5715;277495,118745;487680,118745;487680,112395" o:connectangles="0,0,0,0,0,0,0"/>
                </v:shape>
                <v:rect id="Rectangle 506" o:spid="_x0000_s1119" style="position:absolute;left:21443;top:14859;width:64;height:3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32WcYA&#10;AADcAAAADwAAAGRycy9kb3ducmV2LnhtbESPQWvCQBSE70L/w/IKvZlNg201ukoVCr0Iaj3o7Zl9&#10;TYLZt+nuVlN/vSsUPA4z8w0zmXWmESdyvras4DlJQRAXVtdcKth+ffSHIHxA1thYJgV/5GE2fehN&#10;MNf2zGs6bUIpIoR9jgqqENpcSl9UZNAntiWO3rd1BkOUrpTa4TnCTSOzNH2VBmuOCxW2tKioOG5+&#10;jYL5aDj/WQ14eVkf9rTfHY4vmUuVenrs3scgAnXhHv5vf2oFb1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32WcYAAADcAAAADwAAAAAAAAAAAAAAAACYAgAAZHJz&#10;L2Rvd25yZXYueG1sUEsFBgAAAAAEAAQA9QAAAIsDAAAAAA==&#10;" fillcolor="black" stroked="f"/>
                <v:rect id="Rectangle 507" o:spid="_x0000_s1120" style="position:absolute;left:21412;top:24447;width:6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Tws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uk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BU8LHAAAA3AAAAA8AAAAAAAAAAAAAAAAAmAIAAGRy&#10;cy9kb3ducmV2LnhtbFBLBQYAAAAABAAEAPUAAACMAwAAAAA=&#10;" fillcolor="black" stroked="f"/>
                <v:rect id="Rectangle 508" o:spid="_x0000_s1121" style="position:absolute;left:26447;top:11868;width:2502;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LtscA&#10;AADcAAAADwAAAGRycy9kb3ducmV2LnhtbESPQWvCQBSE74L/YXmF3symQVtNXUWFQi8FtT3o7Zl9&#10;TYLZt3F3q7G/3hUKPQ4z8w0znXemEWdyvras4ClJQRAXVtdcKvj6fBuMQfiArLGxTAqu5GE+6/em&#10;mGt74Q2dt6EUEcI+RwVVCG0upS8qMugT2xJH79s6gyFKV0rt8BLhppFZmj5LgzXHhQpbWlVUHLc/&#10;RsFyMl6e1kP++N0c9rTfHY6jzKVKPT50i1cQgbrwH/5rv2sFL9k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oy7bHAAAA3AAAAA8AAAAAAAAAAAAAAAAAmAIAAGRy&#10;cy9kb3ducmV2LnhtbFBLBQYAAAAABAAEAPUAAACMAwAAAAA=&#10;" fillcolor="black" stroked="f"/>
                <v:rect id="Rectangle 509" o:spid="_x0000_s1122" style="position:absolute;left:34131;top:35045;width:3448;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3GsscA&#10;AADcAAAADwAAAGRycy9kb3ducmV2LnhtbESPQWvCQBSE7wX/w/IKXkQ3FWsldQ3SoPRQD6aCPb5m&#10;n0kw+zZk1yT++26h0OMwM98w62QwteiodZVlBU+zCARxbnXFhYLT5266AuE8ssbaMim4k4NkM3pY&#10;Y6xtz0fqMl+IAGEXo4LS+yaW0uUlGXQz2xAH72Jbgz7ItpC6xT7ATS3nUbSUBisOCyU29FZSfs1u&#10;RkH2PTmk9/12cV5gevk6f0zMCkmp8eOwfQXhafD/4b/2u1bwMn+G3zPhC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dxrLHAAAA3AAAAA8AAAAAAAAAAAAAAAAAmAIAAGRy&#10;cy9kb3ducmV2LnhtbFBLBQYAAAAABAAEAPUAAACMAwAAAAA=&#10;" fillcolor="#e5e5e5" stroked="f"/>
                <v:rect id="Rectangle 510" o:spid="_x0000_s1123" style="position:absolute;left:34131;top:34736;width:3410;height:1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rsidR="0084475F" w:rsidRDefault="0084475F" w:rsidP="0060035F">
                        <w:pPr>
                          <w:spacing w:before="80"/>
                        </w:pPr>
                        <w:r>
                          <w:rPr>
                            <w:rFonts w:cs="Times New Roman"/>
                            <w:color w:val="000000"/>
                            <w:sz w:val="14"/>
                            <w:szCs w:val="14"/>
                          </w:rPr>
                          <w:t>0329-01b</w:t>
                        </w:r>
                      </w:p>
                    </w:txbxContent>
                  </v:textbox>
                </v:rect>
                <v:rect id="Rectangle 511" o:spid="_x0000_s1124" style="position:absolute;left:12903;top:17367;width:12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VwccA&#10;AADcAAAADwAAAGRycy9kb3ducmV2LnhtbESPT2sCMRTE7wW/Q3iCt5p1sf7ZGkULhV4KanvQ23Pz&#10;uru4edkmqW799EYQPA4z8xtmtmhNLU7kfGVZwaCfgCDOra64UPD99f48AeEDssbaMin4Jw+Leedp&#10;hpm2Z97QaRsKESHsM1RQhtBkUvq8JIO+bxvi6P1YZzBE6QqpHZ4j3NQyTZKRNFhxXCixobeS8uP2&#10;zyhYTSer3/WQPy+bw572u8PxJXWJUr1uu3wFEagNj/C9/aEVjNMx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6VcHHAAAA3AAAAA8AAAAAAAAAAAAAAAAAmAIAAGRy&#10;cy9kb3ducmV2LnhtbFBLBQYAAAAABAAEAPUAAACMAwAAAAA=&#10;" fillcolor="black" stroked="f"/>
                <v:rect id="Rectangle 512" o:spid="_x0000_s1125" style="position:absolute;left:12903;top:18834;width:120;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Bs8MA&#10;AADcAAAADwAAAGRycy9kb3ducmV2LnhtbERPu27CMBTdK/UfrFuJrTiNgEKKQaUSEgsSrwG2S3yb&#10;RMTXqW0g8PV4QOp4dN7jaWtqcSHnK8sKProJCOLc6ooLBbvt/H0IwgdkjbVlUnAjD9PJ68sYM22v&#10;vKbLJhQihrDPUEEZQpNJ6fOSDPqubYgj92udwRChK6R2eI3hppZpkgykwYpjQ4kN/ZSUnzZno2A2&#10;Gs7+Vj1e3tfHAx32x1M/dYlSnbf2+wtEoDb8i5/uhVbwmc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XBs8MAAADcAAAADwAAAAAAAAAAAAAAAACYAgAAZHJzL2Rv&#10;d25yZXYueG1sUEsFBgAAAAAEAAQA9QAAAIgDAAAAAA==&#10;" fillcolor="black" stroked="f"/>
                <v:rect id="Rectangle 513" o:spid="_x0000_s1126" style="position:absolute;left:12903;top:20294;width:12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kKM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mI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lkKMYAAADcAAAADwAAAAAAAAAAAAAAAACYAgAAZHJz&#10;L2Rvd25yZXYueG1sUEsFBgAAAAAEAAQA9QAAAIsDAAAAAA==&#10;" fillcolor="black" stroked="f"/>
                <v:rect id="Rectangle 514" o:spid="_x0000_s1127" style="position:absolute;left:12903;top:21761;width:12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baMQA&#10;AADcAAAADwAAAGRycy9kb3ducmV2LnhtbERPyW7CMBC9I/UfrEHqDRygZUljUKmE1EulshzgNomn&#10;SUQ8DraBtF9fHyr1+PT2bNWZRtzI+dqygtEwAUFcWF1zqeCw3wzmIHxA1thYJgXf5GG1fOhlmGp7&#10;5y3ddqEUMYR9igqqENpUSl9UZNAPbUscuS/rDIYIXSm1w3sMN40cJ8lUGqw5NlTY0ltFxXl3NQrW&#10;i/n68vnEHz/b/ESnY35+HrtEqcd+9/oCIlAX/sV/7netYDaJ8+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KW2jEAAAA3AAAAA8AAAAAAAAAAAAAAAAAmAIAAGRycy9k&#10;b3ducmV2LnhtbFBLBQYAAAAABAAEAPUAAACJAwAAAAA=&#10;" fillcolor="black" stroked="f"/>
                <v:rect id="Rectangle 515" o:spid="_x0000_s1128" style="position:absolute;left:12903;top:23228;width:12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88cA&#10;AADcAAAADwAAAGRycy9kb3ducmV2LnhtbESPT2sCMRTE74V+h/CE3rpZra26GqUWCl4K/jvo7bl5&#10;7i5uXrZJqms/vSkIPQ4z8xtmMmtNLc7kfGVZQTdJQRDnVldcKNhuPp+HIHxA1lhbJgVX8jCbPj5M&#10;MNP2wis6r0MhIoR9hgrKEJpMSp+XZNAntiGO3tE6gyFKV0jt8BLhppa9NH2TBiuOCyU29FFSflr/&#10;GAXz0XD+vezz1+/qsKf97nB67blUqadO+z4GEagN/+F7e6EVDF6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G/vPHAAAA3AAAAA8AAAAAAAAAAAAAAAAAmAIAAGRy&#10;cy9kb3ducmV2LnhtbFBLBQYAAAAABAAEAPUAAACMAwAAAAA=&#10;" fillcolor="black" stroked="f"/>
                <v:rect id="Rectangle 516" o:spid="_x0000_s1129" style="position:absolute;left:12903;top:24695;width:12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gh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q8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UYITHAAAA3AAAAA8AAAAAAAAAAAAAAAAAmAIAAGRy&#10;cy9kb3ducmV2LnhtbFBLBQYAAAAABAAEAPUAAACMAwAAAAA=&#10;" fillcolor="black" stroked="f"/>
                <v:rect id="Rectangle 517" o:spid="_x0000_s1130" style="position:absolute;left:12903;top:26162;width:120;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da8cA&#10;AADcAAAADwAAAGRycy9kb3ducmV2LnhtbESPT2sCMRTE7wW/Q3hCbzVbq9VujaKC0ItQ/xz09ty8&#10;7i5uXtYk6tZPb4RCj8PM/IYZTRpTiQs5X1pW8NpJQBBnVpecK9huFi9DED4ga6wsk4Jf8jAZt55G&#10;mGp75RVd1iEXEcI+RQVFCHUqpc8KMug7tiaO3o91BkOULpfa4TXCTSW7SfIuDZYcFwqsaV5Qdlyf&#10;jYLZx3B2+u7x8rY67Gm/Oxz7XZco9dxupp8gAjXhP/zX/tIKBm8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xXWvHAAAA3AAAAA8AAAAAAAAAAAAAAAAAmAIAAGRy&#10;cy9kb3ducmV2LnhtbFBLBQYAAAAABAAEAPUAAACMAwAAAAA=&#10;" fillcolor="black" stroked="f"/>
                <v:rect id="Rectangle 518" o:spid="_x0000_s1131" style="position:absolute;left:12903;top:27622;width:12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48M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bA3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9+PDHAAAA3AAAAA8AAAAAAAAAAAAAAAAAmAIAAGRy&#10;cy9kb3ducmV2LnhtbFBLBQYAAAAABAAEAPUAAACMAwAAAAA=&#10;" fillcolor="black" stroked="f"/>
                <v:rect id="Rectangle 519" o:spid="_x0000_s1132" style="position:absolute;left:12903;top:29089;width:12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xpsYA&#10;AADcAAAADwAAAGRycy9kb3ducmV2LnhtbESPQWsCMRSE70L/Q3gFb5qtqLVbo6ggeCmo7aHenpvX&#10;3cXNy5pE3frrjSB4HGbmG2Y8bUwlzuR8aVnBWzcBQZxZXXKu4Od72RmB8AFZY2WZFPyTh+nkpTXG&#10;VNsLb+i8DbmIEPYpKihCqFMpfVaQQd+1NXH0/qwzGKJ0udQOLxFuKtlLkqE0WHJcKLCmRUHZYXsy&#10;CuYfo/lx3eev62a/o93v/jDouUSp9msz+wQRqAnP8KO90goG70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GxpsYAAADcAAAADwAAAAAAAAAAAAAAAACYAgAAZHJz&#10;L2Rvd25yZXYueG1sUEsFBgAAAAAEAAQA9QAAAIsDAAAAAA==&#10;" fillcolor="black" stroked="f"/>
                <v:rect id="Rectangle 520" o:spid="_x0000_s1133" style="position:absolute;left:12903;top:30556;width:12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UPcYA&#10;AADcAAAADwAAAGRycy9kb3ducmV2LnhtbESPT2sCMRTE70K/Q3gFb5qt+K9bo6ggeCmo7aHenpvX&#10;3cXNy5pE3frpjSD0OMzMb5jJrDGVuJDzpWUFb90EBHFmdcm5gu+vVWcMwgdkjZVlUvBHHmbTl9YE&#10;U22vvKXLLuQiQtinqKAIoU6l9FlBBn3X1sTR+7XOYIjS5VI7vEa4qWQvSYbSYMlxocCalgVlx93Z&#10;KFi8jxenTZ8/b9vDnvY/h+Og5xKl2q/N/ANEoCb8h5/ttVYwGI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0UPcYAAADcAAAADwAAAAAAAAAAAAAAAACYAgAAZHJz&#10;L2Rvd25yZXYueG1sUEsFBgAAAAAEAAQA9QAAAIsDAAAAAA==&#10;" fillcolor="black" stroked="f"/>
                <v:rect id="Rectangle 521" o:spid="_x0000_s1134" style="position:absolute;left:12903;top:32023;width:120;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AT8MA&#10;AADcAAAADwAAAGRycy9kb3ducmV2LnhtbERPy2oCMRTdF/yHcAV3NaPUqqNRtFDoplAfC91dJ9eZ&#10;wcnNmESd+vVmIbg8nPd03phKXMn50rKCXjcBQZxZXXKuYLv5fh+B8AFZY2WZFPyTh/ms9TbFVNsb&#10;r+i6DrmIIexTVFCEUKdS+qwgg75ra+LIHa0zGCJ0udQObzHcVLKfJJ/SYMmxocCavgrKTuuLUbAc&#10;j5bnvw/+va8Oe9rvDqdB3yVKddrNYgIiUBNe4qf7RysYDOP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AT8MAAADcAAAADwAAAAAAAAAAAAAAAACYAgAAZHJzL2Rv&#10;d25yZXYueG1sUEsFBgAAAAAEAAQA9QAAAIgDAAAAAA==&#10;" fillcolor="black" stroked="f"/>
                <v:rect id="Rectangle 522" o:spid="_x0000_s1135" style="position:absolute;left:12903;top:33483;width:12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l1McA&#10;AADcAAAADwAAAGRycy9kb3ducmV2LnhtbESPQWvCQBSE74X+h+UVequbSm01ZpUqCF4Kaj3o7SX7&#10;TILZt3F31dhf7xYKPQ4z8w2TTTvTiAs5X1tW8NpLQBAXVtdcKth+L16GIHxA1thYJgU38jCdPD5k&#10;mGp75TVdNqEUEcI+RQVVCG0qpS8qMuh7tiWO3sE6gyFKV0rt8BrhppH9JHmXBmuOCxW2NK+oOG7O&#10;RsFsNJydVm/89bPO97Tf5cdB3yVKPT91n2MQgbrwH/5rL7WCwcc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eJdTHAAAA3AAAAA8AAAAAAAAAAAAAAAAAmAIAAGRy&#10;cy9kb3ducmV2LnhtbFBLBQYAAAAABAAEAPUAAACMAwAAAAA=&#10;" fillcolor="black" stroked="f"/>
                <v:shape id="Freeform 523" o:spid="_x0000_s1136" style="position:absolute;left:12903;top:34950;width:241;height:857;visibility:visible;mso-wrap-style:square;v-text-anchor:top" coordsize="3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QJ8QA&#10;AADcAAAADwAAAGRycy9kb3ducmV2LnhtbERPTWvCQBC9F/oflin01mxstYToJoSC0oMg1fTQ2zQ7&#10;JtHsbMhuTfz37qHg8fG+V/lkOnGhwbWWFcyiGARxZXXLtYLysH5JQDiPrLGzTAqu5CDPHh9WmGo7&#10;8hdd9r4WIYRdigoa7/tUSlc1ZNBFticO3NEOBn2AQy31gGMIN518jeN3abDl0NBgTx8NVef9n1FA&#10;yXFXbHbfbyNti/F38XM+zWelUs9PU7EE4Wnyd/G/+1MrWCRhfjgTjo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KECfEAAAA3AAAAA8AAAAAAAAAAAAAAAAAmAIAAGRycy9k&#10;b3ducmV2LnhtbFBLBQYAAAAABAAEAPUAAACJAwAAAAA=&#10;" path="m,l5,130r33,5l38,116r-28,l19,125,19,,,xe" fillcolor="black" stroked="f">
                  <v:path arrowok="t" o:connecttype="custom" o:connectlocs="0,0;3175,82550;24130,85725;24130,73660;6350,73660;12065,79375;12065,0;0,0" o:connectangles="0,0,0,0,0,0,0,0"/>
                </v:shape>
                <v:rect id="Rectangle 524" o:spid="_x0000_s1137" style="position:absolute;left:13633;top:35687;width:97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Z9cYA&#10;AADcAAAADwAAAGRycy9kb3ducmV2LnhtbESPT2sCMRTE74LfITyhN80qtayrUbRQ8CL4p4d6e26e&#10;u4ubl22S6rafvhEEj8PM/IaZLVpTiys5X1lWMBwkIIhzqysuFHwePvopCB+QNdaWScEveVjMu50Z&#10;ZtreeEfXfShEhLDPUEEZQpNJ6fOSDPqBbYijd7bOYIjSFVI7vEW4qeUoSd6kwYrjQokNvZeUX/Y/&#10;RsFqkq6+t6+8+dudjnT8Ol3GI5co9dJrl1MQgdrwDD/aa61gnA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1Z9cYAAADcAAAADwAAAAAAAAAAAAAAAACYAgAAZHJz&#10;L2Rvd25yZXYueG1sUEsFBgAAAAAEAAQA9QAAAIsDAAAAAA==&#10;" fillcolor="black" stroked="f"/>
                <v:rect id="Rectangle 525" o:spid="_x0000_s1138" style="position:absolute;left:15100;top:35687;width:97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gsYA&#10;AADcAAAADwAAAGRycy9kb3ducmV2LnhtbESPQWvCQBSE7wX/w/KE3urGUEuMrqKFgheh2h709sw+&#10;k2D2bbq71eiv7xYEj8PMfMNM551pxJmcry0rGA4SEMSF1TWXCr6/Pl4yED4ga2wsk4IreZjPek9T&#10;zLW98IbO21CKCGGfo4IqhDaX0hcVGfQD2xJH72idwRClK6V2eIlw08g0Sd6kwZrjQoUtvVdUnLa/&#10;RsFynC1/Pl95fdsc9rTfHU6j1CVKPfe7xQREoC48wvf2SisYZS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HgsYAAADcAAAADwAAAAAAAAAAAAAAAACYAgAAZHJz&#10;L2Rvd25yZXYueG1sUEsFBgAAAAAEAAQA9QAAAIsDAAAAAA==&#10;" fillcolor="black" stroked="f"/>
                <v:rect id="Rectangle 526" o:spid="_x0000_s1139" style="position:absolute;left:16560;top:35687;width:97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NiGccA&#10;AADcAAAADwAAAGRycy9kb3ducmV2LnhtbESPQWvCQBSE7wX/w/KE3pqNtkpMXUWFQi+FanvQ2zP7&#10;mgSzb+PuVlN/vSsUPA4z8w0znXemESdyvrasYJCkIIgLq2suFXx/vT1lIHxA1thYJgV/5GE+6z1M&#10;Mdf2zGs6bUIpIoR9jgqqENpcSl9UZNAntiWO3o91BkOUrpTa4TnCTSOHaTqWBmuOCxW2tKqoOGx+&#10;jYLlJFseP1/447Le72i33R9GQ5cq9djvFq8gAnXhHv5vv2sFo+w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jYhnHAAAA3AAAAA8AAAAAAAAAAAAAAAAAmAIAAGRy&#10;cy9kb3ducmV2LnhtbFBLBQYAAAAABAAEAPUAAACMAwAAAAA=&#10;" fillcolor="black" stroked="f"/>
                <v:rect id="Rectangle 527" o:spid="_x0000_s1140" style="position:absolute;left:18027;top:35687;width:97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f9sYA&#10;AADcAAAADwAAAGRycy9kb3ducmV2LnhtbESPQWvCQBSE7wX/w/IKvTWbiilpdBUVhF4K1fZQb8/s&#10;Mwlm38bdrUZ/fbcgeBxm5htmMutNK07kfGNZwUuSgiAurW64UvD9tXrOQfiArLG1TAou5GE2HTxM&#10;sND2zGs6bUIlIoR9gQrqELpCSl/WZNAntiOO3t46gyFKV0nt8BzhppXDNH2VBhuOCzV2tKypPGx+&#10;jYLFW744fo7447rebWn7sztkQ5cq9fTYz8cgAvXhHr6137WCLM/g/0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Zf9sYAAADcAAAADwAAAAAAAAAAAAAAAACYAgAAZHJz&#10;L2Rvd25yZXYueG1sUEsFBgAAAAAEAAQA9QAAAIsDAAAAAA==&#10;" fillcolor="black" stroked="f"/>
                <v:rect id="Rectangle 528" o:spid="_x0000_s1141" style="position:absolute;left:19494;top:35687;width:97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BgcYA&#10;AADcAAAADwAAAGRycy9kb3ducmV2LnhtbESPT2sCMRTE70K/Q3gFb5qtqKyrUbRQ6KXgnx7q7bl5&#10;3V3cvKxJqls/vREEj8PM/IaZLVpTizM5X1lW8NZPQBDnVldcKPjeffRSED4ga6wtk4J/8rCYv3Rm&#10;mGl74Q2dt6EQEcI+QwVlCE0mpc9LMuj7tiGO3q91BkOUrpDa4SXCTS0HSTKWBiuOCyU29F5Sftz+&#10;GQWrSbo6rYf8dd0c9rT/ORxHA5co1X1tl1MQgdrwDD/an1rBKB3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BgcYAAADcAAAADwAAAAAAAAAAAAAAAACYAgAAZHJz&#10;L2Rvd25yZXYueG1sUEsFBgAAAAAEAAQA9QAAAIsDAAAAAA==&#10;" fillcolor="black" stroked="f"/>
                <v:rect id="Rectangle 529" o:spid="_x0000_s1142" style="position:absolute;left:20955;top:35687;width:977;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kGscA&#10;AADcAAAADwAAAGRycy9kb3ducmV2LnhtbESPQWvCQBSE7wX/w/KE3pqNUtuYuooKQi9CtT3o7Zl9&#10;TYLZt3F31dRf3xUKPQ4z8w0zmXWmERdyvrasYJCkIIgLq2suFXx9rp4yED4ga2wsk4If8jCb9h4m&#10;mGt75Q1dtqEUEcI+RwVVCG0upS8qMugT2xJH79s6gyFKV0rt8BrhppHDNH2RBmuOCxW2tKyoOG7P&#10;RsFinC1OH8+8vm0Oe9rvDsfR0KVKPfa7+RuIQF34D/+137WCUfYK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YZBrHAAAA3AAAAA8AAAAAAAAAAAAAAAAAmAIAAGRy&#10;cy9kb3ducmV2LnhtbFBLBQYAAAAABAAEAPUAAACMAwAAAAA=&#10;" fillcolor="black" stroked="f"/>
                <v:rect id="Rectangle 530" o:spid="_x0000_s1143" style="position:absolute;left:22421;top:35687;width:972;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waMMA&#10;AADcAAAADwAAAGRycy9kb3ducmV2LnhtbERPy4rCMBTdC/5DuAOz03REpXaMogPCbAZ8LXR3be60&#10;xeamk2S0+vVmIbg8nPd03ppaXMj5yrKCj34Cgji3uuJCwX636qUgfEDWWFsmBTfyMJ91O1PMtL3y&#10;hi7bUIgYwj5DBWUITSalz0sy6Pu2IY7cr3UGQ4SukNrhNYabWg6SZCwNVhwbSmzoq6T8vP03CpaT&#10;dPm3HvLPfXM60vFwOo8GLlHq/a1dfIII1IaX+On+1gp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waMMAAADcAAAADwAAAAAAAAAAAAAAAACYAgAAZHJzL2Rv&#10;d25yZXYueG1sUEsFBgAAAAAEAAQA9QAAAIgDAAAAAA==&#10;" fillcolor="black" stroked="f"/>
                <v:rect id="Rectangle 531" o:spid="_x0000_s1144" style="position:absolute;left:23882;top:35687;width:97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V88YA&#10;AADcAAAADwAAAGRycy9kb3ducmV2LnhtbESPT2sCMRTE70K/Q3iF3jRbqWVdjVILBS+C/w56e26e&#10;u4ubl22S6uqnbwTB4zAzv2HG09bU4kzOV5YVvPcSEMS51RUXCrabn24KwgdkjbVlUnAlD9PJS2eM&#10;mbYXXtF5HQoRIewzVFCG0GRS+rwkg75nG+LoHa0zGKJ0hdQOLxFuatlPkk9psOK4UGJD3yXlp/Wf&#10;UTAbprPf5QcvbqvDnva7w2nQd4lSb6/t1whEoDY8w4/2XCsYpE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tV88YAAADcAAAADwAAAAAAAAAAAAAAAACYAgAAZHJz&#10;L2Rvd25yZXYueG1sUEsFBgAAAAAEAAQA9QAAAIsDAAAAAA==&#10;" fillcolor="black" stroked="f"/>
                <v:rect id="Rectangle 532" o:spid="_x0000_s1145" style="position:absolute;left:25349;top:35687;width:97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qs8QA&#10;AADcAAAADwAAAGRycy9kb3ducmV2LnhtbERPz2vCMBS+D/Y/hDfwNtOVKbYayxQGXoTpdlhvz+bZ&#10;FpuXmkTt9tcvB2HHj+/3ohhMJ67kfGtZwcs4AUFcWd1yreDr8/15BsIHZI2dZVLwQx6K5ePDAnNt&#10;b7yj6z7UIoawz1FBE0KfS+mrhgz6se2JI3e0zmCI0NVSO7zFcNPJNEmm0mDLsaHBntYNVaf9xShY&#10;ZbPV+eOVt7+7Q0nl9+E0SV2i1OhpeJuDCDSEf/HdvdEKJlmcH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arPEAAAA3AAAAA8AAAAAAAAAAAAAAAAAmAIAAGRycy9k&#10;b3ducmV2LnhtbFBLBQYAAAAABAAEAPUAAACJAwAAAAA=&#10;" fillcolor="black" stroked="f"/>
                <v:rect id="Rectangle 533" o:spid="_x0000_s1146" style="position:absolute;left:26809;top:35687;width:97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PKMYA&#10;AADcAAAADwAAAGRycy9kb3ducmV2LnhtbESPT2sCMRTE7wW/Q3hCbzWrVNHVKCoUein476C35+a5&#10;u7h5WZNUVz+9EQo9DjPzG2Yya0wlruR8aVlBt5OAIM6sLjlXsNt+fQxB+ICssbJMCu7kYTZtvU0w&#10;1fbGa7puQi4ihH2KCooQ6lRKnxVk0HdsTRy9k3UGQ5Qul9rhLcJNJXtJMpAGS44LBda0LCg7b36N&#10;gsVouLisPvnnsT4e6LA/nvs9lyj13m7mYxCBmvAf/mt/awX9URd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TPKMYAAADcAAAADwAAAAAAAAAAAAAAAACYAgAAZHJz&#10;L2Rvd25yZXYueG1sUEsFBgAAAAAEAAQA9QAAAIsDAAAAAA==&#10;" fillcolor="black" stroked="f"/>
                <v:rect id="Rectangle 534" o:spid="_x0000_s1147" style="position:absolute;left:28276;top:35687;width:97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RX8YA&#10;AADcAAAADwAAAGRycy9kb3ducmV2LnhtbESPT2sCMRTE70K/Q3iF3jTbpRZdjVILBS+C/w56e26e&#10;u4ubl22S6uqnbwTB4zAzv2HG09bU4kzOV5YVvPcSEMS51RUXCrabn+4AhA/IGmvLpOBKHqaTl84Y&#10;M20vvKLzOhQiQthnqKAMocmk9HlJBn3PNsTRO1pnMETpCqkdXiLc1DJNkk9psOK4UGJD3yXlp/Wf&#10;UTAbDma/yw9e3FaHPe13h1M/dYlSb6/t1whEoDY8w4/2XCvoD1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RX8YAAADcAAAADwAAAAAAAAAAAAAAAACYAgAAZHJz&#10;L2Rvd25yZXYueG1sUEsFBgAAAAAEAAQA9QAAAIsDAAAAAA==&#10;" fillcolor="black" stroked="f"/>
                <v:shape id="Freeform 535" o:spid="_x0000_s1148" style="position:absolute;left:29743;top:35102;width:394;height:705;visibility:visible;mso-wrap-style:square;v-text-anchor:top" coordsize="6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rasYA&#10;AADcAAAADwAAAGRycy9kb3ducmV2LnhtbESPQWvCQBSE74L/YXlCb3WjUtHoKiIISkUwSou3R/Y1&#10;Cc2+DdltEv+9KxQ8DjPzDbNcd6YUDdWusKxgNIxAEKdWF5wpuF527zMQziNrLC2Tgjs5WK/6vSXG&#10;2rZ8pibxmQgQdjEqyL2vYildmpNBN7QVcfB+bG3QB1lnUtfYBrgp5TiKptJgwWEhx4q2OaW/yZ9R&#10;cDm0o918+rU9Jt/Z+Lg/HZrPW6XU26DbLEB46vwr/N/eawUf8wk8z4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krasYAAADcAAAADwAAAAAAAAAAAAAAAACYAgAAZHJz&#10;L2Rvd25yZXYueG1sUEsFBgAAAAAEAAQA9QAAAIsDAAAAAA==&#10;" path="m,111r57,-5l62,,43,r,101l52,92,,92r,19xe" fillcolor="black" stroked="f">
                  <v:path arrowok="t" o:connecttype="custom" o:connectlocs="0,70485;36195,67310;39370,0;27305,0;27305,64135;33020,58420;0,58420;0,70485" o:connectangles="0,0,0,0,0,0,0,0"/>
                </v:shape>
                <v:rect id="Rectangle 536" o:spid="_x0000_s1149" style="position:absolute;left:30016;top:33642;width:121;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ssM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y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NssMYAAADcAAAADwAAAAAAAAAAAAAAAACYAgAAZHJz&#10;L2Rvd25yZXYueG1sUEsFBgAAAAAEAAQA9QAAAIsDAAAAAA==&#10;" fillcolor="black" stroked="f"/>
                <v:rect id="Rectangle 537" o:spid="_x0000_s1150" style="position:absolute;left:30016;top:32175;width:12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K8YA&#10;AADcAAAADwAAAGRycy9kb3ducmV2LnhtbESPQWsCMRSE70L/Q3gFb5qtuEVXo9SC4EWo2kO9PTfP&#10;3cXNyzaJuvrrm4LgcZiZb5jpvDW1uJDzlWUFb/0EBHFudcWFgu/dsjcC4QOyxtoyKbiRh/nspTPF&#10;TNsrb+iyDYWIEPYZKihDaDIpfV6SQd+3DXH0jtYZDFG6QmqH1wg3tRwkybs0WHFcKLGhz5Ly0/Zs&#10;FCzGo8Xv15DX981hT/ufwykduESp7mv7MQERqA3P8KO90grScQr/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JK8YAAADcAAAADwAAAAAAAAAAAAAAAACYAgAAZHJz&#10;L2Rvd25yZXYueG1sUEsFBgAAAAAEAAQA9QAAAIsDAAAAAA==&#10;" fillcolor="black" stroked="f"/>
                <v:rect id="Rectangle 538" o:spid="_x0000_s1151" style="position:absolute;left:30016;top:30708;width:12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1XXMYA&#10;AADcAAAADwAAAGRycy9kb3ducmV2LnhtbESPQWvCQBSE7wX/w/IEb3WjqGiaVaog9CKo7aHeXrLP&#10;JJh9m+5uNfbXu4VCj8PMfMNkq8404krO15YVjIYJCOLC6ppLBR/v2+c5CB+QNTaWScGdPKyWvacM&#10;U21vfKDrMZQiQtinqKAKoU2l9EVFBv3QtsTRO1tnMETpSqkd3iLcNHKcJDNpsOa4UGFLm4qKy/Hb&#10;KFgv5uuv/YR3P4f8RKfP/DIdu0SpQb97fQERqAv/4b/2m1YwXcz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1XXMYAAADcAAAADwAAAAAAAAAAAAAAAACYAgAAZHJz&#10;L2Rvd25yZXYueG1sUEsFBgAAAAAEAAQA9QAAAIsDAAAAAA==&#10;" fillcolor="black" stroked="f"/>
                <v:rect id="Rectangle 539" o:spid="_x0000_s1152" style="position:absolute;left:30016;top:29241;width:12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yx8cA&#10;AADcAAAADwAAAGRycy9kb3ducmV2LnhtbESPQWvCQBSE74X+h+UVequbSm01ZpUqCF4Kaj3o7SX7&#10;TILZt3F31dhf7xYKPQ4z8w2TTTvTiAs5X1tW8NpLQBAXVtdcKth+L16GIHxA1thYJgU38jCdPD5k&#10;mGp75TVdNqEUEcI+RQVVCG0qpS8qMuh7tiWO3sE6gyFKV0rt8BrhppH9JHmXBmuOCxW2NK+oOG7O&#10;RsFsNJydVm/89bPO97Tf5cdB3yVKPT91n2MQgbrwH/5rL7WCwegD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B8sfHAAAA3AAAAA8AAAAAAAAAAAAAAAAAmAIAAGRy&#10;cy9kb3ducmV2LnhtbFBLBQYAAAAABAAEAPUAAACMAwAAAAA=&#10;" fillcolor="black" stroked="f"/>
                <v:rect id="Rectangle 540" o:spid="_x0000_s1153" style="position:absolute;left:30016;top:27774;width:12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mtcQA&#10;AADcAAAADwAAAGRycy9kb3ducmV2LnhtbERPz2vCMBS+D/Y/hDfwNtOVKbYayxQGXoTpdlhvz+bZ&#10;FpuXmkTt9tcvB2HHj+/3ohhMJ67kfGtZwcs4AUFcWd1yreDr8/15BsIHZI2dZVLwQx6K5ePDAnNt&#10;b7yj6z7UIoawz1FBE0KfS+mrhgz6se2JI3e0zmCI0NVSO7zFcNPJNEmm0mDLsaHBntYNVaf9xShY&#10;ZbPV+eOVt7+7Q0nl9+E0SV2i1OhpeJuDCDSEf/HdvdEKJl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eZrXEAAAA3AAAAA8AAAAAAAAAAAAAAAAAmAIAAGRycy9k&#10;b3ducmV2LnhtbFBLBQYAAAAABAAEAPUAAACJAwAAAAA=&#10;" fillcolor="black" stroked="f"/>
                <v:rect id="Rectangle 541" o:spid="_x0000_s1154" style="position:absolute;left:30016;top:26314;width:121;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DLsYA&#10;AADcAAAADwAAAGRycy9kb3ducmV2LnhtbESPT2sCMRTE70K/Q3hCb5pVanFXo9RCwYvgnx7q7bl5&#10;7i5uXrZJqqufvhEEj8PM/IaZzltTizM5X1lWMOgnIIhzqysuFHzvvnpjED4ga6wtk4IreZjPXjpT&#10;zLS98IbO21CICGGfoYIyhCaT0uclGfR92xBH72idwRClK6R2eIlwU8thkrxLgxXHhRIb+iwpP23/&#10;jIJFOl78rt94ddsc9rT/OZxGQ5co9dptPyYgArXhGX60l1rBKE3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LDLsYAAADcAAAADwAAAAAAAAAAAAAAAACYAgAAZHJz&#10;L2Rvd25yZXYueG1sUEsFBgAAAAAEAAQA9QAAAIsDAAAAAA==&#10;" fillcolor="black" stroked="f"/>
                <v:rect id="Rectangle 542" o:spid="_x0000_s1155" style="position:absolute;left:30016;top:24847;width:12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eSMIA&#10;AADcAAAADwAAAGRycy9kb3ducmV2LnhtbERPy2oCMRTdF/yHcAvualKxYkejaEHopuBrUXfXyXVm&#10;cHIzTaJO/XqzEFweznsya20tLuRD5VjDe0+BIM6dqbjQsNsu30YgQkQ2WDsmDf8UYDbtvEwwM+7K&#10;a7psYiFSCIcMNZQxNpmUIS/JYui5hjhxR+ctxgR9IY3Hawq3tewrNZQWK04NJTb0VVJ+2pythsXn&#10;aPG3GvDPbX3Y0/73cProe6V197Wdj0FEauNT/HB/Gw1Dlean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55IwgAAANwAAAAPAAAAAAAAAAAAAAAAAJgCAABkcnMvZG93&#10;bnJldi54bWxQSwUGAAAAAAQABAD1AAAAhwMAAAAA&#10;" fillcolor="black" stroked="f"/>
                <v:rect id="Rectangle 543" o:spid="_x0000_s1156" style="position:absolute;left:30016;top:23380;width:12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708YA&#10;AADcAAAADwAAAGRycy9kb3ducmV2LnhtbESPQWsCMRSE74L/IbxCb26iVLFbo6hQ6KWgtod6e25e&#10;dxc3L2uS6tpfbwpCj8PMfMPMFp1txJl8qB1rGGYKBHHhTM2lhs+P18EURIjIBhvHpOFKARbzfm+G&#10;uXEX3tJ5F0uRIBxy1FDF2OZShqIiiyFzLXHyvp23GJP0pTQeLwluGzlSaiIt1pwWKmxpXVFx3P1Y&#10;Davn6eq0eeL33+1hT/uvw3E88krrx4du+QIiUhf/w/f2m9EwUUP4O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708YAAADcAAAADwAAAAAAAAAAAAAAAACYAgAAZHJz&#10;L2Rvd25yZXYueG1sUEsFBgAAAAAEAAQA9QAAAIsDAAAAAA==&#10;" fillcolor="black" stroked="f"/>
                <v:rect id="Rectangle 544" o:spid="_x0000_s1157" style="position:absolute;left:30016;top:21913;width:12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lpMYA&#10;AADcAAAADwAAAGRycy9kb3ducmV2LnhtbESPT2sCMRTE74LfIbxCb5p0qaKrUbRQ6KVQ/xz09tw8&#10;dxc3L9sk1bWfvikUehxm5jfMfNnZRlzJh9qxhqehAkFcOFNzqWG/ex1MQISIbLBxTBruFGC56Pfm&#10;mBt34w1dt7EUCcIhRw1VjG0uZSgqshiGriVO3tl5izFJX0rj8ZbgtpGZUmNpsea0UGFLLxUVl+2X&#10;1bCeTtafH8/8/r05Hel4OF1GmVdaPz50qxmISF38D/+134yGscr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mlpMYAAADcAAAADwAAAAAAAAAAAAAAAACYAgAAZHJz&#10;L2Rvd25yZXYueG1sUEsFBgAAAAAEAAQA9QAAAIsDAAAAAA==&#10;" fillcolor="black" stroked="f"/>
                <v:rect id="Rectangle 545" o:spid="_x0000_s1158" style="position:absolute;left:30016;top:20447;width:121;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AP8YA&#10;AADcAAAADwAAAGRycy9kb3ducmV2LnhtbESPT2sCMRTE74V+h/CE3mqibUW3RqlCoReh/jno7bl5&#10;3V3cvKxJqquf3giFHoeZ+Q0znra2FifyoXKsoddVIIhzZyouNGzWn89DECEiG6wdk4YLBZhOHh/G&#10;mBl35iWdVrEQCcIhQw1ljE0mZchLshi6riFO3o/zFmOSvpDG4znBbS37Sg2kxYrTQokNzUvKD6tf&#10;q2E2Gs6O36+8uC73O9pt94e3vldaP3Xaj3cQkdr4H/5rfxkNA/UC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UAP8YAAADcAAAADwAAAAAAAAAAAAAAAACYAgAAZHJz&#10;L2Rvd25yZXYueG1sUEsFBgAAAAAEAAQA9QAAAIsDAAAAAA==&#10;" fillcolor="black" stroked="f"/>
                <v:rect id="Rectangle 546" o:spid="_x0000_s1159" style="position:absolute;left:30016;top:18986;width:121;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YS8YA&#10;AADcAAAADwAAAGRycy9kb3ducmV2LnhtbESPT2sCMRTE70K/Q3gFb5pUrNitUaogeBH800O9PTev&#10;u4ubl20SddtPbwqCx2FmfsNMZq2txYV8qBxreOkrEMS5MxUXGj73y94YRIjIBmvHpOGXAsymT50J&#10;ZsZdeUuXXSxEgnDIUEMZY5NJGfKSLIa+a4iT9+28xZikL6TxeE1wW8uBUiNpseK0UGJDi5Ly0+5s&#10;NczfxvOfzZDXf9vjgQ5fx9PrwCutu8/txzuISG18hO/tldEwUkP4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yYS8YAAADcAAAADwAAAAAAAAAAAAAAAACYAgAAZHJz&#10;L2Rvd25yZXYueG1sUEsFBgAAAAAEAAQA9QAAAIsDAAAAAA==&#10;" fillcolor="black" stroked="f"/>
                <v:rect id="Rectangle 547" o:spid="_x0000_s1160" style="position:absolute;left:30016;top:17519;width:12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90MYA&#10;AADcAAAADwAAAGRycy9kb3ducmV2LnhtbESPT2sCMRTE70K/Q3gFb25SUbFbo1RB6KVQ/xz09ty8&#10;7i5uXrZJqtt++qYgeBxm5jfMbNHZRlzIh9qxhqdMgSAunKm51LDfrQdTECEiG2wck4YfCrCYP/Rm&#10;mBt35Q1dtrEUCcIhRw1VjG0uZSgqshgy1xIn79N5izFJX0rj8ZrgtpFDpSbSYs1pocKWVhUV5+23&#10;1bB8ni6/Pkb8/rs5Hel4OJ3HQ6+07j92ry8gInXxHr6134yGiRrD/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A90MYAAADcAAAADwAAAAAAAAAAAAAAAACYAgAAZHJz&#10;L2Rvd25yZXYueG1sUEsFBgAAAAAEAAQA9QAAAIsDAAAAAA==&#10;" fillcolor="black" stroked="f"/>
                <v:rect id="Rectangle 548" o:spid="_x0000_s1161" style="position:absolute;left:28765;top:17303;width:97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jp8YA&#10;AADcAAAADwAAAGRycy9kb3ducmV2LnhtbESPT2sCMRTE74LfIbxCb5pU6mK3RlGh0Euh/jnU23Pz&#10;uru4eVmTVNd++qYgeBxm5jfMdN7ZRpzJh9qxhqehAkFcOFNzqWG3fRtMQISIbLBxTBquFGA+6/em&#10;mBt34TWdN7EUCcIhRw1VjG0uZSgqshiGriVO3rfzFmOSvpTG4yXBbSNHSmXSYs1pocKWVhUVx82P&#10;1bB8mSxPn8/88bs+7Gn/dTiOR15p/fjQLV5BROriPXxrvxsNmcrg/0w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Kjp8YAAADcAAAADwAAAAAAAAAAAAAAAACYAgAAZHJz&#10;L2Rvd25yZXYueG1sUEsFBgAAAAAEAAQA9QAAAIsDAAAAAA==&#10;" fillcolor="black" stroked="f"/>
                <v:rect id="Rectangle 549" o:spid="_x0000_s1162" style="position:absolute;left:27298;top:17303;width:97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PMYA&#10;AADcAAAADwAAAGRycy9kb3ducmV2LnhtbESPQWsCMRSE70L/Q3hCb5oorbVbo9SC0Iugtod6e25e&#10;dxc3L9sk6uqvN4LQ4zAz3zCTWWtrcSQfKscaBn0Fgjh3puJCw/fXojcGESKywdoxaThTgNn0oTPB&#10;zLgTr+m4iYVIEA4ZaihjbDIpQ16SxdB3DXHyfp23GJP0hTQeTwluazlUaiQtVpwWSmzoo6R8vzlY&#10;DfPX8fxv9cTLy3q3pe3Pbv889Errx277/gYiUhv/w/f2p9EwUi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GPMYAAADcAAAADwAAAAAAAAAAAAAAAACYAgAAZHJz&#10;L2Rvd25yZXYueG1sUEsFBgAAAAAEAAQA9QAAAIsDAAAAAA==&#10;" fillcolor="black" stroked="f"/>
                <v:rect id="Rectangle 550" o:spid="_x0000_s1163" style="position:absolute;left:25838;top:17303;width:97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kdcYA&#10;AADcAAAADwAAAGRycy9kb3ducmV2LnhtbESPT2vCQBTE7wW/w/KE3urG0BYTXUUFoZdC/XPQ2zP7&#10;TILZt3F3q9FP3y0Uehxm5jfMZNaZRlzJ+dqyguEgAUFcWF1zqWC3Xb2MQPiArLGxTAru5GE27T1N&#10;MNf2xmu6bkIpIoR9jgqqENpcSl9UZNAPbEscvZN1BkOUrpTa4S3CTSPTJHmXBmuOCxW2tKyoOG++&#10;jYJFNlpcvl7587E+HuiwP57fUpco9dzv5mMQgbrwH/5rf2gFWZbC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ekdcYAAADcAAAADwAAAAAAAAAAAAAAAACYAgAAZHJz&#10;L2Rvd25yZXYueG1sUEsFBgAAAAAEAAQA9QAAAIsDAAAAAA==&#10;" fillcolor="black" stroked="f"/>
                <v:rect id="Rectangle 551" o:spid="_x0000_s1164" style="position:absolute;left:24371;top:17303;width:97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B7scA&#10;AADcAAAADwAAAGRycy9kb3ducmV2LnhtbESPT2sCMRTE74V+h/AK3mpW24q7GkULgpdC/XPQ23Pz&#10;3F3cvKxJ1G0/fSMUPA4z8xtmPG1NLa7kfGVZQa+bgCDOra64ULDdLF6HIHxA1lhbJgU/5GE6eX4a&#10;Y6btjVd0XYdCRAj7DBWUITSZlD4vyaDv2oY4ekfrDIYoXSG1w1uEm1r2k2QgDVYcF0ps6LOk/LS+&#10;GAXzdDg/f7/z1+/qsKf97nD66LtEqc5LOxuBCNSGR/i/vdQK0vQN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rAe7HAAAA3AAAAA8AAAAAAAAAAAAAAAAAmAIAAGRy&#10;cy9kb3ducmV2LnhtbFBLBQYAAAAABAAEAPUAAACMAwAAAAA=&#10;" fillcolor="black" stroked="f"/>
                <v:rect id="Rectangle 552" o:spid="_x0000_s1165" style="position:absolute;left:22910;top:17303;width:972;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ZmsYA&#10;AADcAAAADwAAAGRycy9kb3ducmV2LnhtbESPT2sCMRTE74LfIbxCb5qtaHFXo2ih4EXwTw/19tw8&#10;dxc3L9sk6rafvhEEj8PM/IaZzltTiys5X1lW8NZPQBDnVldcKPjaf/bGIHxA1lhbJgW/5GE+63am&#10;mGl74y1dd6EQEcI+QwVlCE0mpc9LMuj7tiGO3sk6gyFKV0jt8BbhppaDJHmXBiuOCyU29FFSft5d&#10;jIJlOl7+bIa8/tseD3T4Pp5HA5co9frSLiYgArXhGX60V1pBmg7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KZmsYAAADcAAAADwAAAAAAAAAAAAAAAACYAgAAZHJz&#10;L2Rvd25yZXYueG1sUEsFBgAAAAAEAAQA9QAAAIsDAAAAAA==&#10;" fillcolor="black" stroked="f"/>
                <v:rect id="Rectangle 553" o:spid="_x0000_s1166" style="position:absolute;left:21443;top:17303;width:97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8AcYA&#10;AADcAAAADwAAAGRycy9kb3ducmV2LnhtbESPT2sCMRTE70K/Q3hCb5pVanFXo9RCwYvgnx7q7bl5&#10;7i5uXrZJqqufvhEEj8PM/IaZzltTizM5X1lWMOgnIIhzqysuFHzvvnpjED4ga6wtk4IreZjPXjpT&#10;zLS98IbO21CICGGfoYIyhCaT0uclGfR92xBH72idwRClK6R2eIlwU8thkrxLgxXHhRIb+iwpP23/&#10;jIJFOl78rt94ddsc9rT/OZxGQ5co9dptPyYgArXhGX60l1pBmo7g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48AcYAAADcAAAADwAAAAAAAAAAAAAAAACYAgAAZHJz&#10;L2Rvd25yZXYueG1sUEsFBgAAAAAEAAQA9QAAAIsDAAAAAA==&#10;" fillcolor="black" stroked="f"/>
                <v:rect id="Rectangle 554" o:spid="_x0000_s1167" style="position:absolute;left:19977;top:17303;width:97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idsYA&#10;AADcAAAADwAAAGRycy9kb3ducmV2LnhtbESPT2sCMRTE70K/Q3hCb5pVWnFXo9RCwYvgnx7q7bl5&#10;7i5uXrZJqls/vREEj8PM/IaZzltTizM5X1lWMOgnIIhzqysuFHzvvnpjED4ga6wtk4J/8jCfvXSm&#10;mGl74Q2dt6EQEcI+QwVlCE0mpc9LMuj7tiGO3tE6gyFKV0jt8BLhppbDJBlJgxXHhRIb+iwpP23/&#10;jIJFOl78rt94dd0c9rT/OZzehy5R6rXbfkxABGrDM/xoL7WCNB3B/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yidsYAAADcAAAADwAAAAAAAAAAAAAAAACYAgAAZHJz&#10;L2Rvd25yZXYueG1sUEsFBgAAAAAEAAQA9QAAAIsDAAAAAA==&#10;" fillcolor="black" stroked="f"/>
                <v:rect id="Rectangle 555" o:spid="_x0000_s1168" style="position:absolute;left:18516;top:17303;width:97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H7ccA&#10;AADcAAAADwAAAGRycy9kb3ducmV2LnhtbESPT2sCMRTE74V+h/AK3mpWaau7GkULgpdC/XPQ23Pz&#10;3F3cvKxJ1G0/fSMUPA4z8xtmPG1NLa7kfGVZQa+bgCDOra64ULDdLF6HIHxA1lhbJgU/5GE6eX4a&#10;Y6btjVd0XYdCRAj7DBWUITSZlD4vyaDv2oY4ekfrDIYoXSG1w1uEm1r2k+RDGqw4LpTY0GdJ+Wl9&#10;MQrm6XB+/n7jr9/VYU/73eH03neJUp2XdjYCEagNj/B/e6kVpOkA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QB+3HAAAA3AAAAA8AAAAAAAAAAAAAAAAAmAIAAGRy&#10;cy9kb3ducmV2LnhtbFBLBQYAAAAABAAEAPUAAACMAwAAAAA=&#10;" fillcolor="black" stroked="f"/>
                <v:rect id="Rectangle 556" o:spid="_x0000_s1169" style="position:absolute;left:17049;top:17303;width:97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n8MA&#10;AADcAAAADwAAAGRycy9kb3ducmV2LnhtbERPy4rCMBTdC/5DuII7TUdUbMcoKgizEcbHYtxdmztt&#10;sbmpSUY78/WTheDycN7zZWtqcSfnK8sK3oYJCOLc6ooLBafjdjAD4QOyxtoyKfglD8tFtzPHTNsH&#10;7+l+CIWIIewzVFCG0GRS+rwkg35oG+LIfVtnMEToCqkdPmK4qeUoSabSYMWxocSGNiXl18OPUbBO&#10;Z+vb55h3f/vLmc5fl+tk5BKl+r129Q4iUBte4qf7QytI07g2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Tn8MAAADcAAAADwAAAAAAAAAAAAAAAACYAgAAZHJzL2Rv&#10;d25yZXYueG1sUEsFBgAAAAAEAAQA9QAAAIgDAAAAAA==&#10;" fillcolor="black" stroked="f"/>
                <v:rect id="Rectangle 557" o:spid="_x0000_s1170" style="position:absolute;left:15589;top:17303;width:97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M2BMcA&#10;AADcAAAADwAAAGRycy9kb3ducmV2LnhtbESPT2vCQBTE7wW/w/KE3uqm0opJ3YgWCr0U6p9DvT2z&#10;r0lI9m3c3Wr007sFweMwM79hZvPetOJIzteWFTyPEhDEhdU1lwq2m4+nKQgfkDW2lknBmTzM88HD&#10;DDNtT7yi4zqUIkLYZ6igCqHLpPRFRQb9yHbE0fu1zmCI0pVSOzxFuGnlOEkm0mDNcaHCjt4rKpr1&#10;n1GwTKfLw/cLf11W+x3tfvbN69glSj0O+8UbiEB9uIdv7U+tIE1T+D8Tj4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NgTHAAAA3AAAAA8AAAAAAAAAAAAAAAAAmAIAAGRy&#10;cy9kb3ducmV2LnhtbFBLBQYAAAAABAAEAPUAAACMAwAAAAA=&#10;" fillcolor="black" stroked="f"/>
                <v:rect id="Rectangle 558" o:spid="_x0000_s1171" style="position:absolute;left:14122;top:17303;width:97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p96ccA&#10;AADdAAAADwAAAGRycy9kb3ducmV2LnhtbESPQU8CMRCF7yT+h2ZMuEErQYMrhYCJiRcTQQ5wG7bj&#10;7obtdGkrrP5652DibSbvzXvfzJe9b9WFYmoCW7gbG1DEZXANVxZ2Hy+jGaiUkR22gcnCNyVYLm4G&#10;cyxcuPKGLttcKQnhVKCFOueu0DqVNXlM49ARi/YZoscsa6y0i3iVcN/qiTEP2mPD0lBjR881laft&#10;l7ewfpytz+9TfvvZHA902B9P95NorB3e9qsnUJn6/G/+u351gm+M8Ms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afenHAAAA3QAAAA8AAAAAAAAAAAAAAAAAmAIAAGRy&#10;cy9kb3ducmV2LnhtbFBLBQYAAAAABAAEAPUAAACMAwAAAAA=&#10;" fillcolor="black" stroked="f"/>
                <v:rect id="Rectangle 559" o:spid="_x0000_s1172" style="position:absolute;left:12966;top:17303;width:667;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YcsQA&#10;AADdAAAADwAAAGRycy9kb3ducmV2LnhtbERPTWsCMRC9F/ofwhS81USxYlejVEHwUlDbQ72Nm3F3&#10;cTPZJlFXf70RCr3N433OZNbaWpzJh8qxhl5XgSDOnam40PD9tXwdgQgR2WDtmDRcKcBs+vw0wcy4&#10;C2/ovI2FSCEcMtRQxthkUoa8JIuh6xrixB2ctxgT9IU0Hi8p3Nayr9RQWqw4NZTY0KKk/Lg9WQ3z&#10;99H8dz3gz9tmv6Pdz/741vdK685L+zEGEamN/+I/98qk+Ur14PFNOk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2HLEAAAA3QAAAA8AAAAAAAAAAAAAAAAAmAIAAGRycy9k&#10;b3ducmV2LnhtbFBLBQYAAAAABAAEAPUAAACJAwAAAAA=&#10;" fillcolor="black" stroked="f"/>
                <w10:anchorlock/>
              </v:group>
            </w:pict>
          </mc:Fallback>
        </mc:AlternateContent>
      </w:r>
    </w:p>
    <w:p w:rsidR="007C1F5E" w:rsidRDefault="007C1F5E" w:rsidP="007C1F5E">
      <w:pPr>
        <w:rPr>
          <w:rtl/>
        </w:rPr>
      </w:pPr>
    </w:p>
    <w:p w:rsidR="009F59B0" w:rsidRDefault="009F59B0" w:rsidP="0060035F">
      <w:pPr>
        <w:pStyle w:val="Heading4"/>
        <w:spacing w:before="0"/>
        <w:rPr>
          <w:rtl/>
        </w:rPr>
      </w:pPr>
      <w:r>
        <w:t>1.2.2.3</w:t>
      </w:r>
      <w:r>
        <w:tab/>
        <w:t xml:space="preserve"> </w:t>
      </w:r>
      <w:r>
        <w:rPr>
          <w:rFonts w:hint="cs"/>
          <w:rtl/>
          <w:lang w:bidi="ar-SY"/>
        </w:rPr>
        <w:t>النهج المباشر</w:t>
      </w:r>
    </w:p>
    <w:p w:rsidR="009F59B0" w:rsidRDefault="009F59B0" w:rsidP="009F59B0">
      <w:r>
        <w:rPr>
          <w:rFonts w:hint="cs"/>
          <w:rtl/>
        </w:rPr>
        <w:t>يمكن الحصول على نتائج القياس مباشرة باتّباع الإجراء التالي:</w:t>
      </w:r>
    </w:p>
    <w:p w:rsidR="009F59B0" w:rsidRDefault="009F59B0" w:rsidP="009F59B0">
      <w:pPr>
        <w:pStyle w:val="enumlev1"/>
      </w:pPr>
      <w:r>
        <w:rPr>
          <w:rFonts w:hint="cs"/>
          <w:rtl/>
        </w:rPr>
        <w:t xml:space="preserve"> أ )</w:t>
      </w:r>
      <w:r>
        <w:rPr>
          <w:rFonts w:hint="cs"/>
          <w:rtl/>
        </w:rPr>
        <w:tab/>
        <w:t xml:space="preserve">قياس السوية النسبية لنمط التجهيزات من الفئة </w:t>
      </w:r>
      <w:r>
        <w:t>A</w:t>
      </w:r>
    </w:p>
    <w:p w:rsidR="009F59B0" w:rsidRDefault="009F59B0" w:rsidP="0060035F">
      <w:pPr>
        <w:pStyle w:val="enumlev1"/>
      </w:pPr>
      <w:r>
        <w:tab/>
      </w:r>
      <w:r>
        <w:rPr>
          <w:rFonts w:hint="cs"/>
          <w:rtl/>
        </w:rPr>
        <w:t xml:space="preserve">التوهين بالنسبة إلى المتوسط العام أو قدرة غلاف الذروة </w:t>
      </w:r>
      <w:r>
        <w:rPr>
          <w:rFonts w:ascii="Symbol" w:hAnsi="Symbol"/>
        </w:rPr>
        <w:t></w:t>
      </w:r>
      <w:r>
        <w:rPr>
          <w:rFonts w:hint="cs"/>
          <w:rtl/>
        </w:rPr>
        <w:t xml:space="preserve"> </w:t>
      </w:r>
      <w:r w:rsidR="0060035F">
        <w:rPr>
          <w:i/>
          <w:iCs/>
        </w:rPr>
        <w:t>D</w:t>
      </w:r>
      <w:r>
        <w:t xml:space="preserve"> – </w:t>
      </w:r>
      <w:r w:rsidR="0060035F">
        <w:rPr>
          <w:i/>
          <w:iCs/>
        </w:rPr>
        <w:t>B</w:t>
      </w:r>
    </w:p>
    <w:p w:rsidR="009F59B0" w:rsidRDefault="009F59B0" w:rsidP="009F59B0">
      <w:pPr>
        <w:pStyle w:val="enumlev1"/>
      </w:pPr>
      <w:r>
        <w:tab/>
      </w:r>
      <w:r>
        <w:rPr>
          <w:rFonts w:hint="cs"/>
          <w:rtl/>
        </w:rPr>
        <w:t>حيث:</w:t>
      </w:r>
    </w:p>
    <w:p w:rsidR="009F59B0" w:rsidRDefault="009F59B0" w:rsidP="0060035F">
      <w:pPr>
        <w:pStyle w:val="enumlev2"/>
        <w:spacing w:before="40"/>
      </w:pPr>
      <w:r>
        <w:rPr>
          <w:i/>
          <w:iCs/>
        </w:rPr>
        <w:t>B</w:t>
      </w:r>
      <w:r>
        <w:rPr>
          <w:rFonts w:hint="cs"/>
          <w:rtl/>
        </w:rPr>
        <w:t>:</w:t>
      </w:r>
      <w:r>
        <w:rPr>
          <w:rtl/>
        </w:rPr>
        <w:tab/>
      </w:r>
      <w:r>
        <w:rPr>
          <w:rFonts w:hint="cs"/>
          <w:rtl/>
        </w:rPr>
        <w:t>قدرة غلاف الذروة أو متوسط الإرسال الأساسي المقروء على مستقبل القياس</w:t>
      </w:r>
    </w:p>
    <w:p w:rsidR="009F59B0" w:rsidRDefault="009F59B0" w:rsidP="0060035F">
      <w:pPr>
        <w:pStyle w:val="enumlev2"/>
        <w:spacing w:before="40"/>
      </w:pPr>
      <w:r>
        <w:rPr>
          <w:i/>
          <w:iCs/>
        </w:rPr>
        <w:t>D</w:t>
      </w:r>
      <w:r>
        <w:rPr>
          <w:rFonts w:hint="cs"/>
          <w:rtl/>
        </w:rPr>
        <w:t>:</w:t>
      </w:r>
      <w:r>
        <w:rPr>
          <w:rtl/>
        </w:rPr>
        <w:tab/>
      </w:r>
      <w:r w:rsidRPr="00D13EF5">
        <w:rPr>
          <w:rFonts w:hint="cs"/>
          <w:spacing w:val="-4"/>
          <w:rtl/>
        </w:rPr>
        <w:t xml:space="preserve">القدرة العظمى للإرسالات في مجال البث الهامشي المقروءة على مستقبل القياس، ويمكن مقارنة القيمة </w:t>
      </w:r>
      <w:r w:rsidRPr="00D13EF5">
        <w:rPr>
          <w:spacing w:val="-4"/>
        </w:rPr>
        <w:t>(</w:t>
      </w:r>
      <w:r w:rsidR="0060035F">
        <w:rPr>
          <w:i/>
          <w:iCs/>
          <w:spacing w:val="-4"/>
        </w:rPr>
        <w:t>D</w:t>
      </w:r>
      <w:r w:rsidRPr="00D13EF5">
        <w:rPr>
          <w:spacing w:val="-4"/>
        </w:rPr>
        <w:t xml:space="preserve"> – </w:t>
      </w:r>
      <w:r w:rsidR="0060035F">
        <w:rPr>
          <w:i/>
          <w:iCs/>
          <w:spacing w:val="-4"/>
        </w:rPr>
        <w:t>B</w:t>
      </w:r>
      <w:r w:rsidRPr="00D13EF5">
        <w:rPr>
          <w:spacing w:val="-4"/>
        </w:rPr>
        <w:t>)</w:t>
      </w:r>
      <w:r w:rsidRPr="00D13EF5">
        <w:rPr>
          <w:rFonts w:hint="cs"/>
          <w:spacing w:val="-4"/>
          <w:rtl/>
          <w:lang w:bidi="ar-SY"/>
        </w:rPr>
        <w:t xml:space="preserve"> مباشرة بالحدود المقررة للفئة </w:t>
      </w:r>
      <w:r w:rsidRPr="00D13EF5">
        <w:rPr>
          <w:spacing w:val="-4"/>
        </w:rPr>
        <w:t>A</w:t>
      </w:r>
      <w:r w:rsidRPr="00D13EF5">
        <w:rPr>
          <w:rFonts w:hint="cs"/>
          <w:spacing w:val="-4"/>
          <w:rtl/>
        </w:rPr>
        <w:t>.</w:t>
      </w:r>
    </w:p>
    <w:p w:rsidR="009F59B0" w:rsidRDefault="009F59B0" w:rsidP="009F59B0">
      <w:pPr>
        <w:pStyle w:val="enumlev1"/>
      </w:pPr>
      <w:r>
        <w:rPr>
          <w:rFonts w:hint="cs"/>
          <w:rtl/>
        </w:rPr>
        <w:t>ب)</w:t>
      </w:r>
      <w:r>
        <w:tab/>
      </w:r>
      <w:r>
        <w:rPr>
          <w:rFonts w:hint="cs"/>
          <w:rtl/>
        </w:rPr>
        <w:t xml:space="preserve">قياس السوية المطلقة لأنماط التجهيزات من الفئتين </w:t>
      </w:r>
      <w:r>
        <w:t>A</w:t>
      </w:r>
      <w:r>
        <w:rPr>
          <w:rFonts w:hint="cs"/>
          <w:rtl/>
        </w:rPr>
        <w:t xml:space="preserve"> و</w:t>
      </w:r>
      <w:r>
        <w:t>B</w:t>
      </w:r>
    </w:p>
    <w:p w:rsidR="009F59B0" w:rsidRDefault="009F59B0" w:rsidP="0060035F">
      <w:pPr>
        <w:pStyle w:val="enumlev1"/>
        <w:spacing w:before="40"/>
      </w:pPr>
      <w:r>
        <w:tab/>
      </w:r>
      <w:r>
        <w:rPr>
          <w:rFonts w:hint="cs"/>
          <w:rtl/>
        </w:rPr>
        <w:t xml:space="preserve">قدرة الإرسالات في مجال البث الهامشي </w:t>
      </w:r>
      <w:r>
        <w:rPr>
          <w:rFonts w:ascii="Symbol" w:hAnsi="Symbol"/>
        </w:rPr>
        <w:t></w:t>
      </w:r>
      <w:r>
        <w:rPr>
          <w:rFonts w:hint="cs"/>
          <w:rtl/>
        </w:rPr>
        <w:t xml:space="preserve"> </w:t>
      </w:r>
      <w:r w:rsidR="0060035F">
        <w:rPr>
          <w:i/>
          <w:iCs/>
        </w:rPr>
        <w:t>C</w:t>
      </w:r>
      <w:r w:rsidR="002A3DD1">
        <w:rPr>
          <w:rFonts w:ascii="Symbol" w:hAnsi="Symbol"/>
        </w:rPr>
        <w:t></w:t>
      </w:r>
      <w:r>
        <w:rPr>
          <w:rFonts w:ascii="Symbol" w:hAnsi="Symbol"/>
        </w:rPr>
        <w:t></w:t>
      </w:r>
      <w:r w:rsidR="002A3DD1">
        <w:rPr>
          <w:rFonts w:ascii="Symbol" w:hAnsi="Symbol"/>
        </w:rPr>
        <w:t></w:t>
      </w:r>
      <w:r w:rsidR="0060035F">
        <w:rPr>
          <w:i/>
          <w:iCs/>
        </w:rPr>
        <w:t>D</w:t>
      </w:r>
    </w:p>
    <w:p w:rsidR="009F59B0" w:rsidRDefault="009F59B0" w:rsidP="0060035F">
      <w:pPr>
        <w:pStyle w:val="enumlev1"/>
        <w:spacing w:before="40"/>
      </w:pPr>
      <w:r>
        <w:tab/>
      </w:r>
      <w:r>
        <w:rPr>
          <w:rFonts w:hint="cs"/>
          <w:rtl/>
        </w:rPr>
        <w:t>حيث:</w:t>
      </w:r>
    </w:p>
    <w:p w:rsidR="009F59B0" w:rsidRDefault="009F59B0" w:rsidP="0060035F">
      <w:pPr>
        <w:pStyle w:val="enumlev2"/>
        <w:spacing w:before="40"/>
      </w:pPr>
      <w:r>
        <w:rPr>
          <w:i/>
          <w:iCs/>
        </w:rPr>
        <w:t>C</w:t>
      </w:r>
      <w:r>
        <w:rPr>
          <w:rFonts w:hint="cs"/>
          <w:rtl/>
        </w:rPr>
        <w:t>:</w:t>
      </w:r>
      <w:r>
        <w:rPr>
          <w:rFonts w:hint="cs"/>
          <w:rtl/>
        </w:rPr>
        <w:tab/>
        <w:t>عامل الاقتران في جهاز الاقتران عند تردد الإرسال في مجال البث الهامشي.</w:t>
      </w:r>
    </w:p>
    <w:p w:rsidR="009F59B0" w:rsidRDefault="009F59B0" w:rsidP="0060035F">
      <w:pPr>
        <w:pStyle w:val="enumlev2"/>
        <w:spacing w:before="40"/>
        <w:rPr>
          <w:rtl/>
        </w:rPr>
      </w:pPr>
      <w:r>
        <w:rPr>
          <w:i/>
          <w:iCs/>
        </w:rPr>
        <w:t>D</w:t>
      </w:r>
      <w:r>
        <w:rPr>
          <w:rFonts w:hint="cs"/>
          <w:rtl/>
        </w:rPr>
        <w:t>:</w:t>
      </w:r>
      <w:r>
        <w:rPr>
          <w:rtl/>
        </w:rPr>
        <w:tab/>
      </w:r>
      <w:r>
        <w:rPr>
          <w:rFonts w:hint="cs"/>
          <w:rtl/>
        </w:rPr>
        <w:t>القدرة العظمى للإرسالات في مجال البث الهامشي المقروءة على مستقبل القياس</w:t>
      </w:r>
      <w:r w:rsidR="002A3DD1">
        <w:rPr>
          <w:rFonts w:hint="cs"/>
          <w:rtl/>
        </w:rPr>
        <w:t>.</w:t>
      </w:r>
    </w:p>
    <w:p w:rsidR="009F59B0" w:rsidRDefault="009F59B0" w:rsidP="0060035F">
      <w:pPr>
        <w:pStyle w:val="enumlev1"/>
        <w:spacing w:before="40"/>
      </w:pPr>
      <w:r>
        <w:tab/>
      </w:r>
      <w:r>
        <w:rPr>
          <w:rFonts w:hint="cs"/>
          <w:rtl/>
        </w:rPr>
        <w:t xml:space="preserve">ويمكن مقارنة القيمة </w:t>
      </w:r>
      <w:r>
        <w:t>(</w:t>
      </w:r>
      <w:r w:rsidR="007C1F5E">
        <w:rPr>
          <w:i/>
          <w:iCs/>
        </w:rPr>
        <w:t>C</w:t>
      </w:r>
      <w:r w:rsidR="002A3DD1">
        <w:rPr>
          <w:rFonts w:ascii="Symbol" w:hAnsi="Symbol"/>
        </w:rPr>
        <w:t></w:t>
      </w:r>
      <w:r>
        <w:rPr>
          <w:rFonts w:ascii="Symbol" w:hAnsi="Symbol"/>
        </w:rPr>
        <w:t></w:t>
      </w:r>
      <w:r w:rsidR="002A3DD1">
        <w:rPr>
          <w:rFonts w:ascii="Symbol" w:hAnsi="Symbol"/>
        </w:rPr>
        <w:t></w:t>
      </w:r>
      <w:r w:rsidR="007C1F5E">
        <w:rPr>
          <w:i/>
          <w:iCs/>
        </w:rPr>
        <w:t>D</w:t>
      </w:r>
      <w:r>
        <w:t>)</w:t>
      </w:r>
      <w:r>
        <w:rPr>
          <w:rFonts w:hint="cs"/>
          <w:rtl/>
        </w:rPr>
        <w:t xml:space="preserve"> مباشرة بالحدود المقررة للفئتين </w:t>
      </w:r>
      <w:r>
        <w:t>A</w:t>
      </w:r>
      <w:r>
        <w:rPr>
          <w:rFonts w:hint="cs"/>
          <w:rtl/>
        </w:rPr>
        <w:t xml:space="preserve"> و</w:t>
      </w:r>
      <w:r>
        <w:t>B</w:t>
      </w:r>
      <w:r>
        <w:rPr>
          <w:rFonts w:hint="cs"/>
          <w:rtl/>
        </w:rPr>
        <w:t>.</w:t>
      </w:r>
    </w:p>
    <w:p w:rsidR="009F59B0" w:rsidRDefault="009F59B0" w:rsidP="009F59B0">
      <w:pPr>
        <w:pStyle w:val="Heading4"/>
      </w:pPr>
      <w:r>
        <w:t>2.2.2.3</w:t>
      </w:r>
      <w:r>
        <w:tab/>
      </w:r>
      <w:r>
        <w:rPr>
          <w:rFonts w:hint="cs"/>
          <w:rtl/>
          <w:lang w:bidi="ar-SY"/>
        </w:rPr>
        <w:t>النهج البديل</w:t>
      </w:r>
    </w:p>
    <w:p w:rsidR="009F59B0" w:rsidRDefault="009F59B0" w:rsidP="009F59B0">
      <w:r>
        <w:rPr>
          <w:rFonts w:hint="cs"/>
          <w:rtl/>
        </w:rPr>
        <w:t xml:space="preserve">يمكن أن تستعمل الطريقة </w:t>
      </w:r>
      <w:r>
        <w:t>1b</w:t>
      </w:r>
      <w:r>
        <w:rPr>
          <w:rFonts w:hint="cs"/>
          <w:rtl/>
        </w:rPr>
        <w:t xml:space="preserve"> النهج البديل الوارد في البند </w:t>
      </w:r>
      <w:r>
        <w:t>2.1.2.3</w:t>
      </w:r>
      <w:r>
        <w:rPr>
          <w:rFonts w:hint="cs"/>
          <w:rtl/>
          <w:lang w:bidi="ar-SY"/>
        </w:rPr>
        <w:t xml:space="preserve"> لقياس السويات المطلقة.</w:t>
      </w:r>
    </w:p>
    <w:p w:rsidR="009F59B0" w:rsidRDefault="009F59B0" w:rsidP="009F59B0">
      <w:pPr>
        <w:pStyle w:val="Heading2"/>
        <w:rPr>
          <w:rtl/>
          <w:lang w:bidi="ar-SY"/>
        </w:rPr>
      </w:pPr>
      <w:bookmarkStart w:id="105" w:name="_Toc393687591"/>
      <w:bookmarkStart w:id="106" w:name="_Toc394112309"/>
      <w:r>
        <w:lastRenderedPageBreak/>
        <w:t>3.3</w:t>
      </w:r>
      <w:r>
        <w:rPr>
          <w:rFonts w:hint="cs"/>
          <w:rtl/>
        </w:rPr>
        <w:tab/>
        <w:t xml:space="preserve">الطريقة </w:t>
      </w:r>
      <w:r>
        <w:t>2</w:t>
      </w:r>
      <w:r>
        <w:rPr>
          <w:rFonts w:hint="cs"/>
          <w:rtl/>
        </w:rPr>
        <w:t xml:space="preserve"> - قياس القدرة المشعة المتناحية المكافئة </w:t>
      </w:r>
      <w:r>
        <w:t>(e.i.r.p.</w:t>
      </w:r>
      <w:bookmarkEnd w:id="105"/>
      <w:bookmarkEnd w:id="106"/>
      <w:r>
        <w:t>)</w:t>
      </w:r>
      <w:r>
        <w:rPr>
          <w:rFonts w:hint="cs"/>
          <w:rtl/>
          <w:lang w:bidi="ar-SY"/>
        </w:rPr>
        <w:t xml:space="preserve"> للإرسالات في مجال البث الهامشي</w:t>
      </w:r>
    </w:p>
    <w:p w:rsidR="009F59B0" w:rsidRDefault="009F59B0" w:rsidP="009F59B0">
      <w:pPr>
        <w:rPr>
          <w:rtl/>
        </w:rPr>
      </w:pPr>
      <w:r>
        <w:rPr>
          <w:rFonts w:hint="cs"/>
          <w:rtl/>
        </w:rPr>
        <w:t xml:space="preserve">يبين الشكل </w:t>
      </w:r>
      <w:r>
        <w:t>2</w:t>
      </w:r>
      <w:r>
        <w:rPr>
          <w:rFonts w:hint="cs"/>
          <w:rtl/>
        </w:rPr>
        <w:t xml:space="preserve"> المخطط الصندوقي لتركيبة قياس القدرة</w:t>
      </w:r>
      <w:r w:rsidRPr="00C54483">
        <w:rPr>
          <w:rFonts w:hint="cs"/>
          <w:rtl/>
        </w:rPr>
        <w:t xml:space="preserve"> </w:t>
      </w:r>
      <w:r w:rsidRPr="00C54483">
        <w:t>e.i.r.p.</w:t>
      </w:r>
      <w:r>
        <w:rPr>
          <w:rFonts w:hint="cs"/>
          <w:rtl/>
        </w:rPr>
        <w:t xml:space="preserve"> للإرسالات في مجال البث الهامشي.</w:t>
      </w:r>
    </w:p>
    <w:p w:rsidR="009F59B0" w:rsidRDefault="009F59B0" w:rsidP="0060035F">
      <w:pPr>
        <w:rPr>
          <w:rtl/>
        </w:rPr>
      </w:pPr>
      <w:r>
        <w:rPr>
          <w:rFonts w:hint="cs"/>
          <w:rtl/>
        </w:rPr>
        <w:t xml:space="preserve">يجب أن تجري القياسات في المجال البعيد، الأمر الذي يكون صعباً غالباً من أجل الترددات المنخفضة جداً أو لبعض التجميعات بين التردد وقدّ الهوائي (فالإرسال بالتردد </w:t>
      </w:r>
      <w:r>
        <w:t>GHz</w:t>
      </w:r>
      <w:r w:rsidR="0060035F">
        <w:t> </w:t>
      </w:r>
      <w:r>
        <w:t>14</w:t>
      </w:r>
      <w:r>
        <w:rPr>
          <w:rFonts w:hint="cs"/>
          <w:rtl/>
          <w:lang w:bidi="ar-SY"/>
        </w:rPr>
        <w:t xml:space="preserve"> على هوائي مكافئي قطره حوالي </w:t>
      </w:r>
      <w:r>
        <w:t>1,2</w:t>
      </w:r>
      <w:r>
        <w:rPr>
          <w:rFonts w:hint="cs"/>
          <w:rtl/>
          <w:lang w:bidi="ar-SY"/>
        </w:rPr>
        <w:t xml:space="preserve"> </w:t>
      </w:r>
      <w:r w:rsidR="0060035F">
        <w:rPr>
          <w:lang w:bidi="ar-SY"/>
        </w:rPr>
        <w:t>m</w:t>
      </w:r>
      <w:r>
        <w:rPr>
          <w:rFonts w:hint="cs"/>
          <w:rtl/>
          <w:lang w:bidi="ar-SY"/>
        </w:rPr>
        <w:t xml:space="preserve"> يحتاج إلى مسافة </w:t>
      </w:r>
      <w:r w:rsidR="0060035F">
        <w:rPr>
          <w:lang w:bidi="ar-SY"/>
        </w:rPr>
        <w:t>m </w:t>
      </w:r>
      <w:r>
        <w:t>140</w:t>
      </w:r>
      <w:r>
        <w:rPr>
          <w:rFonts w:hint="cs"/>
          <w:rtl/>
        </w:rPr>
        <w:t xml:space="preserve"> لبلوغ المجال البعيد). وقياسات القدرة </w:t>
      </w:r>
      <w:r>
        <w:t>e.i.r.p.</w:t>
      </w:r>
      <w:r>
        <w:rPr>
          <w:rFonts w:hint="cs"/>
          <w:rtl/>
        </w:rPr>
        <w:t xml:space="preserve"> للإرسالات في مجال البث الهامشي في اتجاه معين مع تعدد الاستقطابات وعلى أي تردد، قد تستغرق وقتاً طويلاً جداً، على الرغم من وجود تقنيات التحقق من التطابق التي يمكنها تخفيض عبء العمل. وعند تطبيق هذه الطريقة للقياس على الرادارات، ينبغي الاعتماد على التوصية </w:t>
      </w:r>
      <w:r>
        <w:t>ITU</w:t>
      </w:r>
      <w:r>
        <w:noBreakHyphen/>
        <w:t>R M.1177</w:t>
      </w:r>
      <w:r>
        <w:rPr>
          <w:rFonts w:hint="cs"/>
          <w:rtl/>
        </w:rPr>
        <w:t>.</w:t>
      </w:r>
    </w:p>
    <w:p w:rsidR="0060035F" w:rsidRDefault="0060035F" w:rsidP="0060035F">
      <w:pPr>
        <w:rPr>
          <w:rtl/>
        </w:rPr>
      </w:pPr>
    </w:p>
    <w:p w:rsidR="00EB7E3A" w:rsidRDefault="00EB7E3A" w:rsidP="00EB7E3A">
      <w:pPr>
        <w:keepNext/>
        <w:keepLines/>
        <w:jc w:val="center"/>
        <w:rPr>
          <w:rtl/>
          <w:lang w:bidi="ar-EG"/>
        </w:rPr>
      </w:pPr>
      <w:r>
        <w:rPr>
          <w:rFonts w:hint="cs"/>
          <w:rtl/>
          <w:lang w:bidi="ar-EG"/>
        </w:rPr>
        <w:t>الش</w:t>
      </w:r>
      <w:r w:rsidR="0060035F">
        <w:rPr>
          <w:rFonts w:hint="cs"/>
          <w:rtl/>
        </w:rPr>
        <w:t>ـ</w:t>
      </w:r>
      <w:r>
        <w:rPr>
          <w:rFonts w:hint="cs"/>
          <w:rtl/>
          <w:lang w:bidi="ar-EG"/>
        </w:rPr>
        <w:t xml:space="preserve">كل </w:t>
      </w:r>
      <w:r>
        <w:rPr>
          <w:lang w:bidi="ar-EG"/>
        </w:rPr>
        <w:t>2</w:t>
      </w:r>
    </w:p>
    <w:p w:rsidR="00EB7E3A" w:rsidRPr="00EB7E3A" w:rsidRDefault="00EB7E3A" w:rsidP="0060035F">
      <w:pPr>
        <w:pStyle w:val="Figuretitle0"/>
        <w:rPr>
          <w:rtl/>
        </w:rPr>
      </w:pPr>
      <w:r w:rsidRPr="00EB7E3A">
        <w:rPr>
          <w:rFonts w:hint="cs"/>
          <w:rtl/>
        </w:rPr>
        <w:t xml:space="preserve">تركيبة قياس القدرة </w:t>
      </w:r>
      <w:r w:rsidRPr="00EB7E3A">
        <w:t>e.i.r.p.</w:t>
      </w:r>
      <w:r w:rsidRPr="00EB7E3A">
        <w:rPr>
          <w:rFonts w:hint="cs"/>
          <w:rtl/>
        </w:rPr>
        <w:t xml:space="preserve"> للإرسالات في مجال البث الهامشي</w:t>
      </w:r>
    </w:p>
    <w:p w:rsidR="00551A44" w:rsidRDefault="00A77FC2" w:rsidP="0060035F">
      <w:pPr>
        <w:spacing w:before="0" w:line="240" w:lineRule="auto"/>
        <w:jc w:val="center"/>
        <w:rPr>
          <w:rtl/>
        </w:rPr>
      </w:pPr>
      <w:r>
        <w:rPr>
          <w:noProof/>
          <w:lang w:eastAsia="zh-CN"/>
        </w:rPr>
        <mc:AlternateContent>
          <mc:Choice Requires="wpc">
            <w:drawing>
              <wp:inline distT="0" distB="0" distL="0" distR="0" wp14:anchorId="7537C6CC" wp14:editId="77D27EE3">
                <wp:extent cx="5190490" cy="2867660"/>
                <wp:effectExtent l="0" t="0" r="0" b="8890"/>
                <wp:docPr id="584" name="Canvas 5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78" name="Freeform 585"/>
                        <wps:cNvSpPr>
                          <a:spLocks/>
                        </wps:cNvSpPr>
                        <wps:spPr bwMode="auto">
                          <a:xfrm>
                            <a:off x="2484120" y="1946910"/>
                            <a:ext cx="1085215" cy="619125"/>
                          </a:xfrm>
                          <a:custGeom>
                            <a:avLst/>
                            <a:gdLst>
                              <a:gd name="T0" fmla="*/ 0 w 1709"/>
                              <a:gd name="T1" fmla="*/ 0 h 975"/>
                              <a:gd name="T2" fmla="*/ 0 w 1709"/>
                              <a:gd name="T3" fmla="*/ 975 h 975"/>
                              <a:gd name="T4" fmla="*/ 1709 w 1709"/>
                              <a:gd name="T5" fmla="*/ 975 h 975"/>
                              <a:gd name="T6" fmla="*/ 1709 w 1709"/>
                              <a:gd name="T7" fmla="*/ 0 h 975"/>
                              <a:gd name="T8" fmla="*/ 0 w 1709"/>
                              <a:gd name="T9" fmla="*/ 0 h 975"/>
                              <a:gd name="T10" fmla="*/ 5 w 1709"/>
                              <a:gd name="T11" fmla="*/ 10 h 975"/>
                              <a:gd name="T12" fmla="*/ 1704 w 1709"/>
                              <a:gd name="T13" fmla="*/ 10 h 975"/>
                              <a:gd name="T14" fmla="*/ 1699 w 1709"/>
                              <a:gd name="T15" fmla="*/ 5 h 975"/>
                              <a:gd name="T16" fmla="*/ 1699 w 1709"/>
                              <a:gd name="T17" fmla="*/ 970 h 975"/>
                              <a:gd name="T18" fmla="*/ 1704 w 1709"/>
                              <a:gd name="T19" fmla="*/ 966 h 975"/>
                              <a:gd name="T20" fmla="*/ 5 w 1709"/>
                              <a:gd name="T21" fmla="*/ 966 h 975"/>
                              <a:gd name="T22" fmla="*/ 9 w 1709"/>
                              <a:gd name="T23" fmla="*/ 970 h 975"/>
                              <a:gd name="T24" fmla="*/ 9 w 1709"/>
                              <a:gd name="T25" fmla="*/ 5 h 975"/>
                              <a:gd name="T26" fmla="*/ 5 w 1709"/>
                              <a:gd name="T27" fmla="*/ 10 h 975"/>
                              <a:gd name="T28" fmla="*/ 0 w 1709"/>
                              <a:gd name="T29" fmla="*/ 0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09" h="975">
                                <a:moveTo>
                                  <a:pt x="0" y="0"/>
                                </a:moveTo>
                                <a:lnTo>
                                  <a:pt x="0" y="975"/>
                                </a:lnTo>
                                <a:lnTo>
                                  <a:pt x="1709" y="975"/>
                                </a:lnTo>
                                <a:lnTo>
                                  <a:pt x="1709" y="0"/>
                                </a:lnTo>
                                <a:lnTo>
                                  <a:pt x="0" y="0"/>
                                </a:lnTo>
                                <a:lnTo>
                                  <a:pt x="5" y="10"/>
                                </a:lnTo>
                                <a:lnTo>
                                  <a:pt x="1704" y="10"/>
                                </a:lnTo>
                                <a:lnTo>
                                  <a:pt x="1699" y="5"/>
                                </a:lnTo>
                                <a:lnTo>
                                  <a:pt x="1699" y="970"/>
                                </a:lnTo>
                                <a:lnTo>
                                  <a:pt x="1704" y="966"/>
                                </a:lnTo>
                                <a:lnTo>
                                  <a:pt x="5" y="966"/>
                                </a:lnTo>
                                <a:lnTo>
                                  <a:pt x="9" y="970"/>
                                </a:lnTo>
                                <a:lnTo>
                                  <a:pt x="9"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586"/>
                        <wps:cNvSpPr>
                          <a:spLocks/>
                        </wps:cNvSpPr>
                        <wps:spPr bwMode="auto">
                          <a:xfrm>
                            <a:off x="4138930" y="1946910"/>
                            <a:ext cx="1014730" cy="619125"/>
                          </a:xfrm>
                          <a:custGeom>
                            <a:avLst/>
                            <a:gdLst>
                              <a:gd name="T0" fmla="*/ 0 w 1598"/>
                              <a:gd name="T1" fmla="*/ 0 h 975"/>
                              <a:gd name="T2" fmla="*/ 0 w 1598"/>
                              <a:gd name="T3" fmla="*/ 975 h 975"/>
                              <a:gd name="T4" fmla="*/ 1598 w 1598"/>
                              <a:gd name="T5" fmla="*/ 975 h 975"/>
                              <a:gd name="T6" fmla="*/ 1598 w 1598"/>
                              <a:gd name="T7" fmla="*/ 0 h 975"/>
                              <a:gd name="T8" fmla="*/ 0 w 1598"/>
                              <a:gd name="T9" fmla="*/ 0 h 975"/>
                              <a:gd name="T10" fmla="*/ 5 w 1598"/>
                              <a:gd name="T11" fmla="*/ 10 h 975"/>
                              <a:gd name="T12" fmla="*/ 1594 w 1598"/>
                              <a:gd name="T13" fmla="*/ 10 h 975"/>
                              <a:gd name="T14" fmla="*/ 1589 w 1598"/>
                              <a:gd name="T15" fmla="*/ 5 h 975"/>
                              <a:gd name="T16" fmla="*/ 1589 w 1598"/>
                              <a:gd name="T17" fmla="*/ 970 h 975"/>
                              <a:gd name="T18" fmla="*/ 1594 w 1598"/>
                              <a:gd name="T19" fmla="*/ 966 h 975"/>
                              <a:gd name="T20" fmla="*/ 5 w 1598"/>
                              <a:gd name="T21" fmla="*/ 966 h 975"/>
                              <a:gd name="T22" fmla="*/ 10 w 1598"/>
                              <a:gd name="T23" fmla="*/ 970 h 975"/>
                              <a:gd name="T24" fmla="*/ 10 w 1598"/>
                              <a:gd name="T25" fmla="*/ 5 h 975"/>
                              <a:gd name="T26" fmla="*/ 5 w 1598"/>
                              <a:gd name="T27" fmla="*/ 10 h 975"/>
                              <a:gd name="T28" fmla="*/ 0 w 1598"/>
                              <a:gd name="T29" fmla="*/ 0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98" h="975">
                                <a:moveTo>
                                  <a:pt x="0" y="0"/>
                                </a:moveTo>
                                <a:lnTo>
                                  <a:pt x="0" y="975"/>
                                </a:lnTo>
                                <a:lnTo>
                                  <a:pt x="1598" y="975"/>
                                </a:lnTo>
                                <a:lnTo>
                                  <a:pt x="1598" y="0"/>
                                </a:lnTo>
                                <a:lnTo>
                                  <a:pt x="0" y="0"/>
                                </a:lnTo>
                                <a:lnTo>
                                  <a:pt x="5" y="10"/>
                                </a:lnTo>
                                <a:lnTo>
                                  <a:pt x="1594" y="10"/>
                                </a:lnTo>
                                <a:lnTo>
                                  <a:pt x="1589" y="5"/>
                                </a:lnTo>
                                <a:lnTo>
                                  <a:pt x="1589" y="970"/>
                                </a:lnTo>
                                <a:lnTo>
                                  <a:pt x="1594" y="966"/>
                                </a:lnTo>
                                <a:lnTo>
                                  <a:pt x="5" y="966"/>
                                </a:lnTo>
                                <a:lnTo>
                                  <a:pt x="10" y="970"/>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587"/>
                        <wps:cNvSpPr>
                          <a:spLocks/>
                        </wps:cNvSpPr>
                        <wps:spPr bwMode="auto">
                          <a:xfrm>
                            <a:off x="1837690" y="1934845"/>
                            <a:ext cx="649605" cy="323215"/>
                          </a:xfrm>
                          <a:custGeom>
                            <a:avLst/>
                            <a:gdLst>
                              <a:gd name="T0" fmla="*/ 1023 w 1023"/>
                              <a:gd name="T1" fmla="*/ 509 h 509"/>
                              <a:gd name="T2" fmla="*/ 0 w 1023"/>
                              <a:gd name="T3" fmla="*/ 509 h 509"/>
                              <a:gd name="T4" fmla="*/ 0 w 1023"/>
                              <a:gd name="T5" fmla="*/ 0 h 509"/>
                            </a:gdLst>
                            <a:ahLst/>
                            <a:cxnLst>
                              <a:cxn ang="0">
                                <a:pos x="T0" y="T1"/>
                              </a:cxn>
                              <a:cxn ang="0">
                                <a:pos x="T2" y="T3"/>
                              </a:cxn>
                              <a:cxn ang="0">
                                <a:pos x="T4" y="T5"/>
                              </a:cxn>
                            </a:cxnLst>
                            <a:rect l="0" t="0" r="r" b="b"/>
                            <a:pathLst>
                              <a:path w="1023" h="509">
                                <a:moveTo>
                                  <a:pt x="1023" y="509"/>
                                </a:moveTo>
                                <a:lnTo>
                                  <a:pt x="0" y="509"/>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Line 588"/>
                        <wps:cNvCnPr/>
                        <wps:spPr bwMode="auto">
                          <a:xfrm>
                            <a:off x="3566160" y="2258060"/>
                            <a:ext cx="5759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82" name="Freeform 589"/>
                        <wps:cNvSpPr>
                          <a:spLocks/>
                        </wps:cNvSpPr>
                        <wps:spPr bwMode="auto">
                          <a:xfrm>
                            <a:off x="938530" y="275590"/>
                            <a:ext cx="917575" cy="271145"/>
                          </a:xfrm>
                          <a:custGeom>
                            <a:avLst/>
                            <a:gdLst>
                              <a:gd name="T0" fmla="*/ 0 w 1445"/>
                              <a:gd name="T1" fmla="*/ 427 h 427"/>
                              <a:gd name="T2" fmla="*/ 1445 w 1445"/>
                              <a:gd name="T3" fmla="*/ 427 h 427"/>
                              <a:gd name="T4" fmla="*/ 1445 w 1445"/>
                              <a:gd name="T5" fmla="*/ 0 h 427"/>
                            </a:gdLst>
                            <a:ahLst/>
                            <a:cxnLst>
                              <a:cxn ang="0">
                                <a:pos x="T0" y="T1"/>
                              </a:cxn>
                              <a:cxn ang="0">
                                <a:pos x="T2" y="T3"/>
                              </a:cxn>
                              <a:cxn ang="0">
                                <a:pos x="T4" y="T5"/>
                              </a:cxn>
                            </a:cxnLst>
                            <a:rect l="0" t="0" r="r" b="b"/>
                            <a:pathLst>
                              <a:path w="1445" h="427">
                                <a:moveTo>
                                  <a:pt x="0" y="427"/>
                                </a:moveTo>
                                <a:lnTo>
                                  <a:pt x="1445" y="427"/>
                                </a:lnTo>
                                <a:lnTo>
                                  <a:pt x="144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590"/>
                        <wps:cNvSpPr>
                          <a:spLocks/>
                        </wps:cNvSpPr>
                        <wps:spPr bwMode="auto">
                          <a:xfrm>
                            <a:off x="1852930" y="363855"/>
                            <a:ext cx="655320" cy="6350"/>
                          </a:xfrm>
                          <a:custGeom>
                            <a:avLst/>
                            <a:gdLst>
                              <a:gd name="T0" fmla="*/ 5 w 1032"/>
                              <a:gd name="T1" fmla="*/ 0 h 10"/>
                              <a:gd name="T2" fmla="*/ 0 w 1032"/>
                              <a:gd name="T3" fmla="*/ 0 h 10"/>
                              <a:gd name="T4" fmla="*/ 0 w 1032"/>
                              <a:gd name="T5" fmla="*/ 10 h 10"/>
                              <a:gd name="T6" fmla="*/ 1032 w 1032"/>
                              <a:gd name="T7" fmla="*/ 10 h 10"/>
                              <a:gd name="T8" fmla="*/ 1032 w 1032"/>
                              <a:gd name="T9" fmla="*/ 0 h 10"/>
                              <a:gd name="T10" fmla="*/ 1027 w 1032"/>
                              <a:gd name="T11" fmla="*/ 0 h 10"/>
                              <a:gd name="T12" fmla="*/ 5 w 1032"/>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1032" h="10">
                                <a:moveTo>
                                  <a:pt x="5" y="0"/>
                                </a:moveTo>
                                <a:lnTo>
                                  <a:pt x="0" y="0"/>
                                </a:lnTo>
                                <a:lnTo>
                                  <a:pt x="0" y="10"/>
                                </a:lnTo>
                                <a:lnTo>
                                  <a:pt x="1032" y="10"/>
                                </a:lnTo>
                                <a:lnTo>
                                  <a:pt x="1032" y="0"/>
                                </a:lnTo>
                                <a:lnTo>
                                  <a:pt x="1027"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591"/>
                        <wps:cNvSpPr>
                          <a:spLocks/>
                        </wps:cNvSpPr>
                        <wps:spPr bwMode="auto">
                          <a:xfrm>
                            <a:off x="1420495" y="1934845"/>
                            <a:ext cx="5715" cy="228600"/>
                          </a:xfrm>
                          <a:custGeom>
                            <a:avLst/>
                            <a:gdLst>
                              <a:gd name="T0" fmla="*/ 0 w 9"/>
                              <a:gd name="T1" fmla="*/ 355 h 360"/>
                              <a:gd name="T2" fmla="*/ 0 w 9"/>
                              <a:gd name="T3" fmla="*/ 360 h 360"/>
                              <a:gd name="T4" fmla="*/ 9 w 9"/>
                              <a:gd name="T5" fmla="*/ 360 h 360"/>
                              <a:gd name="T6" fmla="*/ 9 w 9"/>
                              <a:gd name="T7" fmla="*/ 0 h 360"/>
                              <a:gd name="T8" fmla="*/ 0 w 9"/>
                              <a:gd name="T9" fmla="*/ 0 h 360"/>
                              <a:gd name="T10" fmla="*/ 0 w 9"/>
                              <a:gd name="T11" fmla="*/ 5 h 360"/>
                              <a:gd name="T12" fmla="*/ 0 w 9"/>
                              <a:gd name="T13" fmla="*/ 355 h 360"/>
                            </a:gdLst>
                            <a:ahLst/>
                            <a:cxnLst>
                              <a:cxn ang="0">
                                <a:pos x="T0" y="T1"/>
                              </a:cxn>
                              <a:cxn ang="0">
                                <a:pos x="T2" y="T3"/>
                              </a:cxn>
                              <a:cxn ang="0">
                                <a:pos x="T4" y="T5"/>
                              </a:cxn>
                              <a:cxn ang="0">
                                <a:pos x="T6" y="T7"/>
                              </a:cxn>
                              <a:cxn ang="0">
                                <a:pos x="T8" y="T9"/>
                              </a:cxn>
                              <a:cxn ang="0">
                                <a:pos x="T10" y="T11"/>
                              </a:cxn>
                              <a:cxn ang="0">
                                <a:pos x="T12" y="T13"/>
                              </a:cxn>
                            </a:cxnLst>
                            <a:rect l="0" t="0" r="r" b="b"/>
                            <a:pathLst>
                              <a:path w="9" h="360">
                                <a:moveTo>
                                  <a:pt x="0" y="355"/>
                                </a:moveTo>
                                <a:lnTo>
                                  <a:pt x="0" y="360"/>
                                </a:lnTo>
                                <a:lnTo>
                                  <a:pt x="9" y="360"/>
                                </a:lnTo>
                                <a:lnTo>
                                  <a:pt x="9" y="0"/>
                                </a:lnTo>
                                <a:lnTo>
                                  <a:pt x="0" y="0"/>
                                </a:lnTo>
                                <a:lnTo>
                                  <a:pt x="0" y="5"/>
                                </a:lnTo>
                                <a:lnTo>
                                  <a:pt x="0" y="3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592"/>
                        <wps:cNvSpPr>
                          <a:spLocks/>
                        </wps:cNvSpPr>
                        <wps:spPr bwMode="auto">
                          <a:xfrm>
                            <a:off x="1529715" y="1894840"/>
                            <a:ext cx="6350" cy="323850"/>
                          </a:xfrm>
                          <a:custGeom>
                            <a:avLst/>
                            <a:gdLst>
                              <a:gd name="T0" fmla="*/ 0 w 10"/>
                              <a:gd name="T1" fmla="*/ 505 h 510"/>
                              <a:gd name="T2" fmla="*/ 0 w 10"/>
                              <a:gd name="T3" fmla="*/ 510 h 510"/>
                              <a:gd name="T4" fmla="*/ 10 w 10"/>
                              <a:gd name="T5" fmla="*/ 510 h 510"/>
                              <a:gd name="T6" fmla="*/ 10 w 10"/>
                              <a:gd name="T7" fmla="*/ 0 h 510"/>
                              <a:gd name="T8" fmla="*/ 0 w 10"/>
                              <a:gd name="T9" fmla="*/ 0 h 510"/>
                              <a:gd name="T10" fmla="*/ 0 w 10"/>
                              <a:gd name="T11" fmla="*/ 5 h 510"/>
                              <a:gd name="T12" fmla="*/ 0 w 10"/>
                              <a:gd name="T13" fmla="*/ 505 h 510"/>
                            </a:gdLst>
                            <a:ahLst/>
                            <a:cxnLst>
                              <a:cxn ang="0">
                                <a:pos x="T0" y="T1"/>
                              </a:cxn>
                              <a:cxn ang="0">
                                <a:pos x="T2" y="T3"/>
                              </a:cxn>
                              <a:cxn ang="0">
                                <a:pos x="T4" y="T5"/>
                              </a:cxn>
                              <a:cxn ang="0">
                                <a:pos x="T6" y="T7"/>
                              </a:cxn>
                              <a:cxn ang="0">
                                <a:pos x="T8" y="T9"/>
                              </a:cxn>
                              <a:cxn ang="0">
                                <a:pos x="T10" y="T11"/>
                              </a:cxn>
                              <a:cxn ang="0">
                                <a:pos x="T12" y="T13"/>
                              </a:cxn>
                            </a:cxnLst>
                            <a:rect l="0" t="0" r="r" b="b"/>
                            <a:pathLst>
                              <a:path w="10" h="510">
                                <a:moveTo>
                                  <a:pt x="0" y="505"/>
                                </a:moveTo>
                                <a:lnTo>
                                  <a:pt x="0" y="510"/>
                                </a:lnTo>
                                <a:lnTo>
                                  <a:pt x="10" y="510"/>
                                </a:lnTo>
                                <a:lnTo>
                                  <a:pt x="10" y="0"/>
                                </a:lnTo>
                                <a:lnTo>
                                  <a:pt x="0" y="0"/>
                                </a:lnTo>
                                <a:lnTo>
                                  <a:pt x="0" y="5"/>
                                </a:lnTo>
                                <a:lnTo>
                                  <a:pt x="0" y="5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593"/>
                        <wps:cNvSpPr>
                          <a:spLocks/>
                        </wps:cNvSpPr>
                        <wps:spPr bwMode="auto">
                          <a:xfrm>
                            <a:off x="1636395" y="1840230"/>
                            <a:ext cx="6350" cy="421005"/>
                          </a:xfrm>
                          <a:custGeom>
                            <a:avLst/>
                            <a:gdLst>
                              <a:gd name="T0" fmla="*/ 0 w 10"/>
                              <a:gd name="T1" fmla="*/ 658 h 663"/>
                              <a:gd name="T2" fmla="*/ 0 w 10"/>
                              <a:gd name="T3" fmla="*/ 663 h 663"/>
                              <a:gd name="T4" fmla="*/ 10 w 10"/>
                              <a:gd name="T5" fmla="*/ 663 h 663"/>
                              <a:gd name="T6" fmla="*/ 10 w 10"/>
                              <a:gd name="T7" fmla="*/ 0 h 663"/>
                              <a:gd name="T8" fmla="*/ 0 w 10"/>
                              <a:gd name="T9" fmla="*/ 0 h 663"/>
                              <a:gd name="T10" fmla="*/ 0 w 10"/>
                              <a:gd name="T11" fmla="*/ 5 h 663"/>
                              <a:gd name="T12" fmla="*/ 0 w 10"/>
                              <a:gd name="T13" fmla="*/ 658 h 663"/>
                            </a:gdLst>
                            <a:ahLst/>
                            <a:cxnLst>
                              <a:cxn ang="0">
                                <a:pos x="T0" y="T1"/>
                              </a:cxn>
                              <a:cxn ang="0">
                                <a:pos x="T2" y="T3"/>
                              </a:cxn>
                              <a:cxn ang="0">
                                <a:pos x="T4" y="T5"/>
                              </a:cxn>
                              <a:cxn ang="0">
                                <a:pos x="T6" y="T7"/>
                              </a:cxn>
                              <a:cxn ang="0">
                                <a:pos x="T8" y="T9"/>
                              </a:cxn>
                              <a:cxn ang="0">
                                <a:pos x="T10" y="T11"/>
                              </a:cxn>
                              <a:cxn ang="0">
                                <a:pos x="T12" y="T13"/>
                              </a:cxn>
                            </a:cxnLst>
                            <a:rect l="0" t="0" r="r" b="b"/>
                            <a:pathLst>
                              <a:path w="10" h="663">
                                <a:moveTo>
                                  <a:pt x="0" y="658"/>
                                </a:moveTo>
                                <a:lnTo>
                                  <a:pt x="0" y="663"/>
                                </a:lnTo>
                                <a:lnTo>
                                  <a:pt x="10" y="663"/>
                                </a:lnTo>
                                <a:lnTo>
                                  <a:pt x="10" y="0"/>
                                </a:lnTo>
                                <a:lnTo>
                                  <a:pt x="0" y="0"/>
                                </a:lnTo>
                                <a:lnTo>
                                  <a:pt x="0" y="5"/>
                                </a:lnTo>
                                <a:lnTo>
                                  <a:pt x="0" y="6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594"/>
                        <wps:cNvSpPr>
                          <a:spLocks/>
                        </wps:cNvSpPr>
                        <wps:spPr bwMode="auto">
                          <a:xfrm>
                            <a:off x="2340610" y="262890"/>
                            <a:ext cx="6350" cy="226060"/>
                          </a:xfrm>
                          <a:custGeom>
                            <a:avLst/>
                            <a:gdLst>
                              <a:gd name="T0" fmla="*/ 10 w 10"/>
                              <a:gd name="T1" fmla="*/ 5 h 356"/>
                              <a:gd name="T2" fmla="*/ 10 w 10"/>
                              <a:gd name="T3" fmla="*/ 0 h 356"/>
                              <a:gd name="T4" fmla="*/ 0 w 10"/>
                              <a:gd name="T5" fmla="*/ 0 h 356"/>
                              <a:gd name="T6" fmla="*/ 0 w 10"/>
                              <a:gd name="T7" fmla="*/ 356 h 356"/>
                              <a:gd name="T8" fmla="*/ 10 w 10"/>
                              <a:gd name="T9" fmla="*/ 356 h 356"/>
                              <a:gd name="T10" fmla="*/ 10 w 10"/>
                              <a:gd name="T11" fmla="*/ 351 h 356"/>
                              <a:gd name="T12" fmla="*/ 10 w 10"/>
                              <a:gd name="T13" fmla="*/ 5 h 356"/>
                            </a:gdLst>
                            <a:ahLst/>
                            <a:cxnLst>
                              <a:cxn ang="0">
                                <a:pos x="T0" y="T1"/>
                              </a:cxn>
                              <a:cxn ang="0">
                                <a:pos x="T2" y="T3"/>
                              </a:cxn>
                              <a:cxn ang="0">
                                <a:pos x="T4" y="T5"/>
                              </a:cxn>
                              <a:cxn ang="0">
                                <a:pos x="T6" y="T7"/>
                              </a:cxn>
                              <a:cxn ang="0">
                                <a:pos x="T8" y="T9"/>
                              </a:cxn>
                              <a:cxn ang="0">
                                <a:pos x="T10" y="T11"/>
                              </a:cxn>
                              <a:cxn ang="0">
                                <a:pos x="T12" y="T13"/>
                              </a:cxn>
                            </a:cxnLst>
                            <a:rect l="0" t="0" r="r" b="b"/>
                            <a:pathLst>
                              <a:path w="10" h="356">
                                <a:moveTo>
                                  <a:pt x="10" y="5"/>
                                </a:moveTo>
                                <a:lnTo>
                                  <a:pt x="10" y="0"/>
                                </a:lnTo>
                                <a:lnTo>
                                  <a:pt x="0" y="0"/>
                                </a:lnTo>
                                <a:lnTo>
                                  <a:pt x="0" y="356"/>
                                </a:lnTo>
                                <a:lnTo>
                                  <a:pt x="10" y="356"/>
                                </a:lnTo>
                                <a:lnTo>
                                  <a:pt x="10" y="351"/>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595"/>
                        <wps:cNvSpPr>
                          <a:spLocks/>
                        </wps:cNvSpPr>
                        <wps:spPr bwMode="auto">
                          <a:xfrm>
                            <a:off x="2230755" y="208280"/>
                            <a:ext cx="6350" cy="323215"/>
                          </a:xfrm>
                          <a:custGeom>
                            <a:avLst/>
                            <a:gdLst>
                              <a:gd name="T0" fmla="*/ 10 w 10"/>
                              <a:gd name="T1" fmla="*/ 5 h 509"/>
                              <a:gd name="T2" fmla="*/ 10 w 10"/>
                              <a:gd name="T3" fmla="*/ 0 h 509"/>
                              <a:gd name="T4" fmla="*/ 0 w 10"/>
                              <a:gd name="T5" fmla="*/ 0 h 509"/>
                              <a:gd name="T6" fmla="*/ 0 w 10"/>
                              <a:gd name="T7" fmla="*/ 509 h 509"/>
                              <a:gd name="T8" fmla="*/ 10 w 10"/>
                              <a:gd name="T9" fmla="*/ 509 h 509"/>
                              <a:gd name="T10" fmla="*/ 10 w 10"/>
                              <a:gd name="T11" fmla="*/ 504 h 509"/>
                              <a:gd name="T12" fmla="*/ 10 w 10"/>
                              <a:gd name="T13" fmla="*/ 5 h 509"/>
                            </a:gdLst>
                            <a:ahLst/>
                            <a:cxnLst>
                              <a:cxn ang="0">
                                <a:pos x="T0" y="T1"/>
                              </a:cxn>
                              <a:cxn ang="0">
                                <a:pos x="T2" y="T3"/>
                              </a:cxn>
                              <a:cxn ang="0">
                                <a:pos x="T4" y="T5"/>
                              </a:cxn>
                              <a:cxn ang="0">
                                <a:pos x="T6" y="T7"/>
                              </a:cxn>
                              <a:cxn ang="0">
                                <a:pos x="T8" y="T9"/>
                              </a:cxn>
                              <a:cxn ang="0">
                                <a:pos x="T10" y="T11"/>
                              </a:cxn>
                              <a:cxn ang="0">
                                <a:pos x="T12" y="T13"/>
                              </a:cxn>
                            </a:cxnLst>
                            <a:rect l="0" t="0" r="r" b="b"/>
                            <a:pathLst>
                              <a:path w="10" h="509">
                                <a:moveTo>
                                  <a:pt x="10" y="5"/>
                                </a:moveTo>
                                <a:lnTo>
                                  <a:pt x="10" y="0"/>
                                </a:lnTo>
                                <a:lnTo>
                                  <a:pt x="0" y="0"/>
                                </a:lnTo>
                                <a:lnTo>
                                  <a:pt x="0" y="509"/>
                                </a:lnTo>
                                <a:lnTo>
                                  <a:pt x="10" y="509"/>
                                </a:lnTo>
                                <a:lnTo>
                                  <a:pt x="10" y="504"/>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596"/>
                        <wps:cNvSpPr>
                          <a:spLocks/>
                        </wps:cNvSpPr>
                        <wps:spPr bwMode="auto">
                          <a:xfrm>
                            <a:off x="1258570" y="2056765"/>
                            <a:ext cx="579120" cy="6350"/>
                          </a:xfrm>
                          <a:custGeom>
                            <a:avLst/>
                            <a:gdLst>
                              <a:gd name="T0" fmla="*/ 907 w 912"/>
                              <a:gd name="T1" fmla="*/ 10 h 10"/>
                              <a:gd name="T2" fmla="*/ 912 w 912"/>
                              <a:gd name="T3" fmla="*/ 10 h 10"/>
                              <a:gd name="T4" fmla="*/ 912 w 912"/>
                              <a:gd name="T5" fmla="*/ 0 h 10"/>
                              <a:gd name="T6" fmla="*/ 0 w 912"/>
                              <a:gd name="T7" fmla="*/ 0 h 10"/>
                              <a:gd name="T8" fmla="*/ 0 w 912"/>
                              <a:gd name="T9" fmla="*/ 10 h 10"/>
                              <a:gd name="T10" fmla="*/ 5 w 912"/>
                              <a:gd name="T11" fmla="*/ 10 h 10"/>
                              <a:gd name="T12" fmla="*/ 907 w 912"/>
                              <a:gd name="T13" fmla="*/ 10 h 10"/>
                            </a:gdLst>
                            <a:ahLst/>
                            <a:cxnLst>
                              <a:cxn ang="0">
                                <a:pos x="T0" y="T1"/>
                              </a:cxn>
                              <a:cxn ang="0">
                                <a:pos x="T2" y="T3"/>
                              </a:cxn>
                              <a:cxn ang="0">
                                <a:pos x="T4" y="T5"/>
                              </a:cxn>
                              <a:cxn ang="0">
                                <a:pos x="T6" y="T7"/>
                              </a:cxn>
                              <a:cxn ang="0">
                                <a:pos x="T8" y="T9"/>
                              </a:cxn>
                              <a:cxn ang="0">
                                <a:pos x="T10" y="T11"/>
                              </a:cxn>
                              <a:cxn ang="0">
                                <a:pos x="T12" y="T13"/>
                              </a:cxn>
                            </a:cxnLst>
                            <a:rect l="0" t="0" r="r" b="b"/>
                            <a:pathLst>
                              <a:path w="912" h="10">
                                <a:moveTo>
                                  <a:pt x="907" y="10"/>
                                </a:moveTo>
                                <a:lnTo>
                                  <a:pt x="912" y="10"/>
                                </a:lnTo>
                                <a:lnTo>
                                  <a:pt x="912" y="0"/>
                                </a:lnTo>
                                <a:lnTo>
                                  <a:pt x="0" y="0"/>
                                </a:lnTo>
                                <a:lnTo>
                                  <a:pt x="0" y="10"/>
                                </a:lnTo>
                                <a:lnTo>
                                  <a:pt x="5" y="10"/>
                                </a:lnTo>
                                <a:lnTo>
                                  <a:pt x="90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Rectangle 597"/>
                        <wps:cNvSpPr>
                          <a:spLocks noChangeArrowheads="1"/>
                        </wps:cNvSpPr>
                        <wps:spPr bwMode="auto">
                          <a:xfrm>
                            <a:off x="4858385" y="2709545"/>
                            <a:ext cx="298450" cy="10350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598"/>
                        <wps:cNvSpPr>
                          <a:spLocks noChangeArrowheads="1"/>
                        </wps:cNvSpPr>
                        <wps:spPr bwMode="auto">
                          <a:xfrm>
                            <a:off x="4858385" y="2705855"/>
                            <a:ext cx="29654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sidP="0060035F">
                              <w:pPr>
                                <w:spacing w:before="60"/>
                              </w:pPr>
                              <w:r>
                                <w:rPr>
                                  <w:rFonts w:cs="Times New Roman"/>
                                  <w:color w:val="000000"/>
                                  <w:sz w:val="14"/>
                                  <w:szCs w:val="14"/>
                                </w:rPr>
                                <w:t>0329-02</w:t>
                              </w:r>
                            </w:p>
                          </w:txbxContent>
                        </wps:txbx>
                        <wps:bodyPr rot="0" vert="horz" wrap="none" lIns="0" tIns="0" rIns="0" bIns="0" anchor="t" anchorCtr="0">
                          <a:spAutoFit/>
                        </wps:bodyPr>
                      </wps:wsp>
                      <wps:wsp>
                        <wps:cNvPr id="704" name="Freeform 599"/>
                        <wps:cNvSpPr>
                          <a:spLocks/>
                        </wps:cNvSpPr>
                        <wps:spPr bwMode="auto">
                          <a:xfrm>
                            <a:off x="3175" y="235585"/>
                            <a:ext cx="941705" cy="619125"/>
                          </a:xfrm>
                          <a:custGeom>
                            <a:avLst/>
                            <a:gdLst>
                              <a:gd name="T0" fmla="*/ 0 w 1483"/>
                              <a:gd name="T1" fmla="*/ 0 h 975"/>
                              <a:gd name="T2" fmla="*/ 0 w 1483"/>
                              <a:gd name="T3" fmla="*/ 975 h 975"/>
                              <a:gd name="T4" fmla="*/ 1483 w 1483"/>
                              <a:gd name="T5" fmla="*/ 975 h 975"/>
                              <a:gd name="T6" fmla="*/ 1483 w 1483"/>
                              <a:gd name="T7" fmla="*/ 0 h 975"/>
                              <a:gd name="T8" fmla="*/ 0 w 1483"/>
                              <a:gd name="T9" fmla="*/ 0 h 975"/>
                              <a:gd name="T10" fmla="*/ 5 w 1483"/>
                              <a:gd name="T11" fmla="*/ 10 h 975"/>
                              <a:gd name="T12" fmla="*/ 1478 w 1483"/>
                              <a:gd name="T13" fmla="*/ 10 h 975"/>
                              <a:gd name="T14" fmla="*/ 1473 w 1483"/>
                              <a:gd name="T15" fmla="*/ 5 h 975"/>
                              <a:gd name="T16" fmla="*/ 1473 w 1483"/>
                              <a:gd name="T17" fmla="*/ 971 h 975"/>
                              <a:gd name="T18" fmla="*/ 1478 w 1483"/>
                              <a:gd name="T19" fmla="*/ 966 h 975"/>
                              <a:gd name="T20" fmla="*/ 5 w 1483"/>
                              <a:gd name="T21" fmla="*/ 966 h 975"/>
                              <a:gd name="T22" fmla="*/ 9 w 1483"/>
                              <a:gd name="T23" fmla="*/ 971 h 975"/>
                              <a:gd name="T24" fmla="*/ 9 w 1483"/>
                              <a:gd name="T25" fmla="*/ 5 h 975"/>
                              <a:gd name="T26" fmla="*/ 5 w 1483"/>
                              <a:gd name="T27" fmla="*/ 10 h 975"/>
                              <a:gd name="T28" fmla="*/ 0 w 1483"/>
                              <a:gd name="T29" fmla="*/ 0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83" h="975">
                                <a:moveTo>
                                  <a:pt x="0" y="0"/>
                                </a:moveTo>
                                <a:lnTo>
                                  <a:pt x="0" y="975"/>
                                </a:lnTo>
                                <a:lnTo>
                                  <a:pt x="1483" y="975"/>
                                </a:lnTo>
                                <a:lnTo>
                                  <a:pt x="1483" y="0"/>
                                </a:lnTo>
                                <a:lnTo>
                                  <a:pt x="0" y="0"/>
                                </a:lnTo>
                                <a:lnTo>
                                  <a:pt x="5" y="10"/>
                                </a:lnTo>
                                <a:lnTo>
                                  <a:pt x="1478" y="10"/>
                                </a:lnTo>
                                <a:lnTo>
                                  <a:pt x="1473" y="5"/>
                                </a:lnTo>
                                <a:lnTo>
                                  <a:pt x="1473" y="971"/>
                                </a:lnTo>
                                <a:lnTo>
                                  <a:pt x="1478" y="966"/>
                                </a:lnTo>
                                <a:lnTo>
                                  <a:pt x="5" y="966"/>
                                </a:lnTo>
                                <a:lnTo>
                                  <a:pt x="9" y="971"/>
                                </a:lnTo>
                                <a:lnTo>
                                  <a:pt x="9"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600"/>
                        <wps:cNvSpPr>
                          <a:spLocks/>
                        </wps:cNvSpPr>
                        <wps:spPr bwMode="auto">
                          <a:xfrm>
                            <a:off x="0" y="1958975"/>
                            <a:ext cx="941705" cy="619125"/>
                          </a:xfrm>
                          <a:custGeom>
                            <a:avLst/>
                            <a:gdLst>
                              <a:gd name="T0" fmla="*/ 0 w 1483"/>
                              <a:gd name="T1" fmla="*/ 0 h 975"/>
                              <a:gd name="T2" fmla="*/ 0 w 1483"/>
                              <a:gd name="T3" fmla="*/ 975 h 975"/>
                              <a:gd name="T4" fmla="*/ 1483 w 1483"/>
                              <a:gd name="T5" fmla="*/ 975 h 975"/>
                              <a:gd name="T6" fmla="*/ 1483 w 1483"/>
                              <a:gd name="T7" fmla="*/ 0 h 975"/>
                              <a:gd name="T8" fmla="*/ 0 w 1483"/>
                              <a:gd name="T9" fmla="*/ 0 h 975"/>
                              <a:gd name="T10" fmla="*/ 5 w 1483"/>
                              <a:gd name="T11" fmla="*/ 10 h 975"/>
                              <a:gd name="T12" fmla="*/ 1478 w 1483"/>
                              <a:gd name="T13" fmla="*/ 10 h 975"/>
                              <a:gd name="T14" fmla="*/ 1474 w 1483"/>
                              <a:gd name="T15" fmla="*/ 5 h 975"/>
                              <a:gd name="T16" fmla="*/ 1474 w 1483"/>
                              <a:gd name="T17" fmla="*/ 971 h 975"/>
                              <a:gd name="T18" fmla="*/ 1478 w 1483"/>
                              <a:gd name="T19" fmla="*/ 966 h 975"/>
                              <a:gd name="T20" fmla="*/ 10 w 1483"/>
                              <a:gd name="T21" fmla="*/ 971 h 975"/>
                              <a:gd name="T22" fmla="*/ 10 w 1483"/>
                              <a:gd name="T23" fmla="*/ 5 h 975"/>
                              <a:gd name="T24" fmla="*/ 5 w 1483"/>
                              <a:gd name="T25" fmla="*/ 10 h 975"/>
                              <a:gd name="T26" fmla="*/ 0 w 1483"/>
                              <a:gd name="T27" fmla="*/ 0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83" h="975">
                                <a:moveTo>
                                  <a:pt x="0" y="0"/>
                                </a:moveTo>
                                <a:lnTo>
                                  <a:pt x="0" y="975"/>
                                </a:lnTo>
                                <a:lnTo>
                                  <a:pt x="1483" y="975"/>
                                </a:lnTo>
                                <a:lnTo>
                                  <a:pt x="1483" y="0"/>
                                </a:lnTo>
                                <a:lnTo>
                                  <a:pt x="0" y="0"/>
                                </a:lnTo>
                                <a:lnTo>
                                  <a:pt x="5" y="10"/>
                                </a:lnTo>
                                <a:lnTo>
                                  <a:pt x="1478" y="10"/>
                                </a:lnTo>
                                <a:lnTo>
                                  <a:pt x="1474" y="5"/>
                                </a:lnTo>
                                <a:lnTo>
                                  <a:pt x="1474" y="971"/>
                                </a:lnTo>
                                <a:lnTo>
                                  <a:pt x="1478" y="966"/>
                                </a:lnTo>
                                <a:lnTo>
                                  <a:pt x="10" y="971"/>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706" name="Group 618"/>
                        <wpg:cNvGrpSpPr>
                          <a:grpSpLocks/>
                        </wpg:cNvGrpSpPr>
                        <wpg:grpSpPr bwMode="auto">
                          <a:xfrm>
                            <a:off x="114300" y="0"/>
                            <a:ext cx="4970780" cy="2442845"/>
                            <a:chOff x="180" y="1334"/>
                            <a:chExt cx="7828" cy="3847"/>
                          </a:xfrm>
                        </wpg:grpSpPr>
                        <wps:wsp>
                          <wps:cNvPr id="707" name="Text Box 321"/>
                          <wps:cNvSpPr txBox="1">
                            <a:spLocks noChangeArrowheads="1"/>
                          </wps:cNvSpPr>
                          <wps:spPr bwMode="auto">
                            <a:xfrm>
                              <a:off x="3052" y="1334"/>
                              <a:ext cx="1132"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B67756" w:rsidRDefault="0084475F" w:rsidP="00881323">
                                <w:pPr>
                                  <w:spacing w:before="40" w:line="168" w:lineRule="auto"/>
                                  <w:jc w:val="center"/>
                                  <w:rPr>
                                    <w:sz w:val="20"/>
                                    <w:szCs w:val="26"/>
                                    <w:lang w:bidi="ar-SY"/>
                                  </w:rPr>
                                </w:pPr>
                                <w:r>
                                  <w:rPr>
                                    <w:rFonts w:hint="cs"/>
                                    <w:sz w:val="20"/>
                                    <w:szCs w:val="26"/>
                                    <w:rtl/>
                                    <w:lang w:bidi="ar-SY"/>
                                  </w:rPr>
                                  <w:t>هوائي بديل</w:t>
                                </w:r>
                              </w:p>
                            </w:txbxContent>
                          </wps:txbx>
                          <wps:bodyPr rot="0" vert="horz" wrap="square" lIns="0" tIns="0" rIns="0" bIns="0" anchor="t" anchorCtr="0" upright="1">
                            <a:noAutofit/>
                          </wps:bodyPr>
                        </wps:wsp>
                        <wps:wsp>
                          <wps:cNvPr id="708" name="Text Box 322"/>
                          <wps:cNvSpPr txBox="1">
                            <a:spLocks noChangeArrowheads="1"/>
                          </wps:cNvSpPr>
                          <wps:spPr bwMode="auto">
                            <a:xfrm>
                              <a:off x="286" y="2028"/>
                              <a:ext cx="84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B67756" w:rsidRDefault="0084475F" w:rsidP="00551A44">
                                <w:pPr>
                                  <w:spacing w:before="40" w:line="168" w:lineRule="auto"/>
                                  <w:jc w:val="center"/>
                                  <w:rPr>
                                    <w:sz w:val="20"/>
                                    <w:szCs w:val="26"/>
                                    <w:lang w:bidi="ar-SY"/>
                                  </w:rPr>
                                </w:pPr>
                                <w:r>
                                  <w:rPr>
                                    <w:rFonts w:hint="cs"/>
                                    <w:sz w:val="20"/>
                                    <w:szCs w:val="26"/>
                                    <w:rtl/>
                                    <w:lang w:bidi="ar-SY"/>
                                  </w:rPr>
                                  <w:t>مولد معاير</w:t>
                                </w:r>
                              </w:p>
                            </w:txbxContent>
                          </wps:txbx>
                          <wps:bodyPr rot="0" vert="horz" wrap="square" lIns="0" tIns="0" rIns="0" bIns="0" anchor="t" anchorCtr="0" upright="1">
                            <a:noAutofit/>
                          </wps:bodyPr>
                        </wps:wsp>
                        <wps:wsp>
                          <wps:cNvPr id="709" name="Text Box 324"/>
                          <wps:cNvSpPr txBox="1">
                            <a:spLocks noChangeArrowheads="1"/>
                          </wps:cNvSpPr>
                          <wps:spPr bwMode="auto">
                            <a:xfrm>
                              <a:off x="2121" y="3874"/>
                              <a:ext cx="894"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B67756" w:rsidRDefault="0084475F" w:rsidP="00551A44">
                                <w:pPr>
                                  <w:spacing w:before="40" w:line="168" w:lineRule="auto"/>
                                  <w:jc w:val="center"/>
                                  <w:rPr>
                                    <w:sz w:val="20"/>
                                    <w:szCs w:val="26"/>
                                    <w:lang w:bidi="ar-SY"/>
                                  </w:rPr>
                                </w:pPr>
                                <w:r>
                                  <w:rPr>
                                    <w:rFonts w:hint="cs"/>
                                    <w:sz w:val="20"/>
                                    <w:szCs w:val="26"/>
                                    <w:rtl/>
                                    <w:lang w:bidi="ar-SY"/>
                                  </w:rPr>
                                  <w:t>هوائي قياس</w:t>
                                </w:r>
                              </w:p>
                            </w:txbxContent>
                          </wps:txbx>
                          <wps:bodyPr rot="0" vert="horz" wrap="square" lIns="0" tIns="0" rIns="0" bIns="0" anchor="t" anchorCtr="0" upright="1">
                            <a:noAutofit/>
                          </wps:bodyPr>
                        </wps:wsp>
                        <wps:wsp>
                          <wps:cNvPr id="710" name="Text Box 325"/>
                          <wps:cNvSpPr txBox="1">
                            <a:spLocks noChangeArrowheads="1"/>
                          </wps:cNvSpPr>
                          <wps:spPr bwMode="auto">
                            <a:xfrm>
                              <a:off x="4037" y="4546"/>
                              <a:ext cx="1443"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B67756" w:rsidRDefault="0084475F" w:rsidP="00E67638">
                                <w:pPr>
                                  <w:spacing w:before="40" w:line="168" w:lineRule="auto"/>
                                  <w:jc w:val="center"/>
                                  <w:rPr>
                                    <w:sz w:val="20"/>
                                    <w:szCs w:val="26"/>
                                    <w:lang w:bidi="ar-SY"/>
                                  </w:rPr>
                                </w:pPr>
                                <w:r>
                                  <w:rPr>
                                    <w:rFonts w:hint="cs"/>
                                    <w:sz w:val="20"/>
                                    <w:szCs w:val="26"/>
                                    <w:rtl/>
                                    <w:lang w:bidi="ar-SY"/>
                                  </w:rPr>
                                  <w:t>مرشاح نبذ</w:t>
                                </w:r>
                                <w:r>
                                  <w:rPr>
                                    <w:sz w:val="20"/>
                                    <w:szCs w:val="26"/>
                                    <w:rtl/>
                                    <w:lang w:bidi="ar-SY"/>
                                  </w:rPr>
                                  <w:br/>
                                </w:r>
                                <w:r>
                                  <w:rPr>
                                    <w:rFonts w:hint="cs"/>
                                    <w:sz w:val="20"/>
                                    <w:szCs w:val="26"/>
                                    <w:rtl/>
                                    <w:lang w:bidi="ar-SY"/>
                                  </w:rPr>
                                  <w:t>التردد الأساسي</w:t>
                                </w:r>
                              </w:p>
                            </w:txbxContent>
                          </wps:txbx>
                          <wps:bodyPr rot="0" vert="horz" wrap="square" lIns="0" tIns="0" rIns="0" bIns="0" anchor="t" anchorCtr="0" upright="1">
                            <a:noAutofit/>
                          </wps:bodyPr>
                        </wps:wsp>
                        <wps:wsp>
                          <wps:cNvPr id="711" name="Text Box 326"/>
                          <wps:cNvSpPr txBox="1">
                            <a:spLocks noChangeArrowheads="1"/>
                          </wps:cNvSpPr>
                          <wps:spPr bwMode="auto">
                            <a:xfrm>
                              <a:off x="6691" y="4688"/>
                              <a:ext cx="131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B67756" w:rsidRDefault="0084475F" w:rsidP="00E67638">
                                <w:pPr>
                                  <w:spacing w:before="40" w:line="168" w:lineRule="auto"/>
                                  <w:jc w:val="center"/>
                                  <w:rPr>
                                    <w:sz w:val="20"/>
                                    <w:szCs w:val="26"/>
                                    <w:lang w:bidi="ar-SY"/>
                                  </w:rPr>
                                </w:pPr>
                                <w:r>
                                  <w:rPr>
                                    <w:rFonts w:hint="cs"/>
                                    <w:sz w:val="20"/>
                                    <w:szCs w:val="26"/>
                                    <w:rtl/>
                                    <w:lang w:bidi="ar-SY"/>
                                  </w:rPr>
                                  <w:t>مستقبل القياس</w:t>
                                </w:r>
                              </w:p>
                            </w:txbxContent>
                          </wps:txbx>
                          <wps:bodyPr rot="0" vert="horz" wrap="square" lIns="0" tIns="0" rIns="0" bIns="0" anchor="t" anchorCtr="0" upright="1">
                            <a:noAutofit/>
                          </wps:bodyPr>
                        </wps:wsp>
                        <wps:wsp>
                          <wps:cNvPr id="712" name="Text Box 323"/>
                          <wps:cNvSpPr txBox="1">
                            <a:spLocks noChangeArrowheads="1"/>
                          </wps:cNvSpPr>
                          <wps:spPr bwMode="auto">
                            <a:xfrm>
                              <a:off x="180" y="4564"/>
                              <a:ext cx="1054"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B67756" w:rsidRDefault="0084475F" w:rsidP="00881323">
                                <w:pPr>
                                  <w:spacing w:before="40" w:line="168" w:lineRule="auto"/>
                                  <w:jc w:val="center"/>
                                  <w:rPr>
                                    <w:sz w:val="20"/>
                                    <w:szCs w:val="26"/>
                                    <w:lang w:bidi="ar-SY"/>
                                  </w:rPr>
                                </w:pPr>
                                <w:r>
                                  <w:rPr>
                                    <w:rFonts w:hint="cs"/>
                                    <w:sz w:val="20"/>
                                    <w:szCs w:val="26"/>
                                    <w:rtl/>
                                    <w:lang w:bidi="ar-SY"/>
                                  </w:rPr>
                                  <w:t>ترشيح</w:t>
                                </w:r>
                                <w:r>
                                  <w:rPr>
                                    <w:sz w:val="20"/>
                                    <w:szCs w:val="26"/>
                                    <w:rtl/>
                                    <w:lang w:bidi="ar-SY"/>
                                  </w:rPr>
                                  <w:br/>
                                </w:r>
                                <w:r>
                                  <w:rPr>
                                    <w:rFonts w:hint="cs"/>
                                    <w:sz w:val="20"/>
                                    <w:szCs w:val="26"/>
                                    <w:rtl/>
                                    <w:lang w:bidi="ar-SY"/>
                                  </w:rPr>
                                  <w:t>تحت الاختبار</w:t>
                                </w:r>
                              </w:p>
                            </w:txbxContent>
                          </wps:txbx>
                          <wps:bodyPr rot="0" vert="horz" wrap="square" lIns="0" tIns="0" rIns="0" bIns="0" anchor="t" anchorCtr="0" upright="1">
                            <a:noAutofit/>
                          </wps:bodyPr>
                        </wps:wsp>
                      </wpg:wgp>
                    </wpc:wpc>
                  </a:graphicData>
                </a:graphic>
              </wp:inline>
            </w:drawing>
          </mc:Choice>
          <mc:Fallback>
            <w:pict>
              <v:group id="Canvas 584" o:spid="_x0000_s1173" editas="canvas" style="width:408.7pt;height:225.8pt;mso-position-horizontal-relative:char;mso-position-vertical-relative:line" coordsize="51904,28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">
                <v:shape id="_x0000_s1174" type="#_x0000_t75" style="position:absolute;width:51904;height:28676;visibility:visible;mso-wrap-style:square">
                  <v:fill o:detectmouseclick="t"/>
                  <v:path o:connecttype="none"/>
                </v:shape>
                <v:shape id="Freeform 585" o:spid="_x0000_s1175" style="position:absolute;left:24841;top:19469;width:10852;height:6191;visibility:visible;mso-wrap-style:square;v-text-anchor:top" coordsize="1709,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ZSMMA&#10;AADcAAAADwAAAGRycy9kb3ducmV2LnhtbERPz2vCMBS+D/wfwhO8DE11MLWaFhlMNlgPUw8eH82z&#10;qTYvpclst79+OQx2/Ph+b/PBNuJOna8dK5jPEhDEpdM1VwpOx9fpCoQPyBobx6Tgmzzk2ehhi6l2&#10;PX/S/RAqEUPYp6jAhNCmUvrSkEU/cy1x5C6usxgi7CqpO+xjuG3kIkmepcWaY4PBll4MlbfDl1Vw&#10;LvbVcf9R/Fjuw1NhHlt5rd+VmoyH3QZEoCH8i//cb1rBehnXxjPxCM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9ZSMMAAADcAAAADwAAAAAAAAAAAAAAAACYAgAAZHJzL2Rv&#10;d25yZXYueG1sUEsFBgAAAAAEAAQA9QAAAIgDAAAAAA==&#10;" path="m,l,975r1709,l1709,,,,5,10r1699,l1699,5r,965l1704,966,5,966r4,4l9,5,5,10,,xe" fillcolor="black" stroked="f">
                  <v:path arrowok="t" o:connecttype="custom" o:connectlocs="0,0;0,619125;1085215,619125;1085215,0;0,0;3175,6350;1082040,6350;1078865,3175;1078865,615950;1082040,613410;3175,613410;5715,615950;5715,3175;3175,6350;0,0" o:connectangles="0,0,0,0,0,0,0,0,0,0,0,0,0,0,0"/>
                </v:shape>
                <v:shape id="Freeform 586" o:spid="_x0000_s1176" style="position:absolute;left:41389;top:19469;width:10147;height:6191;visibility:visible;mso-wrap-style:square;v-text-anchor:top" coordsize="1598,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AWscA&#10;AADcAAAADwAAAGRycy9kb3ducmV2LnhtbESP3WoCMRSE7wu+QziF3hTNtpSqW6PYglCEFWr9oXeH&#10;zelmcXOyJKmub2+EgpfDzHzDTGadbcSRfKgdK3gaZCCIS6drrhRsvhf9EYgQkTU2jknBmQLMpr27&#10;CebanfiLjutYiQThkKMCE2ObSxlKQxbDwLXEyft13mJM0ldSezwluG3kc5a9Sos1pwWDLX0YKg/r&#10;P6tg4R+L1c/2sC+Wu5es7AozfI9GqYf7bv4GIlIXb+H/9qdWMB6O4XomHQ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3wFrHAAAA3AAAAA8AAAAAAAAAAAAAAAAAmAIAAGRy&#10;cy9kb3ducmV2LnhtbFBLBQYAAAAABAAEAPUAAACMAwAAAAA=&#10;" path="m,l,975r1598,l1598,,,,5,10r1589,l1589,5r,965l1594,966,5,966r5,4l10,5,5,10,,xe" fillcolor="black" stroked="f">
                  <v:path arrowok="t" o:connecttype="custom" o:connectlocs="0,0;0,619125;1014730,619125;1014730,0;0,0;3175,6350;1012190,6350;1009015,3175;1009015,615950;1012190,613410;3175,613410;6350,615950;6350,3175;3175,6350;0,0" o:connectangles="0,0,0,0,0,0,0,0,0,0,0,0,0,0,0"/>
                </v:shape>
                <v:shape id="Freeform 587" o:spid="_x0000_s1177" style="position:absolute;left:18376;top:19348;width:6496;height:3232;visibility:visible;mso-wrap-style:square;v-text-anchor:top" coordsize="102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00MsEA&#10;AADcAAAADwAAAGRycy9kb3ducmV2LnhtbERPz2vCMBS+D/wfwhO8jJnqQFxnFBkIvdSxOnZ+NG9N&#10;sXnpktjW/345DHb8+H7vDpPtxEA+tI4VrJYZCOLa6ZYbBZ+X09MWRIjIGjvHpOBOAQ772cMOc+1G&#10;/qChio1IIRxyVGBi7HMpQ23IYli6njhx385bjAn6RmqPYwq3nVxn2UZabDk1GOzpzVB9rW5Wweby&#10;ZabK93R+jo/v7seU51CUSi3m0/EVRKQp/ov/3IVW8LJN8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dNDLBAAAA3AAAAA8AAAAAAAAAAAAAAAAAmAIAAGRycy9kb3du&#10;cmV2LnhtbFBLBQYAAAAABAAEAPUAAACGAwAAAAA=&#10;" path="m1023,509l,509,,e" filled="f" strokeweight="0">
                  <v:path arrowok="t" o:connecttype="custom" o:connectlocs="649605,323215;0,323215;0,0" o:connectangles="0,0,0"/>
                </v:shape>
                <v:line id="Line 588" o:spid="_x0000_s1178" style="position:absolute;visibility:visible;mso-wrap-style:square" from="35661,22580" to="41421,2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eBcsQAAADcAAAADwAAAGRycy9kb3ducmV2LnhtbESPQWvCQBSE7wX/w/IEb3UTQY3RVUqx&#10;aG9qFXp8ZJ/JYvZtyG41/vuuIHgcZuYbZrHqbC2u1HrjWEE6TEAQF04bLhUcf77eMxA+IGusHZOC&#10;O3lYLXtvC8y1u/GerodQighhn6OCKoQml9IXFVn0Q9cQR+/sWoshyraUusVbhNtajpJkIi0ajgsV&#10;NvRZUXE5/FkFZjfZjL+np9lJrjch/c0umbFHpQb97mMOIlAXXuFne6sVzLIU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4FyxAAAANwAAAAPAAAAAAAAAAAA&#10;AAAAAKECAABkcnMvZG93bnJldi54bWxQSwUGAAAAAAQABAD5AAAAkgMAAAAA&#10;" strokeweight="0"/>
                <v:shape id="Freeform 589" o:spid="_x0000_s1179" style="position:absolute;left:9385;top:2755;width:9176;height:2712;visibility:visible;mso-wrap-style:square;v-text-anchor:top" coordsize="144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ge7MUA&#10;AADcAAAADwAAAGRycy9kb3ducmV2LnhtbESPQWvCQBSE7wX/w/KE3uqLOYhGV9FSQXprauv1mX0m&#10;wezbmN3G9N93C4Ueh5n5hlltBtuonjtfO9EwnSSgWApnaik1HN/3T3NQPpAYapywhm/2sFmPHlaU&#10;GXeXN+7zUKoIEZ+RhiqENkP0RcWW/MS1LNG7uM5SiLIr0XR0j3DbYJokM7RUS1yoqOXniotr/mU1&#10;7F5uiyse+rS84ez0eZ7u81f80PpxPGyXoAIP4T/81z4YDYt5Cr9n4hHA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B7sxQAAANwAAAAPAAAAAAAAAAAAAAAAAJgCAABkcnMv&#10;ZG93bnJldi54bWxQSwUGAAAAAAQABAD1AAAAigMAAAAA&#10;" path="m,427r1445,l1445,e" filled="f" strokeweight="0">
                  <v:path arrowok="t" o:connecttype="custom" o:connectlocs="0,271145;917575,271145;917575,0" o:connectangles="0,0,0"/>
                </v:shape>
                <v:shape id="Freeform 590" o:spid="_x0000_s1180" style="position:absolute;left:18529;top:3638;width:6553;height:64;visibility:visible;mso-wrap-style:square;v-text-anchor:top" coordsize="10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8Nc8YA&#10;AADcAAAADwAAAGRycy9kb3ducmV2LnhtbESPQWvCQBSE74X+h+UVeilmEwMSU1cpgtAcgmh76PE1&#10;+5qEZt+m2TXGf+8KQo/DzHzDrDaT6cRIg2stK0iiGARxZXXLtYLPj90sA+E8ssbOMim4kIPN+vFh&#10;hbm2Zz7QePS1CBB2OSpovO9zKV3VkEEX2Z44eD92MOiDHGqpBzwHuOnkPI4X0mDLYaHBnrYNVb/H&#10;k1GASbkr5n/7Mv3K9kX6QknqvxOlnp+mt1cQnib/H76337WCZZbC7Uw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8Nc8YAAADcAAAADwAAAAAAAAAAAAAAAACYAgAAZHJz&#10;L2Rvd25yZXYueG1sUEsFBgAAAAAEAAQA9QAAAIsDAAAAAA==&#10;" path="m5,l,,,10r1032,l1032,r-5,l5,xe" fillcolor="black" stroked="f">
                  <v:path arrowok="t" o:connecttype="custom" o:connectlocs="3175,0;0,0;0,6350;655320,6350;655320,0;652145,0;3175,0" o:connectangles="0,0,0,0,0,0,0"/>
                </v:shape>
                <v:shape id="Freeform 591" o:spid="_x0000_s1181" style="position:absolute;left:14204;top:19348;width:58;height:2286;visibility:visible;mso-wrap-style:square;v-text-anchor:top" coordsize="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PcQA&#10;AADcAAAADwAAAGRycy9kb3ducmV2LnhtbESPzW7CMBCE70h9B2srcQOHivKTYhBqRYFjAYXrKt4m&#10;ofE6sg2Et8dISD2OZuYbzWzRmlpcyPnKsoJBPwFBnFtdcaHgsF/1JiB8QNZYWyYFN/KwmL90Zphq&#10;e+UfuuxCISKEfYoKyhCaVEqfl2TQ921DHL1f6wyGKF0htcNrhJtaviXJSBqsOC6U2NBnSfnf7mwi&#10;Zf2d6S+38cfifTXeZvk+Oy9PSnVf2+UHiEBt+A8/2xutYDoZwu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8j3EAAAA3AAAAA8AAAAAAAAAAAAAAAAAmAIAAGRycy9k&#10;b3ducmV2LnhtbFBLBQYAAAAABAAEAPUAAACJAwAAAAA=&#10;" path="m,355r,5l9,360,9,,,,,5,,355xe" fillcolor="black" stroked="f">
                  <v:path arrowok="t" o:connecttype="custom" o:connectlocs="0,225425;0,228600;5715,228600;5715,0;0,0;0,3175;0,225425" o:connectangles="0,0,0,0,0,0,0"/>
                </v:shape>
                <v:shape id="Freeform 592" o:spid="_x0000_s1182" style="position:absolute;left:15297;top:18948;width:63;height:3238;visibility:visible;mso-wrap-style:square;v-text-anchor:top" coordsize="1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0tXccA&#10;AADcAAAADwAAAGRycy9kb3ducmV2LnhtbESPQWvCQBCF70L/wzIFb2ZTtcWm2QQR1F4UtKW0tyE7&#10;TYLZ2ZBdNfbXuwXB4+PN+968NO9NI07UudqygqcoBkFcWF1zqeDzYzmagXAeWWNjmRRcyEGePQxS&#10;TLQ9845Oe1+KAGGXoILK+zaR0hUVGXSRbYmD92s7gz7IrpS6w3OAm0aO4/hFGqw5NFTY0qKi4rA/&#10;mvCG23x9OztZ/P2U42K66rfTtTkqNXzs528gPPX+fnxLv2sFr7Nn+B8TCC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NLV3HAAAA3AAAAA8AAAAAAAAAAAAAAAAAmAIAAGRy&#10;cy9kb3ducmV2LnhtbFBLBQYAAAAABAAEAPUAAACMAwAAAAA=&#10;" path="m,505r,5l10,510,10,,,,,5,,505xe" fillcolor="black" stroked="f">
                  <v:path arrowok="t" o:connecttype="custom" o:connectlocs="0,320675;0,323850;6350,323850;6350,0;0,0;0,3175;0,320675" o:connectangles="0,0,0,0,0,0,0"/>
                </v:shape>
                <v:shape id="Freeform 593" o:spid="_x0000_s1183" style="position:absolute;left:16363;top:18402;width:64;height:4210;visibility:visible;mso-wrap-style:square;v-text-anchor:top" coordsize="10,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x8cYA&#10;AADcAAAADwAAAGRycy9kb3ducmV2LnhtbESPzW7CMBCE70h9B2srcQOHIiBNMaiqaAVHfnrobRUv&#10;SUi8TmMDgafHSEgcRzPzjWY6b00lTtS4wrKCQT8CQZxaXXCmYLf97sUgnEfWWFkmBRdyMJ+9dKaY&#10;aHvmNZ02PhMBwi5BBbn3dSKlS3My6Pq2Jg7e3jYGfZBNJnWD5wA3lXyLorE0WHBYyLGmr5zScnM0&#10;Cq6ry6T8bZf8Hw9/Bgde/B2H5Uip7mv7+QHCU+uf4Ud7qRW8x2O4nw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x8cYAAADcAAAADwAAAAAAAAAAAAAAAACYAgAAZHJz&#10;L2Rvd25yZXYueG1sUEsFBgAAAAAEAAQA9QAAAIsDAAAAAA==&#10;" path="m,658r,5l10,663,10,,,,,5,,658xe" fillcolor="black" stroked="f">
                  <v:path arrowok="t" o:connecttype="custom" o:connectlocs="0,417830;0,421005;6350,421005;6350,0;0,0;0,3175;0,417830" o:connectangles="0,0,0,0,0,0,0"/>
                </v:shape>
                <v:shape id="Freeform 594" o:spid="_x0000_s1184" style="position:absolute;left:23406;top:2628;width:63;height:2261;visibility:visible;mso-wrap-style:square;v-text-anchor:top" coordsize="10,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6excMA&#10;AADcAAAADwAAAGRycy9kb3ducmV2LnhtbESPQYvCMBSE7wv+h/CEva1pPbi2GkUUZdHTWtHro3m2&#10;xealNlHrv98ICx6HmfmGmc47U4s7ta6yrCAeRCCIc6srLhQcsvXXGITzyBpry6TgSQ7ms97HFFNt&#10;H/xL970vRICwS1FB6X2TSunykgy6gW2Ig3e2rUEfZFtI3eIjwE0th1E0kgYrDgslNrQsKb/sb0ZB&#10;/oyv3dBkm2q13WX6uOU4SU5Kffa7xQSEp86/w//tH60gGX/D60w4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6excMAAADcAAAADwAAAAAAAAAAAAAAAACYAgAAZHJzL2Rv&#10;d25yZXYueG1sUEsFBgAAAAAEAAQA9QAAAIgDAAAAAA==&#10;" path="m10,5l10,,,,,356r10,l10,351,10,5xe" fillcolor="black" stroked="f">
                  <v:path arrowok="t" o:connecttype="custom" o:connectlocs="6350,3175;6350,0;0,0;0,226060;6350,226060;6350,222885;6350,3175" o:connectangles="0,0,0,0,0,0,0"/>
                </v:shape>
                <v:shape id="Freeform 595" o:spid="_x0000_s1185" style="position:absolute;left:22307;top:2082;width:64;height:3232;visibility:visible;mso-wrap-style:square;v-text-anchor:top" coordsize="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Qfr4A&#10;AADcAAAADwAAAGRycy9kb3ducmV2LnhtbERPuwrCMBTdBf8hXMFNUx18VKOIoDi4WBUcL821rTY3&#10;pYm2/r0ZBMfDeS/XrSnFm2pXWFYwGkYgiFOrC84UXM67wQyE88gaS8uk4EMO1qtuZ4mxtg2f6J34&#10;TIQQdjEqyL2vYildmpNBN7QVceDutjboA6wzqWtsQrgp5TiKJtJgwaEhx4q2OaXP5GUUmKk9jvfJ&#10;5NPqkSyazeNw1dlNqX6v3SxAeGr9X/xzH7SC+SysDW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p0H6+AAAA3AAAAA8AAAAAAAAAAAAAAAAAmAIAAGRycy9kb3ducmV2&#10;LnhtbFBLBQYAAAAABAAEAPUAAACDAwAAAAA=&#10;" path="m10,5l10,,,,,509r10,l10,504,10,5xe" fillcolor="black" stroked="f">
                  <v:path arrowok="t" o:connecttype="custom" o:connectlocs="6350,3175;6350,0;0,0;0,323215;6350,323215;6350,320040;6350,3175" o:connectangles="0,0,0,0,0,0,0"/>
                </v:shape>
                <v:shape id="Freeform 596" o:spid="_x0000_s1186" style="position:absolute;left:12585;top:20567;width:5791;height:64;visibility:visible;mso-wrap-style:square;v-text-anchor:top" coordsize="9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OSMUA&#10;AADcAAAADwAAAGRycy9kb3ducmV2LnhtbESPT4vCMBTE7wt+h/AEb2uqB/90jSKCVVwErQteH83b&#10;tmvzUpqo9dubBcHjMDO/YWaL1lTiRo0rLSsY9CMQxJnVJecKfk7rzwkI55E1VpZJwYMcLOadjxnG&#10;2t75SLfU5yJA2MWooPC+jqV0WUEGXd/WxMH7tY1BH2STS93gPcBNJYdRNJIGSw4LBda0Kii7pFej&#10;4Dv9O4/Ph/y4R7lJklUy2l43O6V63Xb5BcJT69/hV3urFUwnU/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o5IxQAAANwAAAAPAAAAAAAAAAAAAAAAAJgCAABkcnMv&#10;ZG93bnJldi54bWxQSwUGAAAAAAQABAD1AAAAigMAAAAA&#10;" path="m907,10r5,l912,,,,,10r5,l907,10xe" fillcolor="black" stroked="f">
                  <v:path arrowok="t" o:connecttype="custom" o:connectlocs="575945,6350;579120,6350;579120,0;0,0;0,6350;3175,6350;575945,6350" o:connectangles="0,0,0,0,0,0,0"/>
                </v:shape>
                <v:rect id="Rectangle 597" o:spid="_x0000_s1187" style="position:absolute;left:48583;top:27095;width:298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3BsQA&#10;AADcAAAADwAAAGRycy9kb3ducmV2LnhtbERPTWvCQBC9C/0PyxS8SN20BDGpawiViof2YCykx2l2&#10;TEKzsyG7mvjvu4eCx8f73mST6cSVBtdaVvC8jEAQV1a3XCv4Or0/rUE4j6yxs0wKbuQg2z7MNphq&#10;O/KRroWvRQhhl6KCxvs+ldJVDRl0S9sTB+5sB4M+wKGWesAxhJtOvkTRShpsOTQ02NNbQ9VvcTEK&#10;ip/F5+62z+Myxt35u/xYmDWSUvPHKX8F4Wnyd/G/+6AVJEmYH86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ANwbEAAAA3AAAAA8AAAAAAAAAAAAAAAAAmAIAAGRycy9k&#10;b3ducmV2LnhtbFBLBQYAAAAABAAEAPUAAACJAwAAAAA=&#10;" fillcolor="#e5e5e5" stroked="f"/>
                <v:rect id="Rectangle 598" o:spid="_x0000_s1188" style="position:absolute;left:48583;top:27058;width:2966;height:1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WwcEA&#10;AADcAAAADwAAAGRycy9kb3ducmV2LnhtbESPzYoCMRCE7wu+Q2jB25rRg+hoFBEEV/bi6AM0k54f&#10;TDpDEp3ZtzcLgseiqr6iNrvBGvEkH1rHCmbTDARx6XTLtYLb9fi9BBEiskbjmBT8UYDddvS1wVy7&#10;ni/0LGItEoRDjgqaGLtcylA2ZDFMXUecvMp5izFJX0vtsU9wa+Q8yxbSYstpocGODg2V9+JhFchr&#10;ceyXhfGZO8+rX/NzulTklJqMh/0aRKQhfsLv9kkrWK1m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D1sHBAAAA3AAAAA8AAAAAAAAAAAAAAAAAmAIAAGRycy9kb3du&#10;cmV2LnhtbFBLBQYAAAAABAAEAPUAAACGAwAAAAA=&#10;" filled="f" stroked="f">
                  <v:textbox style="mso-fit-shape-to-text:t" inset="0,0,0,0">
                    <w:txbxContent>
                      <w:p w:rsidR="0084475F" w:rsidRDefault="0084475F" w:rsidP="0060035F">
                        <w:pPr>
                          <w:spacing w:before="60"/>
                        </w:pPr>
                        <w:r>
                          <w:rPr>
                            <w:rFonts w:cs="Times New Roman"/>
                            <w:color w:val="000000"/>
                            <w:sz w:val="14"/>
                            <w:szCs w:val="14"/>
                          </w:rPr>
                          <w:t>0329-02</w:t>
                        </w:r>
                      </w:p>
                    </w:txbxContent>
                  </v:textbox>
                </v:rect>
                <v:shape id="Freeform 599" o:spid="_x0000_s1189" style="position:absolute;left:31;top:2355;width:9417;height:6192;visibility:visible;mso-wrap-style:square;v-text-anchor:top" coordsize="148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GkMUA&#10;AADcAAAADwAAAGRycy9kb3ducmV2LnhtbESPT2sCMRTE7wW/Q3hCbzWx1CqrWRGpUKiX2qJ4e2ze&#10;/tHNy5Kkuv32plDwOMzMb5jFsretuJAPjWMN45ECQVw403Cl4ftr8zQDESKywdYxafilAMt88LDA&#10;zLgrf9JlFyuRIBwy1FDH2GVShqImi2HkOuLklc5bjEn6ShqP1wS3rXxW6lVabDgt1NjRuqbivPux&#10;Gorj1pz2G78uq8lhFj6mbziRSuvHYb+ag4jUx3v4v/1uNEzVC/ydS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QaQxQAAANwAAAAPAAAAAAAAAAAAAAAAAJgCAABkcnMv&#10;ZG93bnJldi54bWxQSwUGAAAAAAQABAD1AAAAigMAAAAA&#10;" path="m,l,975r1483,l1483,,,,5,10r1473,l1473,5r,966l1478,966,5,966r4,5l9,5,5,10,,xe" fillcolor="black" stroked="f">
                  <v:path arrowok="t" o:connecttype="custom" o:connectlocs="0,0;0,619125;941705,619125;941705,0;0,0;3175,6350;938530,6350;935355,3175;935355,616585;938530,613410;3175,613410;5715,616585;5715,3175;3175,6350;0,0" o:connectangles="0,0,0,0,0,0,0,0,0,0,0,0,0,0,0"/>
                </v:shape>
                <v:shape id="Freeform 600" o:spid="_x0000_s1190" style="position:absolute;top:19589;width:9417;height:6192;visibility:visible;mso-wrap-style:square;v-text-anchor:top" coordsize="148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jC8UA&#10;AADcAAAADwAAAGRycy9kb3ducmV2LnhtbESPQWsCMRSE74X+h/AK3jSxsFW2ZheRCoJeqtLS22Pz&#10;3N1287IkUdd/3xSEHoeZ+YZZlIPtxIV8aB1rmE4UCOLKmZZrDcfDejwHESKywc4xabhRgLJ4fFhg&#10;btyV3+myj7VIEA45amhi7HMpQ9WQxTBxPXHyTs5bjEn6WhqP1wS3nXxW6kVabDktNNjTqqHqZ3+2&#10;Gqqvnfn+WPvVqc4+52E7e8NMKq1HT8PyFUSkIf6H7+2N0TBTGfydS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aMLxQAAANwAAAAPAAAAAAAAAAAAAAAAAJgCAABkcnMv&#10;ZG93bnJldi54bWxQSwUGAAAAAAQABAD1AAAAigMAAAAA&#10;" path="m,l,975r1483,l1483,,,,5,10r1473,l1474,5r,966l1478,966,10,971,10,5,5,10,,xe" fillcolor="black" stroked="f">
                  <v:path arrowok="t" o:connecttype="custom" o:connectlocs="0,0;0,619125;941705,619125;941705,0;0,0;3175,6350;938530,6350;935990,3175;935990,616585;938530,613410;6350,616585;6350,3175;3175,6350;0,0" o:connectangles="0,0,0,0,0,0,0,0,0,0,0,0,0,0"/>
                </v:shape>
                <v:group id="Group 618" o:spid="_x0000_s1191" style="position:absolute;left:1143;width:49707;height:24428" coordorigin="180,1334" coordsize="7828,3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Text Box 321" o:spid="_x0000_s1192" type="#_x0000_t202" style="position:absolute;left:3052;top:1334;width:1132;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LY8UA&#10;AADcAAAADwAAAGRycy9kb3ducmV2LnhtbESPQWsCMRSE70L/Q3iF3jSpB7Vbo4goFITSdXvo8XXz&#10;3A1uXtZN1PXfNwXB4zAz3zDzZe8acaEuWM8aXkcKBHHpjeVKw3exHc5AhIhssPFMGm4UYLl4Gswx&#10;M/7KOV32sRIJwiFDDXWMbSZlKGtyGEa+JU7ewXcOY5JdJU2H1wR3jRwrNZEOLaeFGlta11Qe92en&#10;YfXD+caePn+/8kNui+JN8W5y1PrluV+9g4jUx0f43v4wGqZqC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AtjxQAAANwAAAAPAAAAAAAAAAAAAAAAAJgCAABkcnMv&#10;ZG93bnJldi54bWxQSwUGAAAAAAQABAD1AAAAigMAAAAA&#10;" filled="f" stroked="f">
                    <v:textbox inset="0,0,0,0">
                      <w:txbxContent>
                        <w:p w:rsidR="0084475F" w:rsidRPr="00B67756" w:rsidRDefault="0084475F" w:rsidP="00881323">
                          <w:pPr>
                            <w:spacing w:before="40" w:line="168" w:lineRule="auto"/>
                            <w:jc w:val="center"/>
                            <w:rPr>
                              <w:rFonts w:hint="cs"/>
                              <w:sz w:val="20"/>
                              <w:szCs w:val="26"/>
                              <w:lang w:bidi="ar-SY"/>
                            </w:rPr>
                          </w:pPr>
                          <w:r>
                            <w:rPr>
                              <w:rFonts w:hint="cs"/>
                              <w:sz w:val="20"/>
                              <w:szCs w:val="26"/>
                              <w:rtl/>
                              <w:lang w:bidi="ar-SY"/>
                            </w:rPr>
                            <w:t>هوائي بديل</w:t>
                          </w:r>
                        </w:p>
                      </w:txbxContent>
                    </v:textbox>
                  </v:shape>
                  <v:shape id="Text Box 322" o:spid="_x0000_s1193" type="#_x0000_t202" style="position:absolute;left:286;top:2028;width:846;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fEcIA&#10;AADcAAAADwAAAGRycy9kb3ducmV2LnhtbERPz2vCMBS+D/wfwhN2m4k76KxGEdlAGMhqPXh8Ns82&#10;2Lx0TdT635vDYMeP7/di1btG3KgL1rOG8UiBIC69sVxpOBRfbx8gQkQ22HgmDQ8KsFoOXhaYGX/n&#10;nG77WIkUwiFDDXWMbSZlKGtyGEa+JU7c2XcOY4JdJU2H9xTuGvmu1EQ6tJwaamxpU1N52V+dhvWR&#10;80/7uzv95OfcFsVM8ffkovXrsF/PQUTq47/4z701GqYq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58RwgAAANwAAAAPAAAAAAAAAAAAAAAAAJgCAABkcnMvZG93&#10;bnJldi54bWxQSwUGAAAAAAQABAD1AAAAhwMAAAAA&#10;" filled="f" stroked="f">
                    <v:textbox inset="0,0,0,0">
                      <w:txbxContent>
                        <w:p w:rsidR="0084475F" w:rsidRPr="00B67756" w:rsidRDefault="0084475F" w:rsidP="00551A44">
                          <w:pPr>
                            <w:spacing w:before="40" w:line="168" w:lineRule="auto"/>
                            <w:jc w:val="center"/>
                            <w:rPr>
                              <w:rFonts w:hint="cs"/>
                              <w:sz w:val="20"/>
                              <w:szCs w:val="26"/>
                              <w:lang w:bidi="ar-SY"/>
                            </w:rPr>
                          </w:pPr>
                          <w:r>
                            <w:rPr>
                              <w:rFonts w:hint="cs"/>
                              <w:sz w:val="20"/>
                              <w:szCs w:val="26"/>
                              <w:rtl/>
                              <w:lang w:bidi="ar-SY"/>
                            </w:rPr>
                            <w:t>مولد معاير</w:t>
                          </w:r>
                        </w:p>
                      </w:txbxContent>
                    </v:textbox>
                  </v:shape>
                  <v:shape id="Text Box 324" o:spid="_x0000_s1194" type="#_x0000_t202" style="position:absolute;left:2121;top:3874;width:894;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6isUA&#10;AADcAAAADwAAAGRycy9kb3ducmV2LnhtbESPQWsCMRSE7wX/Q3iF3mrSHrRujSJiQShI1/Xg8XXz&#10;3A1uXtZN1PXfm0LB4zAz3zDTee8acaEuWM8a3oYKBHHpjeVKw674ev0AESKywcYzabhRgPls8DTF&#10;zPgr53TZxkokCIcMNdQxtpmUoazJYRj6ljh5B985jEl2lTQdXhPcNfJdqZF0aDkt1NjSsqbyuD07&#10;DYs95yt72vz+5IfcFsVE8ffoqPXLc7/4BBGpj4/wf3ttNIzVB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qKxQAAANwAAAAPAAAAAAAAAAAAAAAAAJgCAABkcnMv&#10;ZG93bnJldi54bWxQSwUGAAAAAAQABAD1AAAAigMAAAAA&#10;" filled="f" stroked="f">
                    <v:textbox inset="0,0,0,0">
                      <w:txbxContent>
                        <w:p w:rsidR="0084475F" w:rsidRPr="00B67756" w:rsidRDefault="0084475F" w:rsidP="00551A44">
                          <w:pPr>
                            <w:spacing w:before="40" w:line="168" w:lineRule="auto"/>
                            <w:jc w:val="center"/>
                            <w:rPr>
                              <w:rFonts w:hint="cs"/>
                              <w:sz w:val="20"/>
                              <w:szCs w:val="26"/>
                              <w:lang w:bidi="ar-SY"/>
                            </w:rPr>
                          </w:pPr>
                          <w:r>
                            <w:rPr>
                              <w:rFonts w:hint="cs"/>
                              <w:sz w:val="20"/>
                              <w:szCs w:val="26"/>
                              <w:rtl/>
                              <w:lang w:bidi="ar-SY"/>
                            </w:rPr>
                            <w:t>هوائي قياس</w:t>
                          </w:r>
                        </w:p>
                      </w:txbxContent>
                    </v:textbox>
                  </v:shape>
                  <v:shape id="Text Box 325" o:spid="_x0000_s1195" type="#_x0000_t202" style="position:absolute;left:4037;top:4546;width:1443;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FysEA&#10;AADcAAAADwAAAGRycy9kb3ducmV2LnhtbERPy4rCMBTdC/MP4QruNHUWPqpRZHBgQBBrXczyTnNt&#10;g81NbTJa/94sBJeH816uO1uLG7XeOFYwHiUgiAunDZcKTvn3cAbCB2SNtWNS8CAP69VHb4mpdnfO&#10;6HYMpYgh7FNUUIXQpFL6oiKLfuQa4sidXWsxRNiWUrd4j+G2lp9JMpEWDceGChv6qqi4HP+tgs0v&#10;Z1tz3f8dsnNm8nye8G5yUWrQ7zYLEIG68Ba/3D9awXQc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BcrBAAAA3AAAAA8AAAAAAAAAAAAAAAAAmAIAAGRycy9kb3du&#10;cmV2LnhtbFBLBQYAAAAABAAEAPUAAACGAwAAAAA=&#10;" filled="f" stroked="f">
                    <v:textbox inset="0,0,0,0">
                      <w:txbxContent>
                        <w:p w:rsidR="0084475F" w:rsidRPr="00B67756" w:rsidRDefault="0084475F" w:rsidP="00E67638">
                          <w:pPr>
                            <w:spacing w:before="40" w:line="168" w:lineRule="auto"/>
                            <w:jc w:val="center"/>
                            <w:rPr>
                              <w:rFonts w:hint="cs"/>
                              <w:sz w:val="20"/>
                              <w:szCs w:val="26"/>
                              <w:lang w:bidi="ar-SY"/>
                            </w:rPr>
                          </w:pPr>
                          <w:r>
                            <w:rPr>
                              <w:rFonts w:hint="cs"/>
                              <w:sz w:val="20"/>
                              <w:szCs w:val="26"/>
                              <w:rtl/>
                              <w:lang w:bidi="ar-SY"/>
                            </w:rPr>
                            <w:t>مرشاح نبذ</w:t>
                          </w:r>
                          <w:r>
                            <w:rPr>
                              <w:sz w:val="20"/>
                              <w:szCs w:val="26"/>
                              <w:rtl/>
                              <w:lang w:bidi="ar-SY"/>
                            </w:rPr>
                            <w:br/>
                          </w:r>
                          <w:r>
                            <w:rPr>
                              <w:rFonts w:hint="cs"/>
                              <w:sz w:val="20"/>
                              <w:szCs w:val="26"/>
                              <w:rtl/>
                              <w:lang w:bidi="ar-SY"/>
                            </w:rPr>
                            <w:t>التردد الأساسي</w:t>
                          </w:r>
                        </w:p>
                      </w:txbxContent>
                    </v:textbox>
                  </v:shape>
                  <v:shape id="Text Box 326" o:spid="_x0000_s1196" type="#_x0000_t202" style="position:absolute;left:6691;top:4688;width:1317;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gUcUA&#10;AADcAAAADwAAAGRycy9kb3ducmV2LnhtbESPQWvCQBSE74X+h+UJ3uomPWiNriLFQkEQYzz0+Jp9&#10;JovZtzG71fjvXaHgcZiZb5j5sreNuFDnjWMF6SgBQVw6bbhScCi+3j5A+ICssXFMCm7kYbl4fZlj&#10;pt2Vc7rsQyUihH2GCuoQ2kxKX9Zk0Y9cSxy9o+sshii7SuoOrxFuG/meJGNp0XBcqLGlz5rK0/7P&#10;Klj9cL425+3vLj/mpiimCW/GJ6WGg341AxGoD8/wf/tbK5ik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KBRxQAAANwAAAAPAAAAAAAAAAAAAAAAAJgCAABkcnMv&#10;ZG93bnJldi54bWxQSwUGAAAAAAQABAD1AAAAigMAAAAA&#10;" filled="f" stroked="f">
                    <v:textbox inset="0,0,0,0">
                      <w:txbxContent>
                        <w:p w:rsidR="0084475F" w:rsidRPr="00B67756" w:rsidRDefault="0084475F" w:rsidP="00E67638">
                          <w:pPr>
                            <w:spacing w:before="40" w:line="168" w:lineRule="auto"/>
                            <w:jc w:val="center"/>
                            <w:rPr>
                              <w:rFonts w:hint="cs"/>
                              <w:sz w:val="20"/>
                              <w:szCs w:val="26"/>
                              <w:lang w:bidi="ar-SY"/>
                            </w:rPr>
                          </w:pPr>
                          <w:r>
                            <w:rPr>
                              <w:rFonts w:hint="cs"/>
                              <w:sz w:val="20"/>
                              <w:szCs w:val="26"/>
                              <w:rtl/>
                              <w:lang w:bidi="ar-SY"/>
                            </w:rPr>
                            <w:t>مستقبل القياس</w:t>
                          </w:r>
                        </w:p>
                      </w:txbxContent>
                    </v:textbox>
                  </v:shape>
                  <v:shape id="Text Box 323" o:spid="_x0000_s1197" type="#_x0000_t202" style="position:absolute;left:180;top:4564;width:1054;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JsUA&#10;AADcAAAADwAAAGRycy9kb3ducmV2LnhtbESPQWvCQBSE70L/w/IKvelGD7ambkSkBaEgjfHg8TX7&#10;TJZk38bsqvHfdwsFj8PMfMMsV4NtxZV6bxwrmE4SEMSl04YrBYfic/wGwgdkja1jUnAnD6vsabTE&#10;VLsb53Tdh0pECPsUFdQhdKmUvqzJop+4jjh6J9dbDFH2ldQ93iLctnKWJHNp0XBcqLGjTU1ls79Y&#10;Besj5x/mvPv5zk+5KYpFwl/zRqmX52H9DiLQEB7h//ZWK3idzu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j4mxQAAANwAAAAPAAAAAAAAAAAAAAAAAJgCAABkcnMv&#10;ZG93bnJldi54bWxQSwUGAAAAAAQABAD1AAAAigMAAAAA&#10;" filled="f" stroked="f">
                    <v:textbox inset="0,0,0,0">
                      <w:txbxContent>
                        <w:p w:rsidR="0084475F" w:rsidRPr="00B67756" w:rsidRDefault="0084475F" w:rsidP="00881323">
                          <w:pPr>
                            <w:spacing w:before="40" w:line="168" w:lineRule="auto"/>
                            <w:jc w:val="center"/>
                            <w:rPr>
                              <w:rFonts w:hint="cs"/>
                              <w:sz w:val="20"/>
                              <w:szCs w:val="26"/>
                              <w:lang w:bidi="ar-SY"/>
                            </w:rPr>
                          </w:pPr>
                          <w:r>
                            <w:rPr>
                              <w:rFonts w:hint="cs"/>
                              <w:sz w:val="20"/>
                              <w:szCs w:val="26"/>
                              <w:rtl/>
                              <w:lang w:bidi="ar-SY"/>
                            </w:rPr>
                            <w:t>ترشيح</w:t>
                          </w:r>
                          <w:r>
                            <w:rPr>
                              <w:sz w:val="20"/>
                              <w:szCs w:val="26"/>
                              <w:rtl/>
                              <w:lang w:bidi="ar-SY"/>
                            </w:rPr>
                            <w:br/>
                          </w:r>
                          <w:r>
                            <w:rPr>
                              <w:rFonts w:hint="cs"/>
                              <w:sz w:val="20"/>
                              <w:szCs w:val="26"/>
                              <w:rtl/>
                              <w:lang w:bidi="ar-SY"/>
                            </w:rPr>
                            <w:t>تحت الاختبار</w:t>
                          </w:r>
                        </w:p>
                      </w:txbxContent>
                    </v:textbox>
                  </v:shape>
                </v:group>
                <w10:anchorlock/>
              </v:group>
            </w:pict>
          </mc:Fallback>
        </mc:AlternateContent>
      </w:r>
    </w:p>
    <w:p w:rsidR="0060035F" w:rsidRDefault="0060035F" w:rsidP="0060035F">
      <w:pPr>
        <w:spacing w:before="0" w:line="240" w:lineRule="auto"/>
        <w:jc w:val="center"/>
        <w:rPr>
          <w:rtl/>
        </w:rPr>
      </w:pPr>
    </w:p>
    <w:p w:rsidR="009F59B0" w:rsidRDefault="009F59B0" w:rsidP="0060035F">
      <w:pPr>
        <w:pStyle w:val="Heading3"/>
        <w:spacing w:before="0"/>
        <w:rPr>
          <w:rtl/>
          <w:lang w:bidi="ar-SY"/>
        </w:rPr>
      </w:pPr>
      <w:bookmarkStart w:id="107" w:name="_Toc393687592"/>
      <w:bookmarkStart w:id="108" w:name="_Toc394112310"/>
      <w:r>
        <w:t>1.3.3</w:t>
      </w:r>
      <w:r>
        <w:rPr>
          <w:rFonts w:hint="cs"/>
          <w:rtl/>
        </w:rPr>
        <w:tab/>
        <w:t>مواقع القياس لقياسات الإشعاع</w:t>
      </w:r>
      <w:r>
        <w:t xml:space="preserve"> </w:t>
      </w:r>
      <w:bookmarkEnd w:id="107"/>
      <w:bookmarkEnd w:id="108"/>
    </w:p>
    <w:p w:rsidR="009F59B0" w:rsidRDefault="009F59B0" w:rsidP="00EC0DD9">
      <w:r>
        <w:rPr>
          <w:rFonts w:hint="cs"/>
          <w:rtl/>
        </w:rPr>
        <w:t xml:space="preserve">يجب إقرار صلاحية مواقع القياس للترددات المحصورة بين </w:t>
      </w:r>
      <w:r>
        <w:t>30</w:t>
      </w:r>
      <w:r>
        <w:rPr>
          <w:rFonts w:hint="cs"/>
          <w:rtl/>
        </w:rPr>
        <w:t xml:space="preserve"> و</w:t>
      </w:r>
      <w:r>
        <w:t>MHz</w:t>
      </w:r>
      <w:r w:rsidR="00EC0DD9">
        <w:t> </w:t>
      </w:r>
      <w:r>
        <w:t>1</w:t>
      </w:r>
      <w:r w:rsidR="00EC0DD9">
        <w:t> </w:t>
      </w:r>
      <w:r>
        <w:t>000</w:t>
      </w:r>
      <w:r>
        <w:rPr>
          <w:rFonts w:hint="cs"/>
          <w:rtl/>
          <w:lang w:bidi="ar-SY"/>
        </w:rPr>
        <w:t>، بعد إجراء قياسات التوهين في الموقع لمجالات الاستقطابين الأفقي والرأسي، ويعتبر موقع القياس مقبولاً إذا كانت قياسات التوهين الأفقي والرأسي في الموقع تقع ضمن</w:t>
      </w:r>
      <w:r>
        <w:rPr>
          <w:rFonts w:hint="eastAsia"/>
          <w:rtl/>
          <w:lang w:bidi="ar-SY"/>
        </w:rPr>
        <w:t> </w:t>
      </w:r>
      <w:r>
        <w:t>dB 4</w:t>
      </w:r>
      <w:r>
        <w:rPr>
          <w:rFonts w:ascii="Symbol" w:hAnsi="Symbol"/>
        </w:rPr>
        <w:t></w:t>
      </w:r>
      <w:r>
        <w:rPr>
          <w:rFonts w:ascii="Symbol" w:hAnsi="Symbol" w:hint="cs"/>
          <w:rtl/>
        </w:rPr>
        <w:t xml:space="preserve"> من توهين الموقع النظري.</w:t>
      </w:r>
    </w:p>
    <w:p w:rsidR="009F59B0" w:rsidRDefault="009F59B0" w:rsidP="009F59B0">
      <w:pPr>
        <w:rPr>
          <w:rtl/>
          <w:lang w:bidi="ar-SY"/>
        </w:rPr>
      </w:pPr>
      <w:r>
        <w:rPr>
          <w:rFonts w:hint="cs"/>
          <w:rtl/>
        </w:rPr>
        <w:t xml:space="preserve">يجب أن يكون موقع القياس منبسطاً خالياً من الكبلات الهوائية ومن الهياكل العاكسة القريبة، ويجب أن يكون واسعاً بما يكفي لوضع الهوائي على مسافة معينة وتأمين فصل كافٍ بين الهوائي والتجهيز تحت الاختبار والهياكل العاكسة. وتعرّف الهياكل العاكسة بأنها الهياكل التي تكون مواد بنائها موصّلة جيدة بشكل أساسي. ويكون موقع الاختبار مجهزاً بأرضية معدنية مستوية أفقية. ويجب أن يستوفي موقع الاختبار شروط التوهين المطلوبة للموقع وفقاً للمنشورة رقم </w:t>
      </w:r>
      <w:r>
        <w:t>16</w:t>
      </w:r>
      <w:r>
        <w:noBreakHyphen/>
        <w:t>1</w:t>
      </w:r>
      <w:r>
        <w:rPr>
          <w:rFonts w:hint="cs"/>
          <w:rtl/>
        </w:rPr>
        <w:t xml:space="preserve"> الصادرة عن اللجنة </w:t>
      </w:r>
      <w:r>
        <w:t>CISPR</w:t>
      </w:r>
      <w:r>
        <w:rPr>
          <w:rFonts w:hint="cs"/>
          <w:rtl/>
        </w:rPr>
        <w:t xml:space="preserve"> في اللجنة </w:t>
      </w:r>
      <w:r>
        <w:t>IEC</w:t>
      </w:r>
      <w:r>
        <w:rPr>
          <w:rFonts w:hint="cs"/>
          <w:rtl/>
        </w:rPr>
        <w:t xml:space="preserve"> بشأن موقع الاختبار المفتوح </w:t>
      </w:r>
      <w:r>
        <w:t>(OATS)</w:t>
      </w:r>
      <w:r>
        <w:rPr>
          <w:rFonts w:hint="cs"/>
          <w:rtl/>
          <w:lang w:bidi="ar-SY"/>
        </w:rPr>
        <w:t>.</w:t>
      </w:r>
    </w:p>
    <w:p w:rsidR="009F59B0" w:rsidRDefault="009F59B0" w:rsidP="00EC0DD9">
      <w:r>
        <w:rPr>
          <w:rFonts w:hint="cs"/>
          <w:rtl/>
          <w:lang w:bidi="ar-SY"/>
        </w:rPr>
        <w:t xml:space="preserve">ويمكن إجراء القياسات في غرفة شبه كاتمة للصدى، وفي هذه الحالة تكون جدران الغرفة المصفّحة وسقفها مغطاة بمواد ماصّة تضمن انعكاس الموجات بشكل ضعيف. ومن المهم جداً إقرار صلاحية القياسات في مثل هذه الغرف شبه الكاتمة للصدى، للتأكد من أن قياسات التوهين في الموقع يمكن إجراؤها ضمن المعيار </w:t>
      </w:r>
      <w:r>
        <w:t>dB 4</w:t>
      </w:r>
      <w:r>
        <w:rPr>
          <w:rFonts w:ascii="Symbol" w:hAnsi="Symbol"/>
        </w:rPr>
        <w:t></w:t>
      </w:r>
      <w:r>
        <w:rPr>
          <w:rFonts w:ascii="Symbol" w:hAnsi="Symbol" w:hint="cs"/>
          <w:rtl/>
        </w:rPr>
        <w:t xml:space="preserve"> (انظر أيضاً المنشورتين </w:t>
      </w:r>
      <w:r>
        <w:t>16</w:t>
      </w:r>
      <w:r w:rsidR="00EC0DD9">
        <w:noBreakHyphen/>
      </w:r>
      <w:r>
        <w:t>1</w:t>
      </w:r>
      <w:r>
        <w:rPr>
          <w:rFonts w:hint="cs"/>
          <w:rtl/>
        </w:rPr>
        <w:t xml:space="preserve"> و</w:t>
      </w:r>
      <w:r>
        <w:t>22</w:t>
      </w:r>
      <w:r>
        <w:rPr>
          <w:rFonts w:hint="cs"/>
          <w:rtl/>
        </w:rPr>
        <w:t xml:space="preserve"> عن اللجنة </w:t>
      </w:r>
      <w:r>
        <w:t>CISPR</w:t>
      </w:r>
      <w:r>
        <w:rPr>
          <w:rFonts w:hint="cs"/>
          <w:rtl/>
        </w:rPr>
        <w:t xml:space="preserve"> في اللجنة </w:t>
      </w:r>
      <w:r>
        <w:t>IEC</w:t>
      </w:r>
      <w:r>
        <w:rPr>
          <w:rFonts w:hint="cs"/>
          <w:rtl/>
        </w:rPr>
        <w:t>).</w:t>
      </w:r>
    </w:p>
    <w:p w:rsidR="009F59B0" w:rsidRDefault="009F59B0" w:rsidP="009F59B0">
      <w:r>
        <w:rPr>
          <w:rFonts w:hint="cs"/>
          <w:rtl/>
        </w:rPr>
        <w:lastRenderedPageBreak/>
        <w:t xml:space="preserve">ويجب أن تمتد الأرضية المستوية الموصّلة في موقع الاختبار المفتوح </w:t>
      </w:r>
      <w:r>
        <w:t>(OATS)</w:t>
      </w:r>
      <w:r>
        <w:rPr>
          <w:rFonts w:hint="cs"/>
          <w:rtl/>
          <w:lang w:bidi="ar-SY"/>
        </w:rPr>
        <w:t xml:space="preserve"> وفي الغرف شبه الكاتمة للصدى، إلى حوالي متر على الأقل خلف محيط التجهيز تحت الاختبار وأكبر هوائي قياس، وأن تغطي كامل المنطقة الموجودة بين التجهيز تحت الاختبار والهوائي. ويجب أن تكون مصنوعة من المعدن، خالياً من الثقوب والفجوات التي تتجاوز أبعادها عشر الطولي الموجي لأعلى تردد قياس. وقد يحتاج الأمر إلى أرضية مستوية موصّلة أكبر قدّاً إذا كانت متطلبات التوهين في موقع الاختبار غير مستوفاة. وتنطبق هذه المتطلبات أيضاً على الغرف شبه الكاتمة للصدى.</w:t>
      </w:r>
    </w:p>
    <w:p w:rsidR="009F59B0" w:rsidRDefault="009F59B0" w:rsidP="002A3DD1">
      <w:r>
        <w:rPr>
          <w:rFonts w:hint="cs"/>
          <w:rtl/>
        </w:rPr>
        <w:t xml:space="preserve">تتوفر حالياً تجهيزات إضافية في موقع قياس الإرسالات في مجال البث الهامشي، وهي غرف متنوعة مثل الغرف الكاتمة للصدى كلياً </w:t>
      </w:r>
      <w:r>
        <w:t>(FAR)</w:t>
      </w:r>
      <w:r>
        <w:rPr>
          <w:rFonts w:hint="cs"/>
          <w:rtl/>
        </w:rPr>
        <w:t xml:space="preserve"> والغرف المحراكية </w:t>
      </w:r>
      <w:r>
        <w:t>(SMC)</w:t>
      </w:r>
      <w:r>
        <w:rPr>
          <w:rFonts w:hint="cs"/>
          <w:rtl/>
        </w:rPr>
        <w:t xml:space="preserve"> وأنظمة الموجات الكهرمغنطيسية العرضانية </w:t>
      </w:r>
      <w:r>
        <w:t>(TEM)</w:t>
      </w:r>
      <w:r>
        <w:rPr>
          <w:rFonts w:hint="cs"/>
          <w:rtl/>
        </w:rPr>
        <w:t xml:space="preserve"> أو الأنظمة </w:t>
      </w:r>
      <w:r>
        <w:t>TEM</w:t>
      </w:r>
      <w:r>
        <w:rPr>
          <w:rFonts w:hint="cs"/>
          <w:rtl/>
        </w:rPr>
        <w:t xml:space="preserve"> بالجيغاهرتز </w:t>
      </w:r>
      <w:r>
        <w:t>(GTEM)</w:t>
      </w:r>
      <w:r>
        <w:rPr>
          <w:rFonts w:hint="cs"/>
          <w:rtl/>
        </w:rPr>
        <w:t xml:space="preserve"> والغرف المحراكية مشروحة في المنشورة رقم </w:t>
      </w:r>
      <w:r>
        <w:t>16-1</w:t>
      </w:r>
      <w:r>
        <w:rPr>
          <w:rFonts w:hint="cs"/>
          <w:rtl/>
        </w:rPr>
        <w:t xml:space="preserve"> الصادرة عن اللجنة </w:t>
      </w:r>
      <w:r>
        <w:t>CISPR</w:t>
      </w:r>
      <w:r>
        <w:rPr>
          <w:rFonts w:hint="cs"/>
          <w:rtl/>
        </w:rPr>
        <w:t xml:space="preserve"> في اللجنة </w:t>
      </w:r>
      <w:r>
        <w:t>IEC</w:t>
      </w:r>
      <w:r>
        <w:rPr>
          <w:rFonts w:hint="cs"/>
          <w:rtl/>
        </w:rPr>
        <w:t xml:space="preserve">. وأنظمة القياس الجديدة نسبياً هذه ليست مقبولة بَعْد من جميع هيئات التقييس. وقد نشر مشروعان (في خريف العام </w:t>
      </w:r>
      <w:r>
        <w:t>2000</w:t>
      </w:r>
      <w:r>
        <w:rPr>
          <w:rFonts w:hint="cs"/>
          <w:rtl/>
          <w:lang w:bidi="ar-SY"/>
        </w:rPr>
        <w:t xml:space="preserve">) واحد في معيار اللجنة </w:t>
      </w:r>
      <w:r>
        <w:t>IEC</w:t>
      </w:r>
      <w:r>
        <w:rPr>
          <w:rFonts w:hint="cs"/>
          <w:rtl/>
          <w:lang w:bidi="ar-SY"/>
        </w:rPr>
        <w:t xml:space="preserve"> رقم </w:t>
      </w:r>
      <w:r>
        <w:t>(TEM) 61000-4-20</w:t>
      </w:r>
      <w:r>
        <w:rPr>
          <w:rFonts w:hint="cs"/>
          <w:rtl/>
        </w:rPr>
        <w:t xml:space="preserve"> والآخر في معيار اللجنة</w:t>
      </w:r>
      <w:r>
        <w:rPr>
          <w:rFonts w:hint="cs"/>
          <w:rtl/>
          <w:lang w:bidi="ar-SY"/>
        </w:rPr>
        <w:t xml:space="preserve"> </w:t>
      </w:r>
      <w:r>
        <w:t>IEC</w:t>
      </w:r>
      <w:r>
        <w:rPr>
          <w:rFonts w:hint="cs"/>
          <w:rtl/>
        </w:rPr>
        <w:t xml:space="preserve"> رقم </w:t>
      </w:r>
      <w:r>
        <w:t>(SMC)</w:t>
      </w:r>
      <w:r w:rsidRPr="00AF3080">
        <w:t xml:space="preserve"> </w:t>
      </w:r>
      <w:r>
        <w:t>61000-4-21</w:t>
      </w:r>
      <w:r>
        <w:rPr>
          <w:rFonts w:hint="cs"/>
          <w:rtl/>
        </w:rPr>
        <w:t>. وينبغي إعادة النظر في</w:t>
      </w:r>
      <w:r w:rsidR="002A3DD1">
        <w:rPr>
          <w:rFonts w:hint="eastAsia"/>
          <w:rtl/>
        </w:rPr>
        <w:t> </w:t>
      </w:r>
      <w:r>
        <w:rPr>
          <w:rFonts w:hint="cs"/>
          <w:rtl/>
        </w:rPr>
        <w:t xml:space="preserve">التقنيات المستعملة في هذه الأنظمة، بعد </w:t>
      </w:r>
      <w:r w:rsidR="002A3DD1">
        <w:rPr>
          <w:rFonts w:hint="cs"/>
          <w:rtl/>
        </w:rPr>
        <w:t>تحديث</w:t>
      </w:r>
      <w:r>
        <w:rPr>
          <w:rFonts w:hint="cs"/>
          <w:rtl/>
        </w:rPr>
        <w:t xml:space="preserve"> هذه التوصية في المستقبل بهدف إدخال بعض التفاصيل على استعمالها.</w:t>
      </w:r>
    </w:p>
    <w:p w:rsidR="009F59B0" w:rsidRDefault="009F59B0" w:rsidP="009F59B0">
      <w:pPr>
        <w:pStyle w:val="Heading3"/>
      </w:pPr>
      <w:bookmarkStart w:id="109" w:name="_Toc393687593"/>
      <w:bookmarkStart w:id="110" w:name="_Toc394112311"/>
      <w:r>
        <w:t>2.3.3</w:t>
      </w:r>
      <w:r>
        <w:tab/>
      </w:r>
      <w:r>
        <w:rPr>
          <w:rFonts w:hint="cs"/>
          <w:rtl/>
          <w:lang w:bidi="ar-SY"/>
        </w:rPr>
        <w:t>النهج المباشر</w:t>
      </w:r>
      <w:bookmarkEnd w:id="109"/>
      <w:bookmarkEnd w:id="110"/>
    </w:p>
    <w:p w:rsidR="009F59B0" w:rsidRPr="00AF3080" w:rsidRDefault="009F59B0" w:rsidP="009F59B0">
      <w:r>
        <w:rPr>
          <w:rFonts w:hint="cs"/>
          <w:rtl/>
        </w:rPr>
        <w:t xml:space="preserve">يطلب في هذا النهج معايرة جميع مكوّنات القياس بصورة فردية (المراشيح والكبلات)، أو معايرة مجموعة القياس كتلةً واحدة. انظر البند </w:t>
      </w:r>
      <w:r>
        <w:t>1.2.3</w:t>
      </w:r>
      <w:r>
        <w:rPr>
          <w:rFonts w:hint="cs"/>
          <w:rtl/>
          <w:lang w:bidi="ar-SY"/>
        </w:rPr>
        <w:t xml:space="preserve"> من النهج المباشر بشأن تحديد عامل المعايرة لمجموعة القياس عند التردد </w:t>
      </w:r>
      <w:r>
        <w:rPr>
          <w:i/>
        </w:rPr>
        <w:t>f</w:t>
      </w:r>
      <w:r>
        <w:rPr>
          <w:rFonts w:hint="cs"/>
          <w:rtl/>
        </w:rPr>
        <w:t>.</w:t>
      </w:r>
    </w:p>
    <w:p w:rsidR="009F59B0" w:rsidRPr="00BA3FDE" w:rsidRDefault="009F59B0" w:rsidP="009F59B0">
      <w:r>
        <w:rPr>
          <w:rFonts w:hint="cs"/>
          <w:rtl/>
        </w:rPr>
        <w:t xml:space="preserve">تعطى القدرة </w:t>
      </w:r>
      <w:r w:rsidRPr="00BA3FDE">
        <w:t>e.i.r.p.</w:t>
      </w:r>
      <w:r>
        <w:rPr>
          <w:rFonts w:hint="cs"/>
          <w:rtl/>
        </w:rPr>
        <w:t xml:space="preserve"> للإرسالات في مجال البث الهامشي، أي </w:t>
      </w:r>
      <w:r w:rsidRPr="00BA3FDE">
        <w:rPr>
          <w:i/>
        </w:rPr>
        <w:t>P</w:t>
      </w:r>
      <w:r w:rsidRPr="00BA3FDE">
        <w:rPr>
          <w:i/>
          <w:iCs/>
          <w:vertAlign w:val="subscript"/>
        </w:rPr>
        <w:t>s</w:t>
      </w:r>
      <w:r w:rsidRPr="00BA3FDE">
        <w:rPr>
          <w:vertAlign w:val="subscript"/>
        </w:rPr>
        <w:t>,</w:t>
      </w:r>
      <w:r w:rsidRPr="00BA3FDE">
        <w:rPr>
          <w:i/>
          <w:iCs/>
          <w:vertAlign w:val="subscript"/>
        </w:rPr>
        <w:t> f</w:t>
      </w:r>
      <w:r>
        <w:rPr>
          <w:rFonts w:hint="cs"/>
          <w:rtl/>
        </w:rPr>
        <w:t xml:space="preserve"> عند التردد </w:t>
      </w:r>
      <w:r w:rsidRPr="00BA3FDE">
        <w:rPr>
          <w:i/>
        </w:rPr>
        <w:t>f</w:t>
      </w:r>
      <w:r>
        <w:rPr>
          <w:rFonts w:hint="cs"/>
          <w:rtl/>
        </w:rPr>
        <w:t>، في شروط الفضاء الحر بالمعادلة التالية:</w:t>
      </w:r>
    </w:p>
    <w:p w:rsidR="009F59B0" w:rsidRDefault="009F59B0" w:rsidP="0060035F">
      <w:pPr>
        <w:pStyle w:val="Equation"/>
        <w:spacing w:after="100" w:afterAutospacing="1" w:line="240" w:lineRule="auto"/>
        <w:jc w:val="center"/>
      </w:pPr>
      <w:r>
        <w:rPr>
          <w:i/>
        </w:rPr>
        <w:t>P</w:t>
      </w:r>
      <w:r>
        <w:rPr>
          <w:i/>
          <w:iCs/>
          <w:vertAlign w:val="subscript"/>
        </w:rPr>
        <w:t>s</w:t>
      </w:r>
      <w:r>
        <w:rPr>
          <w:vertAlign w:val="subscript"/>
        </w:rPr>
        <w:t>,</w:t>
      </w:r>
      <w:r>
        <w:rPr>
          <w:i/>
          <w:iCs/>
          <w:vertAlign w:val="subscript"/>
        </w:rPr>
        <w:t xml:space="preserve"> f</w:t>
      </w:r>
      <w:r>
        <w:rPr>
          <w:rFonts w:ascii="Symbol" w:hAnsi="Symbol"/>
        </w:rPr>
        <w:t></w:t>
      </w:r>
      <w:r>
        <w:rPr>
          <w:i/>
        </w:rPr>
        <w:t>P</w:t>
      </w:r>
      <w:r>
        <w:rPr>
          <w:i/>
          <w:iCs/>
          <w:vertAlign w:val="subscript"/>
        </w:rPr>
        <w:t>r</w:t>
      </w:r>
      <w:r>
        <w:rPr>
          <w:vertAlign w:val="subscript"/>
        </w:rPr>
        <w:t>,</w:t>
      </w:r>
      <w:r>
        <w:rPr>
          <w:i/>
          <w:iCs/>
          <w:vertAlign w:val="subscript"/>
        </w:rPr>
        <w:t xml:space="preserve"> f</w:t>
      </w:r>
      <w:r>
        <w:rPr>
          <w:rFonts w:ascii="Symbol" w:hAnsi="Symbol"/>
        </w:rPr>
        <w:t></w:t>
      </w:r>
      <w:r>
        <w:rPr>
          <w:i/>
        </w:rPr>
        <w:t>k</w:t>
      </w:r>
      <w:r>
        <w:rPr>
          <w:i/>
          <w:iCs/>
          <w:vertAlign w:val="subscript"/>
        </w:rPr>
        <w:t>ms</w:t>
      </w:r>
      <w:r>
        <w:rPr>
          <w:vertAlign w:val="subscript"/>
        </w:rPr>
        <w:t>,</w:t>
      </w:r>
      <w:r>
        <w:rPr>
          <w:i/>
          <w:iCs/>
          <w:vertAlign w:val="subscript"/>
        </w:rPr>
        <w:t xml:space="preserve"> f</w:t>
      </w:r>
      <w:r>
        <w:t xml:space="preserve">  –  </w:t>
      </w:r>
      <w:r>
        <w:rPr>
          <w:i/>
        </w:rPr>
        <w:t>G</w:t>
      </w:r>
      <w:r>
        <w:rPr>
          <w:i/>
          <w:iCs/>
          <w:vertAlign w:val="subscript"/>
        </w:rPr>
        <w:t>f</w:t>
      </w:r>
      <w:r>
        <w:rPr>
          <w:rFonts w:ascii="Symbol" w:hAnsi="Symbol"/>
        </w:rPr>
        <w:t></w:t>
      </w:r>
      <w:r>
        <w:t xml:space="preserve">  20 log </w:t>
      </w:r>
      <w:r>
        <w:rPr>
          <w:i/>
        </w:rPr>
        <w:t>f</w:t>
      </w:r>
      <w:r>
        <w:rPr>
          <w:rFonts w:ascii="Symbol" w:hAnsi="Symbol"/>
        </w:rPr>
        <w:t></w:t>
      </w:r>
      <w:r>
        <w:t xml:space="preserve">  20 log </w:t>
      </w:r>
      <w:r>
        <w:rPr>
          <w:i/>
        </w:rPr>
        <w:t>d</w:t>
      </w:r>
      <w:r>
        <w:t xml:space="preserve">  –  27</w:t>
      </w:r>
      <w:r w:rsidRPr="00BA3FDE">
        <w:t>,</w:t>
      </w:r>
      <w:r>
        <w:t>6</w:t>
      </w:r>
    </w:p>
    <w:p w:rsidR="009F59B0" w:rsidRDefault="009F59B0" w:rsidP="0060035F">
      <w:pPr>
        <w:spacing w:before="0"/>
      </w:pPr>
      <w:r>
        <w:rPr>
          <w:rFonts w:hint="cs"/>
          <w:rtl/>
          <w:lang w:bidi="ar-SY"/>
        </w:rPr>
        <w:t>حيث:</w:t>
      </w:r>
    </w:p>
    <w:p w:rsidR="009F59B0" w:rsidRPr="00BA3FDE" w:rsidRDefault="009F59B0" w:rsidP="009F59B0">
      <w:pPr>
        <w:pStyle w:val="Equationlegend"/>
        <w:spacing w:before="0"/>
      </w:pPr>
      <w:r>
        <w:tab/>
      </w:r>
      <w:r>
        <w:rPr>
          <w:i/>
        </w:rPr>
        <w:t>P</w:t>
      </w:r>
      <w:r>
        <w:rPr>
          <w:i/>
          <w:iCs/>
          <w:vertAlign w:val="subscript"/>
        </w:rPr>
        <w:t>r</w:t>
      </w:r>
      <w:r>
        <w:rPr>
          <w:vertAlign w:val="subscript"/>
        </w:rPr>
        <w:t>,</w:t>
      </w:r>
      <w:r>
        <w:rPr>
          <w:i/>
          <w:iCs/>
          <w:vertAlign w:val="subscript"/>
        </w:rPr>
        <w:t> f</w:t>
      </w:r>
      <w:r>
        <w:rPr>
          <w:rFonts w:ascii="Tms Rmn" w:hAnsi="Tms Rmn"/>
          <w:i/>
          <w:iCs/>
          <w:position w:val="-4"/>
          <w:sz w:val="12"/>
        </w:rPr>
        <w:t> </w:t>
      </w:r>
      <w:r>
        <w:rPr>
          <w:rFonts w:hint="cs"/>
          <w:rtl/>
        </w:rPr>
        <w:t>:</w:t>
      </w:r>
      <w:r>
        <w:rPr>
          <w:rtl/>
        </w:rPr>
        <w:tab/>
      </w:r>
      <w:r>
        <w:rPr>
          <w:rFonts w:hint="cs"/>
          <w:rtl/>
        </w:rPr>
        <w:t xml:space="preserve">قدرة الإرسال (مقدرة بنفس وحدات </w:t>
      </w:r>
      <w:r>
        <w:rPr>
          <w:i/>
        </w:rPr>
        <w:t>P</w:t>
      </w:r>
      <w:r>
        <w:rPr>
          <w:i/>
          <w:iCs/>
          <w:vertAlign w:val="subscript"/>
        </w:rPr>
        <w:t>s</w:t>
      </w:r>
      <w:r>
        <w:rPr>
          <w:vertAlign w:val="subscript"/>
        </w:rPr>
        <w:t>,</w:t>
      </w:r>
      <w:r>
        <w:rPr>
          <w:i/>
          <w:iCs/>
          <w:vertAlign w:val="subscript"/>
        </w:rPr>
        <w:t> f</w:t>
      </w:r>
      <w:r>
        <w:rPr>
          <w:rFonts w:hint="cs"/>
          <w:rtl/>
        </w:rPr>
        <w:t xml:space="preserve">: </w:t>
      </w:r>
      <w:r>
        <w:t>dBW</w:t>
      </w:r>
      <w:r>
        <w:rPr>
          <w:rFonts w:hint="cs"/>
          <w:rtl/>
        </w:rPr>
        <w:t xml:space="preserve"> </w:t>
      </w:r>
      <w:r>
        <w:rPr>
          <w:rFonts w:hint="cs"/>
          <w:rtl/>
          <w:lang w:bidi="ar-SY"/>
        </w:rPr>
        <w:t xml:space="preserve">أو </w:t>
      </w:r>
      <w:r>
        <w:t>dBm</w:t>
      </w:r>
      <w:r>
        <w:rPr>
          <w:rFonts w:hint="cs"/>
          <w:rtl/>
        </w:rPr>
        <w:t xml:space="preserve">) في مجال البث الهامشي المقروءة على مستقبل القياس عند التردد </w:t>
      </w:r>
      <w:r>
        <w:rPr>
          <w:i/>
        </w:rPr>
        <w:t>f</w:t>
      </w:r>
    </w:p>
    <w:p w:rsidR="009F59B0" w:rsidRDefault="009F59B0" w:rsidP="009F59B0">
      <w:pPr>
        <w:pStyle w:val="Equationlegend"/>
      </w:pPr>
      <w:r>
        <w:tab/>
      </w:r>
      <w:r>
        <w:rPr>
          <w:i/>
          <w:iCs/>
        </w:rPr>
        <w:t>k</w:t>
      </w:r>
      <w:r>
        <w:rPr>
          <w:i/>
          <w:iCs/>
          <w:vertAlign w:val="subscript"/>
        </w:rPr>
        <w:t>ms</w:t>
      </w:r>
      <w:r>
        <w:rPr>
          <w:vertAlign w:val="subscript"/>
        </w:rPr>
        <w:t>,</w:t>
      </w:r>
      <w:r>
        <w:rPr>
          <w:i/>
          <w:iCs/>
          <w:vertAlign w:val="subscript"/>
        </w:rPr>
        <w:t> f</w:t>
      </w:r>
      <w:r>
        <w:rPr>
          <w:rFonts w:ascii="Tms Rmn" w:hAnsi="Tms Rmn"/>
          <w:i/>
          <w:iCs/>
          <w:position w:val="-4"/>
          <w:sz w:val="12"/>
        </w:rPr>
        <w:t> </w:t>
      </w:r>
      <w:r>
        <w:rPr>
          <w:rFonts w:hint="cs"/>
          <w:rtl/>
        </w:rPr>
        <w:t>:</w:t>
      </w:r>
      <w:r>
        <w:rPr>
          <w:rFonts w:hint="cs"/>
          <w:rtl/>
        </w:rPr>
        <w:tab/>
        <w:t xml:space="preserve">عامل المعايرة </w:t>
      </w:r>
      <w:r>
        <w:t>(dB)</w:t>
      </w:r>
      <w:r>
        <w:rPr>
          <w:rFonts w:hint="cs"/>
          <w:rtl/>
        </w:rPr>
        <w:t xml:space="preserve"> لتركيبة القياس عند التردد </w:t>
      </w:r>
      <w:r>
        <w:rPr>
          <w:i/>
        </w:rPr>
        <w:t>f</w:t>
      </w:r>
      <w:r>
        <w:rPr>
          <w:rFonts w:hint="cs"/>
          <w:i/>
          <w:rtl/>
        </w:rPr>
        <w:t xml:space="preserve"> (وهو موجب عامةً)</w:t>
      </w:r>
    </w:p>
    <w:p w:rsidR="009F59B0" w:rsidRDefault="009F59B0" w:rsidP="009F59B0">
      <w:pPr>
        <w:pStyle w:val="Equationlegend"/>
      </w:pPr>
      <w:r>
        <w:tab/>
      </w:r>
      <w:r>
        <w:rPr>
          <w:i/>
        </w:rPr>
        <w:t>G</w:t>
      </w:r>
      <w:r>
        <w:rPr>
          <w:i/>
          <w:iCs/>
          <w:vertAlign w:val="subscript"/>
        </w:rPr>
        <w:t>f</w:t>
      </w:r>
      <w:r>
        <w:rPr>
          <w:sz w:val="12"/>
        </w:rPr>
        <w:t> </w:t>
      </w:r>
      <w:r>
        <w:rPr>
          <w:rFonts w:hint="cs"/>
          <w:rtl/>
        </w:rPr>
        <w:t>:</w:t>
      </w:r>
      <w:r>
        <w:tab/>
      </w:r>
      <w:r>
        <w:rPr>
          <w:rFonts w:hint="cs"/>
          <w:rtl/>
        </w:rPr>
        <w:t xml:space="preserve">كسب هوائي القياس المعاير </w:t>
      </w:r>
      <w:r>
        <w:t>(dBi)</w:t>
      </w:r>
      <w:r>
        <w:rPr>
          <w:rFonts w:hint="cs"/>
          <w:rtl/>
        </w:rPr>
        <w:t xml:space="preserve"> عند التردد </w:t>
      </w:r>
      <w:r>
        <w:rPr>
          <w:i/>
        </w:rPr>
        <w:t>f</w:t>
      </w:r>
    </w:p>
    <w:p w:rsidR="009F59B0" w:rsidRDefault="009F59B0" w:rsidP="009F59B0">
      <w:pPr>
        <w:pStyle w:val="Equationlegend"/>
      </w:pPr>
      <w:r>
        <w:tab/>
      </w:r>
      <w:r>
        <w:rPr>
          <w:i/>
        </w:rPr>
        <w:t>f</w:t>
      </w:r>
      <w:r>
        <w:rPr>
          <w:sz w:val="12"/>
        </w:rPr>
        <w:t> </w:t>
      </w:r>
      <w:r>
        <w:rPr>
          <w:rFonts w:hint="cs"/>
          <w:rtl/>
        </w:rPr>
        <w:t>:</w:t>
      </w:r>
      <w:r>
        <w:tab/>
      </w:r>
      <w:r>
        <w:rPr>
          <w:rFonts w:hint="cs"/>
          <w:rtl/>
        </w:rPr>
        <w:t xml:space="preserve">تردد الإرسال في مجال البث الهامشي </w:t>
      </w:r>
      <w:r>
        <w:t>(MHz)</w:t>
      </w:r>
    </w:p>
    <w:p w:rsidR="009F59B0" w:rsidRDefault="009F59B0" w:rsidP="009F59B0">
      <w:pPr>
        <w:pStyle w:val="Equationlegend"/>
      </w:pPr>
      <w:r>
        <w:tab/>
      </w:r>
      <w:r>
        <w:rPr>
          <w:i/>
        </w:rPr>
        <w:t>d</w:t>
      </w:r>
      <w:r>
        <w:rPr>
          <w:sz w:val="12"/>
        </w:rPr>
        <w:t> </w:t>
      </w:r>
      <w:r>
        <w:rPr>
          <w:rFonts w:hint="cs"/>
          <w:rtl/>
        </w:rPr>
        <w:t>:</w:t>
      </w:r>
      <w:r>
        <w:rPr>
          <w:rFonts w:hint="cs"/>
          <w:rtl/>
        </w:rPr>
        <w:tab/>
        <w:t xml:space="preserve">المسافة </w:t>
      </w:r>
      <w:r>
        <w:t>(m)</w:t>
      </w:r>
      <w:r>
        <w:rPr>
          <w:rFonts w:hint="cs"/>
          <w:rtl/>
        </w:rPr>
        <w:t xml:space="preserve"> بين هوائي الإرسال وهوائي القياس المعاير.</w:t>
      </w:r>
    </w:p>
    <w:p w:rsidR="009F59B0" w:rsidRDefault="009F59B0" w:rsidP="009F59B0">
      <w:pPr>
        <w:rPr>
          <w:rtl/>
          <w:lang w:bidi="ar-SY"/>
        </w:rPr>
      </w:pPr>
      <w:r>
        <w:rPr>
          <w:rFonts w:hint="cs"/>
          <w:rtl/>
        </w:rPr>
        <w:t xml:space="preserve">وفوق ذلك يجب أن يؤخذ بالحسبان الكسب الناجم عن الانعكاس عندما يستعمل موقع الاختبار المفتوح </w:t>
      </w:r>
      <w:r>
        <w:t>(OATS)</w:t>
      </w:r>
      <w:bookmarkStart w:id="111" w:name="_Toc393687594"/>
      <w:bookmarkStart w:id="112" w:name="_Toc394112312"/>
      <w:r>
        <w:rPr>
          <w:rFonts w:hint="cs"/>
          <w:rtl/>
          <w:lang w:bidi="ar-SY"/>
        </w:rPr>
        <w:t>.</w:t>
      </w:r>
    </w:p>
    <w:p w:rsidR="009F59B0" w:rsidRDefault="009F59B0" w:rsidP="00425B8A">
      <w:pPr>
        <w:pStyle w:val="Heading3"/>
      </w:pPr>
      <w:r>
        <w:t>3.3.3</w:t>
      </w:r>
      <w:r>
        <w:tab/>
      </w:r>
      <w:bookmarkEnd w:id="111"/>
      <w:bookmarkEnd w:id="112"/>
      <w:r>
        <w:rPr>
          <w:rFonts w:hint="cs"/>
          <w:rtl/>
        </w:rPr>
        <w:t>النهج البديل</w:t>
      </w:r>
    </w:p>
    <w:p w:rsidR="009F59B0" w:rsidRDefault="009F59B0" w:rsidP="009F59B0">
      <w:r>
        <w:rPr>
          <w:rFonts w:hint="cs"/>
          <w:rtl/>
        </w:rPr>
        <w:t>يستعمل في هذا النهج هوائي بديل معاير ومولّد معاير، على أن يضبط مصدر الاختبار حتى يتم الحصول على نفس الإشارة الهامشية المستعملة.</w:t>
      </w:r>
    </w:p>
    <w:p w:rsidR="009F59B0" w:rsidRDefault="009F59B0" w:rsidP="009F59B0">
      <w:pPr>
        <w:pStyle w:val="Heading2"/>
        <w:rPr>
          <w:rtl/>
          <w:lang w:bidi="ar-SY"/>
        </w:rPr>
      </w:pPr>
      <w:bookmarkStart w:id="113" w:name="_Toc393687595"/>
      <w:bookmarkStart w:id="114" w:name="_Toc394112313"/>
      <w:r>
        <w:t>4.3</w:t>
      </w:r>
      <w:r>
        <w:tab/>
      </w:r>
      <w:r>
        <w:rPr>
          <w:rFonts w:hint="cs"/>
          <w:rtl/>
        </w:rPr>
        <w:t>قياس خاص بالإشعاعات من العلبة</w:t>
      </w:r>
      <w:r>
        <w:t xml:space="preserve"> </w:t>
      </w:r>
      <w:bookmarkEnd w:id="113"/>
      <w:bookmarkEnd w:id="114"/>
    </w:p>
    <w:p w:rsidR="009F59B0" w:rsidRDefault="009F59B0" w:rsidP="009F59B0">
      <w:r>
        <w:rPr>
          <w:rFonts w:hint="cs"/>
          <w:rtl/>
        </w:rPr>
        <w:t xml:space="preserve">لكي تجد وسيلة تقيس الإشعاعات من العلبة، يمكن استعمال الطريقة </w:t>
      </w:r>
      <w:r>
        <w:t>2</w:t>
      </w:r>
      <w:r>
        <w:rPr>
          <w:rFonts w:hint="cs"/>
          <w:rtl/>
        </w:rPr>
        <w:t xml:space="preserve"> لقياس الإرسالات العشوائية الصادرة عن علبة المرسل. تقتضي هذه الطريقة الاستعاضة عن هوائي التجهيز تحت الاختبار بحمولة مطرافية معايرة، واللجوء إلى النهجين المعددين أعلاه للطريقة </w:t>
      </w:r>
      <w:r>
        <w:t>2</w:t>
      </w:r>
      <w:r>
        <w:rPr>
          <w:rFonts w:hint="cs"/>
          <w:rtl/>
        </w:rPr>
        <w:t xml:space="preserve">، حتى نحصل على حالة القدرة </w:t>
      </w:r>
      <w:r>
        <w:t>e.i.r.p.</w:t>
      </w:r>
      <w:r>
        <w:rPr>
          <w:rFonts w:hint="cs"/>
          <w:rtl/>
        </w:rPr>
        <w:t>. ويجب أن توضع الحمولة المطرافية الموهومة في مغلّف صغير منفصل مصفّح، بحيث إن إعادة الإشعاع من الحمولة لا تعود تتداخل مع قياس الإشعاع الصادر من العلية تحت الاختبار. وفوق ذلك يمكن أن تشعّ كبلات التوصيل وأن تؤثر في القياسات لسوء الخط، لذلك يجب الاهتمام بتجنب ذلك باستعمال كبلات مزدوجة التصفيح أو استعمال مغلّفات مصفحة للكبلات كذلك.</w:t>
      </w:r>
    </w:p>
    <w:p w:rsidR="00425B8A" w:rsidRDefault="009F59B0" w:rsidP="0060035F">
      <w:pPr>
        <w:pStyle w:val="AnnexNo"/>
        <w:rPr>
          <w:rtl/>
        </w:rPr>
      </w:pPr>
      <w:r>
        <w:rPr>
          <w:rFonts w:hint="cs"/>
          <w:rtl/>
        </w:rPr>
        <w:lastRenderedPageBreak/>
        <w:t xml:space="preserve">الملحق </w:t>
      </w:r>
      <w:r>
        <w:t>3</w:t>
      </w:r>
    </w:p>
    <w:p w:rsidR="009F59B0" w:rsidRDefault="009F59B0" w:rsidP="0060035F">
      <w:pPr>
        <w:pStyle w:val="AnnexTitle"/>
      </w:pPr>
      <w:r>
        <w:rPr>
          <w:rFonts w:hint="cs"/>
          <w:rtl/>
        </w:rPr>
        <w:t>سويات عتبة التداخل لخدمة علم الفلك الراديوي والخدمات الفضائية</w:t>
      </w:r>
      <w:r>
        <w:t xml:space="preserve"> </w:t>
      </w:r>
      <w:r>
        <w:br/>
      </w:r>
      <w:r>
        <w:rPr>
          <w:rFonts w:hint="cs"/>
          <w:rtl/>
        </w:rPr>
        <w:t>التي تستعمل محاسيس منفعلة</w:t>
      </w:r>
    </w:p>
    <w:p w:rsidR="009F59B0" w:rsidRDefault="009F59B0" w:rsidP="009F59B0">
      <w:pPr>
        <w:pStyle w:val="Heading1"/>
      </w:pPr>
      <w:bookmarkStart w:id="115" w:name="_Toc393687596"/>
      <w:bookmarkStart w:id="116" w:name="_Toc394112314"/>
      <w:r>
        <w:t>1</w:t>
      </w:r>
      <w:r>
        <w:tab/>
      </w:r>
      <w:bookmarkEnd w:id="115"/>
      <w:bookmarkEnd w:id="116"/>
      <w:r>
        <w:rPr>
          <w:rFonts w:hint="cs"/>
          <w:rtl/>
        </w:rPr>
        <w:t>مدخل</w:t>
      </w:r>
    </w:p>
    <w:p w:rsidR="009F59B0" w:rsidRDefault="009F59B0" w:rsidP="00425B8A">
      <w:r>
        <w:rPr>
          <w:rFonts w:hint="cs"/>
          <w:rtl/>
        </w:rPr>
        <w:t xml:space="preserve">سويات عتبة التداخل لخدمة علم الفلك الراديوي وخدمة استكشاف الأرض الساتلية وخدمة الأرصاد الجوية الساتلية موجودة في التوصيتين </w:t>
      </w:r>
      <w:r>
        <w:t>ITU</w:t>
      </w:r>
      <w:r>
        <w:noBreakHyphen/>
        <w:t>R RA.769</w:t>
      </w:r>
      <w:r>
        <w:rPr>
          <w:rFonts w:hint="cs"/>
          <w:rtl/>
        </w:rPr>
        <w:t xml:space="preserve"> و</w:t>
      </w:r>
      <w:r>
        <w:t>ITU</w:t>
      </w:r>
      <w:r w:rsidR="00425B8A">
        <w:noBreakHyphen/>
      </w:r>
      <w:r>
        <w:t>R</w:t>
      </w:r>
      <w:r w:rsidR="00425B8A">
        <w:t> </w:t>
      </w:r>
      <w:r>
        <w:t>SA.1029</w:t>
      </w:r>
      <w:r>
        <w:rPr>
          <w:rFonts w:hint="cs"/>
          <w:rtl/>
        </w:rPr>
        <w:t>. ويلّخص هذا الملحق السويات المتوفرة في هاتين التوصيتين.</w:t>
      </w:r>
    </w:p>
    <w:p w:rsidR="009F59B0" w:rsidRDefault="009F59B0" w:rsidP="0006788F">
      <w:pPr>
        <w:pStyle w:val="Heading1"/>
      </w:pPr>
      <w:bookmarkStart w:id="117" w:name="_Toc393687597"/>
      <w:bookmarkStart w:id="118" w:name="_Toc394112315"/>
      <w:r>
        <w:t>2</w:t>
      </w:r>
      <w:r>
        <w:tab/>
      </w:r>
      <w:r>
        <w:rPr>
          <w:rFonts w:hint="cs"/>
          <w:rtl/>
        </w:rPr>
        <w:t xml:space="preserve">خدمة علم الفلك الراديوي ( التوصية </w:t>
      </w:r>
      <w:r>
        <w:t>ITU</w:t>
      </w:r>
      <w:r w:rsidR="0006788F">
        <w:noBreakHyphen/>
      </w:r>
      <w:r>
        <w:t>R</w:t>
      </w:r>
      <w:r w:rsidR="0006788F">
        <w:t> </w:t>
      </w:r>
      <w:r>
        <w:t>RA.769</w:t>
      </w:r>
      <w:bookmarkEnd w:id="117"/>
      <w:bookmarkEnd w:id="118"/>
      <w:r>
        <w:rPr>
          <w:rFonts w:hint="cs"/>
          <w:rtl/>
        </w:rPr>
        <w:t>)</w:t>
      </w:r>
    </w:p>
    <w:p w:rsidR="009F59B0" w:rsidRDefault="009F59B0" w:rsidP="0060035F">
      <w:pPr>
        <w:rPr>
          <w:rtl/>
          <w:lang w:bidi="ar-SY"/>
        </w:rPr>
      </w:pPr>
      <w:r>
        <w:rPr>
          <w:rFonts w:hint="cs"/>
          <w:rtl/>
        </w:rPr>
        <w:t xml:space="preserve">يعطي الجدول </w:t>
      </w:r>
      <w:r>
        <w:t>8</w:t>
      </w:r>
      <w:r>
        <w:rPr>
          <w:rFonts w:hint="cs"/>
          <w:rtl/>
        </w:rPr>
        <w:t xml:space="preserve"> سويات العتبة للتداخل الضار بخدمة علم الفلك الراديوي معبراً عنها بكثافة تدفق القدرة، كما هي واردة في</w:t>
      </w:r>
      <w:r w:rsidR="0006788F">
        <w:rPr>
          <w:rFonts w:hint="eastAsia"/>
          <w:rtl/>
        </w:rPr>
        <w:t> </w:t>
      </w:r>
      <w:r>
        <w:rPr>
          <w:rFonts w:hint="cs"/>
          <w:rtl/>
        </w:rPr>
        <w:t xml:space="preserve">التوصية </w:t>
      </w:r>
      <w:r>
        <w:t>ITU</w:t>
      </w:r>
      <w:r w:rsidR="0006788F">
        <w:noBreakHyphen/>
      </w:r>
      <w:r>
        <w:t>R</w:t>
      </w:r>
      <w:r w:rsidR="0006788F">
        <w:t> </w:t>
      </w:r>
      <w:r>
        <w:t>RA.769</w:t>
      </w:r>
      <w:r>
        <w:rPr>
          <w:rFonts w:hint="cs"/>
          <w:rtl/>
        </w:rPr>
        <w:t xml:space="preserve"> لنطاقات التردد المعددة في هذه التوصية. وهي تشمل جميع النطاقات الموزعة لخدمة علم الفلك الراديوي على أساس أولي، ما عدا ثمانية نطاقات موزعة في الرقم </w:t>
      </w:r>
      <w:r>
        <w:t>555.5</w:t>
      </w:r>
      <w:r>
        <w:rPr>
          <w:rFonts w:hint="cs"/>
          <w:rtl/>
        </w:rPr>
        <w:t xml:space="preserve"> من لوائح الراديو. وهذه القيم محسوبة انطلاقاً من رصدات جرت مع هوائي واحد واستقبال في الفصوص الجانبية بكسب يساوي </w:t>
      </w:r>
      <w:r>
        <w:t>dBi</w:t>
      </w:r>
      <w:r w:rsidR="0006788F">
        <w:rPr>
          <w:szCs w:val="22"/>
        </w:rPr>
        <w:t> </w:t>
      </w:r>
      <w:r>
        <w:t>0</w:t>
      </w:r>
      <w:r>
        <w:rPr>
          <w:rFonts w:hint="cs"/>
          <w:rtl/>
          <w:lang w:bidi="ar-SY"/>
        </w:rPr>
        <w:t xml:space="preserve"> وزمن مكاملة قدره </w:t>
      </w:r>
      <w:r>
        <w:t>2</w:t>
      </w:r>
      <w:r w:rsidR="0006788F" w:rsidRPr="0006788F">
        <w:rPr>
          <w:rFonts w:cs="Times New Roman"/>
          <w:szCs w:val="22"/>
        </w:rPr>
        <w:t> </w:t>
      </w:r>
      <w:r>
        <w:t>000</w:t>
      </w:r>
      <w:r>
        <w:rPr>
          <w:rFonts w:hint="cs"/>
          <w:rtl/>
        </w:rPr>
        <w:t xml:space="preserve"> </w:t>
      </w:r>
      <w:r w:rsidR="0060035F">
        <w:t>s</w:t>
      </w:r>
      <w:r>
        <w:rPr>
          <w:rFonts w:hint="cs"/>
          <w:rtl/>
        </w:rPr>
        <w:t xml:space="preserve">. وتنطبق قيم كثافة تدفق القدرة الواردة في الجدول </w:t>
      </w:r>
      <w:r>
        <w:t>8</w:t>
      </w:r>
      <w:r>
        <w:rPr>
          <w:rFonts w:hint="cs"/>
          <w:rtl/>
        </w:rPr>
        <w:t xml:space="preserve"> بصورة عامة، ما عدا في السواتل المستقرة بالنسبة إلى الأرض التي تكون فيها كثافة تدفق القدرة أشد صرامة بقدر </w:t>
      </w:r>
      <w:r>
        <w:t>dB</w:t>
      </w:r>
      <w:r w:rsidR="0006788F">
        <w:t> </w:t>
      </w:r>
      <w:r>
        <w:t>15</w:t>
      </w:r>
      <w:r>
        <w:rPr>
          <w:rFonts w:hint="cs"/>
          <w:rtl/>
        </w:rPr>
        <w:t xml:space="preserve"> مما هو مبين (انظر التوصية </w:t>
      </w:r>
      <w:r>
        <w:t>ITU</w:t>
      </w:r>
      <w:r>
        <w:noBreakHyphen/>
        <w:t>R RA.769</w:t>
      </w:r>
      <w:r>
        <w:rPr>
          <w:rFonts w:hint="cs"/>
          <w:rtl/>
          <w:lang w:bidi="ar-SY"/>
        </w:rPr>
        <w:t>).</w:t>
      </w:r>
    </w:p>
    <w:p w:rsidR="009F59B0" w:rsidRDefault="009F59B0" w:rsidP="008B376C">
      <w:r>
        <w:rPr>
          <w:rFonts w:hint="cs"/>
          <w:rtl/>
          <w:lang w:bidi="ar-SY"/>
        </w:rPr>
        <w:t xml:space="preserve">ويشرح الملحق </w:t>
      </w:r>
      <w:r>
        <w:t>1</w:t>
      </w:r>
      <w:r>
        <w:rPr>
          <w:rFonts w:hint="cs"/>
          <w:rtl/>
        </w:rPr>
        <w:t xml:space="preserve"> بالتوصية </w:t>
      </w:r>
      <w:r>
        <w:t>ITU</w:t>
      </w:r>
      <w:r w:rsidR="0006788F">
        <w:noBreakHyphen/>
      </w:r>
      <w:r>
        <w:t>R</w:t>
      </w:r>
      <w:r w:rsidR="0006788F">
        <w:t> </w:t>
      </w:r>
      <w:r>
        <w:t>RA.769</w:t>
      </w:r>
      <w:r>
        <w:rPr>
          <w:rFonts w:hint="cs"/>
          <w:rtl/>
        </w:rPr>
        <w:t xml:space="preserve"> المنهجية المتّبعة في حساب حساسية مختلف أنظمة الفلك الراديوي المستعملة حالياً. وهو يقدم أيضاً سويات مُجَدْولة، للقيم المفترضة لمعلمات النظام، بالتداخلات المتراكمة الضارّة </w:t>
      </w:r>
      <w:r w:rsidR="008B376C">
        <w:rPr>
          <w:rFonts w:hint="cs"/>
          <w:rtl/>
        </w:rPr>
        <w:t xml:space="preserve">في </w:t>
      </w:r>
      <w:r>
        <w:rPr>
          <w:rFonts w:hint="cs"/>
          <w:rtl/>
        </w:rPr>
        <w:t>نفس الوقت بقياسات الطيف المتصل والخطوط الطيفية في النطاقات المختلفة الموزعة لخدمة علم الفلك الراديوي.</w:t>
      </w:r>
    </w:p>
    <w:p w:rsidR="009F59B0" w:rsidRDefault="009F59B0" w:rsidP="009F59B0">
      <w:r>
        <w:rPr>
          <w:rFonts w:hint="cs"/>
          <w:rtl/>
        </w:rPr>
        <w:t>والمعلمات المختارة لاستعمالها في الحصول على هذه السويات هي معلمات تمثل أنماطاً عديدة من الأنظمة والقياسات في علم الفلك الراديوي، وهي تعتبر معياراً معترفاً به ومقبولاً داخل خدمة علم الفلك الراديوي. ومع ذلك فقد توجد ظروف عند التنسيق مع نظام ما في الفلك الراديوي، يعمل في وقت معين ومحلّة معينة في نطاق خاص، يمكن فيها استعمال قيم أخرى لهذه المعلمات بنفس المنهجية لاستنتاج سوية مناسبة أكثر للتداخل الضار. وفوق ذلك، عند تحليل التداخل الناتج من</w:t>
      </w:r>
      <w:r w:rsidR="008B376C">
        <w:rPr>
          <w:rFonts w:hint="cs"/>
          <w:rtl/>
        </w:rPr>
        <w:t xml:space="preserve"> </w:t>
      </w:r>
      <w:r>
        <w:rPr>
          <w:rFonts w:hint="cs"/>
          <w:rtl/>
        </w:rPr>
        <w:t xml:space="preserve">بعض الأنظمة الخاصة (مثل السواتل المستقرة بالنسبة إلى الأرض أو الأنظمة المتعددة السواتل)، قد يتبين لزوم إجراء ضبط نظامي للسويات المذكورة في التوصية </w:t>
      </w:r>
      <w:r>
        <w:t>ITU</w:t>
      </w:r>
      <w:r>
        <w:noBreakHyphen/>
        <w:t>R RA.769</w:t>
      </w:r>
      <w:r>
        <w:rPr>
          <w:rFonts w:hint="cs"/>
          <w:rtl/>
        </w:rPr>
        <w:t xml:space="preserve">. وعليه عند تطبيق السويات الواردة في الجدول </w:t>
      </w:r>
      <w:r>
        <w:t>8</w:t>
      </w:r>
      <w:r>
        <w:rPr>
          <w:rFonts w:hint="cs"/>
          <w:rtl/>
        </w:rPr>
        <w:t xml:space="preserve"> أو عند الإحالة عليها، يجدر ذكر الافتراضات التي استعملت عند الحصول عليها.</w:t>
      </w:r>
    </w:p>
    <w:p w:rsidR="009F59B0" w:rsidRDefault="009F59B0" w:rsidP="00E80E2A">
      <w:pPr>
        <w:pStyle w:val="TableNo0"/>
      </w:pPr>
      <w:r>
        <w:rPr>
          <w:rFonts w:hint="cs"/>
          <w:rtl/>
        </w:rPr>
        <w:lastRenderedPageBreak/>
        <w:t>الج</w:t>
      </w:r>
      <w:r w:rsidR="0060035F">
        <w:rPr>
          <w:rFonts w:hint="cs"/>
          <w:rtl/>
        </w:rPr>
        <w:t>ـ</w:t>
      </w:r>
      <w:r>
        <w:rPr>
          <w:rFonts w:hint="cs"/>
          <w:rtl/>
        </w:rPr>
        <w:t xml:space="preserve">دول </w:t>
      </w:r>
      <w:r>
        <w:t>8</w:t>
      </w:r>
    </w:p>
    <w:p w:rsidR="009F59B0" w:rsidRDefault="009F59B0" w:rsidP="00E80E2A">
      <w:pPr>
        <w:pStyle w:val="Tabletitle"/>
        <w:rPr>
          <w:position w:val="6"/>
          <w:sz w:val="20"/>
        </w:rPr>
      </w:pPr>
      <w:r>
        <w:rPr>
          <w:rFonts w:hint="cs"/>
          <w:rtl/>
        </w:rPr>
        <w:t xml:space="preserve">سويات عتبة التداخل الضار بدلالة كثافة تدفق القدرة </w:t>
      </w:r>
      <w:r>
        <w:t>(pfd)</w:t>
      </w:r>
      <w:r>
        <w:rPr>
          <w:rtl/>
          <w:lang w:bidi="ar-SY"/>
        </w:rPr>
        <w:br/>
      </w:r>
      <w:r>
        <w:rPr>
          <w:rFonts w:hint="cs"/>
          <w:rtl/>
          <w:lang w:bidi="ar-SY"/>
        </w:rPr>
        <w:t>المسبّب لخدمة علم الفلك الراديوي</w:t>
      </w:r>
      <w:r w:rsidRPr="0060035F">
        <w:rPr>
          <w:rFonts w:ascii="Times New Roman" w:hAnsi="Times New Roman"/>
          <w:b w:val="0"/>
          <w:bCs w:val="0"/>
          <w:position w:val="6"/>
          <w:sz w:val="18"/>
          <w:szCs w:val="26"/>
          <w:lang w:val="fr-FR" w:eastAsia="en-US" w:bidi="ar-SA"/>
        </w:rPr>
        <w:t>*</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2517"/>
        <w:gridCol w:w="1575"/>
        <w:gridCol w:w="1890"/>
        <w:gridCol w:w="1575"/>
        <w:gridCol w:w="2296"/>
      </w:tblGrid>
      <w:tr w:rsidR="009F59B0" w:rsidTr="00A7023F">
        <w:trPr>
          <w:cantSplit/>
          <w:jc w:val="center"/>
        </w:trPr>
        <w:tc>
          <w:tcPr>
            <w:tcW w:w="1278" w:type="pct"/>
            <w:tcBorders>
              <w:top w:val="nil"/>
              <w:left w:val="nil"/>
              <w:bottom w:val="single" w:sz="6" w:space="0" w:color="auto"/>
              <w:right w:val="single" w:sz="4" w:space="0" w:color="auto"/>
            </w:tcBorders>
          </w:tcPr>
          <w:p w:rsidR="009F59B0" w:rsidRDefault="009F59B0" w:rsidP="00A7023F">
            <w:pPr>
              <w:pStyle w:val="Tablehead"/>
            </w:pPr>
          </w:p>
        </w:tc>
        <w:tc>
          <w:tcPr>
            <w:tcW w:w="1758" w:type="pct"/>
            <w:gridSpan w:val="2"/>
            <w:tcBorders>
              <w:top w:val="single" w:sz="6" w:space="0" w:color="auto"/>
              <w:left w:val="single" w:sz="4" w:space="0" w:color="auto"/>
              <w:bottom w:val="single" w:sz="6" w:space="0" w:color="auto"/>
              <w:right w:val="single" w:sz="4" w:space="0" w:color="auto"/>
            </w:tcBorders>
          </w:tcPr>
          <w:p w:rsidR="009F59B0" w:rsidRDefault="009F59B0" w:rsidP="00A7023F">
            <w:pPr>
              <w:pStyle w:val="Tablehead"/>
            </w:pPr>
            <w:r>
              <w:rPr>
                <w:rFonts w:hint="cs"/>
                <w:rtl/>
              </w:rPr>
              <w:t>رصدات الطيف المتصل</w:t>
            </w:r>
          </w:p>
        </w:tc>
        <w:tc>
          <w:tcPr>
            <w:tcW w:w="1964" w:type="pct"/>
            <w:gridSpan w:val="2"/>
            <w:tcBorders>
              <w:top w:val="single" w:sz="6" w:space="0" w:color="auto"/>
              <w:left w:val="single" w:sz="4" w:space="0" w:color="auto"/>
              <w:bottom w:val="single" w:sz="6" w:space="0" w:color="auto"/>
              <w:right w:val="single" w:sz="4" w:space="0" w:color="auto"/>
            </w:tcBorders>
          </w:tcPr>
          <w:p w:rsidR="009F59B0" w:rsidRDefault="009F59B0" w:rsidP="00A7023F">
            <w:pPr>
              <w:pStyle w:val="Tablehead"/>
            </w:pPr>
            <w:r>
              <w:rPr>
                <w:rFonts w:hint="cs"/>
                <w:rtl/>
              </w:rPr>
              <w:t>رصدات الخطوط الطيفية</w:t>
            </w: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vAlign w:val="center"/>
          </w:tcPr>
          <w:p w:rsidR="009F59B0" w:rsidRDefault="009F59B0" w:rsidP="00A7023F">
            <w:pPr>
              <w:pStyle w:val="Tablehead"/>
            </w:pPr>
            <w:r>
              <w:rPr>
                <w:rFonts w:hint="cs"/>
                <w:rtl/>
              </w:rPr>
              <w:t>نطاق الفلك الراديوي</w:t>
            </w:r>
            <w:r>
              <w:rPr>
                <w:vertAlign w:val="superscript"/>
              </w:rPr>
              <w:t>(1)</w:t>
            </w:r>
            <w:r>
              <w:br/>
              <w:t>(MHz)</w:t>
            </w:r>
          </w:p>
        </w:tc>
        <w:tc>
          <w:tcPr>
            <w:tcW w:w="799" w:type="pct"/>
            <w:tcBorders>
              <w:top w:val="single" w:sz="6" w:space="0" w:color="auto"/>
              <w:left w:val="single" w:sz="6" w:space="0" w:color="auto"/>
              <w:bottom w:val="single" w:sz="6" w:space="0" w:color="auto"/>
              <w:right w:val="single" w:sz="4" w:space="0" w:color="auto"/>
            </w:tcBorders>
            <w:vAlign w:val="center"/>
          </w:tcPr>
          <w:p w:rsidR="009F59B0" w:rsidRDefault="009F59B0" w:rsidP="00A7023F">
            <w:pPr>
              <w:pStyle w:val="Tablehead"/>
            </w:pPr>
            <w:r>
              <w:t>pfd</w:t>
            </w:r>
            <w:r>
              <w:br/>
              <w:t>(dB(W/m</w:t>
            </w:r>
            <w:r>
              <w:rPr>
                <w:vertAlign w:val="superscript"/>
              </w:rPr>
              <w:t>2</w:t>
            </w:r>
            <w:r>
              <w:t>))</w:t>
            </w:r>
          </w:p>
        </w:tc>
        <w:tc>
          <w:tcPr>
            <w:tcW w:w="959" w:type="pct"/>
            <w:tcBorders>
              <w:top w:val="single" w:sz="4" w:space="0" w:color="auto"/>
              <w:left w:val="single" w:sz="4" w:space="0" w:color="auto"/>
              <w:bottom w:val="single" w:sz="4" w:space="0" w:color="auto"/>
              <w:right w:val="single" w:sz="4" w:space="0" w:color="auto"/>
            </w:tcBorders>
            <w:vAlign w:val="center"/>
          </w:tcPr>
          <w:p w:rsidR="009F59B0" w:rsidRDefault="009F59B0" w:rsidP="00A7023F">
            <w:pPr>
              <w:pStyle w:val="Tablehead"/>
            </w:pPr>
            <w:r>
              <w:rPr>
                <w:rFonts w:hint="cs"/>
                <w:rtl/>
              </w:rPr>
              <w:t>عرض النطاق المفترض</w:t>
            </w:r>
            <w:r>
              <w:br/>
              <w:t>(MHz)</w:t>
            </w:r>
          </w:p>
        </w:tc>
        <w:tc>
          <w:tcPr>
            <w:tcW w:w="799" w:type="pct"/>
            <w:tcBorders>
              <w:top w:val="single" w:sz="6" w:space="0" w:color="auto"/>
              <w:left w:val="single" w:sz="4" w:space="0" w:color="auto"/>
              <w:bottom w:val="single" w:sz="6" w:space="0" w:color="auto"/>
              <w:right w:val="single" w:sz="6" w:space="0" w:color="auto"/>
            </w:tcBorders>
            <w:vAlign w:val="center"/>
          </w:tcPr>
          <w:p w:rsidR="009F59B0" w:rsidRDefault="009F59B0" w:rsidP="00A7023F">
            <w:pPr>
              <w:pStyle w:val="Tablehead"/>
            </w:pPr>
            <w:r>
              <w:t>pfd</w:t>
            </w:r>
            <w:r>
              <w:br/>
              <w:t>(dB(W/m</w:t>
            </w:r>
            <w:r>
              <w:rPr>
                <w:vertAlign w:val="superscript"/>
              </w:rPr>
              <w:t>2</w:t>
            </w:r>
            <w:r>
              <w:t>))</w:t>
            </w:r>
          </w:p>
        </w:tc>
        <w:tc>
          <w:tcPr>
            <w:tcW w:w="1165" w:type="pct"/>
            <w:tcBorders>
              <w:top w:val="single" w:sz="6" w:space="0" w:color="auto"/>
              <w:left w:val="single" w:sz="6" w:space="0" w:color="auto"/>
              <w:bottom w:val="single" w:sz="6" w:space="0" w:color="auto"/>
              <w:right w:val="single" w:sz="4" w:space="0" w:color="auto"/>
            </w:tcBorders>
            <w:vAlign w:val="center"/>
          </w:tcPr>
          <w:p w:rsidR="009F59B0" w:rsidRDefault="009F59B0" w:rsidP="00A7023F">
            <w:pPr>
              <w:pStyle w:val="Tablehead"/>
            </w:pPr>
            <w:r>
              <w:rPr>
                <w:rFonts w:hint="cs"/>
                <w:rtl/>
              </w:rPr>
              <w:t>عرض النطاق المفترض لقناة رصد الخطوط الطيفية</w:t>
            </w:r>
            <w:r>
              <w:br/>
              <w:t>(kHz)</w:t>
            </w: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tcPr>
          <w:p w:rsidR="009F59B0" w:rsidRDefault="009F59B0" w:rsidP="00A7023F">
            <w:pPr>
              <w:pStyle w:val="StyleTabletextCentered"/>
              <w:keepNext/>
            </w:pPr>
            <w:r>
              <w:t>13,41-13,36</w:t>
            </w:r>
            <w:r>
              <w:rPr>
                <w:rFonts w:hint="cs"/>
                <w:rtl/>
              </w:rPr>
              <w:t xml:space="preserve"> </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A7023F">
            <w:pPr>
              <w:pStyle w:val="StyleTabletextRight"/>
              <w:keepNext/>
              <w:jc w:val="center"/>
            </w:pPr>
            <w:r>
              <w:t>201–</w:t>
            </w:r>
          </w:p>
        </w:tc>
        <w:tc>
          <w:tcPr>
            <w:tcW w:w="959" w:type="pct"/>
            <w:tcBorders>
              <w:top w:val="single" w:sz="6" w:space="0" w:color="auto"/>
              <w:left w:val="single" w:sz="6" w:space="0" w:color="auto"/>
              <w:bottom w:val="single" w:sz="6" w:space="0" w:color="auto"/>
              <w:right w:val="single" w:sz="6" w:space="0" w:color="auto"/>
            </w:tcBorders>
          </w:tcPr>
          <w:p w:rsidR="009F59B0" w:rsidRDefault="009F59B0" w:rsidP="00A7023F">
            <w:pPr>
              <w:pStyle w:val="StyleTabletextRight"/>
              <w:keepNext/>
              <w:tabs>
                <w:tab w:val="clear" w:pos="567"/>
                <w:tab w:val="left" w:pos="549"/>
                <w:tab w:val="center" w:pos="817"/>
              </w:tabs>
              <w:jc w:val="center"/>
            </w:pPr>
            <w:r>
              <w:t>0,05</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A7023F">
            <w:pPr>
              <w:pStyle w:val="StyleTabletextCentered"/>
              <w:keepNext/>
              <w:tabs>
                <w:tab w:val="clear" w:pos="284"/>
                <w:tab w:val="clear" w:pos="567"/>
                <w:tab w:val="clear" w:pos="851"/>
                <w:tab w:val="clear" w:pos="1134"/>
              </w:tabs>
            </w:pPr>
            <w:r>
              <w:rPr>
                <w:vertAlign w:val="superscript"/>
              </w:rPr>
              <w:t>(2)</w:t>
            </w:r>
          </w:p>
        </w:tc>
        <w:tc>
          <w:tcPr>
            <w:tcW w:w="1165" w:type="pct"/>
            <w:tcBorders>
              <w:top w:val="single" w:sz="6" w:space="0" w:color="auto"/>
              <w:left w:val="single" w:sz="6" w:space="0" w:color="auto"/>
              <w:bottom w:val="single" w:sz="6" w:space="0" w:color="auto"/>
              <w:right w:val="single" w:sz="4" w:space="0" w:color="auto"/>
            </w:tcBorders>
          </w:tcPr>
          <w:p w:rsidR="009F59B0" w:rsidRDefault="009F59B0" w:rsidP="00A7023F">
            <w:pPr>
              <w:pStyle w:val="StyleTabletextCentered"/>
              <w:keepNext/>
            </w:pPr>
            <w:r>
              <w:rPr>
                <w:vertAlign w:val="superscript"/>
              </w:rPr>
              <w:t>(2)</w:t>
            </w: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tcPr>
          <w:p w:rsidR="009F59B0" w:rsidRDefault="009F59B0" w:rsidP="00A7023F">
            <w:pPr>
              <w:pStyle w:val="StyleTabletextCentered"/>
              <w:keepNext/>
            </w:pPr>
            <w:r>
              <w:t>25,67-25,55</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A7023F">
            <w:pPr>
              <w:pStyle w:val="StyleTabletextRight"/>
              <w:keepNext/>
              <w:jc w:val="center"/>
            </w:pPr>
            <w:r>
              <w:t>199–</w:t>
            </w:r>
          </w:p>
        </w:tc>
        <w:tc>
          <w:tcPr>
            <w:tcW w:w="959" w:type="pct"/>
            <w:tcBorders>
              <w:top w:val="single" w:sz="6" w:space="0" w:color="auto"/>
              <w:left w:val="single" w:sz="6" w:space="0" w:color="auto"/>
              <w:bottom w:val="single" w:sz="6" w:space="0" w:color="auto"/>
              <w:right w:val="single" w:sz="6" w:space="0" w:color="auto"/>
            </w:tcBorders>
          </w:tcPr>
          <w:p w:rsidR="009F59B0" w:rsidRDefault="009F59B0" w:rsidP="00A7023F">
            <w:pPr>
              <w:pStyle w:val="StyleTabletextRight"/>
              <w:keepNext/>
              <w:jc w:val="center"/>
            </w:pPr>
            <w:r>
              <w:t>0,120</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A7023F">
            <w:pPr>
              <w:pStyle w:val="StyleTabletextCentered"/>
              <w:keepNext/>
              <w:tabs>
                <w:tab w:val="clear" w:pos="284"/>
                <w:tab w:val="clear" w:pos="567"/>
                <w:tab w:val="clear" w:pos="851"/>
                <w:tab w:val="clear" w:pos="1134"/>
              </w:tabs>
            </w:pPr>
            <w:r>
              <w:rPr>
                <w:vertAlign w:val="superscript"/>
              </w:rPr>
              <w:t>(2)</w:t>
            </w:r>
          </w:p>
        </w:tc>
        <w:tc>
          <w:tcPr>
            <w:tcW w:w="1165" w:type="pct"/>
            <w:tcBorders>
              <w:top w:val="single" w:sz="6" w:space="0" w:color="auto"/>
              <w:left w:val="single" w:sz="6" w:space="0" w:color="auto"/>
              <w:bottom w:val="single" w:sz="6" w:space="0" w:color="auto"/>
              <w:right w:val="single" w:sz="4" w:space="0" w:color="auto"/>
            </w:tcBorders>
          </w:tcPr>
          <w:p w:rsidR="009F59B0" w:rsidRDefault="009F59B0" w:rsidP="00A7023F">
            <w:pPr>
              <w:pStyle w:val="StyleTabletextCentered"/>
              <w:keepNext/>
            </w:pPr>
            <w:r>
              <w:rPr>
                <w:vertAlign w:val="superscript"/>
              </w:rPr>
              <w:t>(2)</w:t>
            </w: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tcPr>
          <w:p w:rsidR="009F59B0" w:rsidRDefault="009F59B0" w:rsidP="00A7023F">
            <w:pPr>
              <w:pStyle w:val="StyleTabletextCentered"/>
              <w:keepNext/>
            </w:pPr>
            <w:r>
              <w:t>74,6-73,0</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A7023F">
            <w:pPr>
              <w:pStyle w:val="StyleTabletextRight"/>
              <w:keepNext/>
              <w:jc w:val="center"/>
            </w:pPr>
            <w:r>
              <w:t>196–</w:t>
            </w:r>
          </w:p>
        </w:tc>
        <w:tc>
          <w:tcPr>
            <w:tcW w:w="959" w:type="pct"/>
            <w:tcBorders>
              <w:top w:val="single" w:sz="6" w:space="0" w:color="auto"/>
              <w:left w:val="single" w:sz="6" w:space="0" w:color="auto"/>
              <w:bottom w:val="single" w:sz="6" w:space="0" w:color="auto"/>
              <w:right w:val="single" w:sz="6" w:space="0" w:color="auto"/>
            </w:tcBorders>
          </w:tcPr>
          <w:p w:rsidR="009F59B0" w:rsidRDefault="009F59B0" w:rsidP="00A7023F">
            <w:pPr>
              <w:pStyle w:val="StyleTabletextRight"/>
              <w:keepNext/>
              <w:jc w:val="center"/>
            </w:pPr>
            <w:r>
              <w:t>1,6</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A7023F">
            <w:pPr>
              <w:pStyle w:val="StyleTabletextCentered"/>
              <w:keepNext/>
              <w:tabs>
                <w:tab w:val="clear" w:pos="284"/>
                <w:tab w:val="clear" w:pos="567"/>
                <w:tab w:val="clear" w:pos="851"/>
                <w:tab w:val="clear" w:pos="1134"/>
              </w:tabs>
            </w:pPr>
            <w:r>
              <w:rPr>
                <w:vertAlign w:val="superscript"/>
              </w:rPr>
              <w:t>(2)</w:t>
            </w:r>
          </w:p>
        </w:tc>
        <w:tc>
          <w:tcPr>
            <w:tcW w:w="1165" w:type="pct"/>
            <w:tcBorders>
              <w:top w:val="single" w:sz="6" w:space="0" w:color="auto"/>
              <w:left w:val="single" w:sz="6" w:space="0" w:color="auto"/>
              <w:bottom w:val="single" w:sz="6" w:space="0" w:color="auto"/>
              <w:right w:val="single" w:sz="4" w:space="0" w:color="auto"/>
            </w:tcBorders>
          </w:tcPr>
          <w:p w:rsidR="009F59B0" w:rsidRDefault="009F59B0" w:rsidP="00A7023F">
            <w:pPr>
              <w:pStyle w:val="StyleTabletextCentered"/>
              <w:keepNext/>
            </w:pPr>
            <w:r>
              <w:rPr>
                <w:vertAlign w:val="superscript"/>
              </w:rPr>
              <w:t>(2)</w:t>
            </w: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tcPr>
          <w:p w:rsidR="009F59B0" w:rsidRDefault="009F59B0" w:rsidP="00A7023F">
            <w:pPr>
              <w:pStyle w:val="StyleTabletextCentered"/>
              <w:keepNext/>
            </w:pPr>
            <w:r>
              <w:t>153,0-150,05</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A7023F">
            <w:pPr>
              <w:pStyle w:val="StyleTabletextRight"/>
              <w:keepNext/>
              <w:jc w:val="center"/>
            </w:pPr>
            <w:r>
              <w:t>194–</w:t>
            </w:r>
          </w:p>
        </w:tc>
        <w:tc>
          <w:tcPr>
            <w:tcW w:w="959" w:type="pct"/>
            <w:tcBorders>
              <w:top w:val="single" w:sz="6" w:space="0" w:color="auto"/>
              <w:left w:val="single" w:sz="6" w:space="0" w:color="auto"/>
              <w:bottom w:val="single" w:sz="6" w:space="0" w:color="auto"/>
              <w:right w:val="single" w:sz="6" w:space="0" w:color="auto"/>
            </w:tcBorders>
          </w:tcPr>
          <w:p w:rsidR="009F59B0" w:rsidRDefault="009F59B0" w:rsidP="00A7023F">
            <w:pPr>
              <w:pStyle w:val="StyleTabletextRight"/>
              <w:keepNext/>
              <w:jc w:val="center"/>
            </w:pPr>
            <w:r>
              <w:t>2,95</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A7023F">
            <w:pPr>
              <w:pStyle w:val="StyleTabletextCentered"/>
              <w:keepNext/>
              <w:tabs>
                <w:tab w:val="clear" w:pos="284"/>
                <w:tab w:val="clear" w:pos="567"/>
                <w:tab w:val="clear" w:pos="851"/>
                <w:tab w:val="clear" w:pos="1134"/>
              </w:tabs>
            </w:pPr>
            <w:r>
              <w:rPr>
                <w:vertAlign w:val="superscript"/>
              </w:rPr>
              <w:t>(2)</w:t>
            </w:r>
          </w:p>
        </w:tc>
        <w:tc>
          <w:tcPr>
            <w:tcW w:w="1165" w:type="pct"/>
            <w:tcBorders>
              <w:top w:val="single" w:sz="6" w:space="0" w:color="auto"/>
              <w:left w:val="single" w:sz="6" w:space="0" w:color="auto"/>
              <w:bottom w:val="single" w:sz="6" w:space="0" w:color="auto"/>
              <w:right w:val="single" w:sz="4" w:space="0" w:color="auto"/>
            </w:tcBorders>
          </w:tcPr>
          <w:p w:rsidR="009F59B0" w:rsidRDefault="009F59B0" w:rsidP="00A7023F">
            <w:pPr>
              <w:pStyle w:val="StyleTabletextCentered"/>
              <w:keepNext/>
            </w:pPr>
            <w:r>
              <w:rPr>
                <w:vertAlign w:val="superscript"/>
              </w:rPr>
              <w:t>(2)</w:t>
            </w: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tcPr>
          <w:p w:rsidR="009F59B0" w:rsidRDefault="009F59B0" w:rsidP="00A7023F">
            <w:pPr>
              <w:pStyle w:val="StyleTabletextCentered"/>
              <w:keepNext/>
            </w:pPr>
            <w:r>
              <w:t>328,6-322,0</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A7023F">
            <w:pPr>
              <w:pStyle w:val="StyleTabletextRight"/>
              <w:keepNext/>
              <w:jc w:val="center"/>
            </w:pPr>
            <w:r>
              <w:t>189–</w:t>
            </w:r>
          </w:p>
        </w:tc>
        <w:tc>
          <w:tcPr>
            <w:tcW w:w="959" w:type="pct"/>
            <w:tcBorders>
              <w:top w:val="single" w:sz="6" w:space="0" w:color="auto"/>
              <w:left w:val="single" w:sz="6" w:space="0" w:color="auto"/>
              <w:bottom w:val="single" w:sz="6" w:space="0" w:color="auto"/>
              <w:right w:val="single" w:sz="6" w:space="0" w:color="auto"/>
            </w:tcBorders>
          </w:tcPr>
          <w:p w:rsidR="009F59B0" w:rsidRDefault="009F59B0" w:rsidP="00A7023F">
            <w:pPr>
              <w:pStyle w:val="StyleTabletextRight"/>
              <w:keepNext/>
              <w:jc w:val="center"/>
            </w:pPr>
            <w:r>
              <w:t>6,6</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A7023F">
            <w:pPr>
              <w:pStyle w:val="Tabletext"/>
              <w:keepNext/>
              <w:jc w:val="center"/>
            </w:pPr>
            <w:r>
              <w:t>204–</w:t>
            </w:r>
          </w:p>
        </w:tc>
        <w:tc>
          <w:tcPr>
            <w:tcW w:w="1165" w:type="pct"/>
            <w:tcBorders>
              <w:top w:val="single" w:sz="6" w:space="0" w:color="auto"/>
              <w:left w:val="single" w:sz="6" w:space="0" w:color="auto"/>
              <w:bottom w:val="single" w:sz="6" w:space="0" w:color="auto"/>
              <w:right w:val="single" w:sz="4" w:space="0" w:color="auto"/>
            </w:tcBorders>
          </w:tcPr>
          <w:p w:rsidR="009F59B0" w:rsidRDefault="009F59B0" w:rsidP="00A7023F">
            <w:pPr>
              <w:pStyle w:val="Tabletext"/>
              <w:keepNext/>
              <w:jc w:val="center"/>
            </w:pPr>
            <w:r>
              <w:t>10</w:t>
            </w: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tcPr>
          <w:p w:rsidR="009F59B0" w:rsidRDefault="009F59B0" w:rsidP="009F59B0">
            <w:pPr>
              <w:pStyle w:val="StyleTabletextCentered"/>
            </w:pPr>
            <w:r>
              <w:t>410,0-406,1</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Right"/>
              <w:jc w:val="center"/>
            </w:pPr>
            <w:r>
              <w:t>189–</w:t>
            </w:r>
          </w:p>
        </w:tc>
        <w:tc>
          <w:tcPr>
            <w:tcW w:w="95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Right"/>
              <w:jc w:val="center"/>
            </w:pPr>
            <w:r>
              <w:t>3,9</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Centered"/>
              <w:tabs>
                <w:tab w:val="clear" w:pos="284"/>
                <w:tab w:val="clear" w:pos="567"/>
                <w:tab w:val="clear" w:pos="851"/>
                <w:tab w:val="clear" w:pos="1134"/>
              </w:tabs>
            </w:pPr>
            <w:r>
              <w:rPr>
                <w:vertAlign w:val="superscript"/>
              </w:rPr>
              <w:t>(2)</w:t>
            </w:r>
          </w:p>
        </w:tc>
        <w:tc>
          <w:tcPr>
            <w:tcW w:w="1165" w:type="pct"/>
            <w:tcBorders>
              <w:top w:val="single" w:sz="6" w:space="0" w:color="auto"/>
              <w:left w:val="single" w:sz="6" w:space="0" w:color="auto"/>
              <w:bottom w:val="single" w:sz="6" w:space="0" w:color="auto"/>
              <w:right w:val="single" w:sz="4" w:space="0" w:color="auto"/>
            </w:tcBorders>
          </w:tcPr>
          <w:p w:rsidR="009F59B0" w:rsidRDefault="009F59B0" w:rsidP="009F59B0">
            <w:pPr>
              <w:pStyle w:val="StyleTabletextCentered"/>
            </w:pPr>
            <w:r>
              <w:rPr>
                <w:vertAlign w:val="superscript"/>
              </w:rPr>
              <w:t>(2)</w:t>
            </w: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tcPr>
          <w:p w:rsidR="009F59B0" w:rsidRDefault="009F59B0" w:rsidP="009F59B0">
            <w:pPr>
              <w:pStyle w:val="StyleTabletextCentered"/>
            </w:pPr>
            <w:r>
              <w:t>614-608</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Right"/>
              <w:jc w:val="center"/>
            </w:pPr>
            <w:r>
              <w:t>185–</w:t>
            </w:r>
          </w:p>
        </w:tc>
        <w:tc>
          <w:tcPr>
            <w:tcW w:w="95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Right"/>
              <w:jc w:val="center"/>
            </w:pPr>
            <w:r>
              <w:t>6</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Centered"/>
              <w:tabs>
                <w:tab w:val="clear" w:pos="284"/>
                <w:tab w:val="clear" w:pos="567"/>
                <w:tab w:val="clear" w:pos="851"/>
                <w:tab w:val="clear" w:pos="1134"/>
              </w:tabs>
            </w:pPr>
            <w:r>
              <w:rPr>
                <w:vertAlign w:val="superscript"/>
              </w:rPr>
              <w:t>(2)</w:t>
            </w:r>
          </w:p>
        </w:tc>
        <w:tc>
          <w:tcPr>
            <w:tcW w:w="1165" w:type="pct"/>
            <w:tcBorders>
              <w:top w:val="single" w:sz="6" w:space="0" w:color="auto"/>
              <w:left w:val="single" w:sz="6" w:space="0" w:color="auto"/>
              <w:bottom w:val="single" w:sz="6" w:space="0" w:color="auto"/>
              <w:right w:val="single" w:sz="4" w:space="0" w:color="auto"/>
            </w:tcBorders>
          </w:tcPr>
          <w:p w:rsidR="009F59B0" w:rsidRDefault="009F59B0" w:rsidP="009F59B0">
            <w:pPr>
              <w:pStyle w:val="StyleTabletextCentered"/>
            </w:pPr>
            <w:r>
              <w:rPr>
                <w:vertAlign w:val="superscript"/>
              </w:rPr>
              <w:t>(2)</w:t>
            </w: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tcPr>
          <w:p w:rsidR="009F59B0" w:rsidRDefault="009F59B0" w:rsidP="009F59B0">
            <w:pPr>
              <w:pStyle w:val="StyleTabletextCentered"/>
            </w:pPr>
            <w:r>
              <w:t>1</w:t>
            </w:r>
            <w:r>
              <w:rPr>
                <w:rFonts w:ascii="Tms Rmn" w:hAnsi="Tms Rmn"/>
                <w:sz w:val="12"/>
              </w:rPr>
              <w:t> </w:t>
            </w:r>
            <w:r>
              <w:t>427-1</w:t>
            </w:r>
            <w:r>
              <w:rPr>
                <w:rFonts w:ascii="Tms Rmn" w:hAnsi="Tms Rmn"/>
                <w:sz w:val="12"/>
              </w:rPr>
              <w:t> </w:t>
            </w:r>
            <w:r>
              <w:t>400</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Right"/>
              <w:jc w:val="center"/>
            </w:pPr>
            <w:r>
              <w:t>180–</w:t>
            </w:r>
          </w:p>
        </w:tc>
        <w:tc>
          <w:tcPr>
            <w:tcW w:w="95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Right"/>
              <w:jc w:val="center"/>
            </w:pPr>
            <w:r>
              <w:t>27</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Tabletext"/>
              <w:jc w:val="center"/>
            </w:pPr>
            <w:r>
              <w:t>196–</w:t>
            </w:r>
          </w:p>
        </w:tc>
        <w:tc>
          <w:tcPr>
            <w:tcW w:w="1165" w:type="pct"/>
            <w:tcBorders>
              <w:top w:val="single" w:sz="6" w:space="0" w:color="auto"/>
              <w:left w:val="single" w:sz="6" w:space="0" w:color="auto"/>
              <w:bottom w:val="single" w:sz="6" w:space="0" w:color="auto"/>
              <w:right w:val="single" w:sz="4" w:space="0" w:color="auto"/>
            </w:tcBorders>
          </w:tcPr>
          <w:p w:rsidR="009F59B0" w:rsidRDefault="009F59B0" w:rsidP="009F59B0">
            <w:pPr>
              <w:pStyle w:val="Tabletext"/>
              <w:jc w:val="center"/>
            </w:pPr>
            <w:r>
              <w:t>20</w:t>
            </w: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tcPr>
          <w:p w:rsidR="009F59B0" w:rsidRDefault="009F59B0" w:rsidP="009F59B0">
            <w:pPr>
              <w:pStyle w:val="StyleTabletextCentered"/>
            </w:pPr>
            <w:r>
              <w:t>1</w:t>
            </w:r>
            <w:r>
              <w:rPr>
                <w:rFonts w:ascii="Tms Rmn" w:hAnsi="Tms Rmn"/>
                <w:sz w:val="12"/>
              </w:rPr>
              <w:t> </w:t>
            </w:r>
            <w:r>
              <w:t>613,8-1</w:t>
            </w:r>
            <w:r>
              <w:rPr>
                <w:rFonts w:ascii="Tms Rmn" w:hAnsi="Tms Rmn"/>
                <w:sz w:val="12"/>
              </w:rPr>
              <w:t> </w:t>
            </w:r>
            <w:r>
              <w:t>610,6</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Centered"/>
            </w:pPr>
            <w:r>
              <w:rPr>
                <w:vertAlign w:val="superscript"/>
              </w:rPr>
              <w:t>(3)</w:t>
            </w:r>
          </w:p>
        </w:tc>
        <w:tc>
          <w:tcPr>
            <w:tcW w:w="95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Centered"/>
            </w:pPr>
            <w:r>
              <w:rPr>
                <w:vertAlign w:val="superscript"/>
              </w:rPr>
              <w:t>(3)</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Tabletext"/>
              <w:jc w:val="center"/>
            </w:pPr>
            <w:r>
              <w:t>194–</w:t>
            </w:r>
          </w:p>
        </w:tc>
        <w:tc>
          <w:tcPr>
            <w:tcW w:w="1165" w:type="pct"/>
            <w:tcBorders>
              <w:top w:val="single" w:sz="6" w:space="0" w:color="auto"/>
              <w:left w:val="single" w:sz="6" w:space="0" w:color="auto"/>
              <w:bottom w:val="single" w:sz="6" w:space="0" w:color="auto"/>
              <w:right w:val="single" w:sz="4" w:space="0" w:color="auto"/>
            </w:tcBorders>
          </w:tcPr>
          <w:p w:rsidR="009F59B0" w:rsidRDefault="009F59B0" w:rsidP="009F59B0">
            <w:pPr>
              <w:pStyle w:val="Tabletext"/>
              <w:jc w:val="center"/>
            </w:pPr>
            <w:r>
              <w:t>20</w:t>
            </w: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tcPr>
          <w:p w:rsidR="009F59B0" w:rsidRDefault="009F59B0" w:rsidP="009F59B0">
            <w:pPr>
              <w:pStyle w:val="StyleTabletextCentered"/>
            </w:pPr>
            <w:r>
              <w:t>1</w:t>
            </w:r>
            <w:r>
              <w:rPr>
                <w:rFonts w:ascii="Tms Rmn" w:hAnsi="Tms Rmn"/>
                <w:sz w:val="12"/>
              </w:rPr>
              <w:t> </w:t>
            </w:r>
            <w:r>
              <w:t>670-1</w:t>
            </w:r>
            <w:r>
              <w:rPr>
                <w:rFonts w:ascii="Tms Rmn" w:hAnsi="Tms Rmn"/>
                <w:sz w:val="12"/>
              </w:rPr>
              <w:t> </w:t>
            </w:r>
            <w:r>
              <w:t>660</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Right"/>
              <w:jc w:val="center"/>
            </w:pPr>
            <w:r>
              <w:t>181–</w:t>
            </w:r>
          </w:p>
        </w:tc>
        <w:tc>
          <w:tcPr>
            <w:tcW w:w="95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Right"/>
              <w:jc w:val="center"/>
            </w:pPr>
            <w:r>
              <w:t>10</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Tabletext"/>
              <w:jc w:val="center"/>
            </w:pPr>
            <w:r>
              <w:t>194–</w:t>
            </w:r>
          </w:p>
        </w:tc>
        <w:tc>
          <w:tcPr>
            <w:tcW w:w="1165" w:type="pct"/>
            <w:tcBorders>
              <w:top w:val="single" w:sz="6" w:space="0" w:color="auto"/>
              <w:left w:val="single" w:sz="6" w:space="0" w:color="auto"/>
              <w:bottom w:val="single" w:sz="6" w:space="0" w:color="auto"/>
              <w:right w:val="single" w:sz="4" w:space="0" w:color="auto"/>
            </w:tcBorders>
          </w:tcPr>
          <w:p w:rsidR="009F59B0" w:rsidRDefault="009F59B0" w:rsidP="009F59B0">
            <w:pPr>
              <w:pStyle w:val="Tabletext"/>
              <w:jc w:val="center"/>
            </w:pPr>
            <w:r>
              <w:t>20</w:t>
            </w: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tcPr>
          <w:p w:rsidR="009F59B0" w:rsidRDefault="009F59B0" w:rsidP="009F59B0">
            <w:pPr>
              <w:pStyle w:val="StyleTabletextCentered"/>
            </w:pPr>
            <w:r>
              <w:t>2</w:t>
            </w:r>
            <w:r>
              <w:rPr>
                <w:rFonts w:ascii="Tms Rmn" w:hAnsi="Tms Rmn"/>
                <w:sz w:val="12"/>
              </w:rPr>
              <w:t> </w:t>
            </w:r>
            <w:r>
              <w:t>700-2</w:t>
            </w:r>
            <w:r>
              <w:rPr>
                <w:rFonts w:ascii="Tms Rmn" w:hAnsi="Tms Rmn"/>
                <w:sz w:val="12"/>
              </w:rPr>
              <w:t> </w:t>
            </w:r>
            <w:r>
              <w:t>690</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Right"/>
              <w:jc w:val="center"/>
            </w:pPr>
            <w:r>
              <w:t>177–</w:t>
            </w:r>
          </w:p>
        </w:tc>
        <w:tc>
          <w:tcPr>
            <w:tcW w:w="95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Right"/>
              <w:jc w:val="center"/>
            </w:pPr>
            <w:r>
              <w:t>10</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Centered"/>
              <w:tabs>
                <w:tab w:val="clear" w:pos="284"/>
                <w:tab w:val="clear" w:pos="567"/>
                <w:tab w:val="clear" w:pos="851"/>
                <w:tab w:val="clear" w:pos="1134"/>
              </w:tabs>
            </w:pPr>
            <w:r>
              <w:rPr>
                <w:vertAlign w:val="superscript"/>
              </w:rPr>
              <w:t>(2)</w:t>
            </w:r>
          </w:p>
        </w:tc>
        <w:tc>
          <w:tcPr>
            <w:tcW w:w="1165" w:type="pct"/>
            <w:tcBorders>
              <w:top w:val="single" w:sz="6" w:space="0" w:color="auto"/>
              <w:left w:val="single" w:sz="6" w:space="0" w:color="auto"/>
              <w:bottom w:val="single" w:sz="6" w:space="0" w:color="auto"/>
              <w:right w:val="single" w:sz="4" w:space="0" w:color="auto"/>
            </w:tcBorders>
          </w:tcPr>
          <w:p w:rsidR="009F59B0" w:rsidRDefault="009F59B0" w:rsidP="009F59B0">
            <w:pPr>
              <w:pStyle w:val="StyleTabletextCentered"/>
            </w:pPr>
            <w:r>
              <w:rPr>
                <w:vertAlign w:val="superscript"/>
              </w:rPr>
              <w:t>(2)</w:t>
            </w: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tcPr>
          <w:p w:rsidR="009F59B0" w:rsidRDefault="009F59B0" w:rsidP="009F59B0">
            <w:pPr>
              <w:pStyle w:val="StyleTabletextCentered"/>
            </w:pPr>
            <w:r>
              <w:t>5</w:t>
            </w:r>
            <w:r>
              <w:rPr>
                <w:rFonts w:ascii="Tms Rmn" w:hAnsi="Tms Rmn"/>
                <w:sz w:val="12"/>
              </w:rPr>
              <w:t> </w:t>
            </w:r>
            <w:r>
              <w:t>000-4</w:t>
            </w:r>
            <w:r>
              <w:rPr>
                <w:rFonts w:ascii="Tms Rmn" w:hAnsi="Tms Rmn"/>
                <w:sz w:val="12"/>
              </w:rPr>
              <w:t> </w:t>
            </w:r>
            <w:r>
              <w:t>990</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Right"/>
              <w:jc w:val="center"/>
            </w:pPr>
            <w:r>
              <w:t>171–</w:t>
            </w:r>
          </w:p>
        </w:tc>
        <w:tc>
          <w:tcPr>
            <w:tcW w:w="95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Right"/>
              <w:jc w:val="center"/>
            </w:pPr>
            <w:r>
              <w:t>10</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Centered"/>
              <w:tabs>
                <w:tab w:val="clear" w:pos="284"/>
                <w:tab w:val="clear" w:pos="567"/>
                <w:tab w:val="clear" w:pos="851"/>
                <w:tab w:val="clear" w:pos="1134"/>
              </w:tabs>
            </w:pPr>
            <w:r>
              <w:rPr>
                <w:vertAlign w:val="superscript"/>
              </w:rPr>
              <w:t>(2)</w:t>
            </w:r>
          </w:p>
        </w:tc>
        <w:tc>
          <w:tcPr>
            <w:tcW w:w="1165" w:type="pct"/>
            <w:tcBorders>
              <w:top w:val="single" w:sz="6" w:space="0" w:color="auto"/>
              <w:left w:val="single" w:sz="6" w:space="0" w:color="auto"/>
              <w:bottom w:val="single" w:sz="6" w:space="0" w:color="auto"/>
              <w:right w:val="single" w:sz="4" w:space="0" w:color="auto"/>
            </w:tcBorders>
          </w:tcPr>
          <w:p w:rsidR="009F59B0" w:rsidRDefault="009F59B0" w:rsidP="009F59B0">
            <w:pPr>
              <w:pStyle w:val="StyleTabletextCentered"/>
            </w:pPr>
            <w:r>
              <w:rPr>
                <w:vertAlign w:val="superscript"/>
              </w:rPr>
              <w:t>(2)</w:t>
            </w: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tcPr>
          <w:p w:rsidR="009F59B0" w:rsidRDefault="009F59B0" w:rsidP="009F59B0">
            <w:pPr>
              <w:pStyle w:val="StyleTabletextCentered"/>
            </w:pPr>
            <w:r>
              <w:t>(GHz)</w:t>
            </w:r>
            <w:r>
              <w:rPr>
                <w:rFonts w:hint="cs"/>
                <w:rtl/>
              </w:rPr>
              <w:t> </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tabs>
                <w:tab w:val="decimal" w:pos="851"/>
              </w:tabs>
              <w:spacing w:before="40" w:after="40"/>
              <w:jc w:val="center"/>
            </w:pPr>
          </w:p>
        </w:tc>
        <w:tc>
          <w:tcPr>
            <w:tcW w:w="959" w:type="pct"/>
            <w:tcBorders>
              <w:top w:val="single" w:sz="6" w:space="0" w:color="auto"/>
              <w:left w:val="single" w:sz="6" w:space="0" w:color="auto"/>
              <w:bottom w:val="single" w:sz="6" w:space="0" w:color="auto"/>
              <w:right w:val="single" w:sz="6" w:space="0" w:color="auto"/>
            </w:tcBorders>
          </w:tcPr>
          <w:p w:rsidR="009F59B0" w:rsidRDefault="009F59B0" w:rsidP="009F59B0">
            <w:pPr>
              <w:pStyle w:val="Tabletext"/>
              <w:tabs>
                <w:tab w:val="decimal" w:pos="985"/>
              </w:tabs>
              <w:jc w:val="center"/>
            </w:pP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spacing w:before="40" w:after="40"/>
              <w:jc w:val="center"/>
            </w:pPr>
          </w:p>
        </w:tc>
        <w:tc>
          <w:tcPr>
            <w:tcW w:w="1165" w:type="pct"/>
            <w:tcBorders>
              <w:top w:val="single" w:sz="6" w:space="0" w:color="auto"/>
              <w:left w:val="single" w:sz="6" w:space="0" w:color="auto"/>
              <w:bottom w:val="single" w:sz="6" w:space="0" w:color="auto"/>
              <w:right w:val="single" w:sz="4" w:space="0" w:color="auto"/>
            </w:tcBorders>
          </w:tcPr>
          <w:p w:rsidR="009F59B0" w:rsidRDefault="009F59B0" w:rsidP="009F59B0">
            <w:pPr>
              <w:pStyle w:val="Tabletext"/>
              <w:jc w:val="center"/>
            </w:pP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tcPr>
          <w:p w:rsidR="009F59B0" w:rsidRDefault="009F59B0" w:rsidP="009F59B0">
            <w:pPr>
              <w:pStyle w:val="StyleTabletextCentered"/>
            </w:pPr>
            <w:r>
              <w:t>10,7-10,6</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Right"/>
              <w:jc w:val="center"/>
            </w:pPr>
            <w:r>
              <w:t>160–</w:t>
            </w:r>
          </w:p>
        </w:tc>
        <w:tc>
          <w:tcPr>
            <w:tcW w:w="95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Right"/>
              <w:jc w:val="center"/>
            </w:pPr>
            <w:r>
              <w:t>100</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Centered"/>
              <w:tabs>
                <w:tab w:val="clear" w:pos="284"/>
                <w:tab w:val="clear" w:pos="567"/>
                <w:tab w:val="clear" w:pos="851"/>
                <w:tab w:val="clear" w:pos="1134"/>
              </w:tabs>
            </w:pPr>
            <w:r>
              <w:rPr>
                <w:vertAlign w:val="superscript"/>
              </w:rPr>
              <w:t>(2)</w:t>
            </w:r>
          </w:p>
        </w:tc>
        <w:tc>
          <w:tcPr>
            <w:tcW w:w="1165" w:type="pct"/>
            <w:tcBorders>
              <w:top w:val="single" w:sz="6" w:space="0" w:color="auto"/>
              <w:left w:val="single" w:sz="6" w:space="0" w:color="auto"/>
              <w:bottom w:val="single" w:sz="6" w:space="0" w:color="auto"/>
              <w:right w:val="single" w:sz="4" w:space="0" w:color="auto"/>
            </w:tcBorders>
          </w:tcPr>
          <w:p w:rsidR="009F59B0" w:rsidRDefault="009F59B0" w:rsidP="009F59B0">
            <w:pPr>
              <w:pStyle w:val="StyleTabletextCentered"/>
            </w:pPr>
            <w:r>
              <w:rPr>
                <w:vertAlign w:val="superscript"/>
              </w:rPr>
              <w:t>(2)</w:t>
            </w: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tcPr>
          <w:p w:rsidR="009F59B0" w:rsidRDefault="009F59B0" w:rsidP="009F59B0">
            <w:pPr>
              <w:pStyle w:val="StyleTabletextCentered"/>
            </w:pPr>
            <w:r>
              <w:t>15,4 -15, 35</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Right"/>
              <w:jc w:val="center"/>
            </w:pPr>
            <w:r>
              <w:t>156–</w:t>
            </w:r>
          </w:p>
        </w:tc>
        <w:tc>
          <w:tcPr>
            <w:tcW w:w="95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Right"/>
              <w:jc w:val="center"/>
            </w:pPr>
            <w:r>
              <w:t>50</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Centered"/>
              <w:tabs>
                <w:tab w:val="clear" w:pos="284"/>
                <w:tab w:val="clear" w:pos="567"/>
                <w:tab w:val="clear" w:pos="851"/>
                <w:tab w:val="clear" w:pos="1134"/>
              </w:tabs>
            </w:pPr>
            <w:r>
              <w:rPr>
                <w:vertAlign w:val="superscript"/>
              </w:rPr>
              <w:t>(2)</w:t>
            </w:r>
          </w:p>
        </w:tc>
        <w:tc>
          <w:tcPr>
            <w:tcW w:w="1165" w:type="pct"/>
            <w:tcBorders>
              <w:top w:val="single" w:sz="6" w:space="0" w:color="auto"/>
              <w:left w:val="single" w:sz="6" w:space="0" w:color="auto"/>
              <w:bottom w:val="single" w:sz="6" w:space="0" w:color="auto"/>
              <w:right w:val="single" w:sz="4" w:space="0" w:color="auto"/>
            </w:tcBorders>
          </w:tcPr>
          <w:p w:rsidR="009F59B0" w:rsidRDefault="009F59B0" w:rsidP="009F59B0">
            <w:pPr>
              <w:pStyle w:val="StyleTabletextCentered"/>
            </w:pPr>
            <w:r>
              <w:rPr>
                <w:vertAlign w:val="superscript"/>
              </w:rPr>
              <w:t>(2)</w:t>
            </w: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tcPr>
          <w:p w:rsidR="009F59B0" w:rsidRDefault="009F59B0" w:rsidP="009F59B0">
            <w:pPr>
              <w:pStyle w:val="StyleTabletextCentered"/>
            </w:pPr>
            <w:r>
              <w:t>22,5-22,21</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Centered"/>
            </w:pPr>
            <w:r>
              <w:rPr>
                <w:vertAlign w:val="superscript"/>
              </w:rPr>
              <w:t>(3)</w:t>
            </w:r>
          </w:p>
        </w:tc>
        <w:tc>
          <w:tcPr>
            <w:tcW w:w="95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Centered"/>
            </w:pPr>
            <w:r>
              <w:rPr>
                <w:vertAlign w:val="superscript"/>
              </w:rPr>
              <w:t>(3)</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Tabletext"/>
              <w:jc w:val="center"/>
            </w:pPr>
            <w:r>
              <w:t>162–</w:t>
            </w:r>
          </w:p>
        </w:tc>
        <w:tc>
          <w:tcPr>
            <w:tcW w:w="1165" w:type="pct"/>
            <w:tcBorders>
              <w:top w:val="single" w:sz="6" w:space="0" w:color="auto"/>
              <w:left w:val="single" w:sz="6" w:space="0" w:color="auto"/>
              <w:bottom w:val="single" w:sz="6" w:space="0" w:color="auto"/>
              <w:right w:val="single" w:sz="4" w:space="0" w:color="auto"/>
            </w:tcBorders>
          </w:tcPr>
          <w:p w:rsidR="009F59B0" w:rsidRDefault="009F59B0" w:rsidP="009F59B0">
            <w:pPr>
              <w:pStyle w:val="Tabletext"/>
              <w:jc w:val="center"/>
            </w:pPr>
            <w:r>
              <w:t>250</w:t>
            </w: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tcPr>
          <w:p w:rsidR="009F59B0" w:rsidRDefault="009F59B0" w:rsidP="009F59B0">
            <w:pPr>
              <w:pStyle w:val="StyleTabletextCentered"/>
            </w:pPr>
            <w:r>
              <w:t>24,0-23,6</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Right"/>
              <w:jc w:val="center"/>
            </w:pPr>
            <w:r>
              <w:t>147–</w:t>
            </w:r>
          </w:p>
        </w:tc>
        <w:tc>
          <w:tcPr>
            <w:tcW w:w="959" w:type="pct"/>
            <w:tcBorders>
              <w:top w:val="single" w:sz="6" w:space="0" w:color="auto"/>
              <w:left w:val="single" w:sz="6" w:space="0" w:color="auto"/>
              <w:bottom w:val="single" w:sz="6" w:space="0" w:color="auto"/>
              <w:right w:val="single" w:sz="6" w:space="0" w:color="auto"/>
            </w:tcBorders>
          </w:tcPr>
          <w:p w:rsidR="009F59B0" w:rsidRDefault="009F59B0" w:rsidP="009F59B0">
            <w:pPr>
              <w:pStyle w:val="Tabletext"/>
              <w:tabs>
                <w:tab w:val="left" w:pos="999"/>
              </w:tabs>
              <w:jc w:val="center"/>
            </w:pPr>
            <w:r>
              <w:t>400</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Tabletext"/>
              <w:jc w:val="center"/>
            </w:pPr>
            <w:r>
              <w:t>161–</w:t>
            </w:r>
          </w:p>
        </w:tc>
        <w:tc>
          <w:tcPr>
            <w:tcW w:w="1165" w:type="pct"/>
            <w:tcBorders>
              <w:top w:val="single" w:sz="6" w:space="0" w:color="auto"/>
              <w:left w:val="single" w:sz="6" w:space="0" w:color="auto"/>
              <w:bottom w:val="single" w:sz="6" w:space="0" w:color="auto"/>
              <w:right w:val="single" w:sz="4" w:space="0" w:color="auto"/>
            </w:tcBorders>
          </w:tcPr>
          <w:p w:rsidR="009F59B0" w:rsidRDefault="009F59B0" w:rsidP="009F59B0">
            <w:pPr>
              <w:pStyle w:val="Tabletext"/>
              <w:jc w:val="center"/>
            </w:pPr>
            <w:r>
              <w:t>250</w:t>
            </w: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tcPr>
          <w:p w:rsidR="009F59B0" w:rsidRDefault="009F59B0" w:rsidP="009F59B0">
            <w:pPr>
              <w:pStyle w:val="StyleTabletextCentered"/>
            </w:pPr>
            <w:r>
              <w:t>31,8-31,3</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Right"/>
              <w:jc w:val="center"/>
            </w:pPr>
            <w:r>
              <w:t>141–</w:t>
            </w:r>
          </w:p>
        </w:tc>
        <w:tc>
          <w:tcPr>
            <w:tcW w:w="959" w:type="pct"/>
            <w:tcBorders>
              <w:top w:val="single" w:sz="6" w:space="0" w:color="auto"/>
              <w:left w:val="single" w:sz="6" w:space="0" w:color="auto"/>
              <w:bottom w:val="single" w:sz="6" w:space="0" w:color="auto"/>
              <w:right w:val="single" w:sz="6" w:space="0" w:color="auto"/>
            </w:tcBorders>
          </w:tcPr>
          <w:p w:rsidR="009F59B0" w:rsidRDefault="009F59B0" w:rsidP="009F59B0">
            <w:pPr>
              <w:pStyle w:val="Tabletext"/>
              <w:jc w:val="center"/>
            </w:pPr>
            <w:r>
              <w:t>500</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Centered"/>
              <w:tabs>
                <w:tab w:val="clear" w:pos="284"/>
                <w:tab w:val="clear" w:pos="567"/>
                <w:tab w:val="clear" w:pos="851"/>
                <w:tab w:val="clear" w:pos="1134"/>
              </w:tabs>
            </w:pPr>
            <w:r>
              <w:rPr>
                <w:vertAlign w:val="superscript"/>
              </w:rPr>
              <w:t>(2)</w:t>
            </w:r>
          </w:p>
        </w:tc>
        <w:tc>
          <w:tcPr>
            <w:tcW w:w="1165" w:type="pct"/>
            <w:tcBorders>
              <w:top w:val="single" w:sz="6" w:space="0" w:color="auto"/>
              <w:left w:val="single" w:sz="6" w:space="0" w:color="auto"/>
              <w:bottom w:val="single" w:sz="6" w:space="0" w:color="auto"/>
              <w:right w:val="single" w:sz="4" w:space="0" w:color="auto"/>
            </w:tcBorders>
          </w:tcPr>
          <w:p w:rsidR="009F59B0" w:rsidRDefault="009F59B0" w:rsidP="009F59B0">
            <w:pPr>
              <w:pStyle w:val="StyleTabletextCentered"/>
            </w:pPr>
            <w:r>
              <w:rPr>
                <w:vertAlign w:val="superscript"/>
              </w:rPr>
              <w:t>(2)</w:t>
            </w: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tcPr>
          <w:p w:rsidR="009F59B0" w:rsidRDefault="009F59B0" w:rsidP="009F59B0">
            <w:pPr>
              <w:pStyle w:val="StyleTabletextCentered"/>
            </w:pPr>
            <w:r>
              <w:t>43,5-42,5</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Right"/>
              <w:jc w:val="center"/>
            </w:pPr>
            <w:r>
              <w:t>137–</w:t>
            </w:r>
          </w:p>
        </w:tc>
        <w:tc>
          <w:tcPr>
            <w:tcW w:w="959" w:type="pct"/>
            <w:tcBorders>
              <w:top w:val="single" w:sz="6" w:space="0" w:color="auto"/>
              <w:left w:val="single" w:sz="6" w:space="0" w:color="auto"/>
              <w:bottom w:val="single" w:sz="6" w:space="0" w:color="auto"/>
              <w:right w:val="single" w:sz="6" w:space="0" w:color="auto"/>
            </w:tcBorders>
          </w:tcPr>
          <w:p w:rsidR="009F59B0" w:rsidRDefault="009F59B0" w:rsidP="009F59B0">
            <w:pPr>
              <w:pStyle w:val="Tabletext"/>
              <w:jc w:val="center"/>
            </w:pPr>
            <w:r>
              <w:t>1</w:t>
            </w:r>
            <w:r>
              <w:rPr>
                <w:rFonts w:ascii="Tms Rmn" w:hAnsi="Tms Rmn"/>
                <w:sz w:val="12"/>
              </w:rPr>
              <w:t> </w:t>
            </w:r>
            <w:r>
              <w:t>000</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Tabletext"/>
              <w:jc w:val="center"/>
            </w:pPr>
            <w:r>
              <w:t>153–</w:t>
            </w:r>
          </w:p>
        </w:tc>
        <w:tc>
          <w:tcPr>
            <w:tcW w:w="1165" w:type="pct"/>
            <w:tcBorders>
              <w:top w:val="single" w:sz="6" w:space="0" w:color="auto"/>
              <w:left w:val="single" w:sz="6" w:space="0" w:color="auto"/>
              <w:bottom w:val="single" w:sz="6" w:space="0" w:color="auto"/>
              <w:right w:val="single" w:sz="4" w:space="0" w:color="auto"/>
            </w:tcBorders>
          </w:tcPr>
          <w:p w:rsidR="009F59B0" w:rsidRDefault="009F59B0" w:rsidP="009F59B0">
            <w:pPr>
              <w:pStyle w:val="Tabletext"/>
              <w:tabs>
                <w:tab w:val="left" w:pos="1109"/>
              </w:tabs>
              <w:jc w:val="center"/>
            </w:pPr>
            <w:r>
              <w:t>500</w:t>
            </w: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tcPr>
          <w:p w:rsidR="009F59B0" w:rsidRDefault="009F59B0" w:rsidP="009F59B0">
            <w:pPr>
              <w:pStyle w:val="StyleTabletextCentered"/>
            </w:pPr>
            <w:r>
              <w:t>92-86</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Right"/>
              <w:jc w:val="center"/>
            </w:pPr>
            <w:r>
              <w:t>125–</w:t>
            </w:r>
          </w:p>
        </w:tc>
        <w:tc>
          <w:tcPr>
            <w:tcW w:w="959" w:type="pct"/>
            <w:tcBorders>
              <w:top w:val="single" w:sz="6" w:space="0" w:color="auto"/>
              <w:left w:val="single" w:sz="6" w:space="0" w:color="auto"/>
              <w:bottom w:val="single" w:sz="6" w:space="0" w:color="auto"/>
              <w:right w:val="single" w:sz="6" w:space="0" w:color="auto"/>
            </w:tcBorders>
          </w:tcPr>
          <w:p w:rsidR="009F59B0" w:rsidRDefault="009F59B0" w:rsidP="009F59B0">
            <w:pPr>
              <w:pStyle w:val="Tabletext"/>
              <w:jc w:val="center"/>
            </w:pPr>
            <w:r>
              <w:t>6</w:t>
            </w:r>
            <w:r>
              <w:rPr>
                <w:rFonts w:ascii="Tms Rmn" w:hAnsi="Tms Rmn"/>
                <w:sz w:val="12"/>
              </w:rPr>
              <w:t> </w:t>
            </w:r>
            <w:r>
              <w:t>000</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Tabletext"/>
              <w:jc w:val="center"/>
            </w:pPr>
            <w:r>
              <w:t>144–</w:t>
            </w:r>
          </w:p>
        </w:tc>
        <w:tc>
          <w:tcPr>
            <w:tcW w:w="1165" w:type="pct"/>
            <w:tcBorders>
              <w:top w:val="single" w:sz="6" w:space="0" w:color="auto"/>
              <w:left w:val="single" w:sz="6" w:space="0" w:color="auto"/>
              <w:bottom w:val="single" w:sz="6" w:space="0" w:color="auto"/>
              <w:right w:val="single" w:sz="4" w:space="0" w:color="auto"/>
            </w:tcBorders>
          </w:tcPr>
          <w:p w:rsidR="009F59B0" w:rsidRDefault="009F59B0" w:rsidP="009F59B0">
            <w:pPr>
              <w:pStyle w:val="Tabletext"/>
              <w:tabs>
                <w:tab w:val="left" w:pos="1109"/>
              </w:tabs>
              <w:jc w:val="center"/>
            </w:pPr>
            <w:r>
              <w:t>1</w:t>
            </w:r>
            <w:r>
              <w:rPr>
                <w:rFonts w:ascii="Tms Rmn" w:hAnsi="Tms Rmn"/>
                <w:sz w:val="12"/>
              </w:rPr>
              <w:t> </w:t>
            </w:r>
            <w:r>
              <w:t>000</w:t>
            </w: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tcPr>
          <w:p w:rsidR="009F59B0" w:rsidRDefault="009F59B0" w:rsidP="009F59B0">
            <w:pPr>
              <w:pStyle w:val="StyleTabletextCentered"/>
            </w:pPr>
            <w:r>
              <w:t>116-105</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Right"/>
              <w:jc w:val="center"/>
            </w:pPr>
            <w:r>
              <w:t>121–</w:t>
            </w:r>
          </w:p>
        </w:tc>
        <w:tc>
          <w:tcPr>
            <w:tcW w:w="959" w:type="pct"/>
            <w:tcBorders>
              <w:top w:val="single" w:sz="6" w:space="0" w:color="auto"/>
              <w:left w:val="single" w:sz="6" w:space="0" w:color="auto"/>
              <w:bottom w:val="single" w:sz="6" w:space="0" w:color="auto"/>
              <w:right w:val="single" w:sz="6" w:space="0" w:color="auto"/>
            </w:tcBorders>
          </w:tcPr>
          <w:p w:rsidR="009F59B0" w:rsidRDefault="009F59B0" w:rsidP="009F59B0">
            <w:pPr>
              <w:pStyle w:val="Tabletext"/>
              <w:jc w:val="center"/>
            </w:pPr>
            <w:r>
              <w:t>11</w:t>
            </w:r>
            <w:r>
              <w:rPr>
                <w:rFonts w:ascii="Tms Rmn" w:hAnsi="Tms Rmn"/>
                <w:sz w:val="12"/>
              </w:rPr>
              <w:t> </w:t>
            </w:r>
            <w:r>
              <w:t>000</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Tabletext"/>
              <w:jc w:val="center"/>
            </w:pPr>
            <w:r>
              <w:t>141–</w:t>
            </w:r>
          </w:p>
        </w:tc>
        <w:tc>
          <w:tcPr>
            <w:tcW w:w="1165" w:type="pct"/>
            <w:tcBorders>
              <w:top w:val="single" w:sz="6" w:space="0" w:color="auto"/>
              <w:left w:val="single" w:sz="6" w:space="0" w:color="auto"/>
              <w:bottom w:val="single" w:sz="6" w:space="0" w:color="auto"/>
              <w:right w:val="single" w:sz="4" w:space="0" w:color="auto"/>
            </w:tcBorders>
          </w:tcPr>
          <w:p w:rsidR="009F59B0" w:rsidRDefault="009F59B0" w:rsidP="009F59B0">
            <w:pPr>
              <w:pStyle w:val="Tabletext"/>
              <w:tabs>
                <w:tab w:val="left" w:pos="1109"/>
              </w:tabs>
              <w:jc w:val="center"/>
            </w:pPr>
            <w:r>
              <w:t>1</w:t>
            </w:r>
            <w:r>
              <w:rPr>
                <w:rFonts w:ascii="Tms Rmn" w:hAnsi="Tms Rmn"/>
                <w:sz w:val="12"/>
              </w:rPr>
              <w:t> </w:t>
            </w:r>
            <w:r>
              <w:t>000</w:t>
            </w: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tcPr>
          <w:p w:rsidR="009F59B0" w:rsidRDefault="009F59B0" w:rsidP="009F59B0">
            <w:pPr>
              <w:pStyle w:val="StyleTabletextCentered"/>
            </w:pPr>
            <w:r>
              <w:t>168-164</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Right"/>
              <w:jc w:val="center"/>
            </w:pPr>
            <w:r>
              <w:t>–120</w:t>
            </w:r>
          </w:p>
        </w:tc>
        <w:tc>
          <w:tcPr>
            <w:tcW w:w="959" w:type="pct"/>
            <w:tcBorders>
              <w:top w:val="single" w:sz="6" w:space="0" w:color="auto"/>
              <w:left w:val="single" w:sz="6" w:space="0" w:color="auto"/>
              <w:bottom w:val="single" w:sz="6" w:space="0" w:color="auto"/>
              <w:right w:val="single" w:sz="6" w:space="0" w:color="auto"/>
            </w:tcBorders>
          </w:tcPr>
          <w:p w:rsidR="009F59B0" w:rsidRDefault="009F59B0" w:rsidP="009F59B0">
            <w:pPr>
              <w:pStyle w:val="Tabletext"/>
              <w:jc w:val="center"/>
            </w:pPr>
            <w:r>
              <w:t>4</w:t>
            </w:r>
            <w:r>
              <w:rPr>
                <w:rFonts w:ascii="Tms Rmn" w:hAnsi="Tms Rmn"/>
                <w:sz w:val="12"/>
              </w:rPr>
              <w:t> </w:t>
            </w:r>
            <w:r>
              <w:t>000</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Centered"/>
              <w:tabs>
                <w:tab w:val="clear" w:pos="284"/>
                <w:tab w:val="clear" w:pos="567"/>
                <w:tab w:val="clear" w:pos="851"/>
                <w:tab w:val="clear" w:pos="1134"/>
              </w:tabs>
            </w:pPr>
            <w:r>
              <w:rPr>
                <w:vertAlign w:val="superscript"/>
              </w:rPr>
              <w:t>(2)</w:t>
            </w:r>
          </w:p>
        </w:tc>
        <w:tc>
          <w:tcPr>
            <w:tcW w:w="1165" w:type="pct"/>
            <w:tcBorders>
              <w:top w:val="single" w:sz="6" w:space="0" w:color="auto"/>
              <w:left w:val="single" w:sz="6" w:space="0" w:color="auto"/>
              <w:bottom w:val="single" w:sz="6" w:space="0" w:color="auto"/>
              <w:right w:val="single" w:sz="4" w:space="0" w:color="auto"/>
            </w:tcBorders>
          </w:tcPr>
          <w:p w:rsidR="009F59B0" w:rsidRDefault="009F59B0" w:rsidP="009F59B0">
            <w:pPr>
              <w:pStyle w:val="StyleTabletextCentered"/>
            </w:pPr>
            <w:r>
              <w:rPr>
                <w:vertAlign w:val="superscript"/>
              </w:rPr>
              <w:t>(2)</w:t>
            </w: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tcPr>
          <w:p w:rsidR="009F59B0" w:rsidRDefault="009F59B0" w:rsidP="009F59B0">
            <w:pPr>
              <w:pStyle w:val="StyleTabletextCentered"/>
            </w:pPr>
            <w:r>
              <w:t>185-182</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Centered"/>
            </w:pPr>
            <w:r>
              <w:rPr>
                <w:vertAlign w:val="superscript"/>
              </w:rPr>
              <w:t>(3)</w:t>
            </w:r>
          </w:p>
        </w:tc>
        <w:tc>
          <w:tcPr>
            <w:tcW w:w="95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Centered"/>
            </w:pPr>
            <w:r>
              <w:rPr>
                <w:vertAlign w:val="superscript"/>
              </w:rPr>
              <w:t>(3)</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Tabletext"/>
              <w:jc w:val="center"/>
            </w:pPr>
            <w:r>
              <w:t>136–</w:t>
            </w:r>
          </w:p>
        </w:tc>
        <w:tc>
          <w:tcPr>
            <w:tcW w:w="1165" w:type="pct"/>
            <w:tcBorders>
              <w:top w:val="single" w:sz="6" w:space="0" w:color="auto"/>
              <w:left w:val="single" w:sz="6" w:space="0" w:color="auto"/>
              <w:bottom w:val="single" w:sz="6" w:space="0" w:color="auto"/>
              <w:right w:val="single" w:sz="4" w:space="0" w:color="auto"/>
            </w:tcBorders>
          </w:tcPr>
          <w:p w:rsidR="009F59B0" w:rsidRDefault="009F59B0" w:rsidP="009F59B0">
            <w:pPr>
              <w:pStyle w:val="Tabletext"/>
              <w:jc w:val="center"/>
            </w:pPr>
            <w:r>
              <w:t>1</w:t>
            </w:r>
            <w:r>
              <w:rPr>
                <w:rFonts w:ascii="Tms Rmn" w:hAnsi="Tms Rmn"/>
                <w:sz w:val="12"/>
              </w:rPr>
              <w:t> </w:t>
            </w:r>
            <w:r>
              <w:t>500</w:t>
            </w:r>
          </w:p>
        </w:tc>
      </w:tr>
      <w:tr w:rsidR="009F59B0" w:rsidTr="00A7023F">
        <w:trPr>
          <w:cantSplit/>
          <w:jc w:val="center"/>
        </w:trPr>
        <w:tc>
          <w:tcPr>
            <w:tcW w:w="1278" w:type="pct"/>
            <w:tcBorders>
              <w:top w:val="single" w:sz="6" w:space="0" w:color="auto"/>
              <w:left w:val="single" w:sz="4" w:space="0" w:color="auto"/>
              <w:bottom w:val="nil"/>
              <w:right w:val="single" w:sz="6" w:space="0" w:color="auto"/>
            </w:tcBorders>
          </w:tcPr>
          <w:p w:rsidR="009F59B0" w:rsidRDefault="009F59B0" w:rsidP="009F59B0">
            <w:pPr>
              <w:pStyle w:val="StyleTabletextCentered"/>
              <w:rPr>
                <w:lang w:val="en-US"/>
              </w:rPr>
            </w:pPr>
            <w:r>
              <w:rPr>
                <w:lang w:val="en-US"/>
              </w:rPr>
              <w:t>231-217</w:t>
            </w:r>
          </w:p>
        </w:tc>
        <w:tc>
          <w:tcPr>
            <w:tcW w:w="799" w:type="pct"/>
            <w:tcBorders>
              <w:top w:val="single" w:sz="6" w:space="0" w:color="auto"/>
              <w:left w:val="single" w:sz="6" w:space="0" w:color="auto"/>
              <w:bottom w:val="nil"/>
              <w:right w:val="single" w:sz="6" w:space="0" w:color="auto"/>
            </w:tcBorders>
          </w:tcPr>
          <w:p w:rsidR="009F59B0" w:rsidRDefault="009F59B0" w:rsidP="009F59B0">
            <w:pPr>
              <w:pStyle w:val="StyleTabletextRight"/>
              <w:jc w:val="center"/>
              <w:rPr>
                <w:lang w:val="en-US"/>
              </w:rPr>
            </w:pPr>
            <w:r>
              <w:rPr>
                <w:lang w:val="en-US"/>
              </w:rPr>
              <w:t>114</w:t>
            </w:r>
            <w:r>
              <w:t>–</w:t>
            </w:r>
          </w:p>
        </w:tc>
        <w:tc>
          <w:tcPr>
            <w:tcW w:w="959" w:type="pct"/>
            <w:tcBorders>
              <w:top w:val="single" w:sz="6" w:space="0" w:color="auto"/>
              <w:left w:val="single" w:sz="6" w:space="0" w:color="auto"/>
              <w:bottom w:val="nil"/>
              <w:right w:val="single" w:sz="6" w:space="0" w:color="auto"/>
            </w:tcBorders>
          </w:tcPr>
          <w:p w:rsidR="009F59B0" w:rsidRDefault="009F59B0" w:rsidP="009F59B0">
            <w:pPr>
              <w:pStyle w:val="Tabletext"/>
              <w:jc w:val="center"/>
            </w:pPr>
            <w:r>
              <w:t>14</w:t>
            </w:r>
            <w:r>
              <w:rPr>
                <w:rFonts w:ascii="Tms Rmn" w:hAnsi="Tms Rmn"/>
                <w:sz w:val="12"/>
              </w:rPr>
              <w:t> </w:t>
            </w:r>
            <w:r>
              <w:t>000</w:t>
            </w:r>
          </w:p>
        </w:tc>
        <w:tc>
          <w:tcPr>
            <w:tcW w:w="799" w:type="pct"/>
            <w:tcBorders>
              <w:top w:val="single" w:sz="6" w:space="0" w:color="auto"/>
              <w:left w:val="single" w:sz="6" w:space="0" w:color="auto"/>
              <w:bottom w:val="nil"/>
              <w:right w:val="single" w:sz="6" w:space="0" w:color="auto"/>
            </w:tcBorders>
          </w:tcPr>
          <w:p w:rsidR="009F59B0" w:rsidRDefault="009F59B0" w:rsidP="009F59B0">
            <w:pPr>
              <w:pStyle w:val="Tabletext"/>
              <w:jc w:val="center"/>
            </w:pPr>
            <w:r>
              <w:t>133–</w:t>
            </w:r>
          </w:p>
        </w:tc>
        <w:tc>
          <w:tcPr>
            <w:tcW w:w="1165" w:type="pct"/>
            <w:tcBorders>
              <w:top w:val="single" w:sz="6" w:space="0" w:color="auto"/>
              <w:left w:val="single" w:sz="6" w:space="0" w:color="auto"/>
              <w:bottom w:val="nil"/>
              <w:right w:val="single" w:sz="4" w:space="0" w:color="auto"/>
            </w:tcBorders>
          </w:tcPr>
          <w:p w:rsidR="009F59B0" w:rsidRDefault="009F59B0" w:rsidP="009F59B0">
            <w:pPr>
              <w:pStyle w:val="Tabletext"/>
              <w:jc w:val="center"/>
            </w:pPr>
            <w:r>
              <w:t>2</w:t>
            </w:r>
            <w:r>
              <w:rPr>
                <w:rFonts w:ascii="Tms Rmn" w:hAnsi="Tms Rmn"/>
                <w:sz w:val="12"/>
              </w:rPr>
              <w:t> </w:t>
            </w:r>
            <w:r>
              <w:t>500</w:t>
            </w:r>
          </w:p>
        </w:tc>
      </w:tr>
      <w:tr w:rsidR="009F59B0" w:rsidTr="00A7023F">
        <w:trPr>
          <w:cantSplit/>
          <w:jc w:val="center"/>
        </w:trPr>
        <w:tc>
          <w:tcPr>
            <w:tcW w:w="1278" w:type="pct"/>
            <w:tcBorders>
              <w:top w:val="single" w:sz="6" w:space="0" w:color="auto"/>
              <w:left w:val="single" w:sz="4" w:space="0" w:color="auto"/>
              <w:bottom w:val="single" w:sz="6" w:space="0" w:color="auto"/>
              <w:right w:val="single" w:sz="6" w:space="0" w:color="auto"/>
            </w:tcBorders>
          </w:tcPr>
          <w:p w:rsidR="009F59B0" w:rsidRDefault="009F59B0" w:rsidP="009F59B0">
            <w:pPr>
              <w:pStyle w:val="StyleTabletextCentered"/>
              <w:rPr>
                <w:lang w:val="en-US"/>
              </w:rPr>
            </w:pPr>
            <w:r>
              <w:rPr>
                <w:lang w:val="en-US"/>
              </w:rPr>
              <w:t>275-265</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StyleTabletextRight"/>
              <w:jc w:val="center"/>
              <w:rPr>
                <w:lang w:val="en-US"/>
              </w:rPr>
            </w:pPr>
            <w:r>
              <w:rPr>
                <w:lang w:val="en-US"/>
              </w:rPr>
              <w:t>113</w:t>
            </w:r>
            <w:r>
              <w:t>–</w:t>
            </w:r>
          </w:p>
        </w:tc>
        <w:tc>
          <w:tcPr>
            <w:tcW w:w="959" w:type="pct"/>
            <w:tcBorders>
              <w:top w:val="single" w:sz="6" w:space="0" w:color="auto"/>
              <w:left w:val="single" w:sz="6" w:space="0" w:color="auto"/>
              <w:bottom w:val="single" w:sz="6" w:space="0" w:color="auto"/>
              <w:right w:val="single" w:sz="6" w:space="0" w:color="auto"/>
            </w:tcBorders>
          </w:tcPr>
          <w:p w:rsidR="009F59B0" w:rsidRDefault="009F59B0" w:rsidP="009F59B0">
            <w:pPr>
              <w:pStyle w:val="Tabletext"/>
              <w:jc w:val="center"/>
            </w:pPr>
            <w:r>
              <w:t>10</w:t>
            </w:r>
            <w:r>
              <w:rPr>
                <w:rFonts w:ascii="Tms Rmn" w:hAnsi="Tms Rmn"/>
                <w:sz w:val="12"/>
              </w:rPr>
              <w:t> </w:t>
            </w:r>
            <w:r>
              <w:t>000</w:t>
            </w:r>
          </w:p>
        </w:tc>
        <w:tc>
          <w:tcPr>
            <w:tcW w:w="799" w:type="pct"/>
            <w:tcBorders>
              <w:top w:val="single" w:sz="6" w:space="0" w:color="auto"/>
              <w:left w:val="single" w:sz="6" w:space="0" w:color="auto"/>
              <w:bottom w:val="single" w:sz="6" w:space="0" w:color="auto"/>
              <w:right w:val="single" w:sz="6" w:space="0" w:color="auto"/>
            </w:tcBorders>
          </w:tcPr>
          <w:p w:rsidR="009F59B0" w:rsidRDefault="009F59B0" w:rsidP="009F59B0">
            <w:pPr>
              <w:pStyle w:val="Tabletext"/>
              <w:jc w:val="center"/>
            </w:pPr>
            <w:r>
              <w:t>131–</w:t>
            </w:r>
          </w:p>
        </w:tc>
        <w:tc>
          <w:tcPr>
            <w:tcW w:w="1165" w:type="pct"/>
            <w:tcBorders>
              <w:top w:val="single" w:sz="6" w:space="0" w:color="auto"/>
              <w:left w:val="single" w:sz="6" w:space="0" w:color="auto"/>
              <w:bottom w:val="single" w:sz="6" w:space="0" w:color="auto"/>
              <w:right w:val="single" w:sz="4" w:space="0" w:color="auto"/>
            </w:tcBorders>
          </w:tcPr>
          <w:p w:rsidR="009F59B0" w:rsidRDefault="009F59B0" w:rsidP="009F59B0">
            <w:pPr>
              <w:pStyle w:val="Tabletext"/>
              <w:jc w:val="center"/>
            </w:pPr>
            <w:r>
              <w:t>2</w:t>
            </w:r>
            <w:r>
              <w:rPr>
                <w:rFonts w:ascii="Tms Rmn" w:hAnsi="Tms Rmn"/>
                <w:sz w:val="12"/>
              </w:rPr>
              <w:t> </w:t>
            </w:r>
            <w:r>
              <w:t>500</w:t>
            </w:r>
          </w:p>
        </w:tc>
      </w:tr>
      <w:tr w:rsidR="009F59B0" w:rsidTr="00A7023F">
        <w:trPr>
          <w:cantSplit/>
          <w:jc w:val="center"/>
        </w:trPr>
        <w:tc>
          <w:tcPr>
            <w:tcW w:w="5000" w:type="pct"/>
            <w:gridSpan w:val="5"/>
            <w:tcBorders>
              <w:top w:val="single" w:sz="6" w:space="0" w:color="auto"/>
              <w:left w:val="nil"/>
              <w:bottom w:val="nil"/>
              <w:right w:val="nil"/>
            </w:tcBorders>
          </w:tcPr>
          <w:p w:rsidR="009F59B0" w:rsidRPr="00F232FC" w:rsidRDefault="009F59B0" w:rsidP="00A7023F">
            <w:pPr>
              <w:pStyle w:val="StyleTablelegendBefore0cmHanging1cm"/>
              <w:spacing w:before="240"/>
            </w:pPr>
            <w:r w:rsidRPr="00F232FC">
              <w:rPr>
                <w:position w:val="6"/>
                <w:sz w:val="18"/>
              </w:rPr>
              <w:t>*</w:t>
            </w:r>
            <w:r w:rsidRPr="00F232FC">
              <w:tab/>
            </w:r>
            <w:r w:rsidRPr="00C372C0">
              <w:rPr>
                <w:rFonts w:eastAsia="Malgun Gothic" w:hint="cs"/>
                <w:rtl/>
              </w:rPr>
              <w:t>جرى</w:t>
            </w:r>
            <w:r>
              <w:rPr>
                <w:rFonts w:hint="cs"/>
                <w:rtl/>
                <w:lang w:val="en-US" w:bidi="ar-SY"/>
              </w:rPr>
              <w:t xml:space="preserve"> حساب السويات مع افتراضات محددة واردة في التوصية </w:t>
            </w:r>
            <w:r w:rsidRPr="00F232FC">
              <w:t>ITU</w:t>
            </w:r>
            <w:r w:rsidR="00A7023F">
              <w:noBreakHyphen/>
            </w:r>
            <w:r w:rsidRPr="00F232FC">
              <w:t>R</w:t>
            </w:r>
            <w:r w:rsidR="00A7023F">
              <w:t> </w:t>
            </w:r>
            <w:r w:rsidRPr="00F232FC">
              <w:t>RA.769</w:t>
            </w:r>
            <w:r>
              <w:rPr>
                <w:rFonts w:hint="cs"/>
                <w:rtl/>
              </w:rPr>
              <w:t xml:space="preserve">، ومنها خاصة زمن المكالمة يساوي </w:t>
            </w:r>
            <w:r w:rsidR="008B376C">
              <w:t>s </w:t>
            </w:r>
            <w:r w:rsidRPr="00F232FC">
              <w:t>2</w:t>
            </w:r>
            <w:r w:rsidRPr="00A7023F">
              <w:rPr>
                <w:rFonts w:cs="Times New Roman"/>
                <w:szCs w:val="20"/>
              </w:rPr>
              <w:t> </w:t>
            </w:r>
            <w:r w:rsidRPr="00F232FC">
              <w:t>000</w:t>
            </w:r>
            <w:r>
              <w:rPr>
                <w:rFonts w:hint="cs"/>
                <w:rtl/>
              </w:rPr>
              <w:t>.</w:t>
            </w:r>
          </w:p>
          <w:p w:rsidR="009F59B0" w:rsidRPr="00C372C0" w:rsidRDefault="009F59B0" w:rsidP="00A7023F">
            <w:pPr>
              <w:pStyle w:val="StyleTablelegendBefore0cmHanging1cm"/>
            </w:pPr>
            <w:r>
              <w:rPr>
                <w:vertAlign w:val="superscript"/>
              </w:rPr>
              <w:t>(1)</w:t>
            </w:r>
            <w:r>
              <w:rPr>
                <w:rFonts w:hint="cs"/>
                <w:rtl/>
              </w:rPr>
              <w:tab/>
              <w:t xml:space="preserve">هذه هي نطاقات التردد المعددة في التوصية </w:t>
            </w:r>
            <w:r w:rsidRPr="00C372C0">
              <w:t>ITU</w:t>
            </w:r>
            <w:r w:rsidR="00A7023F">
              <w:noBreakHyphen/>
            </w:r>
            <w:r w:rsidRPr="00C372C0">
              <w:t>R</w:t>
            </w:r>
            <w:r w:rsidR="00A7023F">
              <w:t> </w:t>
            </w:r>
            <w:r w:rsidRPr="00C372C0">
              <w:t>RA.769</w:t>
            </w:r>
            <w:r>
              <w:rPr>
                <w:rFonts w:hint="cs"/>
                <w:rtl/>
              </w:rPr>
              <w:t xml:space="preserve">، وهناك ثمانية نطاقات أخرى جرى توزيعها لخدمة علم الفلك الراديوي على أساس أولي في الرقم </w:t>
            </w:r>
            <w:r w:rsidRPr="00C372C0">
              <w:t>555.5</w:t>
            </w:r>
            <w:r>
              <w:rPr>
                <w:rFonts w:hint="cs"/>
                <w:rtl/>
              </w:rPr>
              <w:t>.</w:t>
            </w:r>
          </w:p>
          <w:p w:rsidR="009F59B0" w:rsidRDefault="009F59B0" w:rsidP="00D12419">
            <w:pPr>
              <w:pStyle w:val="StyleTablelegendBefore0cmHanging1cm"/>
              <w:rPr>
                <w:lang w:val="en-US"/>
              </w:rPr>
            </w:pPr>
            <w:r>
              <w:rPr>
                <w:vertAlign w:val="superscript"/>
              </w:rPr>
              <w:t>(2)</w:t>
            </w:r>
            <w:r w:rsidRPr="00C372C0">
              <w:tab/>
            </w:r>
            <w:r w:rsidRPr="00C372C0">
              <w:rPr>
                <w:rFonts w:hint="cs"/>
                <w:rtl/>
              </w:rPr>
              <w:t>ليس معد</w:t>
            </w:r>
            <w:r>
              <w:rPr>
                <w:rFonts w:hint="cs"/>
                <w:rtl/>
              </w:rPr>
              <w:t xml:space="preserve">داً في الجدول </w:t>
            </w:r>
            <w:r>
              <w:rPr>
                <w:lang w:val="en-US"/>
              </w:rPr>
              <w:t>2</w:t>
            </w:r>
            <w:r>
              <w:rPr>
                <w:rFonts w:hint="cs"/>
                <w:rtl/>
                <w:lang w:val="en-US"/>
              </w:rPr>
              <w:t xml:space="preserve"> من التوصية </w:t>
            </w:r>
            <w:r>
              <w:rPr>
                <w:lang w:val="en-US"/>
              </w:rPr>
              <w:t>ITU</w:t>
            </w:r>
            <w:r w:rsidR="00D12419">
              <w:rPr>
                <w:lang w:val="en-US"/>
              </w:rPr>
              <w:noBreakHyphen/>
            </w:r>
            <w:r>
              <w:rPr>
                <w:lang w:val="en-US"/>
              </w:rPr>
              <w:t>R</w:t>
            </w:r>
            <w:r w:rsidR="00D12419">
              <w:rPr>
                <w:lang w:val="en-US"/>
              </w:rPr>
              <w:t> </w:t>
            </w:r>
            <w:r>
              <w:rPr>
                <w:lang w:val="en-US"/>
              </w:rPr>
              <w:t>RA.769</w:t>
            </w:r>
            <w:r>
              <w:rPr>
                <w:rFonts w:hint="cs"/>
                <w:rtl/>
                <w:lang w:val="en-US"/>
              </w:rPr>
              <w:t>.</w:t>
            </w:r>
          </w:p>
          <w:p w:rsidR="009F59B0" w:rsidRDefault="009F59B0" w:rsidP="00D12419">
            <w:pPr>
              <w:pStyle w:val="StyleTablelegendBefore0cmHanging1cm"/>
              <w:rPr>
                <w:lang w:val="en-US"/>
              </w:rPr>
            </w:pPr>
            <w:r>
              <w:rPr>
                <w:vertAlign w:val="superscript"/>
              </w:rPr>
              <w:t>(3)</w:t>
            </w:r>
            <w:r>
              <w:rPr>
                <w:rFonts w:hint="cs"/>
                <w:rtl/>
              </w:rPr>
              <w:tab/>
            </w:r>
            <w:r w:rsidRPr="00C372C0">
              <w:rPr>
                <w:rFonts w:hint="cs"/>
                <w:rtl/>
              </w:rPr>
              <w:t>ليس معد</w:t>
            </w:r>
            <w:r>
              <w:rPr>
                <w:rFonts w:hint="cs"/>
                <w:rtl/>
              </w:rPr>
              <w:t xml:space="preserve">داً في الجدول </w:t>
            </w:r>
            <w:r>
              <w:rPr>
                <w:lang w:val="en-US"/>
              </w:rPr>
              <w:t>1</w:t>
            </w:r>
            <w:r>
              <w:rPr>
                <w:rFonts w:hint="cs"/>
                <w:rtl/>
                <w:lang w:val="en-US"/>
              </w:rPr>
              <w:t xml:space="preserve"> من التوصية </w:t>
            </w:r>
            <w:r>
              <w:rPr>
                <w:lang w:val="en-US"/>
              </w:rPr>
              <w:t xml:space="preserve"> ITU</w:t>
            </w:r>
            <w:r w:rsidR="00D12419">
              <w:rPr>
                <w:rFonts w:eastAsia="Malgun Gothic"/>
              </w:rPr>
              <w:noBreakHyphen/>
            </w:r>
            <w:r>
              <w:rPr>
                <w:lang w:val="en-US"/>
              </w:rPr>
              <w:t>R</w:t>
            </w:r>
            <w:r w:rsidR="00D12419">
              <w:rPr>
                <w:lang w:val="en-US"/>
              </w:rPr>
              <w:t> </w:t>
            </w:r>
            <w:r>
              <w:rPr>
                <w:lang w:val="en-US"/>
              </w:rPr>
              <w:t>RA.769</w:t>
            </w:r>
            <w:r>
              <w:rPr>
                <w:rFonts w:hint="cs"/>
                <w:rtl/>
                <w:lang w:val="en-US"/>
              </w:rPr>
              <w:t>.</w:t>
            </w:r>
          </w:p>
        </w:tc>
      </w:tr>
    </w:tbl>
    <w:p w:rsidR="009F59B0" w:rsidRDefault="009F59B0" w:rsidP="009F59B0">
      <w:pPr>
        <w:pStyle w:val="Tablefin"/>
      </w:pPr>
    </w:p>
    <w:p w:rsidR="009F59B0" w:rsidRDefault="009F59B0" w:rsidP="00D12419">
      <w:pPr>
        <w:pStyle w:val="Heading1"/>
      </w:pPr>
      <w:bookmarkStart w:id="119" w:name="_Toc393687598"/>
      <w:bookmarkStart w:id="120" w:name="_Toc394112316"/>
      <w:r>
        <w:lastRenderedPageBreak/>
        <w:t>3</w:t>
      </w:r>
      <w:r>
        <w:tab/>
      </w:r>
      <w:r>
        <w:rPr>
          <w:rFonts w:hint="cs"/>
          <w:rtl/>
        </w:rPr>
        <w:t>ا</w:t>
      </w:r>
      <w:r>
        <w:rPr>
          <w:rFonts w:hint="cs"/>
          <w:rtl/>
          <w:lang w:bidi="ar-SY"/>
        </w:rPr>
        <w:t xml:space="preserve">لاستشعار عن بُعد المنفعل في خدمة استكشاف الأرض الساتلية وخدمة الأرصاد الجوية الساتلية (التوصية </w:t>
      </w:r>
      <w:r>
        <w:t>ITU</w:t>
      </w:r>
      <w:r>
        <w:noBreakHyphen/>
        <w:t>R</w:t>
      </w:r>
      <w:r w:rsidR="00D12419">
        <w:t> </w:t>
      </w:r>
      <w:r>
        <w:t>SA.1029</w:t>
      </w:r>
      <w:bookmarkEnd w:id="119"/>
      <w:bookmarkEnd w:id="120"/>
      <w:r>
        <w:rPr>
          <w:rFonts w:hint="cs"/>
          <w:rtl/>
        </w:rPr>
        <w:t>)</w:t>
      </w:r>
    </w:p>
    <w:p w:rsidR="009F59B0" w:rsidRPr="008B376C" w:rsidRDefault="009F59B0" w:rsidP="008B376C">
      <w:pPr>
        <w:rPr>
          <w:spacing w:val="-4"/>
        </w:rPr>
      </w:pPr>
      <w:r w:rsidRPr="008B376C">
        <w:rPr>
          <w:rFonts w:hint="cs"/>
          <w:spacing w:val="-4"/>
          <w:rtl/>
        </w:rPr>
        <w:t xml:space="preserve">سويات التداخل المسموح به الوارد في الجدول </w:t>
      </w:r>
      <w:r w:rsidRPr="008B376C">
        <w:rPr>
          <w:spacing w:val="-4"/>
        </w:rPr>
        <w:t>9</w:t>
      </w:r>
      <w:r w:rsidRPr="008B376C">
        <w:rPr>
          <w:rFonts w:hint="cs"/>
          <w:spacing w:val="-4"/>
          <w:rtl/>
          <w:lang w:bidi="ar-SY"/>
        </w:rPr>
        <w:t xml:space="preserve"> مبنية في التوصية </w:t>
      </w:r>
      <w:r w:rsidR="00D12419" w:rsidRPr="008B376C">
        <w:rPr>
          <w:spacing w:val="-4"/>
          <w:lang w:bidi="ar-SY"/>
        </w:rPr>
        <w:t>I</w:t>
      </w:r>
      <w:r w:rsidRPr="008B376C">
        <w:rPr>
          <w:spacing w:val="-4"/>
        </w:rPr>
        <w:t>TU</w:t>
      </w:r>
      <w:r w:rsidRPr="008B376C">
        <w:rPr>
          <w:spacing w:val="-4"/>
        </w:rPr>
        <w:noBreakHyphen/>
        <w:t>R</w:t>
      </w:r>
      <w:r w:rsidRPr="008B376C">
        <w:rPr>
          <w:spacing w:val="-4"/>
          <w:sz w:val="23"/>
        </w:rPr>
        <w:t> </w:t>
      </w:r>
      <w:r w:rsidRPr="008B376C">
        <w:rPr>
          <w:spacing w:val="-4"/>
        </w:rPr>
        <w:t>SA.1029</w:t>
      </w:r>
      <w:r w:rsidRPr="008B376C">
        <w:rPr>
          <w:rFonts w:hint="cs"/>
          <w:spacing w:val="-4"/>
          <w:rtl/>
        </w:rPr>
        <w:t xml:space="preserve">. وهي تحيل على سويات القدرة عند مدخل المستقبل، ولا تتضمن خصائص هوائي الإرسال. ويمكن أن يكون كسب هوائي الاستقبال مستنتجاً من قيم الاستبانة </w:t>
      </w:r>
      <w:r w:rsidRPr="008B376C">
        <w:rPr>
          <w:spacing w:val="-4"/>
        </w:rPr>
        <w:t>(km)</w:t>
      </w:r>
      <w:r w:rsidRPr="008B376C">
        <w:rPr>
          <w:rFonts w:hint="cs"/>
          <w:spacing w:val="-4"/>
          <w:rtl/>
        </w:rPr>
        <w:t xml:space="preserve"> المعطاة في التوصية </w:t>
      </w:r>
      <w:r w:rsidRPr="008B376C">
        <w:rPr>
          <w:spacing w:val="-4"/>
        </w:rPr>
        <w:t>ITU-R SA.515</w:t>
      </w:r>
      <w:r w:rsidRPr="008B376C">
        <w:rPr>
          <w:rFonts w:hint="cs"/>
          <w:spacing w:val="-4"/>
          <w:rtl/>
        </w:rPr>
        <w:t xml:space="preserve">، كما يمكن أن نعرف أن الارتفاع المداري النموذجي لمحاسيس الاستشعار عن بُعد المحمولة في الفضاء يمكن أن يؤخذ مساوياً </w:t>
      </w:r>
      <w:r w:rsidRPr="008B376C">
        <w:rPr>
          <w:spacing w:val="-4"/>
        </w:rPr>
        <w:t>km</w:t>
      </w:r>
      <w:r w:rsidR="00DF1B9B" w:rsidRPr="008B376C">
        <w:rPr>
          <w:spacing w:val="-4"/>
        </w:rPr>
        <w:t> </w:t>
      </w:r>
      <w:r w:rsidRPr="008B376C">
        <w:rPr>
          <w:spacing w:val="-4"/>
        </w:rPr>
        <w:t>500</w:t>
      </w:r>
      <w:r w:rsidRPr="008B376C">
        <w:rPr>
          <w:rFonts w:hint="cs"/>
          <w:spacing w:val="-4"/>
          <w:rtl/>
          <w:lang w:bidi="ar-SY"/>
        </w:rPr>
        <w:t xml:space="preserve">. ويلاحظ أنه في الاستشعار عن بُعد بمحساس محمول في الفضاء، يكون هوائي المحساس موجهاً عادة نحو سطح الأرض، كما ويلاحظ أن السويات الواردة في الجدول </w:t>
      </w:r>
      <w:r w:rsidRPr="008B376C">
        <w:rPr>
          <w:spacing w:val="-4"/>
        </w:rPr>
        <w:t>9</w:t>
      </w:r>
      <w:r w:rsidRPr="008B376C">
        <w:rPr>
          <w:rFonts w:hint="cs"/>
          <w:spacing w:val="-4"/>
          <w:rtl/>
        </w:rPr>
        <w:t xml:space="preserve"> موصوفة بأنها مسموح بها في سياق كونها تستوفي معايير التداخل للمحاسيس المنفعلة. مع ذلك فإن استعمال المصطلح "مسموح به" قد لا يكون متطابقاً بالضرورة مع التعريف النظامي</w:t>
      </w:r>
      <w:r w:rsidR="008B376C">
        <w:rPr>
          <w:rFonts w:hint="eastAsia"/>
          <w:spacing w:val="-4"/>
          <w:rtl/>
        </w:rPr>
        <w:t> </w:t>
      </w:r>
      <w:r w:rsidRPr="008B376C">
        <w:rPr>
          <w:rFonts w:hint="cs"/>
          <w:spacing w:val="-4"/>
          <w:rtl/>
        </w:rPr>
        <w:t>الصارم.</w:t>
      </w:r>
    </w:p>
    <w:p w:rsidR="009F59B0" w:rsidRDefault="009F59B0" w:rsidP="00E80E2A">
      <w:pPr>
        <w:pStyle w:val="TableNo0"/>
      </w:pPr>
      <w:r>
        <w:rPr>
          <w:rFonts w:hint="cs"/>
          <w:rtl/>
        </w:rPr>
        <w:t>الج</w:t>
      </w:r>
      <w:r w:rsidR="00A130D6">
        <w:rPr>
          <w:rFonts w:hint="cs"/>
          <w:rtl/>
        </w:rPr>
        <w:t>ـ</w:t>
      </w:r>
      <w:r>
        <w:rPr>
          <w:rFonts w:hint="cs"/>
          <w:rtl/>
        </w:rPr>
        <w:t xml:space="preserve">دول </w:t>
      </w:r>
      <w:r>
        <w:t>9</w:t>
      </w:r>
    </w:p>
    <w:p w:rsidR="009F59B0" w:rsidRDefault="009F59B0" w:rsidP="00E80E2A">
      <w:pPr>
        <w:pStyle w:val="Tabletitle"/>
      </w:pPr>
      <w:r>
        <w:rPr>
          <w:rFonts w:hint="cs"/>
          <w:rtl/>
        </w:rPr>
        <w:t>سويات التداخل المسموح به عند مدخل المستقبل في الاستشعار عن بُعد المنفعل</w:t>
      </w:r>
    </w:p>
    <w:tbl>
      <w:tblPr>
        <w:bidiVisual/>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552"/>
        <w:gridCol w:w="2552"/>
        <w:gridCol w:w="2552"/>
      </w:tblGrid>
      <w:tr w:rsidR="009F59B0" w:rsidTr="009F59B0">
        <w:trPr>
          <w:jc w:val="center"/>
        </w:trPr>
        <w:tc>
          <w:tcPr>
            <w:tcW w:w="2552" w:type="dxa"/>
            <w:tcBorders>
              <w:top w:val="single" w:sz="6" w:space="0" w:color="auto"/>
              <w:left w:val="single" w:sz="6" w:space="0" w:color="auto"/>
              <w:bottom w:val="single" w:sz="6" w:space="0" w:color="auto"/>
              <w:right w:val="single" w:sz="6" w:space="0" w:color="auto"/>
            </w:tcBorders>
            <w:vAlign w:val="center"/>
          </w:tcPr>
          <w:p w:rsidR="009F59B0" w:rsidRDefault="009F59B0" w:rsidP="00DF1B9B">
            <w:pPr>
              <w:pStyle w:val="Tablehead"/>
              <w:spacing w:after="40" w:line="280" w:lineRule="exact"/>
            </w:pPr>
            <w:r>
              <w:rPr>
                <w:rFonts w:hint="cs"/>
                <w:rtl/>
              </w:rPr>
              <w:t>التردد</w:t>
            </w:r>
            <w:r>
              <w:br/>
              <w:t>(GHz)</w:t>
            </w:r>
          </w:p>
        </w:tc>
        <w:tc>
          <w:tcPr>
            <w:tcW w:w="2552" w:type="dxa"/>
            <w:tcBorders>
              <w:top w:val="single" w:sz="6" w:space="0" w:color="auto"/>
              <w:left w:val="single" w:sz="6" w:space="0" w:color="auto"/>
              <w:bottom w:val="single" w:sz="6" w:space="0" w:color="auto"/>
              <w:right w:val="single" w:sz="6" w:space="0" w:color="auto"/>
            </w:tcBorders>
            <w:vAlign w:val="center"/>
          </w:tcPr>
          <w:p w:rsidR="009F59B0" w:rsidRDefault="009F59B0" w:rsidP="00DF1B9B">
            <w:pPr>
              <w:pStyle w:val="Tablehead"/>
              <w:spacing w:after="40" w:line="280" w:lineRule="exact"/>
            </w:pPr>
            <w:r>
              <w:rPr>
                <w:rFonts w:hint="cs"/>
                <w:rtl/>
              </w:rPr>
              <w:t>سوية التداخل</w:t>
            </w:r>
            <w:r>
              <w:t xml:space="preserve"> </w:t>
            </w:r>
            <w:r>
              <w:br/>
              <w:t>(dBW)</w:t>
            </w:r>
          </w:p>
        </w:tc>
        <w:tc>
          <w:tcPr>
            <w:tcW w:w="2552" w:type="dxa"/>
            <w:tcBorders>
              <w:top w:val="single" w:sz="6" w:space="0" w:color="auto"/>
              <w:left w:val="single" w:sz="6" w:space="0" w:color="auto"/>
              <w:bottom w:val="single" w:sz="6" w:space="0" w:color="auto"/>
              <w:right w:val="single" w:sz="6" w:space="0" w:color="auto"/>
            </w:tcBorders>
            <w:vAlign w:val="center"/>
          </w:tcPr>
          <w:p w:rsidR="009F59B0" w:rsidRDefault="009F59B0" w:rsidP="00DF1B9B">
            <w:pPr>
              <w:pStyle w:val="Tablehead"/>
              <w:spacing w:after="40" w:line="280" w:lineRule="exact"/>
            </w:pPr>
            <w:r>
              <w:rPr>
                <w:rFonts w:hint="cs"/>
                <w:rtl/>
              </w:rPr>
              <w:t>عرض النطاق المرجعي للتداخل</w:t>
            </w:r>
            <w:r>
              <w:br/>
              <w:t>(MHz)</w:t>
            </w:r>
          </w:p>
        </w:tc>
      </w:tr>
      <w:tr w:rsidR="009F59B0" w:rsidTr="009F59B0">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1,427-1,4</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171–</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27</w:t>
            </w:r>
          </w:p>
        </w:tc>
      </w:tr>
      <w:tr w:rsidR="009F59B0" w:rsidTr="009F59B0">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2,7-2,69</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174–</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10</w:t>
            </w:r>
          </w:p>
        </w:tc>
      </w:tr>
      <w:tr w:rsidR="009F59B0" w:rsidTr="009F59B0">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4,4-4,2</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161–</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100</w:t>
            </w:r>
          </w:p>
        </w:tc>
      </w:tr>
      <w:tr w:rsidR="009F59B0" w:rsidTr="009F59B0">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6,7-6,5</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164–</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100</w:t>
            </w:r>
          </w:p>
        </w:tc>
      </w:tr>
      <w:tr w:rsidR="009F59B0" w:rsidTr="009F59B0">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10,7-10,6</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163–</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20</w:t>
            </w:r>
          </w:p>
        </w:tc>
      </w:tr>
      <w:tr w:rsidR="009F59B0" w:rsidTr="009F59B0">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15,4-15,2</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166–</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50</w:t>
            </w:r>
          </w:p>
        </w:tc>
      </w:tr>
      <w:tr w:rsidR="009F59B0" w:rsidTr="009F59B0">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18,8-18,6</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vertAlign w:val="superscript"/>
                <w:lang w:val="en-US"/>
              </w:rPr>
            </w:pPr>
            <w:r>
              <w:rPr>
                <w:vertAlign w:val="superscript"/>
              </w:rPr>
              <w:t>(1)</w:t>
            </w:r>
            <w:r>
              <w:rPr>
                <w:lang w:val="en-US"/>
              </w:rPr>
              <w:t>155–</w:t>
            </w:r>
            <w:r>
              <w:rPr>
                <w:vertAlign w:val="superscript"/>
              </w:rPr>
              <w:t xml:space="preserve"> </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100</w:t>
            </w:r>
          </w:p>
        </w:tc>
      </w:tr>
      <w:tr w:rsidR="009F59B0" w:rsidTr="009F59B0">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21,4-21,2</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163–</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100</w:t>
            </w:r>
          </w:p>
        </w:tc>
      </w:tr>
      <w:tr w:rsidR="009F59B0" w:rsidTr="009F59B0">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22,5 -22,21</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100</w:t>
            </w:r>
          </w:p>
        </w:tc>
      </w:tr>
      <w:tr w:rsidR="009F59B0" w:rsidTr="009F59B0">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24-23,6</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163–</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100</w:t>
            </w:r>
          </w:p>
        </w:tc>
      </w:tr>
      <w:tr w:rsidR="009F59B0" w:rsidTr="009F59B0">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31,8-31,3</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163–</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100</w:t>
            </w:r>
          </w:p>
        </w:tc>
      </w:tr>
      <w:tr w:rsidR="009F59B0" w:rsidTr="009F59B0">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37-36</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156–</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100</w:t>
            </w:r>
          </w:p>
        </w:tc>
      </w:tr>
      <w:tr w:rsidR="009F59B0" w:rsidTr="009F59B0">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50,4-50,2</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vertAlign w:val="superscript"/>
              </w:rPr>
              <w:t>(2)</w:t>
            </w:r>
            <w:r>
              <w:rPr>
                <w:lang w:val="en-US"/>
              </w:rPr>
              <w:t>166–/161–</w:t>
            </w:r>
            <w:r>
              <w:rPr>
                <w:vertAlign w:val="superscript"/>
              </w:rPr>
              <w:t xml:space="preserve"> </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100</w:t>
            </w:r>
          </w:p>
        </w:tc>
      </w:tr>
      <w:tr w:rsidR="009F59B0" w:rsidTr="009F59B0">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59-52,6</w:t>
            </w:r>
          </w:p>
        </w:tc>
        <w:tc>
          <w:tcPr>
            <w:tcW w:w="2552" w:type="dxa"/>
            <w:tcBorders>
              <w:top w:val="single" w:sz="6" w:space="0" w:color="auto"/>
              <w:left w:val="single" w:sz="6" w:space="0" w:color="auto"/>
              <w:bottom w:val="single" w:sz="6" w:space="0" w:color="auto"/>
              <w:right w:val="single" w:sz="6" w:space="0" w:color="auto"/>
            </w:tcBorders>
          </w:tcPr>
          <w:p w:rsidR="009F59B0" w:rsidRPr="00224C8E" w:rsidRDefault="009F59B0" w:rsidP="00DF1B9B">
            <w:pPr>
              <w:pStyle w:val="StyleTabletextCentered"/>
              <w:spacing w:line="280" w:lineRule="exact"/>
              <w:rPr>
                <w:lang w:val="en-US"/>
              </w:rPr>
            </w:pPr>
            <w:r>
              <w:rPr>
                <w:vertAlign w:val="superscript"/>
              </w:rPr>
              <w:t>(2)</w:t>
            </w:r>
            <w:r>
              <w:rPr>
                <w:lang w:val="en-US"/>
              </w:rPr>
              <w:t>166–/161–</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100</w:t>
            </w:r>
          </w:p>
        </w:tc>
      </w:tr>
      <w:tr w:rsidR="009F59B0" w:rsidTr="009F59B0">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61,3-60,3</w:t>
            </w:r>
          </w:p>
        </w:tc>
        <w:tc>
          <w:tcPr>
            <w:tcW w:w="2552" w:type="dxa"/>
            <w:tcBorders>
              <w:top w:val="single" w:sz="6" w:space="0" w:color="auto"/>
              <w:left w:val="single" w:sz="6" w:space="0" w:color="auto"/>
              <w:bottom w:val="single" w:sz="6" w:space="0" w:color="auto"/>
              <w:right w:val="single" w:sz="6" w:space="0" w:color="auto"/>
            </w:tcBorders>
          </w:tcPr>
          <w:p w:rsidR="009F59B0" w:rsidRPr="00224C8E" w:rsidRDefault="009F59B0" w:rsidP="00DF1B9B">
            <w:pPr>
              <w:pStyle w:val="StyleTabletextCentered"/>
              <w:spacing w:line="280" w:lineRule="exact"/>
              <w:rPr>
                <w:lang w:val="en-US"/>
              </w:rPr>
            </w:pPr>
            <w:r>
              <w:rPr>
                <w:vertAlign w:val="superscript"/>
              </w:rPr>
              <w:t>(2)</w:t>
            </w:r>
            <w:r>
              <w:rPr>
                <w:lang w:val="en-US"/>
              </w:rPr>
              <w:t>166–/161–</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100</w:t>
            </w:r>
          </w:p>
        </w:tc>
      </w:tr>
      <w:tr w:rsidR="009F59B0" w:rsidTr="009F59B0">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92-86</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153–</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200</w:t>
            </w:r>
          </w:p>
        </w:tc>
      </w:tr>
      <w:tr w:rsidR="009F59B0" w:rsidTr="009F59B0">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102-100</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200</w:t>
            </w:r>
          </w:p>
        </w:tc>
      </w:tr>
      <w:tr w:rsidR="009F59B0" w:rsidTr="009F59B0">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126-105</w:t>
            </w:r>
          </w:p>
        </w:tc>
        <w:tc>
          <w:tcPr>
            <w:tcW w:w="2552" w:type="dxa"/>
            <w:tcBorders>
              <w:top w:val="single" w:sz="6" w:space="0" w:color="auto"/>
              <w:left w:val="single" w:sz="6" w:space="0" w:color="auto"/>
              <w:bottom w:val="single" w:sz="6" w:space="0" w:color="auto"/>
              <w:right w:val="single" w:sz="6" w:space="0" w:color="auto"/>
            </w:tcBorders>
          </w:tcPr>
          <w:p w:rsidR="009F59B0" w:rsidRPr="00400766" w:rsidRDefault="009F59B0" w:rsidP="00DF1B9B">
            <w:pPr>
              <w:pStyle w:val="StyleTabletextCentered"/>
              <w:spacing w:line="280" w:lineRule="exact"/>
              <w:rPr>
                <w:lang w:val="en-US"/>
              </w:rPr>
            </w:pPr>
            <w:r w:rsidRPr="00344E54">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200</w:t>
            </w:r>
          </w:p>
        </w:tc>
      </w:tr>
      <w:tr w:rsidR="009F59B0" w:rsidTr="009F59B0">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151-150</w:t>
            </w:r>
          </w:p>
        </w:tc>
        <w:tc>
          <w:tcPr>
            <w:tcW w:w="2552" w:type="dxa"/>
            <w:tcBorders>
              <w:top w:val="single" w:sz="6" w:space="0" w:color="auto"/>
              <w:left w:val="single" w:sz="6" w:space="0" w:color="auto"/>
              <w:bottom w:val="single" w:sz="6" w:space="0" w:color="auto"/>
              <w:right w:val="single" w:sz="6" w:space="0" w:color="auto"/>
            </w:tcBorders>
          </w:tcPr>
          <w:p w:rsidR="009F59B0" w:rsidRPr="00400766" w:rsidRDefault="009F59B0" w:rsidP="00DF1B9B">
            <w:pPr>
              <w:pStyle w:val="StyleTabletextCentered"/>
              <w:spacing w:line="280" w:lineRule="exact"/>
              <w:rPr>
                <w:lang w:val="en-US"/>
              </w:rPr>
            </w:pPr>
            <w:r w:rsidRPr="00344E54">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200</w:t>
            </w:r>
          </w:p>
        </w:tc>
      </w:tr>
      <w:tr w:rsidR="009F59B0" w:rsidTr="009F59B0">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158,5-155,5</w:t>
            </w:r>
          </w:p>
        </w:tc>
        <w:tc>
          <w:tcPr>
            <w:tcW w:w="2552" w:type="dxa"/>
            <w:tcBorders>
              <w:top w:val="single" w:sz="6" w:space="0" w:color="auto"/>
              <w:left w:val="single" w:sz="6" w:space="0" w:color="auto"/>
              <w:bottom w:val="single" w:sz="6" w:space="0" w:color="auto"/>
              <w:right w:val="single" w:sz="6" w:space="0" w:color="auto"/>
            </w:tcBorders>
          </w:tcPr>
          <w:p w:rsidR="009F59B0" w:rsidRPr="00400766" w:rsidRDefault="009F59B0" w:rsidP="00DF1B9B">
            <w:pPr>
              <w:pStyle w:val="StyleTabletextCentered"/>
              <w:spacing w:line="280" w:lineRule="exact"/>
              <w:rPr>
                <w:lang w:val="en-US"/>
              </w:rPr>
            </w:pPr>
            <w:r w:rsidRPr="00344E54">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200</w:t>
            </w:r>
          </w:p>
        </w:tc>
      </w:tr>
      <w:tr w:rsidR="009F59B0" w:rsidTr="009F59B0">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168-164</w:t>
            </w:r>
          </w:p>
        </w:tc>
        <w:tc>
          <w:tcPr>
            <w:tcW w:w="2552" w:type="dxa"/>
            <w:tcBorders>
              <w:top w:val="single" w:sz="6" w:space="0" w:color="auto"/>
              <w:left w:val="single" w:sz="6" w:space="0" w:color="auto"/>
              <w:bottom w:val="single" w:sz="6" w:space="0" w:color="auto"/>
              <w:right w:val="single" w:sz="6" w:space="0" w:color="auto"/>
            </w:tcBorders>
          </w:tcPr>
          <w:p w:rsidR="009F59B0" w:rsidRPr="00400766" w:rsidRDefault="009F59B0" w:rsidP="00DF1B9B">
            <w:pPr>
              <w:pStyle w:val="StyleTabletextCentered"/>
              <w:spacing w:line="280" w:lineRule="exact"/>
              <w:rPr>
                <w:lang w:val="en-US"/>
              </w:rPr>
            </w:pPr>
            <w:r w:rsidRPr="00344E54">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200</w:t>
            </w:r>
          </w:p>
        </w:tc>
      </w:tr>
      <w:tr w:rsidR="009F59B0" w:rsidTr="009F59B0">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192-175</w:t>
            </w:r>
          </w:p>
        </w:tc>
        <w:tc>
          <w:tcPr>
            <w:tcW w:w="2552" w:type="dxa"/>
            <w:tcBorders>
              <w:top w:val="single" w:sz="6" w:space="0" w:color="auto"/>
              <w:left w:val="single" w:sz="6" w:space="0" w:color="auto"/>
              <w:bottom w:val="single" w:sz="6" w:space="0" w:color="auto"/>
              <w:right w:val="single" w:sz="6" w:space="0" w:color="auto"/>
            </w:tcBorders>
          </w:tcPr>
          <w:p w:rsidR="009F59B0" w:rsidRPr="00400766" w:rsidRDefault="009F59B0" w:rsidP="00DF1B9B">
            <w:pPr>
              <w:pStyle w:val="StyleTabletextCentered"/>
              <w:spacing w:line="280" w:lineRule="exact"/>
              <w:rPr>
                <w:lang w:val="en-US"/>
              </w:rPr>
            </w:pPr>
            <w:r w:rsidRPr="00344E54">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200</w:t>
            </w:r>
          </w:p>
        </w:tc>
      </w:tr>
    </w:tbl>
    <w:p w:rsidR="009F59B0" w:rsidRDefault="009F59B0" w:rsidP="009F59B0">
      <w:pPr>
        <w:pStyle w:val="Tablefin"/>
      </w:pPr>
    </w:p>
    <w:p w:rsidR="009F59B0" w:rsidRDefault="009F59B0" w:rsidP="00A130D6">
      <w:pPr>
        <w:pStyle w:val="TableNo0"/>
      </w:pPr>
      <w:r>
        <w:rPr>
          <w:rFonts w:hint="cs"/>
          <w:rtl/>
        </w:rPr>
        <w:lastRenderedPageBreak/>
        <w:t>الج</w:t>
      </w:r>
      <w:r w:rsidR="00A130D6">
        <w:rPr>
          <w:rFonts w:hint="cs"/>
          <w:rtl/>
        </w:rPr>
        <w:t>ـ</w:t>
      </w:r>
      <w:r>
        <w:rPr>
          <w:rFonts w:hint="cs"/>
          <w:rtl/>
        </w:rPr>
        <w:t xml:space="preserve">دول </w:t>
      </w:r>
      <w:r>
        <w:t>9</w:t>
      </w:r>
      <w:r>
        <w:rPr>
          <w:rFonts w:hint="cs"/>
          <w:rtl/>
        </w:rPr>
        <w:t xml:space="preserve"> (</w:t>
      </w:r>
      <w:r w:rsidR="00A130D6">
        <w:rPr>
          <w:rFonts w:hint="cs"/>
          <w:i/>
          <w:iCs/>
          <w:rtl/>
        </w:rPr>
        <w:t>تتمة</w:t>
      </w:r>
      <w:r>
        <w:rPr>
          <w:rFonts w:hint="cs"/>
          <w:rtl/>
        </w:rPr>
        <w:t>)</w:t>
      </w:r>
    </w:p>
    <w:tbl>
      <w:tblPr>
        <w:bidiVisual/>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552"/>
        <w:gridCol w:w="2552"/>
        <w:gridCol w:w="2552"/>
      </w:tblGrid>
      <w:tr w:rsidR="009F59B0" w:rsidTr="00DF1B9B">
        <w:trPr>
          <w:jc w:val="center"/>
        </w:trPr>
        <w:tc>
          <w:tcPr>
            <w:tcW w:w="2552" w:type="dxa"/>
            <w:tcBorders>
              <w:top w:val="single" w:sz="6" w:space="0" w:color="auto"/>
              <w:left w:val="single" w:sz="6" w:space="0" w:color="auto"/>
              <w:bottom w:val="single" w:sz="6" w:space="0" w:color="auto"/>
              <w:right w:val="single" w:sz="6" w:space="0" w:color="auto"/>
            </w:tcBorders>
            <w:vAlign w:val="center"/>
          </w:tcPr>
          <w:p w:rsidR="009F59B0" w:rsidRDefault="009F59B0" w:rsidP="00DF1B9B">
            <w:pPr>
              <w:pStyle w:val="Tablehead"/>
              <w:spacing w:after="40" w:line="280" w:lineRule="exact"/>
            </w:pPr>
            <w:r>
              <w:rPr>
                <w:rFonts w:hint="cs"/>
                <w:rtl/>
              </w:rPr>
              <w:t>التردد</w:t>
            </w:r>
            <w:r>
              <w:br/>
              <w:t>(GHz)</w:t>
            </w:r>
          </w:p>
        </w:tc>
        <w:tc>
          <w:tcPr>
            <w:tcW w:w="2552" w:type="dxa"/>
            <w:tcBorders>
              <w:top w:val="single" w:sz="6" w:space="0" w:color="auto"/>
              <w:left w:val="single" w:sz="6" w:space="0" w:color="auto"/>
              <w:bottom w:val="single" w:sz="6" w:space="0" w:color="auto"/>
              <w:right w:val="single" w:sz="6" w:space="0" w:color="auto"/>
            </w:tcBorders>
            <w:vAlign w:val="center"/>
          </w:tcPr>
          <w:p w:rsidR="009F59B0" w:rsidRDefault="009F59B0" w:rsidP="00DF1B9B">
            <w:pPr>
              <w:pStyle w:val="Tablehead"/>
              <w:spacing w:after="40" w:line="280" w:lineRule="exact"/>
            </w:pPr>
            <w:r>
              <w:rPr>
                <w:rFonts w:hint="cs"/>
                <w:rtl/>
              </w:rPr>
              <w:t>سوية التداخل</w:t>
            </w:r>
            <w:r>
              <w:t xml:space="preserve"> </w:t>
            </w:r>
            <w:r>
              <w:br/>
              <w:t>(dBW)</w:t>
            </w:r>
          </w:p>
        </w:tc>
        <w:tc>
          <w:tcPr>
            <w:tcW w:w="2552" w:type="dxa"/>
            <w:tcBorders>
              <w:top w:val="single" w:sz="6" w:space="0" w:color="auto"/>
              <w:left w:val="single" w:sz="6" w:space="0" w:color="auto"/>
              <w:bottom w:val="single" w:sz="6" w:space="0" w:color="auto"/>
              <w:right w:val="single" w:sz="6" w:space="0" w:color="auto"/>
            </w:tcBorders>
            <w:vAlign w:val="center"/>
          </w:tcPr>
          <w:p w:rsidR="009F59B0" w:rsidRDefault="009F59B0" w:rsidP="00DF1B9B">
            <w:pPr>
              <w:pStyle w:val="Tablehead"/>
              <w:spacing w:after="40" w:line="280" w:lineRule="exact"/>
            </w:pPr>
            <w:r>
              <w:rPr>
                <w:rFonts w:hint="cs"/>
                <w:rtl/>
              </w:rPr>
              <w:t>عرض النطاق المرجعي للتداخل</w:t>
            </w:r>
            <w:r>
              <w:br/>
              <w:t>(MHz)</w:t>
            </w:r>
          </w:p>
        </w:tc>
      </w:tr>
      <w:tr w:rsidR="009F59B0" w:rsidTr="00DF1B9B">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202-200</w:t>
            </w:r>
          </w:p>
        </w:tc>
        <w:tc>
          <w:tcPr>
            <w:tcW w:w="2552" w:type="dxa"/>
            <w:tcBorders>
              <w:top w:val="single" w:sz="6" w:space="0" w:color="auto"/>
              <w:left w:val="single" w:sz="6" w:space="0" w:color="auto"/>
              <w:bottom w:val="single" w:sz="6" w:space="0" w:color="auto"/>
              <w:right w:val="single" w:sz="6" w:space="0" w:color="auto"/>
            </w:tcBorders>
          </w:tcPr>
          <w:p w:rsidR="009F59B0" w:rsidRPr="00400766" w:rsidRDefault="009F59B0" w:rsidP="00DF1B9B">
            <w:pPr>
              <w:pStyle w:val="StyleTabletextCentered"/>
              <w:spacing w:line="280" w:lineRule="exact"/>
              <w:rPr>
                <w:lang w:val="en-US"/>
              </w:rPr>
            </w:pPr>
            <w:r w:rsidRPr="00C0785F">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200</w:t>
            </w:r>
          </w:p>
        </w:tc>
      </w:tr>
      <w:tr w:rsidR="009F59B0" w:rsidTr="00DF1B9B">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231-217</w:t>
            </w:r>
          </w:p>
        </w:tc>
        <w:tc>
          <w:tcPr>
            <w:tcW w:w="2552" w:type="dxa"/>
            <w:tcBorders>
              <w:top w:val="single" w:sz="6" w:space="0" w:color="auto"/>
              <w:left w:val="single" w:sz="6" w:space="0" w:color="auto"/>
              <w:bottom w:val="single" w:sz="6" w:space="0" w:color="auto"/>
              <w:right w:val="single" w:sz="6" w:space="0" w:color="auto"/>
            </w:tcBorders>
          </w:tcPr>
          <w:p w:rsidR="009F59B0" w:rsidRPr="00400766" w:rsidRDefault="009F59B0" w:rsidP="00DF1B9B">
            <w:pPr>
              <w:pStyle w:val="StyleTabletextCentered"/>
              <w:spacing w:line="280" w:lineRule="exact"/>
              <w:rPr>
                <w:lang w:val="en-US"/>
              </w:rPr>
            </w:pPr>
            <w:r w:rsidRPr="00C0785F">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200</w:t>
            </w:r>
          </w:p>
        </w:tc>
      </w:tr>
      <w:tr w:rsidR="009F59B0" w:rsidTr="00DF1B9B">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238-235</w:t>
            </w:r>
          </w:p>
        </w:tc>
        <w:tc>
          <w:tcPr>
            <w:tcW w:w="2552" w:type="dxa"/>
            <w:tcBorders>
              <w:top w:val="single" w:sz="6" w:space="0" w:color="auto"/>
              <w:left w:val="single" w:sz="6" w:space="0" w:color="auto"/>
              <w:bottom w:val="single" w:sz="6" w:space="0" w:color="auto"/>
              <w:right w:val="single" w:sz="6" w:space="0" w:color="auto"/>
            </w:tcBorders>
          </w:tcPr>
          <w:p w:rsidR="009F59B0" w:rsidRPr="00400766" w:rsidRDefault="009F59B0" w:rsidP="00DF1B9B">
            <w:pPr>
              <w:pStyle w:val="StyleTabletextCentered"/>
              <w:spacing w:line="280" w:lineRule="exact"/>
              <w:rPr>
                <w:lang w:val="en-US"/>
              </w:rPr>
            </w:pPr>
            <w:r w:rsidRPr="00C0785F">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200</w:t>
            </w:r>
          </w:p>
        </w:tc>
      </w:tr>
      <w:tr w:rsidR="009F59B0" w:rsidTr="00DF1B9B">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252-250</w:t>
            </w:r>
          </w:p>
        </w:tc>
        <w:tc>
          <w:tcPr>
            <w:tcW w:w="2552" w:type="dxa"/>
            <w:tcBorders>
              <w:top w:val="single" w:sz="6" w:space="0" w:color="auto"/>
              <w:left w:val="single" w:sz="6" w:space="0" w:color="auto"/>
              <w:bottom w:val="single" w:sz="6" w:space="0" w:color="auto"/>
              <w:right w:val="single" w:sz="6" w:space="0" w:color="auto"/>
            </w:tcBorders>
          </w:tcPr>
          <w:p w:rsidR="009F59B0" w:rsidRPr="00400766" w:rsidRDefault="009F59B0" w:rsidP="00DF1B9B">
            <w:pPr>
              <w:pStyle w:val="StyleTabletextCentered"/>
              <w:spacing w:line="280" w:lineRule="exact"/>
              <w:rPr>
                <w:lang w:val="en-US"/>
              </w:rPr>
            </w:pPr>
            <w:r w:rsidRPr="00C0785F">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200</w:t>
            </w:r>
          </w:p>
        </w:tc>
      </w:tr>
      <w:tr w:rsidR="009F59B0" w:rsidTr="00DF1B9B">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277-275</w:t>
            </w:r>
          </w:p>
        </w:tc>
        <w:tc>
          <w:tcPr>
            <w:tcW w:w="2552" w:type="dxa"/>
            <w:tcBorders>
              <w:top w:val="single" w:sz="6" w:space="0" w:color="auto"/>
              <w:left w:val="single" w:sz="6" w:space="0" w:color="auto"/>
              <w:bottom w:val="single" w:sz="6" w:space="0" w:color="auto"/>
              <w:right w:val="single" w:sz="6" w:space="0" w:color="auto"/>
            </w:tcBorders>
          </w:tcPr>
          <w:p w:rsidR="009F59B0" w:rsidRPr="00400766" w:rsidRDefault="009F59B0" w:rsidP="00DF1B9B">
            <w:pPr>
              <w:pStyle w:val="StyleTabletextCentered"/>
              <w:spacing w:line="280" w:lineRule="exact"/>
              <w:rPr>
                <w:lang w:val="en-US"/>
              </w:rPr>
            </w:pPr>
            <w:r w:rsidRPr="00C0785F">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200</w:t>
            </w:r>
          </w:p>
        </w:tc>
      </w:tr>
      <w:tr w:rsidR="009F59B0" w:rsidTr="00DF1B9B">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302-300</w:t>
            </w:r>
          </w:p>
        </w:tc>
        <w:tc>
          <w:tcPr>
            <w:tcW w:w="2552" w:type="dxa"/>
            <w:tcBorders>
              <w:top w:val="single" w:sz="6" w:space="0" w:color="auto"/>
              <w:left w:val="single" w:sz="6" w:space="0" w:color="auto"/>
              <w:bottom w:val="single" w:sz="6" w:space="0" w:color="auto"/>
              <w:right w:val="single" w:sz="6" w:space="0" w:color="auto"/>
            </w:tcBorders>
          </w:tcPr>
          <w:p w:rsidR="009F59B0" w:rsidRPr="00400766" w:rsidRDefault="009F59B0" w:rsidP="00DF1B9B">
            <w:pPr>
              <w:pStyle w:val="StyleTabletextCentered"/>
              <w:spacing w:line="280" w:lineRule="exact"/>
              <w:rPr>
                <w:lang w:val="en-US"/>
              </w:rPr>
            </w:pPr>
            <w:r w:rsidRPr="00C0785F">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200</w:t>
            </w:r>
          </w:p>
        </w:tc>
      </w:tr>
      <w:tr w:rsidR="009F59B0" w:rsidTr="00DF1B9B">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326-324</w:t>
            </w:r>
          </w:p>
        </w:tc>
        <w:tc>
          <w:tcPr>
            <w:tcW w:w="2552" w:type="dxa"/>
            <w:tcBorders>
              <w:top w:val="single" w:sz="6" w:space="0" w:color="auto"/>
              <w:left w:val="single" w:sz="6" w:space="0" w:color="auto"/>
              <w:bottom w:val="single" w:sz="6" w:space="0" w:color="auto"/>
              <w:right w:val="single" w:sz="6" w:space="0" w:color="auto"/>
            </w:tcBorders>
          </w:tcPr>
          <w:p w:rsidR="009F59B0" w:rsidRPr="00400766" w:rsidRDefault="009F59B0" w:rsidP="00DF1B9B">
            <w:pPr>
              <w:pStyle w:val="StyleTabletextCentered"/>
              <w:spacing w:line="280" w:lineRule="exact"/>
              <w:rPr>
                <w:lang w:val="en-US"/>
              </w:rPr>
            </w:pPr>
            <w:r w:rsidRPr="00C0785F">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200</w:t>
            </w:r>
          </w:p>
        </w:tc>
      </w:tr>
      <w:tr w:rsidR="009F59B0" w:rsidTr="00DF1B9B">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347-345</w:t>
            </w:r>
          </w:p>
        </w:tc>
        <w:tc>
          <w:tcPr>
            <w:tcW w:w="2552" w:type="dxa"/>
            <w:tcBorders>
              <w:top w:val="single" w:sz="6" w:space="0" w:color="auto"/>
              <w:left w:val="single" w:sz="6" w:space="0" w:color="auto"/>
              <w:bottom w:val="single" w:sz="6" w:space="0" w:color="auto"/>
              <w:right w:val="single" w:sz="6" w:space="0" w:color="auto"/>
            </w:tcBorders>
          </w:tcPr>
          <w:p w:rsidR="009F59B0" w:rsidRPr="00400766" w:rsidRDefault="009F59B0" w:rsidP="00DF1B9B">
            <w:pPr>
              <w:pStyle w:val="StyleTabletextCentered"/>
              <w:spacing w:line="280" w:lineRule="exact"/>
              <w:rPr>
                <w:lang w:val="en-US"/>
              </w:rPr>
            </w:pPr>
            <w:r w:rsidRPr="00C0785F">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200</w:t>
            </w:r>
          </w:p>
        </w:tc>
      </w:tr>
      <w:tr w:rsidR="009F59B0" w:rsidTr="00DF1B9B">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365-363</w:t>
            </w:r>
          </w:p>
        </w:tc>
        <w:tc>
          <w:tcPr>
            <w:tcW w:w="2552" w:type="dxa"/>
            <w:tcBorders>
              <w:top w:val="single" w:sz="6" w:space="0" w:color="auto"/>
              <w:left w:val="single" w:sz="6" w:space="0" w:color="auto"/>
              <w:bottom w:val="single" w:sz="6" w:space="0" w:color="auto"/>
              <w:right w:val="single" w:sz="6" w:space="0" w:color="auto"/>
            </w:tcBorders>
          </w:tcPr>
          <w:p w:rsidR="009F59B0" w:rsidRPr="00400766" w:rsidRDefault="009F59B0" w:rsidP="00DF1B9B">
            <w:pPr>
              <w:pStyle w:val="StyleTabletextCentered"/>
              <w:spacing w:line="280" w:lineRule="exact"/>
              <w:rPr>
                <w:lang w:val="en-US"/>
              </w:rPr>
            </w:pPr>
            <w:r w:rsidRPr="00C0785F">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200</w:t>
            </w:r>
          </w:p>
        </w:tc>
      </w:tr>
      <w:tr w:rsidR="009F59B0" w:rsidTr="00DF1B9B">
        <w:trPr>
          <w:jc w:val="center"/>
        </w:trPr>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381-379</w:t>
            </w:r>
          </w:p>
        </w:tc>
        <w:tc>
          <w:tcPr>
            <w:tcW w:w="2552" w:type="dxa"/>
            <w:tcBorders>
              <w:top w:val="single" w:sz="6" w:space="0" w:color="auto"/>
              <w:left w:val="single" w:sz="6" w:space="0" w:color="auto"/>
              <w:bottom w:val="single" w:sz="6" w:space="0" w:color="auto"/>
              <w:right w:val="single" w:sz="6" w:space="0" w:color="auto"/>
            </w:tcBorders>
          </w:tcPr>
          <w:p w:rsidR="009F59B0" w:rsidRPr="00400766" w:rsidRDefault="009F59B0" w:rsidP="00DF1B9B">
            <w:pPr>
              <w:pStyle w:val="StyleTabletextCentered"/>
              <w:spacing w:line="280" w:lineRule="exact"/>
              <w:rPr>
                <w:lang w:val="en-US"/>
              </w:rPr>
            </w:pPr>
            <w:r w:rsidRPr="00C0785F">
              <w:rPr>
                <w:lang w:val="en-US"/>
              </w:rPr>
              <w:t>160–</w:t>
            </w:r>
          </w:p>
        </w:tc>
        <w:tc>
          <w:tcPr>
            <w:tcW w:w="2552" w:type="dxa"/>
            <w:tcBorders>
              <w:top w:val="single" w:sz="6" w:space="0" w:color="auto"/>
              <w:left w:val="single" w:sz="6" w:space="0" w:color="auto"/>
              <w:bottom w:val="single" w:sz="6" w:space="0" w:color="auto"/>
              <w:right w:val="single" w:sz="6" w:space="0" w:color="auto"/>
            </w:tcBorders>
          </w:tcPr>
          <w:p w:rsidR="009F59B0" w:rsidRDefault="009F59B0" w:rsidP="00DF1B9B">
            <w:pPr>
              <w:pStyle w:val="StyleTabletextCentered"/>
              <w:spacing w:line="280" w:lineRule="exact"/>
              <w:rPr>
                <w:lang w:val="en-US"/>
              </w:rPr>
            </w:pPr>
            <w:r>
              <w:rPr>
                <w:lang w:val="en-US"/>
              </w:rPr>
              <w:t>200</w:t>
            </w:r>
          </w:p>
        </w:tc>
      </w:tr>
      <w:tr w:rsidR="009F59B0" w:rsidTr="00DF1B9B">
        <w:trPr>
          <w:jc w:val="center"/>
        </w:trPr>
        <w:tc>
          <w:tcPr>
            <w:tcW w:w="7656" w:type="dxa"/>
            <w:gridSpan w:val="3"/>
            <w:tcBorders>
              <w:top w:val="nil"/>
              <w:left w:val="nil"/>
              <w:bottom w:val="nil"/>
              <w:right w:val="nil"/>
            </w:tcBorders>
          </w:tcPr>
          <w:p w:rsidR="009F59B0" w:rsidRDefault="009F59B0" w:rsidP="00DF1B9B">
            <w:pPr>
              <w:pStyle w:val="StyleTablelegendBefore0cmHanging1cm"/>
              <w:spacing w:before="40" w:after="40" w:line="280" w:lineRule="exact"/>
              <w:rPr>
                <w:lang w:val="en-US"/>
              </w:rPr>
            </w:pPr>
            <w:r>
              <w:rPr>
                <w:vertAlign w:val="superscript"/>
              </w:rPr>
              <w:t>(1)</w:t>
            </w:r>
            <w:r>
              <w:rPr>
                <w:rFonts w:hint="cs"/>
                <w:rtl/>
              </w:rPr>
              <w:tab/>
              <w:t>هذه القيمة قيد الدراسة.</w:t>
            </w:r>
          </w:p>
          <w:p w:rsidR="009F59B0" w:rsidRDefault="009F59B0" w:rsidP="00DF1B9B">
            <w:pPr>
              <w:pStyle w:val="StyleTablelegendBefore0cmHanging1cm"/>
              <w:spacing w:before="40" w:after="40" w:line="280" w:lineRule="exact"/>
              <w:rPr>
                <w:lang w:val="en-GB"/>
              </w:rPr>
            </w:pPr>
            <w:r>
              <w:rPr>
                <w:vertAlign w:val="superscript"/>
              </w:rPr>
              <w:t>(2)</w:t>
            </w:r>
            <w:r>
              <w:rPr>
                <w:rFonts w:hint="cs"/>
                <w:rtl/>
              </w:rPr>
              <w:tab/>
              <w:t>العدد الثاني للمحاسيس المشطية.</w:t>
            </w:r>
          </w:p>
        </w:tc>
      </w:tr>
    </w:tbl>
    <w:p w:rsidR="00A130D6" w:rsidRDefault="00A130D6" w:rsidP="00A130D6">
      <w:pPr>
        <w:rPr>
          <w:rtl/>
          <w:lang w:val="en-GB"/>
        </w:rPr>
      </w:pPr>
    </w:p>
    <w:p w:rsidR="00A130D6" w:rsidRDefault="00A130D6" w:rsidP="00A130D6">
      <w:pPr>
        <w:rPr>
          <w:rtl/>
          <w:lang w:val="en-GB"/>
        </w:rPr>
      </w:pPr>
    </w:p>
    <w:p w:rsidR="00A130D6" w:rsidRDefault="00A130D6" w:rsidP="00A130D6">
      <w:pPr>
        <w:rPr>
          <w:rtl/>
          <w:lang w:val="en-GB"/>
        </w:rPr>
      </w:pPr>
    </w:p>
    <w:p w:rsidR="00DF1B9B" w:rsidRDefault="009F59B0" w:rsidP="00A130D6">
      <w:pPr>
        <w:pStyle w:val="AnnexNo"/>
        <w:spacing w:before="360"/>
        <w:rPr>
          <w:rtl/>
          <w:lang w:val="en-GB"/>
        </w:rPr>
      </w:pPr>
      <w:r>
        <w:rPr>
          <w:rFonts w:hint="cs"/>
          <w:rtl/>
          <w:lang w:val="en-GB"/>
        </w:rPr>
        <w:t xml:space="preserve">الملحق </w:t>
      </w:r>
      <w:r>
        <w:rPr>
          <w:lang w:val="en-GB"/>
        </w:rPr>
        <w:t>4</w:t>
      </w:r>
    </w:p>
    <w:p w:rsidR="009F59B0" w:rsidRDefault="009F59B0" w:rsidP="00DF1B9B">
      <w:pPr>
        <w:pStyle w:val="AnnexTitle"/>
        <w:rPr>
          <w:lang w:val="en-GB"/>
        </w:rPr>
      </w:pPr>
      <w:r>
        <w:rPr>
          <w:rFonts w:hint="cs"/>
          <w:rtl/>
          <w:lang w:val="en-GB"/>
        </w:rPr>
        <w:t xml:space="preserve">قائمة توصيات </w:t>
      </w:r>
      <w:r>
        <w:rPr>
          <w:lang w:val="en-GB"/>
        </w:rPr>
        <w:t>ITU-R</w:t>
      </w:r>
      <w:r>
        <w:rPr>
          <w:rFonts w:hint="cs"/>
          <w:rtl/>
          <w:lang w:val="en-GB"/>
        </w:rPr>
        <w:t xml:space="preserve"> المتعلقة بالإرسالات الهامشية لبعض الخدمات الخاصة</w:t>
      </w:r>
    </w:p>
    <w:p w:rsidR="009F59B0" w:rsidRDefault="009F59B0" w:rsidP="00DF1B9B">
      <w:pPr>
        <w:pStyle w:val="Normalaftertitle"/>
        <w:tabs>
          <w:tab w:val="left" w:pos="3402"/>
        </w:tabs>
        <w:bidi w:val="0"/>
        <w:ind w:left="3402" w:hanging="3402"/>
        <w:rPr>
          <w:lang w:val="en-GB"/>
        </w:rPr>
      </w:pPr>
      <w:r>
        <w:rPr>
          <w:lang w:val="en-GB"/>
        </w:rPr>
        <w:t>Recommendation ITU</w:t>
      </w:r>
      <w:r w:rsidR="00DF1B9B">
        <w:rPr>
          <w:lang w:val="en-GB"/>
        </w:rPr>
        <w:noBreakHyphen/>
      </w:r>
      <w:r>
        <w:rPr>
          <w:lang w:val="en-GB"/>
        </w:rPr>
        <w:t>R</w:t>
      </w:r>
      <w:r w:rsidR="00DF1B9B">
        <w:rPr>
          <w:lang w:val="en-GB"/>
        </w:rPr>
        <w:t> </w:t>
      </w:r>
      <w:r>
        <w:rPr>
          <w:lang w:val="en-GB"/>
        </w:rPr>
        <w:t>SM.239</w:t>
      </w:r>
      <w:r>
        <w:rPr>
          <w:lang w:val="en-GB"/>
        </w:rPr>
        <w:tab/>
        <w:t>Spurious emissions from sound and television broadcast receivers</w:t>
      </w:r>
    </w:p>
    <w:p w:rsidR="009F59B0" w:rsidRDefault="009F59B0" w:rsidP="00A130D6">
      <w:pPr>
        <w:tabs>
          <w:tab w:val="left" w:pos="3402"/>
          <w:tab w:val="left" w:pos="3544"/>
        </w:tabs>
        <w:bidi w:val="0"/>
        <w:spacing w:line="240" w:lineRule="auto"/>
        <w:ind w:left="3402" w:hanging="3402"/>
        <w:rPr>
          <w:lang w:val="en-GB"/>
        </w:rPr>
      </w:pPr>
      <w:r>
        <w:rPr>
          <w:lang w:val="en-GB"/>
        </w:rPr>
        <w:t>Recommendation ITU</w:t>
      </w:r>
      <w:r w:rsidR="00DF1B9B">
        <w:rPr>
          <w:lang w:val="en-GB"/>
        </w:rPr>
        <w:noBreakHyphen/>
      </w:r>
      <w:r>
        <w:rPr>
          <w:lang w:val="en-GB"/>
        </w:rPr>
        <w:t>R</w:t>
      </w:r>
      <w:r w:rsidR="00DF1B9B">
        <w:rPr>
          <w:lang w:val="en-GB"/>
        </w:rPr>
        <w:t> </w:t>
      </w:r>
      <w:r>
        <w:rPr>
          <w:lang w:val="en-GB"/>
        </w:rPr>
        <w:t>S.726</w:t>
      </w:r>
      <w:r>
        <w:rPr>
          <w:lang w:val="en-GB"/>
        </w:rPr>
        <w:tab/>
        <w:t>Maximum permissible level of spurious emissions from very small aperture terminals (VSATs)</w:t>
      </w:r>
    </w:p>
    <w:p w:rsidR="009F59B0" w:rsidRDefault="009F59B0" w:rsidP="00A130D6">
      <w:pPr>
        <w:tabs>
          <w:tab w:val="left" w:pos="3402"/>
          <w:tab w:val="left" w:pos="3544"/>
        </w:tabs>
        <w:bidi w:val="0"/>
        <w:spacing w:line="240" w:lineRule="auto"/>
        <w:ind w:left="3402" w:hanging="3402"/>
        <w:rPr>
          <w:lang w:val="en-GB"/>
        </w:rPr>
      </w:pPr>
      <w:r>
        <w:rPr>
          <w:lang w:val="en-GB"/>
        </w:rPr>
        <w:t>Recommendation ITU</w:t>
      </w:r>
      <w:r w:rsidR="00DF1B9B">
        <w:rPr>
          <w:lang w:val="en-GB"/>
        </w:rPr>
        <w:noBreakHyphen/>
      </w:r>
      <w:r>
        <w:rPr>
          <w:lang w:val="en-GB"/>
        </w:rPr>
        <w:t>R</w:t>
      </w:r>
      <w:r w:rsidR="00DF1B9B">
        <w:rPr>
          <w:lang w:val="en-GB"/>
        </w:rPr>
        <w:t> </w:t>
      </w:r>
      <w:r>
        <w:rPr>
          <w:lang w:val="en-GB"/>
        </w:rPr>
        <w:t>RA.611</w:t>
      </w:r>
      <w:r>
        <w:rPr>
          <w:lang w:val="en-GB"/>
        </w:rPr>
        <w:tab/>
        <w:t>Protection of the radioastronomy service from spurious emissions</w:t>
      </w:r>
    </w:p>
    <w:p w:rsidR="009F59B0" w:rsidRDefault="009F59B0" w:rsidP="00A130D6">
      <w:pPr>
        <w:tabs>
          <w:tab w:val="left" w:pos="3402"/>
          <w:tab w:val="left" w:pos="3544"/>
        </w:tabs>
        <w:bidi w:val="0"/>
        <w:spacing w:line="240" w:lineRule="auto"/>
        <w:ind w:left="3402" w:hanging="3402"/>
        <w:rPr>
          <w:lang w:val="en-GB"/>
        </w:rPr>
      </w:pPr>
      <w:r>
        <w:rPr>
          <w:lang w:val="en-GB"/>
        </w:rPr>
        <w:t>Recommendation ITU</w:t>
      </w:r>
      <w:r w:rsidR="00DF1B9B">
        <w:rPr>
          <w:lang w:val="en-GB"/>
        </w:rPr>
        <w:noBreakHyphen/>
      </w:r>
      <w:r>
        <w:rPr>
          <w:lang w:val="en-GB"/>
        </w:rPr>
        <w:t>R</w:t>
      </w:r>
      <w:r w:rsidR="00DF1B9B">
        <w:rPr>
          <w:lang w:val="en-GB"/>
        </w:rPr>
        <w:t> </w:t>
      </w:r>
      <w:r>
        <w:rPr>
          <w:lang w:val="en-GB"/>
        </w:rPr>
        <w:t>M.1177</w:t>
      </w:r>
      <w:r>
        <w:rPr>
          <w:lang w:val="en-GB"/>
        </w:rPr>
        <w:tab/>
        <w:t>Techniques for measurement of unwanted emissions of radar systems</w:t>
      </w:r>
    </w:p>
    <w:p w:rsidR="009F59B0" w:rsidRDefault="009F59B0" w:rsidP="00A130D6">
      <w:pPr>
        <w:tabs>
          <w:tab w:val="left" w:pos="3402"/>
          <w:tab w:val="left" w:pos="3544"/>
        </w:tabs>
        <w:bidi w:val="0"/>
        <w:spacing w:line="240" w:lineRule="auto"/>
        <w:ind w:left="3402" w:hanging="3402"/>
        <w:rPr>
          <w:lang w:val="en-GB"/>
        </w:rPr>
      </w:pPr>
      <w:r>
        <w:rPr>
          <w:lang w:val="en-GB"/>
        </w:rPr>
        <w:t>Recommendation ITU</w:t>
      </w:r>
      <w:r w:rsidR="00DF1B9B">
        <w:rPr>
          <w:lang w:val="en-GB"/>
        </w:rPr>
        <w:noBreakHyphen/>
      </w:r>
      <w:r>
        <w:rPr>
          <w:lang w:val="en-GB"/>
        </w:rPr>
        <w:t>R</w:t>
      </w:r>
      <w:r w:rsidR="00DF1B9B">
        <w:rPr>
          <w:lang w:val="en-GB"/>
        </w:rPr>
        <w:t> </w:t>
      </w:r>
      <w:r>
        <w:rPr>
          <w:lang w:val="en-GB"/>
        </w:rPr>
        <w:t>F.1191</w:t>
      </w:r>
      <w:r>
        <w:rPr>
          <w:lang w:val="en-GB"/>
        </w:rPr>
        <w:tab/>
        <w:t>Bandwidths and unwanted emissions of digital fixed service systems</w:t>
      </w:r>
    </w:p>
    <w:p w:rsidR="009F59B0" w:rsidRDefault="009F59B0" w:rsidP="00A130D6">
      <w:pPr>
        <w:tabs>
          <w:tab w:val="left" w:pos="3402"/>
          <w:tab w:val="left" w:pos="3544"/>
        </w:tabs>
        <w:bidi w:val="0"/>
        <w:spacing w:line="240" w:lineRule="auto"/>
        <w:ind w:left="3402" w:hanging="3402"/>
        <w:rPr>
          <w:lang w:val="en-GB"/>
        </w:rPr>
      </w:pPr>
      <w:r>
        <w:rPr>
          <w:lang w:val="en-GB"/>
        </w:rPr>
        <w:t>Recommendation ITU</w:t>
      </w:r>
      <w:r w:rsidR="00DF1B9B">
        <w:rPr>
          <w:lang w:val="en-GB"/>
        </w:rPr>
        <w:noBreakHyphen/>
      </w:r>
      <w:r>
        <w:rPr>
          <w:lang w:val="en-GB"/>
        </w:rPr>
        <w:t>R</w:t>
      </w:r>
      <w:r w:rsidR="00DF1B9B">
        <w:rPr>
          <w:lang w:val="en-GB"/>
        </w:rPr>
        <w:t> </w:t>
      </w:r>
      <w:r>
        <w:rPr>
          <w:lang w:val="en-GB"/>
        </w:rPr>
        <w:t>BT.803</w:t>
      </w:r>
      <w:r>
        <w:rPr>
          <w:lang w:val="en-GB"/>
        </w:rPr>
        <w:tab/>
        <w:t>The avoidance of interference generated by digital television studio equipment</w:t>
      </w:r>
    </w:p>
    <w:p w:rsidR="009F59B0" w:rsidRDefault="009F59B0" w:rsidP="00A130D6">
      <w:pPr>
        <w:tabs>
          <w:tab w:val="left" w:pos="3402"/>
          <w:tab w:val="left" w:pos="3544"/>
        </w:tabs>
        <w:bidi w:val="0"/>
        <w:spacing w:line="240" w:lineRule="auto"/>
        <w:ind w:left="3402" w:hanging="3402"/>
        <w:rPr>
          <w:lang w:val="en-GB"/>
        </w:rPr>
      </w:pPr>
      <w:r>
        <w:rPr>
          <w:lang w:val="en-GB"/>
        </w:rPr>
        <w:t>Recommendation ITU</w:t>
      </w:r>
      <w:r w:rsidR="00DF1B9B">
        <w:rPr>
          <w:lang w:val="en-GB"/>
        </w:rPr>
        <w:noBreakHyphen/>
      </w:r>
      <w:r>
        <w:rPr>
          <w:lang w:val="en-GB"/>
        </w:rPr>
        <w:t>R</w:t>
      </w:r>
      <w:r w:rsidR="00DF1B9B">
        <w:rPr>
          <w:lang w:val="en-GB"/>
        </w:rPr>
        <w:t> </w:t>
      </w:r>
      <w:r>
        <w:rPr>
          <w:lang w:val="en-GB"/>
        </w:rPr>
        <w:t>M.478</w:t>
      </w:r>
      <w:r>
        <w:rPr>
          <w:lang w:val="en-GB"/>
        </w:rPr>
        <w:tab/>
        <w:t>Technical characteristics of equipment and principles governing the allocation of frequency channels between 25 and 3 000 MHz for the FM land mobile service</w:t>
      </w:r>
    </w:p>
    <w:p w:rsidR="009F59B0" w:rsidRDefault="009F59B0" w:rsidP="00A130D6">
      <w:pPr>
        <w:tabs>
          <w:tab w:val="left" w:pos="3402"/>
          <w:tab w:val="left" w:pos="3544"/>
        </w:tabs>
        <w:bidi w:val="0"/>
        <w:spacing w:line="240" w:lineRule="auto"/>
        <w:ind w:left="3402" w:hanging="3402"/>
        <w:rPr>
          <w:lang w:val="en-GB"/>
        </w:rPr>
      </w:pPr>
      <w:r>
        <w:rPr>
          <w:lang w:val="en-GB"/>
        </w:rPr>
        <w:t>Recommendation ITU</w:t>
      </w:r>
      <w:r w:rsidR="00DF1B9B">
        <w:rPr>
          <w:lang w:val="en-GB"/>
        </w:rPr>
        <w:noBreakHyphen/>
      </w:r>
      <w:r>
        <w:rPr>
          <w:lang w:val="en-GB"/>
        </w:rPr>
        <w:t>R</w:t>
      </w:r>
      <w:r w:rsidR="00DF1B9B">
        <w:rPr>
          <w:lang w:val="en-GB"/>
        </w:rPr>
        <w:t> </w:t>
      </w:r>
      <w:r>
        <w:rPr>
          <w:lang w:val="en-GB"/>
        </w:rPr>
        <w:t>M.1343</w:t>
      </w:r>
      <w:r>
        <w:rPr>
          <w:lang w:val="en-GB"/>
        </w:rPr>
        <w:tab/>
        <w:t>Essential technical requirements of mobile earth stations for global non-geostationary mobile-satellite service systems in the bands 1</w:t>
      </w:r>
      <w:r>
        <w:rPr>
          <w:lang w:val="en-GB"/>
        </w:rPr>
        <w:noBreakHyphen/>
        <w:t>3 GHz</w:t>
      </w:r>
    </w:p>
    <w:p w:rsidR="00DF1B9B" w:rsidRDefault="00DF1B9B" w:rsidP="00A130D6">
      <w:pPr>
        <w:pStyle w:val="AnnexNo"/>
        <w:spacing w:before="0"/>
        <w:rPr>
          <w:rtl/>
          <w:lang w:val="en-GB"/>
        </w:rPr>
      </w:pPr>
      <w:r>
        <w:rPr>
          <w:rtl/>
          <w:lang w:val="en-GB"/>
        </w:rPr>
        <w:br w:type="page"/>
      </w:r>
      <w:r w:rsidR="009F59B0">
        <w:rPr>
          <w:rFonts w:hint="cs"/>
          <w:rtl/>
          <w:lang w:val="en-GB"/>
        </w:rPr>
        <w:lastRenderedPageBreak/>
        <w:t xml:space="preserve">الملحق </w:t>
      </w:r>
      <w:r w:rsidR="009F59B0">
        <w:rPr>
          <w:lang w:val="en-GB"/>
        </w:rPr>
        <w:t>5</w:t>
      </w:r>
    </w:p>
    <w:p w:rsidR="009F59B0" w:rsidRDefault="009F59B0" w:rsidP="001C51AD">
      <w:pPr>
        <w:pStyle w:val="AnnexTitle"/>
        <w:spacing w:after="0"/>
        <w:rPr>
          <w:lang w:val="en-GB"/>
        </w:rPr>
      </w:pPr>
      <w:r>
        <w:rPr>
          <w:rFonts w:hint="cs"/>
          <w:rtl/>
          <w:lang w:val="en-GB"/>
        </w:rPr>
        <w:t xml:space="preserve">أمثلة على تطبيق العلاقة </w:t>
      </w:r>
      <w:r>
        <w:rPr>
          <w:lang w:val="en-GB"/>
        </w:rPr>
        <w:t xml:space="preserve">10 log </w:t>
      </w:r>
      <w:r w:rsidRPr="008B376C">
        <w:rPr>
          <w:i/>
          <w:iCs/>
          <w:lang w:val="en-GB"/>
        </w:rPr>
        <w:t>P</w:t>
      </w:r>
      <w:r w:rsidR="001C51AD">
        <w:rPr>
          <w:i/>
          <w:iCs/>
          <w:lang w:val="en-GB"/>
        </w:rPr>
        <w:t xml:space="preserve"> </w:t>
      </w:r>
      <w:r w:rsidR="001C51AD" w:rsidRPr="001C51AD">
        <w:rPr>
          <w:rFonts w:asciiTheme="majorBidi" w:hAnsiTheme="majorBidi" w:cstheme="majorBidi"/>
          <w:lang w:val="en-GB"/>
        </w:rPr>
        <w:t xml:space="preserve">+ </w:t>
      </w:r>
      <w:r w:rsidR="001C51AD" w:rsidRPr="001C51AD">
        <w:rPr>
          <w:rFonts w:asciiTheme="majorBidi" w:hAnsiTheme="majorBidi" w:cstheme="majorBidi"/>
          <w:lang w:bidi="ar-SA"/>
        </w:rPr>
        <w:t>43</w:t>
      </w:r>
      <w:r w:rsidR="008519B7">
        <w:rPr>
          <w:rFonts w:hint="cs"/>
          <w:rtl/>
          <w:lang w:val="en-GB"/>
        </w:rPr>
        <w:t xml:space="preserve"> </w:t>
      </w:r>
      <w:r>
        <w:rPr>
          <w:rFonts w:hint="cs"/>
          <w:rtl/>
          <w:lang w:val="en-GB"/>
        </w:rPr>
        <w:t>لحساب متطلبات التوهين</w:t>
      </w:r>
    </w:p>
    <w:p w:rsidR="009F59B0" w:rsidRPr="001C51AD" w:rsidRDefault="009F59B0" w:rsidP="00A130D6">
      <w:pPr>
        <w:pStyle w:val="Normalaftertitle"/>
        <w:spacing w:before="240"/>
        <w:rPr>
          <w:spacing w:val="-2"/>
        </w:rPr>
      </w:pPr>
      <w:r w:rsidRPr="001C51AD">
        <w:rPr>
          <w:rFonts w:hint="cs"/>
          <w:spacing w:val="-2"/>
          <w:rtl/>
        </w:rPr>
        <w:t xml:space="preserve">يجب أن تكون جميع الإرسالات الهامشية تحت القدرة المتوسطة </w:t>
      </w:r>
      <w:r w:rsidRPr="001C51AD">
        <w:rPr>
          <w:i/>
          <w:spacing w:val="-2"/>
        </w:rPr>
        <w:t xml:space="preserve"> P</w:t>
      </w:r>
      <w:r w:rsidRPr="001C51AD">
        <w:rPr>
          <w:rFonts w:hint="cs"/>
          <w:i/>
          <w:spacing w:val="-2"/>
          <w:rtl/>
        </w:rPr>
        <w:t xml:space="preserve">بقدر </w:t>
      </w:r>
      <w:r w:rsidRPr="001C51AD">
        <w:rPr>
          <w:spacing w:val="-2"/>
        </w:rPr>
        <w:t xml:space="preserve">dB </w:t>
      </w:r>
      <w:r w:rsidRPr="001C51AD">
        <w:rPr>
          <w:i/>
          <w:spacing w:val="-2"/>
        </w:rPr>
        <w:t>x</w:t>
      </w:r>
      <w:r w:rsidRPr="001C51AD">
        <w:rPr>
          <w:rFonts w:hint="cs"/>
          <w:i/>
          <w:spacing w:val="-2"/>
          <w:rtl/>
        </w:rPr>
        <w:t xml:space="preserve">، أي </w:t>
      </w:r>
      <w:r w:rsidRPr="001C51AD">
        <w:rPr>
          <w:spacing w:val="-2"/>
        </w:rPr>
        <w:t xml:space="preserve">dBc </w:t>
      </w:r>
      <w:r w:rsidRPr="001C51AD">
        <w:rPr>
          <w:i/>
          <w:spacing w:val="-2"/>
        </w:rPr>
        <w:t>x</w:t>
      </w:r>
      <w:r w:rsidRPr="001C51AD">
        <w:rPr>
          <w:spacing w:val="-2"/>
        </w:rPr>
        <w:t>–</w:t>
      </w:r>
      <w:r w:rsidRPr="001C51AD">
        <w:rPr>
          <w:rFonts w:hint="cs"/>
          <w:spacing w:val="-2"/>
          <w:rtl/>
        </w:rPr>
        <w:t xml:space="preserve">. ويجب قياس القدرة </w:t>
      </w:r>
      <w:r w:rsidRPr="001C51AD">
        <w:rPr>
          <w:i/>
          <w:spacing w:val="-2"/>
        </w:rPr>
        <w:t>P</w:t>
      </w:r>
      <w:r w:rsidR="00A130D6" w:rsidRPr="001C51AD">
        <w:rPr>
          <w:rFonts w:hint="eastAsia"/>
          <w:i/>
          <w:spacing w:val="-2"/>
          <w:rtl/>
          <w:lang w:bidi="ar-SY"/>
        </w:rPr>
        <w:t> </w:t>
      </w:r>
      <w:r w:rsidRPr="001C51AD">
        <w:rPr>
          <w:spacing w:val="-2"/>
        </w:rPr>
        <w:t>(W)</w:t>
      </w:r>
      <w:r w:rsidRPr="001C51AD">
        <w:rPr>
          <w:rFonts w:hint="cs"/>
          <w:spacing w:val="-2"/>
          <w:rtl/>
        </w:rPr>
        <w:t xml:space="preserve"> في</w:t>
      </w:r>
      <w:r w:rsidR="008519B7" w:rsidRPr="001C51AD">
        <w:rPr>
          <w:rFonts w:hint="eastAsia"/>
          <w:spacing w:val="-2"/>
          <w:rtl/>
        </w:rPr>
        <w:t> </w:t>
      </w:r>
      <w:r w:rsidRPr="001C51AD">
        <w:rPr>
          <w:rFonts w:hint="cs"/>
          <w:spacing w:val="-2"/>
          <w:rtl/>
        </w:rPr>
        <w:t>عرض نطاق واسع بما يكفي ليشمل القدرة المتوسطة الكلية. ويجب قياس الإرسالات في مجال البث الهامشي في عروض النطاق المرجعية المعطاة في هذه التوصية. وقياس قدرة الإرسالات في مجال البث الهامشي في عروض النطاق المرجعية المعطاة في</w:t>
      </w:r>
      <w:r w:rsidR="008B376C" w:rsidRPr="001C51AD">
        <w:rPr>
          <w:rFonts w:hint="eastAsia"/>
          <w:spacing w:val="-2"/>
          <w:rtl/>
        </w:rPr>
        <w:t> </w:t>
      </w:r>
      <w:r w:rsidRPr="001C51AD">
        <w:rPr>
          <w:rFonts w:hint="cs"/>
          <w:spacing w:val="-2"/>
          <w:rtl/>
        </w:rPr>
        <w:t>هذه التوصية. وقياس قدرة الإرسالات في مجال البث الهامشي مستقل عن قيمة عرض النطاق اللازم. ويلاحظ أن التوهين</w:t>
      </w:r>
      <w:r w:rsidR="008B376C" w:rsidRPr="001C51AD">
        <w:rPr>
          <w:rFonts w:hint="cs"/>
          <w:spacing w:val="-2"/>
          <w:rtl/>
        </w:rPr>
        <w:t xml:space="preserve"> </w:t>
      </w:r>
      <w:r w:rsidRPr="001C51AD">
        <w:rPr>
          <w:spacing w:val="-2"/>
        </w:rPr>
        <w:t>10 log </w:t>
      </w:r>
      <w:r w:rsidRPr="001C51AD">
        <w:rPr>
          <w:i/>
          <w:spacing w:val="-2"/>
        </w:rPr>
        <w:t>P</w:t>
      </w:r>
      <w:r w:rsidR="008B376C" w:rsidRPr="001C51AD">
        <w:rPr>
          <w:i/>
          <w:spacing w:val="-2"/>
        </w:rPr>
        <w:t> + </w:t>
      </w:r>
      <w:r w:rsidR="008B376C" w:rsidRPr="001C51AD">
        <w:rPr>
          <w:spacing w:val="-2"/>
        </w:rPr>
        <w:t>43</w:t>
      </w:r>
      <w:r w:rsidRPr="001C51AD">
        <w:rPr>
          <w:rFonts w:hint="cs"/>
          <w:i/>
          <w:spacing w:val="-2"/>
          <w:rtl/>
          <w:lang w:bidi="ar-SY"/>
        </w:rPr>
        <w:t xml:space="preserve"> يؤدي دائماً إلى سوية مطلقة لقدرة الإرسالات في مجال البث الهامشي تساوي </w:t>
      </w:r>
      <w:r w:rsidRPr="001C51AD">
        <w:rPr>
          <w:spacing w:val="-2"/>
        </w:rPr>
        <w:t>dBW</w:t>
      </w:r>
      <w:r w:rsidR="00A130D6" w:rsidRPr="001C51AD">
        <w:rPr>
          <w:spacing w:val="-2"/>
        </w:rPr>
        <w:t> </w:t>
      </w:r>
      <w:r w:rsidRPr="001C51AD">
        <w:rPr>
          <w:spacing w:val="-2"/>
        </w:rPr>
        <w:t>43–</w:t>
      </w:r>
      <w:r w:rsidRPr="001C51AD">
        <w:rPr>
          <w:rFonts w:hint="cs"/>
          <w:spacing w:val="-2"/>
          <w:rtl/>
        </w:rPr>
        <w:t xml:space="preserve"> أو </w:t>
      </w:r>
      <w:r w:rsidRPr="001C51AD">
        <w:rPr>
          <w:spacing w:val="-2"/>
        </w:rPr>
        <w:t>dBm</w:t>
      </w:r>
      <w:r w:rsidR="00A130D6" w:rsidRPr="001C51AD">
        <w:rPr>
          <w:spacing w:val="-2"/>
        </w:rPr>
        <w:t> </w:t>
      </w:r>
      <w:r w:rsidRPr="001C51AD">
        <w:rPr>
          <w:spacing w:val="-2"/>
        </w:rPr>
        <w:t>13–</w:t>
      </w:r>
      <w:r w:rsidRPr="001C51AD">
        <w:rPr>
          <w:rFonts w:hint="cs"/>
          <w:spacing w:val="-2"/>
          <w:rtl/>
        </w:rPr>
        <w:t xml:space="preserve">. ولأن هذا الحدّ المطلق لقدرة الإرسالات قد يصبح صارماً جداً على المرسلات العالية القدرة، فإن الجدول </w:t>
      </w:r>
      <w:r w:rsidRPr="001C51AD">
        <w:rPr>
          <w:spacing w:val="-2"/>
        </w:rPr>
        <w:t>2</w:t>
      </w:r>
      <w:r w:rsidRPr="001C51AD">
        <w:rPr>
          <w:rFonts w:hint="cs"/>
          <w:spacing w:val="-2"/>
          <w:rtl/>
        </w:rPr>
        <w:t xml:space="preserve"> يقدم قدرات نسبية بديلة.</w:t>
      </w:r>
    </w:p>
    <w:p w:rsidR="009F59B0" w:rsidRPr="00A130D6" w:rsidRDefault="009F59B0" w:rsidP="009F59B0">
      <w:pPr>
        <w:pStyle w:val="Headingi"/>
      </w:pPr>
      <w:bookmarkStart w:id="121" w:name="_Toc393687599"/>
      <w:bookmarkStart w:id="122" w:name="_Toc394112317"/>
      <w:r w:rsidRPr="00A130D6">
        <w:rPr>
          <w:rFonts w:hint="cs"/>
          <w:rtl/>
        </w:rPr>
        <w:t xml:space="preserve">المثال </w:t>
      </w:r>
      <w:r w:rsidRPr="00A130D6">
        <w:t>1</w:t>
      </w:r>
      <w:r w:rsidRPr="00A130D6">
        <w:rPr>
          <w:rFonts w:hint="cs"/>
          <w:rtl/>
        </w:rPr>
        <w:t>:</w:t>
      </w:r>
      <w:bookmarkEnd w:id="121"/>
      <w:bookmarkEnd w:id="122"/>
    </w:p>
    <w:p w:rsidR="009F59B0" w:rsidRPr="00D751EB" w:rsidRDefault="009F59B0" w:rsidP="008B376C">
      <w:pPr>
        <w:rPr>
          <w:rtl/>
          <w:lang w:bidi="ar-SY"/>
        </w:rPr>
      </w:pPr>
      <w:r>
        <w:rPr>
          <w:rFonts w:hint="cs"/>
          <w:rtl/>
        </w:rPr>
        <w:t xml:space="preserve">يجب على مرسل متنقل برّي مهما يكن عرض نطاقه اللازم، أن يكون فيه توهين الإرسالات في مجال البث الهامشي مساوياً </w:t>
      </w:r>
      <w:r w:rsidRPr="00D751EB">
        <w:t>10</w:t>
      </w:r>
      <w:r>
        <w:t> </w:t>
      </w:r>
      <w:r w:rsidRPr="00D751EB">
        <w:t>log</w:t>
      </w:r>
      <w:r>
        <w:t> </w:t>
      </w:r>
      <w:r w:rsidRPr="00D751EB">
        <w:rPr>
          <w:i/>
        </w:rPr>
        <w:t>P</w:t>
      </w:r>
      <w:r w:rsidR="008B376C">
        <w:rPr>
          <w:iCs/>
        </w:rPr>
        <w:t> + 43</w:t>
      </w:r>
      <w:r>
        <w:rPr>
          <w:rFonts w:hint="cs"/>
          <w:rtl/>
        </w:rPr>
        <w:t xml:space="preserve"> </w:t>
      </w:r>
      <w:r>
        <w:rPr>
          <w:rFonts w:hint="cs"/>
          <w:i/>
          <w:rtl/>
          <w:lang w:bidi="ar-SY"/>
        </w:rPr>
        <w:t xml:space="preserve">أو </w:t>
      </w:r>
      <w:r w:rsidRPr="00D751EB">
        <w:t>dBc</w:t>
      </w:r>
      <w:r w:rsidR="008519B7">
        <w:t> </w:t>
      </w:r>
      <w:r w:rsidRPr="00D751EB">
        <w:t>70</w:t>
      </w:r>
      <w:r>
        <w:rPr>
          <w:rFonts w:hint="cs"/>
          <w:rtl/>
        </w:rPr>
        <w:t xml:space="preserve">، أيهما أقل صرامة. ويشير البند </w:t>
      </w:r>
      <w:r>
        <w:t>1.4</w:t>
      </w:r>
      <w:r>
        <w:rPr>
          <w:rFonts w:hint="cs"/>
          <w:rtl/>
        </w:rPr>
        <w:t xml:space="preserve"> في الفقرة </w:t>
      </w:r>
      <w:r>
        <w:rPr>
          <w:rFonts w:hint="cs"/>
          <w:i/>
          <w:iCs/>
          <w:rtl/>
        </w:rPr>
        <w:t>توصي</w:t>
      </w:r>
      <w:r w:rsidRPr="00D751EB">
        <w:rPr>
          <w:rFonts w:hint="cs"/>
          <w:rtl/>
        </w:rPr>
        <w:t xml:space="preserve"> إلى استعمال عرض نطاق مرجعي قدره</w:t>
      </w:r>
      <w:r>
        <w:rPr>
          <w:rFonts w:hint="cs"/>
          <w:rtl/>
        </w:rPr>
        <w:t xml:space="preserve"> </w:t>
      </w:r>
      <w:r>
        <w:t>kHz 100</w:t>
      </w:r>
      <w:r>
        <w:rPr>
          <w:rFonts w:hint="cs"/>
          <w:rtl/>
          <w:lang w:bidi="ar-SY"/>
        </w:rPr>
        <w:t xml:space="preserve">، عند قياس الإرسالات في مجال البث الهامشي في مدى الترددات الممتد بين </w:t>
      </w:r>
      <w:r>
        <w:t>30</w:t>
      </w:r>
      <w:r>
        <w:rPr>
          <w:rFonts w:hint="cs"/>
          <w:rtl/>
        </w:rPr>
        <w:t xml:space="preserve"> و</w:t>
      </w:r>
      <w:r>
        <w:t>MHz</w:t>
      </w:r>
      <w:r w:rsidR="008519B7">
        <w:t> </w:t>
      </w:r>
      <w:r>
        <w:t>1</w:t>
      </w:r>
      <w:r w:rsidR="008519B7" w:rsidRPr="008519B7">
        <w:rPr>
          <w:rFonts w:cs="Times New Roman"/>
          <w:szCs w:val="22"/>
        </w:rPr>
        <w:t> </w:t>
      </w:r>
      <w:r>
        <w:t>000</w:t>
      </w:r>
      <w:r>
        <w:rPr>
          <w:rFonts w:hint="cs"/>
          <w:rtl/>
        </w:rPr>
        <w:t>. أما في غيره من النطاقات الترددية</w:t>
      </w:r>
      <w:r w:rsidR="001C51AD">
        <w:rPr>
          <w:rFonts w:hint="cs"/>
          <w:rtl/>
        </w:rPr>
        <w:t>،</w:t>
      </w:r>
      <w:r>
        <w:rPr>
          <w:rFonts w:hint="cs"/>
          <w:rtl/>
        </w:rPr>
        <w:t xml:space="preserve"> فيجب أن يستعمل القياس عروض النطاق المرجعية المناسبة المعطاة في البند </w:t>
      </w:r>
      <w:r>
        <w:t>1.4</w:t>
      </w:r>
      <w:r>
        <w:rPr>
          <w:rFonts w:hint="cs"/>
          <w:rtl/>
          <w:lang w:bidi="ar-SY"/>
        </w:rPr>
        <w:t xml:space="preserve"> من الفقرة </w:t>
      </w:r>
      <w:r>
        <w:rPr>
          <w:rFonts w:hint="cs"/>
          <w:i/>
          <w:iCs/>
          <w:rtl/>
          <w:lang w:bidi="ar-SY"/>
        </w:rPr>
        <w:t>توصي</w:t>
      </w:r>
      <w:r>
        <w:rPr>
          <w:rFonts w:hint="cs"/>
          <w:rtl/>
          <w:lang w:bidi="ar-SY"/>
        </w:rPr>
        <w:t>.</w:t>
      </w:r>
    </w:p>
    <w:p w:rsidR="009F59B0" w:rsidRPr="00D751EB" w:rsidRDefault="009F59B0" w:rsidP="009F59B0">
      <w:pPr>
        <w:pStyle w:val="Headingi"/>
        <w:rPr>
          <w:rtl/>
          <w:lang w:bidi="ar-EG"/>
        </w:rPr>
      </w:pPr>
      <w:r w:rsidRPr="00D751EB">
        <w:rPr>
          <w:rFonts w:hint="cs"/>
          <w:rtl/>
        </w:rPr>
        <w:t>في</w:t>
      </w:r>
      <w:r>
        <w:rPr>
          <w:rFonts w:hint="cs"/>
          <w:rtl/>
        </w:rPr>
        <w:t xml:space="preserve"> حالة قدرة متوسطة كلية مقيسة قدرها </w:t>
      </w:r>
      <w:r w:rsidRPr="00D751EB">
        <w:t>W</w:t>
      </w:r>
      <w:r>
        <w:t xml:space="preserve"> </w:t>
      </w:r>
      <w:r w:rsidRPr="00D751EB">
        <w:t>10</w:t>
      </w:r>
      <w:r>
        <w:rPr>
          <w:rFonts w:hint="cs"/>
          <w:rtl/>
          <w:lang w:bidi="ar-SY"/>
        </w:rPr>
        <w:t>:</w:t>
      </w:r>
    </w:p>
    <w:p w:rsidR="008B376C" w:rsidRDefault="008B376C" w:rsidP="00A130D6">
      <w:pPr>
        <w:pStyle w:val="enumlev1"/>
        <w:spacing w:before="60"/>
        <w:rPr>
          <w:rtl/>
        </w:rPr>
      </w:pPr>
      <w:r>
        <w:rPr>
          <w:rFonts w:hint="cs"/>
          <w:rtl/>
        </w:rPr>
        <w:tab/>
        <w:t xml:space="preserve">التوهين بالنسبة إلى القدرة المتوسطة الكلية = </w:t>
      </w:r>
      <w:r>
        <w:t>4</w:t>
      </w:r>
      <w:r w:rsidR="001946DD">
        <w:t>3</w:t>
      </w:r>
      <w:r>
        <w:rPr>
          <w:rFonts w:hint="cs"/>
          <w:rtl/>
        </w:rPr>
        <w:t xml:space="preserve"> </w:t>
      </w:r>
      <w:r w:rsidR="001946DD">
        <w:rPr>
          <w:rFonts w:hint="cs"/>
          <w:rtl/>
        </w:rPr>
        <w:t xml:space="preserve">+ </w:t>
      </w:r>
      <w:r w:rsidR="001946DD">
        <w:t>10 log 10</w:t>
      </w:r>
      <w:r w:rsidR="001946DD">
        <w:rPr>
          <w:rFonts w:hint="cs"/>
          <w:rtl/>
        </w:rPr>
        <w:t xml:space="preserve"> = </w:t>
      </w:r>
      <w:r w:rsidR="001946DD">
        <w:t>dB 53</w:t>
      </w:r>
    </w:p>
    <w:p w:rsidR="009F59B0" w:rsidRDefault="009F59B0" w:rsidP="00A130D6">
      <w:pPr>
        <w:pStyle w:val="enumlev1"/>
        <w:spacing w:before="60"/>
      </w:pPr>
      <w:r>
        <w:tab/>
      </w:r>
      <w:r>
        <w:rPr>
          <w:rFonts w:hint="cs"/>
          <w:rtl/>
        </w:rPr>
        <w:t xml:space="preserve">والقيمة </w:t>
      </w:r>
      <w:r>
        <w:t>dBc 53</w:t>
      </w:r>
      <w:r>
        <w:rPr>
          <w:rFonts w:hint="cs"/>
          <w:rtl/>
        </w:rPr>
        <w:t xml:space="preserve"> أقل صرامة من القيمة </w:t>
      </w:r>
      <w:r>
        <w:t>dBc 70</w:t>
      </w:r>
      <w:r>
        <w:rPr>
          <w:rFonts w:hint="cs"/>
          <w:rtl/>
        </w:rPr>
        <w:t xml:space="preserve">، لذلك تستعمل القيمة </w:t>
      </w:r>
      <w:r>
        <w:t>dBc 53</w:t>
      </w:r>
      <w:r>
        <w:rPr>
          <w:rFonts w:hint="cs"/>
          <w:rtl/>
        </w:rPr>
        <w:t>.</w:t>
      </w:r>
    </w:p>
    <w:p w:rsidR="009F59B0" w:rsidRDefault="009F59B0" w:rsidP="009F59B0">
      <w:pPr>
        <w:rPr>
          <w:rtl/>
          <w:lang w:bidi="ar-EG"/>
        </w:rPr>
      </w:pPr>
      <w:r>
        <w:rPr>
          <w:rFonts w:hint="cs"/>
          <w:rtl/>
        </w:rPr>
        <w:t>وعليه:</w:t>
      </w:r>
    </w:p>
    <w:p w:rsidR="009F59B0" w:rsidRDefault="009F59B0" w:rsidP="00A130D6">
      <w:pPr>
        <w:pStyle w:val="enumlev1"/>
        <w:spacing w:before="60"/>
      </w:pPr>
      <w:r>
        <w:tab/>
      </w:r>
      <w:r>
        <w:rPr>
          <w:rFonts w:hint="cs"/>
          <w:rtl/>
        </w:rPr>
        <w:t xml:space="preserve">يجب ألا تزيد الإرسالات في مجال البث الهامشي على </w:t>
      </w:r>
      <w:r>
        <w:t>dBc 53</w:t>
      </w:r>
      <w:r>
        <w:rPr>
          <w:rFonts w:hint="cs"/>
          <w:rtl/>
        </w:rPr>
        <w:t xml:space="preserve"> في عرض نطاق مرجعي قدره </w:t>
      </w:r>
      <w:r>
        <w:t>kHz 100</w:t>
      </w:r>
      <w:r>
        <w:rPr>
          <w:rFonts w:hint="cs"/>
          <w:rtl/>
        </w:rPr>
        <w:t>، أو ما</w:t>
      </w:r>
      <w:r>
        <w:rPr>
          <w:rFonts w:hint="eastAsia"/>
          <w:rtl/>
        </w:rPr>
        <w:t> </w:t>
      </w:r>
      <w:r>
        <w:rPr>
          <w:rFonts w:hint="cs"/>
          <w:rtl/>
        </w:rPr>
        <w:t>يكافئ ذلك عند تحويله إلى سوية مطلقة.</w:t>
      </w:r>
    </w:p>
    <w:p w:rsidR="009F59B0" w:rsidRDefault="009F59B0" w:rsidP="001C51AD">
      <w:pPr>
        <w:pStyle w:val="enumlev1"/>
        <w:spacing w:before="60"/>
        <w:rPr>
          <w:rtl/>
        </w:rPr>
      </w:pPr>
      <w:r>
        <w:tab/>
      </w:r>
      <w:r>
        <w:rPr>
          <w:rFonts w:hint="cs"/>
          <w:rtl/>
        </w:rPr>
        <w:t xml:space="preserve">ويجب ألا تزيد الإرسالات في مجال البث الهامشي على: </w:t>
      </w:r>
      <w:r w:rsidR="001946DD">
        <w:t>10</w:t>
      </w:r>
      <w:r w:rsidR="00A130D6">
        <w:rPr>
          <w:rFonts w:hint="cs"/>
          <w:rtl/>
        </w:rPr>
        <w:t xml:space="preserve"> </w:t>
      </w:r>
      <w:r w:rsidR="001946DD">
        <w:t>dBW</w:t>
      </w:r>
      <w:r w:rsidR="001946DD">
        <w:rPr>
          <w:rFonts w:hint="cs"/>
          <w:rtl/>
        </w:rPr>
        <w:t xml:space="preserve"> </w:t>
      </w:r>
      <w:r w:rsidR="001946DD">
        <w:t>–</w:t>
      </w:r>
      <w:r w:rsidR="001946DD">
        <w:rPr>
          <w:rFonts w:hint="cs"/>
          <w:rtl/>
        </w:rPr>
        <w:t xml:space="preserve"> </w:t>
      </w:r>
      <w:r w:rsidR="001946DD">
        <w:t>53</w:t>
      </w:r>
      <w:r w:rsidR="00A130D6">
        <w:rPr>
          <w:rFonts w:hint="cs"/>
          <w:rtl/>
        </w:rPr>
        <w:t xml:space="preserve"> </w:t>
      </w:r>
      <w:r w:rsidR="001946DD">
        <w:t>dBc</w:t>
      </w:r>
      <w:r w:rsidR="001946DD">
        <w:rPr>
          <w:rFonts w:hint="cs"/>
          <w:rtl/>
        </w:rPr>
        <w:t xml:space="preserve"> = </w:t>
      </w:r>
      <w:r w:rsidR="001946DD">
        <w:t>dBW</w:t>
      </w:r>
      <w:r w:rsidR="001C51AD">
        <w:t> </w:t>
      </w:r>
      <w:r w:rsidR="001946DD">
        <w:t>43</w:t>
      </w:r>
      <w:r w:rsidR="00A130D6">
        <w:t>–</w:t>
      </w:r>
      <w:r w:rsidR="001946DD">
        <w:rPr>
          <w:rFonts w:hint="cs"/>
          <w:rtl/>
        </w:rPr>
        <w:t xml:space="preserve"> </w:t>
      </w:r>
      <w:r>
        <w:rPr>
          <w:rFonts w:hint="cs"/>
          <w:rtl/>
        </w:rPr>
        <w:t xml:space="preserve">في عرض نطاق مرجعي قدره </w:t>
      </w:r>
      <w:r>
        <w:t>kHz</w:t>
      </w:r>
      <w:r w:rsidR="001C51AD">
        <w:t> </w:t>
      </w:r>
      <w:r>
        <w:t>100</w:t>
      </w:r>
      <w:r>
        <w:rPr>
          <w:rFonts w:hint="cs"/>
          <w:rtl/>
        </w:rPr>
        <w:t>.</w:t>
      </w:r>
    </w:p>
    <w:p w:rsidR="009F59B0" w:rsidRDefault="009F59B0" w:rsidP="009F59B0">
      <w:pPr>
        <w:pStyle w:val="Headingi"/>
        <w:rPr>
          <w:rtl/>
          <w:lang w:bidi="ar-EG"/>
        </w:rPr>
      </w:pPr>
      <w:r>
        <w:rPr>
          <w:rFonts w:hint="cs"/>
          <w:rtl/>
        </w:rPr>
        <w:t>و</w:t>
      </w:r>
      <w:r w:rsidRPr="00D751EB">
        <w:rPr>
          <w:rFonts w:hint="cs"/>
          <w:rtl/>
        </w:rPr>
        <w:t>في</w:t>
      </w:r>
      <w:r>
        <w:rPr>
          <w:rFonts w:hint="cs"/>
          <w:rtl/>
        </w:rPr>
        <w:t xml:space="preserve"> حالة قدرة متوسطة كلية مقيسة قدرها </w:t>
      </w:r>
      <w:r w:rsidRPr="00D751EB">
        <w:t>W</w:t>
      </w:r>
      <w:r>
        <w:t xml:space="preserve"> </w:t>
      </w:r>
      <w:r w:rsidRPr="00D751EB">
        <w:t>1</w:t>
      </w:r>
      <w:r>
        <w:t xml:space="preserve"> 00</w:t>
      </w:r>
      <w:r w:rsidRPr="00D751EB">
        <w:t>0</w:t>
      </w:r>
      <w:r>
        <w:rPr>
          <w:rFonts w:hint="cs"/>
          <w:rtl/>
          <w:lang w:bidi="ar-SY"/>
        </w:rPr>
        <w:t>:</w:t>
      </w:r>
    </w:p>
    <w:p w:rsidR="001946DD" w:rsidRPr="001946DD" w:rsidRDefault="009F59B0" w:rsidP="00A130D6">
      <w:pPr>
        <w:pStyle w:val="enumlev1"/>
        <w:spacing w:before="60"/>
        <w:rPr>
          <w:rtl/>
        </w:rPr>
      </w:pPr>
      <w:r>
        <w:tab/>
      </w:r>
      <w:r w:rsidR="001946DD">
        <w:rPr>
          <w:rFonts w:hint="cs"/>
          <w:rtl/>
        </w:rPr>
        <w:t xml:space="preserve">التوهين بالنسبة إلى القدرة المتوسطة الكلية = </w:t>
      </w:r>
      <w:r w:rsidR="001946DD">
        <w:t>43</w:t>
      </w:r>
      <w:r w:rsidR="001946DD">
        <w:rPr>
          <w:rFonts w:hint="cs"/>
          <w:rtl/>
        </w:rPr>
        <w:t xml:space="preserve"> + </w:t>
      </w:r>
      <w:r w:rsidR="001946DD">
        <w:t>10 log 1000</w:t>
      </w:r>
      <w:r w:rsidR="001946DD">
        <w:rPr>
          <w:rFonts w:hint="cs"/>
          <w:rtl/>
        </w:rPr>
        <w:t xml:space="preserve"> = </w:t>
      </w:r>
      <w:r w:rsidR="001946DD">
        <w:t>dB 73</w:t>
      </w:r>
    </w:p>
    <w:p w:rsidR="009F59B0" w:rsidRDefault="009F59B0" w:rsidP="00A130D6">
      <w:pPr>
        <w:pStyle w:val="enumlev1"/>
        <w:spacing w:before="60"/>
      </w:pPr>
      <w:r>
        <w:tab/>
      </w:r>
      <w:r>
        <w:rPr>
          <w:rFonts w:hint="cs"/>
          <w:rtl/>
        </w:rPr>
        <w:t xml:space="preserve">والقيمة </w:t>
      </w:r>
      <w:r>
        <w:t>dBc 73</w:t>
      </w:r>
      <w:r>
        <w:rPr>
          <w:rFonts w:hint="cs"/>
          <w:rtl/>
        </w:rPr>
        <w:t xml:space="preserve"> أشد صرامة من الحدّ </w:t>
      </w:r>
      <w:r>
        <w:t>dBc 70</w:t>
      </w:r>
      <w:r>
        <w:rPr>
          <w:rFonts w:hint="cs"/>
          <w:rtl/>
        </w:rPr>
        <w:t>، لذلك تستعمل القيمة</w:t>
      </w:r>
      <w:r>
        <w:t>dBc 70</w:t>
      </w:r>
      <w:r>
        <w:rPr>
          <w:rFonts w:hint="cs"/>
          <w:rtl/>
        </w:rPr>
        <w:t>.</w:t>
      </w:r>
    </w:p>
    <w:p w:rsidR="009F59B0" w:rsidRDefault="009F59B0" w:rsidP="009F59B0">
      <w:r>
        <w:rPr>
          <w:rFonts w:hint="cs"/>
          <w:rtl/>
        </w:rPr>
        <w:t>وعليه:</w:t>
      </w:r>
    </w:p>
    <w:p w:rsidR="009F59B0" w:rsidRDefault="009F59B0" w:rsidP="00A130D6">
      <w:pPr>
        <w:pStyle w:val="enumlev1"/>
        <w:spacing w:before="60"/>
      </w:pPr>
      <w:r>
        <w:rPr>
          <w:rtl/>
        </w:rPr>
        <w:tab/>
      </w:r>
      <w:r>
        <w:rPr>
          <w:rFonts w:hint="cs"/>
          <w:rtl/>
        </w:rPr>
        <w:t xml:space="preserve">يجب ألا تزيد الإرسالات في مجال البث الهامشي على </w:t>
      </w:r>
      <w:r>
        <w:t>dBc 70</w:t>
      </w:r>
      <w:r>
        <w:rPr>
          <w:rFonts w:hint="cs"/>
          <w:rtl/>
        </w:rPr>
        <w:t xml:space="preserve"> في عرض نطاق مرجعي قدره </w:t>
      </w:r>
      <w:r>
        <w:t>kHz 100</w:t>
      </w:r>
      <w:r>
        <w:rPr>
          <w:rFonts w:hint="cs"/>
          <w:rtl/>
        </w:rPr>
        <w:t>، أو ما</w:t>
      </w:r>
      <w:r>
        <w:rPr>
          <w:rFonts w:hint="eastAsia"/>
          <w:rtl/>
        </w:rPr>
        <w:t> </w:t>
      </w:r>
      <w:r>
        <w:rPr>
          <w:rFonts w:hint="cs"/>
          <w:rtl/>
        </w:rPr>
        <w:t>يكافئ ذلك عند تحويله إلى سوية مطلقة.</w:t>
      </w:r>
    </w:p>
    <w:p w:rsidR="009F59B0" w:rsidRDefault="009F59B0" w:rsidP="00A130D6">
      <w:pPr>
        <w:pStyle w:val="enumlev1"/>
        <w:spacing w:before="60"/>
        <w:rPr>
          <w:rtl/>
        </w:rPr>
      </w:pPr>
      <w:r>
        <w:tab/>
      </w:r>
      <w:r>
        <w:rPr>
          <w:rFonts w:hint="cs"/>
          <w:rtl/>
        </w:rPr>
        <w:t>ويجب ألا تزيد الإرسالات في مجال البث الهامشي على</w:t>
      </w:r>
      <w:r w:rsidR="001946DD">
        <w:rPr>
          <w:rFonts w:hint="cs"/>
          <w:rtl/>
        </w:rPr>
        <w:t xml:space="preserve">: </w:t>
      </w:r>
      <w:r w:rsidR="001946DD">
        <w:t>30</w:t>
      </w:r>
      <w:r w:rsidR="00A130D6">
        <w:rPr>
          <w:rFonts w:hint="cs"/>
          <w:rtl/>
        </w:rPr>
        <w:t xml:space="preserve"> </w:t>
      </w:r>
      <w:r w:rsidR="001946DD">
        <w:t>dBW</w:t>
      </w:r>
      <w:r w:rsidR="001946DD">
        <w:rPr>
          <w:rFonts w:hint="cs"/>
          <w:rtl/>
        </w:rPr>
        <w:t xml:space="preserve"> </w:t>
      </w:r>
      <w:r w:rsidR="001946DD">
        <w:t>–</w:t>
      </w:r>
      <w:r w:rsidR="001946DD">
        <w:rPr>
          <w:rFonts w:hint="cs"/>
          <w:rtl/>
        </w:rPr>
        <w:t xml:space="preserve"> </w:t>
      </w:r>
      <w:r w:rsidR="001946DD">
        <w:t>70</w:t>
      </w:r>
      <w:r w:rsidR="00A130D6">
        <w:rPr>
          <w:rFonts w:hint="cs"/>
          <w:rtl/>
        </w:rPr>
        <w:t xml:space="preserve"> </w:t>
      </w:r>
      <w:r w:rsidR="001946DD">
        <w:t>dBc</w:t>
      </w:r>
      <w:r w:rsidR="001946DD">
        <w:rPr>
          <w:rFonts w:hint="cs"/>
          <w:rtl/>
        </w:rPr>
        <w:t xml:space="preserve"> = </w:t>
      </w:r>
      <w:r w:rsidR="001946DD">
        <w:t>dBW</w:t>
      </w:r>
      <w:r w:rsidR="00A130D6">
        <w:t xml:space="preserve"> </w:t>
      </w:r>
      <w:r w:rsidR="001946DD">
        <w:t>40</w:t>
      </w:r>
      <w:r w:rsidR="00A130D6">
        <w:t>–</w:t>
      </w:r>
      <w:r w:rsidR="001946DD">
        <w:rPr>
          <w:rFonts w:hint="cs"/>
          <w:rtl/>
        </w:rPr>
        <w:t xml:space="preserve"> </w:t>
      </w:r>
      <w:r>
        <w:rPr>
          <w:rFonts w:hint="cs"/>
          <w:rtl/>
        </w:rPr>
        <w:t xml:space="preserve">في عرض نطاق مرجعي قدره </w:t>
      </w:r>
      <w:r>
        <w:t>kHz 100</w:t>
      </w:r>
      <w:r>
        <w:rPr>
          <w:rFonts w:hint="cs"/>
          <w:rtl/>
        </w:rPr>
        <w:t>.</w:t>
      </w:r>
    </w:p>
    <w:p w:rsidR="009F59B0" w:rsidRPr="00A130D6" w:rsidRDefault="009F59B0" w:rsidP="009F59B0">
      <w:pPr>
        <w:pStyle w:val="Headingi"/>
      </w:pPr>
      <w:bookmarkStart w:id="123" w:name="_Toc393687600"/>
      <w:bookmarkStart w:id="124" w:name="_Toc394112318"/>
      <w:r w:rsidRPr="00A130D6">
        <w:rPr>
          <w:rFonts w:hint="cs"/>
          <w:rtl/>
        </w:rPr>
        <w:t xml:space="preserve">المثال </w:t>
      </w:r>
      <w:r w:rsidRPr="00A130D6">
        <w:t>2</w:t>
      </w:r>
      <w:bookmarkEnd w:id="123"/>
      <w:bookmarkEnd w:id="124"/>
      <w:r w:rsidRPr="00A130D6">
        <w:rPr>
          <w:rFonts w:hint="cs"/>
          <w:rtl/>
        </w:rPr>
        <w:t>:</w:t>
      </w:r>
    </w:p>
    <w:p w:rsidR="009F59B0" w:rsidRDefault="009F59B0" w:rsidP="00A130D6">
      <w:pPr>
        <w:rPr>
          <w:rtl/>
          <w:lang w:bidi="ar-SY"/>
        </w:rPr>
      </w:pPr>
      <w:r>
        <w:rPr>
          <w:rFonts w:hint="cs"/>
          <w:rtl/>
        </w:rPr>
        <w:t xml:space="preserve">يجب على مرسل في الخدمات الفضائية مهما يكن عرض نطاقه اللازم، أن يكون فيه توهين الإرسالات في مجال البث الهامشي مساوياً </w:t>
      </w:r>
      <w:r>
        <w:t>10 log </w:t>
      </w:r>
      <w:r>
        <w:rPr>
          <w:i/>
        </w:rPr>
        <w:t>P</w:t>
      </w:r>
      <w:r w:rsidR="001946DD">
        <w:rPr>
          <w:i/>
        </w:rPr>
        <w:t> +</w:t>
      </w:r>
      <w:r w:rsidR="001946DD" w:rsidRPr="001946DD">
        <w:rPr>
          <w:iCs/>
        </w:rPr>
        <w:t xml:space="preserve"> 43</w:t>
      </w:r>
      <w:r>
        <w:rPr>
          <w:rFonts w:hint="cs"/>
          <w:i/>
          <w:rtl/>
        </w:rPr>
        <w:t xml:space="preserve"> أو</w:t>
      </w:r>
      <w:r>
        <w:t>dBc 60</w:t>
      </w:r>
      <w:r>
        <w:rPr>
          <w:rFonts w:hint="cs"/>
          <w:rtl/>
        </w:rPr>
        <w:t xml:space="preserve"> أيهما أقل صرامة. وتشير الملاحظة السفلي</w:t>
      </w:r>
      <w:r w:rsidR="001B090C">
        <w:rPr>
          <w:rFonts w:hint="cs"/>
          <w:rtl/>
        </w:rPr>
        <w:t>ة</w:t>
      </w:r>
      <w:r w:rsidRPr="00F32E0C">
        <w:rPr>
          <w:rStyle w:val="StyleLatin10ptRaisedby3pt"/>
        </w:rPr>
        <w:t>(3)</w:t>
      </w:r>
      <w:r>
        <w:rPr>
          <w:rStyle w:val="StyleLatin10ptRaisedby3pt"/>
          <w:rFonts w:hint="cs"/>
          <w:rtl/>
          <w:lang w:bidi="ar-SY"/>
        </w:rPr>
        <w:t xml:space="preserve"> </w:t>
      </w:r>
      <w:r w:rsidRPr="005F59C6">
        <w:rPr>
          <w:rFonts w:hint="cs"/>
          <w:rtl/>
        </w:rPr>
        <w:t>في</w:t>
      </w:r>
      <w:r>
        <w:rPr>
          <w:rFonts w:hint="cs"/>
          <w:rtl/>
        </w:rPr>
        <w:t xml:space="preserve"> الجدول </w:t>
      </w:r>
      <w:r>
        <w:t>2</w:t>
      </w:r>
      <w:r>
        <w:rPr>
          <w:rFonts w:hint="cs"/>
          <w:rtl/>
        </w:rPr>
        <w:t xml:space="preserve"> إلى استعمال عرض نطاق مرجعي قدره </w:t>
      </w:r>
      <w:r>
        <w:t>kHz 4</w:t>
      </w:r>
      <w:r>
        <w:rPr>
          <w:rFonts w:hint="cs"/>
          <w:rtl/>
          <w:lang w:bidi="ar-SY"/>
        </w:rPr>
        <w:t>.</w:t>
      </w:r>
    </w:p>
    <w:p w:rsidR="009F59B0" w:rsidRDefault="009F59B0" w:rsidP="009F59B0">
      <w:pPr>
        <w:pStyle w:val="Headingi"/>
        <w:rPr>
          <w:rtl/>
          <w:lang w:bidi="ar-SY"/>
        </w:rPr>
      </w:pPr>
      <w:r>
        <w:rPr>
          <w:rFonts w:hint="cs"/>
          <w:rtl/>
        </w:rPr>
        <w:lastRenderedPageBreak/>
        <w:t xml:space="preserve">في حالة قدرة متوسطة كلية مقيسة قدرها </w:t>
      </w:r>
      <w:r>
        <w:t>W 20</w:t>
      </w:r>
      <w:r>
        <w:rPr>
          <w:rFonts w:hint="cs"/>
          <w:rtl/>
          <w:lang w:bidi="ar-SY"/>
        </w:rPr>
        <w:t>:</w:t>
      </w:r>
    </w:p>
    <w:p w:rsidR="001946DD" w:rsidRDefault="001946DD" w:rsidP="00D90BB2">
      <w:pPr>
        <w:pStyle w:val="enumlev1"/>
        <w:spacing w:before="40"/>
      </w:pPr>
      <w:r>
        <w:rPr>
          <w:rFonts w:hint="cs"/>
          <w:rtl/>
        </w:rPr>
        <w:tab/>
        <w:t xml:space="preserve">التوهين بالنسبة إلى القدرة المتوسطة الكلية = </w:t>
      </w:r>
      <w:r>
        <w:t>dB 56 = 10 log 20 + 43</w:t>
      </w:r>
    </w:p>
    <w:p w:rsidR="009F59B0" w:rsidRDefault="009F59B0" w:rsidP="00D90BB2">
      <w:pPr>
        <w:pStyle w:val="enumlev1"/>
        <w:spacing w:before="40"/>
      </w:pPr>
      <w:r>
        <w:tab/>
      </w:r>
      <w:r>
        <w:rPr>
          <w:rFonts w:hint="cs"/>
          <w:rtl/>
        </w:rPr>
        <w:t xml:space="preserve">والقيمة </w:t>
      </w:r>
      <w:r>
        <w:t>dBc 56</w:t>
      </w:r>
      <w:r>
        <w:rPr>
          <w:rFonts w:hint="cs"/>
          <w:rtl/>
          <w:lang w:bidi="ar-SY"/>
        </w:rPr>
        <w:t xml:space="preserve"> أقل صرامة من الحدّ </w:t>
      </w:r>
      <w:r>
        <w:t>dBc 60</w:t>
      </w:r>
      <w:r>
        <w:rPr>
          <w:rFonts w:hint="cs"/>
          <w:rtl/>
        </w:rPr>
        <w:t xml:space="preserve"> لذلك تستعمل القيمة </w:t>
      </w:r>
      <w:r>
        <w:t>dBc 56</w:t>
      </w:r>
      <w:r>
        <w:rPr>
          <w:rFonts w:hint="cs"/>
          <w:rtl/>
        </w:rPr>
        <w:t>.</w:t>
      </w:r>
    </w:p>
    <w:p w:rsidR="009F59B0" w:rsidRDefault="009F59B0" w:rsidP="00D90BB2">
      <w:pPr>
        <w:spacing w:before="40"/>
      </w:pPr>
      <w:r>
        <w:rPr>
          <w:rFonts w:hint="cs"/>
          <w:rtl/>
        </w:rPr>
        <w:t>وعليه:</w:t>
      </w:r>
    </w:p>
    <w:p w:rsidR="009F59B0" w:rsidRDefault="009F59B0" w:rsidP="00D90BB2">
      <w:pPr>
        <w:pStyle w:val="enumlev1"/>
        <w:spacing w:before="40"/>
      </w:pPr>
      <w:r>
        <w:tab/>
      </w:r>
      <w:r>
        <w:rPr>
          <w:rFonts w:hint="cs"/>
          <w:rtl/>
        </w:rPr>
        <w:t xml:space="preserve">يجب ألا تزيد الإرسالات في مجال البث الهامشي على </w:t>
      </w:r>
      <w:r>
        <w:t>dBc 56</w:t>
      </w:r>
      <w:r>
        <w:rPr>
          <w:rFonts w:hint="cs"/>
          <w:rtl/>
        </w:rPr>
        <w:t xml:space="preserve"> في عرض نطاق مرجعي قدره </w:t>
      </w:r>
      <w:r>
        <w:t>kHz 4</w:t>
      </w:r>
      <w:r>
        <w:rPr>
          <w:rFonts w:hint="cs"/>
          <w:rtl/>
        </w:rPr>
        <w:t>، أو ما يكافئ ذلك عند تحويله إلى قيمة مطلقة.</w:t>
      </w:r>
    </w:p>
    <w:p w:rsidR="009F59B0" w:rsidRDefault="009F59B0" w:rsidP="00D90BB2">
      <w:pPr>
        <w:pStyle w:val="enumlev1"/>
        <w:spacing w:before="40"/>
        <w:rPr>
          <w:rtl/>
        </w:rPr>
      </w:pPr>
      <w:r>
        <w:tab/>
      </w:r>
      <w:r>
        <w:rPr>
          <w:rFonts w:hint="cs"/>
          <w:rtl/>
        </w:rPr>
        <w:t>ويجب ألا تزيد الإرسالات في مجال البث الهامشي على:</w:t>
      </w:r>
      <w:r w:rsidR="001B090C">
        <w:rPr>
          <w:rFonts w:hint="cs"/>
          <w:rtl/>
        </w:rPr>
        <w:t xml:space="preserve"> </w:t>
      </w:r>
      <w:r w:rsidR="001B090C">
        <w:t>dBW 43</w:t>
      </w:r>
      <w:r w:rsidR="001B090C">
        <w:sym w:font="Symbol" w:char="F02D"/>
      </w:r>
      <w:r w:rsidR="001B090C">
        <w:t> = dBc 56 </w:t>
      </w:r>
      <w:r w:rsidR="001B090C">
        <w:sym w:font="Symbol" w:char="F02D"/>
      </w:r>
      <w:r w:rsidR="001B090C">
        <w:t> dBW 13</w:t>
      </w:r>
      <w:r w:rsidR="001B090C">
        <w:rPr>
          <w:rFonts w:hint="cs"/>
          <w:rtl/>
        </w:rPr>
        <w:t xml:space="preserve"> </w:t>
      </w:r>
      <w:r>
        <w:rPr>
          <w:rFonts w:hint="cs"/>
          <w:rtl/>
        </w:rPr>
        <w:t xml:space="preserve">في عرض نطاق مرجعي قدره </w:t>
      </w:r>
      <w:r>
        <w:t>kHz 4</w:t>
      </w:r>
      <w:r>
        <w:rPr>
          <w:rFonts w:hint="cs"/>
          <w:rtl/>
        </w:rPr>
        <w:t>.</w:t>
      </w:r>
    </w:p>
    <w:p w:rsidR="009F59B0" w:rsidRDefault="009F59B0" w:rsidP="00E80E2A">
      <w:pPr>
        <w:pStyle w:val="TableNo0"/>
      </w:pPr>
      <w:r>
        <w:rPr>
          <w:rFonts w:hint="cs"/>
          <w:rtl/>
        </w:rPr>
        <w:t>الج</w:t>
      </w:r>
      <w:r w:rsidR="00D90BB2">
        <w:rPr>
          <w:rFonts w:hint="cs"/>
          <w:rtl/>
        </w:rPr>
        <w:t>ـ</w:t>
      </w:r>
      <w:r>
        <w:rPr>
          <w:rFonts w:hint="cs"/>
          <w:rtl/>
        </w:rPr>
        <w:t xml:space="preserve">دول </w:t>
      </w:r>
      <w:r>
        <w:t>10</w:t>
      </w:r>
    </w:p>
    <w:p w:rsidR="009F59B0" w:rsidRDefault="009F59B0" w:rsidP="00E80E2A">
      <w:pPr>
        <w:pStyle w:val="Tabletitle"/>
      </w:pPr>
      <w:r>
        <w:rPr>
          <w:rFonts w:hint="cs"/>
          <w:rtl/>
        </w:rPr>
        <w:t xml:space="preserve">السويات المطلقة للإرسالات في مجال البث الهامشي - الفئة </w:t>
      </w:r>
      <w:r>
        <w:t>A</w:t>
      </w:r>
    </w:p>
    <w:tbl>
      <w:tblPr>
        <w:bidiVisual/>
        <w:tblW w:w="5000" w:type="pct"/>
        <w:jc w:val="center"/>
        <w:tblBorders>
          <w:top w:val="single" w:sz="6" w:space="0" w:color="auto"/>
          <w:left w:val="single" w:sz="6" w:space="0" w:color="auto"/>
          <w:bottom w:val="single" w:sz="6" w:space="0" w:color="auto"/>
          <w:right w:val="single" w:sz="6" w:space="0" w:color="auto"/>
        </w:tblBorders>
        <w:tblCellMar>
          <w:left w:w="107" w:type="dxa"/>
          <w:right w:w="107" w:type="dxa"/>
        </w:tblCellMar>
        <w:tblLook w:val="0000" w:firstRow="0" w:lastRow="0" w:firstColumn="0" w:lastColumn="0" w:noHBand="0" w:noVBand="0"/>
      </w:tblPr>
      <w:tblGrid>
        <w:gridCol w:w="4501"/>
        <w:gridCol w:w="5352"/>
      </w:tblGrid>
      <w:tr w:rsidR="009F59B0" w:rsidTr="00D90BB2">
        <w:trPr>
          <w:jc w:val="center"/>
        </w:trPr>
        <w:tc>
          <w:tcPr>
            <w:tcW w:w="2284" w:type="pct"/>
            <w:tcBorders>
              <w:top w:val="single" w:sz="6" w:space="0" w:color="auto"/>
              <w:left w:val="single" w:sz="6" w:space="0" w:color="auto"/>
              <w:bottom w:val="single" w:sz="6" w:space="0" w:color="auto"/>
              <w:right w:val="single" w:sz="6" w:space="0" w:color="auto"/>
            </w:tcBorders>
            <w:vAlign w:val="center"/>
          </w:tcPr>
          <w:p w:rsidR="009F59B0" w:rsidRDefault="009F59B0" w:rsidP="008519B7">
            <w:pPr>
              <w:pStyle w:val="Tablehead"/>
              <w:spacing w:after="40" w:line="280" w:lineRule="exact"/>
            </w:pPr>
            <w:r>
              <w:rPr>
                <w:rFonts w:hint="cs"/>
                <w:rtl/>
              </w:rPr>
              <w:t xml:space="preserve">فئة الخدمة طبقاً لأحكام المادة </w:t>
            </w:r>
            <w:r>
              <w:t>1</w:t>
            </w:r>
            <w:r>
              <w:rPr>
                <w:rFonts w:hint="cs"/>
                <w:rtl/>
              </w:rPr>
              <w:t xml:space="preserve"> في</w:t>
            </w:r>
            <w:r>
              <w:br/>
            </w:r>
            <w:r>
              <w:rPr>
                <w:rFonts w:hint="cs"/>
                <w:rtl/>
              </w:rPr>
              <w:t>لوائح الراديو أو لنمط التجهيزات</w:t>
            </w:r>
            <w:r>
              <w:rPr>
                <w:vertAlign w:val="superscript"/>
              </w:rPr>
              <w:t>(1)</w:t>
            </w:r>
            <w:r>
              <w:rPr>
                <w:rFonts w:hint="cs"/>
                <w:vertAlign w:val="superscript"/>
                <w:rtl/>
              </w:rPr>
              <w:t xml:space="preserve"> </w:t>
            </w:r>
            <w:r>
              <w:rPr>
                <w:rFonts w:hint="cs"/>
                <w:vertAlign w:val="superscript"/>
                <w:rtl/>
                <w:lang w:bidi="ar-SY"/>
              </w:rPr>
              <w:t>و</w:t>
            </w:r>
            <w:r>
              <w:rPr>
                <w:vertAlign w:val="superscript"/>
              </w:rPr>
              <w:t>(2)</w:t>
            </w:r>
          </w:p>
        </w:tc>
        <w:tc>
          <w:tcPr>
            <w:tcW w:w="2716" w:type="pct"/>
            <w:tcBorders>
              <w:top w:val="single" w:sz="6" w:space="0" w:color="auto"/>
              <w:left w:val="single" w:sz="6" w:space="0" w:color="auto"/>
              <w:bottom w:val="single" w:sz="6" w:space="0" w:color="auto"/>
              <w:right w:val="single" w:sz="6" w:space="0" w:color="auto"/>
            </w:tcBorders>
            <w:vAlign w:val="center"/>
          </w:tcPr>
          <w:p w:rsidR="009F59B0" w:rsidRDefault="009F59B0" w:rsidP="008519B7">
            <w:pPr>
              <w:pStyle w:val="Tablehead"/>
              <w:spacing w:after="40" w:line="280" w:lineRule="exact"/>
            </w:pPr>
            <w:r>
              <w:rPr>
                <w:rFonts w:hint="cs"/>
                <w:rtl/>
              </w:rPr>
              <w:t xml:space="preserve">القدرة العظمى </w:t>
            </w:r>
            <w:r>
              <w:t>(dBm)</w:t>
            </w:r>
            <w:r>
              <w:rPr>
                <w:rFonts w:hint="cs"/>
                <w:rtl/>
              </w:rPr>
              <w:t xml:space="preserve"> المسموح بها للإرسالات في مجال البث الهامشي</w:t>
            </w:r>
            <w:r>
              <w:rPr>
                <w:rtl/>
              </w:rPr>
              <w:br/>
            </w:r>
            <w:r>
              <w:rPr>
                <w:rFonts w:hint="cs"/>
                <w:rtl/>
              </w:rPr>
              <w:t xml:space="preserve">في عرض النطاق المرجعي المناسب (انظر البند </w:t>
            </w:r>
            <w:r>
              <w:t>1.4</w:t>
            </w:r>
            <w:r>
              <w:rPr>
                <w:rFonts w:hint="cs"/>
                <w:rtl/>
                <w:lang w:bidi="ar-SY"/>
              </w:rPr>
              <w:t xml:space="preserve"> من الفقرة </w:t>
            </w:r>
            <w:r>
              <w:rPr>
                <w:rFonts w:hint="cs"/>
                <w:i/>
                <w:iCs/>
                <w:rtl/>
                <w:lang w:bidi="ar-SY"/>
              </w:rPr>
              <w:t>توصي</w:t>
            </w:r>
            <w:r>
              <w:br/>
            </w:r>
            <w:r>
              <w:rPr>
                <w:rFonts w:hint="cs"/>
                <w:rtl/>
              </w:rPr>
              <w:t xml:space="preserve">والقدرات </w:t>
            </w:r>
            <w:r>
              <w:rPr>
                <w:i/>
              </w:rPr>
              <w:t>P</w:t>
            </w:r>
            <w:r>
              <w:rPr>
                <w:rFonts w:hint="cs"/>
                <w:i/>
                <w:rtl/>
              </w:rPr>
              <w:t xml:space="preserve"> و</w:t>
            </w:r>
            <w:r>
              <w:rPr>
                <w:i/>
              </w:rPr>
              <w:t>PEP</w:t>
            </w:r>
            <w:r>
              <w:rPr>
                <w:rFonts w:hint="cs"/>
                <w:i/>
                <w:rtl/>
              </w:rPr>
              <w:t xml:space="preserve"> أو</w:t>
            </w:r>
            <w:r>
              <w:rPr>
                <w:rFonts w:hint="cs"/>
                <w:i/>
                <w:rtl/>
                <w:lang w:bidi="ar-SY"/>
              </w:rPr>
              <w:t xml:space="preserve"> </w:t>
            </w:r>
            <w:r>
              <w:t xml:space="preserve">(W) </w:t>
            </w:r>
            <w:r>
              <w:rPr>
                <w:i/>
              </w:rPr>
              <w:t>X</w:t>
            </w:r>
          </w:p>
        </w:tc>
      </w:tr>
      <w:tr w:rsidR="009F59B0" w:rsidTr="00D90BB2">
        <w:trPr>
          <w:jc w:val="center"/>
        </w:trPr>
        <w:tc>
          <w:tcPr>
            <w:tcW w:w="2284" w:type="pct"/>
            <w:tcBorders>
              <w:top w:val="single" w:sz="6" w:space="0" w:color="auto"/>
              <w:left w:val="single" w:sz="6" w:space="0" w:color="auto"/>
              <w:bottom w:val="single" w:sz="6" w:space="0" w:color="auto"/>
              <w:right w:val="single" w:sz="6" w:space="0" w:color="auto"/>
            </w:tcBorders>
          </w:tcPr>
          <w:p w:rsidR="009F59B0" w:rsidRDefault="009F59B0" w:rsidP="00D90BB2">
            <w:pPr>
              <w:pStyle w:val="StyleTabletextRight"/>
              <w:spacing w:line="240" w:lineRule="exact"/>
              <w:rPr>
                <w:lang w:val="en-US"/>
              </w:rPr>
            </w:pPr>
            <w:r>
              <w:rPr>
                <w:rFonts w:hint="cs"/>
                <w:rtl/>
              </w:rPr>
              <w:t>جميع الخدمات باستثناء الخدمات المعددة أدناه</w:t>
            </w:r>
          </w:p>
        </w:tc>
        <w:tc>
          <w:tcPr>
            <w:tcW w:w="2716" w:type="pct"/>
            <w:tcBorders>
              <w:top w:val="single" w:sz="6" w:space="0" w:color="auto"/>
              <w:left w:val="single" w:sz="6" w:space="0" w:color="auto"/>
              <w:bottom w:val="single" w:sz="6" w:space="0" w:color="auto"/>
              <w:right w:val="single" w:sz="6" w:space="0" w:color="auto"/>
            </w:tcBorders>
          </w:tcPr>
          <w:p w:rsidR="009F59B0" w:rsidRDefault="009F59B0" w:rsidP="00D90BB2">
            <w:pPr>
              <w:pStyle w:val="StyleTabletextRight"/>
              <w:spacing w:line="240" w:lineRule="exact"/>
              <w:rPr>
                <w:lang w:val="en-US"/>
              </w:rPr>
            </w:pPr>
            <w:r>
              <w:rPr>
                <w:lang w:val="en-US"/>
              </w:rPr>
              <w:t>dBm 13–</w:t>
            </w:r>
            <w:r>
              <w:rPr>
                <w:rtl/>
                <w:lang w:val="en-US" w:bidi="ar-SY"/>
              </w:rPr>
              <w:tab/>
            </w:r>
            <w:r>
              <w:rPr>
                <w:rFonts w:hint="cs"/>
                <w:rtl/>
                <w:lang w:val="en-US" w:bidi="ar-SY"/>
              </w:rPr>
              <w:tab/>
            </w:r>
            <w:r>
              <w:rPr>
                <w:rtl/>
                <w:lang w:val="en-US" w:bidi="ar-SY"/>
              </w:rPr>
              <w:tab/>
            </w:r>
            <w:r>
              <w:rPr>
                <w:rFonts w:hint="cs"/>
                <w:rtl/>
                <w:lang w:val="en-US" w:bidi="ar-SY"/>
              </w:rPr>
              <w:t xml:space="preserve">من أجل </w:t>
            </w:r>
            <w:r>
              <w:rPr>
                <w:i/>
                <w:iCs/>
                <w:lang w:val="en-US"/>
              </w:rPr>
              <w:t>P</w:t>
            </w:r>
            <w:r>
              <w:rPr>
                <w:rFonts w:hint="cs"/>
                <w:i/>
                <w:iCs/>
                <w:rtl/>
                <w:lang w:val="en-US" w:bidi="ar-SY"/>
              </w:rPr>
              <w:t xml:space="preserve"> </w:t>
            </w:r>
            <w:r>
              <w:rPr>
                <w:szCs w:val="18"/>
              </w:rPr>
              <w:sym w:font="Symbol" w:char="F0B3"/>
            </w:r>
            <w:r>
              <w:rPr>
                <w:rFonts w:hint="cs"/>
                <w:szCs w:val="18"/>
                <w:rtl/>
                <w:lang w:val="en-US" w:bidi="ar-SY"/>
              </w:rPr>
              <w:t xml:space="preserve">  </w:t>
            </w:r>
            <w:r>
              <w:rPr>
                <w:lang w:val="en-US"/>
              </w:rPr>
              <w:t>W 500</w:t>
            </w:r>
            <w:r w:rsidR="001B090C">
              <w:rPr>
                <w:lang w:val="en-US"/>
              </w:rPr>
              <w:br/>
            </w:r>
            <w:r>
              <w:rPr>
                <w:lang w:val="en-US"/>
              </w:rPr>
              <w:t>40</w:t>
            </w:r>
            <w:r w:rsidR="001B090C">
              <w:rPr>
                <w:lang w:val="en-US"/>
              </w:rPr>
              <w:t xml:space="preserve"> – 10 log </w:t>
            </w:r>
            <w:r w:rsidR="001B090C">
              <w:rPr>
                <w:i/>
                <w:iCs/>
                <w:lang w:val="en-US"/>
              </w:rPr>
              <w:t>P</w:t>
            </w:r>
            <w:r>
              <w:rPr>
                <w:lang w:val="en-US"/>
              </w:rPr>
              <w:tab/>
            </w:r>
            <w:r>
              <w:rPr>
                <w:lang w:val="en-US"/>
              </w:rPr>
              <w:tab/>
            </w:r>
            <w:r>
              <w:rPr>
                <w:rFonts w:hint="cs"/>
                <w:rtl/>
                <w:lang w:val="en-US" w:bidi="ar-SY"/>
              </w:rPr>
              <w:t xml:space="preserve">من أجل </w:t>
            </w:r>
            <w:r>
              <w:rPr>
                <w:i/>
                <w:iCs/>
                <w:lang w:val="en-US"/>
              </w:rPr>
              <w:t>P</w:t>
            </w:r>
            <w:r>
              <w:rPr>
                <w:rFonts w:hint="cs"/>
                <w:i/>
                <w:iCs/>
                <w:rtl/>
                <w:lang w:val="en-US" w:bidi="ar-SY"/>
              </w:rPr>
              <w:t xml:space="preserve"> </w:t>
            </w:r>
            <w:r>
              <w:rPr>
                <w:szCs w:val="18"/>
              </w:rPr>
              <w:sym w:font="Symbol" w:char="F03C"/>
            </w:r>
            <w:r>
              <w:rPr>
                <w:rFonts w:hint="cs"/>
                <w:szCs w:val="18"/>
                <w:rtl/>
                <w:lang w:val="en-US" w:bidi="ar-SY"/>
              </w:rPr>
              <w:t xml:space="preserve"> </w:t>
            </w:r>
            <w:r>
              <w:rPr>
                <w:lang w:val="en-US"/>
              </w:rPr>
              <w:t>W 500</w:t>
            </w:r>
          </w:p>
        </w:tc>
      </w:tr>
      <w:tr w:rsidR="009F59B0" w:rsidTr="00D90BB2">
        <w:trPr>
          <w:jc w:val="center"/>
        </w:trPr>
        <w:tc>
          <w:tcPr>
            <w:tcW w:w="2284" w:type="pct"/>
            <w:tcBorders>
              <w:top w:val="single" w:sz="6" w:space="0" w:color="auto"/>
              <w:left w:val="single" w:sz="6" w:space="0" w:color="auto"/>
              <w:bottom w:val="single" w:sz="6" w:space="0" w:color="auto"/>
              <w:right w:val="single" w:sz="6" w:space="0" w:color="auto"/>
            </w:tcBorders>
          </w:tcPr>
          <w:p w:rsidR="009F59B0" w:rsidRDefault="009F59B0" w:rsidP="00D90BB2">
            <w:pPr>
              <w:pStyle w:val="StyleTabletextRight"/>
              <w:spacing w:line="240" w:lineRule="exact"/>
              <w:rPr>
                <w:lang w:val="en-US"/>
              </w:rPr>
            </w:pPr>
            <w:r>
              <w:rPr>
                <w:rFonts w:hint="cs"/>
                <w:rtl/>
              </w:rPr>
              <w:t>الخدمات الفضائية (المحطات الأرضية المتنقلة)</w:t>
            </w:r>
            <w:r>
              <w:rPr>
                <w:vertAlign w:val="superscript"/>
              </w:rPr>
              <w:t>(3)</w:t>
            </w:r>
            <w:r>
              <w:rPr>
                <w:rFonts w:hint="cs"/>
                <w:vertAlign w:val="superscript"/>
                <w:rtl/>
              </w:rPr>
              <w:t xml:space="preserve"> و</w:t>
            </w:r>
            <w:r>
              <w:rPr>
                <w:vertAlign w:val="superscript"/>
              </w:rPr>
              <w:t>(4)</w:t>
            </w:r>
          </w:p>
        </w:tc>
        <w:tc>
          <w:tcPr>
            <w:tcW w:w="2716" w:type="pct"/>
            <w:tcBorders>
              <w:top w:val="single" w:sz="6" w:space="0" w:color="auto"/>
              <w:left w:val="single" w:sz="6" w:space="0" w:color="auto"/>
              <w:bottom w:val="single" w:sz="6" w:space="0" w:color="auto"/>
              <w:right w:val="single" w:sz="6" w:space="0" w:color="auto"/>
            </w:tcBorders>
          </w:tcPr>
          <w:p w:rsidR="009F59B0" w:rsidRDefault="009F59B0" w:rsidP="00D90BB2">
            <w:pPr>
              <w:pStyle w:val="StyleTabletextRight"/>
              <w:spacing w:line="240" w:lineRule="exact"/>
              <w:rPr>
                <w:lang w:val="en-US"/>
              </w:rPr>
            </w:pPr>
            <w:r>
              <w:rPr>
                <w:lang w:val="en-US"/>
              </w:rPr>
              <w:t>dBm 13–</w:t>
            </w:r>
            <w:r>
              <w:rPr>
                <w:rtl/>
                <w:lang w:val="en-US" w:bidi="ar-SY"/>
              </w:rPr>
              <w:tab/>
            </w:r>
            <w:r>
              <w:rPr>
                <w:rFonts w:hint="cs"/>
                <w:rtl/>
                <w:lang w:val="en-US" w:bidi="ar-SY"/>
              </w:rPr>
              <w:tab/>
            </w:r>
            <w:r>
              <w:rPr>
                <w:rtl/>
                <w:lang w:val="en-US" w:bidi="ar-SY"/>
              </w:rPr>
              <w:tab/>
            </w:r>
            <w:r>
              <w:rPr>
                <w:rFonts w:hint="cs"/>
                <w:rtl/>
                <w:lang w:val="en-US" w:bidi="ar-SY"/>
              </w:rPr>
              <w:t xml:space="preserve">من أجل </w:t>
            </w:r>
            <w:r>
              <w:rPr>
                <w:i/>
                <w:iCs/>
                <w:lang w:val="en-US"/>
              </w:rPr>
              <w:t>P</w:t>
            </w:r>
            <w:r>
              <w:rPr>
                <w:rFonts w:hint="cs"/>
                <w:i/>
                <w:iCs/>
                <w:rtl/>
                <w:lang w:val="en-US" w:bidi="ar-SY"/>
              </w:rPr>
              <w:t xml:space="preserve"> </w:t>
            </w:r>
            <w:r>
              <w:rPr>
                <w:szCs w:val="18"/>
              </w:rPr>
              <w:sym w:font="Symbol" w:char="F0B3"/>
            </w:r>
            <w:r>
              <w:rPr>
                <w:rFonts w:hint="cs"/>
                <w:szCs w:val="18"/>
                <w:rtl/>
                <w:lang w:val="en-US" w:bidi="ar-SY"/>
              </w:rPr>
              <w:t xml:space="preserve">  </w:t>
            </w:r>
            <w:r>
              <w:rPr>
                <w:lang w:val="en-US"/>
              </w:rPr>
              <w:t>W 50</w:t>
            </w:r>
            <w:r>
              <w:rPr>
                <w:lang w:val="en-US"/>
              </w:rPr>
              <w:br/>
            </w:r>
            <w:r w:rsidR="001B090C">
              <w:rPr>
                <w:lang w:val="en-US"/>
              </w:rPr>
              <w:t xml:space="preserve">30 – 10 log </w:t>
            </w:r>
            <w:r w:rsidR="001B090C">
              <w:rPr>
                <w:i/>
                <w:iCs/>
                <w:lang w:val="en-US"/>
              </w:rPr>
              <w:t>P</w:t>
            </w:r>
            <w:r>
              <w:rPr>
                <w:lang w:val="en-US"/>
              </w:rPr>
              <w:tab/>
            </w:r>
            <w:r>
              <w:rPr>
                <w:lang w:val="en-US"/>
              </w:rPr>
              <w:tab/>
            </w:r>
            <w:r>
              <w:rPr>
                <w:rFonts w:hint="cs"/>
                <w:rtl/>
                <w:lang w:val="en-US" w:bidi="ar-SY"/>
              </w:rPr>
              <w:t xml:space="preserve">من أجل </w:t>
            </w:r>
            <w:r>
              <w:rPr>
                <w:i/>
                <w:iCs/>
                <w:lang w:val="en-US"/>
              </w:rPr>
              <w:t>P</w:t>
            </w:r>
            <w:r>
              <w:rPr>
                <w:rFonts w:hint="cs"/>
                <w:i/>
                <w:iCs/>
                <w:rtl/>
                <w:lang w:val="en-US" w:bidi="ar-SY"/>
              </w:rPr>
              <w:t xml:space="preserve"> </w:t>
            </w:r>
            <w:r>
              <w:rPr>
                <w:szCs w:val="18"/>
              </w:rPr>
              <w:sym w:font="Symbol" w:char="F03C"/>
            </w:r>
            <w:r>
              <w:rPr>
                <w:rFonts w:hint="cs"/>
                <w:szCs w:val="18"/>
                <w:rtl/>
                <w:lang w:val="en-US" w:bidi="ar-SY"/>
              </w:rPr>
              <w:t xml:space="preserve"> </w:t>
            </w:r>
            <w:r>
              <w:rPr>
                <w:lang w:val="en-US"/>
              </w:rPr>
              <w:t>W 50</w:t>
            </w:r>
          </w:p>
        </w:tc>
      </w:tr>
      <w:tr w:rsidR="009F59B0" w:rsidTr="00D90BB2">
        <w:trPr>
          <w:jc w:val="center"/>
        </w:trPr>
        <w:tc>
          <w:tcPr>
            <w:tcW w:w="2284" w:type="pct"/>
            <w:tcBorders>
              <w:top w:val="single" w:sz="6" w:space="0" w:color="auto"/>
              <w:left w:val="single" w:sz="6" w:space="0" w:color="auto"/>
              <w:bottom w:val="single" w:sz="6" w:space="0" w:color="auto"/>
              <w:right w:val="single" w:sz="6" w:space="0" w:color="auto"/>
            </w:tcBorders>
          </w:tcPr>
          <w:p w:rsidR="009F59B0" w:rsidRDefault="009F59B0" w:rsidP="00D90BB2">
            <w:pPr>
              <w:pStyle w:val="StyleTabletextRight"/>
              <w:spacing w:line="240" w:lineRule="exact"/>
              <w:rPr>
                <w:vertAlign w:val="superscript"/>
                <w:lang w:val="en-US"/>
              </w:rPr>
            </w:pPr>
            <w:r>
              <w:rPr>
                <w:rFonts w:hint="cs"/>
                <w:rtl/>
              </w:rPr>
              <w:t>الخدمات الفضائية (المحطات الأرضية الثابتة)</w:t>
            </w:r>
            <w:r>
              <w:rPr>
                <w:vertAlign w:val="superscript"/>
              </w:rPr>
              <w:t>(3)</w:t>
            </w:r>
            <w:r>
              <w:rPr>
                <w:rFonts w:hint="cs"/>
                <w:vertAlign w:val="superscript"/>
                <w:rtl/>
              </w:rPr>
              <w:t xml:space="preserve"> و</w:t>
            </w:r>
            <w:r>
              <w:rPr>
                <w:vertAlign w:val="superscript"/>
              </w:rPr>
              <w:t xml:space="preserve"> (4)</w:t>
            </w:r>
          </w:p>
        </w:tc>
        <w:tc>
          <w:tcPr>
            <w:tcW w:w="2716" w:type="pct"/>
            <w:tcBorders>
              <w:top w:val="single" w:sz="6" w:space="0" w:color="auto"/>
              <w:left w:val="single" w:sz="6" w:space="0" w:color="auto"/>
              <w:bottom w:val="single" w:sz="6" w:space="0" w:color="auto"/>
              <w:right w:val="single" w:sz="6" w:space="0" w:color="auto"/>
            </w:tcBorders>
          </w:tcPr>
          <w:p w:rsidR="009F59B0" w:rsidRDefault="009F59B0" w:rsidP="00D90BB2">
            <w:pPr>
              <w:pStyle w:val="StyleTabletextRight"/>
              <w:spacing w:line="240" w:lineRule="exact"/>
              <w:rPr>
                <w:lang w:val="en-US"/>
              </w:rPr>
            </w:pPr>
            <w:r>
              <w:rPr>
                <w:lang w:val="en-US"/>
              </w:rPr>
              <w:t>dBm 13–</w:t>
            </w:r>
            <w:r>
              <w:rPr>
                <w:rtl/>
                <w:lang w:val="en-US" w:bidi="ar-SY"/>
              </w:rPr>
              <w:tab/>
            </w:r>
            <w:r>
              <w:rPr>
                <w:rFonts w:hint="cs"/>
                <w:rtl/>
                <w:lang w:val="en-US" w:bidi="ar-SY"/>
              </w:rPr>
              <w:tab/>
            </w:r>
            <w:r>
              <w:rPr>
                <w:rtl/>
                <w:lang w:val="en-US" w:bidi="ar-SY"/>
              </w:rPr>
              <w:tab/>
            </w:r>
            <w:r>
              <w:rPr>
                <w:rFonts w:hint="cs"/>
                <w:rtl/>
                <w:lang w:val="en-US" w:bidi="ar-SY"/>
              </w:rPr>
              <w:t xml:space="preserve">من أجل </w:t>
            </w:r>
            <w:r>
              <w:rPr>
                <w:i/>
                <w:iCs/>
                <w:lang w:val="en-US"/>
              </w:rPr>
              <w:t>P</w:t>
            </w:r>
            <w:r>
              <w:rPr>
                <w:rFonts w:hint="cs"/>
                <w:i/>
                <w:iCs/>
                <w:rtl/>
                <w:lang w:val="en-US" w:bidi="ar-SY"/>
              </w:rPr>
              <w:t xml:space="preserve"> </w:t>
            </w:r>
            <w:r>
              <w:rPr>
                <w:szCs w:val="18"/>
              </w:rPr>
              <w:sym w:font="Symbol" w:char="F0B3"/>
            </w:r>
            <w:r>
              <w:rPr>
                <w:rFonts w:hint="cs"/>
                <w:szCs w:val="18"/>
                <w:rtl/>
                <w:lang w:val="en-US" w:bidi="ar-SY"/>
              </w:rPr>
              <w:t xml:space="preserve">  </w:t>
            </w:r>
            <w:r>
              <w:rPr>
                <w:lang w:val="en-US"/>
              </w:rPr>
              <w:t>W 50</w:t>
            </w:r>
            <w:r>
              <w:rPr>
                <w:lang w:val="en-US"/>
              </w:rPr>
              <w:br/>
            </w:r>
            <w:r w:rsidR="001B090C">
              <w:rPr>
                <w:lang w:val="en-US"/>
              </w:rPr>
              <w:t xml:space="preserve">30 – 10 log </w:t>
            </w:r>
            <w:r w:rsidR="001B090C">
              <w:rPr>
                <w:i/>
                <w:iCs/>
                <w:lang w:val="en-US"/>
              </w:rPr>
              <w:t>P</w:t>
            </w:r>
            <w:r>
              <w:rPr>
                <w:lang w:val="en-US"/>
              </w:rPr>
              <w:tab/>
            </w:r>
            <w:r>
              <w:rPr>
                <w:lang w:val="en-US"/>
              </w:rPr>
              <w:tab/>
            </w:r>
            <w:r>
              <w:rPr>
                <w:rFonts w:hint="cs"/>
                <w:rtl/>
                <w:lang w:val="en-US" w:bidi="ar-SY"/>
              </w:rPr>
              <w:t xml:space="preserve">من أجل </w:t>
            </w:r>
            <w:r>
              <w:rPr>
                <w:i/>
                <w:iCs/>
                <w:lang w:val="en-US"/>
              </w:rPr>
              <w:t>P</w:t>
            </w:r>
            <w:r>
              <w:rPr>
                <w:rFonts w:hint="cs"/>
                <w:i/>
                <w:iCs/>
                <w:rtl/>
                <w:lang w:val="en-US" w:bidi="ar-SY"/>
              </w:rPr>
              <w:t xml:space="preserve"> </w:t>
            </w:r>
            <w:r>
              <w:rPr>
                <w:szCs w:val="18"/>
              </w:rPr>
              <w:sym w:font="Symbol" w:char="F03C"/>
            </w:r>
            <w:r>
              <w:rPr>
                <w:rFonts w:hint="cs"/>
                <w:szCs w:val="18"/>
                <w:rtl/>
                <w:lang w:val="en-US" w:bidi="ar-SY"/>
              </w:rPr>
              <w:t xml:space="preserve"> </w:t>
            </w:r>
            <w:r>
              <w:rPr>
                <w:lang w:val="en-US"/>
              </w:rPr>
              <w:t>W 50</w:t>
            </w:r>
          </w:p>
        </w:tc>
      </w:tr>
      <w:tr w:rsidR="009F59B0" w:rsidTr="00D90BB2">
        <w:trPr>
          <w:jc w:val="center"/>
        </w:trPr>
        <w:tc>
          <w:tcPr>
            <w:tcW w:w="2284" w:type="pct"/>
            <w:tcBorders>
              <w:top w:val="single" w:sz="6" w:space="0" w:color="auto"/>
              <w:left w:val="single" w:sz="6" w:space="0" w:color="auto"/>
              <w:bottom w:val="single" w:sz="6" w:space="0" w:color="auto"/>
              <w:right w:val="single" w:sz="6" w:space="0" w:color="auto"/>
            </w:tcBorders>
          </w:tcPr>
          <w:p w:rsidR="009F59B0" w:rsidRDefault="009F59B0" w:rsidP="00D90BB2">
            <w:pPr>
              <w:pStyle w:val="StyleTabletextRight"/>
              <w:spacing w:line="240" w:lineRule="exact"/>
              <w:rPr>
                <w:vertAlign w:val="superscript"/>
                <w:lang w:val="en-US"/>
              </w:rPr>
            </w:pPr>
            <w:r>
              <w:rPr>
                <w:rFonts w:hint="cs"/>
                <w:rtl/>
              </w:rPr>
              <w:t>الخدمات الفضائية (المحطات الفضائية)</w:t>
            </w:r>
            <w:r>
              <w:rPr>
                <w:vertAlign w:val="superscript"/>
              </w:rPr>
              <w:t>(3)</w:t>
            </w:r>
            <w:r>
              <w:rPr>
                <w:rFonts w:hint="cs"/>
                <w:vertAlign w:val="superscript"/>
                <w:rtl/>
              </w:rPr>
              <w:t xml:space="preserve"> و</w:t>
            </w:r>
            <w:r>
              <w:rPr>
                <w:vertAlign w:val="superscript"/>
              </w:rPr>
              <w:t>(5)</w:t>
            </w:r>
            <w:r>
              <w:rPr>
                <w:rFonts w:hint="cs"/>
                <w:vertAlign w:val="superscript"/>
                <w:rtl/>
              </w:rPr>
              <w:t xml:space="preserve"> و</w:t>
            </w:r>
            <w:r>
              <w:rPr>
                <w:vertAlign w:val="superscript"/>
              </w:rPr>
              <w:t>(6)</w:t>
            </w:r>
          </w:p>
        </w:tc>
        <w:tc>
          <w:tcPr>
            <w:tcW w:w="2716" w:type="pct"/>
            <w:tcBorders>
              <w:top w:val="single" w:sz="6" w:space="0" w:color="auto"/>
              <w:left w:val="single" w:sz="6" w:space="0" w:color="auto"/>
              <w:bottom w:val="single" w:sz="6" w:space="0" w:color="auto"/>
              <w:right w:val="single" w:sz="6" w:space="0" w:color="auto"/>
            </w:tcBorders>
          </w:tcPr>
          <w:p w:rsidR="009F59B0" w:rsidRDefault="009F59B0" w:rsidP="00D90BB2">
            <w:pPr>
              <w:pStyle w:val="StyleTabletextRight"/>
              <w:spacing w:line="240" w:lineRule="exact"/>
              <w:rPr>
                <w:lang w:val="en-US"/>
              </w:rPr>
            </w:pPr>
            <w:r>
              <w:rPr>
                <w:lang w:val="en-US"/>
              </w:rPr>
              <w:t>dBm 13–</w:t>
            </w:r>
            <w:r>
              <w:rPr>
                <w:rtl/>
                <w:lang w:val="en-US" w:bidi="ar-SY"/>
              </w:rPr>
              <w:tab/>
            </w:r>
            <w:r>
              <w:rPr>
                <w:rFonts w:hint="cs"/>
                <w:rtl/>
                <w:lang w:val="en-US" w:bidi="ar-SY"/>
              </w:rPr>
              <w:tab/>
            </w:r>
            <w:r>
              <w:rPr>
                <w:rtl/>
                <w:lang w:val="en-US" w:bidi="ar-SY"/>
              </w:rPr>
              <w:tab/>
            </w:r>
            <w:r>
              <w:rPr>
                <w:rFonts w:hint="cs"/>
                <w:rtl/>
                <w:lang w:val="en-US" w:bidi="ar-SY"/>
              </w:rPr>
              <w:t xml:space="preserve">من أجل </w:t>
            </w:r>
            <w:r>
              <w:rPr>
                <w:i/>
                <w:iCs/>
                <w:lang w:val="en-US"/>
              </w:rPr>
              <w:t>P</w:t>
            </w:r>
            <w:r>
              <w:rPr>
                <w:rFonts w:hint="cs"/>
                <w:i/>
                <w:iCs/>
                <w:rtl/>
                <w:lang w:val="en-US" w:bidi="ar-SY"/>
              </w:rPr>
              <w:t xml:space="preserve"> </w:t>
            </w:r>
            <w:r>
              <w:rPr>
                <w:szCs w:val="18"/>
              </w:rPr>
              <w:sym w:font="Symbol" w:char="F0B3"/>
            </w:r>
            <w:r>
              <w:rPr>
                <w:rFonts w:hint="cs"/>
                <w:szCs w:val="18"/>
                <w:rtl/>
                <w:lang w:val="en-US" w:bidi="ar-SY"/>
              </w:rPr>
              <w:t xml:space="preserve">  </w:t>
            </w:r>
            <w:r>
              <w:rPr>
                <w:lang w:val="en-US"/>
              </w:rPr>
              <w:t>W 50</w:t>
            </w:r>
            <w:r>
              <w:rPr>
                <w:lang w:val="en-US"/>
              </w:rPr>
              <w:br/>
              <w:t>30</w:t>
            </w:r>
            <w:r w:rsidR="001B090C">
              <w:rPr>
                <w:lang w:val="en-US"/>
              </w:rPr>
              <w:t xml:space="preserve"> – 10 log </w:t>
            </w:r>
            <w:r w:rsidR="001B090C">
              <w:rPr>
                <w:i/>
                <w:iCs/>
                <w:lang w:val="en-US"/>
              </w:rPr>
              <w:t>PEP</w:t>
            </w:r>
            <w:r>
              <w:rPr>
                <w:lang w:val="en-US"/>
              </w:rPr>
              <w:tab/>
            </w:r>
            <w:r>
              <w:rPr>
                <w:rFonts w:hint="cs"/>
                <w:rtl/>
                <w:lang w:val="en-US" w:bidi="ar-SY"/>
              </w:rPr>
              <w:t xml:space="preserve">من أجل </w:t>
            </w:r>
            <w:r>
              <w:rPr>
                <w:i/>
                <w:iCs/>
                <w:lang w:val="en-US"/>
              </w:rPr>
              <w:t>P</w:t>
            </w:r>
            <w:r>
              <w:rPr>
                <w:rFonts w:hint="cs"/>
                <w:i/>
                <w:iCs/>
                <w:rtl/>
                <w:lang w:val="en-US" w:bidi="ar-SY"/>
              </w:rPr>
              <w:t xml:space="preserve"> </w:t>
            </w:r>
            <w:r>
              <w:rPr>
                <w:szCs w:val="18"/>
              </w:rPr>
              <w:sym w:font="Symbol" w:char="F03C"/>
            </w:r>
            <w:r>
              <w:rPr>
                <w:rFonts w:hint="cs"/>
                <w:szCs w:val="18"/>
                <w:rtl/>
                <w:lang w:val="en-US" w:bidi="ar-SY"/>
              </w:rPr>
              <w:t xml:space="preserve"> </w:t>
            </w:r>
            <w:r>
              <w:rPr>
                <w:lang w:val="en-US"/>
              </w:rPr>
              <w:t>W 50</w:t>
            </w:r>
          </w:p>
        </w:tc>
      </w:tr>
      <w:tr w:rsidR="009F59B0" w:rsidTr="00D90BB2">
        <w:trPr>
          <w:jc w:val="center"/>
        </w:trPr>
        <w:tc>
          <w:tcPr>
            <w:tcW w:w="2284" w:type="pct"/>
            <w:tcBorders>
              <w:top w:val="single" w:sz="6" w:space="0" w:color="auto"/>
              <w:left w:val="single" w:sz="6" w:space="0" w:color="auto"/>
              <w:bottom w:val="single" w:sz="6" w:space="0" w:color="auto"/>
              <w:right w:val="single" w:sz="6" w:space="0" w:color="auto"/>
            </w:tcBorders>
          </w:tcPr>
          <w:p w:rsidR="009F59B0" w:rsidRDefault="009F59B0" w:rsidP="00D90BB2">
            <w:pPr>
              <w:pStyle w:val="StyleTabletextRight"/>
              <w:spacing w:line="240" w:lineRule="exact"/>
              <w:rPr>
                <w:vertAlign w:val="superscript"/>
                <w:lang w:val="en-US"/>
              </w:rPr>
            </w:pPr>
            <w:r>
              <w:rPr>
                <w:rFonts w:hint="cs"/>
                <w:rtl/>
              </w:rPr>
              <w:t>خدمة الاستدلال الراديوي</w:t>
            </w:r>
            <w:r>
              <w:rPr>
                <w:vertAlign w:val="superscript"/>
              </w:rPr>
              <w:t>(7)</w:t>
            </w:r>
          </w:p>
        </w:tc>
        <w:tc>
          <w:tcPr>
            <w:tcW w:w="2716" w:type="pct"/>
            <w:tcBorders>
              <w:top w:val="single" w:sz="6" w:space="0" w:color="auto"/>
              <w:left w:val="single" w:sz="6" w:space="0" w:color="auto"/>
              <w:bottom w:val="single" w:sz="6" w:space="0" w:color="auto"/>
              <w:right w:val="single" w:sz="6" w:space="0" w:color="auto"/>
            </w:tcBorders>
          </w:tcPr>
          <w:p w:rsidR="009F59B0" w:rsidRDefault="009F59B0" w:rsidP="00D90BB2">
            <w:pPr>
              <w:pStyle w:val="StyleTabletextRight"/>
              <w:spacing w:line="240" w:lineRule="exact"/>
              <w:rPr>
                <w:lang w:val="en-US"/>
              </w:rPr>
            </w:pPr>
            <w:r>
              <w:rPr>
                <w:lang w:val="en-US"/>
              </w:rPr>
              <w:t>dBm 13–</w:t>
            </w:r>
            <w:r>
              <w:rPr>
                <w:rtl/>
                <w:lang w:val="en-US" w:bidi="ar-SY"/>
              </w:rPr>
              <w:tab/>
            </w:r>
            <w:r>
              <w:rPr>
                <w:rFonts w:hint="cs"/>
                <w:rtl/>
                <w:lang w:val="en-US" w:bidi="ar-SY"/>
              </w:rPr>
              <w:tab/>
            </w:r>
            <w:r>
              <w:rPr>
                <w:rtl/>
                <w:lang w:val="en-US" w:bidi="ar-SY"/>
              </w:rPr>
              <w:tab/>
            </w:r>
            <w:r>
              <w:rPr>
                <w:rFonts w:hint="cs"/>
                <w:rtl/>
                <w:lang w:val="en-US" w:bidi="ar-SY"/>
              </w:rPr>
              <w:t xml:space="preserve">من أجل </w:t>
            </w:r>
            <w:r>
              <w:rPr>
                <w:i/>
                <w:iCs/>
                <w:lang w:val="en-US"/>
              </w:rPr>
              <w:t>PEP</w:t>
            </w:r>
            <w:r>
              <w:rPr>
                <w:rFonts w:hint="cs"/>
                <w:i/>
                <w:iCs/>
                <w:rtl/>
                <w:lang w:val="en-US" w:bidi="ar-SY"/>
              </w:rPr>
              <w:t xml:space="preserve"> </w:t>
            </w:r>
            <w:r>
              <w:rPr>
                <w:szCs w:val="18"/>
              </w:rPr>
              <w:sym w:font="Symbol" w:char="F0B3"/>
            </w:r>
            <w:r>
              <w:rPr>
                <w:rFonts w:hint="cs"/>
                <w:szCs w:val="18"/>
                <w:rtl/>
                <w:lang w:val="en-US" w:bidi="ar-SY"/>
              </w:rPr>
              <w:t xml:space="preserve">  </w:t>
            </w:r>
            <w:r>
              <w:rPr>
                <w:lang w:val="en-US"/>
              </w:rPr>
              <w:t>W 50</w:t>
            </w:r>
            <w:r>
              <w:rPr>
                <w:lang w:val="en-US"/>
              </w:rPr>
              <w:br/>
            </w:r>
            <w:r w:rsidR="001B090C">
              <w:rPr>
                <w:lang w:val="en-US"/>
              </w:rPr>
              <w:t xml:space="preserve">30 – 10 log </w:t>
            </w:r>
            <w:r w:rsidR="001B090C">
              <w:rPr>
                <w:i/>
                <w:iCs/>
                <w:lang w:val="en-US"/>
              </w:rPr>
              <w:t>P</w:t>
            </w:r>
            <w:r>
              <w:rPr>
                <w:lang w:val="en-US"/>
              </w:rPr>
              <w:tab/>
            </w:r>
            <w:r>
              <w:rPr>
                <w:lang w:val="en-US"/>
              </w:rPr>
              <w:tab/>
            </w:r>
            <w:r>
              <w:rPr>
                <w:rFonts w:hint="cs"/>
                <w:rtl/>
                <w:lang w:val="en-US" w:bidi="ar-SY"/>
              </w:rPr>
              <w:t xml:space="preserve">من أجل </w:t>
            </w:r>
            <w:r>
              <w:rPr>
                <w:i/>
                <w:iCs/>
                <w:lang w:val="en-US"/>
              </w:rPr>
              <w:t>PEP</w:t>
            </w:r>
            <w:r>
              <w:rPr>
                <w:rFonts w:hint="cs"/>
                <w:i/>
                <w:iCs/>
                <w:rtl/>
                <w:lang w:val="en-US" w:bidi="ar-SY"/>
              </w:rPr>
              <w:t xml:space="preserve"> </w:t>
            </w:r>
            <w:r>
              <w:rPr>
                <w:szCs w:val="18"/>
              </w:rPr>
              <w:sym w:font="Symbol" w:char="F03C"/>
            </w:r>
            <w:r>
              <w:rPr>
                <w:rFonts w:hint="cs"/>
                <w:szCs w:val="18"/>
                <w:rtl/>
                <w:lang w:val="en-US" w:bidi="ar-SY"/>
              </w:rPr>
              <w:t xml:space="preserve"> </w:t>
            </w:r>
            <w:r>
              <w:rPr>
                <w:lang w:val="en-US"/>
              </w:rPr>
              <w:t>W 50</w:t>
            </w:r>
          </w:p>
        </w:tc>
      </w:tr>
      <w:tr w:rsidR="009F59B0" w:rsidRPr="00EB69EC" w:rsidTr="00D90BB2">
        <w:trPr>
          <w:jc w:val="center"/>
        </w:trPr>
        <w:tc>
          <w:tcPr>
            <w:tcW w:w="2284" w:type="pct"/>
            <w:tcBorders>
              <w:top w:val="single" w:sz="6" w:space="0" w:color="auto"/>
              <w:left w:val="single" w:sz="6" w:space="0" w:color="auto"/>
              <w:bottom w:val="single" w:sz="6" w:space="0" w:color="auto"/>
              <w:right w:val="single" w:sz="6" w:space="0" w:color="auto"/>
            </w:tcBorders>
          </w:tcPr>
          <w:p w:rsidR="009F59B0" w:rsidRDefault="009F59B0" w:rsidP="00D90BB2">
            <w:pPr>
              <w:pStyle w:val="StyleTabletextRight"/>
              <w:spacing w:line="240" w:lineRule="exact"/>
              <w:rPr>
                <w:lang w:val="en-US"/>
              </w:rPr>
            </w:pPr>
            <w:r>
              <w:rPr>
                <w:rFonts w:hint="cs"/>
                <w:rtl/>
                <w:lang w:val="en-US"/>
              </w:rPr>
              <w:t>الخدمة الإذاعية التلفزيونية</w:t>
            </w:r>
            <w:r>
              <w:rPr>
                <w:vertAlign w:val="superscript"/>
              </w:rPr>
              <w:t>(8)</w:t>
            </w:r>
            <w:r>
              <w:rPr>
                <w:lang w:val="en-US"/>
              </w:rPr>
              <w:br/>
            </w:r>
            <w:r>
              <w:rPr>
                <w:rFonts w:hint="cs"/>
                <w:rtl/>
                <w:lang w:val="en-US"/>
              </w:rPr>
              <w:t xml:space="preserve">المرسلات بالموجات المترية </w:t>
            </w:r>
            <w:r>
              <w:rPr>
                <w:lang w:val="en-US"/>
              </w:rPr>
              <w:t>(VHF)</w:t>
            </w:r>
          </w:p>
        </w:tc>
        <w:tc>
          <w:tcPr>
            <w:tcW w:w="2716" w:type="pct"/>
            <w:tcBorders>
              <w:top w:val="single" w:sz="6" w:space="0" w:color="auto"/>
              <w:left w:val="single" w:sz="6" w:space="0" w:color="auto"/>
              <w:bottom w:val="single" w:sz="6" w:space="0" w:color="auto"/>
              <w:right w:val="single" w:sz="6" w:space="0" w:color="auto"/>
            </w:tcBorders>
          </w:tcPr>
          <w:p w:rsidR="009F59B0" w:rsidRDefault="009F59B0" w:rsidP="00D90BB2">
            <w:pPr>
              <w:pStyle w:val="StyleTabletextRight"/>
              <w:spacing w:line="240" w:lineRule="exact"/>
              <w:rPr>
                <w:rtl/>
                <w:lang w:val="en-US"/>
              </w:rPr>
            </w:pPr>
            <w:r>
              <w:rPr>
                <w:lang w:val="en-US"/>
              </w:rPr>
              <w:t>dBm 16–</w:t>
            </w:r>
            <w:r>
              <w:rPr>
                <w:rtl/>
                <w:lang w:val="en-US" w:bidi="ar-SY"/>
              </w:rPr>
              <w:tab/>
            </w:r>
            <w:r>
              <w:rPr>
                <w:rFonts w:hint="cs"/>
                <w:rtl/>
                <w:lang w:val="en-US" w:bidi="ar-SY"/>
              </w:rPr>
              <w:tab/>
            </w:r>
            <w:r>
              <w:rPr>
                <w:rtl/>
                <w:lang w:val="en-US" w:bidi="ar-SY"/>
              </w:rPr>
              <w:tab/>
            </w:r>
            <w:r>
              <w:rPr>
                <w:rFonts w:hint="cs"/>
                <w:rtl/>
                <w:lang w:val="en-US" w:bidi="ar-SY"/>
              </w:rPr>
              <w:t xml:space="preserve">من أجل </w:t>
            </w:r>
            <w:r>
              <w:rPr>
                <w:i/>
                <w:iCs/>
                <w:lang w:val="en-US"/>
              </w:rPr>
              <w:t>P</w:t>
            </w:r>
            <w:r>
              <w:rPr>
                <w:rFonts w:hint="cs"/>
                <w:i/>
                <w:iCs/>
                <w:rtl/>
                <w:lang w:val="en-US" w:bidi="ar-SY"/>
              </w:rPr>
              <w:t xml:space="preserve"> </w:t>
            </w:r>
            <w:r>
              <w:rPr>
                <w:szCs w:val="18"/>
              </w:rPr>
              <w:sym w:font="Symbol" w:char="F0B3"/>
            </w:r>
            <w:r>
              <w:rPr>
                <w:rFonts w:hint="cs"/>
                <w:szCs w:val="18"/>
                <w:rtl/>
                <w:lang w:val="en-US" w:bidi="ar-SY"/>
              </w:rPr>
              <w:t xml:space="preserve">  </w:t>
            </w:r>
            <w:r>
              <w:rPr>
                <w:lang w:val="en-US"/>
              </w:rPr>
              <w:t>W 25</w:t>
            </w:r>
            <w:r>
              <w:rPr>
                <w:lang w:val="en-US"/>
              </w:rPr>
              <w:br/>
            </w:r>
            <w:r w:rsidR="001B090C">
              <w:rPr>
                <w:lang w:val="en-US"/>
              </w:rPr>
              <w:t xml:space="preserve">30 – 10 log </w:t>
            </w:r>
            <w:r w:rsidR="001B090C">
              <w:rPr>
                <w:i/>
                <w:iCs/>
                <w:lang w:val="en-US"/>
              </w:rPr>
              <w:t>P</w:t>
            </w:r>
            <w:r>
              <w:rPr>
                <w:lang w:val="en-US"/>
              </w:rPr>
              <w:tab/>
            </w:r>
            <w:r>
              <w:rPr>
                <w:lang w:val="en-US"/>
              </w:rPr>
              <w:tab/>
            </w:r>
            <w:r>
              <w:rPr>
                <w:rFonts w:hint="cs"/>
                <w:rtl/>
                <w:lang w:val="en-US" w:bidi="ar-SY"/>
              </w:rPr>
              <w:t xml:space="preserve">من أجل </w:t>
            </w:r>
            <w:r>
              <w:rPr>
                <w:i/>
                <w:iCs/>
                <w:lang w:val="en-US"/>
              </w:rPr>
              <w:t>PEP</w:t>
            </w:r>
            <w:r>
              <w:rPr>
                <w:rFonts w:hint="cs"/>
                <w:i/>
                <w:iCs/>
                <w:rtl/>
                <w:lang w:val="en-US" w:bidi="ar-SY"/>
              </w:rPr>
              <w:t xml:space="preserve"> </w:t>
            </w:r>
            <w:r>
              <w:rPr>
                <w:szCs w:val="18"/>
              </w:rPr>
              <w:sym w:font="Symbol" w:char="F03C"/>
            </w:r>
            <w:r>
              <w:rPr>
                <w:rFonts w:hint="cs"/>
                <w:szCs w:val="18"/>
                <w:rtl/>
                <w:lang w:val="en-US" w:bidi="ar-SY"/>
              </w:rPr>
              <w:t xml:space="preserve"> </w:t>
            </w:r>
            <w:r>
              <w:rPr>
                <w:lang w:val="en-US"/>
              </w:rPr>
              <w:t>W 50</w:t>
            </w:r>
          </w:p>
          <w:p w:rsidR="009F59B0" w:rsidRDefault="009F59B0" w:rsidP="00D90BB2">
            <w:pPr>
              <w:pStyle w:val="StyleTabletextRight"/>
              <w:spacing w:line="240" w:lineRule="exact"/>
              <w:rPr>
                <w:lang w:val="en-US"/>
              </w:rPr>
            </w:pPr>
            <w:r>
              <w:rPr>
                <w:lang w:val="en-US"/>
              </w:rPr>
              <w:t>0</w:t>
            </w:r>
            <w:r>
              <w:rPr>
                <w:rFonts w:hint="cs"/>
                <w:rtl/>
                <w:lang w:val="en-US" w:bidi="ar-SY"/>
              </w:rPr>
              <w:t xml:space="preserve"> </w:t>
            </w:r>
            <w:r>
              <w:rPr>
                <w:lang w:val="en-US"/>
              </w:rPr>
              <w:t>dBm</w:t>
            </w:r>
            <w:r>
              <w:rPr>
                <w:lang w:val="en-US"/>
              </w:rPr>
              <w:tab/>
            </w:r>
            <w:r>
              <w:rPr>
                <w:rFonts w:hint="cs"/>
                <w:rtl/>
                <w:lang w:val="en-US"/>
              </w:rPr>
              <w:tab/>
            </w:r>
            <w:r>
              <w:rPr>
                <w:rtl/>
                <w:lang w:val="en-US"/>
              </w:rPr>
              <w:tab/>
            </w:r>
            <w:r>
              <w:rPr>
                <w:lang w:val="en-US"/>
              </w:rPr>
              <w:tab/>
            </w:r>
            <w:r>
              <w:rPr>
                <w:rFonts w:hint="cs"/>
                <w:rtl/>
                <w:lang w:val="en-US"/>
              </w:rPr>
              <w:t xml:space="preserve">من أجل </w:t>
            </w:r>
            <w:r>
              <w:rPr>
                <w:i/>
                <w:iCs/>
                <w:lang w:val="en-US"/>
              </w:rPr>
              <w:t>P</w:t>
            </w:r>
            <w:r>
              <w:rPr>
                <w:rFonts w:hint="cs"/>
                <w:i/>
                <w:iCs/>
                <w:rtl/>
                <w:lang w:val="en-US" w:bidi="ar-SY"/>
              </w:rPr>
              <w:t xml:space="preserve"> </w:t>
            </w:r>
            <w:r>
              <w:rPr>
                <w:szCs w:val="18"/>
              </w:rPr>
              <w:sym w:font="Symbol" w:char="F03C"/>
            </w:r>
            <w:r>
              <w:rPr>
                <w:rFonts w:hint="cs"/>
                <w:szCs w:val="18"/>
                <w:rtl/>
              </w:rPr>
              <w:t xml:space="preserve"> </w:t>
            </w:r>
            <w:r>
              <w:rPr>
                <w:lang w:val="en-US"/>
              </w:rPr>
              <w:t>W 1</w:t>
            </w:r>
            <w:r>
              <w:rPr>
                <w:rFonts w:ascii="Tms Rmn" w:hAnsi="Tms Rmn"/>
                <w:sz w:val="12"/>
                <w:lang w:val="en-US"/>
              </w:rPr>
              <w:t> </w:t>
            </w:r>
            <w:r>
              <w:rPr>
                <w:lang w:val="en-US"/>
              </w:rPr>
              <w:t>000</w:t>
            </w:r>
          </w:p>
        </w:tc>
      </w:tr>
      <w:tr w:rsidR="009F59B0" w:rsidTr="00D90BB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284" w:type="pct"/>
            <w:shd w:val="clear" w:color="auto" w:fill="auto"/>
          </w:tcPr>
          <w:p w:rsidR="009F59B0" w:rsidRPr="00EB69EC" w:rsidRDefault="009F59B0" w:rsidP="00D90BB2">
            <w:pPr>
              <w:pStyle w:val="StyleTabletextRight"/>
              <w:tabs>
                <w:tab w:val="left" w:pos="794"/>
              </w:tabs>
              <w:spacing w:line="240" w:lineRule="exact"/>
              <w:rPr>
                <w:lang w:bidi="ar-SY"/>
              </w:rPr>
            </w:pPr>
            <w:r w:rsidRPr="00467B17">
              <w:rPr>
                <w:sz w:val="22"/>
                <w:szCs w:val="30"/>
              </w:rPr>
              <w:br w:type="page"/>
            </w:r>
            <w:r>
              <w:rPr>
                <w:rFonts w:hint="cs"/>
                <w:rtl/>
                <w:lang w:bidi="ar-SY"/>
              </w:rPr>
              <w:t>الخدمة الإذاعية التلفزيونية</w:t>
            </w:r>
            <w:r w:rsidRPr="00467B17">
              <w:rPr>
                <w:vertAlign w:val="superscript"/>
                <w:lang w:val="en-US"/>
              </w:rPr>
              <w:t>(8)</w:t>
            </w:r>
            <w:r w:rsidRPr="00EB69EC">
              <w:rPr>
                <w:lang w:bidi="ar-SY"/>
              </w:rPr>
              <w:br/>
            </w:r>
            <w:r w:rsidRPr="00EB69EC">
              <w:rPr>
                <w:rFonts w:hint="cs"/>
                <w:rtl/>
                <w:lang w:bidi="ar-SY"/>
              </w:rPr>
              <w:t xml:space="preserve">المرسلات بالموجات الديسمترية </w:t>
            </w:r>
            <w:r w:rsidRPr="00EB69EC">
              <w:rPr>
                <w:lang w:bidi="ar-SY"/>
              </w:rPr>
              <w:t>(UHF)</w:t>
            </w:r>
          </w:p>
        </w:tc>
        <w:tc>
          <w:tcPr>
            <w:tcW w:w="2716" w:type="pct"/>
            <w:shd w:val="clear" w:color="auto" w:fill="auto"/>
          </w:tcPr>
          <w:p w:rsidR="009F59B0" w:rsidRPr="00467B17" w:rsidRDefault="009F59B0" w:rsidP="00D90BB2">
            <w:pPr>
              <w:pStyle w:val="StyleTabletextRight"/>
              <w:tabs>
                <w:tab w:val="left" w:pos="794"/>
              </w:tabs>
              <w:spacing w:line="240" w:lineRule="exact"/>
              <w:rPr>
                <w:rtl/>
                <w:lang w:val="en-US" w:bidi="ar-SY"/>
              </w:rPr>
            </w:pPr>
            <w:r w:rsidRPr="00467B17">
              <w:rPr>
                <w:lang w:val="en-US"/>
              </w:rPr>
              <w:t>dBm 16–</w:t>
            </w:r>
            <w:r w:rsidRPr="00467B17">
              <w:rPr>
                <w:rtl/>
                <w:lang w:val="en-US" w:bidi="ar-SY"/>
              </w:rPr>
              <w:tab/>
            </w:r>
            <w:r w:rsidRPr="00467B17">
              <w:rPr>
                <w:rFonts w:hint="cs"/>
                <w:rtl/>
                <w:lang w:val="en-US" w:bidi="ar-SY"/>
              </w:rPr>
              <w:tab/>
            </w:r>
            <w:r w:rsidRPr="00467B17">
              <w:rPr>
                <w:rtl/>
                <w:lang w:val="en-US" w:bidi="ar-SY"/>
              </w:rPr>
              <w:tab/>
            </w:r>
            <w:r w:rsidR="00D90BB2">
              <w:rPr>
                <w:rFonts w:hint="cs"/>
                <w:rtl/>
                <w:lang w:val="en-US" w:bidi="ar-SY"/>
              </w:rPr>
              <w:tab/>
            </w:r>
            <w:r w:rsidRPr="00467B17">
              <w:rPr>
                <w:rFonts w:hint="cs"/>
                <w:rtl/>
                <w:lang w:val="en-US" w:bidi="ar-SY"/>
              </w:rPr>
              <w:t xml:space="preserve">من أجل </w:t>
            </w:r>
            <w:r w:rsidRPr="00467B17">
              <w:rPr>
                <w:i/>
                <w:iCs/>
                <w:lang w:val="en-US"/>
              </w:rPr>
              <w:t>P</w:t>
            </w:r>
            <w:r w:rsidRPr="00467B17">
              <w:rPr>
                <w:rFonts w:hint="cs"/>
                <w:i/>
                <w:iCs/>
                <w:rtl/>
                <w:lang w:val="en-US" w:bidi="ar-SY"/>
              </w:rPr>
              <w:t xml:space="preserve"> </w:t>
            </w:r>
            <w:r w:rsidRPr="00467B17">
              <w:rPr>
                <w:szCs w:val="18"/>
              </w:rPr>
              <w:sym w:font="Symbol" w:char="F0B3"/>
            </w:r>
            <w:r w:rsidRPr="00467B17">
              <w:rPr>
                <w:rFonts w:hint="cs"/>
                <w:szCs w:val="18"/>
                <w:rtl/>
                <w:lang w:val="en-US" w:bidi="ar-SY"/>
              </w:rPr>
              <w:t xml:space="preserve">  </w:t>
            </w:r>
            <w:r w:rsidRPr="00467B17">
              <w:rPr>
                <w:lang w:val="en-US"/>
              </w:rPr>
              <w:t>W 25</w:t>
            </w:r>
            <w:r w:rsidRPr="00467B17">
              <w:rPr>
                <w:lang w:val="en-US"/>
              </w:rPr>
              <w:br/>
            </w:r>
            <w:r w:rsidR="001B090C">
              <w:rPr>
                <w:lang w:val="en-US"/>
              </w:rPr>
              <w:t xml:space="preserve">30 – 10 log </w:t>
            </w:r>
            <w:r w:rsidR="001B090C">
              <w:rPr>
                <w:i/>
                <w:iCs/>
                <w:lang w:val="en-US"/>
              </w:rPr>
              <w:t>P</w:t>
            </w:r>
            <w:r w:rsidRPr="00467B17">
              <w:rPr>
                <w:lang w:val="en-US"/>
              </w:rPr>
              <w:tab/>
            </w:r>
            <w:r w:rsidRPr="00467B17">
              <w:rPr>
                <w:lang w:val="en-US"/>
              </w:rPr>
              <w:tab/>
            </w:r>
            <w:r w:rsidRPr="00467B17">
              <w:rPr>
                <w:rFonts w:hint="cs"/>
                <w:rtl/>
                <w:lang w:val="en-US" w:bidi="ar-SY"/>
              </w:rPr>
              <w:t xml:space="preserve">من أجل </w:t>
            </w:r>
            <w:r w:rsidRPr="00467B17">
              <w:rPr>
                <w:lang w:val="en-US"/>
              </w:rPr>
              <w:t>W 25</w:t>
            </w:r>
            <w:r w:rsidRPr="00467B17">
              <w:rPr>
                <w:rFonts w:hint="cs"/>
                <w:rtl/>
                <w:lang w:val="en-US" w:bidi="ar-SY"/>
              </w:rPr>
              <w:t xml:space="preserve"> </w:t>
            </w:r>
            <w:r w:rsidRPr="00467B17">
              <w:rPr>
                <w:szCs w:val="18"/>
              </w:rPr>
              <w:sym w:font="Symbol" w:char="F03E"/>
            </w:r>
            <w:r w:rsidRPr="00467B17">
              <w:rPr>
                <w:rFonts w:hint="cs"/>
                <w:szCs w:val="18"/>
                <w:rtl/>
              </w:rPr>
              <w:t xml:space="preserve"> </w:t>
            </w:r>
            <w:r w:rsidRPr="00467B17">
              <w:rPr>
                <w:i/>
                <w:iCs/>
                <w:lang w:val="en-US"/>
              </w:rPr>
              <w:t>P</w:t>
            </w:r>
            <w:r w:rsidRPr="00467B17">
              <w:rPr>
                <w:rFonts w:hint="cs"/>
                <w:i/>
                <w:iCs/>
                <w:rtl/>
                <w:lang w:val="en-US" w:bidi="ar-SY"/>
              </w:rPr>
              <w:t xml:space="preserve"> </w:t>
            </w:r>
            <w:r w:rsidRPr="00467B17">
              <w:rPr>
                <w:szCs w:val="18"/>
              </w:rPr>
              <w:sym w:font="Symbol" w:char="F0B3"/>
            </w:r>
            <w:r w:rsidRPr="00467B17">
              <w:rPr>
                <w:rFonts w:hint="cs"/>
                <w:szCs w:val="18"/>
                <w:rtl/>
                <w:lang w:val="en-US" w:bidi="ar-SY"/>
              </w:rPr>
              <w:t xml:space="preserve">  </w:t>
            </w:r>
            <w:r w:rsidRPr="00467B17">
              <w:rPr>
                <w:lang w:val="en-US"/>
              </w:rPr>
              <w:t>W 12 000</w:t>
            </w:r>
          </w:p>
          <w:p w:rsidR="009F59B0" w:rsidRPr="00467B17" w:rsidRDefault="009F59B0" w:rsidP="00D90BB2">
            <w:pPr>
              <w:pStyle w:val="StyleTabletextRight"/>
              <w:tabs>
                <w:tab w:val="left" w:pos="794"/>
              </w:tabs>
              <w:spacing w:line="240" w:lineRule="exact"/>
              <w:rPr>
                <w:lang w:val="en-US"/>
              </w:rPr>
            </w:pPr>
            <w:r w:rsidRPr="00467B17">
              <w:rPr>
                <w:lang w:val="en-US"/>
              </w:rPr>
              <w:t>10,8</w:t>
            </w:r>
            <w:r w:rsidRPr="00467B17">
              <w:rPr>
                <w:rFonts w:hint="cs"/>
                <w:rtl/>
                <w:lang w:val="en-US" w:bidi="ar-SY"/>
              </w:rPr>
              <w:t xml:space="preserve"> </w:t>
            </w:r>
            <w:r w:rsidRPr="00467B17">
              <w:rPr>
                <w:lang w:val="en-US"/>
              </w:rPr>
              <w:t>dBm</w:t>
            </w:r>
            <w:r w:rsidRPr="00467B17">
              <w:rPr>
                <w:lang w:val="en-US"/>
              </w:rPr>
              <w:tab/>
            </w:r>
            <w:r w:rsidRPr="00467B17">
              <w:rPr>
                <w:rFonts w:hint="cs"/>
                <w:rtl/>
                <w:lang w:val="en-US"/>
              </w:rPr>
              <w:tab/>
            </w:r>
            <w:r w:rsidRPr="00467B17">
              <w:rPr>
                <w:lang w:val="en-US"/>
              </w:rPr>
              <w:tab/>
            </w:r>
            <w:r w:rsidRPr="00467B17">
              <w:rPr>
                <w:rFonts w:hint="cs"/>
                <w:rtl/>
                <w:lang w:val="en-US"/>
              </w:rPr>
              <w:t xml:space="preserve">من أجل </w:t>
            </w:r>
            <w:r w:rsidRPr="00467B17">
              <w:rPr>
                <w:i/>
                <w:iCs/>
                <w:lang w:val="en-US"/>
              </w:rPr>
              <w:t>P</w:t>
            </w:r>
            <w:r w:rsidRPr="00467B17">
              <w:rPr>
                <w:rFonts w:hint="cs"/>
                <w:i/>
                <w:iCs/>
                <w:rtl/>
                <w:lang w:val="en-US" w:bidi="ar-SY"/>
              </w:rPr>
              <w:t xml:space="preserve"> </w:t>
            </w:r>
            <w:r w:rsidRPr="00467B17">
              <w:rPr>
                <w:szCs w:val="18"/>
              </w:rPr>
              <w:sym w:font="Symbol" w:char="F03C"/>
            </w:r>
            <w:r w:rsidRPr="00467B17">
              <w:rPr>
                <w:rFonts w:hint="cs"/>
                <w:szCs w:val="18"/>
                <w:rtl/>
              </w:rPr>
              <w:t xml:space="preserve"> </w:t>
            </w:r>
            <w:r w:rsidRPr="00467B17">
              <w:rPr>
                <w:lang w:val="en-US"/>
              </w:rPr>
              <w:t>W 12</w:t>
            </w:r>
            <w:r w:rsidRPr="00467B17">
              <w:rPr>
                <w:rFonts w:ascii="Tms Rmn" w:hAnsi="Tms Rmn"/>
                <w:sz w:val="12"/>
                <w:lang w:val="en-US"/>
              </w:rPr>
              <w:t> </w:t>
            </w:r>
            <w:r w:rsidRPr="00467B17">
              <w:rPr>
                <w:lang w:val="en-US"/>
              </w:rPr>
              <w:t>000</w:t>
            </w:r>
          </w:p>
        </w:tc>
      </w:tr>
      <w:tr w:rsidR="009F59B0" w:rsidTr="00D90BB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284" w:type="pct"/>
            <w:shd w:val="clear" w:color="auto" w:fill="auto"/>
          </w:tcPr>
          <w:p w:rsidR="009F59B0" w:rsidRPr="00EB69EC" w:rsidRDefault="009F59B0" w:rsidP="00D90BB2">
            <w:pPr>
              <w:pStyle w:val="StyleTabletextRight"/>
              <w:tabs>
                <w:tab w:val="left" w:pos="794"/>
              </w:tabs>
              <w:spacing w:line="240" w:lineRule="exact"/>
              <w:rPr>
                <w:lang w:bidi="ar-SY"/>
              </w:rPr>
            </w:pPr>
            <w:r w:rsidRPr="00EB69EC">
              <w:rPr>
                <w:rFonts w:hint="cs"/>
                <w:rtl/>
                <w:lang w:bidi="ar-SY"/>
              </w:rPr>
              <w:t>الخدمة الإذاعية بتشكيل التردد</w:t>
            </w:r>
          </w:p>
        </w:tc>
        <w:tc>
          <w:tcPr>
            <w:tcW w:w="2716" w:type="pct"/>
            <w:shd w:val="clear" w:color="auto" w:fill="auto"/>
          </w:tcPr>
          <w:p w:rsidR="009F59B0" w:rsidRPr="00467B17" w:rsidRDefault="009F59B0" w:rsidP="00D90BB2">
            <w:pPr>
              <w:pStyle w:val="StyleTabletextRight"/>
              <w:tabs>
                <w:tab w:val="left" w:pos="794"/>
              </w:tabs>
              <w:spacing w:line="240" w:lineRule="exact"/>
              <w:rPr>
                <w:rtl/>
                <w:lang w:val="en-US" w:bidi="ar-SY"/>
              </w:rPr>
            </w:pPr>
            <w:r w:rsidRPr="00467B17">
              <w:rPr>
                <w:lang w:val="en-US"/>
              </w:rPr>
              <w:t>dBm 16–</w:t>
            </w:r>
            <w:r w:rsidRPr="00467B17">
              <w:rPr>
                <w:rtl/>
                <w:lang w:val="en-US" w:bidi="ar-SY"/>
              </w:rPr>
              <w:tab/>
            </w:r>
            <w:r w:rsidRPr="00467B17">
              <w:rPr>
                <w:rFonts w:hint="cs"/>
                <w:rtl/>
                <w:lang w:val="en-US" w:bidi="ar-SY"/>
              </w:rPr>
              <w:tab/>
            </w:r>
            <w:r w:rsidRPr="00467B17">
              <w:rPr>
                <w:rtl/>
                <w:lang w:val="en-US" w:bidi="ar-SY"/>
              </w:rPr>
              <w:tab/>
            </w:r>
            <w:r w:rsidR="00D90BB2">
              <w:rPr>
                <w:rtl/>
                <w:lang w:val="en-US"/>
              </w:rPr>
              <w:tab/>
            </w:r>
            <w:r w:rsidRPr="00467B17">
              <w:rPr>
                <w:rFonts w:hint="cs"/>
                <w:rtl/>
                <w:lang w:val="en-US" w:bidi="ar-SY"/>
              </w:rPr>
              <w:t xml:space="preserve">من أجل </w:t>
            </w:r>
            <w:r w:rsidRPr="00467B17">
              <w:rPr>
                <w:i/>
                <w:iCs/>
                <w:lang w:val="en-US"/>
              </w:rPr>
              <w:t>P</w:t>
            </w:r>
            <w:r w:rsidRPr="00467B17">
              <w:rPr>
                <w:rFonts w:hint="cs"/>
                <w:i/>
                <w:iCs/>
                <w:rtl/>
                <w:lang w:val="en-US" w:bidi="ar-SY"/>
              </w:rPr>
              <w:t xml:space="preserve"> </w:t>
            </w:r>
            <w:r w:rsidRPr="00467B17">
              <w:rPr>
                <w:szCs w:val="18"/>
              </w:rPr>
              <w:sym w:font="Symbol" w:char="F0B3"/>
            </w:r>
            <w:r w:rsidRPr="00467B17">
              <w:rPr>
                <w:rFonts w:hint="cs"/>
                <w:szCs w:val="18"/>
                <w:rtl/>
                <w:lang w:val="en-US" w:bidi="ar-SY"/>
              </w:rPr>
              <w:t xml:space="preserve">  </w:t>
            </w:r>
            <w:r w:rsidRPr="00467B17">
              <w:rPr>
                <w:lang w:val="en-US"/>
              </w:rPr>
              <w:t>W 250</w:t>
            </w:r>
            <w:r w:rsidRPr="00467B17">
              <w:rPr>
                <w:lang w:val="en-US"/>
              </w:rPr>
              <w:br/>
            </w:r>
            <w:r w:rsidR="001B090C">
              <w:rPr>
                <w:lang w:val="en-US"/>
              </w:rPr>
              <w:t xml:space="preserve">40 – 10 log </w:t>
            </w:r>
            <w:r w:rsidR="001B090C">
              <w:rPr>
                <w:i/>
                <w:iCs/>
                <w:lang w:val="en-US"/>
              </w:rPr>
              <w:t>P</w:t>
            </w:r>
            <w:r w:rsidRPr="00467B17">
              <w:rPr>
                <w:lang w:val="en-US"/>
              </w:rPr>
              <w:tab/>
            </w:r>
            <w:r w:rsidRPr="00467B17">
              <w:rPr>
                <w:lang w:val="en-US"/>
              </w:rPr>
              <w:tab/>
            </w:r>
            <w:r w:rsidRPr="00467B17">
              <w:rPr>
                <w:rFonts w:hint="cs"/>
                <w:rtl/>
                <w:lang w:val="en-US" w:bidi="ar-SY"/>
              </w:rPr>
              <w:t xml:space="preserve">من أجل </w:t>
            </w:r>
            <w:r w:rsidRPr="00467B17">
              <w:rPr>
                <w:lang w:val="en-US"/>
              </w:rPr>
              <w:t>W 250</w:t>
            </w:r>
            <w:r w:rsidRPr="00467B17">
              <w:rPr>
                <w:rFonts w:hint="cs"/>
                <w:rtl/>
                <w:lang w:val="en-US" w:bidi="ar-SY"/>
              </w:rPr>
              <w:t xml:space="preserve"> </w:t>
            </w:r>
            <w:r w:rsidRPr="00467B17">
              <w:rPr>
                <w:szCs w:val="18"/>
              </w:rPr>
              <w:sym w:font="Symbol" w:char="F03E"/>
            </w:r>
            <w:r w:rsidRPr="00467B17">
              <w:rPr>
                <w:rFonts w:hint="cs"/>
                <w:szCs w:val="18"/>
                <w:rtl/>
              </w:rPr>
              <w:t xml:space="preserve"> </w:t>
            </w:r>
            <w:r w:rsidRPr="00467B17">
              <w:rPr>
                <w:i/>
                <w:iCs/>
                <w:lang w:val="en-US"/>
              </w:rPr>
              <w:t>P</w:t>
            </w:r>
            <w:r w:rsidRPr="00467B17">
              <w:rPr>
                <w:rFonts w:hint="cs"/>
                <w:i/>
                <w:iCs/>
                <w:rtl/>
                <w:lang w:val="en-US" w:bidi="ar-SY"/>
              </w:rPr>
              <w:t xml:space="preserve"> </w:t>
            </w:r>
            <w:r w:rsidRPr="00467B17">
              <w:rPr>
                <w:szCs w:val="18"/>
              </w:rPr>
              <w:sym w:font="Symbol" w:char="F0B3"/>
            </w:r>
            <w:r w:rsidRPr="00467B17">
              <w:rPr>
                <w:rFonts w:hint="cs"/>
                <w:szCs w:val="18"/>
                <w:rtl/>
                <w:lang w:val="en-US" w:bidi="ar-SY"/>
              </w:rPr>
              <w:t xml:space="preserve">  </w:t>
            </w:r>
            <w:r w:rsidRPr="00467B17">
              <w:rPr>
                <w:lang w:val="en-US"/>
              </w:rPr>
              <w:t>W 10 000</w:t>
            </w:r>
          </w:p>
          <w:p w:rsidR="009F59B0" w:rsidRPr="00467B17" w:rsidRDefault="009F59B0" w:rsidP="00D90BB2">
            <w:pPr>
              <w:pStyle w:val="StyleTabletextRight"/>
              <w:tabs>
                <w:tab w:val="left" w:pos="794"/>
              </w:tabs>
              <w:spacing w:line="240" w:lineRule="exact"/>
              <w:rPr>
                <w:lang w:val="en-US"/>
              </w:rPr>
            </w:pPr>
            <w:r w:rsidRPr="00467B17">
              <w:rPr>
                <w:lang w:val="en-US"/>
              </w:rPr>
              <w:t>0</w:t>
            </w:r>
            <w:r w:rsidRPr="00467B17">
              <w:rPr>
                <w:rFonts w:hint="cs"/>
                <w:rtl/>
                <w:lang w:val="en-US" w:bidi="ar-SY"/>
              </w:rPr>
              <w:t xml:space="preserve"> </w:t>
            </w:r>
            <w:r w:rsidRPr="00467B17">
              <w:rPr>
                <w:lang w:val="en-US"/>
              </w:rPr>
              <w:t>dBm</w:t>
            </w:r>
            <w:r w:rsidRPr="00467B17">
              <w:rPr>
                <w:lang w:val="en-US"/>
              </w:rPr>
              <w:tab/>
            </w:r>
            <w:r w:rsidRPr="00467B17">
              <w:rPr>
                <w:lang w:val="en-US"/>
              </w:rPr>
              <w:tab/>
            </w:r>
            <w:r w:rsidRPr="00467B17">
              <w:rPr>
                <w:rFonts w:hint="cs"/>
                <w:rtl/>
                <w:lang w:val="en-US"/>
              </w:rPr>
              <w:tab/>
            </w:r>
            <w:r w:rsidR="00D90BB2">
              <w:rPr>
                <w:lang w:val="en-US"/>
              </w:rPr>
              <w:tab/>
            </w:r>
            <w:r w:rsidRPr="00467B17">
              <w:rPr>
                <w:lang w:val="en-US"/>
              </w:rPr>
              <w:tab/>
            </w:r>
            <w:r w:rsidRPr="00467B17">
              <w:rPr>
                <w:rFonts w:hint="cs"/>
                <w:rtl/>
                <w:lang w:val="en-US"/>
              </w:rPr>
              <w:t xml:space="preserve">من أجل </w:t>
            </w:r>
            <w:r w:rsidRPr="00467B17">
              <w:rPr>
                <w:i/>
                <w:iCs/>
                <w:lang w:val="en-US"/>
              </w:rPr>
              <w:t>P</w:t>
            </w:r>
            <w:r w:rsidRPr="00467B17">
              <w:rPr>
                <w:rFonts w:hint="cs"/>
                <w:i/>
                <w:iCs/>
                <w:rtl/>
                <w:lang w:val="en-US" w:bidi="ar-SY"/>
              </w:rPr>
              <w:t xml:space="preserve"> </w:t>
            </w:r>
            <w:r w:rsidRPr="00467B17">
              <w:rPr>
                <w:szCs w:val="18"/>
              </w:rPr>
              <w:sym w:font="Symbol" w:char="F03C"/>
            </w:r>
            <w:r w:rsidRPr="00467B17">
              <w:rPr>
                <w:rFonts w:hint="cs"/>
                <w:szCs w:val="18"/>
                <w:rtl/>
              </w:rPr>
              <w:t xml:space="preserve"> </w:t>
            </w:r>
            <w:r w:rsidRPr="00467B17">
              <w:rPr>
                <w:lang w:val="en-US"/>
              </w:rPr>
              <w:t>W 10</w:t>
            </w:r>
            <w:r w:rsidRPr="00467B17">
              <w:rPr>
                <w:rFonts w:ascii="Tms Rmn" w:hAnsi="Tms Rmn"/>
                <w:sz w:val="12"/>
                <w:lang w:val="en-US"/>
              </w:rPr>
              <w:t> </w:t>
            </w:r>
            <w:r w:rsidRPr="00467B17">
              <w:rPr>
                <w:lang w:val="en-US"/>
              </w:rPr>
              <w:t>000</w:t>
            </w:r>
          </w:p>
        </w:tc>
      </w:tr>
      <w:tr w:rsidR="00D90BB2" w:rsidTr="00D90BB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284" w:type="pct"/>
            <w:tcBorders>
              <w:top w:val="single" w:sz="4" w:space="0" w:color="auto"/>
              <w:left w:val="single" w:sz="4" w:space="0" w:color="auto"/>
              <w:bottom w:val="single" w:sz="4" w:space="0" w:color="auto"/>
              <w:right w:val="single" w:sz="4" w:space="0" w:color="auto"/>
            </w:tcBorders>
            <w:shd w:val="clear" w:color="auto" w:fill="auto"/>
          </w:tcPr>
          <w:p w:rsidR="00D90BB2" w:rsidRPr="00EB69EC" w:rsidRDefault="00D90BB2" w:rsidP="00D90BB2">
            <w:pPr>
              <w:pStyle w:val="StyleTabletextRight"/>
              <w:tabs>
                <w:tab w:val="left" w:pos="794"/>
              </w:tabs>
              <w:spacing w:line="240" w:lineRule="exact"/>
              <w:rPr>
                <w:lang w:bidi="ar-SY"/>
              </w:rPr>
            </w:pPr>
            <w:r>
              <w:rPr>
                <w:rFonts w:hint="cs"/>
                <w:rtl/>
                <w:lang w:bidi="ar-SY"/>
              </w:rPr>
              <w:t xml:space="preserve">الخدمة الإذاعية بتشكيل التردد على الموجات الديكامترية </w:t>
            </w:r>
            <w:r w:rsidRPr="00EB69EC">
              <w:rPr>
                <w:lang w:bidi="ar-SY"/>
              </w:rPr>
              <w:t>(</w:t>
            </w:r>
            <w:r>
              <w:rPr>
                <w:lang w:bidi="ar-SY"/>
              </w:rPr>
              <w:t>HF)</w:t>
            </w:r>
          </w:p>
        </w:tc>
        <w:tc>
          <w:tcPr>
            <w:tcW w:w="2716" w:type="pct"/>
            <w:tcBorders>
              <w:top w:val="single" w:sz="4" w:space="0" w:color="auto"/>
              <w:left w:val="single" w:sz="4" w:space="0" w:color="auto"/>
              <w:bottom w:val="single" w:sz="4" w:space="0" w:color="auto"/>
              <w:right w:val="single" w:sz="4" w:space="0" w:color="auto"/>
            </w:tcBorders>
            <w:shd w:val="clear" w:color="auto" w:fill="auto"/>
          </w:tcPr>
          <w:p w:rsidR="00D90BB2" w:rsidRPr="00467B17" w:rsidRDefault="00D90BB2" w:rsidP="00D90BB2">
            <w:pPr>
              <w:pStyle w:val="StyleTabletextRight"/>
              <w:tabs>
                <w:tab w:val="left" w:pos="794"/>
              </w:tabs>
              <w:spacing w:line="240" w:lineRule="exact"/>
              <w:rPr>
                <w:rtl/>
                <w:lang w:val="en-US"/>
              </w:rPr>
            </w:pPr>
            <w:r>
              <w:rPr>
                <w:lang w:val="en-US"/>
              </w:rPr>
              <w:t xml:space="preserve">20 – 10 log </w:t>
            </w:r>
            <w:r w:rsidRPr="005C5A47">
              <w:rPr>
                <w:i/>
                <w:iCs/>
                <w:lang w:val="en-US"/>
              </w:rPr>
              <w:t>P</w:t>
            </w:r>
            <w:r w:rsidRPr="00467B17">
              <w:rPr>
                <w:lang w:val="en-US"/>
              </w:rPr>
              <w:tab/>
            </w:r>
            <w:r w:rsidRPr="00467B17">
              <w:rPr>
                <w:lang w:val="en-US"/>
              </w:rPr>
              <w:tab/>
            </w:r>
            <w:r w:rsidRPr="00467B17">
              <w:rPr>
                <w:rFonts w:hint="cs"/>
                <w:rtl/>
                <w:lang w:val="en-US"/>
              </w:rPr>
              <w:t xml:space="preserve">من أجل </w:t>
            </w:r>
            <w:r w:rsidRPr="005C5A47">
              <w:rPr>
                <w:i/>
                <w:iCs/>
                <w:lang w:val="en-US"/>
              </w:rPr>
              <w:t>P</w:t>
            </w:r>
            <w:r w:rsidRPr="00D90BB2">
              <w:rPr>
                <w:rFonts w:hint="cs"/>
                <w:rtl/>
                <w:lang w:val="en-US"/>
              </w:rPr>
              <w:t xml:space="preserve"> </w:t>
            </w:r>
            <w:r w:rsidRPr="00D90BB2">
              <w:rPr>
                <w:lang w:val="en-US"/>
              </w:rPr>
              <w:sym w:font="Symbol" w:char="F0B3"/>
            </w:r>
            <w:r w:rsidRPr="00D90BB2">
              <w:rPr>
                <w:rFonts w:hint="cs"/>
                <w:rtl/>
                <w:lang w:val="en-US"/>
              </w:rPr>
              <w:t xml:space="preserve">  </w:t>
            </w:r>
            <w:r w:rsidRPr="00467B17">
              <w:rPr>
                <w:lang w:val="en-US"/>
              </w:rPr>
              <w:t>W 5 000</w:t>
            </w:r>
          </w:p>
          <w:p w:rsidR="00D90BB2" w:rsidRPr="00467B17" w:rsidRDefault="00D90BB2" w:rsidP="00D90BB2">
            <w:pPr>
              <w:pStyle w:val="StyleTabletextRight"/>
              <w:tabs>
                <w:tab w:val="left" w:pos="794"/>
              </w:tabs>
              <w:spacing w:line="240" w:lineRule="exact"/>
              <w:rPr>
                <w:lang w:val="en-US"/>
              </w:rPr>
            </w:pPr>
            <w:r w:rsidRPr="00467B17">
              <w:rPr>
                <w:lang w:val="en-US"/>
              </w:rPr>
              <w:t>17</w:t>
            </w:r>
            <w:r w:rsidRPr="00467B17">
              <w:rPr>
                <w:rFonts w:hint="cs"/>
                <w:rtl/>
                <w:lang w:val="en-US"/>
              </w:rPr>
              <w:t xml:space="preserve"> </w:t>
            </w:r>
            <w:r w:rsidRPr="00467B17">
              <w:rPr>
                <w:lang w:val="en-US"/>
              </w:rPr>
              <w:t>dBm</w:t>
            </w:r>
            <w:r w:rsidRPr="00467B17">
              <w:rPr>
                <w:lang w:val="en-US"/>
              </w:rPr>
              <w:tab/>
            </w:r>
            <w:r w:rsidRPr="00467B17">
              <w:rPr>
                <w:lang w:val="en-US"/>
              </w:rPr>
              <w:tab/>
            </w:r>
            <w:r w:rsidRPr="00467B17">
              <w:rPr>
                <w:rFonts w:hint="cs"/>
                <w:rtl/>
                <w:lang w:val="en-US"/>
              </w:rPr>
              <w:tab/>
            </w:r>
            <w:r w:rsidRPr="00467B17">
              <w:rPr>
                <w:lang w:val="en-US"/>
              </w:rPr>
              <w:tab/>
            </w:r>
            <w:r w:rsidRPr="00467B17">
              <w:rPr>
                <w:rFonts w:hint="cs"/>
                <w:rtl/>
                <w:lang w:val="en-US"/>
              </w:rPr>
              <w:t xml:space="preserve">من أجل </w:t>
            </w:r>
            <w:r w:rsidRPr="005C5A47">
              <w:rPr>
                <w:i/>
                <w:iCs/>
                <w:lang w:val="en-US"/>
              </w:rPr>
              <w:t>P</w:t>
            </w:r>
            <w:r w:rsidRPr="00D90BB2">
              <w:rPr>
                <w:rFonts w:hint="cs"/>
                <w:rtl/>
                <w:lang w:val="en-US"/>
              </w:rPr>
              <w:t xml:space="preserve"> </w:t>
            </w:r>
            <w:r w:rsidRPr="00D90BB2">
              <w:rPr>
                <w:lang w:val="en-US"/>
              </w:rPr>
              <w:sym w:font="Symbol" w:char="F03C"/>
            </w:r>
            <w:r w:rsidRPr="00D90BB2">
              <w:rPr>
                <w:rFonts w:hint="cs"/>
                <w:rtl/>
                <w:lang w:val="en-US"/>
              </w:rPr>
              <w:t xml:space="preserve"> </w:t>
            </w:r>
            <w:r w:rsidRPr="00467B17">
              <w:rPr>
                <w:lang w:val="en-US"/>
              </w:rPr>
              <w:t>W 5</w:t>
            </w:r>
            <w:r w:rsidRPr="00D90BB2">
              <w:rPr>
                <w:lang w:val="en-US"/>
              </w:rPr>
              <w:t> </w:t>
            </w:r>
            <w:r w:rsidRPr="00467B17">
              <w:rPr>
                <w:lang w:val="en-US"/>
              </w:rPr>
              <w:t>000</w:t>
            </w:r>
          </w:p>
        </w:tc>
      </w:tr>
      <w:tr w:rsidR="00D90BB2" w:rsidTr="00D90BB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284" w:type="pct"/>
            <w:tcBorders>
              <w:top w:val="single" w:sz="4" w:space="0" w:color="auto"/>
              <w:left w:val="single" w:sz="4" w:space="0" w:color="auto"/>
              <w:bottom w:val="single" w:sz="4" w:space="0" w:color="auto"/>
              <w:right w:val="single" w:sz="4" w:space="0" w:color="auto"/>
            </w:tcBorders>
            <w:shd w:val="clear" w:color="auto" w:fill="auto"/>
          </w:tcPr>
          <w:p w:rsidR="00D90BB2" w:rsidRPr="00D90BB2" w:rsidRDefault="00D90BB2" w:rsidP="00D90BB2">
            <w:pPr>
              <w:pStyle w:val="StyleTabletextRight"/>
              <w:tabs>
                <w:tab w:val="left" w:pos="794"/>
              </w:tabs>
              <w:spacing w:line="240" w:lineRule="exact"/>
              <w:rPr>
                <w:lang w:bidi="ar-SY"/>
              </w:rPr>
            </w:pPr>
            <w:r>
              <w:rPr>
                <w:rFonts w:hint="cs"/>
                <w:rtl/>
                <w:lang w:bidi="ar-SY"/>
              </w:rPr>
              <w:t>إرسالات النطاق الجانبي الوحيد الصادر عن المحطات المتنقلة</w:t>
            </w:r>
            <w:r w:rsidRPr="00D90BB2">
              <w:rPr>
                <w:vertAlign w:val="superscript"/>
                <w:lang w:val="en-US"/>
              </w:rPr>
              <w:t>(9)</w:t>
            </w:r>
          </w:p>
        </w:tc>
        <w:tc>
          <w:tcPr>
            <w:tcW w:w="2716" w:type="pct"/>
            <w:tcBorders>
              <w:top w:val="single" w:sz="4" w:space="0" w:color="auto"/>
              <w:left w:val="single" w:sz="4" w:space="0" w:color="auto"/>
              <w:bottom w:val="single" w:sz="4" w:space="0" w:color="auto"/>
              <w:right w:val="single" w:sz="4" w:space="0" w:color="auto"/>
            </w:tcBorders>
            <w:shd w:val="clear" w:color="auto" w:fill="auto"/>
          </w:tcPr>
          <w:p w:rsidR="00D90BB2" w:rsidRPr="00467B17" w:rsidRDefault="00D90BB2" w:rsidP="00D90BB2">
            <w:pPr>
              <w:pStyle w:val="StyleTabletextRight"/>
              <w:tabs>
                <w:tab w:val="left" w:pos="794"/>
              </w:tabs>
              <w:spacing w:line="240" w:lineRule="exact"/>
              <w:rPr>
                <w:lang w:val="en-US"/>
              </w:rPr>
            </w:pPr>
            <w:r w:rsidRPr="00467B17">
              <w:rPr>
                <w:lang w:val="en-US"/>
              </w:rPr>
              <w:t>13 –</w:t>
            </w:r>
            <w:r>
              <w:rPr>
                <w:lang w:val="en-US"/>
              </w:rPr>
              <w:t xml:space="preserve"> </w:t>
            </w:r>
            <w:r w:rsidRPr="00467B17">
              <w:rPr>
                <w:lang w:val="en-US"/>
              </w:rPr>
              <w:t xml:space="preserve">10 log </w:t>
            </w:r>
            <w:r w:rsidRPr="00D90BB2">
              <w:rPr>
                <w:lang w:val="en-US"/>
              </w:rPr>
              <w:t>PEP</w:t>
            </w:r>
          </w:p>
        </w:tc>
      </w:tr>
      <w:tr w:rsidR="00D90BB2" w:rsidTr="00D90BB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284" w:type="pct"/>
            <w:tcBorders>
              <w:top w:val="single" w:sz="4" w:space="0" w:color="auto"/>
              <w:left w:val="single" w:sz="4" w:space="0" w:color="auto"/>
              <w:bottom w:val="single" w:sz="4" w:space="0" w:color="auto"/>
              <w:right w:val="single" w:sz="4" w:space="0" w:color="auto"/>
            </w:tcBorders>
            <w:shd w:val="clear" w:color="auto" w:fill="auto"/>
          </w:tcPr>
          <w:p w:rsidR="00D90BB2" w:rsidRPr="00D90BB2" w:rsidRDefault="00D90BB2" w:rsidP="00D90BB2">
            <w:pPr>
              <w:pStyle w:val="StyleTabletextRight"/>
              <w:tabs>
                <w:tab w:val="left" w:pos="794"/>
              </w:tabs>
              <w:spacing w:line="240" w:lineRule="exact"/>
              <w:rPr>
                <w:lang w:bidi="ar-SY"/>
              </w:rPr>
            </w:pPr>
            <w:r w:rsidRPr="00D90BB2">
              <w:rPr>
                <w:rFonts w:hint="cs"/>
                <w:rtl/>
                <w:lang w:bidi="ar-SY"/>
              </w:rPr>
              <w:t xml:space="preserve">خدمات الهواة العاملة تحت التردد </w:t>
            </w:r>
            <w:r w:rsidRPr="00D90BB2">
              <w:rPr>
                <w:lang w:bidi="ar-SY"/>
              </w:rPr>
              <w:t>MHz 30</w:t>
            </w:r>
            <w:r w:rsidRPr="00D90BB2">
              <w:rPr>
                <w:rFonts w:hint="cs"/>
                <w:rtl/>
                <w:lang w:bidi="ar-SY"/>
              </w:rPr>
              <w:t xml:space="preserve"> (بما في ذلك إرسالات النطاق الجانبي الوحيد</w:t>
            </w:r>
            <w:r w:rsidRPr="00D90BB2">
              <w:rPr>
                <w:vertAlign w:val="superscript"/>
                <w:lang w:val="en-US"/>
              </w:rPr>
              <w:t>(9)</w:t>
            </w:r>
          </w:p>
        </w:tc>
        <w:tc>
          <w:tcPr>
            <w:tcW w:w="2716" w:type="pct"/>
            <w:tcBorders>
              <w:top w:val="single" w:sz="4" w:space="0" w:color="auto"/>
              <w:left w:val="single" w:sz="4" w:space="0" w:color="auto"/>
              <w:bottom w:val="single" w:sz="4" w:space="0" w:color="auto"/>
              <w:right w:val="single" w:sz="4" w:space="0" w:color="auto"/>
            </w:tcBorders>
            <w:shd w:val="clear" w:color="auto" w:fill="auto"/>
          </w:tcPr>
          <w:p w:rsidR="00D90BB2" w:rsidRPr="00467B17" w:rsidRDefault="00D90BB2" w:rsidP="00D90BB2">
            <w:pPr>
              <w:pStyle w:val="StyleTabletextRight"/>
              <w:tabs>
                <w:tab w:val="left" w:pos="794"/>
              </w:tabs>
              <w:spacing w:line="240" w:lineRule="exact"/>
              <w:rPr>
                <w:lang w:val="en-US"/>
              </w:rPr>
            </w:pPr>
            <w:r w:rsidRPr="00467B17">
              <w:rPr>
                <w:lang w:val="en-US"/>
              </w:rPr>
              <w:t>dBm 13–</w:t>
            </w:r>
            <w:r w:rsidRPr="00467B17">
              <w:rPr>
                <w:rtl/>
                <w:lang w:val="en-US"/>
              </w:rPr>
              <w:tab/>
            </w:r>
            <w:r w:rsidRPr="00467B17">
              <w:rPr>
                <w:rFonts w:hint="cs"/>
                <w:rtl/>
                <w:lang w:val="en-US"/>
              </w:rPr>
              <w:tab/>
            </w:r>
            <w:r w:rsidRPr="00467B17">
              <w:rPr>
                <w:rtl/>
                <w:lang w:val="en-US"/>
              </w:rPr>
              <w:tab/>
            </w:r>
            <w:r w:rsidR="005C5A47">
              <w:rPr>
                <w:rtl/>
                <w:lang w:val="en-US"/>
              </w:rPr>
              <w:tab/>
            </w:r>
            <w:r w:rsidRPr="00467B17">
              <w:rPr>
                <w:rFonts w:hint="cs"/>
                <w:rtl/>
                <w:lang w:val="en-US"/>
              </w:rPr>
              <w:t xml:space="preserve">من أجل </w:t>
            </w:r>
            <w:r w:rsidRPr="00D90BB2">
              <w:rPr>
                <w:i/>
                <w:iCs/>
                <w:lang w:val="en-US"/>
              </w:rPr>
              <w:t>PEP</w:t>
            </w:r>
            <w:r w:rsidRPr="00D90BB2">
              <w:rPr>
                <w:rFonts w:hint="cs"/>
                <w:rtl/>
                <w:lang w:val="en-US"/>
              </w:rPr>
              <w:t xml:space="preserve"> </w:t>
            </w:r>
            <w:r w:rsidRPr="00D90BB2">
              <w:rPr>
                <w:lang w:val="en-US"/>
              </w:rPr>
              <w:sym w:font="Symbol" w:char="F0B3"/>
            </w:r>
            <w:r w:rsidRPr="00D90BB2">
              <w:rPr>
                <w:rFonts w:hint="cs"/>
                <w:rtl/>
                <w:lang w:val="en-US"/>
              </w:rPr>
              <w:t xml:space="preserve">  </w:t>
            </w:r>
            <w:r w:rsidRPr="00467B17">
              <w:rPr>
                <w:lang w:val="en-US"/>
              </w:rPr>
              <w:t>W 5</w:t>
            </w:r>
            <w:r w:rsidRPr="00467B17">
              <w:rPr>
                <w:lang w:val="en-US"/>
              </w:rPr>
              <w:br/>
            </w:r>
            <w:r>
              <w:rPr>
                <w:lang w:val="en-US"/>
              </w:rPr>
              <w:t xml:space="preserve">20 – 10 log </w:t>
            </w:r>
            <w:r w:rsidRPr="005C5A47">
              <w:rPr>
                <w:i/>
                <w:iCs/>
                <w:lang w:val="en-US"/>
              </w:rPr>
              <w:t>P</w:t>
            </w:r>
            <w:r w:rsidRPr="00467B17">
              <w:rPr>
                <w:lang w:val="en-US"/>
              </w:rPr>
              <w:tab/>
            </w:r>
            <w:r w:rsidRPr="00467B17">
              <w:rPr>
                <w:lang w:val="en-US"/>
              </w:rPr>
              <w:tab/>
            </w:r>
            <w:r w:rsidRPr="00467B17">
              <w:rPr>
                <w:rFonts w:hint="cs"/>
                <w:rtl/>
                <w:lang w:val="en-US"/>
              </w:rPr>
              <w:t xml:space="preserve">من أجل </w:t>
            </w:r>
            <w:r w:rsidRPr="00D90BB2">
              <w:rPr>
                <w:i/>
                <w:iCs/>
                <w:lang w:val="en-US"/>
              </w:rPr>
              <w:t>PEP</w:t>
            </w:r>
            <w:r w:rsidRPr="00D90BB2">
              <w:rPr>
                <w:rFonts w:hint="cs"/>
                <w:rtl/>
                <w:lang w:val="en-US"/>
              </w:rPr>
              <w:t xml:space="preserve"> </w:t>
            </w:r>
            <w:r w:rsidRPr="00D90BB2">
              <w:rPr>
                <w:lang w:val="en-US"/>
              </w:rPr>
              <w:sym w:font="Symbol" w:char="F03C"/>
            </w:r>
            <w:r w:rsidRPr="00D90BB2">
              <w:rPr>
                <w:rFonts w:hint="cs"/>
                <w:rtl/>
                <w:lang w:val="en-US"/>
              </w:rPr>
              <w:t xml:space="preserve"> </w:t>
            </w:r>
            <w:r w:rsidRPr="00467B17">
              <w:rPr>
                <w:lang w:val="en-US"/>
              </w:rPr>
              <w:t>W 5</w:t>
            </w:r>
          </w:p>
        </w:tc>
      </w:tr>
      <w:tr w:rsidR="00D90BB2" w:rsidTr="00D90BB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284" w:type="pct"/>
            <w:tcBorders>
              <w:top w:val="single" w:sz="4" w:space="0" w:color="auto"/>
              <w:left w:val="single" w:sz="4" w:space="0" w:color="auto"/>
              <w:bottom w:val="single" w:sz="4" w:space="0" w:color="auto"/>
              <w:right w:val="single" w:sz="4" w:space="0" w:color="auto"/>
            </w:tcBorders>
            <w:shd w:val="clear" w:color="auto" w:fill="auto"/>
          </w:tcPr>
          <w:p w:rsidR="00D90BB2" w:rsidRPr="0077166D" w:rsidRDefault="00D90BB2" w:rsidP="00D90BB2">
            <w:pPr>
              <w:pStyle w:val="StyleTabletextRight"/>
              <w:tabs>
                <w:tab w:val="left" w:pos="794"/>
              </w:tabs>
              <w:spacing w:line="240" w:lineRule="exact"/>
              <w:rPr>
                <w:lang w:bidi="ar-SY"/>
              </w:rPr>
            </w:pPr>
            <w:r w:rsidRPr="00D90BB2">
              <w:rPr>
                <w:rFonts w:hint="cs"/>
                <w:rtl/>
                <w:lang w:bidi="ar-SY"/>
              </w:rPr>
              <w:t xml:space="preserve">الخدمات العاملة تحت التردد </w:t>
            </w:r>
            <w:r w:rsidRPr="0077166D">
              <w:rPr>
                <w:lang w:bidi="ar-SY"/>
              </w:rPr>
              <w:t>MHz</w:t>
            </w:r>
            <w:r w:rsidRPr="00D90BB2">
              <w:rPr>
                <w:lang w:bidi="ar-SY"/>
              </w:rPr>
              <w:t xml:space="preserve"> 30</w:t>
            </w:r>
            <w:r w:rsidRPr="00D90BB2">
              <w:rPr>
                <w:rFonts w:hint="cs"/>
                <w:rtl/>
                <w:lang w:bidi="ar-SY"/>
              </w:rPr>
              <w:t>، باستثناء الخدمات الفضائية والاستدلال الراديوي والإذاعية وخدمات الإرسال بنطاق جانبي وحيد من المحطات المتنقلة وخدمات الهواة</w:t>
            </w:r>
            <w:r w:rsidRPr="00D90BB2">
              <w:rPr>
                <w:lang w:bidi="ar-SY"/>
              </w:rPr>
              <w:t>(9)</w:t>
            </w:r>
          </w:p>
        </w:tc>
        <w:tc>
          <w:tcPr>
            <w:tcW w:w="2716" w:type="pct"/>
            <w:tcBorders>
              <w:top w:val="single" w:sz="4" w:space="0" w:color="auto"/>
              <w:left w:val="single" w:sz="4" w:space="0" w:color="auto"/>
              <w:bottom w:val="single" w:sz="4" w:space="0" w:color="auto"/>
              <w:right w:val="single" w:sz="4" w:space="0" w:color="auto"/>
            </w:tcBorders>
            <w:shd w:val="clear" w:color="auto" w:fill="auto"/>
          </w:tcPr>
          <w:p w:rsidR="00D90BB2" w:rsidRPr="00467B17" w:rsidRDefault="00D90BB2" w:rsidP="005C5A47">
            <w:pPr>
              <w:pStyle w:val="StyleTabletextRight"/>
              <w:tabs>
                <w:tab w:val="left" w:pos="794"/>
              </w:tabs>
              <w:spacing w:line="240" w:lineRule="exact"/>
              <w:rPr>
                <w:lang w:val="en-US"/>
              </w:rPr>
            </w:pPr>
            <w:r w:rsidRPr="00467B17">
              <w:rPr>
                <w:lang w:val="en-US"/>
              </w:rPr>
              <w:t>dBm 13–</w:t>
            </w:r>
            <w:r w:rsidRPr="00467B17">
              <w:rPr>
                <w:rtl/>
                <w:lang w:val="en-US"/>
              </w:rPr>
              <w:tab/>
            </w:r>
            <w:r w:rsidRPr="00467B17">
              <w:rPr>
                <w:rFonts w:hint="cs"/>
                <w:rtl/>
                <w:lang w:val="en-US"/>
              </w:rPr>
              <w:tab/>
            </w:r>
            <w:r w:rsidRPr="00467B17">
              <w:rPr>
                <w:rtl/>
                <w:lang w:val="en-US"/>
              </w:rPr>
              <w:tab/>
            </w:r>
            <w:r>
              <w:rPr>
                <w:rtl/>
                <w:lang w:val="en-US"/>
              </w:rPr>
              <w:tab/>
            </w:r>
            <w:r w:rsidRPr="00467B17">
              <w:rPr>
                <w:rFonts w:hint="cs"/>
                <w:rtl/>
                <w:lang w:val="en-US"/>
              </w:rPr>
              <w:t xml:space="preserve">من أجل </w:t>
            </w:r>
            <w:r w:rsidRPr="00D90BB2">
              <w:rPr>
                <w:i/>
                <w:iCs/>
                <w:lang w:val="en-US"/>
              </w:rPr>
              <w:t>X</w:t>
            </w:r>
            <w:r w:rsidRPr="00D90BB2">
              <w:rPr>
                <w:rFonts w:hint="cs"/>
                <w:rtl/>
                <w:lang w:val="en-US"/>
              </w:rPr>
              <w:t xml:space="preserve"> </w:t>
            </w:r>
            <w:r w:rsidRPr="00D90BB2">
              <w:rPr>
                <w:lang w:val="en-US"/>
              </w:rPr>
              <w:sym w:font="Symbol" w:char="F0B3"/>
            </w:r>
            <w:r w:rsidRPr="00D90BB2">
              <w:rPr>
                <w:rFonts w:hint="cs"/>
                <w:rtl/>
                <w:lang w:val="en-US"/>
              </w:rPr>
              <w:t xml:space="preserve"> </w:t>
            </w:r>
            <w:r w:rsidRPr="00467B17">
              <w:rPr>
                <w:lang w:val="en-US"/>
              </w:rPr>
              <w:t>W 50</w:t>
            </w:r>
            <w:r w:rsidRPr="00467B17">
              <w:rPr>
                <w:lang w:val="en-US"/>
              </w:rPr>
              <w:br/>
            </w:r>
            <w:r>
              <w:rPr>
                <w:lang w:val="en-US"/>
              </w:rPr>
              <w:t xml:space="preserve">30 – 10 log </w:t>
            </w:r>
            <w:r w:rsidR="005C5A47">
              <w:rPr>
                <w:i/>
                <w:iCs/>
                <w:lang w:val="en-US"/>
              </w:rPr>
              <w:t>X</w:t>
            </w:r>
            <w:r w:rsidRPr="00467B17">
              <w:rPr>
                <w:lang w:val="en-US"/>
              </w:rPr>
              <w:tab/>
            </w:r>
            <w:r w:rsidRPr="00467B17">
              <w:rPr>
                <w:lang w:val="en-US"/>
              </w:rPr>
              <w:tab/>
            </w:r>
            <w:r w:rsidRPr="00467B17">
              <w:rPr>
                <w:rFonts w:hint="cs"/>
                <w:rtl/>
                <w:lang w:val="en-US"/>
              </w:rPr>
              <w:t xml:space="preserve">من أجل </w:t>
            </w:r>
            <w:r w:rsidRPr="00D90BB2">
              <w:rPr>
                <w:i/>
                <w:iCs/>
                <w:lang w:val="en-US"/>
              </w:rPr>
              <w:t>X</w:t>
            </w:r>
            <w:r w:rsidRPr="00D90BB2">
              <w:rPr>
                <w:rFonts w:hint="cs"/>
                <w:rtl/>
                <w:lang w:val="en-US"/>
              </w:rPr>
              <w:t xml:space="preserve"> </w:t>
            </w:r>
            <w:r w:rsidRPr="00D90BB2">
              <w:rPr>
                <w:lang w:val="en-US"/>
              </w:rPr>
              <w:sym w:font="Symbol" w:char="F03C"/>
            </w:r>
            <w:r w:rsidRPr="00D90BB2">
              <w:rPr>
                <w:rFonts w:hint="cs"/>
                <w:rtl/>
                <w:lang w:val="en-US"/>
              </w:rPr>
              <w:t xml:space="preserve"> </w:t>
            </w:r>
            <w:r w:rsidRPr="00467B17">
              <w:rPr>
                <w:lang w:val="en-US"/>
              </w:rPr>
              <w:t>W 50</w:t>
            </w:r>
            <w:r w:rsidRPr="00467B17">
              <w:rPr>
                <w:lang w:val="en-US"/>
              </w:rPr>
              <w:br/>
            </w:r>
            <w:r w:rsidRPr="00467B17">
              <w:rPr>
                <w:rFonts w:hint="cs"/>
                <w:rtl/>
                <w:lang w:val="en-US"/>
              </w:rPr>
              <w:t>حيث:</w:t>
            </w:r>
          </w:p>
          <w:p w:rsidR="00D90BB2" w:rsidRPr="00467B17" w:rsidRDefault="00D90BB2" w:rsidP="00D90BB2">
            <w:pPr>
              <w:pStyle w:val="StyleTabletextRight"/>
              <w:tabs>
                <w:tab w:val="left" w:pos="794"/>
              </w:tabs>
              <w:spacing w:line="240" w:lineRule="exact"/>
              <w:rPr>
                <w:rtl/>
                <w:lang w:val="en-US"/>
              </w:rPr>
            </w:pPr>
            <w:r w:rsidRPr="00467B17">
              <w:rPr>
                <w:rtl/>
                <w:lang w:val="en-US"/>
              </w:rPr>
              <w:tab/>
            </w:r>
            <w:r w:rsidRPr="00467B17">
              <w:rPr>
                <w:rFonts w:hint="cs"/>
                <w:rtl/>
                <w:lang w:val="en-US"/>
              </w:rPr>
              <w:tab/>
            </w:r>
            <w:r w:rsidRPr="00467B17">
              <w:rPr>
                <w:rtl/>
                <w:lang w:val="en-US"/>
              </w:rPr>
              <w:tab/>
            </w:r>
            <w:r w:rsidRPr="00467B17">
              <w:rPr>
                <w:rFonts w:hint="cs"/>
                <w:rtl/>
                <w:lang w:val="en-US"/>
              </w:rPr>
              <w:tab/>
            </w:r>
            <w:r w:rsidRPr="00467B17">
              <w:rPr>
                <w:rtl/>
                <w:lang w:val="en-US"/>
              </w:rPr>
              <w:tab/>
            </w:r>
            <w:r w:rsidRPr="00D90BB2">
              <w:rPr>
                <w:i/>
                <w:iCs/>
                <w:lang w:val="en-US"/>
              </w:rPr>
              <w:t>PEP</w:t>
            </w:r>
            <w:r w:rsidRPr="00D90BB2">
              <w:rPr>
                <w:lang w:val="en-US"/>
              </w:rPr>
              <w:t xml:space="preserve"> = </w:t>
            </w:r>
            <w:r w:rsidRPr="00D90BB2">
              <w:rPr>
                <w:i/>
                <w:iCs/>
                <w:lang w:val="en-US"/>
              </w:rPr>
              <w:t>X</w:t>
            </w:r>
            <w:r w:rsidRPr="00467B17">
              <w:rPr>
                <w:rFonts w:hint="cs"/>
                <w:rtl/>
                <w:lang w:val="en-US"/>
              </w:rPr>
              <w:t xml:space="preserve">  للتشكيل بنطاق جانبي وحيد </w:t>
            </w:r>
            <w:r w:rsidRPr="00467B17">
              <w:rPr>
                <w:lang w:val="en-US"/>
              </w:rPr>
              <w:t>(SSB)</w:t>
            </w:r>
            <w:r w:rsidRPr="00467B17">
              <w:rPr>
                <w:lang w:val="en-US"/>
              </w:rPr>
              <w:br/>
            </w:r>
            <w:r w:rsidRPr="00467B17">
              <w:rPr>
                <w:rFonts w:hint="cs"/>
                <w:rtl/>
                <w:lang w:val="en-US"/>
              </w:rPr>
              <w:tab/>
            </w:r>
            <w:r w:rsidRPr="00467B17">
              <w:rPr>
                <w:rtl/>
                <w:lang w:val="en-US"/>
              </w:rPr>
              <w:tab/>
            </w:r>
            <w:r w:rsidRPr="00467B17">
              <w:rPr>
                <w:rFonts w:hint="cs"/>
                <w:rtl/>
                <w:lang w:val="en-US"/>
              </w:rPr>
              <w:tab/>
            </w:r>
            <w:r w:rsidRPr="00467B17">
              <w:rPr>
                <w:rtl/>
                <w:lang w:val="en-US"/>
              </w:rPr>
              <w:tab/>
            </w:r>
            <w:r w:rsidRPr="00467B17">
              <w:rPr>
                <w:rFonts w:hint="cs"/>
                <w:rtl/>
                <w:lang w:val="en-US"/>
              </w:rPr>
              <w:tab/>
            </w:r>
            <w:r w:rsidRPr="00D90BB2">
              <w:rPr>
                <w:i/>
                <w:iCs/>
                <w:lang w:val="en-US"/>
              </w:rPr>
              <w:t>P</w:t>
            </w:r>
            <w:r w:rsidRPr="00D90BB2">
              <w:rPr>
                <w:lang w:val="en-US"/>
              </w:rPr>
              <w:t xml:space="preserve"> = </w:t>
            </w:r>
            <w:r w:rsidRPr="00D90BB2">
              <w:rPr>
                <w:i/>
                <w:iCs/>
                <w:lang w:val="en-US"/>
              </w:rPr>
              <w:t>X</w:t>
            </w:r>
            <w:r w:rsidRPr="00D90BB2">
              <w:rPr>
                <w:rFonts w:hint="cs"/>
                <w:rtl/>
                <w:lang w:val="en-US"/>
              </w:rPr>
              <w:t xml:space="preserve">  لأنماط التشكيل الأخرى</w:t>
            </w:r>
          </w:p>
        </w:tc>
      </w:tr>
    </w:tbl>
    <w:p w:rsidR="000519BB" w:rsidRPr="000519BB" w:rsidRDefault="000519BB" w:rsidP="005C5A47">
      <w:pPr>
        <w:pStyle w:val="TableNo0"/>
        <w:spacing w:before="240" w:after="60"/>
        <w:rPr>
          <w:rtl/>
        </w:rPr>
      </w:pPr>
      <w:r w:rsidRPr="000519BB">
        <w:rPr>
          <w:rFonts w:hint="cs"/>
          <w:rtl/>
        </w:rPr>
        <w:lastRenderedPageBreak/>
        <w:t>الج</w:t>
      </w:r>
      <w:r w:rsidR="00D90BB2">
        <w:rPr>
          <w:rFonts w:hint="cs"/>
          <w:rtl/>
        </w:rPr>
        <w:t>ـ</w:t>
      </w:r>
      <w:r w:rsidRPr="000519BB">
        <w:rPr>
          <w:rFonts w:hint="cs"/>
          <w:rtl/>
        </w:rPr>
        <w:t xml:space="preserve">دول </w:t>
      </w:r>
      <w:r w:rsidRPr="000519BB">
        <w:t>10</w:t>
      </w:r>
      <w:r w:rsidRPr="000519BB">
        <w:rPr>
          <w:rFonts w:hint="cs"/>
          <w:rtl/>
        </w:rPr>
        <w:t xml:space="preserve"> (</w:t>
      </w:r>
      <w:r w:rsidR="00D90BB2" w:rsidRPr="00D90BB2">
        <w:rPr>
          <w:rFonts w:hint="cs"/>
          <w:i/>
          <w:iCs/>
          <w:rtl/>
        </w:rPr>
        <w:t>تتمة</w:t>
      </w:r>
      <w:r w:rsidRPr="000519BB">
        <w:rPr>
          <w:rFonts w:hint="cs"/>
          <w:rtl/>
        </w:rPr>
        <w:t>)</w:t>
      </w:r>
    </w:p>
    <w:tbl>
      <w:tblPr>
        <w:bidiVisual/>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8"/>
        <w:gridCol w:w="5423"/>
      </w:tblGrid>
      <w:tr w:rsidR="000519BB" w:rsidTr="000519BB">
        <w:tc>
          <w:tcPr>
            <w:tcW w:w="4218" w:type="dxa"/>
            <w:shd w:val="clear" w:color="auto" w:fill="auto"/>
          </w:tcPr>
          <w:p w:rsidR="000519BB" w:rsidRDefault="000519BB" w:rsidP="003B6B47">
            <w:pPr>
              <w:pStyle w:val="Tablehead"/>
              <w:tabs>
                <w:tab w:val="left" w:pos="794"/>
              </w:tabs>
            </w:pPr>
            <w:r>
              <w:rPr>
                <w:rFonts w:hint="cs"/>
                <w:rtl/>
              </w:rPr>
              <w:t xml:space="preserve">فئة الخدمة طبقاً لأحكام المادة </w:t>
            </w:r>
            <w:r>
              <w:t>1</w:t>
            </w:r>
            <w:r>
              <w:rPr>
                <w:rFonts w:hint="cs"/>
                <w:rtl/>
              </w:rPr>
              <w:t xml:space="preserve"> في</w:t>
            </w:r>
            <w:r>
              <w:br/>
            </w:r>
            <w:r>
              <w:rPr>
                <w:rFonts w:hint="cs"/>
                <w:rtl/>
              </w:rPr>
              <w:t>لوائح الراديو أو لنمط التجهيزات</w:t>
            </w:r>
            <w:r w:rsidRPr="00467B17">
              <w:rPr>
                <w:vertAlign w:val="superscript"/>
              </w:rPr>
              <w:t>(1)</w:t>
            </w:r>
            <w:r w:rsidRPr="00467B17">
              <w:rPr>
                <w:rFonts w:hint="cs"/>
                <w:vertAlign w:val="superscript"/>
                <w:rtl/>
              </w:rPr>
              <w:t xml:space="preserve"> </w:t>
            </w:r>
            <w:r w:rsidRPr="00467B17">
              <w:rPr>
                <w:rFonts w:hint="cs"/>
                <w:vertAlign w:val="superscript"/>
                <w:rtl/>
                <w:lang w:bidi="ar-SY"/>
              </w:rPr>
              <w:t>و</w:t>
            </w:r>
            <w:r w:rsidRPr="00467B17">
              <w:rPr>
                <w:vertAlign w:val="superscript"/>
              </w:rPr>
              <w:t>(2)</w:t>
            </w:r>
          </w:p>
        </w:tc>
        <w:tc>
          <w:tcPr>
            <w:tcW w:w="5423" w:type="dxa"/>
            <w:shd w:val="clear" w:color="auto" w:fill="auto"/>
          </w:tcPr>
          <w:p w:rsidR="000519BB" w:rsidRDefault="000519BB" w:rsidP="003B6B47">
            <w:pPr>
              <w:pStyle w:val="Tablehead"/>
              <w:tabs>
                <w:tab w:val="left" w:pos="794"/>
              </w:tabs>
            </w:pPr>
            <w:r>
              <w:rPr>
                <w:rFonts w:hint="cs"/>
                <w:rtl/>
              </w:rPr>
              <w:t xml:space="preserve">القدرة العظمى </w:t>
            </w:r>
            <w:r>
              <w:t>(dBm)</w:t>
            </w:r>
            <w:r>
              <w:rPr>
                <w:rFonts w:hint="cs"/>
                <w:rtl/>
              </w:rPr>
              <w:t xml:space="preserve"> المسموح بها للإرسالات في مجال البث الهامشي</w:t>
            </w:r>
            <w:r>
              <w:rPr>
                <w:rtl/>
              </w:rPr>
              <w:br/>
            </w:r>
            <w:r>
              <w:rPr>
                <w:rFonts w:hint="cs"/>
                <w:rtl/>
              </w:rPr>
              <w:t xml:space="preserve">في عرض النطاق المرجعي المناسب (انظر البند </w:t>
            </w:r>
            <w:r>
              <w:t>1.4</w:t>
            </w:r>
            <w:r>
              <w:rPr>
                <w:rFonts w:hint="cs"/>
                <w:rtl/>
                <w:lang w:bidi="ar-SY"/>
              </w:rPr>
              <w:t xml:space="preserve"> من الفقرة </w:t>
            </w:r>
            <w:r w:rsidRPr="00467B17">
              <w:rPr>
                <w:rFonts w:hint="cs"/>
                <w:i/>
                <w:iCs/>
                <w:rtl/>
                <w:lang w:bidi="ar-SY"/>
              </w:rPr>
              <w:t>توصي</w:t>
            </w:r>
            <w:r>
              <w:br/>
            </w:r>
            <w:r>
              <w:rPr>
                <w:rFonts w:hint="cs"/>
                <w:rtl/>
              </w:rPr>
              <w:t xml:space="preserve">والقدرات </w:t>
            </w:r>
            <w:r w:rsidRPr="00467B17">
              <w:rPr>
                <w:i/>
              </w:rPr>
              <w:t>P</w:t>
            </w:r>
            <w:r w:rsidRPr="00467B17">
              <w:rPr>
                <w:rFonts w:hint="cs"/>
                <w:i/>
                <w:rtl/>
              </w:rPr>
              <w:t xml:space="preserve"> و</w:t>
            </w:r>
            <w:r w:rsidRPr="00467B17">
              <w:rPr>
                <w:i/>
              </w:rPr>
              <w:t>PEP</w:t>
            </w:r>
            <w:r w:rsidRPr="00467B17">
              <w:rPr>
                <w:rFonts w:hint="cs"/>
                <w:i/>
                <w:rtl/>
              </w:rPr>
              <w:t xml:space="preserve"> أو</w:t>
            </w:r>
            <w:r w:rsidRPr="00467B17">
              <w:rPr>
                <w:rFonts w:hint="cs"/>
                <w:i/>
                <w:rtl/>
                <w:lang w:bidi="ar-SY"/>
              </w:rPr>
              <w:t xml:space="preserve"> </w:t>
            </w:r>
            <w:r>
              <w:t xml:space="preserve">(W) </w:t>
            </w:r>
            <w:r w:rsidRPr="00467B17">
              <w:rPr>
                <w:i/>
              </w:rPr>
              <w:t>X</w:t>
            </w:r>
          </w:p>
        </w:tc>
      </w:tr>
      <w:tr w:rsidR="000519BB" w:rsidTr="00DD21E8">
        <w:tc>
          <w:tcPr>
            <w:tcW w:w="4218" w:type="dxa"/>
            <w:tcBorders>
              <w:bottom w:val="single" w:sz="4" w:space="0" w:color="000000"/>
            </w:tcBorders>
            <w:shd w:val="clear" w:color="auto" w:fill="auto"/>
          </w:tcPr>
          <w:p w:rsidR="000519BB" w:rsidRPr="00467B17" w:rsidRDefault="000519BB" w:rsidP="00D90BB2">
            <w:pPr>
              <w:pStyle w:val="StyleTabletextRight"/>
              <w:tabs>
                <w:tab w:val="left" w:pos="794"/>
              </w:tabs>
              <w:spacing w:line="240" w:lineRule="exact"/>
              <w:rPr>
                <w:lang w:val="en-US"/>
              </w:rPr>
            </w:pPr>
            <w:r>
              <w:rPr>
                <w:rFonts w:hint="cs"/>
                <w:rtl/>
              </w:rPr>
              <w:t>التجهيزات الراديوية ضعيفة القدرة</w:t>
            </w:r>
            <w:r w:rsidRPr="00467B17">
              <w:rPr>
                <w:vertAlign w:val="superscript"/>
                <w:lang w:val="en-US"/>
              </w:rPr>
              <w:t>(10)</w:t>
            </w:r>
          </w:p>
        </w:tc>
        <w:tc>
          <w:tcPr>
            <w:tcW w:w="5423" w:type="dxa"/>
            <w:tcBorders>
              <w:bottom w:val="single" w:sz="4" w:space="0" w:color="000000"/>
            </w:tcBorders>
            <w:shd w:val="clear" w:color="auto" w:fill="auto"/>
          </w:tcPr>
          <w:p w:rsidR="000519BB" w:rsidRPr="00467B17" w:rsidRDefault="000519BB" w:rsidP="00D90BB2">
            <w:pPr>
              <w:pStyle w:val="StyleTabletextRight"/>
              <w:tabs>
                <w:tab w:val="left" w:pos="794"/>
              </w:tabs>
              <w:spacing w:line="240" w:lineRule="exact"/>
              <w:rPr>
                <w:lang w:val="en-US"/>
              </w:rPr>
            </w:pPr>
            <w:r w:rsidRPr="00467B17">
              <w:rPr>
                <w:lang w:val="en-US"/>
              </w:rPr>
              <w:t>dBm 26–</w:t>
            </w:r>
            <w:r w:rsidRPr="00467B17">
              <w:rPr>
                <w:rtl/>
                <w:lang w:val="en-US" w:bidi="ar-SY"/>
              </w:rPr>
              <w:tab/>
            </w:r>
            <w:r w:rsidRPr="00467B17">
              <w:rPr>
                <w:rFonts w:hint="cs"/>
                <w:rtl/>
                <w:lang w:val="en-US" w:bidi="ar-SY"/>
              </w:rPr>
              <w:tab/>
            </w:r>
            <w:r w:rsidR="00D90BB2">
              <w:rPr>
                <w:rFonts w:hint="cs"/>
                <w:rtl/>
                <w:lang w:val="en-US" w:bidi="ar-SY"/>
              </w:rPr>
              <w:tab/>
            </w:r>
            <w:r w:rsidRPr="00467B17">
              <w:rPr>
                <w:rtl/>
                <w:lang w:val="en-US" w:bidi="ar-SY"/>
              </w:rPr>
              <w:tab/>
            </w:r>
            <w:r w:rsidRPr="00467B17">
              <w:rPr>
                <w:rFonts w:hint="cs"/>
                <w:rtl/>
                <w:lang w:val="en-US" w:bidi="ar-SY"/>
              </w:rPr>
              <w:t xml:space="preserve">من أجل </w:t>
            </w:r>
            <w:r w:rsidRPr="00467B17">
              <w:rPr>
                <w:i/>
                <w:iCs/>
                <w:lang w:val="en-US"/>
              </w:rPr>
              <w:t>P</w:t>
            </w:r>
            <w:r w:rsidRPr="00467B17">
              <w:rPr>
                <w:rFonts w:hint="cs"/>
                <w:i/>
                <w:iCs/>
                <w:rtl/>
                <w:lang w:val="en-US" w:bidi="ar-SY"/>
              </w:rPr>
              <w:t xml:space="preserve"> </w:t>
            </w:r>
            <w:r w:rsidRPr="00467B17">
              <w:rPr>
                <w:szCs w:val="18"/>
              </w:rPr>
              <w:sym w:font="Symbol" w:char="F0B3"/>
            </w:r>
            <w:r w:rsidRPr="00467B17">
              <w:rPr>
                <w:rFonts w:hint="cs"/>
                <w:szCs w:val="18"/>
                <w:rtl/>
                <w:lang w:val="en-US" w:bidi="ar-SY"/>
              </w:rPr>
              <w:t xml:space="preserve">  </w:t>
            </w:r>
            <w:r w:rsidRPr="00467B17">
              <w:rPr>
                <w:lang w:val="en-US"/>
              </w:rPr>
              <w:t>W 0,025</w:t>
            </w:r>
            <w:r w:rsidRPr="00467B17">
              <w:rPr>
                <w:lang w:val="en-US"/>
              </w:rPr>
              <w:br/>
            </w:r>
            <w:r w:rsidR="001B090C">
              <w:rPr>
                <w:lang w:val="en-US"/>
              </w:rPr>
              <w:t xml:space="preserve">10 – 10 log </w:t>
            </w:r>
            <w:r w:rsidR="001B090C">
              <w:rPr>
                <w:i/>
                <w:iCs/>
                <w:lang w:val="en-US"/>
              </w:rPr>
              <w:t>P</w:t>
            </w:r>
            <w:r w:rsidRPr="00467B17">
              <w:rPr>
                <w:lang w:val="en-US"/>
              </w:rPr>
              <w:tab/>
            </w:r>
            <w:r w:rsidRPr="00467B17">
              <w:rPr>
                <w:lang w:val="en-US"/>
              </w:rPr>
              <w:tab/>
            </w:r>
            <w:r w:rsidRPr="00467B17">
              <w:rPr>
                <w:rFonts w:hint="cs"/>
                <w:rtl/>
                <w:lang w:val="en-US" w:bidi="ar-SY"/>
              </w:rPr>
              <w:t xml:space="preserve">من أجل </w:t>
            </w:r>
            <w:r w:rsidRPr="00467B17">
              <w:rPr>
                <w:lang w:val="en-US"/>
              </w:rPr>
              <w:t>W 0,025</w:t>
            </w:r>
            <w:r w:rsidRPr="00467B17">
              <w:rPr>
                <w:rFonts w:hint="cs"/>
                <w:rtl/>
                <w:lang w:val="en-US" w:bidi="ar-SY"/>
              </w:rPr>
              <w:t xml:space="preserve"> </w:t>
            </w:r>
            <w:r w:rsidRPr="00467B17">
              <w:rPr>
                <w:szCs w:val="18"/>
              </w:rPr>
              <w:sym w:font="Symbol" w:char="F03E"/>
            </w:r>
            <w:r w:rsidRPr="00467B17">
              <w:rPr>
                <w:rFonts w:hint="cs"/>
                <w:szCs w:val="18"/>
                <w:rtl/>
              </w:rPr>
              <w:t xml:space="preserve"> </w:t>
            </w:r>
            <w:r w:rsidRPr="00467B17">
              <w:rPr>
                <w:i/>
                <w:iCs/>
                <w:lang w:val="en-US"/>
              </w:rPr>
              <w:t>P</w:t>
            </w:r>
            <w:r w:rsidRPr="00467B17">
              <w:rPr>
                <w:rFonts w:hint="cs"/>
                <w:i/>
                <w:iCs/>
                <w:rtl/>
                <w:lang w:val="en-US" w:bidi="ar-SY"/>
              </w:rPr>
              <w:t xml:space="preserve"> </w:t>
            </w:r>
            <w:r w:rsidRPr="00467B17">
              <w:rPr>
                <w:szCs w:val="18"/>
              </w:rPr>
              <w:sym w:font="Symbol" w:char="F0B3"/>
            </w:r>
            <w:r w:rsidRPr="00467B17">
              <w:rPr>
                <w:rFonts w:hint="cs"/>
                <w:szCs w:val="18"/>
                <w:rtl/>
                <w:lang w:val="en-US" w:bidi="ar-SY"/>
              </w:rPr>
              <w:t xml:space="preserve">  </w:t>
            </w:r>
            <w:r w:rsidRPr="00467B17">
              <w:rPr>
                <w:lang w:val="en-US"/>
              </w:rPr>
              <w:t>W 0,100</w:t>
            </w:r>
          </w:p>
        </w:tc>
      </w:tr>
      <w:tr w:rsidR="000519BB" w:rsidTr="00DD21E8">
        <w:tc>
          <w:tcPr>
            <w:tcW w:w="4218" w:type="dxa"/>
            <w:tcBorders>
              <w:top w:val="single" w:sz="4" w:space="0" w:color="000000"/>
              <w:bottom w:val="single" w:sz="4" w:space="0" w:color="auto"/>
            </w:tcBorders>
            <w:shd w:val="clear" w:color="auto" w:fill="auto"/>
          </w:tcPr>
          <w:p w:rsidR="000519BB" w:rsidRPr="0077166D" w:rsidRDefault="000519BB" w:rsidP="005C5A47">
            <w:pPr>
              <w:pStyle w:val="StyleTabletextRight"/>
              <w:tabs>
                <w:tab w:val="left" w:pos="794"/>
              </w:tabs>
              <w:spacing w:line="240" w:lineRule="exact"/>
              <w:jc w:val="both"/>
            </w:pPr>
            <w:bookmarkStart w:id="125" w:name="_GoBack"/>
            <w:r>
              <w:rPr>
                <w:rFonts w:hint="cs"/>
                <w:rtl/>
              </w:rPr>
              <w:t xml:space="preserve">منار راديوي للاستدلال على موقع الطوارئ </w:t>
            </w:r>
            <w:r w:rsidRPr="0077166D">
              <w:t>(</w:t>
            </w:r>
            <w:r>
              <w:t>EPIRB)</w:t>
            </w:r>
            <w:r>
              <w:rPr>
                <w:rFonts w:hint="cs"/>
                <w:rtl/>
                <w:lang w:bidi="ar-SY"/>
              </w:rPr>
              <w:t xml:space="preserve">، ومرسل لتحديد موقع الطوارئ </w:t>
            </w:r>
            <w:r w:rsidRPr="0077166D">
              <w:rPr>
                <w:lang w:bidi="ar-SY"/>
              </w:rPr>
              <w:t>(</w:t>
            </w:r>
            <w:r>
              <w:t>ELT)</w:t>
            </w:r>
            <w:r>
              <w:rPr>
                <w:rFonts w:hint="cs"/>
                <w:rtl/>
                <w:lang w:bidi="ar-SY"/>
              </w:rPr>
              <w:t xml:space="preserve"> ومنار لتحديد الموقع الشخصي </w:t>
            </w:r>
            <w:r w:rsidRPr="0077166D">
              <w:rPr>
                <w:lang w:bidi="ar-SY"/>
              </w:rPr>
              <w:t>(</w:t>
            </w:r>
            <w:r>
              <w:t>PLB)</w:t>
            </w:r>
            <w:r>
              <w:rPr>
                <w:rFonts w:hint="cs"/>
                <w:rtl/>
              </w:rPr>
              <w:t xml:space="preserve">، ومرسل-مستجيب راداري للبحث والإنقاذ </w:t>
            </w:r>
            <w:r w:rsidRPr="0077166D">
              <w:t>(</w:t>
            </w:r>
            <w:r>
              <w:t>SART)</w:t>
            </w:r>
            <w:r>
              <w:rPr>
                <w:rFonts w:hint="cs"/>
                <w:rtl/>
              </w:rPr>
              <w:t>، ومرسلات النجدة على السفن ومراكب الإنقاذ وقوارب النجاة، والمرسلات البرية أو البحرية أو الطيرانية عند استخدامها في حالة الطوارئ</w:t>
            </w:r>
          </w:p>
        </w:tc>
        <w:tc>
          <w:tcPr>
            <w:tcW w:w="5423" w:type="dxa"/>
            <w:tcBorders>
              <w:top w:val="single" w:sz="4" w:space="0" w:color="000000"/>
              <w:bottom w:val="single" w:sz="4" w:space="0" w:color="auto"/>
            </w:tcBorders>
            <w:shd w:val="clear" w:color="auto" w:fill="auto"/>
          </w:tcPr>
          <w:p w:rsidR="000519BB" w:rsidRPr="00467B17" w:rsidRDefault="000519BB" w:rsidP="00D90BB2">
            <w:pPr>
              <w:pStyle w:val="StyleTabletextRight"/>
              <w:tabs>
                <w:tab w:val="left" w:pos="794"/>
              </w:tabs>
              <w:spacing w:line="240" w:lineRule="exact"/>
              <w:rPr>
                <w:lang w:val="en-US" w:bidi="ar-SY"/>
              </w:rPr>
            </w:pPr>
            <w:r w:rsidRPr="00467B17">
              <w:rPr>
                <w:rFonts w:hint="cs"/>
                <w:rtl/>
                <w:lang w:val="en-US" w:bidi="ar-SY"/>
              </w:rPr>
              <w:t>لا توجد حدود</w:t>
            </w:r>
          </w:p>
        </w:tc>
      </w:tr>
      <w:bookmarkEnd w:id="125"/>
      <w:tr w:rsidR="000519BB" w:rsidTr="00DD21E8">
        <w:tc>
          <w:tcPr>
            <w:tcW w:w="9641" w:type="dxa"/>
            <w:gridSpan w:val="2"/>
            <w:tcBorders>
              <w:top w:val="single" w:sz="4" w:space="0" w:color="auto"/>
              <w:left w:val="nil"/>
              <w:bottom w:val="nil"/>
              <w:right w:val="nil"/>
            </w:tcBorders>
            <w:shd w:val="clear" w:color="auto" w:fill="auto"/>
          </w:tcPr>
          <w:p w:rsidR="000519BB" w:rsidRPr="00467B17" w:rsidRDefault="000519BB" w:rsidP="005C5A47">
            <w:pPr>
              <w:pStyle w:val="StyleTablelegendBefore0cmHanging1cm"/>
              <w:tabs>
                <w:tab w:val="left" w:pos="794"/>
              </w:tabs>
              <w:spacing w:before="120" w:line="180" w:lineRule="auto"/>
              <w:rPr>
                <w:rtl/>
                <w:lang w:val="en-US"/>
              </w:rPr>
            </w:pPr>
            <w:r w:rsidRPr="00467B17">
              <w:rPr>
                <w:i/>
                <w:iCs/>
              </w:rPr>
              <w:t>P</w:t>
            </w:r>
            <w:r w:rsidRPr="00B3173B">
              <w:rPr>
                <w:rFonts w:hint="cs"/>
                <w:rtl/>
              </w:rPr>
              <w:t>:</w:t>
            </w:r>
            <w:r>
              <w:tab/>
            </w:r>
            <w:r>
              <w:rPr>
                <w:rFonts w:hint="cs"/>
                <w:rtl/>
              </w:rPr>
              <w:t xml:space="preserve">القدرة المتوسطة </w:t>
            </w:r>
            <w:r>
              <w:t>(W)</w:t>
            </w:r>
            <w:r>
              <w:rPr>
                <w:rFonts w:hint="cs"/>
                <w:rtl/>
              </w:rPr>
              <w:t xml:space="preserve"> المقدمة إلى خط تغذية (إرسال) الهوائي، طبقاً للرقم </w:t>
            </w:r>
            <w:r>
              <w:t>158.</w:t>
            </w:r>
            <w:r w:rsidRPr="00B3173B">
              <w:t>1</w:t>
            </w:r>
            <w:r>
              <w:rPr>
                <w:rFonts w:hint="cs"/>
                <w:rtl/>
                <w:lang w:bidi="ar-SY"/>
              </w:rPr>
              <w:t xml:space="preserve"> من لوائح الراديو. وعند استعمال الإرسال بالرشقات، تقاس القدرة المتوسطة </w:t>
            </w:r>
            <w:r w:rsidRPr="00467B17">
              <w:rPr>
                <w:lang w:val="en-US" w:bidi="ar-SY"/>
              </w:rPr>
              <w:t>P</w:t>
            </w:r>
            <w:r w:rsidRPr="00467B17">
              <w:rPr>
                <w:rFonts w:hint="cs"/>
                <w:rtl/>
                <w:lang w:val="en-US" w:bidi="ar-SY"/>
              </w:rPr>
              <w:t xml:space="preserve"> والقدرة المتوسطة لأي إرسال في مجال البث الهامشي بحساب القدرة التي يؤخذ متوسطها على مدة الرشقة.</w:t>
            </w:r>
          </w:p>
          <w:p w:rsidR="000519BB" w:rsidRPr="00467B17" w:rsidRDefault="000519BB" w:rsidP="00D90BB2">
            <w:pPr>
              <w:pStyle w:val="StyleTablelegendBefore0cmHanging1cm"/>
              <w:tabs>
                <w:tab w:val="left" w:pos="794"/>
              </w:tabs>
              <w:spacing w:before="60" w:line="180" w:lineRule="auto"/>
              <w:rPr>
                <w:rtl/>
                <w:lang w:val="en-US" w:bidi="ar-SY"/>
              </w:rPr>
            </w:pPr>
            <w:r w:rsidRPr="00467B17">
              <w:rPr>
                <w:i/>
                <w:iCs/>
              </w:rPr>
              <w:t>PEP</w:t>
            </w:r>
            <w:r>
              <w:rPr>
                <w:rFonts w:hint="cs"/>
                <w:rtl/>
              </w:rPr>
              <w:t>:</w:t>
            </w:r>
            <w:r>
              <w:rPr>
                <w:rtl/>
              </w:rPr>
              <w:tab/>
            </w:r>
            <w:r>
              <w:rPr>
                <w:rFonts w:hint="cs"/>
                <w:rtl/>
              </w:rPr>
              <w:t xml:space="preserve">قدرة الذروة </w:t>
            </w:r>
            <w:r>
              <w:t>(W)</w:t>
            </w:r>
            <w:r>
              <w:rPr>
                <w:rFonts w:hint="cs"/>
                <w:rtl/>
              </w:rPr>
              <w:t xml:space="preserve"> (قدرة الغلاف في الذروة التي تقدم لخط تغذية الهوائي، طبقاً للرقم </w:t>
            </w:r>
            <w:r>
              <w:t>157.</w:t>
            </w:r>
            <w:r w:rsidRPr="00467B17">
              <w:rPr>
                <w:lang w:val="en-US"/>
              </w:rPr>
              <w:t>1</w:t>
            </w:r>
            <w:r w:rsidRPr="00467B17">
              <w:rPr>
                <w:rFonts w:hint="cs"/>
                <w:rtl/>
                <w:lang w:val="en-US" w:bidi="ar-SY"/>
              </w:rPr>
              <w:t xml:space="preserve"> من لوائح الراديو.</w:t>
            </w:r>
          </w:p>
          <w:p w:rsidR="000519BB" w:rsidRDefault="000519BB" w:rsidP="00467B17">
            <w:pPr>
              <w:pStyle w:val="StyleTablelegendBefore0cmHanging1cm"/>
              <w:tabs>
                <w:tab w:val="left" w:pos="794"/>
              </w:tabs>
              <w:spacing w:before="40" w:line="180" w:lineRule="auto"/>
              <w:rPr>
                <w:rtl/>
              </w:rPr>
            </w:pPr>
            <w:r w:rsidRPr="00B3173B">
              <w:tab/>
            </w:r>
            <w:r>
              <w:rPr>
                <w:rFonts w:hint="cs"/>
                <w:rtl/>
              </w:rPr>
              <w:t xml:space="preserve">عند استعمال المصطلح </w:t>
            </w:r>
            <w:r w:rsidRPr="00B3173B">
              <w:t>P</w:t>
            </w:r>
            <w:r>
              <w:rPr>
                <w:rFonts w:hint="cs"/>
                <w:rtl/>
              </w:rPr>
              <w:t xml:space="preserve">، يحسن أن تقدر القدرة المقدمة إلى خط تغذية الهوائي وقدرة الإرسالات في مجال البث الهامشي بدلالة القدرة المتوسطة والقدرة المتوسطة على عرض النطاق المرجعي على التوالي. وعند استعمال المصطلح </w:t>
            </w:r>
            <w:r w:rsidRPr="00DE3181">
              <w:t>PEP</w:t>
            </w:r>
            <w:r>
              <w:rPr>
                <w:rFonts w:hint="cs"/>
                <w:rtl/>
              </w:rPr>
              <w:t xml:space="preserve"> يحسن أن تقدر القدرة المقدمة إلى خط تغذية الهوائي وقدرة الإرسالات في مجال البث الهامشي بدلالة قدرة الغلاف في الذروة وقدرة الغلاف في الذروة في عرض النطاق المرجعي على التوالي. ومع ذلك عندما يكون من الصعب قياس الإرسالات في مجال البث الهامشي بدلالة المصطلح </w:t>
            </w:r>
            <w:r w:rsidRPr="00DE3181">
              <w:t>PEP</w:t>
            </w:r>
            <w:r>
              <w:rPr>
                <w:rFonts w:hint="cs"/>
                <w:rtl/>
              </w:rPr>
              <w:t xml:space="preserve">، نظراً إلى طبيعة الإرسالات في مجال البث الهامشي (مثل الضوضاء الغوسية)، يسمح بتقدير القدرة المقدمة إلى خط تغذية الهوائي وقدرة الإرسالات في مجال البث الهامشي بدلالة القدرة المتوسطة (انظر الملحق </w:t>
            </w:r>
            <w:r w:rsidRPr="00DE3181">
              <w:t>2</w:t>
            </w:r>
            <w:r>
              <w:rPr>
                <w:rFonts w:hint="cs"/>
                <w:rtl/>
              </w:rPr>
              <w:t>).</w:t>
            </w:r>
          </w:p>
          <w:p w:rsidR="000519BB" w:rsidRPr="00467B17" w:rsidRDefault="000519BB" w:rsidP="005C5A47">
            <w:pPr>
              <w:pStyle w:val="StyleTablelegendBefore0cmHanging1cm"/>
              <w:tabs>
                <w:tab w:val="left" w:pos="794"/>
              </w:tabs>
              <w:spacing w:before="40" w:line="180" w:lineRule="auto"/>
              <w:rPr>
                <w:lang w:val="en-US"/>
              </w:rPr>
            </w:pPr>
            <w:r w:rsidRPr="00467B17">
              <w:rPr>
                <w:lang w:val="en-US"/>
              </w:rPr>
              <w:t>dBc</w:t>
            </w:r>
            <w:r w:rsidRPr="00467B17">
              <w:rPr>
                <w:rFonts w:hint="cs"/>
                <w:rtl/>
                <w:lang w:val="en-US"/>
              </w:rPr>
              <w:t>:</w:t>
            </w:r>
            <w:r w:rsidRPr="00467B17">
              <w:rPr>
                <w:lang w:val="en-US"/>
              </w:rPr>
              <w:tab/>
            </w:r>
            <w:r w:rsidRPr="00467B17">
              <w:rPr>
                <w:rFonts w:hint="cs"/>
                <w:rtl/>
                <w:lang w:val="en-US" w:bidi="ar-SY"/>
              </w:rPr>
              <w:t xml:space="preserve">ديسبل منسوب إلى قدرة الموجة الحاملة غير المشكلة للإرسال. ومع ذلك في حالة غياب الموجة الحاملة، كما في بعض تخطيطات التشكيل الرقمي حيث لا تتوفر الموجة الحاملة لعمليات القياس، تكون السوية المرجعية المكافئة للديسبل </w:t>
            </w:r>
            <w:r w:rsidRPr="00467B17">
              <w:rPr>
                <w:lang w:val="en-US"/>
              </w:rPr>
              <w:t>dBc</w:t>
            </w:r>
            <w:r w:rsidRPr="00467B17">
              <w:rPr>
                <w:rFonts w:hint="cs"/>
                <w:rtl/>
                <w:lang w:val="en-US"/>
              </w:rPr>
              <w:t xml:space="preserve"> هي الديسبل المنسوب إلى القدرة المتوسطة </w:t>
            </w:r>
            <w:r w:rsidRPr="00467B17">
              <w:rPr>
                <w:lang w:val="en-US"/>
              </w:rPr>
              <w:t>P</w:t>
            </w:r>
            <w:r w:rsidRPr="00467B17">
              <w:rPr>
                <w:rFonts w:hint="cs"/>
                <w:rtl/>
                <w:lang w:val="en-US"/>
              </w:rPr>
              <w:t>.</w:t>
            </w:r>
          </w:p>
          <w:p w:rsidR="000519BB" w:rsidRPr="00B6052D" w:rsidRDefault="000519BB" w:rsidP="00467B17">
            <w:pPr>
              <w:pStyle w:val="StyleTablelegendBefore0cmHanging1cm"/>
              <w:tabs>
                <w:tab w:val="left" w:pos="794"/>
              </w:tabs>
              <w:spacing w:before="40" w:line="180" w:lineRule="auto"/>
            </w:pPr>
            <w:r w:rsidRPr="00467B17">
              <w:rPr>
                <w:vertAlign w:val="superscript"/>
                <w:lang w:val="en-US"/>
              </w:rPr>
              <w:t>(1)</w:t>
            </w:r>
            <w:r w:rsidRPr="00B6052D">
              <w:rPr>
                <w:rFonts w:hint="cs"/>
                <w:rtl/>
              </w:rPr>
              <w:tab/>
              <w:t xml:space="preserve">قد يكون من الصعب، في بعض حالات التشكيل الرقمي والمرسلات الضيقة النطاق والعالية القدرة في جميع فئات الخدمات، أن يتم التقيد بالحدود المقررة عند </w:t>
            </w:r>
            <w:r>
              <w:t>%250</w:t>
            </w:r>
            <w:r w:rsidRPr="00467B17">
              <w:rPr>
                <w:rFonts w:ascii="Symbol" w:hAnsi="Symbol"/>
              </w:rPr>
              <w:t></w:t>
            </w:r>
            <w:r w:rsidRPr="00467B17">
              <w:rPr>
                <w:rFonts w:ascii="Symbol" w:hAnsi="Symbol" w:hint="cs"/>
                <w:rtl/>
              </w:rPr>
              <w:t xml:space="preserve"> من عرض النطاق اللازم.</w:t>
            </w:r>
          </w:p>
          <w:p w:rsidR="000519BB" w:rsidRPr="00B6052D" w:rsidRDefault="000519BB" w:rsidP="00467B17">
            <w:pPr>
              <w:pStyle w:val="StyleTablelegendBefore0cmHanging1cm"/>
              <w:tabs>
                <w:tab w:val="left" w:pos="794"/>
              </w:tabs>
              <w:spacing w:before="40" w:line="180" w:lineRule="auto"/>
            </w:pPr>
            <w:r w:rsidRPr="00467B17">
              <w:rPr>
                <w:vertAlign w:val="superscript"/>
              </w:rPr>
              <w:t>(2)</w:t>
            </w:r>
            <w:r>
              <w:rPr>
                <w:rFonts w:hint="cs"/>
                <w:rtl/>
              </w:rPr>
              <w:tab/>
              <w:t xml:space="preserve">تستعمل طريقة القدرة المشعة المتناحية المكافئة </w:t>
            </w:r>
            <w:r w:rsidRPr="00B6052D">
              <w:t>(</w:t>
            </w:r>
            <w:r>
              <w:t>e.i.r.p.)</w:t>
            </w:r>
            <w:r>
              <w:rPr>
                <w:rFonts w:hint="cs"/>
                <w:rtl/>
                <w:lang w:bidi="ar-SY"/>
              </w:rPr>
              <w:t xml:space="preserve"> المبينة في البند</w:t>
            </w:r>
            <w:r>
              <w:t>3.3</w:t>
            </w:r>
            <w:r>
              <w:rPr>
                <w:rFonts w:hint="cs"/>
                <w:rtl/>
                <w:lang w:bidi="ar-SY"/>
              </w:rPr>
              <w:t xml:space="preserve"> من الملحق </w:t>
            </w:r>
            <w:r>
              <w:t>2</w:t>
            </w:r>
            <w:r>
              <w:rPr>
                <w:rFonts w:hint="cs"/>
                <w:rtl/>
              </w:rPr>
              <w:t>، عندما لا يكون النفاذ سهلاً</w:t>
            </w:r>
            <w:r>
              <w:t xml:space="preserve"> </w:t>
            </w:r>
            <w:r>
              <w:rPr>
                <w:rFonts w:hint="cs"/>
                <w:rtl/>
              </w:rPr>
              <w:t>إلى الموصّل العبوري بين المرسل وخط تغذية الهوائي.</w:t>
            </w:r>
          </w:p>
          <w:p w:rsidR="000519BB" w:rsidRPr="00B6052D" w:rsidRDefault="000519BB" w:rsidP="00467B17">
            <w:pPr>
              <w:pStyle w:val="StyleTablelegendBefore0cmHanging1cm"/>
              <w:tabs>
                <w:tab w:val="left" w:pos="794"/>
              </w:tabs>
              <w:spacing w:before="40" w:line="180" w:lineRule="auto"/>
            </w:pPr>
            <w:r w:rsidRPr="00467B17">
              <w:rPr>
                <w:vertAlign w:val="superscript"/>
              </w:rPr>
              <w:t>(3)</w:t>
            </w:r>
            <w:r>
              <w:rPr>
                <w:rFonts w:hint="cs"/>
                <w:rtl/>
              </w:rPr>
              <w:tab/>
              <w:t xml:space="preserve">تكون حدود الإرسالات في مجال البث الهامشي في جميع الخدمات الفضائية مقررة في عرض نطاق مرجعي يبلغ </w:t>
            </w:r>
            <w:r w:rsidRPr="00B6052D">
              <w:t>kHz 4</w:t>
            </w:r>
            <w:r>
              <w:rPr>
                <w:rFonts w:hint="cs"/>
                <w:rtl/>
              </w:rPr>
              <w:t>.</w:t>
            </w:r>
          </w:p>
          <w:p w:rsidR="000519BB" w:rsidRPr="00B6052D" w:rsidRDefault="00D90BB2" w:rsidP="00467B17">
            <w:pPr>
              <w:pStyle w:val="StyleTablelegendBefore0cmHanging1cm"/>
              <w:tabs>
                <w:tab w:val="left" w:pos="794"/>
              </w:tabs>
              <w:spacing w:before="40" w:line="180" w:lineRule="auto"/>
            </w:pPr>
            <w:r w:rsidRPr="00467B17">
              <w:rPr>
                <w:vertAlign w:val="superscript"/>
              </w:rPr>
              <w:t xml:space="preserve"> </w:t>
            </w:r>
            <w:r w:rsidR="000519BB" w:rsidRPr="00467B17">
              <w:rPr>
                <w:vertAlign w:val="superscript"/>
              </w:rPr>
              <w:t>(4)</w:t>
            </w:r>
            <w:r w:rsidR="000519BB">
              <w:rPr>
                <w:rFonts w:hint="cs"/>
                <w:rtl/>
              </w:rPr>
              <w:tab/>
              <w:t xml:space="preserve">المحطات الأرضية الموجودة في خدمة الهواة الساتلية والعاملة تحت التردد </w:t>
            </w:r>
            <w:r w:rsidR="000519BB">
              <w:t>MHz 30</w:t>
            </w:r>
            <w:r w:rsidR="000519BB">
              <w:rPr>
                <w:rFonts w:hint="cs"/>
                <w:rtl/>
              </w:rPr>
              <w:t xml:space="preserve"> هي من فئة الخدمة التي اسمها "خدمات الهواة العاملة تحت التردد </w:t>
            </w:r>
            <w:r w:rsidR="000519BB">
              <w:t>MHz 30</w:t>
            </w:r>
            <w:r w:rsidR="000519BB">
              <w:rPr>
                <w:rFonts w:hint="cs"/>
                <w:rtl/>
              </w:rPr>
              <w:t xml:space="preserve"> (بما في ذلك إرسالات النطاق الجانبي الوحيد)".</w:t>
            </w:r>
            <w:r w:rsidR="000519BB">
              <w:t xml:space="preserve"> </w:t>
            </w:r>
          </w:p>
          <w:p w:rsidR="000519BB" w:rsidRPr="00467B17" w:rsidRDefault="000519BB" w:rsidP="00467B17">
            <w:pPr>
              <w:pStyle w:val="StyleTablelegendBefore0cmHanging1cm"/>
              <w:tabs>
                <w:tab w:val="left" w:pos="794"/>
              </w:tabs>
              <w:spacing w:before="40" w:line="180" w:lineRule="auto"/>
              <w:rPr>
                <w:lang w:val="en-US"/>
              </w:rPr>
            </w:pPr>
            <w:r w:rsidRPr="00467B17">
              <w:rPr>
                <w:vertAlign w:val="superscript"/>
              </w:rPr>
              <w:t>(5)</w:t>
            </w:r>
            <w:r>
              <w:rPr>
                <w:rFonts w:hint="cs"/>
                <w:rtl/>
              </w:rPr>
              <w:tab/>
              <w:t xml:space="preserve">في حالة ساتل وحيد يعمل مع أكثر من مرسل-مستجيب واحد في نفس منطقة الخدمة، وإذا نظرنا إلى حدود الإرسالات في مجال البث الهامشي المبينة في الجدول </w:t>
            </w:r>
            <w:r w:rsidRPr="00B6052D">
              <w:t>10</w:t>
            </w:r>
            <w:r>
              <w:rPr>
                <w:rFonts w:hint="cs"/>
                <w:rtl/>
              </w:rPr>
              <w:t xml:space="preserve">، نجد أن الإرسالات في مجال البث الهامشي الصادرة عن أحد المرسلات-المستجيبة قد تحدث على تردد يرسل عليه مرسل-مستجيب آخر رفيق مصاحب. وتكون في هذه الحالة سوية الإرسالات في مجال البث الهامشي الصادرة عن المرسل-المستجيب الأول قد تم تجاوزها من قبل الإرسالات الأساسية أو الإرسالات في مجال البث خارج النطاق الصادرة عن المرسل-المستجيب الثاني. وعليه يجب ألا تطبّق الحدود على تلك الإرسالات في مجال البث الهامشي الصادرة عن ساتل، ويمكنها أن تحدث داخل عرض النطاق اللازم أو مجال البث خارج النطاق لمرسل-مستجيب آخر تابع لنفس الساتل في نفس منطقة الخدمة (انظر التذييل </w:t>
            </w:r>
            <w:r>
              <w:t>3</w:t>
            </w:r>
            <w:r>
              <w:rPr>
                <w:rFonts w:hint="cs"/>
                <w:rtl/>
              </w:rPr>
              <w:t xml:space="preserve"> للوائح الراديو).</w:t>
            </w:r>
          </w:p>
          <w:p w:rsidR="000519BB" w:rsidRPr="00467B17" w:rsidRDefault="00D90BB2" w:rsidP="00D90BB2">
            <w:pPr>
              <w:pStyle w:val="StyleTablelegendBefore0cmHanging1cm"/>
              <w:tabs>
                <w:tab w:val="left" w:pos="794"/>
              </w:tabs>
              <w:spacing w:before="40" w:line="180" w:lineRule="auto"/>
              <w:rPr>
                <w:lang w:val="en-US"/>
              </w:rPr>
            </w:pPr>
            <w:r w:rsidRPr="00467B17">
              <w:rPr>
                <w:vertAlign w:val="superscript"/>
                <w:lang w:val="en-US"/>
              </w:rPr>
              <w:t xml:space="preserve"> </w:t>
            </w:r>
            <w:r w:rsidR="000519BB" w:rsidRPr="00467B17">
              <w:rPr>
                <w:vertAlign w:val="superscript"/>
                <w:lang w:val="en-US"/>
              </w:rPr>
              <w:t>(6)</w:t>
            </w:r>
            <w:r w:rsidR="000519BB">
              <w:rPr>
                <w:rFonts w:hint="cs"/>
                <w:rtl/>
              </w:rPr>
              <w:tab/>
              <w:t xml:space="preserve">تعفى المحطات الفضائية العاملة في خدمة الأبحاث الفضائية والمهيأة للعمل في الفضاء السحيق كما يعرفه الرقم </w:t>
            </w:r>
            <w:r w:rsidR="000519BB" w:rsidRPr="00467B17">
              <w:rPr>
                <w:lang w:val="en-US"/>
              </w:rPr>
              <w:t>177.1</w:t>
            </w:r>
            <w:r w:rsidR="000519BB" w:rsidRPr="00467B17">
              <w:rPr>
                <w:rFonts w:hint="cs"/>
                <w:rtl/>
                <w:lang w:val="en-US" w:bidi="ar-SY"/>
              </w:rPr>
              <w:t xml:space="preserve"> من لوائح الراديو، من التقيد بحدود الإرسالات في مجال البث المباشر.</w:t>
            </w:r>
          </w:p>
          <w:p w:rsidR="000519BB" w:rsidRPr="00467B17" w:rsidRDefault="000519BB" w:rsidP="00467B17">
            <w:pPr>
              <w:pStyle w:val="StyleTablelegendBefore0cmHanging1cm"/>
              <w:tabs>
                <w:tab w:val="left" w:pos="794"/>
              </w:tabs>
              <w:spacing w:before="40" w:line="180" w:lineRule="auto"/>
              <w:rPr>
                <w:lang w:val="en-US"/>
              </w:rPr>
            </w:pPr>
            <w:r w:rsidRPr="00467B17">
              <w:rPr>
                <w:vertAlign w:val="superscript"/>
                <w:lang w:val="en-US"/>
              </w:rPr>
              <w:t>(7)</w:t>
            </w:r>
            <w:r>
              <w:rPr>
                <w:rtl/>
              </w:rPr>
              <w:tab/>
            </w:r>
            <w:r>
              <w:rPr>
                <w:rFonts w:hint="cs"/>
                <w:rtl/>
              </w:rPr>
              <w:t xml:space="preserve">يجب تحديد توهين </w:t>
            </w:r>
            <w:r>
              <w:t>(dB)</w:t>
            </w:r>
            <w:r>
              <w:rPr>
                <w:rFonts w:hint="cs"/>
                <w:rtl/>
              </w:rPr>
              <w:t xml:space="preserve"> الإرسالات في مجال البث الهامشي الصادرة عن أنظمة الاستدلال الراديوي (الرادار كما يعرفه الرقم </w:t>
            </w:r>
            <w:r w:rsidRPr="00467B17">
              <w:rPr>
                <w:lang w:val="en-US"/>
              </w:rPr>
              <w:t>100.1</w:t>
            </w:r>
            <w:r w:rsidRPr="00467B17">
              <w:rPr>
                <w:rFonts w:hint="cs"/>
                <w:rtl/>
                <w:lang w:val="en-US" w:bidi="ar-SY"/>
              </w:rPr>
              <w:t xml:space="preserve"> من لوائح الراديو) من أجل سويات الإرسالات المشعة، وليس عند خط تغذية الهوائي. ويجب أن تعتمد على التوصية </w:t>
            </w:r>
            <w:r w:rsidRPr="00467B17">
              <w:rPr>
                <w:lang w:val="en-US"/>
              </w:rPr>
              <w:t>ITU</w:t>
            </w:r>
            <w:r w:rsidRPr="00467B17">
              <w:rPr>
                <w:lang w:val="en-US"/>
              </w:rPr>
              <w:noBreakHyphen/>
              <w:t>R M.1177</w:t>
            </w:r>
            <w:r w:rsidRPr="00467B17">
              <w:rPr>
                <w:rFonts w:hint="cs"/>
                <w:rtl/>
                <w:lang w:val="en-US"/>
              </w:rPr>
              <w:t xml:space="preserve"> طريقة قياس سويات الإرسالات في مجال البث الهامشي الصادرة عن الرادارات.</w:t>
            </w:r>
          </w:p>
          <w:p w:rsidR="000519BB" w:rsidRDefault="000519BB" w:rsidP="00467B17">
            <w:pPr>
              <w:pStyle w:val="StyleTablelegendBefore0cmHanging1cm"/>
              <w:tabs>
                <w:tab w:val="left" w:pos="794"/>
              </w:tabs>
              <w:spacing w:before="40" w:line="180" w:lineRule="auto"/>
              <w:rPr>
                <w:rtl/>
              </w:rPr>
            </w:pPr>
            <w:r w:rsidRPr="00467B17">
              <w:rPr>
                <w:vertAlign w:val="superscript"/>
                <w:lang w:val="en-US"/>
              </w:rPr>
              <w:t>(8)</w:t>
            </w:r>
            <w:r w:rsidRPr="006E273A">
              <w:rPr>
                <w:rFonts w:hint="cs"/>
                <w:rtl/>
              </w:rPr>
              <w:tab/>
            </w:r>
            <w:r>
              <w:rPr>
                <w:rFonts w:hint="cs"/>
                <w:rtl/>
              </w:rPr>
              <w:t>في حالة الإرسال التلفزيوني التماثلي، تعرّف سوية القدرة المتوسطة مصحوبة بتشكيل خاص للإشارة الفيديوية. ويجب اختيار هذه الإشارة الفيديوية بحيث تتوفر السوية العظمى للقدرة المتوسطة (مثل سوية كبت الإشارة الفيديوية في الأنظمة التلفزيونية ذات التشكيل السالب) عند خط تغذية الهوائي.</w:t>
            </w:r>
          </w:p>
          <w:p w:rsidR="005C5A47" w:rsidRPr="00467B17" w:rsidRDefault="005C5A47" w:rsidP="005C5A47">
            <w:pPr>
              <w:pStyle w:val="StyleTablelegendBefore0cmHanging1cm"/>
              <w:keepNext/>
              <w:tabs>
                <w:tab w:val="left" w:pos="794"/>
              </w:tabs>
              <w:spacing w:before="240" w:line="180" w:lineRule="auto"/>
              <w:rPr>
                <w:i/>
                <w:iCs/>
              </w:rPr>
            </w:pPr>
            <w:r w:rsidRPr="00467B17">
              <w:rPr>
                <w:rFonts w:hint="cs"/>
                <w:i/>
                <w:iCs/>
                <w:rtl/>
              </w:rPr>
              <w:lastRenderedPageBreak/>
              <w:t xml:space="preserve">ملاحظات تخص الجدول </w:t>
            </w:r>
            <w:r w:rsidRPr="00467B17">
              <w:rPr>
                <w:i/>
                <w:iCs/>
              </w:rPr>
              <w:t>10</w:t>
            </w:r>
            <w:r w:rsidRPr="00467B17">
              <w:rPr>
                <w:rFonts w:hint="cs"/>
                <w:i/>
                <w:iCs/>
                <w:rtl/>
              </w:rPr>
              <w:t xml:space="preserve"> (تابع):</w:t>
            </w:r>
          </w:p>
          <w:p w:rsidR="000519BB" w:rsidRPr="00467B17" w:rsidRDefault="005C5A47" w:rsidP="005C5A47">
            <w:pPr>
              <w:pStyle w:val="StyleTablelegendBefore0cmHanging1cm"/>
              <w:tabs>
                <w:tab w:val="left" w:pos="794"/>
              </w:tabs>
              <w:spacing w:before="40" w:line="180" w:lineRule="auto"/>
              <w:rPr>
                <w:lang w:val="en-US"/>
              </w:rPr>
            </w:pPr>
            <w:r w:rsidRPr="00467B17">
              <w:rPr>
                <w:vertAlign w:val="superscript"/>
                <w:lang w:val="en-US"/>
              </w:rPr>
              <w:t xml:space="preserve"> </w:t>
            </w:r>
            <w:r w:rsidR="000519BB" w:rsidRPr="00467B17">
              <w:rPr>
                <w:vertAlign w:val="superscript"/>
                <w:lang w:val="en-US"/>
              </w:rPr>
              <w:t>(9)</w:t>
            </w:r>
            <w:r w:rsidR="000519BB">
              <w:rPr>
                <w:rFonts w:hint="cs"/>
                <w:rtl/>
              </w:rPr>
              <w:tab/>
              <w:t xml:space="preserve">جميع أصناف الإرسال التي تستعمل النطاق الجانبي الوحيد </w:t>
            </w:r>
            <w:r w:rsidR="000519BB" w:rsidRPr="00467B17">
              <w:rPr>
                <w:lang w:val="en-US"/>
              </w:rPr>
              <w:t>(</w:t>
            </w:r>
            <w:r w:rsidR="000519BB">
              <w:t>SSB)</w:t>
            </w:r>
            <w:r w:rsidR="000519BB">
              <w:rPr>
                <w:rFonts w:hint="cs"/>
                <w:rtl/>
                <w:lang w:bidi="ar-SY"/>
              </w:rPr>
              <w:t xml:space="preserve"> تدخل في الفئة </w:t>
            </w:r>
            <w:r w:rsidR="000519BB" w:rsidRPr="00467B17">
              <w:rPr>
                <w:lang w:val="en-US" w:bidi="ar-SY"/>
              </w:rPr>
              <w:t>"</w:t>
            </w:r>
            <w:r w:rsidR="000519BB">
              <w:t>SSB"</w:t>
            </w:r>
            <w:r w:rsidR="000519BB">
              <w:rPr>
                <w:rFonts w:hint="cs"/>
                <w:rtl/>
              </w:rPr>
              <w:t>.</w:t>
            </w:r>
          </w:p>
          <w:p w:rsidR="000519BB" w:rsidRPr="00467B17" w:rsidRDefault="000519BB" w:rsidP="000519BB">
            <w:pPr>
              <w:pStyle w:val="StyleTablelegendBefore0cmHanging1cm"/>
              <w:tabs>
                <w:tab w:val="left" w:pos="794"/>
              </w:tabs>
              <w:spacing w:before="40" w:line="180" w:lineRule="auto"/>
              <w:rPr>
                <w:lang w:val="en-US"/>
              </w:rPr>
            </w:pPr>
            <w:r w:rsidRPr="00467B17">
              <w:rPr>
                <w:vertAlign w:val="superscript"/>
                <w:lang w:val="en-US"/>
              </w:rPr>
              <w:t>(10)</w:t>
            </w:r>
            <w:r>
              <w:rPr>
                <w:rFonts w:hint="cs"/>
                <w:rtl/>
              </w:rPr>
              <w:tab/>
              <w:t xml:space="preserve">الأجهزة الراديوية ضعيفة القدرة التي تكون قدرة خرجها العظمى أقل من </w:t>
            </w:r>
            <w:r w:rsidRPr="00B3173B">
              <w:t>mW</w:t>
            </w:r>
            <w:r w:rsidRPr="00467B17">
              <w:rPr>
                <w:lang w:val="en-US"/>
              </w:rPr>
              <w:t xml:space="preserve"> 100</w:t>
            </w:r>
            <w:r w:rsidRPr="00467B17">
              <w:rPr>
                <w:rFonts w:hint="cs"/>
                <w:rtl/>
                <w:lang w:val="en-US"/>
              </w:rPr>
              <w:t>، والمعدّة للاتصالات قصيرة المدى أو لغراض التحكم. (تكون هذه الأجهزة غير خاضعة عادة للترخيص الفردي بها).</w:t>
            </w:r>
          </w:p>
        </w:tc>
      </w:tr>
    </w:tbl>
    <w:p w:rsidR="009F59B0" w:rsidRDefault="009F59B0" w:rsidP="009F59B0">
      <w:pPr>
        <w:spacing w:before="40"/>
        <w:rPr>
          <w:rtl/>
        </w:rPr>
      </w:pPr>
    </w:p>
    <w:p w:rsidR="000519BB" w:rsidRPr="000519BB" w:rsidRDefault="009F59B0" w:rsidP="00D90BB2">
      <w:pPr>
        <w:pStyle w:val="AnnexNo"/>
        <w:spacing w:before="360"/>
        <w:rPr>
          <w:rtl/>
          <w:lang w:val="en-GB"/>
        </w:rPr>
      </w:pPr>
      <w:r w:rsidRPr="000519BB">
        <w:rPr>
          <w:rFonts w:hint="cs"/>
          <w:rtl/>
          <w:lang w:val="en-GB"/>
        </w:rPr>
        <w:t xml:space="preserve">الملحق </w:t>
      </w:r>
      <w:r w:rsidRPr="000519BB">
        <w:rPr>
          <w:lang w:val="en-GB"/>
        </w:rPr>
        <w:t>6</w:t>
      </w:r>
    </w:p>
    <w:p w:rsidR="009F59B0" w:rsidRDefault="009F59B0" w:rsidP="000519BB">
      <w:pPr>
        <w:pStyle w:val="AnnexTitle"/>
      </w:pPr>
      <w:r>
        <w:rPr>
          <w:rFonts w:hint="cs"/>
          <w:rtl/>
        </w:rPr>
        <w:t xml:space="preserve">عرض النطاق المرجعي لحدود الفئة </w:t>
      </w:r>
      <w:r>
        <w:t>B</w:t>
      </w:r>
      <w:r w:rsidR="000519BB">
        <w:rPr>
          <w:rFonts w:hint="cs"/>
          <w:rtl/>
        </w:rPr>
        <w:t xml:space="preserve"> </w:t>
      </w:r>
      <w:r>
        <w:rPr>
          <w:rFonts w:hint="cs"/>
          <w:rtl/>
        </w:rPr>
        <w:t>حالة الخدمة الثابتة</w:t>
      </w:r>
    </w:p>
    <w:p w:rsidR="009F59B0" w:rsidRDefault="009F59B0" w:rsidP="005C5A47">
      <w:pPr>
        <w:pStyle w:val="Normalaftertitle"/>
        <w:spacing w:before="240"/>
      </w:pPr>
      <w:r>
        <w:rPr>
          <w:rFonts w:hint="cs"/>
          <w:rtl/>
        </w:rPr>
        <w:t xml:space="preserve">إن المرحّلات الراديوية المشكلة رقمياً أو تماثلياً، على الرغم من كفاءتها الطيفية الجيدة، لا تستطيع التقيد بحدود الفئة </w:t>
      </w:r>
      <w:r>
        <w:t>B</w:t>
      </w:r>
      <w:r>
        <w:rPr>
          <w:rFonts w:hint="cs"/>
          <w:rtl/>
        </w:rPr>
        <w:t xml:space="preserve"> عند الترددات القريبة جداً، نظراً إلى الضوضاء العريضة النطاق التي تنتجها هذه الأجهزة. لذلك يلزم إقامة فُرَضٍ (ج: فُرْضَة) عامة في عرض النطاق المرجعي لكي تؤمن منطقة عبور مناسبة للكثافة الطيفية.</w:t>
      </w:r>
    </w:p>
    <w:p w:rsidR="000519BB" w:rsidRDefault="009F59B0" w:rsidP="009F59B0">
      <w:pPr>
        <w:rPr>
          <w:rtl/>
        </w:rPr>
      </w:pPr>
      <w:r>
        <w:rPr>
          <w:rFonts w:hint="cs"/>
          <w:rtl/>
        </w:rPr>
        <w:t>ويبين الشكل</w:t>
      </w:r>
      <w:r>
        <w:t>3</w:t>
      </w:r>
      <w:r>
        <w:rPr>
          <w:rFonts w:hint="cs"/>
          <w:rtl/>
        </w:rPr>
        <w:t xml:space="preserve"> القناع المرجعي العام مع تقديم المباعدة بين الفُرَض التي تتوقف على مباعدة القنوات </w:t>
      </w:r>
      <w:r>
        <w:t>(CS)</w:t>
      </w:r>
      <w:r>
        <w:rPr>
          <w:rFonts w:hint="cs"/>
          <w:rtl/>
        </w:rPr>
        <w:t xml:space="preserve"> أو على عرض النطاق اللازم </w:t>
      </w:r>
      <w:r>
        <w:t>(NB)</w:t>
      </w:r>
      <w:r>
        <w:rPr>
          <w:rFonts w:hint="cs"/>
          <w:rtl/>
        </w:rPr>
        <w:t xml:space="preserve"> كما هو مبين في الجدول </w:t>
      </w:r>
      <w:r>
        <w:t>11</w:t>
      </w:r>
      <w:r>
        <w:rPr>
          <w:rFonts w:hint="cs"/>
          <w:rtl/>
        </w:rPr>
        <w:t>.</w:t>
      </w:r>
    </w:p>
    <w:p w:rsidR="009F59B0" w:rsidRPr="00F95D2A" w:rsidRDefault="009F59B0" w:rsidP="00E80E2A">
      <w:pPr>
        <w:pStyle w:val="TableNo0"/>
        <w:rPr>
          <w:rtl/>
          <w:lang w:bidi="ar-SY"/>
        </w:rPr>
      </w:pPr>
      <w:r w:rsidRPr="000C671F">
        <w:rPr>
          <w:rFonts w:hint="cs"/>
          <w:rtl/>
          <w:lang w:bidi="ar-SY"/>
        </w:rPr>
        <w:t>الش</w:t>
      </w:r>
      <w:r w:rsidR="00D90BB2">
        <w:rPr>
          <w:rFonts w:hint="cs"/>
          <w:rtl/>
          <w:lang w:bidi="ar-SY"/>
        </w:rPr>
        <w:t>ـ</w:t>
      </w:r>
      <w:r w:rsidRPr="000C671F">
        <w:rPr>
          <w:rFonts w:hint="cs"/>
          <w:rtl/>
          <w:lang w:bidi="ar-SY"/>
        </w:rPr>
        <w:t xml:space="preserve">كل </w:t>
      </w:r>
      <w:r w:rsidRPr="000C671F">
        <w:rPr>
          <w:lang w:bidi="ar-SY"/>
        </w:rPr>
        <w:t>3</w:t>
      </w:r>
    </w:p>
    <w:p w:rsidR="009F59B0" w:rsidRDefault="009F59B0" w:rsidP="005C5A47">
      <w:pPr>
        <w:pStyle w:val="Figuretitle0"/>
        <w:spacing w:line="180" w:lineRule="auto"/>
        <w:rPr>
          <w:rtl/>
          <w:lang w:val="en-US"/>
        </w:rPr>
      </w:pPr>
      <w:r w:rsidRPr="000C671F">
        <w:rPr>
          <w:rFonts w:hint="cs"/>
          <w:rtl/>
          <w:lang w:bidi="ar-SY"/>
        </w:rPr>
        <w:t>القناع العام للإرسالات غير المطلوبة في مجال البث الهامشي</w:t>
      </w:r>
      <w:r w:rsidRPr="000C671F">
        <w:rPr>
          <w:rFonts w:hint="cs"/>
          <w:rtl/>
          <w:lang w:bidi="ar-SY"/>
        </w:rPr>
        <w:br/>
      </w:r>
      <w:r w:rsidRPr="000C671F">
        <w:rPr>
          <w:rFonts w:hint="cs"/>
          <w:rtl/>
        </w:rPr>
        <w:t xml:space="preserve">الصادرة عن محطات الخدمة الثابتة من الفئة </w:t>
      </w:r>
      <w:r w:rsidRPr="000C671F">
        <w:rPr>
          <w:lang w:val="en-US"/>
        </w:rPr>
        <w:t>B</w:t>
      </w:r>
    </w:p>
    <w:p w:rsidR="00DF40B5" w:rsidRDefault="00DF40B5" w:rsidP="005C5A47">
      <w:pPr>
        <w:pStyle w:val="Figure"/>
        <w:spacing w:after="0"/>
        <w:rPr>
          <w:rtl/>
          <w:lang w:val="en-US" w:bidi="ar-EG"/>
        </w:rPr>
      </w:pPr>
      <w:r>
        <w:rPr>
          <w:rFonts w:hint="cs"/>
          <w:rtl/>
          <w:lang w:val="en-US"/>
        </w:rPr>
        <w:t xml:space="preserve">(راجع الجدول </w:t>
      </w:r>
      <w:r>
        <w:rPr>
          <w:lang w:val="en-US"/>
        </w:rPr>
        <w:t>11</w:t>
      </w:r>
      <w:r>
        <w:rPr>
          <w:rFonts w:hint="cs"/>
          <w:rtl/>
          <w:lang w:val="en-US" w:bidi="ar-SY"/>
        </w:rPr>
        <w:t>)</w:t>
      </w:r>
    </w:p>
    <w:p w:rsidR="00352949" w:rsidRPr="00352949" w:rsidRDefault="00A77FC2" w:rsidP="005C5A47">
      <w:pPr>
        <w:spacing w:before="0" w:line="240" w:lineRule="auto"/>
        <w:jc w:val="center"/>
        <w:rPr>
          <w:rtl/>
          <w:lang w:eastAsia="en-US" w:bidi="ar-EG"/>
        </w:rPr>
      </w:pPr>
      <w:r>
        <w:rPr>
          <w:rFonts w:hint="cs"/>
          <w:noProof/>
          <w:rtl/>
          <w:lang w:eastAsia="zh-CN"/>
        </w:rPr>
        <mc:AlternateContent>
          <mc:Choice Requires="wps">
            <w:drawing>
              <wp:anchor distT="0" distB="0" distL="114300" distR="114300" simplePos="0" relativeHeight="251656704" behindDoc="0" locked="0" layoutInCell="1" allowOverlap="1" wp14:anchorId="183D045C" wp14:editId="77DCE9B4">
                <wp:simplePos x="0" y="0"/>
                <wp:positionH relativeFrom="column">
                  <wp:posOffset>278765</wp:posOffset>
                </wp:positionH>
                <wp:positionV relativeFrom="paragraph">
                  <wp:posOffset>2569210</wp:posOffset>
                </wp:positionV>
                <wp:extent cx="937895" cy="566420"/>
                <wp:effectExtent l="2540" t="0" r="2540" b="0"/>
                <wp:wrapNone/>
                <wp:docPr id="977"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241A6A" w:rsidRDefault="0084475F" w:rsidP="00E72854">
                            <w:pPr>
                              <w:jc w:val="center"/>
                              <w:rPr>
                                <w:i/>
                                <w:iCs/>
                                <w:sz w:val="16"/>
                                <w:szCs w:val="22"/>
                                <w:rtl/>
                                <w:lang w:bidi="ar-SY"/>
                              </w:rPr>
                            </w:pPr>
                            <w:r w:rsidRPr="00241A6A">
                              <w:rPr>
                                <w:sz w:val="16"/>
                                <w:szCs w:val="22"/>
                                <w:lang w:bidi="ar-SY"/>
                              </w:rPr>
                              <w:t>Ref. BW</w:t>
                            </w:r>
                            <w:r w:rsidRPr="00241A6A">
                              <w:rPr>
                                <w:rFonts w:hint="cs"/>
                                <w:sz w:val="16"/>
                                <w:szCs w:val="22"/>
                                <w:rtl/>
                                <w:lang w:bidi="ar-SY"/>
                              </w:rPr>
                              <w:t xml:space="preserve"> = انظر البند </w:t>
                            </w:r>
                            <w:r w:rsidRPr="00241A6A">
                              <w:rPr>
                                <w:sz w:val="16"/>
                                <w:szCs w:val="22"/>
                                <w:lang w:bidi="ar-SY"/>
                              </w:rPr>
                              <w:t>1.4</w:t>
                            </w:r>
                            <w:r w:rsidRPr="00241A6A">
                              <w:rPr>
                                <w:rFonts w:hint="cs"/>
                                <w:sz w:val="16"/>
                                <w:szCs w:val="22"/>
                                <w:rtl/>
                                <w:lang w:bidi="ar-SY"/>
                              </w:rPr>
                              <w:t xml:space="preserve"> في الفقرة </w:t>
                            </w:r>
                            <w:r w:rsidRPr="00241A6A">
                              <w:rPr>
                                <w:rFonts w:hint="cs"/>
                                <w:i/>
                                <w:iCs/>
                                <w:sz w:val="16"/>
                                <w:szCs w:val="22"/>
                                <w:rtl/>
                                <w:lang w:bidi="ar-SY"/>
                              </w:rPr>
                              <w:t>توصي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0" o:spid="_x0000_s1198" type="#_x0000_t202" style="position:absolute;left:0;text-align:left;margin-left:21.95pt;margin-top:202.3pt;width:73.85pt;height:44.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L3Ot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" filled="f" stroked="f">
                <v:textbox inset="0,0,0,0">
                  <w:txbxContent>
                    <w:p w:rsidR="0084475F" w:rsidRPr="00241A6A" w:rsidRDefault="0084475F" w:rsidP="00E72854">
                      <w:pPr>
                        <w:jc w:val="center"/>
                        <w:rPr>
                          <w:rFonts w:hint="cs"/>
                          <w:i/>
                          <w:iCs/>
                          <w:sz w:val="16"/>
                          <w:szCs w:val="22"/>
                          <w:rtl/>
                          <w:lang w:bidi="ar-SY"/>
                        </w:rPr>
                      </w:pPr>
                      <w:r w:rsidRPr="00241A6A">
                        <w:rPr>
                          <w:sz w:val="16"/>
                          <w:szCs w:val="22"/>
                          <w:lang w:bidi="ar-SY"/>
                        </w:rPr>
                        <w:t>Ref. BW</w:t>
                      </w:r>
                      <w:r w:rsidRPr="00241A6A">
                        <w:rPr>
                          <w:rFonts w:hint="cs"/>
                          <w:sz w:val="16"/>
                          <w:szCs w:val="22"/>
                          <w:rtl/>
                          <w:lang w:bidi="ar-SY"/>
                        </w:rPr>
                        <w:t xml:space="preserve"> = انظر البند </w:t>
                      </w:r>
                      <w:r w:rsidRPr="00241A6A">
                        <w:rPr>
                          <w:sz w:val="16"/>
                          <w:szCs w:val="22"/>
                          <w:lang w:bidi="ar-SY"/>
                        </w:rPr>
                        <w:t>1.4</w:t>
                      </w:r>
                      <w:r w:rsidRPr="00241A6A">
                        <w:rPr>
                          <w:rFonts w:hint="cs"/>
                          <w:sz w:val="16"/>
                          <w:szCs w:val="22"/>
                          <w:rtl/>
                          <w:lang w:bidi="ar-SY"/>
                        </w:rPr>
                        <w:t xml:space="preserve"> في الفقرة </w:t>
                      </w:r>
                      <w:r w:rsidRPr="00241A6A">
                        <w:rPr>
                          <w:rFonts w:hint="cs"/>
                          <w:i/>
                          <w:iCs/>
                          <w:sz w:val="16"/>
                          <w:szCs w:val="22"/>
                          <w:rtl/>
                          <w:lang w:bidi="ar-SY"/>
                        </w:rPr>
                        <w:t>توصي</w:t>
                      </w:r>
                    </w:p>
                  </w:txbxContent>
                </v:textbox>
              </v:shape>
            </w:pict>
          </mc:Fallback>
        </mc:AlternateContent>
      </w:r>
      <w:r>
        <w:rPr>
          <w:noProof/>
          <w:lang w:eastAsia="zh-CN"/>
        </w:rPr>
        <mc:AlternateContent>
          <mc:Choice Requires="wpc">
            <w:drawing>
              <wp:inline distT="0" distB="0" distL="0" distR="0" wp14:anchorId="70FE85A4" wp14:editId="6F59C9F4">
                <wp:extent cx="5604510" cy="4314825"/>
                <wp:effectExtent l="0" t="0" r="0" b="0"/>
                <wp:docPr id="733" name="Canvas 7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37" name="Rectangle 734"/>
                        <wps:cNvSpPr>
                          <a:spLocks noChangeArrowheads="1"/>
                        </wps:cNvSpPr>
                        <wps:spPr bwMode="auto">
                          <a:xfrm>
                            <a:off x="5260975" y="4156710"/>
                            <a:ext cx="298450" cy="10350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Rectangle 735"/>
                        <wps:cNvSpPr>
                          <a:spLocks noChangeArrowheads="1"/>
                        </wps:cNvSpPr>
                        <wps:spPr bwMode="auto">
                          <a:xfrm>
                            <a:off x="5260975" y="4156710"/>
                            <a:ext cx="29654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sidP="005C5A47">
                              <w:pPr>
                                <w:spacing w:before="60"/>
                              </w:pPr>
                              <w:r>
                                <w:rPr>
                                  <w:rFonts w:cs="Times New Roman"/>
                                  <w:color w:val="000000"/>
                                  <w:sz w:val="14"/>
                                  <w:szCs w:val="14"/>
                                </w:rPr>
                                <w:t>0329-03</w:t>
                              </w:r>
                            </w:p>
                          </w:txbxContent>
                        </wps:txbx>
                        <wps:bodyPr rot="0" vert="horz" wrap="none" lIns="0" tIns="0" rIns="0" bIns="0" anchor="t" anchorCtr="0">
                          <a:spAutoFit/>
                        </wps:bodyPr>
                      </wps:wsp>
                      <wps:wsp>
                        <wps:cNvPr id="939" name="Rectangle 808"/>
                        <wps:cNvSpPr>
                          <a:spLocks noChangeArrowheads="1"/>
                        </wps:cNvSpPr>
                        <wps:spPr bwMode="auto">
                          <a:xfrm>
                            <a:off x="0" y="3695700"/>
                            <a:ext cx="3361055"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Text Box 842"/>
                        <wps:cNvSpPr txBox="1">
                          <a:spLocks noChangeArrowheads="1"/>
                        </wps:cNvSpPr>
                        <wps:spPr bwMode="auto">
                          <a:xfrm>
                            <a:off x="57150" y="3257550"/>
                            <a:ext cx="2504440" cy="70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sidP="00E72854">
                              <w:pPr>
                                <w:jc w:val="left"/>
                                <w:rPr>
                                  <w:sz w:val="20"/>
                                  <w:szCs w:val="26"/>
                                  <w:rtl/>
                                  <w:lang w:bidi="ar-SY"/>
                                </w:rPr>
                              </w:pPr>
                              <w:r>
                                <w:rPr>
                                  <w:rFonts w:hint="cs"/>
                                  <w:sz w:val="20"/>
                                  <w:szCs w:val="26"/>
                                  <w:rtl/>
                                  <w:lang w:bidi="ar-SY"/>
                                </w:rPr>
                                <w:t>ال</w:t>
                              </w:r>
                              <w:r w:rsidRPr="00AA560A">
                                <w:rPr>
                                  <w:rFonts w:hint="cs"/>
                                  <w:sz w:val="20"/>
                                  <w:szCs w:val="26"/>
                                  <w:rtl/>
                                  <w:lang w:bidi="ar-SY"/>
                                </w:rPr>
                                <w:t xml:space="preserve">ملاحظة </w:t>
                              </w:r>
                              <w:r w:rsidRPr="00AA560A">
                                <w:rPr>
                                  <w:sz w:val="20"/>
                                  <w:szCs w:val="26"/>
                                  <w:lang w:bidi="ar-SY"/>
                                </w:rPr>
                                <w:t>1</w:t>
                              </w:r>
                              <w:r w:rsidRPr="00AA560A">
                                <w:rPr>
                                  <w:rFonts w:hint="cs"/>
                                  <w:sz w:val="20"/>
                                  <w:szCs w:val="26"/>
                                  <w:rtl/>
                                  <w:lang w:bidi="ar-SY"/>
                                </w:rPr>
                                <w:t xml:space="preserve"> - لا تنطبق فرض التردد </w:t>
                              </w:r>
                              <w:r w:rsidRPr="00AA560A">
                                <w:rPr>
                                  <w:rFonts w:cs="Times New Roman"/>
                                  <w:sz w:val="20"/>
                                  <w:szCs w:val="20"/>
                                  <w:rtl/>
                                  <w:lang w:bidi="ar-SY"/>
                                </w:rPr>
                                <w:t>±</w:t>
                              </w:r>
                              <w:r>
                                <w:rPr>
                                  <w:sz w:val="20"/>
                                  <w:szCs w:val="26"/>
                                  <w:lang w:bidi="ar-SY"/>
                                </w:rPr>
                                <w:t>Fd</w:t>
                              </w:r>
                              <w:r>
                                <w:rPr>
                                  <w:rFonts w:hint="cs"/>
                                  <w:sz w:val="20"/>
                                  <w:szCs w:val="26"/>
                                  <w:rtl/>
                                  <w:lang w:bidi="ar-SY"/>
                                </w:rPr>
                                <w:t xml:space="preserve"> تحت </w:t>
                              </w:r>
                              <w:r>
                                <w:rPr>
                                  <w:sz w:val="20"/>
                                  <w:szCs w:val="26"/>
                                  <w:lang w:bidi="ar-SY"/>
                                </w:rPr>
                                <w:t>GHz 1</w:t>
                              </w:r>
                            </w:p>
                            <w:p w:rsidR="0084475F" w:rsidRDefault="0084475F" w:rsidP="00E72854">
                              <w:pPr>
                                <w:spacing w:before="0" w:line="168" w:lineRule="auto"/>
                                <w:jc w:val="left"/>
                                <w:rPr>
                                  <w:sz w:val="20"/>
                                  <w:szCs w:val="26"/>
                                  <w:rtl/>
                                  <w:lang w:bidi="ar-SY"/>
                                </w:rPr>
                              </w:pPr>
                              <w:r>
                                <w:rPr>
                                  <w:sz w:val="20"/>
                                  <w:szCs w:val="26"/>
                                  <w:rtl/>
                                  <w:lang w:bidi="ar-SY"/>
                                </w:rPr>
                                <w:tab/>
                              </w:r>
                              <w:r>
                                <w:rPr>
                                  <w:rFonts w:hint="cs"/>
                                  <w:sz w:val="20"/>
                                  <w:szCs w:val="26"/>
                                  <w:rtl/>
                                  <w:lang w:bidi="ar-SY"/>
                                </w:rPr>
                                <w:t xml:space="preserve">  لا تنطبق فرض التردد </w:t>
                              </w:r>
                              <w:r w:rsidRPr="00AA560A">
                                <w:rPr>
                                  <w:rFonts w:cs="Times New Roman"/>
                                  <w:sz w:val="20"/>
                                  <w:szCs w:val="20"/>
                                  <w:rtl/>
                                  <w:lang w:bidi="ar-SY"/>
                                </w:rPr>
                                <w:t>±</w:t>
                              </w:r>
                              <w:r>
                                <w:rPr>
                                  <w:sz w:val="20"/>
                                  <w:szCs w:val="26"/>
                                  <w:lang w:bidi="ar-SY"/>
                                </w:rPr>
                                <w:t>Fd</w:t>
                              </w:r>
                              <w:r>
                                <w:rPr>
                                  <w:rFonts w:hint="cs"/>
                                  <w:sz w:val="20"/>
                                  <w:szCs w:val="26"/>
                                  <w:rtl/>
                                  <w:lang w:bidi="ar-SY"/>
                                </w:rPr>
                                <w:t xml:space="preserve"> تحت </w:t>
                              </w:r>
                              <w:r>
                                <w:rPr>
                                  <w:sz w:val="20"/>
                                  <w:szCs w:val="26"/>
                                  <w:lang w:bidi="ar-SY"/>
                                </w:rPr>
                                <w:t>MHz 30</w:t>
                              </w:r>
                            </w:p>
                            <w:p w:rsidR="0084475F" w:rsidRPr="00AA560A" w:rsidRDefault="0084475F" w:rsidP="00E72854">
                              <w:pPr>
                                <w:spacing w:before="0" w:line="168" w:lineRule="auto"/>
                                <w:jc w:val="left"/>
                                <w:rPr>
                                  <w:sz w:val="20"/>
                                  <w:szCs w:val="26"/>
                                  <w:rtl/>
                                  <w:lang w:bidi="ar-SY"/>
                                </w:rPr>
                              </w:pPr>
                              <w:r>
                                <w:rPr>
                                  <w:sz w:val="20"/>
                                  <w:szCs w:val="26"/>
                                  <w:rtl/>
                                  <w:lang w:bidi="ar-SY"/>
                                </w:rPr>
                                <w:tab/>
                              </w:r>
                              <w:r>
                                <w:rPr>
                                  <w:rFonts w:hint="cs"/>
                                  <w:sz w:val="20"/>
                                  <w:szCs w:val="26"/>
                                  <w:rtl/>
                                  <w:lang w:bidi="ar-SY"/>
                                </w:rPr>
                                <w:t xml:space="preserve">  لا تنطبق فرض التردد </w:t>
                              </w:r>
                              <w:r w:rsidRPr="00AA560A">
                                <w:rPr>
                                  <w:rFonts w:cs="Times New Roman"/>
                                  <w:sz w:val="20"/>
                                  <w:szCs w:val="20"/>
                                  <w:rtl/>
                                  <w:lang w:bidi="ar-SY"/>
                                </w:rPr>
                                <w:t>±</w:t>
                              </w:r>
                              <w:r>
                                <w:rPr>
                                  <w:sz w:val="20"/>
                                  <w:szCs w:val="26"/>
                                  <w:lang w:bidi="ar-SY"/>
                                </w:rPr>
                                <w:t>Fd</w:t>
                              </w:r>
                              <w:r>
                                <w:rPr>
                                  <w:rFonts w:hint="cs"/>
                                  <w:sz w:val="20"/>
                                  <w:szCs w:val="26"/>
                                  <w:rtl/>
                                  <w:lang w:bidi="ar-SY"/>
                                </w:rPr>
                                <w:t xml:space="preserve"> تحت </w:t>
                              </w:r>
                              <w:r>
                                <w:rPr>
                                  <w:sz w:val="20"/>
                                  <w:szCs w:val="26"/>
                                  <w:lang w:bidi="ar-SY"/>
                                </w:rPr>
                                <w:t>kHz 150</w:t>
                              </w:r>
                            </w:p>
                          </w:txbxContent>
                        </wps:txbx>
                        <wps:bodyPr rot="0" vert="horz" wrap="square" lIns="0" tIns="0" rIns="0" bIns="0" anchor="t" anchorCtr="0" upright="1">
                          <a:noAutofit/>
                        </wps:bodyPr>
                      </wps:wsp>
                      <wpg:wgp>
                        <wpg:cNvPr id="941" name="Group 844"/>
                        <wpg:cNvGrpSpPr>
                          <a:grpSpLocks/>
                        </wpg:cNvGrpSpPr>
                        <wpg:grpSpPr bwMode="auto">
                          <a:xfrm>
                            <a:off x="204470" y="107315"/>
                            <a:ext cx="4894580" cy="3790315"/>
                            <a:chOff x="322" y="1152"/>
                            <a:chExt cx="7708" cy="5969"/>
                          </a:xfrm>
                        </wpg:grpSpPr>
                        <wps:wsp>
                          <wps:cNvPr id="942" name="Line 736"/>
                          <wps:cNvCnPr/>
                          <wps:spPr bwMode="auto">
                            <a:xfrm flipV="1">
                              <a:off x="4178" y="1504"/>
                              <a:ext cx="0" cy="483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3" name="Freeform 737"/>
                          <wps:cNvSpPr>
                            <a:spLocks/>
                          </wps:cNvSpPr>
                          <wps:spPr bwMode="auto">
                            <a:xfrm>
                              <a:off x="4159" y="1408"/>
                              <a:ext cx="39" cy="101"/>
                            </a:xfrm>
                            <a:custGeom>
                              <a:avLst/>
                              <a:gdLst>
                                <a:gd name="T0" fmla="*/ 19 w 39"/>
                                <a:gd name="T1" fmla="*/ 0 h 101"/>
                                <a:gd name="T2" fmla="*/ 0 w 39"/>
                                <a:gd name="T3" fmla="*/ 101 h 101"/>
                                <a:gd name="T4" fmla="*/ 39 w 39"/>
                                <a:gd name="T5" fmla="*/ 101 h 101"/>
                                <a:gd name="T6" fmla="*/ 19 w 39"/>
                                <a:gd name="T7" fmla="*/ 0 h 101"/>
                              </a:gdLst>
                              <a:ahLst/>
                              <a:cxnLst>
                                <a:cxn ang="0">
                                  <a:pos x="T0" y="T1"/>
                                </a:cxn>
                                <a:cxn ang="0">
                                  <a:pos x="T2" y="T3"/>
                                </a:cxn>
                                <a:cxn ang="0">
                                  <a:pos x="T4" y="T5"/>
                                </a:cxn>
                                <a:cxn ang="0">
                                  <a:pos x="T6" y="T7"/>
                                </a:cxn>
                              </a:cxnLst>
                              <a:rect l="0" t="0" r="r" b="b"/>
                              <a:pathLst>
                                <a:path w="39" h="101">
                                  <a:moveTo>
                                    <a:pt x="19" y="0"/>
                                  </a:moveTo>
                                  <a:lnTo>
                                    <a:pt x="0" y="101"/>
                                  </a:lnTo>
                                  <a:lnTo>
                                    <a:pt x="39" y="101"/>
                                  </a:lnTo>
                                  <a:lnTo>
                                    <a:pt x="1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4" name="Freeform 738"/>
                          <wps:cNvSpPr>
                            <a:spLocks/>
                          </wps:cNvSpPr>
                          <wps:spPr bwMode="auto">
                            <a:xfrm>
                              <a:off x="7872" y="4848"/>
                              <a:ext cx="158" cy="106"/>
                            </a:xfrm>
                            <a:custGeom>
                              <a:avLst/>
                              <a:gdLst>
                                <a:gd name="T0" fmla="*/ 158 w 158"/>
                                <a:gd name="T1" fmla="*/ 53 h 106"/>
                                <a:gd name="T2" fmla="*/ 0 w 158"/>
                                <a:gd name="T3" fmla="*/ 0 h 106"/>
                                <a:gd name="T4" fmla="*/ 0 w 158"/>
                                <a:gd name="T5" fmla="*/ 106 h 106"/>
                                <a:gd name="T6" fmla="*/ 158 w 158"/>
                                <a:gd name="T7" fmla="*/ 53 h 106"/>
                              </a:gdLst>
                              <a:ahLst/>
                              <a:cxnLst>
                                <a:cxn ang="0">
                                  <a:pos x="T0" y="T1"/>
                                </a:cxn>
                                <a:cxn ang="0">
                                  <a:pos x="T2" y="T3"/>
                                </a:cxn>
                                <a:cxn ang="0">
                                  <a:pos x="T4" y="T5"/>
                                </a:cxn>
                                <a:cxn ang="0">
                                  <a:pos x="T6" y="T7"/>
                                </a:cxn>
                              </a:cxnLst>
                              <a:rect l="0" t="0" r="r" b="b"/>
                              <a:pathLst>
                                <a:path w="158" h="106">
                                  <a:moveTo>
                                    <a:pt x="158" y="53"/>
                                  </a:moveTo>
                                  <a:lnTo>
                                    <a:pt x="0" y="0"/>
                                  </a:lnTo>
                                  <a:lnTo>
                                    <a:pt x="0" y="106"/>
                                  </a:lnTo>
                                  <a:lnTo>
                                    <a:pt x="158"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5" name="Line 739"/>
                          <wps:cNvCnPr/>
                          <wps:spPr bwMode="auto">
                            <a:xfrm>
                              <a:off x="5225" y="4084"/>
                              <a:ext cx="0" cy="1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6" name="Line 740"/>
                          <wps:cNvCnPr/>
                          <wps:spPr bwMode="auto">
                            <a:xfrm>
                              <a:off x="5787" y="4358"/>
                              <a:ext cx="0" cy="11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7" name="Line 741"/>
                          <wps:cNvCnPr/>
                          <wps:spPr bwMode="auto">
                            <a:xfrm>
                              <a:off x="6344" y="4641"/>
                              <a:ext cx="0" cy="11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8" name="Line 742"/>
                          <wps:cNvCnPr/>
                          <wps:spPr bwMode="auto">
                            <a:xfrm>
                              <a:off x="6906" y="4920"/>
                              <a:ext cx="0" cy="12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9" name="Freeform 743"/>
                          <wps:cNvSpPr>
                            <a:spLocks/>
                          </wps:cNvSpPr>
                          <wps:spPr bwMode="auto">
                            <a:xfrm>
                              <a:off x="4265" y="1734"/>
                              <a:ext cx="418" cy="1975"/>
                            </a:xfrm>
                            <a:custGeom>
                              <a:avLst/>
                              <a:gdLst>
                                <a:gd name="T0" fmla="*/ 19 w 418"/>
                                <a:gd name="T1" fmla="*/ 10 h 1975"/>
                                <a:gd name="T2" fmla="*/ 19 w 418"/>
                                <a:gd name="T3" fmla="*/ 5 h 1975"/>
                                <a:gd name="T4" fmla="*/ 14 w 418"/>
                                <a:gd name="T5" fmla="*/ 5 h 1975"/>
                                <a:gd name="T6" fmla="*/ 14 w 418"/>
                                <a:gd name="T7" fmla="*/ 0 h 1975"/>
                                <a:gd name="T8" fmla="*/ 5 w 418"/>
                                <a:gd name="T9" fmla="*/ 0 h 1975"/>
                                <a:gd name="T10" fmla="*/ 5 w 418"/>
                                <a:gd name="T11" fmla="*/ 5 h 1975"/>
                                <a:gd name="T12" fmla="*/ 0 w 418"/>
                                <a:gd name="T13" fmla="*/ 5 h 1975"/>
                                <a:gd name="T14" fmla="*/ 0 w 418"/>
                                <a:gd name="T15" fmla="*/ 10 h 1975"/>
                                <a:gd name="T16" fmla="*/ 33 w 418"/>
                                <a:gd name="T17" fmla="*/ 731 h 1975"/>
                                <a:gd name="T18" fmla="*/ 33 w 418"/>
                                <a:gd name="T19" fmla="*/ 736 h 1975"/>
                                <a:gd name="T20" fmla="*/ 38 w 418"/>
                                <a:gd name="T21" fmla="*/ 736 h 1975"/>
                                <a:gd name="T22" fmla="*/ 38 w 418"/>
                                <a:gd name="T23" fmla="*/ 740 h 1975"/>
                                <a:gd name="T24" fmla="*/ 43 w 418"/>
                                <a:gd name="T25" fmla="*/ 740 h 1975"/>
                                <a:gd name="T26" fmla="*/ 91 w 418"/>
                                <a:gd name="T27" fmla="*/ 750 h 1975"/>
                                <a:gd name="T28" fmla="*/ 81 w 418"/>
                                <a:gd name="T29" fmla="*/ 740 h 1975"/>
                                <a:gd name="T30" fmla="*/ 259 w 418"/>
                                <a:gd name="T31" fmla="*/ 1966 h 1975"/>
                                <a:gd name="T32" fmla="*/ 259 w 418"/>
                                <a:gd name="T33" fmla="*/ 1970 h 1975"/>
                                <a:gd name="T34" fmla="*/ 264 w 418"/>
                                <a:gd name="T35" fmla="*/ 1975 h 1975"/>
                                <a:gd name="T36" fmla="*/ 413 w 418"/>
                                <a:gd name="T37" fmla="*/ 1975 h 1975"/>
                                <a:gd name="T38" fmla="*/ 413 w 418"/>
                                <a:gd name="T39" fmla="*/ 1970 h 1975"/>
                                <a:gd name="T40" fmla="*/ 418 w 418"/>
                                <a:gd name="T41" fmla="*/ 1970 h 1975"/>
                                <a:gd name="T42" fmla="*/ 418 w 418"/>
                                <a:gd name="T43" fmla="*/ 1961 h 1975"/>
                                <a:gd name="T44" fmla="*/ 413 w 418"/>
                                <a:gd name="T45" fmla="*/ 1961 h 1975"/>
                                <a:gd name="T46" fmla="*/ 413 w 418"/>
                                <a:gd name="T47" fmla="*/ 1956 h 1975"/>
                                <a:gd name="T48" fmla="*/ 408 w 418"/>
                                <a:gd name="T49" fmla="*/ 1956 h 1975"/>
                                <a:gd name="T50" fmla="*/ 269 w 418"/>
                                <a:gd name="T51" fmla="*/ 1956 h 1975"/>
                                <a:gd name="T52" fmla="*/ 278 w 418"/>
                                <a:gd name="T53" fmla="*/ 1966 h 1975"/>
                                <a:gd name="T54" fmla="*/ 101 w 418"/>
                                <a:gd name="T55" fmla="*/ 740 h 1975"/>
                                <a:gd name="T56" fmla="*/ 101 w 418"/>
                                <a:gd name="T57" fmla="*/ 736 h 1975"/>
                                <a:gd name="T58" fmla="*/ 96 w 418"/>
                                <a:gd name="T59" fmla="*/ 731 h 1975"/>
                                <a:gd name="T60" fmla="*/ 91 w 418"/>
                                <a:gd name="T61" fmla="*/ 731 h 1975"/>
                                <a:gd name="T62" fmla="*/ 43 w 418"/>
                                <a:gd name="T63" fmla="*/ 721 h 1975"/>
                                <a:gd name="T64" fmla="*/ 53 w 418"/>
                                <a:gd name="T65" fmla="*/ 731 h 1975"/>
                                <a:gd name="T66" fmla="*/ 19 w 418"/>
                                <a:gd name="T67" fmla="*/ 10 h 1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8" h="1975">
                                  <a:moveTo>
                                    <a:pt x="19" y="10"/>
                                  </a:moveTo>
                                  <a:lnTo>
                                    <a:pt x="19" y="5"/>
                                  </a:lnTo>
                                  <a:lnTo>
                                    <a:pt x="14" y="5"/>
                                  </a:lnTo>
                                  <a:lnTo>
                                    <a:pt x="14" y="0"/>
                                  </a:lnTo>
                                  <a:lnTo>
                                    <a:pt x="5" y="0"/>
                                  </a:lnTo>
                                  <a:lnTo>
                                    <a:pt x="5" y="5"/>
                                  </a:lnTo>
                                  <a:lnTo>
                                    <a:pt x="0" y="5"/>
                                  </a:lnTo>
                                  <a:lnTo>
                                    <a:pt x="0" y="10"/>
                                  </a:lnTo>
                                  <a:lnTo>
                                    <a:pt x="33" y="731"/>
                                  </a:lnTo>
                                  <a:lnTo>
                                    <a:pt x="33" y="736"/>
                                  </a:lnTo>
                                  <a:lnTo>
                                    <a:pt x="38" y="736"/>
                                  </a:lnTo>
                                  <a:lnTo>
                                    <a:pt x="38" y="740"/>
                                  </a:lnTo>
                                  <a:lnTo>
                                    <a:pt x="43" y="740"/>
                                  </a:lnTo>
                                  <a:lnTo>
                                    <a:pt x="91" y="750"/>
                                  </a:lnTo>
                                  <a:lnTo>
                                    <a:pt x="81" y="740"/>
                                  </a:lnTo>
                                  <a:lnTo>
                                    <a:pt x="259" y="1966"/>
                                  </a:lnTo>
                                  <a:lnTo>
                                    <a:pt x="259" y="1970"/>
                                  </a:lnTo>
                                  <a:lnTo>
                                    <a:pt x="264" y="1975"/>
                                  </a:lnTo>
                                  <a:lnTo>
                                    <a:pt x="413" y="1975"/>
                                  </a:lnTo>
                                  <a:lnTo>
                                    <a:pt x="413" y="1970"/>
                                  </a:lnTo>
                                  <a:lnTo>
                                    <a:pt x="418" y="1970"/>
                                  </a:lnTo>
                                  <a:lnTo>
                                    <a:pt x="418" y="1961"/>
                                  </a:lnTo>
                                  <a:lnTo>
                                    <a:pt x="413" y="1961"/>
                                  </a:lnTo>
                                  <a:lnTo>
                                    <a:pt x="413" y="1956"/>
                                  </a:lnTo>
                                  <a:lnTo>
                                    <a:pt x="408" y="1956"/>
                                  </a:lnTo>
                                  <a:lnTo>
                                    <a:pt x="269" y="1956"/>
                                  </a:lnTo>
                                  <a:lnTo>
                                    <a:pt x="278" y="1966"/>
                                  </a:lnTo>
                                  <a:lnTo>
                                    <a:pt x="101" y="740"/>
                                  </a:lnTo>
                                  <a:lnTo>
                                    <a:pt x="101" y="736"/>
                                  </a:lnTo>
                                  <a:lnTo>
                                    <a:pt x="96" y="731"/>
                                  </a:lnTo>
                                  <a:lnTo>
                                    <a:pt x="91" y="731"/>
                                  </a:lnTo>
                                  <a:lnTo>
                                    <a:pt x="43" y="721"/>
                                  </a:lnTo>
                                  <a:lnTo>
                                    <a:pt x="53" y="731"/>
                                  </a:lnTo>
                                  <a:lnTo>
                                    <a:pt x="1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Line 744"/>
                          <wps:cNvCnPr/>
                          <wps:spPr bwMode="auto">
                            <a:xfrm>
                              <a:off x="1623" y="6083"/>
                              <a:ext cx="51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1" name="Freeform 745"/>
                          <wps:cNvSpPr>
                            <a:spLocks/>
                          </wps:cNvSpPr>
                          <wps:spPr bwMode="auto">
                            <a:xfrm>
                              <a:off x="6748" y="6030"/>
                              <a:ext cx="158" cy="101"/>
                            </a:xfrm>
                            <a:custGeom>
                              <a:avLst/>
                              <a:gdLst>
                                <a:gd name="T0" fmla="*/ 158 w 158"/>
                                <a:gd name="T1" fmla="*/ 53 h 101"/>
                                <a:gd name="T2" fmla="*/ 0 w 158"/>
                                <a:gd name="T3" fmla="*/ 0 h 101"/>
                                <a:gd name="T4" fmla="*/ 0 w 158"/>
                                <a:gd name="T5" fmla="*/ 101 h 101"/>
                                <a:gd name="T6" fmla="*/ 158 w 158"/>
                                <a:gd name="T7" fmla="*/ 53 h 101"/>
                              </a:gdLst>
                              <a:ahLst/>
                              <a:cxnLst>
                                <a:cxn ang="0">
                                  <a:pos x="T0" y="T1"/>
                                </a:cxn>
                                <a:cxn ang="0">
                                  <a:pos x="T2" y="T3"/>
                                </a:cxn>
                                <a:cxn ang="0">
                                  <a:pos x="T4" y="T5"/>
                                </a:cxn>
                                <a:cxn ang="0">
                                  <a:pos x="T6" y="T7"/>
                                </a:cxn>
                              </a:cxnLst>
                              <a:rect l="0" t="0" r="r" b="b"/>
                              <a:pathLst>
                                <a:path w="158" h="101">
                                  <a:moveTo>
                                    <a:pt x="158" y="53"/>
                                  </a:moveTo>
                                  <a:lnTo>
                                    <a:pt x="0" y="0"/>
                                  </a:lnTo>
                                  <a:lnTo>
                                    <a:pt x="0" y="101"/>
                                  </a:lnTo>
                                  <a:lnTo>
                                    <a:pt x="158"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2" name="Freeform 746"/>
                          <wps:cNvSpPr>
                            <a:spLocks/>
                          </wps:cNvSpPr>
                          <wps:spPr bwMode="auto">
                            <a:xfrm>
                              <a:off x="1465" y="6030"/>
                              <a:ext cx="158" cy="101"/>
                            </a:xfrm>
                            <a:custGeom>
                              <a:avLst/>
                              <a:gdLst>
                                <a:gd name="T0" fmla="*/ 0 w 158"/>
                                <a:gd name="T1" fmla="*/ 53 h 101"/>
                                <a:gd name="T2" fmla="*/ 158 w 158"/>
                                <a:gd name="T3" fmla="*/ 101 h 101"/>
                                <a:gd name="T4" fmla="*/ 158 w 158"/>
                                <a:gd name="T5" fmla="*/ 0 h 101"/>
                                <a:gd name="T6" fmla="*/ 0 w 158"/>
                                <a:gd name="T7" fmla="*/ 53 h 101"/>
                              </a:gdLst>
                              <a:ahLst/>
                              <a:cxnLst>
                                <a:cxn ang="0">
                                  <a:pos x="T0" y="T1"/>
                                </a:cxn>
                                <a:cxn ang="0">
                                  <a:pos x="T2" y="T3"/>
                                </a:cxn>
                                <a:cxn ang="0">
                                  <a:pos x="T4" y="T5"/>
                                </a:cxn>
                                <a:cxn ang="0">
                                  <a:pos x="T6" y="T7"/>
                                </a:cxn>
                              </a:cxnLst>
                              <a:rect l="0" t="0" r="r" b="b"/>
                              <a:pathLst>
                                <a:path w="158" h="101">
                                  <a:moveTo>
                                    <a:pt x="0" y="53"/>
                                  </a:moveTo>
                                  <a:lnTo>
                                    <a:pt x="158" y="101"/>
                                  </a:lnTo>
                                  <a:lnTo>
                                    <a:pt x="158" y="0"/>
                                  </a:lnTo>
                                  <a:lnTo>
                                    <a:pt x="0"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3" name="Line 747"/>
                          <wps:cNvCnPr/>
                          <wps:spPr bwMode="auto">
                            <a:xfrm>
                              <a:off x="2195" y="5770"/>
                              <a:ext cx="40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4" name="Freeform 748"/>
                          <wps:cNvSpPr>
                            <a:spLocks/>
                          </wps:cNvSpPr>
                          <wps:spPr bwMode="auto">
                            <a:xfrm>
                              <a:off x="6176" y="5717"/>
                              <a:ext cx="159" cy="106"/>
                            </a:xfrm>
                            <a:custGeom>
                              <a:avLst/>
                              <a:gdLst>
                                <a:gd name="T0" fmla="*/ 159 w 159"/>
                                <a:gd name="T1" fmla="*/ 53 h 106"/>
                                <a:gd name="T2" fmla="*/ 0 w 159"/>
                                <a:gd name="T3" fmla="*/ 0 h 106"/>
                                <a:gd name="T4" fmla="*/ 0 w 159"/>
                                <a:gd name="T5" fmla="*/ 106 h 106"/>
                                <a:gd name="T6" fmla="*/ 159 w 159"/>
                                <a:gd name="T7" fmla="*/ 53 h 106"/>
                              </a:gdLst>
                              <a:ahLst/>
                              <a:cxnLst>
                                <a:cxn ang="0">
                                  <a:pos x="T0" y="T1"/>
                                </a:cxn>
                                <a:cxn ang="0">
                                  <a:pos x="T2" y="T3"/>
                                </a:cxn>
                                <a:cxn ang="0">
                                  <a:pos x="T4" y="T5"/>
                                </a:cxn>
                                <a:cxn ang="0">
                                  <a:pos x="T6" y="T7"/>
                                </a:cxn>
                              </a:cxnLst>
                              <a:rect l="0" t="0" r="r" b="b"/>
                              <a:pathLst>
                                <a:path w="159" h="106">
                                  <a:moveTo>
                                    <a:pt x="159" y="53"/>
                                  </a:moveTo>
                                  <a:lnTo>
                                    <a:pt x="0" y="0"/>
                                  </a:lnTo>
                                  <a:lnTo>
                                    <a:pt x="0" y="106"/>
                                  </a:lnTo>
                                  <a:lnTo>
                                    <a:pt x="159"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5" name="Freeform 749"/>
                          <wps:cNvSpPr>
                            <a:spLocks/>
                          </wps:cNvSpPr>
                          <wps:spPr bwMode="auto">
                            <a:xfrm>
                              <a:off x="2036" y="5717"/>
                              <a:ext cx="159" cy="106"/>
                            </a:xfrm>
                            <a:custGeom>
                              <a:avLst/>
                              <a:gdLst>
                                <a:gd name="T0" fmla="*/ 0 w 159"/>
                                <a:gd name="T1" fmla="*/ 53 h 106"/>
                                <a:gd name="T2" fmla="*/ 159 w 159"/>
                                <a:gd name="T3" fmla="*/ 106 h 106"/>
                                <a:gd name="T4" fmla="*/ 159 w 159"/>
                                <a:gd name="T5" fmla="*/ 0 h 106"/>
                                <a:gd name="T6" fmla="*/ 0 w 159"/>
                                <a:gd name="T7" fmla="*/ 53 h 106"/>
                              </a:gdLst>
                              <a:ahLst/>
                              <a:cxnLst>
                                <a:cxn ang="0">
                                  <a:pos x="T0" y="T1"/>
                                </a:cxn>
                                <a:cxn ang="0">
                                  <a:pos x="T2" y="T3"/>
                                </a:cxn>
                                <a:cxn ang="0">
                                  <a:pos x="T4" y="T5"/>
                                </a:cxn>
                                <a:cxn ang="0">
                                  <a:pos x="T6" y="T7"/>
                                </a:cxn>
                              </a:cxnLst>
                              <a:rect l="0" t="0" r="r" b="b"/>
                              <a:pathLst>
                                <a:path w="159" h="106">
                                  <a:moveTo>
                                    <a:pt x="0" y="53"/>
                                  </a:moveTo>
                                  <a:lnTo>
                                    <a:pt x="159" y="106"/>
                                  </a:lnTo>
                                  <a:lnTo>
                                    <a:pt x="159" y="0"/>
                                  </a:lnTo>
                                  <a:lnTo>
                                    <a:pt x="0"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6" name="Line 750"/>
                          <wps:cNvCnPr/>
                          <wps:spPr bwMode="auto">
                            <a:xfrm>
                              <a:off x="2742" y="5444"/>
                              <a:ext cx="287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57" name="Freeform 751"/>
                          <wps:cNvSpPr>
                            <a:spLocks/>
                          </wps:cNvSpPr>
                          <wps:spPr bwMode="auto">
                            <a:xfrm>
                              <a:off x="5619" y="5391"/>
                              <a:ext cx="154" cy="105"/>
                            </a:xfrm>
                            <a:custGeom>
                              <a:avLst/>
                              <a:gdLst>
                                <a:gd name="T0" fmla="*/ 154 w 154"/>
                                <a:gd name="T1" fmla="*/ 53 h 105"/>
                                <a:gd name="T2" fmla="*/ 0 w 154"/>
                                <a:gd name="T3" fmla="*/ 0 h 105"/>
                                <a:gd name="T4" fmla="*/ 0 w 154"/>
                                <a:gd name="T5" fmla="*/ 105 h 105"/>
                                <a:gd name="T6" fmla="*/ 154 w 154"/>
                                <a:gd name="T7" fmla="*/ 53 h 105"/>
                              </a:gdLst>
                              <a:ahLst/>
                              <a:cxnLst>
                                <a:cxn ang="0">
                                  <a:pos x="T0" y="T1"/>
                                </a:cxn>
                                <a:cxn ang="0">
                                  <a:pos x="T2" y="T3"/>
                                </a:cxn>
                                <a:cxn ang="0">
                                  <a:pos x="T4" y="T5"/>
                                </a:cxn>
                                <a:cxn ang="0">
                                  <a:pos x="T6" y="T7"/>
                                </a:cxn>
                              </a:cxnLst>
                              <a:rect l="0" t="0" r="r" b="b"/>
                              <a:pathLst>
                                <a:path w="154" h="105">
                                  <a:moveTo>
                                    <a:pt x="154" y="53"/>
                                  </a:moveTo>
                                  <a:lnTo>
                                    <a:pt x="0" y="0"/>
                                  </a:lnTo>
                                  <a:lnTo>
                                    <a:pt x="0" y="105"/>
                                  </a:lnTo>
                                  <a:lnTo>
                                    <a:pt x="154"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8" name="Freeform 752"/>
                          <wps:cNvSpPr>
                            <a:spLocks/>
                          </wps:cNvSpPr>
                          <wps:spPr bwMode="auto">
                            <a:xfrm>
                              <a:off x="2584" y="5391"/>
                              <a:ext cx="158" cy="105"/>
                            </a:xfrm>
                            <a:custGeom>
                              <a:avLst/>
                              <a:gdLst>
                                <a:gd name="T0" fmla="*/ 0 w 158"/>
                                <a:gd name="T1" fmla="*/ 53 h 105"/>
                                <a:gd name="T2" fmla="*/ 158 w 158"/>
                                <a:gd name="T3" fmla="*/ 105 h 105"/>
                                <a:gd name="T4" fmla="*/ 158 w 158"/>
                                <a:gd name="T5" fmla="*/ 0 h 105"/>
                                <a:gd name="T6" fmla="*/ 0 w 158"/>
                                <a:gd name="T7" fmla="*/ 53 h 105"/>
                              </a:gdLst>
                              <a:ahLst/>
                              <a:cxnLst>
                                <a:cxn ang="0">
                                  <a:pos x="T0" y="T1"/>
                                </a:cxn>
                                <a:cxn ang="0">
                                  <a:pos x="T2" y="T3"/>
                                </a:cxn>
                                <a:cxn ang="0">
                                  <a:pos x="T4" y="T5"/>
                                </a:cxn>
                                <a:cxn ang="0">
                                  <a:pos x="T6" y="T7"/>
                                </a:cxn>
                              </a:cxnLst>
                              <a:rect l="0" t="0" r="r" b="b"/>
                              <a:pathLst>
                                <a:path w="158" h="105">
                                  <a:moveTo>
                                    <a:pt x="0" y="53"/>
                                  </a:moveTo>
                                  <a:lnTo>
                                    <a:pt x="158" y="105"/>
                                  </a:lnTo>
                                  <a:lnTo>
                                    <a:pt x="158" y="0"/>
                                  </a:lnTo>
                                  <a:lnTo>
                                    <a:pt x="0"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9" name="Line 753"/>
                          <wps:cNvCnPr/>
                          <wps:spPr bwMode="auto">
                            <a:xfrm>
                              <a:off x="3309" y="5136"/>
                              <a:ext cx="175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2" name="Freeform 754"/>
                          <wps:cNvSpPr>
                            <a:spLocks/>
                          </wps:cNvSpPr>
                          <wps:spPr bwMode="auto">
                            <a:xfrm>
                              <a:off x="5067" y="5083"/>
                              <a:ext cx="158" cy="101"/>
                            </a:xfrm>
                            <a:custGeom>
                              <a:avLst/>
                              <a:gdLst>
                                <a:gd name="T0" fmla="*/ 158 w 158"/>
                                <a:gd name="T1" fmla="*/ 53 h 101"/>
                                <a:gd name="T2" fmla="*/ 0 w 158"/>
                                <a:gd name="T3" fmla="*/ 0 h 101"/>
                                <a:gd name="T4" fmla="*/ 0 w 158"/>
                                <a:gd name="T5" fmla="*/ 101 h 101"/>
                                <a:gd name="T6" fmla="*/ 158 w 158"/>
                                <a:gd name="T7" fmla="*/ 53 h 101"/>
                              </a:gdLst>
                              <a:ahLst/>
                              <a:cxnLst>
                                <a:cxn ang="0">
                                  <a:pos x="T0" y="T1"/>
                                </a:cxn>
                                <a:cxn ang="0">
                                  <a:pos x="T2" y="T3"/>
                                </a:cxn>
                                <a:cxn ang="0">
                                  <a:pos x="T4" y="T5"/>
                                </a:cxn>
                                <a:cxn ang="0">
                                  <a:pos x="T6" y="T7"/>
                                </a:cxn>
                              </a:cxnLst>
                              <a:rect l="0" t="0" r="r" b="b"/>
                              <a:pathLst>
                                <a:path w="158" h="101">
                                  <a:moveTo>
                                    <a:pt x="158" y="53"/>
                                  </a:moveTo>
                                  <a:lnTo>
                                    <a:pt x="0" y="0"/>
                                  </a:lnTo>
                                  <a:lnTo>
                                    <a:pt x="0" y="101"/>
                                  </a:lnTo>
                                  <a:lnTo>
                                    <a:pt x="158"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3" name="Freeform 755"/>
                          <wps:cNvSpPr>
                            <a:spLocks/>
                          </wps:cNvSpPr>
                          <wps:spPr bwMode="auto">
                            <a:xfrm>
                              <a:off x="3151" y="5083"/>
                              <a:ext cx="158" cy="101"/>
                            </a:xfrm>
                            <a:custGeom>
                              <a:avLst/>
                              <a:gdLst>
                                <a:gd name="T0" fmla="*/ 0 w 158"/>
                                <a:gd name="T1" fmla="*/ 53 h 101"/>
                                <a:gd name="T2" fmla="*/ 158 w 158"/>
                                <a:gd name="T3" fmla="*/ 101 h 101"/>
                                <a:gd name="T4" fmla="*/ 158 w 158"/>
                                <a:gd name="T5" fmla="*/ 0 h 101"/>
                                <a:gd name="T6" fmla="*/ 0 w 158"/>
                                <a:gd name="T7" fmla="*/ 53 h 101"/>
                              </a:gdLst>
                              <a:ahLst/>
                              <a:cxnLst>
                                <a:cxn ang="0">
                                  <a:pos x="T0" y="T1"/>
                                </a:cxn>
                                <a:cxn ang="0">
                                  <a:pos x="T2" y="T3"/>
                                </a:cxn>
                                <a:cxn ang="0">
                                  <a:pos x="T4" y="T5"/>
                                </a:cxn>
                                <a:cxn ang="0">
                                  <a:pos x="T6" y="T7"/>
                                </a:cxn>
                              </a:cxnLst>
                              <a:rect l="0" t="0" r="r" b="b"/>
                              <a:pathLst>
                                <a:path w="158" h="101">
                                  <a:moveTo>
                                    <a:pt x="0" y="53"/>
                                  </a:moveTo>
                                  <a:lnTo>
                                    <a:pt x="158" y="101"/>
                                  </a:lnTo>
                                  <a:lnTo>
                                    <a:pt x="158" y="0"/>
                                  </a:lnTo>
                                  <a:lnTo>
                                    <a:pt x="0"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4" name="Line 756"/>
                          <wps:cNvCnPr/>
                          <wps:spPr bwMode="auto">
                            <a:xfrm>
                              <a:off x="3847" y="4809"/>
                              <a:ext cx="66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5" name="Freeform 757"/>
                          <wps:cNvSpPr>
                            <a:spLocks/>
                          </wps:cNvSpPr>
                          <wps:spPr bwMode="auto">
                            <a:xfrm>
                              <a:off x="4510" y="4757"/>
                              <a:ext cx="163" cy="105"/>
                            </a:xfrm>
                            <a:custGeom>
                              <a:avLst/>
                              <a:gdLst>
                                <a:gd name="T0" fmla="*/ 163 w 163"/>
                                <a:gd name="T1" fmla="*/ 52 h 105"/>
                                <a:gd name="T2" fmla="*/ 0 w 163"/>
                                <a:gd name="T3" fmla="*/ 0 h 105"/>
                                <a:gd name="T4" fmla="*/ 0 w 163"/>
                                <a:gd name="T5" fmla="*/ 105 h 105"/>
                                <a:gd name="T6" fmla="*/ 163 w 163"/>
                                <a:gd name="T7" fmla="*/ 52 h 105"/>
                              </a:gdLst>
                              <a:ahLst/>
                              <a:cxnLst>
                                <a:cxn ang="0">
                                  <a:pos x="T0" y="T1"/>
                                </a:cxn>
                                <a:cxn ang="0">
                                  <a:pos x="T2" y="T3"/>
                                </a:cxn>
                                <a:cxn ang="0">
                                  <a:pos x="T4" y="T5"/>
                                </a:cxn>
                                <a:cxn ang="0">
                                  <a:pos x="T6" y="T7"/>
                                </a:cxn>
                              </a:cxnLst>
                              <a:rect l="0" t="0" r="r" b="b"/>
                              <a:pathLst>
                                <a:path w="163" h="105">
                                  <a:moveTo>
                                    <a:pt x="163" y="52"/>
                                  </a:moveTo>
                                  <a:lnTo>
                                    <a:pt x="0" y="0"/>
                                  </a:lnTo>
                                  <a:lnTo>
                                    <a:pt x="0" y="105"/>
                                  </a:lnTo>
                                  <a:lnTo>
                                    <a:pt x="163"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6" name="Freeform 758"/>
                          <wps:cNvSpPr>
                            <a:spLocks/>
                          </wps:cNvSpPr>
                          <wps:spPr bwMode="auto">
                            <a:xfrm>
                              <a:off x="3688" y="4757"/>
                              <a:ext cx="159" cy="105"/>
                            </a:xfrm>
                            <a:custGeom>
                              <a:avLst/>
                              <a:gdLst>
                                <a:gd name="T0" fmla="*/ 0 w 159"/>
                                <a:gd name="T1" fmla="*/ 52 h 105"/>
                                <a:gd name="T2" fmla="*/ 159 w 159"/>
                                <a:gd name="T3" fmla="*/ 105 h 105"/>
                                <a:gd name="T4" fmla="*/ 159 w 159"/>
                                <a:gd name="T5" fmla="*/ 0 h 105"/>
                                <a:gd name="T6" fmla="*/ 0 w 159"/>
                                <a:gd name="T7" fmla="*/ 52 h 105"/>
                              </a:gdLst>
                              <a:ahLst/>
                              <a:cxnLst>
                                <a:cxn ang="0">
                                  <a:pos x="T0" y="T1"/>
                                </a:cxn>
                                <a:cxn ang="0">
                                  <a:pos x="T2" y="T3"/>
                                </a:cxn>
                                <a:cxn ang="0">
                                  <a:pos x="T4" y="T5"/>
                                </a:cxn>
                                <a:cxn ang="0">
                                  <a:pos x="T6" y="T7"/>
                                </a:cxn>
                              </a:cxnLst>
                              <a:rect l="0" t="0" r="r" b="b"/>
                              <a:pathLst>
                                <a:path w="159" h="105">
                                  <a:moveTo>
                                    <a:pt x="0" y="52"/>
                                  </a:moveTo>
                                  <a:lnTo>
                                    <a:pt x="159" y="105"/>
                                  </a:lnTo>
                                  <a:lnTo>
                                    <a:pt x="159" y="0"/>
                                  </a:lnTo>
                                  <a:lnTo>
                                    <a:pt x="0"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7" name="Freeform 759"/>
                          <wps:cNvSpPr>
                            <a:spLocks/>
                          </wps:cNvSpPr>
                          <wps:spPr bwMode="auto">
                            <a:xfrm>
                              <a:off x="322" y="4838"/>
                              <a:ext cx="158" cy="106"/>
                            </a:xfrm>
                            <a:custGeom>
                              <a:avLst/>
                              <a:gdLst>
                                <a:gd name="T0" fmla="*/ 0 w 158"/>
                                <a:gd name="T1" fmla="*/ 53 h 106"/>
                                <a:gd name="T2" fmla="*/ 158 w 158"/>
                                <a:gd name="T3" fmla="*/ 106 h 106"/>
                                <a:gd name="T4" fmla="*/ 158 w 158"/>
                                <a:gd name="T5" fmla="*/ 0 h 106"/>
                                <a:gd name="T6" fmla="*/ 0 w 158"/>
                                <a:gd name="T7" fmla="*/ 53 h 106"/>
                              </a:gdLst>
                              <a:ahLst/>
                              <a:cxnLst>
                                <a:cxn ang="0">
                                  <a:pos x="T0" y="T1"/>
                                </a:cxn>
                                <a:cxn ang="0">
                                  <a:pos x="T2" y="T3"/>
                                </a:cxn>
                                <a:cxn ang="0">
                                  <a:pos x="T4" y="T5"/>
                                </a:cxn>
                                <a:cxn ang="0">
                                  <a:pos x="T6" y="T7"/>
                                </a:cxn>
                              </a:cxnLst>
                              <a:rect l="0" t="0" r="r" b="b"/>
                              <a:pathLst>
                                <a:path w="158" h="106">
                                  <a:moveTo>
                                    <a:pt x="0" y="53"/>
                                  </a:moveTo>
                                  <a:lnTo>
                                    <a:pt x="158" y="106"/>
                                  </a:lnTo>
                                  <a:lnTo>
                                    <a:pt x="158" y="0"/>
                                  </a:lnTo>
                                  <a:lnTo>
                                    <a:pt x="0"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8" name="Line 760"/>
                          <wps:cNvCnPr/>
                          <wps:spPr bwMode="auto">
                            <a:xfrm>
                              <a:off x="3151" y="4079"/>
                              <a:ext cx="0" cy="11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39" name="Line 761"/>
                          <wps:cNvCnPr/>
                          <wps:spPr bwMode="auto">
                            <a:xfrm>
                              <a:off x="2589" y="4353"/>
                              <a:ext cx="0" cy="11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0" name="Line 762"/>
                          <wps:cNvCnPr/>
                          <wps:spPr bwMode="auto">
                            <a:xfrm>
                              <a:off x="2032" y="4632"/>
                              <a:ext cx="0" cy="11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1" name="Line 763"/>
                          <wps:cNvCnPr/>
                          <wps:spPr bwMode="auto">
                            <a:xfrm>
                              <a:off x="1470" y="4906"/>
                              <a:ext cx="0" cy="13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2" name="Freeform 764"/>
                          <wps:cNvSpPr>
                            <a:spLocks/>
                          </wps:cNvSpPr>
                          <wps:spPr bwMode="auto">
                            <a:xfrm>
                              <a:off x="3693" y="1730"/>
                              <a:ext cx="418" cy="1974"/>
                            </a:xfrm>
                            <a:custGeom>
                              <a:avLst/>
                              <a:gdLst>
                                <a:gd name="T0" fmla="*/ 418 w 418"/>
                                <a:gd name="T1" fmla="*/ 9 h 1974"/>
                                <a:gd name="T2" fmla="*/ 418 w 418"/>
                                <a:gd name="T3" fmla="*/ 4 h 1974"/>
                                <a:gd name="T4" fmla="*/ 413 w 418"/>
                                <a:gd name="T5" fmla="*/ 4 h 1974"/>
                                <a:gd name="T6" fmla="*/ 413 w 418"/>
                                <a:gd name="T7" fmla="*/ 0 h 1974"/>
                                <a:gd name="T8" fmla="*/ 404 w 418"/>
                                <a:gd name="T9" fmla="*/ 0 h 1974"/>
                                <a:gd name="T10" fmla="*/ 404 w 418"/>
                                <a:gd name="T11" fmla="*/ 4 h 1974"/>
                                <a:gd name="T12" fmla="*/ 399 w 418"/>
                                <a:gd name="T13" fmla="*/ 4 h 1974"/>
                                <a:gd name="T14" fmla="*/ 399 w 418"/>
                                <a:gd name="T15" fmla="*/ 9 h 1974"/>
                                <a:gd name="T16" fmla="*/ 360 w 418"/>
                                <a:gd name="T17" fmla="*/ 725 h 1974"/>
                                <a:gd name="T18" fmla="*/ 370 w 418"/>
                                <a:gd name="T19" fmla="*/ 716 h 1974"/>
                                <a:gd name="T20" fmla="*/ 322 w 418"/>
                                <a:gd name="T21" fmla="*/ 725 h 1974"/>
                                <a:gd name="T22" fmla="*/ 317 w 418"/>
                                <a:gd name="T23" fmla="*/ 725 h 1974"/>
                                <a:gd name="T24" fmla="*/ 312 w 418"/>
                                <a:gd name="T25" fmla="*/ 730 h 1974"/>
                                <a:gd name="T26" fmla="*/ 312 w 418"/>
                                <a:gd name="T27" fmla="*/ 735 h 1974"/>
                                <a:gd name="T28" fmla="*/ 135 w 418"/>
                                <a:gd name="T29" fmla="*/ 1965 h 1974"/>
                                <a:gd name="T30" fmla="*/ 144 w 418"/>
                                <a:gd name="T31" fmla="*/ 1955 h 1974"/>
                                <a:gd name="T32" fmla="*/ 5 w 418"/>
                                <a:gd name="T33" fmla="*/ 1955 h 1974"/>
                                <a:gd name="T34" fmla="*/ 5 w 418"/>
                                <a:gd name="T35" fmla="*/ 1960 h 1974"/>
                                <a:gd name="T36" fmla="*/ 0 w 418"/>
                                <a:gd name="T37" fmla="*/ 1960 h 1974"/>
                                <a:gd name="T38" fmla="*/ 0 w 418"/>
                                <a:gd name="T39" fmla="*/ 1970 h 1974"/>
                                <a:gd name="T40" fmla="*/ 5 w 418"/>
                                <a:gd name="T41" fmla="*/ 1970 h 1974"/>
                                <a:gd name="T42" fmla="*/ 5 w 418"/>
                                <a:gd name="T43" fmla="*/ 1974 h 1974"/>
                                <a:gd name="T44" fmla="*/ 10 w 418"/>
                                <a:gd name="T45" fmla="*/ 1974 h 1974"/>
                                <a:gd name="T46" fmla="*/ 144 w 418"/>
                                <a:gd name="T47" fmla="*/ 1974 h 1974"/>
                                <a:gd name="T48" fmla="*/ 149 w 418"/>
                                <a:gd name="T49" fmla="*/ 1974 h 1974"/>
                                <a:gd name="T50" fmla="*/ 154 w 418"/>
                                <a:gd name="T51" fmla="*/ 1970 h 1974"/>
                                <a:gd name="T52" fmla="*/ 154 w 418"/>
                                <a:gd name="T53" fmla="*/ 1965 h 1974"/>
                                <a:gd name="T54" fmla="*/ 332 w 418"/>
                                <a:gd name="T55" fmla="*/ 735 h 1974"/>
                                <a:gd name="T56" fmla="*/ 322 w 418"/>
                                <a:gd name="T57" fmla="*/ 744 h 1974"/>
                                <a:gd name="T58" fmla="*/ 370 w 418"/>
                                <a:gd name="T59" fmla="*/ 735 h 1974"/>
                                <a:gd name="T60" fmla="*/ 375 w 418"/>
                                <a:gd name="T61" fmla="*/ 735 h 1974"/>
                                <a:gd name="T62" fmla="*/ 375 w 418"/>
                                <a:gd name="T63" fmla="*/ 730 h 1974"/>
                                <a:gd name="T64" fmla="*/ 380 w 418"/>
                                <a:gd name="T65" fmla="*/ 730 h 1974"/>
                                <a:gd name="T66" fmla="*/ 380 w 418"/>
                                <a:gd name="T67" fmla="*/ 725 h 1974"/>
                                <a:gd name="T68" fmla="*/ 418 w 418"/>
                                <a:gd name="T69" fmla="*/ 9 h 19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8" h="1974">
                                  <a:moveTo>
                                    <a:pt x="418" y="9"/>
                                  </a:moveTo>
                                  <a:lnTo>
                                    <a:pt x="418" y="4"/>
                                  </a:lnTo>
                                  <a:lnTo>
                                    <a:pt x="413" y="4"/>
                                  </a:lnTo>
                                  <a:lnTo>
                                    <a:pt x="413" y="0"/>
                                  </a:lnTo>
                                  <a:lnTo>
                                    <a:pt x="404" y="0"/>
                                  </a:lnTo>
                                  <a:lnTo>
                                    <a:pt x="404" y="4"/>
                                  </a:lnTo>
                                  <a:lnTo>
                                    <a:pt x="399" y="4"/>
                                  </a:lnTo>
                                  <a:lnTo>
                                    <a:pt x="399" y="9"/>
                                  </a:lnTo>
                                  <a:lnTo>
                                    <a:pt x="360" y="725"/>
                                  </a:lnTo>
                                  <a:lnTo>
                                    <a:pt x="370" y="716"/>
                                  </a:lnTo>
                                  <a:lnTo>
                                    <a:pt x="322" y="725"/>
                                  </a:lnTo>
                                  <a:lnTo>
                                    <a:pt x="317" y="725"/>
                                  </a:lnTo>
                                  <a:lnTo>
                                    <a:pt x="312" y="730"/>
                                  </a:lnTo>
                                  <a:lnTo>
                                    <a:pt x="312" y="735"/>
                                  </a:lnTo>
                                  <a:lnTo>
                                    <a:pt x="135" y="1965"/>
                                  </a:lnTo>
                                  <a:lnTo>
                                    <a:pt x="144" y="1955"/>
                                  </a:lnTo>
                                  <a:lnTo>
                                    <a:pt x="5" y="1955"/>
                                  </a:lnTo>
                                  <a:lnTo>
                                    <a:pt x="5" y="1960"/>
                                  </a:lnTo>
                                  <a:lnTo>
                                    <a:pt x="0" y="1960"/>
                                  </a:lnTo>
                                  <a:lnTo>
                                    <a:pt x="0" y="1970"/>
                                  </a:lnTo>
                                  <a:lnTo>
                                    <a:pt x="5" y="1970"/>
                                  </a:lnTo>
                                  <a:lnTo>
                                    <a:pt x="5" y="1974"/>
                                  </a:lnTo>
                                  <a:lnTo>
                                    <a:pt x="10" y="1974"/>
                                  </a:lnTo>
                                  <a:lnTo>
                                    <a:pt x="144" y="1974"/>
                                  </a:lnTo>
                                  <a:lnTo>
                                    <a:pt x="149" y="1974"/>
                                  </a:lnTo>
                                  <a:lnTo>
                                    <a:pt x="154" y="1970"/>
                                  </a:lnTo>
                                  <a:lnTo>
                                    <a:pt x="154" y="1965"/>
                                  </a:lnTo>
                                  <a:lnTo>
                                    <a:pt x="332" y="735"/>
                                  </a:lnTo>
                                  <a:lnTo>
                                    <a:pt x="322" y="744"/>
                                  </a:lnTo>
                                  <a:lnTo>
                                    <a:pt x="370" y="735"/>
                                  </a:lnTo>
                                  <a:lnTo>
                                    <a:pt x="375" y="735"/>
                                  </a:lnTo>
                                  <a:lnTo>
                                    <a:pt x="375" y="730"/>
                                  </a:lnTo>
                                  <a:lnTo>
                                    <a:pt x="380" y="730"/>
                                  </a:lnTo>
                                  <a:lnTo>
                                    <a:pt x="380" y="725"/>
                                  </a:lnTo>
                                  <a:lnTo>
                                    <a:pt x="418"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Line 765"/>
                          <wps:cNvCnPr/>
                          <wps:spPr bwMode="auto">
                            <a:xfrm flipV="1">
                              <a:off x="4567" y="2556"/>
                              <a:ext cx="274" cy="5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4" name="Freeform 766"/>
                          <wps:cNvSpPr>
                            <a:spLocks/>
                          </wps:cNvSpPr>
                          <wps:spPr bwMode="auto">
                            <a:xfrm>
                              <a:off x="4481" y="3041"/>
                              <a:ext cx="120" cy="207"/>
                            </a:xfrm>
                            <a:custGeom>
                              <a:avLst/>
                              <a:gdLst>
                                <a:gd name="T0" fmla="*/ 0 w 120"/>
                                <a:gd name="T1" fmla="*/ 207 h 207"/>
                                <a:gd name="T2" fmla="*/ 120 w 120"/>
                                <a:gd name="T3" fmla="*/ 63 h 207"/>
                                <a:gd name="T4" fmla="*/ 57 w 120"/>
                                <a:gd name="T5" fmla="*/ 0 h 207"/>
                                <a:gd name="T6" fmla="*/ 0 w 120"/>
                                <a:gd name="T7" fmla="*/ 207 h 207"/>
                              </a:gdLst>
                              <a:ahLst/>
                              <a:cxnLst>
                                <a:cxn ang="0">
                                  <a:pos x="T0" y="T1"/>
                                </a:cxn>
                                <a:cxn ang="0">
                                  <a:pos x="T2" y="T3"/>
                                </a:cxn>
                                <a:cxn ang="0">
                                  <a:pos x="T4" y="T5"/>
                                </a:cxn>
                                <a:cxn ang="0">
                                  <a:pos x="T6" y="T7"/>
                                </a:cxn>
                              </a:cxnLst>
                              <a:rect l="0" t="0" r="r" b="b"/>
                              <a:pathLst>
                                <a:path w="120" h="207">
                                  <a:moveTo>
                                    <a:pt x="0" y="207"/>
                                  </a:moveTo>
                                  <a:lnTo>
                                    <a:pt x="120" y="63"/>
                                  </a:lnTo>
                                  <a:lnTo>
                                    <a:pt x="57" y="0"/>
                                  </a:lnTo>
                                  <a:lnTo>
                                    <a:pt x="0" y="20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5" name="Line 767"/>
                          <wps:cNvCnPr/>
                          <wps:spPr bwMode="auto">
                            <a:xfrm flipV="1">
                              <a:off x="4303" y="3430"/>
                              <a:ext cx="0" cy="10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6" name="Line 768"/>
                          <wps:cNvCnPr/>
                          <wps:spPr bwMode="auto">
                            <a:xfrm>
                              <a:off x="3847" y="4468"/>
                              <a:ext cx="66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48" name="Freeform 769"/>
                          <wps:cNvSpPr>
                            <a:spLocks/>
                          </wps:cNvSpPr>
                          <wps:spPr bwMode="auto">
                            <a:xfrm>
                              <a:off x="3905" y="4415"/>
                              <a:ext cx="158" cy="106"/>
                            </a:xfrm>
                            <a:custGeom>
                              <a:avLst/>
                              <a:gdLst>
                                <a:gd name="T0" fmla="*/ 158 w 158"/>
                                <a:gd name="T1" fmla="*/ 53 h 106"/>
                                <a:gd name="T2" fmla="*/ 0 w 158"/>
                                <a:gd name="T3" fmla="*/ 0 h 106"/>
                                <a:gd name="T4" fmla="*/ 0 w 158"/>
                                <a:gd name="T5" fmla="*/ 106 h 106"/>
                                <a:gd name="T6" fmla="*/ 158 w 158"/>
                                <a:gd name="T7" fmla="*/ 53 h 106"/>
                              </a:gdLst>
                              <a:ahLst/>
                              <a:cxnLst>
                                <a:cxn ang="0">
                                  <a:pos x="T0" y="T1"/>
                                </a:cxn>
                                <a:cxn ang="0">
                                  <a:pos x="T2" y="T3"/>
                                </a:cxn>
                                <a:cxn ang="0">
                                  <a:pos x="T4" y="T5"/>
                                </a:cxn>
                                <a:cxn ang="0">
                                  <a:pos x="T6" y="T7"/>
                                </a:cxn>
                              </a:cxnLst>
                              <a:rect l="0" t="0" r="r" b="b"/>
                              <a:pathLst>
                                <a:path w="158" h="106">
                                  <a:moveTo>
                                    <a:pt x="158" y="53"/>
                                  </a:moveTo>
                                  <a:lnTo>
                                    <a:pt x="0" y="0"/>
                                  </a:lnTo>
                                  <a:lnTo>
                                    <a:pt x="0" y="106"/>
                                  </a:lnTo>
                                  <a:lnTo>
                                    <a:pt x="158"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9" name="Freeform 770"/>
                          <wps:cNvSpPr>
                            <a:spLocks/>
                          </wps:cNvSpPr>
                          <wps:spPr bwMode="auto">
                            <a:xfrm>
                              <a:off x="4313" y="4415"/>
                              <a:ext cx="158" cy="101"/>
                            </a:xfrm>
                            <a:custGeom>
                              <a:avLst/>
                              <a:gdLst>
                                <a:gd name="T0" fmla="*/ 0 w 158"/>
                                <a:gd name="T1" fmla="*/ 53 h 101"/>
                                <a:gd name="T2" fmla="*/ 158 w 158"/>
                                <a:gd name="T3" fmla="*/ 101 h 101"/>
                                <a:gd name="T4" fmla="*/ 158 w 158"/>
                                <a:gd name="T5" fmla="*/ 0 h 101"/>
                                <a:gd name="T6" fmla="*/ 0 w 158"/>
                                <a:gd name="T7" fmla="*/ 53 h 101"/>
                              </a:gdLst>
                              <a:ahLst/>
                              <a:cxnLst>
                                <a:cxn ang="0">
                                  <a:pos x="T0" y="T1"/>
                                </a:cxn>
                                <a:cxn ang="0">
                                  <a:pos x="T2" y="T3"/>
                                </a:cxn>
                                <a:cxn ang="0">
                                  <a:pos x="T4" y="T5"/>
                                </a:cxn>
                                <a:cxn ang="0">
                                  <a:pos x="T6" y="T7"/>
                                </a:cxn>
                              </a:cxnLst>
                              <a:rect l="0" t="0" r="r" b="b"/>
                              <a:pathLst>
                                <a:path w="158" h="101">
                                  <a:moveTo>
                                    <a:pt x="0" y="53"/>
                                  </a:moveTo>
                                  <a:lnTo>
                                    <a:pt x="158" y="101"/>
                                  </a:lnTo>
                                  <a:lnTo>
                                    <a:pt x="158" y="0"/>
                                  </a:lnTo>
                                  <a:lnTo>
                                    <a:pt x="0"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0" name="Line 771"/>
                          <wps:cNvCnPr/>
                          <wps:spPr bwMode="auto">
                            <a:xfrm flipV="1">
                              <a:off x="4063" y="3430"/>
                              <a:ext cx="0" cy="10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1" name="Line 772"/>
                          <wps:cNvCnPr/>
                          <wps:spPr bwMode="auto">
                            <a:xfrm>
                              <a:off x="3708" y="3791"/>
                              <a:ext cx="0" cy="10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2" name="Line 773"/>
                          <wps:cNvCnPr/>
                          <wps:spPr bwMode="auto">
                            <a:xfrm>
                              <a:off x="4668" y="3805"/>
                              <a:ext cx="0" cy="1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53" name="Freeform 774"/>
                          <wps:cNvSpPr>
                            <a:spLocks/>
                          </wps:cNvSpPr>
                          <wps:spPr bwMode="auto">
                            <a:xfrm>
                              <a:off x="1398" y="1768"/>
                              <a:ext cx="5575" cy="3455"/>
                            </a:xfrm>
                            <a:custGeom>
                              <a:avLst/>
                              <a:gdLst>
                                <a:gd name="T0" fmla="*/ 5422 w 5575"/>
                                <a:gd name="T1" fmla="*/ 3421 h 3455"/>
                                <a:gd name="T2" fmla="*/ 4793 w 5575"/>
                                <a:gd name="T3" fmla="*/ 2984 h 3455"/>
                                <a:gd name="T4" fmla="*/ 3669 w 5575"/>
                                <a:gd name="T5" fmla="*/ 2436 h 3455"/>
                                <a:gd name="T6" fmla="*/ 3309 w 5575"/>
                                <a:gd name="T7" fmla="*/ 2100 h 3455"/>
                                <a:gd name="T8" fmla="*/ 3208 w 5575"/>
                                <a:gd name="T9" fmla="*/ 2095 h 3455"/>
                                <a:gd name="T10" fmla="*/ 3078 w 5575"/>
                                <a:gd name="T11" fmla="*/ 1922 h 3455"/>
                                <a:gd name="T12" fmla="*/ 3020 w 5575"/>
                                <a:gd name="T13" fmla="*/ 1509 h 3455"/>
                                <a:gd name="T14" fmla="*/ 2958 w 5575"/>
                                <a:gd name="T15" fmla="*/ 1072 h 3455"/>
                                <a:gd name="T16" fmla="*/ 2920 w 5575"/>
                                <a:gd name="T17" fmla="*/ 860 h 3455"/>
                                <a:gd name="T18" fmla="*/ 2891 w 5575"/>
                                <a:gd name="T19" fmla="*/ 836 h 3455"/>
                                <a:gd name="T20" fmla="*/ 2886 w 5575"/>
                                <a:gd name="T21" fmla="*/ 865 h 3455"/>
                                <a:gd name="T22" fmla="*/ 2857 w 5575"/>
                                <a:gd name="T23" fmla="*/ 413 h 3455"/>
                                <a:gd name="T24" fmla="*/ 2833 w 5575"/>
                                <a:gd name="T25" fmla="*/ 29 h 3455"/>
                                <a:gd name="T26" fmla="*/ 2804 w 5575"/>
                                <a:gd name="T27" fmla="*/ 24 h 3455"/>
                                <a:gd name="T28" fmla="*/ 2761 w 5575"/>
                                <a:gd name="T29" fmla="*/ 5 h 3455"/>
                                <a:gd name="T30" fmla="*/ 2737 w 5575"/>
                                <a:gd name="T31" fmla="*/ 53 h 3455"/>
                                <a:gd name="T32" fmla="*/ 2713 w 5575"/>
                                <a:gd name="T33" fmla="*/ 404 h 3455"/>
                                <a:gd name="T34" fmla="*/ 2689 w 5575"/>
                                <a:gd name="T35" fmla="*/ 870 h 3455"/>
                                <a:gd name="T36" fmla="*/ 2689 w 5575"/>
                                <a:gd name="T37" fmla="*/ 826 h 3455"/>
                                <a:gd name="T38" fmla="*/ 2655 w 5575"/>
                                <a:gd name="T39" fmla="*/ 846 h 3455"/>
                                <a:gd name="T40" fmla="*/ 2636 w 5575"/>
                                <a:gd name="T41" fmla="*/ 942 h 3455"/>
                                <a:gd name="T42" fmla="*/ 2583 w 5575"/>
                                <a:gd name="T43" fmla="*/ 1302 h 3455"/>
                                <a:gd name="T44" fmla="*/ 2521 w 5575"/>
                                <a:gd name="T45" fmla="*/ 1759 h 3455"/>
                                <a:gd name="T46" fmla="*/ 2430 w 5575"/>
                                <a:gd name="T47" fmla="*/ 2028 h 3455"/>
                                <a:gd name="T48" fmla="*/ 2305 w 5575"/>
                                <a:gd name="T49" fmla="*/ 2105 h 3455"/>
                                <a:gd name="T50" fmla="*/ 2118 w 5575"/>
                                <a:gd name="T51" fmla="*/ 2167 h 3455"/>
                                <a:gd name="T52" fmla="*/ 1498 w 5575"/>
                                <a:gd name="T53" fmla="*/ 2633 h 3455"/>
                                <a:gd name="T54" fmla="*/ 619 w 5575"/>
                                <a:gd name="T55" fmla="*/ 3075 h 3455"/>
                                <a:gd name="T56" fmla="*/ 4 w 5575"/>
                                <a:gd name="T57" fmla="*/ 3431 h 3455"/>
                                <a:gd name="T58" fmla="*/ 326 w 5575"/>
                                <a:gd name="T59" fmla="*/ 3378 h 3455"/>
                                <a:gd name="T60" fmla="*/ 1215 w 5575"/>
                                <a:gd name="T61" fmla="*/ 2921 h 3455"/>
                                <a:gd name="T62" fmla="*/ 2031 w 5575"/>
                                <a:gd name="T63" fmla="*/ 2378 h 3455"/>
                                <a:gd name="T64" fmla="*/ 2257 w 5575"/>
                                <a:gd name="T65" fmla="*/ 2109 h 3455"/>
                                <a:gd name="T66" fmla="*/ 2377 w 5575"/>
                                <a:gd name="T67" fmla="*/ 2109 h 3455"/>
                                <a:gd name="T68" fmla="*/ 2516 w 5575"/>
                                <a:gd name="T69" fmla="*/ 1922 h 3455"/>
                                <a:gd name="T70" fmla="*/ 2574 w 5575"/>
                                <a:gd name="T71" fmla="*/ 1499 h 3455"/>
                                <a:gd name="T72" fmla="*/ 2636 w 5575"/>
                                <a:gd name="T73" fmla="*/ 1062 h 3455"/>
                                <a:gd name="T74" fmla="*/ 2665 w 5575"/>
                                <a:gd name="T75" fmla="*/ 899 h 3455"/>
                                <a:gd name="T76" fmla="*/ 2670 w 5575"/>
                                <a:gd name="T77" fmla="*/ 831 h 3455"/>
                                <a:gd name="T78" fmla="*/ 2689 w 5575"/>
                                <a:gd name="T79" fmla="*/ 875 h 3455"/>
                                <a:gd name="T80" fmla="*/ 2708 w 5575"/>
                                <a:gd name="T81" fmla="*/ 870 h 3455"/>
                                <a:gd name="T82" fmla="*/ 2732 w 5575"/>
                                <a:gd name="T83" fmla="*/ 404 h 3455"/>
                                <a:gd name="T84" fmla="*/ 2756 w 5575"/>
                                <a:gd name="T85" fmla="*/ 53 h 3455"/>
                                <a:gd name="T86" fmla="*/ 2780 w 5575"/>
                                <a:gd name="T87" fmla="*/ 72 h 3455"/>
                                <a:gd name="T88" fmla="*/ 2819 w 5575"/>
                                <a:gd name="T89" fmla="*/ 34 h 3455"/>
                                <a:gd name="T90" fmla="*/ 2828 w 5575"/>
                                <a:gd name="T91" fmla="*/ 154 h 3455"/>
                                <a:gd name="T92" fmla="*/ 2857 w 5575"/>
                                <a:gd name="T93" fmla="*/ 716 h 3455"/>
                                <a:gd name="T94" fmla="*/ 2881 w 5575"/>
                                <a:gd name="T95" fmla="*/ 889 h 3455"/>
                                <a:gd name="T96" fmla="*/ 2896 w 5575"/>
                                <a:gd name="T97" fmla="*/ 860 h 3455"/>
                                <a:gd name="T98" fmla="*/ 2900 w 5575"/>
                                <a:gd name="T99" fmla="*/ 865 h 3455"/>
                                <a:gd name="T100" fmla="*/ 2929 w 5575"/>
                                <a:gd name="T101" fmla="*/ 1023 h 3455"/>
                                <a:gd name="T102" fmla="*/ 2982 w 5575"/>
                                <a:gd name="T103" fmla="*/ 1374 h 3455"/>
                                <a:gd name="T104" fmla="*/ 3059 w 5575"/>
                                <a:gd name="T105" fmla="*/ 1927 h 3455"/>
                                <a:gd name="T106" fmla="*/ 3150 w 5575"/>
                                <a:gd name="T107" fmla="*/ 2076 h 3455"/>
                                <a:gd name="T108" fmla="*/ 3285 w 5575"/>
                                <a:gd name="T109" fmla="*/ 2129 h 3455"/>
                                <a:gd name="T110" fmla="*/ 3549 w 5575"/>
                                <a:gd name="T111" fmla="*/ 2383 h 3455"/>
                                <a:gd name="T112" fmla="*/ 4356 w 5575"/>
                                <a:gd name="T113" fmla="*/ 2931 h 3455"/>
                                <a:gd name="T114" fmla="*/ 5095 w 5575"/>
                                <a:gd name="T115" fmla="*/ 3277 h 3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575" h="3455">
                                  <a:moveTo>
                                    <a:pt x="5566" y="3455"/>
                                  </a:moveTo>
                                  <a:lnTo>
                                    <a:pt x="5571" y="3455"/>
                                  </a:lnTo>
                                  <a:lnTo>
                                    <a:pt x="5575" y="3450"/>
                                  </a:lnTo>
                                  <a:lnTo>
                                    <a:pt x="5575" y="3440"/>
                                  </a:lnTo>
                                  <a:lnTo>
                                    <a:pt x="5571" y="3435"/>
                                  </a:lnTo>
                                  <a:lnTo>
                                    <a:pt x="5566" y="3435"/>
                                  </a:lnTo>
                                  <a:lnTo>
                                    <a:pt x="5422" y="3421"/>
                                  </a:lnTo>
                                  <a:lnTo>
                                    <a:pt x="5427" y="3421"/>
                                  </a:lnTo>
                                  <a:lnTo>
                                    <a:pt x="5258" y="3368"/>
                                  </a:lnTo>
                                  <a:lnTo>
                                    <a:pt x="5105" y="3258"/>
                                  </a:lnTo>
                                  <a:lnTo>
                                    <a:pt x="5110" y="3262"/>
                                  </a:lnTo>
                                  <a:lnTo>
                                    <a:pt x="4956" y="3085"/>
                                  </a:lnTo>
                                  <a:lnTo>
                                    <a:pt x="4951" y="3080"/>
                                  </a:lnTo>
                                  <a:lnTo>
                                    <a:pt x="4793" y="2984"/>
                                  </a:lnTo>
                                  <a:lnTo>
                                    <a:pt x="4788" y="2984"/>
                                  </a:lnTo>
                                  <a:lnTo>
                                    <a:pt x="4360" y="2912"/>
                                  </a:lnTo>
                                  <a:lnTo>
                                    <a:pt x="4365" y="2917"/>
                                  </a:lnTo>
                                  <a:lnTo>
                                    <a:pt x="4077" y="2643"/>
                                  </a:lnTo>
                                  <a:lnTo>
                                    <a:pt x="4077" y="2638"/>
                                  </a:lnTo>
                                  <a:lnTo>
                                    <a:pt x="3861" y="2556"/>
                                  </a:lnTo>
                                  <a:lnTo>
                                    <a:pt x="3669" y="2436"/>
                                  </a:lnTo>
                                  <a:lnTo>
                                    <a:pt x="3558" y="2369"/>
                                  </a:lnTo>
                                  <a:lnTo>
                                    <a:pt x="3563" y="2374"/>
                                  </a:lnTo>
                                  <a:lnTo>
                                    <a:pt x="3486" y="2258"/>
                                  </a:lnTo>
                                  <a:lnTo>
                                    <a:pt x="3457" y="2177"/>
                                  </a:lnTo>
                                  <a:lnTo>
                                    <a:pt x="3453" y="2172"/>
                                  </a:lnTo>
                                  <a:lnTo>
                                    <a:pt x="3318" y="2100"/>
                                  </a:lnTo>
                                  <a:lnTo>
                                    <a:pt x="3309" y="2100"/>
                                  </a:lnTo>
                                  <a:lnTo>
                                    <a:pt x="3275" y="2109"/>
                                  </a:lnTo>
                                  <a:lnTo>
                                    <a:pt x="3261" y="2114"/>
                                  </a:lnTo>
                                  <a:lnTo>
                                    <a:pt x="3265" y="2114"/>
                                  </a:lnTo>
                                  <a:lnTo>
                                    <a:pt x="3241" y="2114"/>
                                  </a:lnTo>
                                  <a:lnTo>
                                    <a:pt x="3246" y="2114"/>
                                  </a:lnTo>
                                  <a:lnTo>
                                    <a:pt x="3232" y="2109"/>
                                  </a:lnTo>
                                  <a:lnTo>
                                    <a:pt x="3208" y="2095"/>
                                  </a:lnTo>
                                  <a:lnTo>
                                    <a:pt x="3160" y="2056"/>
                                  </a:lnTo>
                                  <a:lnTo>
                                    <a:pt x="3165" y="2061"/>
                                  </a:lnTo>
                                  <a:lnTo>
                                    <a:pt x="3145" y="2037"/>
                                  </a:lnTo>
                                  <a:lnTo>
                                    <a:pt x="3121" y="2004"/>
                                  </a:lnTo>
                                  <a:lnTo>
                                    <a:pt x="3102" y="1980"/>
                                  </a:lnTo>
                                  <a:lnTo>
                                    <a:pt x="3088" y="1956"/>
                                  </a:lnTo>
                                  <a:lnTo>
                                    <a:pt x="3078" y="1922"/>
                                  </a:lnTo>
                                  <a:lnTo>
                                    <a:pt x="3078" y="1927"/>
                                  </a:lnTo>
                                  <a:lnTo>
                                    <a:pt x="3068" y="1855"/>
                                  </a:lnTo>
                                  <a:lnTo>
                                    <a:pt x="3054" y="1768"/>
                                  </a:lnTo>
                                  <a:lnTo>
                                    <a:pt x="3040" y="1677"/>
                                  </a:lnTo>
                                  <a:lnTo>
                                    <a:pt x="3035" y="1629"/>
                                  </a:lnTo>
                                  <a:lnTo>
                                    <a:pt x="3030" y="1566"/>
                                  </a:lnTo>
                                  <a:lnTo>
                                    <a:pt x="3020" y="1509"/>
                                  </a:lnTo>
                                  <a:lnTo>
                                    <a:pt x="3001" y="1374"/>
                                  </a:lnTo>
                                  <a:lnTo>
                                    <a:pt x="2992" y="1312"/>
                                  </a:lnTo>
                                  <a:lnTo>
                                    <a:pt x="2987" y="1254"/>
                                  </a:lnTo>
                                  <a:lnTo>
                                    <a:pt x="2977" y="1206"/>
                                  </a:lnTo>
                                  <a:lnTo>
                                    <a:pt x="2968" y="1163"/>
                                  </a:lnTo>
                                  <a:lnTo>
                                    <a:pt x="2963" y="1115"/>
                                  </a:lnTo>
                                  <a:lnTo>
                                    <a:pt x="2958" y="1072"/>
                                  </a:lnTo>
                                  <a:lnTo>
                                    <a:pt x="2948" y="1023"/>
                                  </a:lnTo>
                                  <a:lnTo>
                                    <a:pt x="2944" y="985"/>
                                  </a:lnTo>
                                  <a:lnTo>
                                    <a:pt x="2939" y="951"/>
                                  </a:lnTo>
                                  <a:lnTo>
                                    <a:pt x="2934" y="923"/>
                                  </a:lnTo>
                                  <a:lnTo>
                                    <a:pt x="2929" y="903"/>
                                  </a:lnTo>
                                  <a:lnTo>
                                    <a:pt x="2924" y="879"/>
                                  </a:lnTo>
                                  <a:lnTo>
                                    <a:pt x="2920" y="860"/>
                                  </a:lnTo>
                                  <a:lnTo>
                                    <a:pt x="2920" y="855"/>
                                  </a:lnTo>
                                  <a:lnTo>
                                    <a:pt x="2910" y="841"/>
                                  </a:lnTo>
                                  <a:lnTo>
                                    <a:pt x="2905" y="841"/>
                                  </a:lnTo>
                                  <a:lnTo>
                                    <a:pt x="2900" y="836"/>
                                  </a:lnTo>
                                  <a:lnTo>
                                    <a:pt x="2900" y="831"/>
                                  </a:lnTo>
                                  <a:lnTo>
                                    <a:pt x="2891" y="831"/>
                                  </a:lnTo>
                                  <a:lnTo>
                                    <a:pt x="2891" y="836"/>
                                  </a:lnTo>
                                  <a:lnTo>
                                    <a:pt x="2886" y="841"/>
                                  </a:lnTo>
                                  <a:lnTo>
                                    <a:pt x="2881" y="841"/>
                                  </a:lnTo>
                                  <a:lnTo>
                                    <a:pt x="2876" y="851"/>
                                  </a:lnTo>
                                  <a:lnTo>
                                    <a:pt x="2872" y="865"/>
                                  </a:lnTo>
                                  <a:lnTo>
                                    <a:pt x="2872" y="879"/>
                                  </a:lnTo>
                                  <a:lnTo>
                                    <a:pt x="2891" y="875"/>
                                  </a:lnTo>
                                  <a:lnTo>
                                    <a:pt x="2886" y="865"/>
                                  </a:lnTo>
                                  <a:lnTo>
                                    <a:pt x="2886" y="870"/>
                                  </a:lnTo>
                                  <a:lnTo>
                                    <a:pt x="2881" y="807"/>
                                  </a:lnTo>
                                  <a:lnTo>
                                    <a:pt x="2876" y="716"/>
                                  </a:lnTo>
                                  <a:lnTo>
                                    <a:pt x="2872" y="601"/>
                                  </a:lnTo>
                                  <a:lnTo>
                                    <a:pt x="2867" y="543"/>
                                  </a:lnTo>
                                  <a:lnTo>
                                    <a:pt x="2862" y="481"/>
                                  </a:lnTo>
                                  <a:lnTo>
                                    <a:pt x="2857" y="413"/>
                                  </a:lnTo>
                                  <a:lnTo>
                                    <a:pt x="2857" y="346"/>
                                  </a:lnTo>
                                  <a:lnTo>
                                    <a:pt x="2848" y="231"/>
                                  </a:lnTo>
                                  <a:lnTo>
                                    <a:pt x="2848" y="154"/>
                                  </a:lnTo>
                                  <a:lnTo>
                                    <a:pt x="2838" y="111"/>
                                  </a:lnTo>
                                  <a:lnTo>
                                    <a:pt x="2838" y="63"/>
                                  </a:lnTo>
                                  <a:lnTo>
                                    <a:pt x="2833" y="34"/>
                                  </a:lnTo>
                                  <a:lnTo>
                                    <a:pt x="2833" y="29"/>
                                  </a:lnTo>
                                  <a:lnTo>
                                    <a:pt x="2828" y="19"/>
                                  </a:lnTo>
                                  <a:lnTo>
                                    <a:pt x="2824" y="19"/>
                                  </a:lnTo>
                                  <a:lnTo>
                                    <a:pt x="2824" y="15"/>
                                  </a:lnTo>
                                  <a:lnTo>
                                    <a:pt x="2814" y="15"/>
                                  </a:lnTo>
                                  <a:lnTo>
                                    <a:pt x="2814" y="19"/>
                                  </a:lnTo>
                                  <a:lnTo>
                                    <a:pt x="2809" y="24"/>
                                  </a:lnTo>
                                  <a:lnTo>
                                    <a:pt x="2804" y="24"/>
                                  </a:lnTo>
                                  <a:lnTo>
                                    <a:pt x="2795" y="43"/>
                                  </a:lnTo>
                                  <a:lnTo>
                                    <a:pt x="2780" y="63"/>
                                  </a:lnTo>
                                  <a:lnTo>
                                    <a:pt x="2800" y="63"/>
                                  </a:lnTo>
                                  <a:lnTo>
                                    <a:pt x="2795" y="53"/>
                                  </a:lnTo>
                                  <a:lnTo>
                                    <a:pt x="2780" y="34"/>
                                  </a:lnTo>
                                  <a:lnTo>
                                    <a:pt x="2766" y="5"/>
                                  </a:lnTo>
                                  <a:lnTo>
                                    <a:pt x="2761" y="5"/>
                                  </a:lnTo>
                                  <a:lnTo>
                                    <a:pt x="2761" y="0"/>
                                  </a:lnTo>
                                  <a:lnTo>
                                    <a:pt x="2751" y="0"/>
                                  </a:lnTo>
                                  <a:lnTo>
                                    <a:pt x="2751" y="5"/>
                                  </a:lnTo>
                                  <a:lnTo>
                                    <a:pt x="2747" y="5"/>
                                  </a:lnTo>
                                  <a:lnTo>
                                    <a:pt x="2742" y="19"/>
                                  </a:lnTo>
                                  <a:lnTo>
                                    <a:pt x="2742" y="24"/>
                                  </a:lnTo>
                                  <a:lnTo>
                                    <a:pt x="2737" y="53"/>
                                  </a:lnTo>
                                  <a:lnTo>
                                    <a:pt x="2732" y="96"/>
                                  </a:lnTo>
                                  <a:lnTo>
                                    <a:pt x="2732" y="144"/>
                                  </a:lnTo>
                                  <a:lnTo>
                                    <a:pt x="2727" y="178"/>
                                  </a:lnTo>
                                  <a:lnTo>
                                    <a:pt x="2727" y="226"/>
                                  </a:lnTo>
                                  <a:lnTo>
                                    <a:pt x="2723" y="279"/>
                                  </a:lnTo>
                                  <a:lnTo>
                                    <a:pt x="2718" y="336"/>
                                  </a:lnTo>
                                  <a:lnTo>
                                    <a:pt x="2713" y="404"/>
                                  </a:lnTo>
                                  <a:lnTo>
                                    <a:pt x="2713" y="471"/>
                                  </a:lnTo>
                                  <a:lnTo>
                                    <a:pt x="2708" y="533"/>
                                  </a:lnTo>
                                  <a:lnTo>
                                    <a:pt x="2708" y="596"/>
                                  </a:lnTo>
                                  <a:lnTo>
                                    <a:pt x="2703" y="706"/>
                                  </a:lnTo>
                                  <a:lnTo>
                                    <a:pt x="2694" y="798"/>
                                  </a:lnTo>
                                  <a:lnTo>
                                    <a:pt x="2689" y="860"/>
                                  </a:lnTo>
                                  <a:lnTo>
                                    <a:pt x="2689" y="870"/>
                                  </a:lnTo>
                                  <a:lnTo>
                                    <a:pt x="2708" y="865"/>
                                  </a:lnTo>
                                  <a:lnTo>
                                    <a:pt x="2703" y="855"/>
                                  </a:lnTo>
                                  <a:lnTo>
                                    <a:pt x="2699" y="841"/>
                                  </a:lnTo>
                                  <a:lnTo>
                                    <a:pt x="2694" y="841"/>
                                  </a:lnTo>
                                  <a:lnTo>
                                    <a:pt x="2684" y="831"/>
                                  </a:lnTo>
                                  <a:lnTo>
                                    <a:pt x="2689" y="836"/>
                                  </a:lnTo>
                                  <a:lnTo>
                                    <a:pt x="2689" y="826"/>
                                  </a:lnTo>
                                  <a:lnTo>
                                    <a:pt x="2684" y="826"/>
                                  </a:lnTo>
                                  <a:lnTo>
                                    <a:pt x="2684" y="822"/>
                                  </a:lnTo>
                                  <a:lnTo>
                                    <a:pt x="2675" y="822"/>
                                  </a:lnTo>
                                  <a:lnTo>
                                    <a:pt x="2675" y="826"/>
                                  </a:lnTo>
                                  <a:lnTo>
                                    <a:pt x="2670" y="831"/>
                                  </a:lnTo>
                                  <a:lnTo>
                                    <a:pt x="2665" y="831"/>
                                  </a:lnTo>
                                  <a:lnTo>
                                    <a:pt x="2655" y="846"/>
                                  </a:lnTo>
                                  <a:lnTo>
                                    <a:pt x="2655" y="851"/>
                                  </a:lnTo>
                                  <a:lnTo>
                                    <a:pt x="2651" y="870"/>
                                  </a:lnTo>
                                  <a:lnTo>
                                    <a:pt x="2646" y="899"/>
                                  </a:lnTo>
                                  <a:lnTo>
                                    <a:pt x="2646" y="894"/>
                                  </a:lnTo>
                                  <a:lnTo>
                                    <a:pt x="2641" y="908"/>
                                  </a:lnTo>
                                  <a:lnTo>
                                    <a:pt x="2641" y="913"/>
                                  </a:lnTo>
                                  <a:lnTo>
                                    <a:pt x="2636" y="942"/>
                                  </a:lnTo>
                                  <a:lnTo>
                                    <a:pt x="2627" y="980"/>
                                  </a:lnTo>
                                  <a:lnTo>
                                    <a:pt x="2622" y="1019"/>
                                  </a:lnTo>
                                  <a:lnTo>
                                    <a:pt x="2617" y="1062"/>
                                  </a:lnTo>
                                  <a:lnTo>
                                    <a:pt x="2607" y="1110"/>
                                  </a:lnTo>
                                  <a:lnTo>
                                    <a:pt x="2598" y="1196"/>
                                  </a:lnTo>
                                  <a:lnTo>
                                    <a:pt x="2588" y="1249"/>
                                  </a:lnTo>
                                  <a:lnTo>
                                    <a:pt x="2583" y="1302"/>
                                  </a:lnTo>
                                  <a:lnTo>
                                    <a:pt x="2569" y="1369"/>
                                  </a:lnTo>
                                  <a:lnTo>
                                    <a:pt x="2564" y="1432"/>
                                  </a:lnTo>
                                  <a:lnTo>
                                    <a:pt x="2555" y="1499"/>
                                  </a:lnTo>
                                  <a:lnTo>
                                    <a:pt x="2545" y="1562"/>
                                  </a:lnTo>
                                  <a:lnTo>
                                    <a:pt x="2540" y="1619"/>
                                  </a:lnTo>
                                  <a:lnTo>
                                    <a:pt x="2535" y="1667"/>
                                  </a:lnTo>
                                  <a:lnTo>
                                    <a:pt x="2521" y="1759"/>
                                  </a:lnTo>
                                  <a:lnTo>
                                    <a:pt x="2507" y="1845"/>
                                  </a:lnTo>
                                  <a:lnTo>
                                    <a:pt x="2497" y="1917"/>
                                  </a:lnTo>
                                  <a:lnTo>
                                    <a:pt x="2497" y="1912"/>
                                  </a:lnTo>
                                  <a:lnTo>
                                    <a:pt x="2487" y="1946"/>
                                  </a:lnTo>
                                  <a:lnTo>
                                    <a:pt x="2473" y="1970"/>
                                  </a:lnTo>
                                  <a:lnTo>
                                    <a:pt x="2454" y="1999"/>
                                  </a:lnTo>
                                  <a:lnTo>
                                    <a:pt x="2430" y="2028"/>
                                  </a:lnTo>
                                  <a:lnTo>
                                    <a:pt x="2435" y="2028"/>
                                  </a:lnTo>
                                  <a:lnTo>
                                    <a:pt x="2367" y="2095"/>
                                  </a:lnTo>
                                  <a:lnTo>
                                    <a:pt x="2367" y="2090"/>
                                  </a:lnTo>
                                  <a:lnTo>
                                    <a:pt x="2343" y="2100"/>
                                  </a:lnTo>
                                  <a:lnTo>
                                    <a:pt x="2329" y="2105"/>
                                  </a:lnTo>
                                  <a:lnTo>
                                    <a:pt x="2334" y="2105"/>
                                  </a:lnTo>
                                  <a:lnTo>
                                    <a:pt x="2305" y="2105"/>
                                  </a:lnTo>
                                  <a:lnTo>
                                    <a:pt x="2310" y="2105"/>
                                  </a:lnTo>
                                  <a:lnTo>
                                    <a:pt x="2300" y="2100"/>
                                  </a:lnTo>
                                  <a:lnTo>
                                    <a:pt x="2266" y="2090"/>
                                  </a:lnTo>
                                  <a:lnTo>
                                    <a:pt x="2257" y="2090"/>
                                  </a:lnTo>
                                  <a:lnTo>
                                    <a:pt x="2122" y="2162"/>
                                  </a:lnTo>
                                  <a:lnTo>
                                    <a:pt x="2122" y="2167"/>
                                  </a:lnTo>
                                  <a:lnTo>
                                    <a:pt x="2118" y="2167"/>
                                  </a:lnTo>
                                  <a:lnTo>
                                    <a:pt x="2089" y="2249"/>
                                  </a:lnTo>
                                  <a:lnTo>
                                    <a:pt x="2017" y="2364"/>
                                  </a:lnTo>
                                  <a:lnTo>
                                    <a:pt x="2021" y="2359"/>
                                  </a:lnTo>
                                  <a:lnTo>
                                    <a:pt x="1906" y="2431"/>
                                  </a:lnTo>
                                  <a:lnTo>
                                    <a:pt x="1714" y="2547"/>
                                  </a:lnTo>
                                  <a:lnTo>
                                    <a:pt x="1498" y="2628"/>
                                  </a:lnTo>
                                  <a:lnTo>
                                    <a:pt x="1498" y="2633"/>
                                  </a:lnTo>
                                  <a:lnTo>
                                    <a:pt x="1210" y="2907"/>
                                  </a:lnTo>
                                  <a:lnTo>
                                    <a:pt x="1215" y="2902"/>
                                  </a:lnTo>
                                  <a:lnTo>
                                    <a:pt x="792" y="2974"/>
                                  </a:lnTo>
                                  <a:lnTo>
                                    <a:pt x="787" y="2974"/>
                                  </a:lnTo>
                                  <a:lnTo>
                                    <a:pt x="624" y="3070"/>
                                  </a:lnTo>
                                  <a:lnTo>
                                    <a:pt x="624" y="3075"/>
                                  </a:lnTo>
                                  <a:lnTo>
                                    <a:pt x="619" y="3075"/>
                                  </a:lnTo>
                                  <a:lnTo>
                                    <a:pt x="465" y="3253"/>
                                  </a:lnTo>
                                  <a:lnTo>
                                    <a:pt x="470" y="3248"/>
                                  </a:lnTo>
                                  <a:lnTo>
                                    <a:pt x="317" y="3359"/>
                                  </a:lnTo>
                                  <a:lnTo>
                                    <a:pt x="148" y="3411"/>
                                  </a:lnTo>
                                  <a:lnTo>
                                    <a:pt x="153" y="3411"/>
                                  </a:lnTo>
                                  <a:lnTo>
                                    <a:pt x="9" y="3431"/>
                                  </a:lnTo>
                                  <a:lnTo>
                                    <a:pt x="4" y="3431"/>
                                  </a:lnTo>
                                  <a:lnTo>
                                    <a:pt x="0" y="3435"/>
                                  </a:lnTo>
                                  <a:lnTo>
                                    <a:pt x="0" y="3445"/>
                                  </a:lnTo>
                                  <a:lnTo>
                                    <a:pt x="4" y="3450"/>
                                  </a:lnTo>
                                  <a:lnTo>
                                    <a:pt x="9" y="3450"/>
                                  </a:lnTo>
                                  <a:lnTo>
                                    <a:pt x="153" y="3431"/>
                                  </a:lnTo>
                                  <a:lnTo>
                                    <a:pt x="158" y="3431"/>
                                  </a:lnTo>
                                  <a:lnTo>
                                    <a:pt x="326" y="3378"/>
                                  </a:lnTo>
                                  <a:lnTo>
                                    <a:pt x="480" y="3267"/>
                                  </a:lnTo>
                                  <a:lnTo>
                                    <a:pt x="485" y="3262"/>
                                  </a:lnTo>
                                  <a:lnTo>
                                    <a:pt x="638" y="3085"/>
                                  </a:lnTo>
                                  <a:lnTo>
                                    <a:pt x="634" y="3089"/>
                                  </a:lnTo>
                                  <a:lnTo>
                                    <a:pt x="797" y="2993"/>
                                  </a:lnTo>
                                  <a:lnTo>
                                    <a:pt x="792" y="2993"/>
                                  </a:lnTo>
                                  <a:lnTo>
                                    <a:pt x="1215" y="2921"/>
                                  </a:lnTo>
                                  <a:lnTo>
                                    <a:pt x="1219" y="2921"/>
                                  </a:lnTo>
                                  <a:lnTo>
                                    <a:pt x="1219" y="2917"/>
                                  </a:lnTo>
                                  <a:lnTo>
                                    <a:pt x="1508" y="2643"/>
                                  </a:lnTo>
                                  <a:lnTo>
                                    <a:pt x="1508" y="2647"/>
                                  </a:lnTo>
                                  <a:lnTo>
                                    <a:pt x="1724" y="2566"/>
                                  </a:lnTo>
                                  <a:lnTo>
                                    <a:pt x="1916" y="2450"/>
                                  </a:lnTo>
                                  <a:lnTo>
                                    <a:pt x="2031" y="2378"/>
                                  </a:lnTo>
                                  <a:lnTo>
                                    <a:pt x="2031" y="2374"/>
                                  </a:lnTo>
                                  <a:lnTo>
                                    <a:pt x="2036" y="2374"/>
                                  </a:lnTo>
                                  <a:lnTo>
                                    <a:pt x="2108" y="2258"/>
                                  </a:lnTo>
                                  <a:lnTo>
                                    <a:pt x="2137" y="2177"/>
                                  </a:lnTo>
                                  <a:lnTo>
                                    <a:pt x="2132" y="2181"/>
                                  </a:lnTo>
                                  <a:lnTo>
                                    <a:pt x="2266" y="2109"/>
                                  </a:lnTo>
                                  <a:lnTo>
                                    <a:pt x="2257" y="2109"/>
                                  </a:lnTo>
                                  <a:lnTo>
                                    <a:pt x="2290" y="2119"/>
                                  </a:lnTo>
                                  <a:lnTo>
                                    <a:pt x="2300" y="2124"/>
                                  </a:lnTo>
                                  <a:lnTo>
                                    <a:pt x="2305" y="2124"/>
                                  </a:lnTo>
                                  <a:lnTo>
                                    <a:pt x="2334" y="2124"/>
                                  </a:lnTo>
                                  <a:lnTo>
                                    <a:pt x="2338" y="2124"/>
                                  </a:lnTo>
                                  <a:lnTo>
                                    <a:pt x="2353" y="2119"/>
                                  </a:lnTo>
                                  <a:lnTo>
                                    <a:pt x="2377" y="2109"/>
                                  </a:lnTo>
                                  <a:lnTo>
                                    <a:pt x="2377" y="2105"/>
                                  </a:lnTo>
                                  <a:lnTo>
                                    <a:pt x="2444" y="2037"/>
                                  </a:lnTo>
                                  <a:lnTo>
                                    <a:pt x="2449" y="2037"/>
                                  </a:lnTo>
                                  <a:lnTo>
                                    <a:pt x="2473" y="2008"/>
                                  </a:lnTo>
                                  <a:lnTo>
                                    <a:pt x="2492" y="1980"/>
                                  </a:lnTo>
                                  <a:lnTo>
                                    <a:pt x="2507" y="1956"/>
                                  </a:lnTo>
                                  <a:lnTo>
                                    <a:pt x="2516" y="1922"/>
                                  </a:lnTo>
                                  <a:lnTo>
                                    <a:pt x="2516" y="1917"/>
                                  </a:lnTo>
                                  <a:lnTo>
                                    <a:pt x="2526" y="1845"/>
                                  </a:lnTo>
                                  <a:lnTo>
                                    <a:pt x="2540" y="1759"/>
                                  </a:lnTo>
                                  <a:lnTo>
                                    <a:pt x="2555" y="1667"/>
                                  </a:lnTo>
                                  <a:lnTo>
                                    <a:pt x="2559" y="1619"/>
                                  </a:lnTo>
                                  <a:lnTo>
                                    <a:pt x="2564" y="1562"/>
                                  </a:lnTo>
                                  <a:lnTo>
                                    <a:pt x="2574" y="1499"/>
                                  </a:lnTo>
                                  <a:lnTo>
                                    <a:pt x="2583" y="1432"/>
                                  </a:lnTo>
                                  <a:lnTo>
                                    <a:pt x="2588" y="1369"/>
                                  </a:lnTo>
                                  <a:lnTo>
                                    <a:pt x="2603" y="1302"/>
                                  </a:lnTo>
                                  <a:lnTo>
                                    <a:pt x="2607" y="1249"/>
                                  </a:lnTo>
                                  <a:lnTo>
                                    <a:pt x="2617" y="1196"/>
                                  </a:lnTo>
                                  <a:lnTo>
                                    <a:pt x="2627" y="1110"/>
                                  </a:lnTo>
                                  <a:lnTo>
                                    <a:pt x="2636" y="1062"/>
                                  </a:lnTo>
                                  <a:lnTo>
                                    <a:pt x="2641" y="1019"/>
                                  </a:lnTo>
                                  <a:lnTo>
                                    <a:pt x="2646" y="980"/>
                                  </a:lnTo>
                                  <a:lnTo>
                                    <a:pt x="2655" y="942"/>
                                  </a:lnTo>
                                  <a:lnTo>
                                    <a:pt x="2660" y="913"/>
                                  </a:lnTo>
                                  <a:lnTo>
                                    <a:pt x="2660" y="918"/>
                                  </a:lnTo>
                                  <a:lnTo>
                                    <a:pt x="2665" y="903"/>
                                  </a:lnTo>
                                  <a:lnTo>
                                    <a:pt x="2665" y="899"/>
                                  </a:lnTo>
                                  <a:lnTo>
                                    <a:pt x="2670" y="870"/>
                                  </a:lnTo>
                                  <a:lnTo>
                                    <a:pt x="2675" y="851"/>
                                  </a:lnTo>
                                  <a:lnTo>
                                    <a:pt x="2675" y="855"/>
                                  </a:lnTo>
                                  <a:lnTo>
                                    <a:pt x="2684" y="841"/>
                                  </a:lnTo>
                                  <a:lnTo>
                                    <a:pt x="2679" y="841"/>
                                  </a:lnTo>
                                  <a:lnTo>
                                    <a:pt x="2684" y="836"/>
                                  </a:lnTo>
                                  <a:lnTo>
                                    <a:pt x="2670" y="831"/>
                                  </a:lnTo>
                                  <a:lnTo>
                                    <a:pt x="2670" y="836"/>
                                  </a:lnTo>
                                  <a:lnTo>
                                    <a:pt x="2670" y="841"/>
                                  </a:lnTo>
                                  <a:lnTo>
                                    <a:pt x="2675" y="841"/>
                                  </a:lnTo>
                                  <a:lnTo>
                                    <a:pt x="2684" y="851"/>
                                  </a:lnTo>
                                  <a:lnTo>
                                    <a:pt x="2679" y="851"/>
                                  </a:lnTo>
                                  <a:lnTo>
                                    <a:pt x="2684" y="865"/>
                                  </a:lnTo>
                                  <a:lnTo>
                                    <a:pt x="2689" y="875"/>
                                  </a:lnTo>
                                  <a:lnTo>
                                    <a:pt x="2694" y="875"/>
                                  </a:lnTo>
                                  <a:lnTo>
                                    <a:pt x="2694" y="879"/>
                                  </a:lnTo>
                                  <a:lnTo>
                                    <a:pt x="2699" y="879"/>
                                  </a:lnTo>
                                  <a:lnTo>
                                    <a:pt x="2703" y="879"/>
                                  </a:lnTo>
                                  <a:lnTo>
                                    <a:pt x="2703" y="875"/>
                                  </a:lnTo>
                                  <a:lnTo>
                                    <a:pt x="2708" y="875"/>
                                  </a:lnTo>
                                  <a:lnTo>
                                    <a:pt x="2708" y="870"/>
                                  </a:lnTo>
                                  <a:lnTo>
                                    <a:pt x="2708" y="860"/>
                                  </a:lnTo>
                                  <a:lnTo>
                                    <a:pt x="2713" y="798"/>
                                  </a:lnTo>
                                  <a:lnTo>
                                    <a:pt x="2723" y="706"/>
                                  </a:lnTo>
                                  <a:lnTo>
                                    <a:pt x="2727" y="596"/>
                                  </a:lnTo>
                                  <a:lnTo>
                                    <a:pt x="2727" y="533"/>
                                  </a:lnTo>
                                  <a:lnTo>
                                    <a:pt x="2732" y="471"/>
                                  </a:lnTo>
                                  <a:lnTo>
                                    <a:pt x="2732" y="404"/>
                                  </a:lnTo>
                                  <a:lnTo>
                                    <a:pt x="2737" y="336"/>
                                  </a:lnTo>
                                  <a:lnTo>
                                    <a:pt x="2742" y="279"/>
                                  </a:lnTo>
                                  <a:lnTo>
                                    <a:pt x="2747" y="226"/>
                                  </a:lnTo>
                                  <a:lnTo>
                                    <a:pt x="2747" y="178"/>
                                  </a:lnTo>
                                  <a:lnTo>
                                    <a:pt x="2751" y="144"/>
                                  </a:lnTo>
                                  <a:lnTo>
                                    <a:pt x="2751" y="96"/>
                                  </a:lnTo>
                                  <a:lnTo>
                                    <a:pt x="2756" y="53"/>
                                  </a:lnTo>
                                  <a:lnTo>
                                    <a:pt x="2761" y="24"/>
                                  </a:lnTo>
                                  <a:lnTo>
                                    <a:pt x="2761" y="29"/>
                                  </a:lnTo>
                                  <a:lnTo>
                                    <a:pt x="2766" y="15"/>
                                  </a:lnTo>
                                  <a:lnTo>
                                    <a:pt x="2747" y="15"/>
                                  </a:lnTo>
                                  <a:lnTo>
                                    <a:pt x="2761" y="43"/>
                                  </a:lnTo>
                                  <a:lnTo>
                                    <a:pt x="2775" y="63"/>
                                  </a:lnTo>
                                  <a:lnTo>
                                    <a:pt x="2780" y="72"/>
                                  </a:lnTo>
                                  <a:lnTo>
                                    <a:pt x="2785" y="77"/>
                                  </a:lnTo>
                                  <a:lnTo>
                                    <a:pt x="2790" y="77"/>
                                  </a:lnTo>
                                  <a:lnTo>
                                    <a:pt x="2795" y="77"/>
                                  </a:lnTo>
                                  <a:lnTo>
                                    <a:pt x="2800" y="72"/>
                                  </a:lnTo>
                                  <a:lnTo>
                                    <a:pt x="2814" y="53"/>
                                  </a:lnTo>
                                  <a:lnTo>
                                    <a:pt x="2824" y="34"/>
                                  </a:lnTo>
                                  <a:lnTo>
                                    <a:pt x="2819" y="34"/>
                                  </a:lnTo>
                                  <a:lnTo>
                                    <a:pt x="2824" y="29"/>
                                  </a:lnTo>
                                  <a:lnTo>
                                    <a:pt x="2809" y="29"/>
                                  </a:lnTo>
                                  <a:lnTo>
                                    <a:pt x="2814" y="39"/>
                                  </a:lnTo>
                                  <a:lnTo>
                                    <a:pt x="2814" y="34"/>
                                  </a:lnTo>
                                  <a:lnTo>
                                    <a:pt x="2819" y="63"/>
                                  </a:lnTo>
                                  <a:lnTo>
                                    <a:pt x="2819" y="111"/>
                                  </a:lnTo>
                                  <a:lnTo>
                                    <a:pt x="2828" y="154"/>
                                  </a:lnTo>
                                  <a:lnTo>
                                    <a:pt x="2828" y="231"/>
                                  </a:lnTo>
                                  <a:lnTo>
                                    <a:pt x="2838" y="346"/>
                                  </a:lnTo>
                                  <a:lnTo>
                                    <a:pt x="2838" y="413"/>
                                  </a:lnTo>
                                  <a:lnTo>
                                    <a:pt x="2843" y="481"/>
                                  </a:lnTo>
                                  <a:lnTo>
                                    <a:pt x="2848" y="543"/>
                                  </a:lnTo>
                                  <a:lnTo>
                                    <a:pt x="2852" y="601"/>
                                  </a:lnTo>
                                  <a:lnTo>
                                    <a:pt x="2857" y="716"/>
                                  </a:lnTo>
                                  <a:lnTo>
                                    <a:pt x="2862" y="807"/>
                                  </a:lnTo>
                                  <a:lnTo>
                                    <a:pt x="2867" y="870"/>
                                  </a:lnTo>
                                  <a:lnTo>
                                    <a:pt x="2867" y="875"/>
                                  </a:lnTo>
                                  <a:lnTo>
                                    <a:pt x="2872" y="884"/>
                                  </a:lnTo>
                                  <a:lnTo>
                                    <a:pt x="2876" y="884"/>
                                  </a:lnTo>
                                  <a:lnTo>
                                    <a:pt x="2876" y="889"/>
                                  </a:lnTo>
                                  <a:lnTo>
                                    <a:pt x="2881" y="889"/>
                                  </a:lnTo>
                                  <a:lnTo>
                                    <a:pt x="2886" y="889"/>
                                  </a:lnTo>
                                  <a:lnTo>
                                    <a:pt x="2886" y="884"/>
                                  </a:lnTo>
                                  <a:lnTo>
                                    <a:pt x="2891" y="884"/>
                                  </a:lnTo>
                                  <a:lnTo>
                                    <a:pt x="2891" y="879"/>
                                  </a:lnTo>
                                  <a:lnTo>
                                    <a:pt x="2891" y="870"/>
                                  </a:lnTo>
                                  <a:lnTo>
                                    <a:pt x="2891" y="875"/>
                                  </a:lnTo>
                                  <a:lnTo>
                                    <a:pt x="2896" y="860"/>
                                  </a:lnTo>
                                  <a:lnTo>
                                    <a:pt x="2900" y="851"/>
                                  </a:lnTo>
                                  <a:lnTo>
                                    <a:pt x="2896" y="851"/>
                                  </a:lnTo>
                                  <a:lnTo>
                                    <a:pt x="2900" y="846"/>
                                  </a:lnTo>
                                  <a:lnTo>
                                    <a:pt x="2891" y="846"/>
                                  </a:lnTo>
                                  <a:lnTo>
                                    <a:pt x="2896" y="851"/>
                                  </a:lnTo>
                                  <a:lnTo>
                                    <a:pt x="2891" y="851"/>
                                  </a:lnTo>
                                  <a:lnTo>
                                    <a:pt x="2900" y="865"/>
                                  </a:lnTo>
                                  <a:lnTo>
                                    <a:pt x="2900" y="860"/>
                                  </a:lnTo>
                                  <a:lnTo>
                                    <a:pt x="2905" y="879"/>
                                  </a:lnTo>
                                  <a:lnTo>
                                    <a:pt x="2910" y="903"/>
                                  </a:lnTo>
                                  <a:lnTo>
                                    <a:pt x="2915" y="923"/>
                                  </a:lnTo>
                                  <a:lnTo>
                                    <a:pt x="2920" y="951"/>
                                  </a:lnTo>
                                  <a:lnTo>
                                    <a:pt x="2924" y="985"/>
                                  </a:lnTo>
                                  <a:lnTo>
                                    <a:pt x="2929" y="1023"/>
                                  </a:lnTo>
                                  <a:lnTo>
                                    <a:pt x="2939" y="1072"/>
                                  </a:lnTo>
                                  <a:lnTo>
                                    <a:pt x="2944" y="1115"/>
                                  </a:lnTo>
                                  <a:lnTo>
                                    <a:pt x="2948" y="1163"/>
                                  </a:lnTo>
                                  <a:lnTo>
                                    <a:pt x="2958" y="1206"/>
                                  </a:lnTo>
                                  <a:lnTo>
                                    <a:pt x="2968" y="1254"/>
                                  </a:lnTo>
                                  <a:lnTo>
                                    <a:pt x="2972" y="1312"/>
                                  </a:lnTo>
                                  <a:lnTo>
                                    <a:pt x="2982" y="1374"/>
                                  </a:lnTo>
                                  <a:lnTo>
                                    <a:pt x="3001" y="1509"/>
                                  </a:lnTo>
                                  <a:lnTo>
                                    <a:pt x="3011" y="1566"/>
                                  </a:lnTo>
                                  <a:lnTo>
                                    <a:pt x="3016" y="1629"/>
                                  </a:lnTo>
                                  <a:lnTo>
                                    <a:pt x="3020" y="1677"/>
                                  </a:lnTo>
                                  <a:lnTo>
                                    <a:pt x="3035" y="1768"/>
                                  </a:lnTo>
                                  <a:lnTo>
                                    <a:pt x="3049" y="1855"/>
                                  </a:lnTo>
                                  <a:lnTo>
                                    <a:pt x="3059" y="1927"/>
                                  </a:lnTo>
                                  <a:lnTo>
                                    <a:pt x="3059" y="1932"/>
                                  </a:lnTo>
                                  <a:lnTo>
                                    <a:pt x="3068" y="1965"/>
                                  </a:lnTo>
                                  <a:lnTo>
                                    <a:pt x="3083" y="1989"/>
                                  </a:lnTo>
                                  <a:lnTo>
                                    <a:pt x="3102" y="2013"/>
                                  </a:lnTo>
                                  <a:lnTo>
                                    <a:pt x="3126" y="2047"/>
                                  </a:lnTo>
                                  <a:lnTo>
                                    <a:pt x="3145" y="2071"/>
                                  </a:lnTo>
                                  <a:lnTo>
                                    <a:pt x="3150" y="2076"/>
                                  </a:lnTo>
                                  <a:lnTo>
                                    <a:pt x="3198" y="2114"/>
                                  </a:lnTo>
                                  <a:lnTo>
                                    <a:pt x="3222" y="2129"/>
                                  </a:lnTo>
                                  <a:lnTo>
                                    <a:pt x="3237" y="2133"/>
                                  </a:lnTo>
                                  <a:lnTo>
                                    <a:pt x="3241" y="2133"/>
                                  </a:lnTo>
                                  <a:lnTo>
                                    <a:pt x="3265" y="2133"/>
                                  </a:lnTo>
                                  <a:lnTo>
                                    <a:pt x="3270" y="2133"/>
                                  </a:lnTo>
                                  <a:lnTo>
                                    <a:pt x="3285" y="2129"/>
                                  </a:lnTo>
                                  <a:lnTo>
                                    <a:pt x="3318" y="2119"/>
                                  </a:lnTo>
                                  <a:lnTo>
                                    <a:pt x="3309" y="2119"/>
                                  </a:lnTo>
                                  <a:lnTo>
                                    <a:pt x="3443" y="2191"/>
                                  </a:lnTo>
                                  <a:lnTo>
                                    <a:pt x="3438" y="2186"/>
                                  </a:lnTo>
                                  <a:lnTo>
                                    <a:pt x="3467" y="2268"/>
                                  </a:lnTo>
                                  <a:lnTo>
                                    <a:pt x="3544" y="2383"/>
                                  </a:lnTo>
                                  <a:lnTo>
                                    <a:pt x="3549" y="2383"/>
                                  </a:lnTo>
                                  <a:lnTo>
                                    <a:pt x="3549" y="2388"/>
                                  </a:lnTo>
                                  <a:lnTo>
                                    <a:pt x="3659" y="2455"/>
                                  </a:lnTo>
                                  <a:lnTo>
                                    <a:pt x="3851" y="2575"/>
                                  </a:lnTo>
                                  <a:lnTo>
                                    <a:pt x="4067" y="2657"/>
                                  </a:lnTo>
                                  <a:lnTo>
                                    <a:pt x="4067" y="2652"/>
                                  </a:lnTo>
                                  <a:lnTo>
                                    <a:pt x="4356" y="2926"/>
                                  </a:lnTo>
                                  <a:lnTo>
                                    <a:pt x="4356" y="2931"/>
                                  </a:lnTo>
                                  <a:lnTo>
                                    <a:pt x="4360" y="2931"/>
                                  </a:lnTo>
                                  <a:lnTo>
                                    <a:pt x="4788" y="3003"/>
                                  </a:lnTo>
                                  <a:lnTo>
                                    <a:pt x="4783" y="3003"/>
                                  </a:lnTo>
                                  <a:lnTo>
                                    <a:pt x="4941" y="3099"/>
                                  </a:lnTo>
                                  <a:lnTo>
                                    <a:pt x="4937" y="3094"/>
                                  </a:lnTo>
                                  <a:lnTo>
                                    <a:pt x="5090" y="3272"/>
                                  </a:lnTo>
                                  <a:lnTo>
                                    <a:pt x="5095" y="3277"/>
                                  </a:lnTo>
                                  <a:lnTo>
                                    <a:pt x="5249" y="3387"/>
                                  </a:lnTo>
                                  <a:lnTo>
                                    <a:pt x="5417" y="3440"/>
                                  </a:lnTo>
                                  <a:lnTo>
                                    <a:pt x="5422" y="3440"/>
                                  </a:lnTo>
                                  <a:lnTo>
                                    <a:pt x="5566" y="34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775"/>
                          <wps:cNvSpPr>
                            <a:spLocks/>
                          </wps:cNvSpPr>
                          <wps:spPr bwMode="auto">
                            <a:xfrm>
                              <a:off x="451" y="3728"/>
                              <a:ext cx="3257" cy="1250"/>
                            </a:xfrm>
                            <a:custGeom>
                              <a:avLst/>
                              <a:gdLst>
                                <a:gd name="T0" fmla="*/ 0 w 3257"/>
                                <a:gd name="T1" fmla="*/ 1178 h 1250"/>
                                <a:gd name="T2" fmla="*/ 721 w 3257"/>
                                <a:gd name="T3" fmla="*/ 1120 h 1250"/>
                                <a:gd name="T4" fmla="*/ 827 w 3257"/>
                                <a:gd name="T5" fmla="*/ 1250 h 1250"/>
                                <a:gd name="T6" fmla="*/ 788 w 3257"/>
                                <a:gd name="T7" fmla="*/ 1178 h 1250"/>
                                <a:gd name="T8" fmla="*/ 1019 w 3257"/>
                                <a:gd name="T9" fmla="*/ 904 h 1250"/>
                                <a:gd name="T10" fmla="*/ 1283 w 3257"/>
                                <a:gd name="T11" fmla="*/ 841 h 1250"/>
                                <a:gd name="T12" fmla="*/ 1388 w 3257"/>
                                <a:gd name="T13" fmla="*/ 966 h 1250"/>
                                <a:gd name="T14" fmla="*/ 1350 w 3257"/>
                                <a:gd name="T15" fmla="*/ 904 h 1250"/>
                                <a:gd name="T16" fmla="*/ 1576 w 3257"/>
                                <a:gd name="T17" fmla="*/ 620 h 1250"/>
                                <a:gd name="T18" fmla="*/ 1845 w 3257"/>
                                <a:gd name="T19" fmla="*/ 563 h 1250"/>
                                <a:gd name="T20" fmla="*/ 1950 w 3257"/>
                                <a:gd name="T21" fmla="*/ 692 h 1250"/>
                                <a:gd name="T22" fmla="*/ 1907 w 3257"/>
                                <a:gd name="T23" fmla="*/ 620 h 1250"/>
                                <a:gd name="T24" fmla="*/ 2142 w 3257"/>
                                <a:gd name="T25" fmla="*/ 615 h 1250"/>
                                <a:gd name="T26" fmla="*/ 2416 w 3257"/>
                                <a:gd name="T27" fmla="*/ 346 h 1250"/>
                                <a:gd name="T28" fmla="*/ 2397 w 3257"/>
                                <a:gd name="T29" fmla="*/ 289 h 1250"/>
                                <a:gd name="T30" fmla="*/ 2507 w 3257"/>
                                <a:gd name="T31" fmla="*/ 409 h 1250"/>
                                <a:gd name="T32" fmla="*/ 2685 w 3257"/>
                                <a:gd name="T33" fmla="*/ 346 h 1250"/>
                                <a:gd name="T34" fmla="*/ 2700 w 3257"/>
                                <a:gd name="T35" fmla="*/ 63 h 1250"/>
                                <a:gd name="T36" fmla="*/ 2973 w 3257"/>
                                <a:gd name="T37" fmla="*/ 63 h 1250"/>
                                <a:gd name="T38" fmla="*/ 3055 w 3257"/>
                                <a:gd name="T39" fmla="*/ 135 h 1250"/>
                                <a:gd name="T40" fmla="*/ 3031 w 3257"/>
                                <a:gd name="T41" fmla="*/ 63 h 1250"/>
                                <a:gd name="T42" fmla="*/ 3257 w 3257"/>
                                <a:gd name="T43" fmla="*/ 58 h 1250"/>
                                <a:gd name="T44" fmla="*/ 3021 w 3257"/>
                                <a:gd name="T45" fmla="*/ 58 h 1250"/>
                                <a:gd name="T46" fmla="*/ 3065 w 3257"/>
                                <a:gd name="T47" fmla="*/ 125 h 1250"/>
                                <a:gd name="T48" fmla="*/ 2954 w 3257"/>
                                <a:gd name="T49" fmla="*/ 0 h 1250"/>
                                <a:gd name="T50" fmla="*/ 2968 w 3257"/>
                                <a:gd name="T51" fmla="*/ 58 h 1250"/>
                                <a:gd name="T52" fmla="*/ 2690 w 3257"/>
                                <a:gd name="T53" fmla="*/ 63 h 1250"/>
                                <a:gd name="T54" fmla="*/ 2685 w 3257"/>
                                <a:gd name="T55" fmla="*/ 337 h 1250"/>
                                <a:gd name="T56" fmla="*/ 2464 w 3257"/>
                                <a:gd name="T57" fmla="*/ 342 h 1250"/>
                                <a:gd name="T58" fmla="*/ 2407 w 3257"/>
                                <a:gd name="T59" fmla="*/ 279 h 1250"/>
                                <a:gd name="T60" fmla="*/ 2397 w 3257"/>
                                <a:gd name="T61" fmla="*/ 284 h 1250"/>
                                <a:gd name="T62" fmla="*/ 2138 w 3257"/>
                                <a:gd name="T63" fmla="*/ 337 h 1250"/>
                                <a:gd name="T64" fmla="*/ 2133 w 3257"/>
                                <a:gd name="T65" fmla="*/ 611 h 1250"/>
                                <a:gd name="T66" fmla="*/ 1907 w 3257"/>
                                <a:gd name="T67" fmla="*/ 611 h 1250"/>
                                <a:gd name="T68" fmla="*/ 1941 w 3257"/>
                                <a:gd name="T69" fmla="*/ 687 h 1250"/>
                                <a:gd name="T70" fmla="*/ 1840 w 3257"/>
                                <a:gd name="T71" fmla="*/ 558 h 1250"/>
                                <a:gd name="T72" fmla="*/ 1840 w 3257"/>
                                <a:gd name="T73" fmla="*/ 615 h 1250"/>
                                <a:gd name="T74" fmla="*/ 1571 w 3257"/>
                                <a:gd name="T75" fmla="*/ 611 h 1250"/>
                                <a:gd name="T76" fmla="*/ 1576 w 3257"/>
                                <a:gd name="T77" fmla="*/ 894 h 1250"/>
                                <a:gd name="T78" fmla="*/ 1345 w 3257"/>
                                <a:gd name="T79" fmla="*/ 899 h 1250"/>
                                <a:gd name="T80" fmla="*/ 1283 w 3257"/>
                                <a:gd name="T81" fmla="*/ 836 h 1250"/>
                                <a:gd name="T82" fmla="*/ 1273 w 3257"/>
                                <a:gd name="T83" fmla="*/ 841 h 1250"/>
                                <a:gd name="T84" fmla="*/ 1019 w 3257"/>
                                <a:gd name="T85" fmla="*/ 894 h 1250"/>
                                <a:gd name="T86" fmla="*/ 1014 w 3257"/>
                                <a:gd name="T87" fmla="*/ 1173 h 1250"/>
                                <a:gd name="T88" fmla="*/ 783 w 3257"/>
                                <a:gd name="T89" fmla="*/ 1168 h 1250"/>
                                <a:gd name="T90" fmla="*/ 827 w 3257"/>
                                <a:gd name="T91" fmla="*/ 1240 h 1250"/>
                                <a:gd name="T92" fmla="*/ 711 w 3257"/>
                                <a:gd name="T93" fmla="*/ 1115 h 1250"/>
                                <a:gd name="T94" fmla="*/ 730 w 3257"/>
                                <a:gd name="T95" fmla="*/ 1168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257" h="1250">
                                  <a:moveTo>
                                    <a:pt x="5" y="1168"/>
                                  </a:moveTo>
                                  <a:lnTo>
                                    <a:pt x="0" y="1168"/>
                                  </a:lnTo>
                                  <a:lnTo>
                                    <a:pt x="0" y="1178"/>
                                  </a:lnTo>
                                  <a:lnTo>
                                    <a:pt x="735" y="1178"/>
                                  </a:lnTo>
                                  <a:lnTo>
                                    <a:pt x="735" y="1173"/>
                                  </a:lnTo>
                                  <a:lnTo>
                                    <a:pt x="721" y="1120"/>
                                  </a:lnTo>
                                  <a:lnTo>
                                    <a:pt x="711" y="1125"/>
                                  </a:lnTo>
                                  <a:lnTo>
                                    <a:pt x="817" y="1250"/>
                                  </a:lnTo>
                                  <a:lnTo>
                                    <a:pt x="827" y="1250"/>
                                  </a:lnTo>
                                  <a:lnTo>
                                    <a:pt x="827" y="1245"/>
                                  </a:lnTo>
                                  <a:lnTo>
                                    <a:pt x="793" y="1173"/>
                                  </a:lnTo>
                                  <a:lnTo>
                                    <a:pt x="788" y="1178"/>
                                  </a:lnTo>
                                  <a:lnTo>
                                    <a:pt x="1023" y="1178"/>
                                  </a:lnTo>
                                  <a:lnTo>
                                    <a:pt x="1023" y="899"/>
                                  </a:lnTo>
                                  <a:lnTo>
                                    <a:pt x="1019" y="904"/>
                                  </a:lnTo>
                                  <a:lnTo>
                                    <a:pt x="1292" y="904"/>
                                  </a:lnTo>
                                  <a:lnTo>
                                    <a:pt x="1292" y="899"/>
                                  </a:lnTo>
                                  <a:lnTo>
                                    <a:pt x="1283" y="841"/>
                                  </a:lnTo>
                                  <a:lnTo>
                                    <a:pt x="1273" y="846"/>
                                  </a:lnTo>
                                  <a:lnTo>
                                    <a:pt x="1379" y="966"/>
                                  </a:lnTo>
                                  <a:lnTo>
                                    <a:pt x="1388" y="966"/>
                                  </a:lnTo>
                                  <a:lnTo>
                                    <a:pt x="1388" y="961"/>
                                  </a:lnTo>
                                  <a:lnTo>
                                    <a:pt x="1355" y="899"/>
                                  </a:lnTo>
                                  <a:lnTo>
                                    <a:pt x="1350" y="904"/>
                                  </a:lnTo>
                                  <a:lnTo>
                                    <a:pt x="1581" y="904"/>
                                  </a:lnTo>
                                  <a:lnTo>
                                    <a:pt x="1581" y="615"/>
                                  </a:lnTo>
                                  <a:lnTo>
                                    <a:pt x="1576" y="620"/>
                                  </a:lnTo>
                                  <a:lnTo>
                                    <a:pt x="1849" y="620"/>
                                  </a:lnTo>
                                  <a:lnTo>
                                    <a:pt x="1849" y="615"/>
                                  </a:lnTo>
                                  <a:lnTo>
                                    <a:pt x="1845" y="563"/>
                                  </a:lnTo>
                                  <a:lnTo>
                                    <a:pt x="1835" y="567"/>
                                  </a:lnTo>
                                  <a:lnTo>
                                    <a:pt x="1941" y="692"/>
                                  </a:lnTo>
                                  <a:lnTo>
                                    <a:pt x="1950" y="692"/>
                                  </a:lnTo>
                                  <a:lnTo>
                                    <a:pt x="1950" y="687"/>
                                  </a:lnTo>
                                  <a:lnTo>
                                    <a:pt x="1912" y="615"/>
                                  </a:lnTo>
                                  <a:lnTo>
                                    <a:pt x="1907" y="620"/>
                                  </a:lnTo>
                                  <a:lnTo>
                                    <a:pt x="2128" y="620"/>
                                  </a:lnTo>
                                  <a:lnTo>
                                    <a:pt x="2138" y="615"/>
                                  </a:lnTo>
                                  <a:lnTo>
                                    <a:pt x="2142" y="615"/>
                                  </a:lnTo>
                                  <a:lnTo>
                                    <a:pt x="2142" y="342"/>
                                  </a:lnTo>
                                  <a:lnTo>
                                    <a:pt x="2138" y="346"/>
                                  </a:lnTo>
                                  <a:lnTo>
                                    <a:pt x="2416" y="346"/>
                                  </a:lnTo>
                                  <a:lnTo>
                                    <a:pt x="2416" y="342"/>
                                  </a:lnTo>
                                  <a:lnTo>
                                    <a:pt x="2407" y="284"/>
                                  </a:lnTo>
                                  <a:lnTo>
                                    <a:pt x="2397" y="289"/>
                                  </a:lnTo>
                                  <a:lnTo>
                                    <a:pt x="2498" y="414"/>
                                  </a:lnTo>
                                  <a:lnTo>
                                    <a:pt x="2507" y="414"/>
                                  </a:lnTo>
                                  <a:lnTo>
                                    <a:pt x="2507" y="409"/>
                                  </a:lnTo>
                                  <a:lnTo>
                                    <a:pt x="2474" y="342"/>
                                  </a:lnTo>
                                  <a:lnTo>
                                    <a:pt x="2469" y="346"/>
                                  </a:lnTo>
                                  <a:lnTo>
                                    <a:pt x="2685" y="346"/>
                                  </a:lnTo>
                                  <a:lnTo>
                                    <a:pt x="2695" y="342"/>
                                  </a:lnTo>
                                  <a:lnTo>
                                    <a:pt x="2700" y="342"/>
                                  </a:lnTo>
                                  <a:lnTo>
                                    <a:pt x="2700" y="63"/>
                                  </a:lnTo>
                                  <a:lnTo>
                                    <a:pt x="2695" y="68"/>
                                  </a:lnTo>
                                  <a:lnTo>
                                    <a:pt x="2973" y="68"/>
                                  </a:lnTo>
                                  <a:lnTo>
                                    <a:pt x="2973" y="63"/>
                                  </a:lnTo>
                                  <a:lnTo>
                                    <a:pt x="2964" y="5"/>
                                  </a:lnTo>
                                  <a:lnTo>
                                    <a:pt x="2954" y="10"/>
                                  </a:lnTo>
                                  <a:lnTo>
                                    <a:pt x="3055" y="135"/>
                                  </a:lnTo>
                                  <a:lnTo>
                                    <a:pt x="3065" y="135"/>
                                  </a:lnTo>
                                  <a:lnTo>
                                    <a:pt x="3065" y="130"/>
                                  </a:lnTo>
                                  <a:lnTo>
                                    <a:pt x="3031" y="63"/>
                                  </a:lnTo>
                                  <a:lnTo>
                                    <a:pt x="3026" y="68"/>
                                  </a:lnTo>
                                  <a:lnTo>
                                    <a:pt x="3257" y="68"/>
                                  </a:lnTo>
                                  <a:lnTo>
                                    <a:pt x="3257" y="58"/>
                                  </a:lnTo>
                                  <a:lnTo>
                                    <a:pt x="3252" y="58"/>
                                  </a:lnTo>
                                  <a:lnTo>
                                    <a:pt x="3026" y="58"/>
                                  </a:lnTo>
                                  <a:lnTo>
                                    <a:pt x="3021" y="58"/>
                                  </a:lnTo>
                                  <a:lnTo>
                                    <a:pt x="3021" y="63"/>
                                  </a:lnTo>
                                  <a:lnTo>
                                    <a:pt x="3055" y="130"/>
                                  </a:lnTo>
                                  <a:lnTo>
                                    <a:pt x="3065" y="125"/>
                                  </a:lnTo>
                                  <a:lnTo>
                                    <a:pt x="2964" y="0"/>
                                  </a:lnTo>
                                  <a:lnTo>
                                    <a:pt x="2959" y="0"/>
                                  </a:lnTo>
                                  <a:lnTo>
                                    <a:pt x="2954" y="0"/>
                                  </a:lnTo>
                                  <a:lnTo>
                                    <a:pt x="2954" y="5"/>
                                  </a:lnTo>
                                  <a:lnTo>
                                    <a:pt x="2964" y="63"/>
                                  </a:lnTo>
                                  <a:lnTo>
                                    <a:pt x="2968" y="58"/>
                                  </a:lnTo>
                                  <a:lnTo>
                                    <a:pt x="2695" y="58"/>
                                  </a:lnTo>
                                  <a:lnTo>
                                    <a:pt x="2690" y="58"/>
                                  </a:lnTo>
                                  <a:lnTo>
                                    <a:pt x="2690" y="63"/>
                                  </a:lnTo>
                                  <a:lnTo>
                                    <a:pt x="2690" y="337"/>
                                  </a:lnTo>
                                  <a:lnTo>
                                    <a:pt x="2695" y="332"/>
                                  </a:lnTo>
                                  <a:lnTo>
                                    <a:pt x="2685" y="337"/>
                                  </a:lnTo>
                                  <a:lnTo>
                                    <a:pt x="2469" y="337"/>
                                  </a:lnTo>
                                  <a:lnTo>
                                    <a:pt x="2464" y="337"/>
                                  </a:lnTo>
                                  <a:lnTo>
                                    <a:pt x="2464" y="342"/>
                                  </a:lnTo>
                                  <a:lnTo>
                                    <a:pt x="2498" y="409"/>
                                  </a:lnTo>
                                  <a:lnTo>
                                    <a:pt x="2507" y="404"/>
                                  </a:lnTo>
                                  <a:lnTo>
                                    <a:pt x="2407" y="279"/>
                                  </a:lnTo>
                                  <a:lnTo>
                                    <a:pt x="2402" y="279"/>
                                  </a:lnTo>
                                  <a:lnTo>
                                    <a:pt x="2397" y="279"/>
                                  </a:lnTo>
                                  <a:lnTo>
                                    <a:pt x="2397" y="284"/>
                                  </a:lnTo>
                                  <a:lnTo>
                                    <a:pt x="2407" y="342"/>
                                  </a:lnTo>
                                  <a:lnTo>
                                    <a:pt x="2411" y="337"/>
                                  </a:lnTo>
                                  <a:lnTo>
                                    <a:pt x="2138" y="337"/>
                                  </a:lnTo>
                                  <a:lnTo>
                                    <a:pt x="2133" y="337"/>
                                  </a:lnTo>
                                  <a:lnTo>
                                    <a:pt x="2133" y="342"/>
                                  </a:lnTo>
                                  <a:lnTo>
                                    <a:pt x="2133" y="611"/>
                                  </a:lnTo>
                                  <a:lnTo>
                                    <a:pt x="2138" y="606"/>
                                  </a:lnTo>
                                  <a:lnTo>
                                    <a:pt x="2128" y="611"/>
                                  </a:lnTo>
                                  <a:lnTo>
                                    <a:pt x="1907" y="611"/>
                                  </a:lnTo>
                                  <a:lnTo>
                                    <a:pt x="1902" y="611"/>
                                  </a:lnTo>
                                  <a:lnTo>
                                    <a:pt x="1902" y="615"/>
                                  </a:lnTo>
                                  <a:lnTo>
                                    <a:pt x="1941" y="687"/>
                                  </a:lnTo>
                                  <a:lnTo>
                                    <a:pt x="1950" y="683"/>
                                  </a:lnTo>
                                  <a:lnTo>
                                    <a:pt x="1845" y="558"/>
                                  </a:lnTo>
                                  <a:lnTo>
                                    <a:pt x="1840" y="558"/>
                                  </a:lnTo>
                                  <a:lnTo>
                                    <a:pt x="1835" y="558"/>
                                  </a:lnTo>
                                  <a:lnTo>
                                    <a:pt x="1835" y="563"/>
                                  </a:lnTo>
                                  <a:lnTo>
                                    <a:pt x="1840" y="615"/>
                                  </a:lnTo>
                                  <a:lnTo>
                                    <a:pt x="1845" y="611"/>
                                  </a:lnTo>
                                  <a:lnTo>
                                    <a:pt x="1576" y="611"/>
                                  </a:lnTo>
                                  <a:lnTo>
                                    <a:pt x="1571" y="611"/>
                                  </a:lnTo>
                                  <a:lnTo>
                                    <a:pt x="1571" y="615"/>
                                  </a:lnTo>
                                  <a:lnTo>
                                    <a:pt x="1571" y="899"/>
                                  </a:lnTo>
                                  <a:lnTo>
                                    <a:pt x="1576" y="894"/>
                                  </a:lnTo>
                                  <a:lnTo>
                                    <a:pt x="1350" y="894"/>
                                  </a:lnTo>
                                  <a:lnTo>
                                    <a:pt x="1345" y="894"/>
                                  </a:lnTo>
                                  <a:lnTo>
                                    <a:pt x="1345" y="899"/>
                                  </a:lnTo>
                                  <a:lnTo>
                                    <a:pt x="1379" y="961"/>
                                  </a:lnTo>
                                  <a:lnTo>
                                    <a:pt x="1388" y="957"/>
                                  </a:lnTo>
                                  <a:lnTo>
                                    <a:pt x="1283" y="836"/>
                                  </a:lnTo>
                                  <a:lnTo>
                                    <a:pt x="1278" y="836"/>
                                  </a:lnTo>
                                  <a:lnTo>
                                    <a:pt x="1273" y="836"/>
                                  </a:lnTo>
                                  <a:lnTo>
                                    <a:pt x="1273" y="841"/>
                                  </a:lnTo>
                                  <a:lnTo>
                                    <a:pt x="1283" y="899"/>
                                  </a:lnTo>
                                  <a:lnTo>
                                    <a:pt x="1288" y="894"/>
                                  </a:lnTo>
                                  <a:lnTo>
                                    <a:pt x="1019" y="894"/>
                                  </a:lnTo>
                                  <a:lnTo>
                                    <a:pt x="1014" y="894"/>
                                  </a:lnTo>
                                  <a:lnTo>
                                    <a:pt x="1014" y="899"/>
                                  </a:lnTo>
                                  <a:lnTo>
                                    <a:pt x="1014" y="1173"/>
                                  </a:lnTo>
                                  <a:lnTo>
                                    <a:pt x="1019" y="1168"/>
                                  </a:lnTo>
                                  <a:lnTo>
                                    <a:pt x="788" y="1168"/>
                                  </a:lnTo>
                                  <a:lnTo>
                                    <a:pt x="783" y="1168"/>
                                  </a:lnTo>
                                  <a:lnTo>
                                    <a:pt x="783" y="1173"/>
                                  </a:lnTo>
                                  <a:lnTo>
                                    <a:pt x="817" y="1245"/>
                                  </a:lnTo>
                                  <a:lnTo>
                                    <a:pt x="827" y="1240"/>
                                  </a:lnTo>
                                  <a:lnTo>
                                    <a:pt x="721" y="1115"/>
                                  </a:lnTo>
                                  <a:lnTo>
                                    <a:pt x="716" y="1115"/>
                                  </a:lnTo>
                                  <a:lnTo>
                                    <a:pt x="711" y="1115"/>
                                  </a:lnTo>
                                  <a:lnTo>
                                    <a:pt x="711" y="1120"/>
                                  </a:lnTo>
                                  <a:lnTo>
                                    <a:pt x="726" y="1173"/>
                                  </a:lnTo>
                                  <a:lnTo>
                                    <a:pt x="730" y="1168"/>
                                  </a:lnTo>
                                  <a:lnTo>
                                    <a:pt x="5" y="1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776"/>
                          <wps:cNvSpPr>
                            <a:spLocks/>
                          </wps:cNvSpPr>
                          <wps:spPr bwMode="auto">
                            <a:xfrm>
                              <a:off x="4668" y="3738"/>
                              <a:ext cx="3208" cy="1244"/>
                            </a:xfrm>
                            <a:custGeom>
                              <a:avLst/>
                              <a:gdLst>
                                <a:gd name="T0" fmla="*/ 3208 w 3208"/>
                                <a:gd name="T1" fmla="*/ 1172 h 1244"/>
                                <a:gd name="T2" fmla="*/ 2531 w 3208"/>
                                <a:gd name="T3" fmla="*/ 1172 h 1244"/>
                                <a:gd name="T4" fmla="*/ 2531 w 3208"/>
                                <a:gd name="T5" fmla="*/ 1115 h 1244"/>
                                <a:gd name="T6" fmla="*/ 2474 w 3208"/>
                                <a:gd name="T7" fmla="*/ 1172 h 1244"/>
                                <a:gd name="T8" fmla="*/ 2243 w 3208"/>
                                <a:gd name="T9" fmla="*/ 1172 h 1244"/>
                                <a:gd name="T10" fmla="*/ 1969 w 3208"/>
                                <a:gd name="T11" fmla="*/ 894 h 1244"/>
                                <a:gd name="T12" fmla="*/ 1969 w 3208"/>
                                <a:gd name="T13" fmla="*/ 836 h 1244"/>
                                <a:gd name="T14" fmla="*/ 1912 w 3208"/>
                                <a:gd name="T15" fmla="*/ 894 h 1244"/>
                                <a:gd name="T16" fmla="*/ 1676 w 3208"/>
                                <a:gd name="T17" fmla="*/ 894 h 1244"/>
                                <a:gd name="T18" fmla="*/ 1407 w 3208"/>
                                <a:gd name="T19" fmla="*/ 610 h 1244"/>
                                <a:gd name="T20" fmla="*/ 1417 w 3208"/>
                                <a:gd name="T21" fmla="*/ 557 h 1244"/>
                                <a:gd name="T22" fmla="*/ 1316 w 3208"/>
                                <a:gd name="T23" fmla="*/ 687 h 1244"/>
                                <a:gd name="T24" fmla="*/ 1124 w 3208"/>
                                <a:gd name="T25" fmla="*/ 610 h 1244"/>
                                <a:gd name="T26" fmla="*/ 1119 w 3208"/>
                                <a:gd name="T27" fmla="*/ 336 h 1244"/>
                                <a:gd name="T28" fmla="*/ 860 w 3208"/>
                                <a:gd name="T29" fmla="*/ 283 h 1244"/>
                                <a:gd name="T30" fmla="*/ 745 w 3208"/>
                                <a:gd name="T31" fmla="*/ 399 h 1244"/>
                                <a:gd name="T32" fmla="*/ 788 w 3208"/>
                                <a:gd name="T33" fmla="*/ 336 h 1244"/>
                                <a:gd name="T34" fmla="*/ 562 w 3208"/>
                                <a:gd name="T35" fmla="*/ 336 h 1244"/>
                                <a:gd name="T36" fmla="*/ 293 w 3208"/>
                                <a:gd name="T37" fmla="*/ 62 h 1244"/>
                                <a:gd name="T38" fmla="*/ 288 w 3208"/>
                                <a:gd name="T39" fmla="*/ 0 h 1244"/>
                                <a:gd name="T40" fmla="*/ 231 w 3208"/>
                                <a:gd name="T41" fmla="*/ 62 h 1244"/>
                                <a:gd name="T42" fmla="*/ 0 w 3208"/>
                                <a:gd name="T43" fmla="*/ 67 h 1244"/>
                                <a:gd name="T44" fmla="*/ 221 w 3208"/>
                                <a:gd name="T45" fmla="*/ 62 h 1244"/>
                                <a:gd name="T46" fmla="*/ 192 w 3208"/>
                                <a:gd name="T47" fmla="*/ 135 h 1244"/>
                                <a:gd name="T48" fmla="*/ 288 w 3208"/>
                                <a:gd name="T49" fmla="*/ 5 h 1244"/>
                                <a:gd name="T50" fmla="*/ 288 w 3208"/>
                                <a:gd name="T51" fmla="*/ 67 h 1244"/>
                                <a:gd name="T52" fmla="*/ 552 w 3208"/>
                                <a:gd name="T53" fmla="*/ 336 h 1244"/>
                                <a:gd name="T54" fmla="*/ 567 w 3208"/>
                                <a:gd name="T55" fmla="*/ 346 h 1244"/>
                                <a:gd name="T56" fmla="*/ 745 w 3208"/>
                                <a:gd name="T57" fmla="*/ 404 h 1244"/>
                                <a:gd name="T58" fmla="*/ 754 w 3208"/>
                                <a:gd name="T59" fmla="*/ 408 h 1244"/>
                                <a:gd name="T60" fmla="*/ 841 w 3208"/>
                                <a:gd name="T61" fmla="*/ 341 h 1244"/>
                                <a:gd name="T62" fmla="*/ 1114 w 3208"/>
                                <a:gd name="T63" fmla="*/ 346 h 1244"/>
                                <a:gd name="T64" fmla="*/ 1110 w 3208"/>
                                <a:gd name="T65" fmla="*/ 615 h 1244"/>
                                <a:gd name="T66" fmla="*/ 1345 w 3208"/>
                                <a:gd name="T67" fmla="*/ 620 h 1244"/>
                                <a:gd name="T68" fmla="*/ 1306 w 3208"/>
                                <a:gd name="T69" fmla="*/ 692 h 1244"/>
                                <a:gd name="T70" fmla="*/ 1417 w 3208"/>
                                <a:gd name="T71" fmla="*/ 567 h 1244"/>
                                <a:gd name="T72" fmla="*/ 1403 w 3208"/>
                                <a:gd name="T73" fmla="*/ 620 h 1244"/>
                                <a:gd name="T74" fmla="*/ 1671 w 3208"/>
                                <a:gd name="T75" fmla="*/ 615 h 1244"/>
                                <a:gd name="T76" fmla="*/ 1676 w 3208"/>
                                <a:gd name="T77" fmla="*/ 903 h 1244"/>
                                <a:gd name="T78" fmla="*/ 1902 w 3208"/>
                                <a:gd name="T79" fmla="*/ 894 h 1244"/>
                                <a:gd name="T80" fmla="*/ 1873 w 3208"/>
                                <a:gd name="T81" fmla="*/ 971 h 1244"/>
                                <a:gd name="T82" fmla="*/ 1969 w 3208"/>
                                <a:gd name="T83" fmla="*/ 841 h 1244"/>
                                <a:gd name="T84" fmla="*/ 1964 w 3208"/>
                                <a:gd name="T85" fmla="*/ 898 h 1244"/>
                                <a:gd name="T86" fmla="*/ 2233 w 3208"/>
                                <a:gd name="T87" fmla="*/ 1172 h 1244"/>
                                <a:gd name="T88" fmla="*/ 2469 w 3208"/>
                                <a:gd name="T89" fmla="*/ 1177 h 1244"/>
                                <a:gd name="T90" fmla="*/ 2430 w 3208"/>
                                <a:gd name="T91" fmla="*/ 1244 h 1244"/>
                                <a:gd name="T92" fmla="*/ 2541 w 3208"/>
                                <a:gd name="T93" fmla="*/ 1124 h 1244"/>
                                <a:gd name="T94" fmla="*/ 2522 w 3208"/>
                                <a:gd name="T95" fmla="*/ 1177 h 1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208" h="1244">
                                  <a:moveTo>
                                    <a:pt x="3204" y="1182"/>
                                  </a:moveTo>
                                  <a:lnTo>
                                    <a:pt x="3208" y="1182"/>
                                  </a:lnTo>
                                  <a:lnTo>
                                    <a:pt x="3208" y="1172"/>
                                  </a:lnTo>
                                  <a:lnTo>
                                    <a:pt x="3204" y="1172"/>
                                  </a:lnTo>
                                  <a:lnTo>
                                    <a:pt x="2526" y="1168"/>
                                  </a:lnTo>
                                  <a:lnTo>
                                    <a:pt x="2531" y="1172"/>
                                  </a:lnTo>
                                  <a:lnTo>
                                    <a:pt x="2541" y="1119"/>
                                  </a:lnTo>
                                  <a:lnTo>
                                    <a:pt x="2541" y="1115"/>
                                  </a:lnTo>
                                  <a:lnTo>
                                    <a:pt x="2531" y="1115"/>
                                  </a:lnTo>
                                  <a:lnTo>
                                    <a:pt x="2430" y="1235"/>
                                  </a:lnTo>
                                  <a:lnTo>
                                    <a:pt x="2440" y="1240"/>
                                  </a:lnTo>
                                  <a:lnTo>
                                    <a:pt x="2474" y="1172"/>
                                  </a:lnTo>
                                  <a:lnTo>
                                    <a:pt x="2474" y="1168"/>
                                  </a:lnTo>
                                  <a:lnTo>
                                    <a:pt x="2238" y="1168"/>
                                  </a:lnTo>
                                  <a:lnTo>
                                    <a:pt x="2243" y="1172"/>
                                  </a:lnTo>
                                  <a:lnTo>
                                    <a:pt x="2243" y="889"/>
                                  </a:lnTo>
                                  <a:lnTo>
                                    <a:pt x="1964" y="889"/>
                                  </a:lnTo>
                                  <a:lnTo>
                                    <a:pt x="1969" y="894"/>
                                  </a:lnTo>
                                  <a:lnTo>
                                    <a:pt x="1979" y="841"/>
                                  </a:lnTo>
                                  <a:lnTo>
                                    <a:pt x="1979" y="836"/>
                                  </a:lnTo>
                                  <a:lnTo>
                                    <a:pt x="1969" y="836"/>
                                  </a:lnTo>
                                  <a:lnTo>
                                    <a:pt x="1868" y="961"/>
                                  </a:lnTo>
                                  <a:lnTo>
                                    <a:pt x="1878" y="966"/>
                                  </a:lnTo>
                                  <a:lnTo>
                                    <a:pt x="1912" y="894"/>
                                  </a:lnTo>
                                  <a:lnTo>
                                    <a:pt x="1912" y="889"/>
                                  </a:lnTo>
                                  <a:lnTo>
                                    <a:pt x="1686" y="889"/>
                                  </a:lnTo>
                                  <a:lnTo>
                                    <a:pt x="1676" y="894"/>
                                  </a:lnTo>
                                  <a:lnTo>
                                    <a:pt x="1681" y="898"/>
                                  </a:lnTo>
                                  <a:lnTo>
                                    <a:pt x="1681" y="610"/>
                                  </a:lnTo>
                                  <a:lnTo>
                                    <a:pt x="1407" y="610"/>
                                  </a:lnTo>
                                  <a:lnTo>
                                    <a:pt x="1412" y="615"/>
                                  </a:lnTo>
                                  <a:lnTo>
                                    <a:pt x="1417" y="562"/>
                                  </a:lnTo>
                                  <a:lnTo>
                                    <a:pt x="1417" y="557"/>
                                  </a:lnTo>
                                  <a:lnTo>
                                    <a:pt x="1407" y="557"/>
                                  </a:lnTo>
                                  <a:lnTo>
                                    <a:pt x="1306" y="682"/>
                                  </a:lnTo>
                                  <a:lnTo>
                                    <a:pt x="1316" y="687"/>
                                  </a:lnTo>
                                  <a:lnTo>
                                    <a:pt x="1350" y="615"/>
                                  </a:lnTo>
                                  <a:lnTo>
                                    <a:pt x="1350" y="610"/>
                                  </a:lnTo>
                                  <a:lnTo>
                                    <a:pt x="1124" y="610"/>
                                  </a:lnTo>
                                  <a:lnTo>
                                    <a:pt x="1114" y="605"/>
                                  </a:lnTo>
                                  <a:lnTo>
                                    <a:pt x="1119" y="610"/>
                                  </a:lnTo>
                                  <a:lnTo>
                                    <a:pt x="1119" y="336"/>
                                  </a:lnTo>
                                  <a:lnTo>
                                    <a:pt x="845" y="336"/>
                                  </a:lnTo>
                                  <a:lnTo>
                                    <a:pt x="850" y="341"/>
                                  </a:lnTo>
                                  <a:lnTo>
                                    <a:pt x="860" y="283"/>
                                  </a:lnTo>
                                  <a:lnTo>
                                    <a:pt x="860" y="279"/>
                                  </a:lnTo>
                                  <a:lnTo>
                                    <a:pt x="850" y="279"/>
                                  </a:lnTo>
                                  <a:lnTo>
                                    <a:pt x="745" y="399"/>
                                  </a:lnTo>
                                  <a:lnTo>
                                    <a:pt x="754" y="404"/>
                                  </a:lnTo>
                                  <a:lnTo>
                                    <a:pt x="788" y="341"/>
                                  </a:lnTo>
                                  <a:lnTo>
                                    <a:pt x="788" y="336"/>
                                  </a:lnTo>
                                  <a:lnTo>
                                    <a:pt x="567" y="336"/>
                                  </a:lnTo>
                                  <a:lnTo>
                                    <a:pt x="557" y="332"/>
                                  </a:lnTo>
                                  <a:lnTo>
                                    <a:pt x="562" y="336"/>
                                  </a:lnTo>
                                  <a:lnTo>
                                    <a:pt x="562" y="58"/>
                                  </a:lnTo>
                                  <a:lnTo>
                                    <a:pt x="288" y="58"/>
                                  </a:lnTo>
                                  <a:lnTo>
                                    <a:pt x="293" y="62"/>
                                  </a:lnTo>
                                  <a:lnTo>
                                    <a:pt x="298" y="5"/>
                                  </a:lnTo>
                                  <a:lnTo>
                                    <a:pt x="298" y="0"/>
                                  </a:lnTo>
                                  <a:lnTo>
                                    <a:pt x="288" y="0"/>
                                  </a:lnTo>
                                  <a:lnTo>
                                    <a:pt x="187" y="125"/>
                                  </a:lnTo>
                                  <a:lnTo>
                                    <a:pt x="197" y="130"/>
                                  </a:lnTo>
                                  <a:lnTo>
                                    <a:pt x="231" y="62"/>
                                  </a:lnTo>
                                  <a:lnTo>
                                    <a:pt x="231" y="58"/>
                                  </a:lnTo>
                                  <a:lnTo>
                                    <a:pt x="0" y="58"/>
                                  </a:lnTo>
                                  <a:lnTo>
                                    <a:pt x="0" y="67"/>
                                  </a:lnTo>
                                  <a:lnTo>
                                    <a:pt x="5" y="67"/>
                                  </a:lnTo>
                                  <a:lnTo>
                                    <a:pt x="226" y="67"/>
                                  </a:lnTo>
                                  <a:lnTo>
                                    <a:pt x="221" y="62"/>
                                  </a:lnTo>
                                  <a:lnTo>
                                    <a:pt x="187" y="130"/>
                                  </a:lnTo>
                                  <a:lnTo>
                                    <a:pt x="187" y="135"/>
                                  </a:lnTo>
                                  <a:lnTo>
                                    <a:pt x="192" y="135"/>
                                  </a:lnTo>
                                  <a:lnTo>
                                    <a:pt x="197" y="135"/>
                                  </a:lnTo>
                                  <a:lnTo>
                                    <a:pt x="298" y="10"/>
                                  </a:lnTo>
                                  <a:lnTo>
                                    <a:pt x="288" y="5"/>
                                  </a:lnTo>
                                  <a:lnTo>
                                    <a:pt x="284" y="62"/>
                                  </a:lnTo>
                                  <a:lnTo>
                                    <a:pt x="284" y="67"/>
                                  </a:lnTo>
                                  <a:lnTo>
                                    <a:pt x="288" y="67"/>
                                  </a:lnTo>
                                  <a:lnTo>
                                    <a:pt x="557" y="67"/>
                                  </a:lnTo>
                                  <a:lnTo>
                                    <a:pt x="552" y="62"/>
                                  </a:lnTo>
                                  <a:lnTo>
                                    <a:pt x="552" y="336"/>
                                  </a:lnTo>
                                  <a:lnTo>
                                    <a:pt x="552" y="341"/>
                                  </a:lnTo>
                                  <a:lnTo>
                                    <a:pt x="557" y="341"/>
                                  </a:lnTo>
                                  <a:lnTo>
                                    <a:pt x="567" y="346"/>
                                  </a:lnTo>
                                  <a:lnTo>
                                    <a:pt x="783" y="346"/>
                                  </a:lnTo>
                                  <a:lnTo>
                                    <a:pt x="778" y="341"/>
                                  </a:lnTo>
                                  <a:lnTo>
                                    <a:pt x="745" y="404"/>
                                  </a:lnTo>
                                  <a:lnTo>
                                    <a:pt x="745" y="408"/>
                                  </a:lnTo>
                                  <a:lnTo>
                                    <a:pt x="749" y="408"/>
                                  </a:lnTo>
                                  <a:lnTo>
                                    <a:pt x="754" y="408"/>
                                  </a:lnTo>
                                  <a:lnTo>
                                    <a:pt x="860" y="288"/>
                                  </a:lnTo>
                                  <a:lnTo>
                                    <a:pt x="850" y="283"/>
                                  </a:lnTo>
                                  <a:lnTo>
                                    <a:pt x="841" y="341"/>
                                  </a:lnTo>
                                  <a:lnTo>
                                    <a:pt x="841" y="346"/>
                                  </a:lnTo>
                                  <a:lnTo>
                                    <a:pt x="845" y="346"/>
                                  </a:lnTo>
                                  <a:lnTo>
                                    <a:pt x="1114" y="346"/>
                                  </a:lnTo>
                                  <a:lnTo>
                                    <a:pt x="1110" y="341"/>
                                  </a:lnTo>
                                  <a:lnTo>
                                    <a:pt x="1110" y="610"/>
                                  </a:lnTo>
                                  <a:lnTo>
                                    <a:pt x="1110" y="615"/>
                                  </a:lnTo>
                                  <a:lnTo>
                                    <a:pt x="1114" y="615"/>
                                  </a:lnTo>
                                  <a:lnTo>
                                    <a:pt x="1124" y="620"/>
                                  </a:lnTo>
                                  <a:lnTo>
                                    <a:pt x="1345" y="620"/>
                                  </a:lnTo>
                                  <a:lnTo>
                                    <a:pt x="1340" y="615"/>
                                  </a:lnTo>
                                  <a:lnTo>
                                    <a:pt x="1306" y="687"/>
                                  </a:lnTo>
                                  <a:lnTo>
                                    <a:pt x="1306" y="692"/>
                                  </a:lnTo>
                                  <a:lnTo>
                                    <a:pt x="1311" y="692"/>
                                  </a:lnTo>
                                  <a:lnTo>
                                    <a:pt x="1316" y="692"/>
                                  </a:lnTo>
                                  <a:lnTo>
                                    <a:pt x="1417" y="567"/>
                                  </a:lnTo>
                                  <a:lnTo>
                                    <a:pt x="1407" y="562"/>
                                  </a:lnTo>
                                  <a:lnTo>
                                    <a:pt x="1403" y="615"/>
                                  </a:lnTo>
                                  <a:lnTo>
                                    <a:pt x="1403" y="620"/>
                                  </a:lnTo>
                                  <a:lnTo>
                                    <a:pt x="1407" y="620"/>
                                  </a:lnTo>
                                  <a:lnTo>
                                    <a:pt x="1676" y="620"/>
                                  </a:lnTo>
                                  <a:lnTo>
                                    <a:pt x="1671" y="615"/>
                                  </a:lnTo>
                                  <a:lnTo>
                                    <a:pt x="1671" y="898"/>
                                  </a:lnTo>
                                  <a:lnTo>
                                    <a:pt x="1671" y="903"/>
                                  </a:lnTo>
                                  <a:lnTo>
                                    <a:pt x="1676" y="903"/>
                                  </a:lnTo>
                                  <a:lnTo>
                                    <a:pt x="1686" y="898"/>
                                  </a:lnTo>
                                  <a:lnTo>
                                    <a:pt x="1907" y="898"/>
                                  </a:lnTo>
                                  <a:lnTo>
                                    <a:pt x="1902" y="894"/>
                                  </a:lnTo>
                                  <a:lnTo>
                                    <a:pt x="1868" y="966"/>
                                  </a:lnTo>
                                  <a:lnTo>
                                    <a:pt x="1868" y="971"/>
                                  </a:lnTo>
                                  <a:lnTo>
                                    <a:pt x="1873" y="971"/>
                                  </a:lnTo>
                                  <a:lnTo>
                                    <a:pt x="1878" y="971"/>
                                  </a:lnTo>
                                  <a:lnTo>
                                    <a:pt x="1979" y="846"/>
                                  </a:lnTo>
                                  <a:lnTo>
                                    <a:pt x="1969" y="841"/>
                                  </a:lnTo>
                                  <a:lnTo>
                                    <a:pt x="1960" y="894"/>
                                  </a:lnTo>
                                  <a:lnTo>
                                    <a:pt x="1960" y="898"/>
                                  </a:lnTo>
                                  <a:lnTo>
                                    <a:pt x="1964" y="898"/>
                                  </a:lnTo>
                                  <a:lnTo>
                                    <a:pt x="2238" y="898"/>
                                  </a:lnTo>
                                  <a:lnTo>
                                    <a:pt x="2233" y="894"/>
                                  </a:lnTo>
                                  <a:lnTo>
                                    <a:pt x="2233" y="1172"/>
                                  </a:lnTo>
                                  <a:lnTo>
                                    <a:pt x="2233" y="1177"/>
                                  </a:lnTo>
                                  <a:lnTo>
                                    <a:pt x="2238" y="1177"/>
                                  </a:lnTo>
                                  <a:lnTo>
                                    <a:pt x="2469" y="1177"/>
                                  </a:lnTo>
                                  <a:lnTo>
                                    <a:pt x="2464" y="1172"/>
                                  </a:lnTo>
                                  <a:lnTo>
                                    <a:pt x="2430" y="1240"/>
                                  </a:lnTo>
                                  <a:lnTo>
                                    <a:pt x="2430" y="1244"/>
                                  </a:lnTo>
                                  <a:lnTo>
                                    <a:pt x="2435" y="1244"/>
                                  </a:lnTo>
                                  <a:lnTo>
                                    <a:pt x="2440" y="1244"/>
                                  </a:lnTo>
                                  <a:lnTo>
                                    <a:pt x="2541" y="1124"/>
                                  </a:lnTo>
                                  <a:lnTo>
                                    <a:pt x="2531" y="1119"/>
                                  </a:lnTo>
                                  <a:lnTo>
                                    <a:pt x="2522" y="1172"/>
                                  </a:lnTo>
                                  <a:lnTo>
                                    <a:pt x="2522" y="1177"/>
                                  </a:lnTo>
                                  <a:lnTo>
                                    <a:pt x="2526" y="1177"/>
                                  </a:lnTo>
                                  <a:lnTo>
                                    <a:pt x="3204" y="11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Rectangle 777"/>
                          <wps:cNvSpPr>
                            <a:spLocks noChangeArrowheads="1"/>
                          </wps:cNvSpPr>
                          <wps:spPr bwMode="auto">
                            <a:xfrm>
                              <a:off x="4207" y="5812"/>
                              <a:ext cx="9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ascii="Symbol" w:hAnsi="Symbol" w:cs="Symbol"/>
                                    <w:color w:val="000000"/>
                                    <w:sz w:val="18"/>
                                    <w:szCs w:val="18"/>
                                  </w:rPr>
                                  <w:t></w:t>
                                </w:r>
                              </w:p>
                            </w:txbxContent>
                          </wps:txbx>
                          <wps:bodyPr rot="0" vert="horz" wrap="none" lIns="0" tIns="0" rIns="0" bIns="0" anchor="t" anchorCtr="0">
                            <a:spAutoFit/>
                          </wps:bodyPr>
                        </wps:wsp>
                        <wps:wsp>
                          <wps:cNvPr id="857" name="Rectangle 778"/>
                          <wps:cNvSpPr>
                            <a:spLocks noChangeArrowheads="1"/>
                          </wps:cNvSpPr>
                          <wps:spPr bwMode="auto">
                            <a:xfrm>
                              <a:off x="4308" y="5831"/>
                              <a:ext cx="19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Fd</w:t>
                                </w:r>
                              </w:p>
                            </w:txbxContent>
                          </wps:txbx>
                          <wps:bodyPr rot="0" vert="horz" wrap="none" lIns="0" tIns="0" rIns="0" bIns="0" anchor="t" anchorCtr="0">
                            <a:spAutoFit/>
                          </wps:bodyPr>
                        </wps:wsp>
                        <wps:wsp>
                          <wps:cNvPr id="858" name="Rectangle 779"/>
                          <wps:cNvSpPr>
                            <a:spLocks noChangeArrowheads="1"/>
                          </wps:cNvSpPr>
                          <wps:spPr bwMode="auto">
                            <a:xfrm>
                              <a:off x="4217" y="5500"/>
                              <a:ext cx="9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ascii="Symbol" w:hAnsi="Symbol" w:cs="Symbol"/>
                                    <w:color w:val="000000"/>
                                    <w:sz w:val="18"/>
                                    <w:szCs w:val="18"/>
                                  </w:rPr>
                                  <w:t></w:t>
                                </w:r>
                              </w:p>
                            </w:txbxContent>
                          </wps:txbx>
                          <wps:bodyPr rot="0" vert="horz" wrap="none" lIns="0" tIns="0" rIns="0" bIns="0" anchor="t" anchorCtr="0">
                            <a:spAutoFit/>
                          </wps:bodyPr>
                        </wps:wsp>
                        <wps:wsp>
                          <wps:cNvPr id="859" name="Rectangle 780"/>
                          <wps:cNvSpPr>
                            <a:spLocks noChangeArrowheads="1"/>
                          </wps:cNvSpPr>
                          <wps:spPr bwMode="auto">
                            <a:xfrm>
                              <a:off x="4313" y="5519"/>
                              <a:ext cx="18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Fc</w:t>
                                </w:r>
                              </w:p>
                            </w:txbxContent>
                          </wps:txbx>
                          <wps:bodyPr rot="0" vert="horz" wrap="none" lIns="0" tIns="0" rIns="0" bIns="0" anchor="t" anchorCtr="0">
                            <a:spAutoFit/>
                          </wps:bodyPr>
                        </wps:wsp>
                        <wps:wsp>
                          <wps:cNvPr id="860" name="Rectangle 781"/>
                          <wps:cNvSpPr>
                            <a:spLocks noChangeArrowheads="1"/>
                          </wps:cNvSpPr>
                          <wps:spPr bwMode="auto">
                            <a:xfrm>
                              <a:off x="4212" y="5173"/>
                              <a:ext cx="9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ascii="Symbol" w:hAnsi="Symbol" w:cs="Symbol"/>
                                    <w:color w:val="000000"/>
                                    <w:sz w:val="18"/>
                                    <w:szCs w:val="18"/>
                                  </w:rPr>
                                  <w:t></w:t>
                                </w:r>
                              </w:p>
                            </w:txbxContent>
                          </wps:txbx>
                          <wps:bodyPr rot="0" vert="horz" wrap="none" lIns="0" tIns="0" rIns="0" bIns="0" anchor="t" anchorCtr="0">
                            <a:spAutoFit/>
                          </wps:bodyPr>
                        </wps:wsp>
                        <wps:wsp>
                          <wps:cNvPr id="861" name="Rectangle 782"/>
                          <wps:cNvSpPr>
                            <a:spLocks noChangeArrowheads="1"/>
                          </wps:cNvSpPr>
                          <wps:spPr bwMode="auto">
                            <a:xfrm>
                              <a:off x="4308" y="5192"/>
                              <a:ext cx="19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Fb</w:t>
                                </w:r>
                              </w:p>
                            </w:txbxContent>
                          </wps:txbx>
                          <wps:bodyPr rot="0" vert="horz" wrap="none" lIns="0" tIns="0" rIns="0" bIns="0" anchor="t" anchorCtr="0">
                            <a:spAutoFit/>
                          </wps:bodyPr>
                        </wps:wsp>
                        <wps:wsp>
                          <wps:cNvPr id="862" name="Rectangle 783"/>
                          <wps:cNvSpPr>
                            <a:spLocks noChangeArrowheads="1"/>
                          </wps:cNvSpPr>
                          <wps:spPr bwMode="auto">
                            <a:xfrm>
                              <a:off x="4217" y="4906"/>
                              <a:ext cx="9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ascii="Symbol" w:hAnsi="Symbol" w:cs="Symbol"/>
                                    <w:color w:val="000000"/>
                                    <w:sz w:val="18"/>
                                    <w:szCs w:val="18"/>
                                  </w:rPr>
                                  <w:t></w:t>
                                </w:r>
                              </w:p>
                            </w:txbxContent>
                          </wps:txbx>
                          <wps:bodyPr rot="0" vert="horz" wrap="none" lIns="0" tIns="0" rIns="0" bIns="0" anchor="t" anchorCtr="0">
                            <a:spAutoFit/>
                          </wps:bodyPr>
                        </wps:wsp>
                        <wps:wsp>
                          <wps:cNvPr id="863" name="Rectangle 784"/>
                          <wps:cNvSpPr>
                            <a:spLocks noChangeArrowheads="1"/>
                          </wps:cNvSpPr>
                          <wps:spPr bwMode="auto">
                            <a:xfrm>
                              <a:off x="4313" y="4930"/>
                              <a:ext cx="18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Fa</w:t>
                                </w:r>
                              </w:p>
                            </w:txbxContent>
                          </wps:txbx>
                          <wps:bodyPr rot="0" vert="horz" wrap="none" lIns="0" tIns="0" rIns="0" bIns="0" anchor="t" anchorCtr="0">
                            <a:spAutoFit/>
                          </wps:bodyPr>
                        </wps:wsp>
                        <wps:wsp>
                          <wps:cNvPr id="960" name="Rectangle 785"/>
                          <wps:cNvSpPr>
                            <a:spLocks noChangeArrowheads="1"/>
                          </wps:cNvSpPr>
                          <wps:spPr bwMode="auto">
                            <a:xfrm>
                              <a:off x="3588" y="4468"/>
                              <a:ext cx="1277"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786"/>
                          <wps:cNvSpPr>
                            <a:spLocks noChangeArrowheads="1"/>
                          </wps:cNvSpPr>
                          <wps:spPr bwMode="auto">
                            <a:xfrm>
                              <a:off x="3588" y="4468"/>
                              <a:ext cx="9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ascii="Symbol" w:hAnsi="Symbol" w:cs="Symbol"/>
                                    <w:color w:val="000000"/>
                                    <w:sz w:val="18"/>
                                    <w:szCs w:val="18"/>
                                  </w:rPr>
                                  <w:t></w:t>
                                </w:r>
                              </w:p>
                            </w:txbxContent>
                          </wps:txbx>
                          <wps:bodyPr rot="0" vert="horz" wrap="none" lIns="0" tIns="0" rIns="0" bIns="0" anchor="t" anchorCtr="0">
                            <a:spAutoFit/>
                          </wps:bodyPr>
                        </wps:wsp>
                        <wps:wsp>
                          <wps:cNvPr id="962" name="Rectangle 787"/>
                          <wps:cNvSpPr>
                            <a:spLocks noChangeArrowheads="1"/>
                          </wps:cNvSpPr>
                          <wps:spPr bwMode="auto">
                            <a:xfrm>
                              <a:off x="3684" y="4492"/>
                              <a:ext cx="117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250% NB or CS</w:t>
                                </w:r>
                              </w:p>
                            </w:txbxContent>
                          </wps:txbx>
                          <wps:bodyPr rot="0" vert="horz" wrap="none" lIns="0" tIns="0" rIns="0" bIns="0" anchor="t" anchorCtr="0">
                            <a:spAutoFit/>
                          </wps:bodyPr>
                        </wps:wsp>
                        <wps:wsp>
                          <wps:cNvPr id="963" name="Rectangle 788"/>
                          <wps:cNvSpPr>
                            <a:spLocks noChangeArrowheads="1"/>
                          </wps:cNvSpPr>
                          <wps:spPr bwMode="auto">
                            <a:xfrm>
                              <a:off x="3871" y="4146"/>
                              <a:ext cx="711"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789"/>
                          <wps:cNvSpPr>
                            <a:spLocks noChangeArrowheads="1"/>
                          </wps:cNvSpPr>
                          <wps:spPr bwMode="auto">
                            <a:xfrm>
                              <a:off x="3866" y="4146"/>
                              <a:ext cx="71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NB or CS</w:t>
                                </w:r>
                              </w:p>
                            </w:txbxContent>
                          </wps:txbx>
                          <wps:bodyPr rot="0" vert="horz" wrap="none" lIns="0" tIns="0" rIns="0" bIns="0" anchor="t" anchorCtr="0">
                            <a:spAutoFit/>
                          </wps:bodyPr>
                        </wps:wsp>
                        <wps:wsp>
                          <wps:cNvPr id="965" name="Rectangle 792"/>
                          <wps:cNvSpPr>
                            <a:spLocks noChangeArrowheads="1"/>
                          </wps:cNvSpPr>
                          <wps:spPr bwMode="auto">
                            <a:xfrm>
                              <a:off x="4731" y="3474"/>
                              <a:ext cx="140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Ref. BW = 0.3 kHz</w:t>
                                </w:r>
                              </w:p>
                            </w:txbxContent>
                          </wps:txbx>
                          <wps:bodyPr rot="0" vert="horz" wrap="none" lIns="0" tIns="0" rIns="0" bIns="0" anchor="t" anchorCtr="0">
                            <a:spAutoFit/>
                          </wps:bodyPr>
                        </wps:wsp>
                        <wps:wsp>
                          <wps:cNvPr id="966" name="Rectangle 793"/>
                          <wps:cNvSpPr>
                            <a:spLocks noChangeArrowheads="1"/>
                          </wps:cNvSpPr>
                          <wps:spPr bwMode="auto">
                            <a:xfrm>
                              <a:off x="5307" y="3752"/>
                              <a:ext cx="126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Ref. BW = 1 kHz</w:t>
                                </w:r>
                              </w:p>
                            </w:txbxContent>
                          </wps:txbx>
                          <wps:bodyPr rot="0" vert="horz" wrap="none" lIns="0" tIns="0" rIns="0" bIns="0" anchor="t" anchorCtr="0">
                            <a:spAutoFit/>
                          </wps:bodyPr>
                        </wps:wsp>
                        <wps:wsp>
                          <wps:cNvPr id="967" name="Rectangle 794"/>
                          <wps:cNvSpPr>
                            <a:spLocks noChangeArrowheads="1"/>
                          </wps:cNvSpPr>
                          <wps:spPr bwMode="auto">
                            <a:xfrm>
                              <a:off x="5859" y="4026"/>
                              <a:ext cx="135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Ref. BW = 10 kHz</w:t>
                                </w:r>
                              </w:p>
                            </w:txbxContent>
                          </wps:txbx>
                          <wps:bodyPr rot="0" vert="horz" wrap="none" lIns="0" tIns="0" rIns="0" bIns="0" anchor="t" anchorCtr="0">
                            <a:spAutoFit/>
                          </wps:bodyPr>
                        </wps:wsp>
                        <wps:wsp>
                          <wps:cNvPr id="968" name="Rectangle 795"/>
                          <wps:cNvSpPr>
                            <a:spLocks noChangeArrowheads="1"/>
                          </wps:cNvSpPr>
                          <wps:spPr bwMode="auto">
                            <a:xfrm>
                              <a:off x="6421" y="4305"/>
                              <a:ext cx="144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Ref. BW = 100 kHz</w:t>
                                </w:r>
                              </w:p>
                            </w:txbxContent>
                          </wps:txbx>
                          <wps:bodyPr rot="0" vert="horz" wrap="none" lIns="0" tIns="0" rIns="0" bIns="0" anchor="t" anchorCtr="0">
                            <a:spAutoFit/>
                          </wps:bodyPr>
                        </wps:wsp>
                        <wps:wsp>
                          <wps:cNvPr id="969" name="Rectangle 800"/>
                          <wps:cNvSpPr>
                            <a:spLocks noChangeArrowheads="1"/>
                          </wps:cNvSpPr>
                          <wps:spPr bwMode="auto">
                            <a:xfrm>
                              <a:off x="2320" y="3474"/>
                              <a:ext cx="140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Ref. BW = 0.3 kHz</w:t>
                                </w:r>
                              </w:p>
                            </w:txbxContent>
                          </wps:txbx>
                          <wps:bodyPr rot="0" vert="horz" wrap="none" lIns="0" tIns="0" rIns="0" bIns="0" anchor="t" anchorCtr="0">
                            <a:spAutoFit/>
                          </wps:bodyPr>
                        </wps:wsp>
                        <wps:wsp>
                          <wps:cNvPr id="970" name="Rectangle 801"/>
                          <wps:cNvSpPr>
                            <a:spLocks noChangeArrowheads="1"/>
                          </wps:cNvSpPr>
                          <wps:spPr bwMode="auto">
                            <a:xfrm>
                              <a:off x="1907" y="3748"/>
                              <a:ext cx="126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Ref. BW = 1 kHz</w:t>
                                </w:r>
                              </w:p>
                            </w:txbxContent>
                          </wps:txbx>
                          <wps:bodyPr rot="0" vert="horz" wrap="none" lIns="0" tIns="0" rIns="0" bIns="0" anchor="t" anchorCtr="0">
                            <a:spAutoFit/>
                          </wps:bodyPr>
                        </wps:wsp>
                        <wps:wsp>
                          <wps:cNvPr id="971" name="Rectangle 802"/>
                          <wps:cNvSpPr>
                            <a:spLocks noChangeArrowheads="1"/>
                          </wps:cNvSpPr>
                          <wps:spPr bwMode="auto">
                            <a:xfrm>
                              <a:off x="1239" y="4026"/>
                              <a:ext cx="135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Ref. BW = 10 kHz</w:t>
                                </w:r>
                              </w:p>
                            </w:txbxContent>
                          </wps:txbx>
                          <wps:bodyPr rot="0" vert="horz" wrap="none" lIns="0" tIns="0" rIns="0" bIns="0" anchor="t" anchorCtr="0">
                            <a:spAutoFit/>
                          </wps:bodyPr>
                        </wps:wsp>
                        <wps:wsp>
                          <wps:cNvPr id="972" name="Rectangle 803"/>
                          <wps:cNvSpPr>
                            <a:spLocks noChangeArrowheads="1"/>
                          </wps:cNvSpPr>
                          <wps:spPr bwMode="auto">
                            <a:xfrm>
                              <a:off x="596" y="4305"/>
                              <a:ext cx="144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Ref. BW = 100 kHz</w:t>
                                </w:r>
                              </w:p>
                            </w:txbxContent>
                          </wps:txbx>
                          <wps:bodyPr rot="0" vert="horz" wrap="none" lIns="0" tIns="0" rIns="0" bIns="0" anchor="t" anchorCtr="0">
                            <a:spAutoFit/>
                          </wps:bodyPr>
                        </wps:wsp>
                        <wps:wsp>
                          <wps:cNvPr id="973" name="Text Box 839"/>
                          <wps:cNvSpPr txBox="1">
                            <a:spLocks noChangeArrowheads="1"/>
                          </wps:cNvSpPr>
                          <wps:spPr bwMode="auto">
                            <a:xfrm>
                              <a:off x="4447" y="2193"/>
                              <a:ext cx="1913"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A27361" w:rsidRDefault="0084475F" w:rsidP="00E72854">
                                <w:pPr>
                                  <w:jc w:val="center"/>
                                  <w:rPr>
                                    <w:sz w:val="20"/>
                                    <w:szCs w:val="26"/>
                                    <w:lang w:bidi="ar-SY"/>
                                  </w:rPr>
                                </w:pPr>
                                <w:r>
                                  <w:rPr>
                                    <w:rFonts w:hint="cs"/>
                                    <w:sz w:val="20"/>
                                    <w:szCs w:val="26"/>
                                    <w:rtl/>
                                    <w:lang w:bidi="ar-SY"/>
                                  </w:rPr>
                                  <w:t>حدّ البث خارج النطاق</w:t>
                                </w:r>
                              </w:p>
                            </w:txbxContent>
                          </wps:txbx>
                          <wps:bodyPr rot="0" vert="horz" wrap="square" lIns="0" tIns="0" rIns="0" bIns="0" anchor="t" anchorCtr="0" upright="1">
                            <a:noAutofit/>
                          </wps:bodyPr>
                        </wps:wsp>
                        <wps:wsp>
                          <wps:cNvPr id="974" name="Text Box 843"/>
                          <wps:cNvSpPr txBox="1">
                            <a:spLocks noChangeArrowheads="1"/>
                          </wps:cNvSpPr>
                          <wps:spPr bwMode="auto">
                            <a:xfrm>
                              <a:off x="5178" y="6258"/>
                              <a:ext cx="2730"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sidP="00E72854">
                                <w:pPr>
                                  <w:spacing w:before="0" w:line="168" w:lineRule="auto"/>
                                  <w:jc w:val="left"/>
                                  <w:rPr>
                                    <w:sz w:val="20"/>
                                    <w:szCs w:val="26"/>
                                    <w:rtl/>
                                    <w:lang w:bidi="ar-EG"/>
                                  </w:rPr>
                                </w:pPr>
                                <w:r>
                                  <w:rPr>
                                    <w:sz w:val="20"/>
                                    <w:szCs w:val="26"/>
                                    <w:lang w:bidi="ar-SY"/>
                                  </w:rPr>
                                  <w:t>Ref.BW</w:t>
                                </w:r>
                                <w:r>
                                  <w:rPr>
                                    <w:rFonts w:hint="cs"/>
                                    <w:sz w:val="20"/>
                                    <w:szCs w:val="26"/>
                                    <w:rtl/>
                                    <w:lang w:bidi="ar-SY"/>
                                  </w:rPr>
                                  <w:t xml:space="preserve"> = عرض النطاق المرجعي</w:t>
                                </w:r>
                              </w:p>
                              <w:p w:rsidR="0084475F" w:rsidRDefault="0084475F" w:rsidP="00E72854">
                                <w:pPr>
                                  <w:spacing w:before="0" w:line="168" w:lineRule="auto"/>
                                  <w:jc w:val="left"/>
                                  <w:rPr>
                                    <w:sz w:val="20"/>
                                    <w:szCs w:val="26"/>
                                    <w:rtl/>
                                    <w:lang w:bidi="ar-SY"/>
                                  </w:rPr>
                                </w:pPr>
                                <w:r>
                                  <w:rPr>
                                    <w:rFonts w:hint="cs"/>
                                    <w:sz w:val="20"/>
                                    <w:szCs w:val="26"/>
                                    <w:rtl/>
                                    <w:lang w:bidi="ar-SY"/>
                                  </w:rPr>
                                  <w:t xml:space="preserve">      </w:t>
                                </w:r>
                                <w:r>
                                  <w:rPr>
                                    <w:sz w:val="20"/>
                                    <w:szCs w:val="26"/>
                                    <w:lang w:bidi="ar-SY"/>
                                  </w:rPr>
                                  <w:t>NB</w:t>
                                </w:r>
                                <w:r>
                                  <w:rPr>
                                    <w:rFonts w:hint="cs"/>
                                    <w:sz w:val="20"/>
                                    <w:szCs w:val="26"/>
                                    <w:rtl/>
                                    <w:lang w:bidi="ar-SY"/>
                                  </w:rPr>
                                  <w:t xml:space="preserve"> = عرض النطاق اللازم</w:t>
                                </w:r>
                              </w:p>
                              <w:p w:rsidR="0084475F" w:rsidRPr="00AA560A" w:rsidRDefault="0084475F" w:rsidP="00E72854">
                                <w:pPr>
                                  <w:spacing w:before="0" w:line="168" w:lineRule="auto"/>
                                  <w:jc w:val="left"/>
                                  <w:rPr>
                                    <w:sz w:val="20"/>
                                    <w:szCs w:val="26"/>
                                    <w:rtl/>
                                    <w:lang w:bidi="ar-SY"/>
                                  </w:rPr>
                                </w:pPr>
                                <w:r>
                                  <w:rPr>
                                    <w:rFonts w:hint="cs"/>
                                    <w:sz w:val="20"/>
                                    <w:szCs w:val="26"/>
                                    <w:rtl/>
                                    <w:lang w:bidi="ar-SY"/>
                                  </w:rPr>
                                  <w:t xml:space="preserve">      </w:t>
                                </w:r>
                                <w:r>
                                  <w:rPr>
                                    <w:sz w:val="20"/>
                                    <w:szCs w:val="26"/>
                                    <w:lang w:bidi="ar-SY"/>
                                  </w:rPr>
                                  <w:t>CS</w:t>
                                </w:r>
                                <w:r>
                                  <w:rPr>
                                    <w:rFonts w:hint="cs"/>
                                    <w:sz w:val="20"/>
                                    <w:szCs w:val="26"/>
                                    <w:rtl/>
                                    <w:lang w:bidi="ar-SY"/>
                                  </w:rPr>
                                  <w:t xml:space="preserve"> = مباعدة القنوات</w:t>
                                </w:r>
                              </w:p>
                            </w:txbxContent>
                          </wps:txbx>
                          <wps:bodyPr rot="0" vert="horz" wrap="square" lIns="0" tIns="0" rIns="0" bIns="0" anchor="t" anchorCtr="0" upright="1">
                            <a:noAutofit/>
                          </wps:bodyPr>
                        </wps:wsp>
                        <wps:wsp>
                          <wps:cNvPr id="975" name="Text Box 838"/>
                          <wps:cNvSpPr txBox="1">
                            <a:spLocks noChangeArrowheads="1"/>
                          </wps:cNvSpPr>
                          <wps:spPr bwMode="auto">
                            <a:xfrm>
                              <a:off x="3234" y="1152"/>
                              <a:ext cx="1913"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A27361" w:rsidRDefault="0084475F" w:rsidP="00241A6A">
                                <w:pPr>
                                  <w:spacing w:before="40" w:line="168" w:lineRule="auto"/>
                                  <w:jc w:val="center"/>
                                  <w:rPr>
                                    <w:sz w:val="20"/>
                                    <w:szCs w:val="26"/>
                                    <w:lang w:bidi="ar-SY"/>
                                  </w:rPr>
                                </w:pPr>
                                <w:r>
                                  <w:rPr>
                                    <w:rFonts w:hint="cs"/>
                                    <w:sz w:val="20"/>
                                    <w:szCs w:val="26"/>
                                    <w:rtl/>
                                    <w:lang w:bidi="ar-SY"/>
                                  </w:rPr>
                                  <w:t>التردد المركزي للقناة</w:t>
                                </w:r>
                              </w:p>
                            </w:txbxContent>
                          </wps:txbx>
                          <wps:bodyPr rot="0" vert="horz" wrap="square" lIns="0" tIns="0" rIns="0" bIns="0" anchor="t" anchorCtr="0" upright="1">
                            <a:noAutofit/>
                          </wps:bodyPr>
                        </wps:wsp>
                      </wpg:wgp>
                      <wps:wsp>
                        <wps:cNvPr id="976" name="Text Box 841"/>
                        <wps:cNvSpPr txBox="1">
                          <a:spLocks noChangeArrowheads="1"/>
                        </wps:cNvSpPr>
                        <wps:spPr bwMode="auto">
                          <a:xfrm>
                            <a:off x="4431665" y="2569210"/>
                            <a:ext cx="106870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512CF7" w:rsidRDefault="0084475F" w:rsidP="00E72854">
                              <w:pPr>
                                <w:spacing w:before="40" w:line="168" w:lineRule="auto"/>
                                <w:jc w:val="center"/>
                                <w:rPr>
                                  <w:i/>
                                  <w:iCs/>
                                  <w:sz w:val="16"/>
                                  <w:szCs w:val="22"/>
                                  <w:rtl/>
                                  <w:lang w:bidi="ar-SY"/>
                                </w:rPr>
                              </w:pPr>
                              <w:r w:rsidRPr="00512CF7">
                                <w:rPr>
                                  <w:sz w:val="16"/>
                                  <w:szCs w:val="22"/>
                                  <w:lang w:bidi="ar-SY"/>
                                </w:rPr>
                                <w:t>Ref. BW</w:t>
                              </w:r>
                              <w:r w:rsidRPr="00512CF7">
                                <w:rPr>
                                  <w:rFonts w:hint="cs"/>
                                  <w:sz w:val="16"/>
                                  <w:szCs w:val="22"/>
                                  <w:rtl/>
                                  <w:lang w:bidi="ar-SY"/>
                                </w:rPr>
                                <w:t xml:space="preserve"> = انظر البند </w:t>
                              </w:r>
                              <w:r w:rsidRPr="00512CF7">
                                <w:rPr>
                                  <w:sz w:val="16"/>
                                  <w:szCs w:val="22"/>
                                  <w:lang w:bidi="ar-SY"/>
                                </w:rPr>
                                <w:t>1.4</w:t>
                              </w:r>
                              <w:r w:rsidRPr="00512CF7">
                                <w:rPr>
                                  <w:rFonts w:hint="cs"/>
                                  <w:sz w:val="16"/>
                                  <w:szCs w:val="22"/>
                                  <w:rtl/>
                                  <w:lang w:bidi="ar-SY"/>
                                </w:rPr>
                                <w:t xml:space="preserve"> في الفقرة </w:t>
                              </w:r>
                              <w:r w:rsidRPr="00512CF7">
                                <w:rPr>
                                  <w:rFonts w:hint="cs"/>
                                  <w:i/>
                                  <w:iCs/>
                                  <w:sz w:val="16"/>
                                  <w:szCs w:val="22"/>
                                  <w:rtl/>
                                  <w:lang w:bidi="ar-SY"/>
                                </w:rPr>
                                <w:t>توصي</w:t>
                              </w:r>
                            </w:p>
                          </w:txbxContent>
                        </wps:txbx>
                        <wps:bodyPr rot="0" vert="horz" wrap="square" lIns="0" tIns="0" rIns="0" bIns="0" anchor="t" anchorCtr="0" upright="1">
                          <a:noAutofit/>
                        </wps:bodyPr>
                      </wps:wsp>
                    </wpc:wpc>
                  </a:graphicData>
                </a:graphic>
              </wp:inline>
            </w:drawing>
          </mc:Choice>
          <mc:Fallback>
            <w:pict>
              <v:group id="Canvas 733" o:spid="_x0000_s1199" editas="canvas" style="width:441.3pt;height:339.75pt;mso-position-horizontal-relative:char;mso-position-vertical-relative:line" coordsize="56045,4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">
                <v:shape id="_x0000_s1200" type="#_x0000_t75" style="position:absolute;width:56045;height:43148;visibility:visible;mso-wrap-style:square">
                  <v:fill o:detectmouseclick="t"/>
                  <v:path o:connecttype="none"/>
                </v:shape>
                <v:rect id="Rectangle 734" o:spid="_x0000_s1201" style="position:absolute;left:52609;top:41567;width:298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SMcA&#10;AADcAAAADwAAAGRycy9kb3ducmV2LnhtbESPQWvCQBSE70L/w/IKXkQ3WmnT1E0QxdKDPTQW7PE1&#10;+0xCs29DdtX4712h4HGYmW+YRdabRpyoc7VlBdNJBIK4sLrmUsH3bjOOQTiPrLGxTAou5CBLHwYL&#10;TLQ98xedcl+KAGGXoILK+zaR0hUVGXQT2xIH72A7gz7IrpS6w3OAm0bOouhZGqw5LFTY0qqi4i8/&#10;GgX57+hzfXlfzvdzXB9+9tuRiZGUGj72yzcQnnp/D/+3P7SC16cXu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P8EjHAAAA3AAAAA8AAAAAAAAAAAAAAAAAmAIAAGRy&#10;cy9kb3ducmV2LnhtbFBLBQYAAAAABAAEAPUAAACMAwAAAAA=&#10;" fillcolor="#e5e5e5" stroked="f"/>
                <v:rect id="Rectangle 735" o:spid="_x0000_s1202" style="position:absolute;left:52609;top:41567;width:2966;height:12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gZr4A&#10;AADcAAAADwAAAGRycy9kb3ducmV2LnhtbERPy4rCMBTdC/5DuII7TUdB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fIGa+AAAA3AAAAA8AAAAAAAAAAAAAAAAAmAIAAGRycy9kb3ducmV2&#10;LnhtbFBLBQYAAAAABAAEAPUAAACDAwAAAAA=&#10;" filled="f" stroked="f">
                  <v:textbox style="mso-fit-shape-to-text:t" inset="0,0,0,0">
                    <w:txbxContent>
                      <w:p w:rsidR="0084475F" w:rsidRDefault="0084475F" w:rsidP="005C5A47">
                        <w:pPr>
                          <w:spacing w:before="60"/>
                        </w:pPr>
                        <w:r>
                          <w:rPr>
                            <w:rFonts w:cs="Times New Roman"/>
                            <w:color w:val="000000"/>
                            <w:sz w:val="14"/>
                            <w:szCs w:val="14"/>
                          </w:rPr>
                          <w:t>0329-03</w:t>
                        </w:r>
                      </w:p>
                    </w:txbxContent>
                  </v:textbox>
                </v:rect>
                <v:rect id="Rectangle 808" o:spid="_x0000_s1203" style="position:absolute;top:36957;width:33610;height:5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hAcYA&#10;AADcAAAADwAAAGRycy9kb3ducmV2LnhtbESPzWrDMBCE74W8g9hALiWRk0JpHMshBEpNKYQ6P+fF&#10;2tgm1sqxVNt9+6pQ6HGYmW+YZDuaRvTUudqyguUiAkFcWF1zqeB0fJ2/gHAeWWNjmRR8k4NtOnlI&#10;MNZ24E/qc1+KAGEXo4LK+zaW0hUVGXQL2xIH72o7gz7IrpS6wyHATSNXUfQsDdYcFipsaV9Rccu/&#10;jIKhOPSX48ebPDxeMsv37L7Pz+9KzabjbgPC0+j/w3/tTCtYP63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qhAcYAAADcAAAADwAAAAAAAAAAAAAAAACYAgAAZHJz&#10;L2Rvd25yZXYueG1sUEsFBgAAAAAEAAQA9QAAAIsDAAAAAA==&#10;" filled="f" stroked="f"/>
                <v:shape id="Text Box 842" o:spid="_x0000_s1204" type="#_x0000_t202" style="position:absolute;left:571;top:32575;width:25044;height:7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xHMMA&#10;AADcAAAADwAAAGRycy9kb3ducmV2LnhtbERPz2vCMBS+C/sfwhN201QZ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qxHMMAAADcAAAADwAAAAAAAAAAAAAAAACYAgAAZHJzL2Rv&#10;d25yZXYueG1sUEsFBgAAAAAEAAQA9QAAAIgDAAAAAA==&#10;" filled="f" stroked="f">
                  <v:textbox inset="0,0,0,0">
                    <w:txbxContent>
                      <w:p w:rsidR="0084475F" w:rsidRDefault="0084475F" w:rsidP="00E72854">
                        <w:pPr>
                          <w:jc w:val="left"/>
                          <w:rPr>
                            <w:rFonts w:hint="cs"/>
                            <w:sz w:val="20"/>
                            <w:szCs w:val="26"/>
                            <w:rtl/>
                            <w:lang w:bidi="ar-SY"/>
                          </w:rPr>
                        </w:pPr>
                        <w:r>
                          <w:rPr>
                            <w:rFonts w:hint="cs"/>
                            <w:sz w:val="20"/>
                            <w:szCs w:val="26"/>
                            <w:rtl/>
                            <w:lang w:bidi="ar-SY"/>
                          </w:rPr>
                          <w:t>ال</w:t>
                        </w:r>
                        <w:r w:rsidRPr="00AA560A">
                          <w:rPr>
                            <w:rFonts w:hint="cs"/>
                            <w:sz w:val="20"/>
                            <w:szCs w:val="26"/>
                            <w:rtl/>
                            <w:lang w:bidi="ar-SY"/>
                          </w:rPr>
                          <w:t xml:space="preserve">ملاحظة </w:t>
                        </w:r>
                        <w:r w:rsidRPr="00AA560A">
                          <w:rPr>
                            <w:sz w:val="20"/>
                            <w:szCs w:val="26"/>
                            <w:lang w:bidi="ar-SY"/>
                          </w:rPr>
                          <w:t>1</w:t>
                        </w:r>
                        <w:r w:rsidRPr="00AA560A">
                          <w:rPr>
                            <w:rFonts w:hint="cs"/>
                            <w:sz w:val="20"/>
                            <w:szCs w:val="26"/>
                            <w:rtl/>
                            <w:lang w:bidi="ar-SY"/>
                          </w:rPr>
                          <w:t xml:space="preserve"> - لا تنطبق فرض التردد </w:t>
                        </w:r>
                        <w:r w:rsidRPr="00AA560A">
                          <w:rPr>
                            <w:rFonts w:cs="Times New Roman"/>
                            <w:sz w:val="20"/>
                            <w:szCs w:val="20"/>
                            <w:rtl/>
                            <w:lang w:bidi="ar-SY"/>
                          </w:rPr>
                          <w:t>±</w:t>
                        </w:r>
                        <w:proofErr w:type="spellStart"/>
                        <w:r>
                          <w:rPr>
                            <w:sz w:val="20"/>
                            <w:szCs w:val="26"/>
                            <w:lang w:bidi="ar-SY"/>
                          </w:rPr>
                          <w:t>Fd</w:t>
                        </w:r>
                        <w:proofErr w:type="spellEnd"/>
                        <w:r>
                          <w:rPr>
                            <w:rFonts w:hint="cs"/>
                            <w:sz w:val="20"/>
                            <w:szCs w:val="26"/>
                            <w:rtl/>
                            <w:lang w:bidi="ar-SY"/>
                          </w:rPr>
                          <w:t xml:space="preserve"> تحت </w:t>
                        </w:r>
                        <w:r>
                          <w:rPr>
                            <w:sz w:val="20"/>
                            <w:szCs w:val="26"/>
                            <w:lang w:bidi="ar-SY"/>
                          </w:rPr>
                          <w:t>GHz 1</w:t>
                        </w:r>
                      </w:p>
                      <w:p w:rsidR="0084475F" w:rsidRDefault="0084475F" w:rsidP="00E72854">
                        <w:pPr>
                          <w:spacing w:before="0" w:line="168" w:lineRule="auto"/>
                          <w:jc w:val="left"/>
                          <w:rPr>
                            <w:rFonts w:hint="cs"/>
                            <w:sz w:val="20"/>
                            <w:szCs w:val="26"/>
                            <w:rtl/>
                            <w:lang w:bidi="ar-SY"/>
                          </w:rPr>
                        </w:pPr>
                        <w:r>
                          <w:rPr>
                            <w:sz w:val="20"/>
                            <w:szCs w:val="26"/>
                            <w:rtl/>
                            <w:lang w:bidi="ar-SY"/>
                          </w:rPr>
                          <w:tab/>
                        </w:r>
                        <w:r>
                          <w:rPr>
                            <w:rFonts w:hint="cs"/>
                            <w:sz w:val="20"/>
                            <w:szCs w:val="26"/>
                            <w:rtl/>
                            <w:lang w:bidi="ar-SY"/>
                          </w:rPr>
                          <w:t xml:space="preserve">  لا تنطبق فرض التردد </w:t>
                        </w:r>
                        <w:r w:rsidRPr="00AA560A">
                          <w:rPr>
                            <w:rFonts w:cs="Times New Roman"/>
                            <w:sz w:val="20"/>
                            <w:szCs w:val="20"/>
                            <w:rtl/>
                            <w:lang w:bidi="ar-SY"/>
                          </w:rPr>
                          <w:t>±</w:t>
                        </w:r>
                        <w:proofErr w:type="spellStart"/>
                        <w:r>
                          <w:rPr>
                            <w:sz w:val="20"/>
                            <w:szCs w:val="26"/>
                            <w:lang w:bidi="ar-SY"/>
                          </w:rPr>
                          <w:t>Fd</w:t>
                        </w:r>
                        <w:proofErr w:type="spellEnd"/>
                        <w:r>
                          <w:rPr>
                            <w:rFonts w:hint="cs"/>
                            <w:sz w:val="20"/>
                            <w:szCs w:val="26"/>
                            <w:rtl/>
                            <w:lang w:bidi="ar-SY"/>
                          </w:rPr>
                          <w:t xml:space="preserve"> تحت </w:t>
                        </w:r>
                        <w:r>
                          <w:rPr>
                            <w:sz w:val="20"/>
                            <w:szCs w:val="26"/>
                            <w:lang w:bidi="ar-SY"/>
                          </w:rPr>
                          <w:t>MHz 30</w:t>
                        </w:r>
                      </w:p>
                      <w:p w:rsidR="0084475F" w:rsidRPr="00AA560A" w:rsidRDefault="0084475F" w:rsidP="00E72854">
                        <w:pPr>
                          <w:spacing w:before="0" w:line="168" w:lineRule="auto"/>
                          <w:jc w:val="left"/>
                          <w:rPr>
                            <w:rFonts w:hint="cs"/>
                            <w:sz w:val="20"/>
                            <w:szCs w:val="26"/>
                            <w:rtl/>
                            <w:lang w:bidi="ar-SY"/>
                          </w:rPr>
                        </w:pPr>
                        <w:r>
                          <w:rPr>
                            <w:sz w:val="20"/>
                            <w:szCs w:val="26"/>
                            <w:rtl/>
                            <w:lang w:bidi="ar-SY"/>
                          </w:rPr>
                          <w:tab/>
                        </w:r>
                        <w:r>
                          <w:rPr>
                            <w:rFonts w:hint="cs"/>
                            <w:sz w:val="20"/>
                            <w:szCs w:val="26"/>
                            <w:rtl/>
                            <w:lang w:bidi="ar-SY"/>
                          </w:rPr>
                          <w:t xml:space="preserve">  لا تنطبق فرض التردد </w:t>
                        </w:r>
                        <w:r w:rsidRPr="00AA560A">
                          <w:rPr>
                            <w:rFonts w:cs="Times New Roman"/>
                            <w:sz w:val="20"/>
                            <w:szCs w:val="20"/>
                            <w:rtl/>
                            <w:lang w:bidi="ar-SY"/>
                          </w:rPr>
                          <w:t>±</w:t>
                        </w:r>
                        <w:proofErr w:type="spellStart"/>
                        <w:r>
                          <w:rPr>
                            <w:sz w:val="20"/>
                            <w:szCs w:val="26"/>
                            <w:lang w:bidi="ar-SY"/>
                          </w:rPr>
                          <w:t>Fd</w:t>
                        </w:r>
                        <w:proofErr w:type="spellEnd"/>
                        <w:r>
                          <w:rPr>
                            <w:rFonts w:hint="cs"/>
                            <w:sz w:val="20"/>
                            <w:szCs w:val="26"/>
                            <w:rtl/>
                            <w:lang w:bidi="ar-SY"/>
                          </w:rPr>
                          <w:t xml:space="preserve"> تحت </w:t>
                        </w:r>
                        <w:r>
                          <w:rPr>
                            <w:sz w:val="20"/>
                            <w:szCs w:val="26"/>
                            <w:lang w:bidi="ar-SY"/>
                          </w:rPr>
                          <w:t>kHz 150</w:t>
                        </w:r>
                      </w:p>
                    </w:txbxContent>
                  </v:textbox>
                </v:shape>
                <v:group id="Group 844" o:spid="_x0000_s1205" style="position:absolute;left:2044;top:1073;width:48946;height:37903" coordorigin="322,1152" coordsize="7708,5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line id="Line 736" o:spid="_x0000_s1206" style="position:absolute;flip:y;visibility:visible;mso-wrap-style:square" from="4178,1504" to="4178,6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iWWsYAAADcAAAADwAAAGRycy9kb3ducmV2LnhtbESPQWsCMRSE7wX/Q3iCt5qtlNpujSJK&#10;pQi2aOuht+fmdXdx87Ik0Y3/3giFHoeZ+YaZzKJpxJmcry0reBhmIIgLq2suFXx/vd0/g/ABWWNj&#10;mRRcyMNs2rubYK5tx1s670IpEoR9jgqqENpcSl9UZNAPbUucvF/rDIYkXSm1wy7BTSNHWfYkDdac&#10;FipsaVFRcdydjILtx5gPbnWKx3joNp8/+3K9X86VGvTj/BVEoBj+w3/td63g5XEE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llrGAAAA3AAAAA8AAAAAAAAA&#10;AAAAAAAAoQIAAGRycy9kb3ducmV2LnhtbFBLBQYAAAAABAAEAPkAAACUAwAAAAA=&#10;" strokeweight="0"/>
                  <v:shape id="Freeform 737" o:spid="_x0000_s1207" style="position:absolute;left:4159;top:1408;width:39;height:101;visibility:visible;mso-wrap-style:square;v-text-anchor:top" coordsize="3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ubMMA&#10;AADcAAAADwAAAGRycy9kb3ducmV2LnhtbESPQWvCQBSE74X+h+UVequbRimauooEBQ+9RP0Bj+wz&#10;G5J9G7Orbv+9WxB6HGbmG2a5jrYXNxp961jB5yQDQVw73XKj4HTcfcxB+ICssXdMCn7Jw3r1+rLE&#10;Qrs7V3Q7hEYkCPsCFZgQhkJKXxuy6CduIE7e2Y0WQ5JjI/WI9wS3vcyz7EtabDktGByoNFR3h6tV&#10;UG4v3dH8xE7O+3zwua9iSZVS729x8w0iUAz/4Wd7rxUsZlP4O5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pubMMAAADcAAAADwAAAAAAAAAAAAAAAACYAgAAZHJzL2Rv&#10;d25yZXYueG1sUEsFBgAAAAAEAAQA9QAAAIgDAAAAAA==&#10;" path="m19,l,101r39,l19,xe" fillcolor="black" strokeweight="0">
                    <v:path arrowok="t" o:connecttype="custom" o:connectlocs="19,0;0,101;39,101;19,0" o:connectangles="0,0,0,0"/>
                  </v:shape>
                  <v:shape id="Freeform 738" o:spid="_x0000_s1208" style="position:absolute;left:7872;top:4848;width:158;height:106;visibility:visible;mso-wrap-style:square;v-text-anchor:top" coordsize="1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VhcYA&#10;AADcAAAADwAAAGRycy9kb3ducmV2LnhtbESPT2vCQBTE70K/w/IK3nRT/5SauooIgngQtL309sg+&#10;s2mzb9PsmkQ/vSsIHoeZ+Q0zX3a2FA3VvnCs4G2YgCDOnC44V/D9tRl8gPABWWPpmBRcyMNy8dKb&#10;Y6pdywdqjiEXEcI+RQUmhCqV0meGLPqhq4ijd3K1xRBlnUtdYxvhtpSjJHmXFguOCwYrWhvK/o5n&#10;q+A3T4p2/H89/Tiza6r9bD9dbUmp/mu3+gQRqAvP8KO91Qpmkw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eVhcYAAADcAAAADwAAAAAAAAAAAAAAAACYAgAAZHJz&#10;L2Rvd25yZXYueG1sUEsFBgAAAAAEAAQA9QAAAIsDAAAAAA==&#10;" path="m158,53l,,,106,158,53xe" fillcolor="black" strokeweight="0">
                    <v:path arrowok="t" o:connecttype="custom" o:connectlocs="158,53;0,0;0,106;158,53" o:connectangles="0,0,0,0"/>
                  </v:shape>
                  <v:line id="Line 739" o:spid="_x0000_s1209" style="position:absolute;visibility:visible;mso-wrap-style:square" from="5225,4084" to="5225,5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U968UAAADcAAAADwAAAGRycy9kb3ducmV2LnhtbESPW4vCMBSE3wX/QzjCvq2p4qVWo4i4&#10;6L7tegEfD82xDTYnpclq99+bhQUfh5n5hlmsWluJOzXeOFYw6CcgiHOnDRcKTseP9xSED8gaK8ek&#10;4Jc8rJbdzgIz7R78TfdDKESEsM9QQRlCnUnp85Is+r6riaN3dY3FEGVTSN3gI8JtJYdJMpEWDceF&#10;EmvalJTfDj9Wgfma7Maf0/PsLLe7MLikt9TYk1JvvXY9BxGoDa/wf3uvFcxGY/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U968UAAADcAAAADwAAAAAAAAAA&#10;AAAAAAChAgAAZHJzL2Rvd25yZXYueG1sUEsFBgAAAAAEAAQA+QAAAJMDAAAAAA==&#10;" strokeweight="0"/>
                  <v:line id="Line 740" o:spid="_x0000_s1210" style="position:absolute;visibility:visible;mso-wrap-style:square" from="5787,4358" to="5787,5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jnMQAAADcAAAADwAAAGRycy9kb3ducmV2LnhtbESPQWvCQBSE7wX/w/KE3nRjqTFGVyml&#10;or2pVejxkX0mi9m3Ibtq/PduQehxmJlvmPmys7W4UuuNYwWjYQKCuHDacKng8LMaZCB8QNZYOyYF&#10;d/KwXPRe5phrd+MdXfehFBHCPkcFVQhNLqUvKrLoh64hjt7JtRZDlG0pdYu3CLe1fEuSVFo0HBcq&#10;bOizouK8v1gFZpuux9+T4/Qov9Zh9JudM2MPSr32u48ZiEBd+A8/2xutYPqe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6OcxAAAANwAAAAPAAAAAAAAAAAA&#10;AAAAAKECAABkcnMvZG93bnJldi54bWxQSwUGAAAAAAQABAD5AAAAkgMAAAAA&#10;" strokeweight="0"/>
                  <v:line id="Line 741" o:spid="_x0000_s1211" style="position:absolute;visibility:visible;mso-wrap-style:square" from="6344,4641" to="634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GB8UAAADcAAAADwAAAGRycy9kb3ducmV2LnhtbESPQWvCQBSE74L/YXmCt7pRrMbUVUQs&#10;1ltrE+jxkX1NFrNvQ3ar6b/vCgWPw8x8w6y3vW3ElTpvHCuYThIQxKXThisF+efrUwrCB2SNjWNS&#10;8EsetpvhYI2Zdjf+oOs5VCJC2GeooA6hzaT0ZU0W/cS1xNH7dp3FEGVXSd3hLcJtI2dJspAWDceF&#10;Glva11Rezj9WgXlfHJ9Py2JVyMMxTL/SS2psrtR41O9eQATqwyP8337TClbzJ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sGB8UAAADcAAAADwAAAAAAAAAA&#10;AAAAAAChAgAAZHJzL2Rvd25yZXYueG1sUEsFBgAAAAAEAAQA+QAAAJMDAAAAAA==&#10;" strokeweight="0"/>
                  <v:line id="Line 742" o:spid="_x0000_s1212" style="position:absolute;visibility:visible;mso-wrap-style:square" from="6906,4920" to="6906,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SdcIAAADcAAAADwAAAGRycy9kb3ducmV2LnhtbERPz2vCMBS+C/sfwhN207QyXe2MZcjE&#10;edtcCzs+mmcbbF5Kk2n33y+HgceP7/emGG0nrjR441hBOk9AENdOG24UlF/7WQbCB2SNnWNS8Ese&#10;iu3DZIO5djf+pOspNCKGsM9RQRtCn0vp65Ys+rnriSN3doPFEOHQSD3gLYbbTi6SZCUtGo4NLfa0&#10;a6m+nH6sAvOxOiyPz9W6km+HkH5nl8zYUqnH6fj6AiLQGO7if/e7VrB+imv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SSdcIAAADcAAAADwAAAAAAAAAAAAAA&#10;AAChAgAAZHJzL2Rvd25yZXYueG1sUEsFBgAAAAAEAAQA+QAAAJADAAAAAA==&#10;" strokeweight="0"/>
                  <v:shape id="Freeform 743" o:spid="_x0000_s1213" style="position:absolute;left:4265;top:1734;width:418;height:1975;visibility:visible;mso-wrap-style:square;v-text-anchor:top" coordsize="418,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V1pcUA&#10;AADcAAAADwAAAGRycy9kb3ducmV2LnhtbESPUUvDQBCE3wX/w7GCb3ZTEbGx11IKltoiatX3TW5N&#10;0ub2wt2ZRn99TxB8HGbmG2Y6H2yrevahcaJhPMpAsZTONFJpeH97uLoDFSKJodYJa/jmAPPZ+dmU&#10;cuOO8sr9LlYqQSTkpKGOscsRQ1mzpTByHUvyPp23FJP0FRpPxwS3LV5n2S1aaiQt1NTxsubysPuy&#10;Gjbbj5cCf3wsVs+P9glxu+z3hdaXF8PiHlTkIf6H/9pro2FyM4HfM+kI4Ow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XWlxQAAANwAAAAPAAAAAAAAAAAAAAAAAJgCAABkcnMv&#10;ZG93bnJldi54bWxQSwUGAAAAAAQABAD1AAAAigMAAAAA&#10;" path="m19,10r,-5l14,5,14,,5,r,5l,5r,5l33,731r,5l38,736r,4l43,740r48,10l81,740,259,1966r,4l264,1975r149,l413,1970r5,l418,1961r-5,l413,1956r-5,l269,1956r9,10l101,740r,-4l96,731r-5,l43,721r10,10l19,10xe" fillcolor="black" stroked="f">
                    <v:path arrowok="t" o:connecttype="custom" o:connectlocs="19,10;19,5;14,5;14,0;5,0;5,5;0,5;0,10;33,731;33,736;38,736;38,740;43,740;91,750;81,740;259,1966;259,1970;264,1975;413,1975;413,1970;418,1970;418,1961;413,1961;413,1956;408,1956;269,1956;278,1966;101,740;101,736;96,731;91,731;43,721;53,731;19,10" o:connectangles="0,0,0,0,0,0,0,0,0,0,0,0,0,0,0,0,0,0,0,0,0,0,0,0,0,0,0,0,0,0,0,0,0,0"/>
                  </v:shape>
                  <v:line id="Line 744" o:spid="_x0000_s1214" style="position:absolute;visibility:visible;mso-wrap-style:square" from="1623,6083" to="6748,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IrsEAAADcAAAADwAAAGRycy9kb3ducmV2LnhtbERPTYvCMBC9C/6HMMLeNFVQazWKyC7u&#10;3rQqeByasQ02k9JktfvvNwfB4+N9rzadrcWDWm8cKxiPEhDEhdOGSwXn09cwBeEDssbaMSn4Iw+b&#10;db+3wky7Jx/pkYdSxBD2GSqoQmgyKX1RkUU/cg1x5G6utRgibEupW3zGcFvLSZLMpEXDsaHChnYV&#10;Fff81yowh9l++jO/LC7ycx/G1/SeGntW6mPQbZcgAnXhLX65v7WCxTTOj2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KwiuwQAAANwAAAAPAAAAAAAAAAAAAAAA&#10;AKECAABkcnMvZG93bnJldi54bWxQSwUGAAAAAAQABAD5AAAAjwMAAAAA&#10;" strokeweight="0"/>
                  <v:shape id="Freeform 745" o:spid="_x0000_s1215" style="position:absolute;left:6748;top:6030;width:158;height:101;visibility:visible;mso-wrap-style:square;v-text-anchor:top" coordsize="1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xv8MA&#10;AADcAAAADwAAAGRycy9kb3ducmV2LnhtbESPUWvCQBCE34X+h2MLfdOLBUVTz1CEgg8VqvYHbHPb&#10;JE1uL+TWJP77niD4OMzMN8wmG12jeupC5dnAfJaAIs69rbgw8H3+mK5ABUG22HgmA1cKkG2fJhtM&#10;rR/4SP1JChUhHFI0UIq0qdYhL8lhmPmWOHq/vnMoUXaFth0OEe4a/ZokS+2w4rhQYku7kvL6dHEG&#10;hq8/XOT1gdafdLaEO/lpejHm5Xl8fwMlNMojfG/vrYH1Yg63M/EI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dxv8MAAADcAAAADwAAAAAAAAAAAAAAAACYAgAAZHJzL2Rv&#10;d25yZXYueG1sUEsFBgAAAAAEAAQA9QAAAIgDAAAAAA==&#10;" path="m158,53l,,,101,158,53xe" fillcolor="black" strokeweight="0">
                    <v:path arrowok="t" o:connecttype="custom" o:connectlocs="158,53;0,0;0,101;158,53" o:connectangles="0,0,0,0"/>
                  </v:shape>
                  <v:shape id="Freeform 746" o:spid="_x0000_s1216" style="position:absolute;left:1465;top:6030;width:158;height:101;visibility:visible;mso-wrap-style:square;v-text-anchor:top" coordsize="1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MIA&#10;AADcAAAADwAAAGRycy9kb3ducmV2LnhtbESP3WrCQBSE74W+w3IKvdNNBUWjq4hQ6EUFf/oAp9lj&#10;Es2eDdnTJL69KwheDjPzDbNc965SLTWh9Gzgc5SAIs68LTk38Hv6Gs5ABUG2WHkmAzcKsF69DZaY&#10;Wt/xgdqj5CpCOKRooBCpU61DVpDDMPI1cfTOvnEoUTa5tg12Ee4qPU6SqXZYclwosKZtQdn1+O8M&#10;dPsLTrLrjuY/dLKEW/mrWjHm473fLEAJ9fIKP9vf1sB8MobHmXgE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e/IwgAAANwAAAAPAAAAAAAAAAAAAAAAAJgCAABkcnMvZG93&#10;bnJldi54bWxQSwUGAAAAAAQABAD1AAAAhwMAAAAA&#10;" path="m,53r158,48l158,,,53xe" fillcolor="black" strokeweight="0">
                    <v:path arrowok="t" o:connecttype="custom" o:connectlocs="0,53;158,101;158,0;0,53" o:connectangles="0,0,0,0"/>
                  </v:shape>
                  <v:line id="Line 747" o:spid="_x0000_s1217" style="position:absolute;visibility:visible;mso-wrap-style:square" from="2195,5770" to="6195,5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W2cUAAADcAAAADwAAAGRycy9kb3ducmV2LnhtbESPT4vCMBTE74LfITxhb2uqotZqFBEX&#10;3duuf8Djo3m2wealNFntfnuzsOBxmJnfMItVaytxp8YbxwoG/QQEce604ULB6fjxnoLwAVlj5ZgU&#10;/JKH1bLbWWCm3YO/6X4IhYgQ9hkqKEOoMyl9XpJF33c1cfSurrEYomwKqRt8RLit5DBJJtKi4bhQ&#10;Yk2bkvLb4ccqMF+T3fhzep6d5XYXBpf0lhp7Uuqt167nIAK14RX+b++1gtl4B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W2cUAAADcAAAADwAAAAAAAAAA&#10;AAAAAAChAgAAZHJzL2Rvd25yZXYueG1sUEsFBgAAAAAEAAQA+QAAAJMDAAAAAA==&#10;" strokeweight="0"/>
                  <v:shape id="Freeform 748" o:spid="_x0000_s1218" style="position:absolute;left:6176;top:5717;width:159;height:106;visibility:visible;mso-wrap-style:square;v-text-anchor:top" coordsize="15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P9scA&#10;AADcAAAADwAAAGRycy9kb3ducmV2LnhtbESPW2vCQBSE34X+h+UUfJG6qdZLU1cpglDwwVsJ+HbM&#10;niah2bMhuybpv3cLgo/DzHzDLFadKUVDtSssK3gdRiCIU6sLzhR8nzYvcxDOI2ssLZOCP3KwWj71&#10;Fhhr2/KBmqPPRICwi1FB7n0VS+nSnAy6oa2Ig/dja4M+yDqTusY2wE0pR1E0lQYLDgs5VrTOKf09&#10;Xo2CcWJPg+SyS7JudN3ODr49N+leqf5z9/kBwlPnH+F7+0sreJ+8wf+Zc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ZD/bHAAAA3AAAAA8AAAAAAAAAAAAAAAAAmAIAAGRy&#10;cy9kb3ducmV2LnhtbFBLBQYAAAAABAAEAPUAAACMAwAAAAA=&#10;" path="m159,53l,,,106,159,53xe" fillcolor="black" strokeweight="0">
                    <v:path arrowok="t" o:connecttype="custom" o:connectlocs="159,53;0,0;0,106;159,53" o:connectangles="0,0,0,0"/>
                  </v:shape>
                  <v:shape id="Freeform 749" o:spid="_x0000_s1219" style="position:absolute;left:2036;top:5717;width:159;height:106;visibility:visible;mso-wrap-style:square;v-text-anchor:top" coordsize="15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qbccA&#10;AADcAAAADwAAAGRycy9kb3ducmV2LnhtbESPW2vCQBSE3wv+h+UIvhTdqHiLrlIKgtCH1gsB347Z&#10;YxLMng3ZNUn/fbdQ6OMwM98wm11nStFQ7QrLCsajCARxanXBmYLLeT9cgnAeWWNpmRR8k4Pdtvey&#10;wVjblo/UnHwmAoRdjApy76tYSpfmZNCNbEUcvLutDfog60zqGtsAN6WcRNFcGiw4LORY0XtO6eP0&#10;NAqmiT2/JrfPJOsmz4/F0bfXJv1SatDv3tYgPHX+P/zXPmgFq9kMfs+EI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Vqm3HAAAA3AAAAA8AAAAAAAAAAAAAAAAAmAIAAGRy&#10;cy9kb3ducmV2LnhtbFBLBQYAAAAABAAEAPUAAACMAwAAAAA=&#10;" path="m,53r159,53l159,,,53xe" fillcolor="black" strokeweight="0">
                    <v:path arrowok="t" o:connecttype="custom" o:connectlocs="0,53;159,106;159,0;0,53" o:connectangles="0,0,0,0"/>
                  </v:shape>
                  <v:line id="Line 750" o:spid="_x0000_s1220" style="position:absolute;visibility:visible;mso-wrap-style:square" from="2742,5444" to="5619,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1QcQAAADcAAAADwAAAGRycy9kb3ducmV2LnhtbESPT4vCMBTE7wt+h/CEva2pgrV2jSKy&#10;i+7Nv7DHR/Nsg81LabJav/1GEDwOM/MbZrbobC2u1HrjWMFwkIAgLpw2XCo4Hr4/MhA+IGusHZOC&#10;O3lYzHtvM8y1u/GOrvtQighhn6OCKoQml9IXFVn0A9cQR+/sWoshyraUusVbhNtajpIklRYNx4UK&#10;G1pVVFz2f1aB2abr8c/kND3Jr3UY/maXzNijUu/9bvkJIlAXXuFne6MVTMcp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jjVBxAAAANwAAAAPAAAAAAAAAAAA&#10;AAAAAKECAABkcnMvZG93bnJldi54bWxQSwUGAAAAAAQABAD5AAAAkgMAAAAA&#10;" strokeweight="0"/>
                  <v:shape id="Freeform 751" o:spid="_x0000_s1221" style="position:absolute;left:5619;top:5391;width:154;height:105;visibility:visible;mso-wrap-style:square;v-text-anchor:top" coordsize="15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2EsUA&#10;AADcAAAADwAAAGRycy9kb3ducmV2LnhtbESPQWvCQBSE7wX/w/KE3upGW00bXUUbil7Vgj0+s88k&#10;mn0bslsT/71bEHocZuYbZrboTCWu1LjSsoLhIAJBnFldcq7ge//18g7CeWSNlWVScCMHi3nvaYaJ&#10;ti1v6brzuQgQdgkqKLyvEyldVpBBN7A1cfBOtjHog2xyqRtsA9xUchRFE2mw5LBQYE2fBWWX3a9R&#10;cJiMcVVezl3cbuJj+vbzmq7Tg1LP/W45BeGp8//hR3ujFXyMY/g7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XYSxQAAANwAAAAPAAAAAAAAAAAAAAAAAJgCAABkcnMv&#10;ZG93bnJldi54bWxQSwUGAAAAAAQABAD1AAAAigMAAAAA&#10;" path="m154,53l,,,105,154,53xe" fillcolor="black" strokeweight="0">
                    <v:path arrowok="t" o:connecttype="custom" o:connectlocs="154,53;0,0;0,105;154,53" o:connectangles="0,0,0,0"/>
                  </v:shape>
                  <v:shape id="Freeform 752" o:spid="_x0000_s1222" style="position:absolute;left:2584;top:5391;width:158;height:105;visibility:visible;mso-wrap-style:square;v-text-anchor:top" coordsize="15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34M8MA&#10;AADcAAAADwAAAGRycy9kb3ducmV2LnhtbERPy2rCQBTdF/yH4Qrd1Ym1ikbHIIaWQumiPvbXzDUJ&#10;ztxJM9Mk/n1nUejycN6bbLBGdNT62rGC6SQBQVw4XXOp4HR8fVqC8AFZo3FMCu7kIduOHjaYatfz&#10;F3WHUIoYwj5FBVUITSqlLyqy6CeuIY7c1bUWQ4RtKXWLfQy3Rj4nyUJarDk2VNjQvqLidvixCnrz&#10;1n1/3s/mssg/8tn8xQzeT5V6HA+7NYhAQ/gX/7nftYLVPK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34M8MAAADcAAAADwAAAAAAAAAAAAAAAACYAgAAZHJzL2Rv&#10;d25yZXYueG1sUEsFBgAAAAAEAAQA9QAAAIgDAAAAAA==&#10;" path="m,53r158,52l158,,,53xe" fillcolor="black" strokeweight="0">
                    <v:path arrowok="t" o:connecttype="custom" o:connectlocs="0,53;158,105;158,0;0,53" o:connectangles="0,0,0,0"/>
                  </v:shape>
                  <v:line id="Line 753" o:spid="_x0000_s1223" style="position:absolute;visibility:visible;mso-wrap-style:square" from="3309,5136" to="5067,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hM8QAAADcAAAADwAAAGRycy9kb3ducmV2LnhtbESPT4vCMBTE7wt+h/AEb2uqoNtWo4go&#10;7t7Wf+Dx0TzbYPNSmqjdb79ZWPA4zMxvmPmys7V4UOuNYwWjYQKCuHDacKngdNy+pyB8QNZYOyYF&#10;P+Rhuei9zTHX7sl7ehxCKSKEfY4KqhCaXEpfVGTRD11DHL2ray2GKNtS6hafEW5rOU6SqbRoOC5U&#10;2NC6ouJ2uFsF5nu6m3x9nLOz3OzC6JLeUmNPSg363WoGIlAXXuH/9qdWkE0y+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aEzxAAAANwAAAAPAAAAAAAAAAAA&#10;AAAAAKECAABkcnMvZG93bnJldi54bWxQSwUGAAAAAAQABAD5AAAAkgMAAAAA&#10;" strokeweight="0"/>
                  <v:shape id="Freeform 754" o:spid="_x0000_s1224" style="position:absolute;left:5067;top:5083;width:158;height:101;visibility:visible;mso-wrap-style:square;v-text-anchor:top" coordsize="1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F9cMA&#10;AADcAAAADwAAAGRycy9kb3ducmV2LnhtbESPUWvCQBCE3wX/w7FC38xFpZKmniKC4EMLVfsDtrlt&#10;kprbC7k1Sf99r1Do4zAz3zCb3ega1VMXas8GFkkKirjwtubSwPv1OM9ABUG22HgmA98UYLedTjaY&#10;Wz/wmfqLlCpCOORooBJpc61DUZHDkPiWOHqfvnMoUXalth0OEe4avUzTtXZYc1yosKVDRcXtcncG&#10;hrcvfCxur/T0QldLeJCPphdjHmbj/hmU0Cj/4b/2yRrIVkv4PROP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sF9cMAAADcAAAADwAAAAAAAAAAAAAAAACYAgAAZHJzL2Rv&#10;d25yZXYueG1sUEsFBgAAAAAEAAQA9QAAAIgDAAAAAA==&#10;" path="m158,53l,,,101,158,53xe" fillcolor="black" strokeweight="0">
                    <v:path arrowok="t" o:connecttype="custom" o:connectlocs="158,53;0,0;0,101;158,53" o:connectangles="0,0,0,0"/>
                  </v:shape>
                  <v:shape id="Freeform 755" o:spid="_x0000_s1225" style="position:absolute;left:3151;top:5083;width:158;height:101;visibility:visible;mso-wrap-style:square;v-text-anchor:top" coordsize="1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gbsQA&#10;AADcAAAADwAAAGRycy9kb3ducmV2LnhtbESPzWrDMBCE74G+g9hCb7HchgbHiRJKoNBDC83PA2ys&#10;je3EWhlra7tvXxUCOQ4z8w2z2oyuUT11ofZs4DlJQREX3tZcGjge3qcZqCDIFhvPZOCXAmzWD5MV&#10;5tYPvKN+L6WKEA45GqhE2lzrUFTkMCS+JY7e2XcOJcqu1LbDIcJdo1/SdK4d1hwXKmxpW1Fx3f84&#10;A8P3BV+L6xctPulgCbdyanox5ulxfFuCEhrlHr61P6yBbDaD/zPxCO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XoG7EAAAA3AAAAA8AAAAAAAAAAAAAAAAAmAIAAGRycy9k&#10;b3ducmV2LnhtbFBLBQYAAAAABAAEAPUAAACJAwAAAAA=&#10;" path="m,53r158,48l158,,,53xe" fillcolor="black" strokeweight="0">
                    <v:path arrowok="t" o:connecttype="custom" o:connectlocs="0,53;158,101;158,0;0,53" o:connectangles="0,0,0,0"/>
                  </v:shape>
                  <v:line id="Line 756" o:spid="_x0000_s1226" style="position:absolute;visibility:visible;mso-wrap-style:square" from="3847,4809" to="4510,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7kkMUAAADcAAAADwAAAGRycy9kb3ducmV2LnhtbESPQWvCQBSE7wX/w/KE3uomttoYs4pI&#10;i/VmrUKPj+wzWcy+Ddmtpv++WxA8DjPzDVMse9uIC3XeOFaQjhIQxKXThisFh6/3pwyED8gaG8ek&#10;4Jc8LBeDhwJz7a78SZd9qESEsM9RQR1Cm0vpy5os+pFriaN3cp3FEGVXSd3hNcJtI8dJMpUWDceF&#10;Glta11Se9z9WgdlNN5Pt63F2lG+bkH5n58zYg1KPw341BxGoD/fwrf2hFWTPL/B/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7kkMUAAADcAAAADwAAAAAAAAAA&#10;AAAAAAChAgAAZHJzL2Rvd25yZXYueG1sUEsFBgAAAAAEAAQA+QAAAJMDAAAAAA==&#10;" strokeweight="0"/>
                  <v:shape id="Freeform 757" o:spid="_x0000_s1227" style="position:absolute;left:4510;top:4757;width:163;height:105;visibility:visible;mso-wrap-style:square;v-text-anchor:top" coordsize="16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sUA&#10;AADcAAAADwAAAGRycy9kb3ducmV2LnhtbESPQWvCQBSE7wX/w/KE3upuLC2auooIgVJ6SVTs8ZF9&#10;TUKzb0N2E+O/dwuFHoeZ+YbZ7CbbipF63zjWkCwUCOLSmYYrDadj9rQC4QOywdYxabiRh9129rDB&#10;1Lgr5zQWoRIRwj5FDXUIXSqlL2uy6BeuI47et+sthij7SpoerxFuW7lU6lVabDgu1NjRoabypxis&#10;ho/EZ8lXkZ+9Gk6fl2WXrPNLpvXjfNq/gQg0hf/wX/vdaFg9v8DvmXg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9L6xQAAANwAAAAPAAAAAAAAAAAAAAAAAJgCAABkcnMv&#10;ZG93bnJldi54bWxQSwUGAAAAAAQABAD1AAAAigMAAAAA&#10;" path="m163,52l,,,105,163,52xe" fillcolor="black" strokeweight="0">
                    <v:path arrowok="t" o:connecttype="custom" o:connectlocs="163,52;0,0;0,105;163,52" o:connectangles="0,0,0,0"/>
                  </v:shape>
                  <v:shape id="Freeform 758" o:spid="_x0000_s1228" style="position:absolute;left:3688;top:4757;width:159;height:105;visibility:visible;mso-wrap-style:square;v-text-anchor:top" coordsize="159,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6Nk8IA&#10;AADcAAAADwAAAGRycy9kb3ducmV2LnhtbESP0YrCMBRE3wX/IVzBN01V0FJNi4ouLviybj/g0lzb&#10;YnNTmqj17zfCgo/DzJxhNllvGvGgztWWFcymEQjiwuqaSwX573ESg3AeWWNjmRS8yEGWDgcbTLR9&#10;8g89Lr4UAcIuQQWV920ipSsqMuimtiUO3tV2Bn2QXSl1h88AN42cR9FSGqw5LFTY0r6i4na5GwXf&#10;7Hi/9Xm8On/Z4rxb5O0MD0qNR/12DcJT7z/h//ZJK4gXS3if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o2TwgAAANwAAAAPAAAAAAAAAAAAAAAAAJgCAABkcnMvZG93&#10;bnJldi54bWxQSwUGAAAAAAQABAD1AAAAhwMAAAAA&#10;" path="m,52r159,53l159,,,52xe" fillcolor="black" strokeweight="0">
                    <v:path arrowok="t" o:connecttype="custom" o:connectlocs="0,52;159,105;159,0;0,52" o:connectangles="0,0,0,0"/>
                  </v:shape>
                  <v:shape id="Freeform 759" o:spid="_x0000_s1229" style="position:absolute;left:322;top:4838;width:158;height:106;visibility:visible;mso-wrap-style:square;v-text-anchor:top" coordsize="1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3EsYA&#10;AADcAAAADwAAAGRycy9kb3ducmV2LnhtbESPQWvCQBSE7wX/w/KE3urGSqvGrCKFgvQgVL14e2Rf&#10;stHs25jdJml/fbdQ8DjMzDdMthlsLTpqfeVYwXSSgCDOna64VHA6vj8tQPiArLF2TAq+ycNmPXrI&#10;MNWu50/qDqEUEcI+RQUmhCaV0ueGLPqJa4ijV7jWYoiyLaVusY9wW8vnJHmVFiuOCwYbejOUXw9f&#10;VsGlTKp+dvspzs58dM1+uX/Z7kipx/GwXYEINIR7+L+90woWs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J3EsYAAADcAAAADwAAAAAAAAAAAAAAAACYAgAAZHJz&#10;L2Rvd25yZXYueG1sUEsFBgAAAAAEAAQA9QAAAIsDAAAAAA==&#10;" path="m,53r158,53l158,,,53xe" fillcolor="black" strokeweight="0">
                    <v:path arrowok="t" o:connecttype="custom" o:connectlocs="0,53;158,106;158,0;0,53" o:connectangles="0,0,0,0"/>
                  </v:shape>
                  <v:line id="Line 760" o:spid="_x0000_s1230" style="position:absolute;visibility:visible;mso-wrap-style:square" from="3151,4079" to="3151,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PulcEAAADcAAAADwAAAGRycy9kb3ducmV2LnhtbERPTYvCMBC9C/sfwix401RF7VajLKK4&#10;3tRV8Dg0s22wmZQmav335rDg8fG+58vWVuJOjTeOFQz6CQji3GnDhYLT76aXgvABWWPlmBQ8ycNy&#10;8dGZY6bdgw90P4ZCxBD2GSooQ6gzKX1ekkXfdzVx5P5cYzFE2BRSN/iI4baSwySZSIuGY0OJNa1K&#10;yq/Hm1Vg9pPteDc9f53lehsGl/SaGntSqvvZfs9ABGrDW/zv/tEK0lF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Y+6VwQAAANwAAAAPAAAAAAAAAAAAAAAA&#10;AKECAABkcnMvZG93bnJldi54bWxQSwUGAAAAAAQABAD5AAAAjwMAAAAA&#10;" strokeweight="0"/>
                  <v:line id="Line 761" o:spid="_x0000_s1231" style="position:absolute;visibility:visible;mso-wrap-style:square" from="2589,4353" to="2589,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9LDsQAAADcAAAADwAAAGRycy9kb3ducmV2LnhtbESPT4vCMBTE7wt+h/AEb5qqrNZqFFl2&#10;0b35Fzw+mmcbbF5Kk9XutzcLwh6HmfkNs1i1thJ3arxxrGA4SEAQ504bLhScjl/9FIQPyBorx6Tg&#10;lzyslp23BWbaPXhP90MoRISwz1BBGUKdSenzkiz6gauJo3d1jcUQZVNI3eAjwm0lR0kykRYNx4US&#10;a/ooKb8dfqwCs5ts3r+n59lZfm7C8JLeUmNPSvW67XoOIlAb/sOv9lYrSM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0sOxAAAANwAAAAPAAAAAAAAAAAA&#10;AAAAAKECAABkcnMvZG93bnJldi54bWxQSwUGAAAAAAQABAD5AAAAkgMAAAAA&#10;" strokeweight="0"/>
                  <v:line id="Line 762" o:spid="_x0000_s1232" style="position:absolute;visibility:visible;mso-wrap-style:square" from="2032,4632" to="2032,5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OR7sEAAADcAAAADwAAAGRycy9kb3ducmV2LnhtbERPy4rCMBTdC/MP4Q6401Tx0alGGURx&#10;3Kmj4PLS3GmDzU1pota/N4sBl4fzni9bW4k7Nd44VjDoJyCIc6cNFwpOv5teCsIHZI2VY1LwJA/L&#10;xUdnjpl2Dz7Q/RgKEUPYZ6igDKHOpPR5SRZ939XEkftzjcUQYVNI3eAjhttKDpNkIi0ajg0l1rQq&#10;Kb8eb1aB2U+24930/HWW620YXNJrauxJqe5n+z0DEagNb/G/+0crSEdxfj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E5HuwQAAANwAAAAPAAAAAAAAAAAAAAAA&#10;AKECAABkcnMvZG93bnJldi54bWxQSwUGAAAAAAQABAD5AAAAjwMAAAAA&#10;" strokeweight="0"/>
                  <v:line id="Line 763" o:spid="_x0000_s1233" style="position:absolute;visibility:visible;mso-wrap-style:square" from="1470,4906" to="1470,6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80dcUAAADcAAAADwAAAGRycy9kb3ducmV2LnhtbESPQWvCQBSE70L/w/IKvdVNSrUxugml&#10;tKi31ip4fGSfyWL2bchuNf57Vyh4HGbmG2ZRDrYVJ+q9cawgHScgiCunDdcKtr9fzxkIH5A1to5J&#10;wYU8lMXDaIG5dmf+odMm1CJC2OeooAmhy6X0VUMW/dh1xNE7uN5iiLKvpe7xHOG2lS9JMpUWDceF&#10;Bjv6aKg6bv6sAvM9XU7Wb7vZTn4uQ7rPjpmxW6WeHof3OYhAQ7iH/9srrSB7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80dcUAAADcAAAADwAAAAAAAAAA&#10;AAAAAAChAgAAZHJzL2Rvd25yZXYueG1sUEsFBgAAAAAEAAQA+QAAAJMDAAAAAA==&#10;" strokeweight="0"/>
                  <v:shape id="Freeform 764" o:spid="_x0000_s1234" style="position:absolute;left:3693;top:1730;width:418;height:1974;visibility:visible;mso-wrap-style:square;v-text-anchor:top" coordsize="418,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fjsMA&#10;AADcAAAADwAAAGRycy9kb3ducmV2LnhtbESP0WoCMRRE3wv+Q7hC32pWKSKrUVQQfJDWrn7AdXPd&#10;LCY3yya66983BaGPw8ycYRar3lnxoDbUnhWMRxkI4tLrmisF59PuYwYiRGSN1jMpeFKA1XLwtsBc&#10;+45/6FHESiQIhxwVmBibXMpQGnIYRr4hTt7Vtw5jkm0ldYtdgjsrJ1k2lQ5rTgsGG9oaKm/F3SmY&#10;4uGr4aetNxdT2E387vbn+1Gp92G/noOI1Mf/8Ku91wpmnx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zfjsMAAADcAAAADwAAAAAAAAAAAAAAAACYAgAAZHJzL2Rv&#10;d25yZXYueG1sUEsFBgAAAAAEAAQA9QAAAIgDAAAAAA==&#10;" path="m418,9r,-5l413,4r,-4l404,r,4l399,4r,5l360,725r10,-9l322,725r-5,l312,730r,5l135,1965r9,-10l5,1955r,5l,1960r,10l5,1970r,4l10,1974r134,l149,1974r5,-4l154,1965,332,735r-10,9l370,735r5,l375,730r5,l380,725,418,9xe" fillcolor="black" stroked="f">
                    <v:path arrowok="t" o:connecttype="custom" o:connectlocs="418,9;418,4;413,4;413,0;404,0;404,4;399,4;399,9;360,725;370,716;322,725;317,725;312,730;312,735;135,1965;144,1955;5,1955;5,1960;0,1960;0,1970;5,1970;5,1974;10,1974;144,1974;149,1974;154,1970;154,1965;332,735;322,744;370,735;375,735;375,730;380,730;380,725;418,9" o:connectangles="0,0,0,0,0,0,0,0,0,0,0,0,0,0,0,0,0,0,0,0,0,0,0,0,0,0,0,0,0,0,0,0,0,0,0"/>
                  </v:shape>
                  <v:line id="Line 765" o:spid="_x0000_s1235" style="position:absolute;flip:y;visibility:visible;mso-wrap-style:square" from="4567,2556" to="4841,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U8XMYAAADcAAAADwAAAGRycy9kb3ducmV2LnhtbESPQWsCMRSE74L/ITyhN83Wlla2RhFL&#10;RQq1aOuht+fmdXdx87Ik0Y3/3hQKHoeZ+YaZzqNpxJmcry0ruB9lIIgLq2suFXx/vQ0nIHxA1thY&#10;JgUX8jCf9XtTzLXteEvnXShFgrDPUUEVQptL6YuKDPqRbYmT92udwZCkK6V22CW4aeQ4y56kwZrT&#10;QoUtLSsqjruTUbDdPPPBrU7xGA/dx+fPvnzfvy6UuhvExQuIQDHcwv/ttVYweXyA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PFzGAAAA3AAAAA8AAAAAAAAA&#10;AAAAAAAAoQIAAGRycy9kb3ducmV2LnhtbFBLBQYAAAAABAAEAPkAAACUAwAAAAA=&#10;" strokeweight="0"/>
                  <v:shape id="Freeform 766" o:spid="_x0000_s1236" style="position:absolute;left:4481;top:3041;width:120;height:207;visibility:visible;mso-wrap-style:square;v-text-anchor:top" coordsize="12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y58UA&#10;AADcAAAADwAAAGRycy9kb3ducmV2LnhtbESPQWvCQBSE74X+h+UVetONklqJrqJCUAQPatvzI/tM&#10;grtvQ3ar0V/fFYQeh5n5hpnOO2vEhVpfO1Yw6CcgiAunay4VfB3z3hiED8gajWNScCMP89nryxQz&#10;7a68p8shlCJC2GeooAqhyaT0RUUWfd81xNE7udZiiLItpW7xGuHWyGGSjKTFmuNChQ2tKirOh1+r&#10;4NtsdvnPIN1+3tO8Xp4/1se7YaXe37rFBESgLvyHn+2NVjBOU3ic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XLnxQAAANwAAAAPAAAAAAAAAAAAAAAAAJgCAABkcnMv&#10;ZG93bnJldi54bWxQSwUGAAAAAAQABAD1AAAAigMAAAAA&#10;" path="m,207l120,63,57,,,207xe" fillcolor="black" strokeweight="0">
                    <v:path arrowok="t" o:connecttype="custom" o:connectlocs="0,207;120,63;57,0;0,207" o:connectangles="0,0,0,0"/>
                  </v:shape>
                  <v:line id="Line 767" o:spid="_x0000_s1237" style="position:absolute;flip:y;visibility:visible;mso-wrap-style:square" from="4303,3430" to="4303,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ABs8cAAADcAAAADwAAAGRycy9kb3ducmV2LnhtbESPT2sCMRTE74LfITyhN81W+ke2RhFL&#10;RQq1aOuht+fmdXdx87Ik0Y3f3hQKHoeZ+Q0znUfTiDM5X1tWcD/KQBAXVtdcKvj+ehtOQPiArLGx&#10;TAou5GE+6/emmGvb8ZbOu1CKBGGfo4IqhDaX0hcVGfQj2xIn79c6gyFJV0rtsEtw08hxlj1JgzWn&#10;hQpbWlZUHHcno2C7eeaDW53iMR66j8+fffm+f10odTeIixcQgWK4hf/ba61g8vAIf2fS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AGzxwAAANwAAAAPAAAAAAAA&#10;AAAAAAAAAKECAABkcnMvZG93bnJldi54bWxQSwUGAAAAAAQABAD5AAAAlQMAAAAA&#10;" strokeweight="0"/>
                  <v:line id="Line 768" o:spid="_x0000_s1238" style="position:absolute;visibility:visible;mso-wrap-style:square" from="3847,4468" to="4510,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sAcUAAADcAAAADwAAAGRycy9kb3ducmV2LnhtbESPT2vCQBTE74LfYXmCN90oNqapq0hp&#10;UW+tf6DHR/Y1Wcy+Ddmtpt/eFQSPw8z8hlmsOluLC7XeOFYwGScgiAunDZcKjofPUQbCB2SNtWNS&#10;8E8eVst+b4G5dlf+pss+lCJC2OeooAqhyaX0RUUW/dg1xNH7da3FEGVbSt3iNcJtLadJkkqLhuNC&#10;hQ29V1Sc939WgflKNy+7+en1JD82YfKTnTNjj0oNB936DUSgLjzDj/ZWK8hm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asAcUAAADcAAAADwAAAAAAAAAA&#10;AAAAAAChAgAAZHJzL2Rvd25yZXYueG1sUEsFBgAAAAAEAAQA+QAAAJMDAAAAAA==&#10;" strokeweight="0"/>
                  <v:shape id="Freeform 769" o:spid="_x0000_s1239" style="position:absolute;left:3905;top:4415;width:158;height:106;visibility:visible;mso-wrap-style:square;v-text-anchor:top" coordsize="1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QHcIA&#10;AADcAAAADwAAAGRycy9kb3ducmV2LnhtbERPy4rCMBTdD8w/hCu4G1PHB1qNIgOCuBDU2czu0lyb&#10;zjQ3nSa21a83C8Hl4byX686WoqHaF44VDAcJCOLM6YJzBd/n7ccMhA/IGkvHpOBGHtar97clptq1&#10;fKTmFHIRQ9inqMCEUKVS+syQRT9wFXHkLq62GCKsc6lrbGO4LeVnkkylxYJjg8GKvgxlf6erVfCb&#10;J0U7+r9ffpzZN9VhfphsdqRUv9dtFiACdeElfrp3WsFsHN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5AdwgAAANwAAAAPAAAAAAAAAAAAAAAAAJgCAABkcnMvZG93&#10;bnJldi54bWxQSwUGAAAAAAQABAD1AAAAhwMAAAAA&#10;" path="m158,53l,,,106,158,53xe" fillcolor="black" strokeweight="0">
                    <v:path arrowok="t" o:connecttype="custom" o:connectlocs="158,53;0,0;0,106;158,53" o:connectangles="0,0,0,0"/>
                  </v:shape>
                  <v:shape id="Freeform 770" o:spid="_x0000_s1240" style="position:absolute;left:4313;top:4415;width:158;height:101;visibility:visible;mso-wrap-style:square;v-text-anchor:top" coordsize="1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k+cQA&#10;AADcAAAADwAAAGRycy9kb3ducmV2LnhtbESPzWrDMBCE74G+g9hCb7Gc0oTEsRJKoNBDA83PA2ys&#10;je3EWhlra7tvXxUKPQ4z8w2Tb0fXqJ66UHs2MEtSUMSFtzWXBs6nt+kSVBBki41nMvBNAbabh0mO&#10;mfUDH6g/SqkihEOGBiqRNtM6FBU5DIlviaN39Z1DibIrte1wiHDX6Oc0XWiHNceFClvaVVTcj1/O&#10;wPB5w3lx39Pqg06WcCeXphdjnh7H1zUooVH+w3/td2tg+bKC3zPxCO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55PnEAAAA3AAAAA8AAAAAAAAAAAAAAAAAmAIAAGRycy9k&#10;b3ducmV2LnhtbFBLBQYAAAAABAAEAPUAAACJAwAAAAA=&#10;" path="m,53r158,48l158,,,53xe" fillcolor="black" strokeweight="0">
                    <v:path arrowok="t" o:connecttype="custom" o:connectlocs="0,53;158,101;158,0;0,53" o:connectangles="0,0,0,0"/>
                  </v:shape>
                  <v:line id="Line 771" o:spid="_x0000_s1241" style="position:absolute;flip:y;visibility:visible;mso-wrap-style:square" from="4063,3430" to="4063,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409sMAAADcAAAADwAAAGRycy9kb3ducmV2LnhtbERPTWsCMRC9F/ofwhS81WwFraxGEUUR&#10;wRZtPXgbN9Pdxc1kSaIb/31zKPT4eN/TeTSNuJPztWUFb/0MBHFhdc2lgu+v9esYhA/IGhvLpOBB&#10;Huaz56cp5tp2fKD7MZQihbDPUUEVQptL6YuKDPq+bYkT92OdwZCgK6V22KVw08hBlo2kwZpTQ4Ut&#10;LSsqrsebUXD4eOeL29ziNV66/ef5VO5Oq4VSvZe4mIAIFMO/+M+91QrGw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uNPbDAAAA3AAAAA8AAAAAAAAAAAAA&#10;AAAAoQIAAGRycy9kb3ducmV2LnhtbFBLBQYAAAAABAAEAPkAAACRAwAAAAA=&#10;" strokeweight="0"/>
                  <v:line id="Line 772" o:spid="_x0000_s1242" style="position:absolute;visibility:visible;mso-wrap-style:square" from="3708,3791" to="3708,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aiqMQAAADcAAAADwAAAGRycy9kb3ducmV2LnhtbESPQWvCQBSE74L/YXkFb7qJoMbUVUQq&#10;tjcbFXp8ZF+TxezbkN1q+u+7gtDjMDPfMKtNbxtxo84bxwrSSQKCuHTacKXgfNqPMxA+IGtsHJOC&#10;X/KwWQ8HK8y1u/Mn3YpQiQhhn6OCOoQ2l9KXNVn0E9cSR+/bdRZDlF0ldYf3CLeNnCbJXFo0HBdq&#10;bGlXU3ktfqwCc5wfZh+Ly/Ii3w4h/cqumbFnpUYv/fYVRKA+/Ief7XetIJul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qKoxAAAANwAAAAPAAAAAAAAAAAA&#10;AAAAAKECAABkcnMvZG93bnJldi54bWxQSwUGAAAAAAQABAD5AAAAkgMAAAAA&#10;" strokeweight="0"/>
                  <v:line id="Line 773" o:spid="_x0000_s1243" style="position:absolute;visibility:visible;mso-wrap-style:square" from="4668,3805" to="4668,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Q838UAAADcAAAADwAAAGRycy9kb3ducmV2LnhtbESPQWvCQBSE7wX/w/IEb81GQZumriJS&#10;ib21qUKPj+xrsph9G7JbE/99t1DwOMzMN8x6O9pWXKn3xrGCeZKCIK6cNlwrOH0eHjMQPiBrbB2T&#10;ght52G4mD2vMtRv4g65lqEWEsM9RQRNCl0vpq4Ys+sR1xNH7dr3FEGVfS93jEOG2lYs0XUmLhuNC&#10;gx3tG6ou5Y9VYN5XxfLt6fx8lq9FmH9ll8zYk1Kz6bh7ARFoDPfwf/uoFWTLB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Q838UAAADcAAAADwAAAAAAAAAA&#10;AAAAAAChAgAAZHJzL2Rvd25yZXYueG1sUEsFBgAAAAAEAAQA+QAAAJMDAAAAAA==&#10;" strokeweight="0"/>
                  <v:shape id="Freeform 774" o:spid="_x0000_s1244" style="position:absolute;left:1398;top:1768;width:5575;height:3455;visibility:visible;mso-wrap-style:square;v-text-anchor:top" coordsize="5575,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R88UA&#10;AADcAAAADwAAAGRycy9kb3ducmV2LnhtbESP0WoCMRRE3wv+Q7iCL1KztVRkaxQRxUKh6NoPuN1c&#10;N8HNzXYTdf17UxD6OMzMGWa26FwtLtQG61nByygDQVx6bblS8H3YPE9BhIissfZMCm4UYDHvPc0w&#10;1/7Ke7oUsRIJwiFHBSbGJpcylIYchpFviJN39K3DmGRbSd3iNcFdLcdZNpEOLacFgw2tDJWn4uwU&#10;2PHPqVuvvzaFsdvzkYfV5Pdzp9Sg3y3fQUTq4n/40f7QCqZvr/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JHzxQAAANwAAAAPAAAAAAAAAAAAAAAAAJgCAABkcnMv&#10;ZG93bnJldi54bWxQSwUGAAAAAAQABAD1AAAAigMAAAAA&#10;" path="m5566,3455r5,l5575,3450r,-10l5571,3435r-5,l5422,3421r5,l5258,3368,5105,3258r5,4l4956,3085r-5,-5l4793,2984r-5,l4360,2912r5,5l4077,2643r,-5l3861,2556,3669,2436r-111,-67l3563,2374r-77,-116l3457,2177r-4,-5l3318,2100r-9,l3275,2109r-14,5l3265,2114r-24,l3246,2114r-14,-5l3208,2095r-48,-39l3165,2061r-20,-24l3121,2004r-19,-24l3088,1956r-10,-34l3078,1927r-10,-72l3054,1768r-14,-91l3035,1629r-5,-63l3020,1509r-19,-135l2992,1312r-5,-58l2977,1206r-9,-43l2963,1115r-5,-43l2948,1023r-4,-38l2939,951r-5,-28l2929,903r-5,-24l2920,860r,-5l2910,841r-5,l2900,836r,-5l2891,831r,5l2886,841r-5,l2876,851r-4,14l2872,879r19,-4l2886,865r,5l2881,807r-5,-91l2872,601r-5,-58l2862,481r-5,-68l2857,346r-9,-115l2848,154r-10,-43l2838,63r-5,-29l2833,29r-5,-10l2824,19r,-4l2814,15r,4l2809,24r-5,l2795,43r-15,20l2800,63r-5,-10l2780,34,2766,5r-5,l2761,r-10,l2751,5r-4,l2742,19r,5l2737,53r-5,43l2732,144r-5,34l2727,226r-4,53l2718,336r-5,68l2713,471r-5,62l2708,596r-5,110l2694,798r-5,62l2689,870r19,-5l2703,855r-4,-14l2694,841r-10,-10l2689,836r,-10l2684,826r,-4l2675,822r,4l2670,831r-5,l2655,846r,5l2651,870r-5,29l2646,894r-5,14l2641,913r-5,29l2627,980r-5,39l2617,1062r-10,48l2598,1196r-10,53l2583,1302r-14,67l2564,1432r-9,67l2545,1562r-5,57l2535,1667r-14,92l2507,1845r-10,72l2497,1912r-10,34l2473,1970r-19,29l2430,2028r5,l2367,2095r,-5l2343,2100r-14,5l2334,2105r-29,l2310,2105r-10,-5l2266,2090r-9,l2122,2162r,5l2118,2167r-29,82l2017,2364r4,-5l1906,2431r-192,116l1498,2628r,5l1210,2907r5,-5l792,2974r-5,l624,3070r,5l619,3075,465,3253r5,-5l317,3359r-169,52l153,3411,9,3431r-5,l,3435r,10l4,3450r5,l153,3431r5,l326,3378,480,3267r5,-5l638,3085r-4,4l797,2993r-5,l1215,2921r4,l1219,2917r289,-274l1508,2647r216,-81l1916,2450r115,-72l2031,2374r5,l2108,2258r29,-81l2132,2181r134,-72l2257,2109r33,10l2300,2124r5,l2334,2124r4,l2353,2119r24,-10l2377,2105r67,-68l2449,2037r24,-29l2492,1980r15,-24l2516,1922r,-5l2526,1845r14,-86l2555,1667r4,-48l2564,1562r10,-63l2583,1432r5,-63l2603,1302r4,-53l2617,1196r10,-86l2636,1062r5,-43l2646,980r9,-38l2660,913r,5l2665,903r,-4l2670,870r5,-19l2675,855r9,-14l2679,841r5,-5l2670,831r,5l2670,841r5,l2684,851r-5,l2684,865r5,10l2694,875r,4l2699,879r4,l2703,875r5,l2708,870r,-10l2713,798r10,-92l2727,596r,-63l2732,471r,-67l2737,336r5,-57l2747,226r,-48l2751,144r,-48l2756,53r5,-29l2761,29r5,-14l2747,15r14,28l2775,63r5,9l2785,77r5,l2795,77r5,-5l2814,53r10,-19l2819,34r5,-5l2809,29r5,10l2814,34r5,29l2819,111r9,43l2828,231r10,115l2838,413r5,68l2848,543r4,58l2857,716r5,91l2867,870r,5l2872,884r4,l2876,889r5,l2886,889r,-5l2891,884r,-5l2891,870r,5l2896,860r4,-9l2896,851r4,-5l2891,846r5,5l2891,851r9,14l2900,860r5,19l2910,903r5,20l2920,951r4,34l2929,1023r10,49l2944,1115r4,48l2958,1206r10,48l2972,1312r10,62l3001,1509r10,57l3016,1629r4,48l3035,1768r14,87l3059,1927r,5l3068,1965r15,24l3102,2013r24,34l3145,2071r5,5l3198,2114r24,15l3237,2133r4,l3265,2133r5,l3285,2129r33,-10l3309,2119r134,72l3438,2186r29,82l3544,2383r5,l3549,2388r110,67l3851,2575r216,82l4067,2652r289,274l4356,2931r4,l4788,3003r-5,l4941,3099r-4,-5l5090,3272r5,5l5249,3387r168,53l5422,3440r144,15xe" fillcolor="black" stroked="f">
                    <v:path arrowok="t" o:connecttype="custom" o:connectlocs="5422,3421;4793,2984;3669,2436;3309,2100;3208,2095;3078,1922;3020,1509;2958,1072;2920,860;2891,836;2886,865;2857,413;2833,29;2804,24;2761,5;2737,53;2713,404;2689,870;2689,826;2655,846;2636,942;2583,1302;2521,1759;2430,2028;2305,2105;2118,2167;1498,2633;619,3075;4,3431;326,3378;1215,2921;2031,2378;2257,2109;2377,2109;2516,1922;2574,1499;2636,1062;2665,899;2670,831;2689,875;2708,870;2732,404;2756,53;2780,72;2819,34;2828,154;2857,716;2881,889;2896,860;2900,865;2929,1023;2982,1374;3059,1927;3150,2076;3285,2129;3549,2383;4356,2931;5095,3277" o:connectangles="0,0,0,0,0,0,0,0,0,0,0,0,0,0,0,0,0,0,0,0,0,0,0,0,0,0,0,0,0,0,0,0,0,0,0,0,0,0,0,0,0,0,0,0,0,0,0,0,0,0,0,0,0,0,0,0,0,0"/>
                  </v:shape>
                  <v:shape id="Freeform 775" o:spid="_x0000_s1245" style="position:absolute;left:451;top:3728;width:3257;height:1250;visibility:visible;mso-wrap-style:square;v-text-anchor:top" coordsize="3257,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DYcYA&#10;AADcAAAADwAAAGRycy9kb3ducmV2LnhtbESPQWvCQBSE7wX/w/KE3urGtLESXUVSCl48aCzU22v2&#10;mUSzb0N2q/Hfu0Khx2FmvmHmy9404kKdqy0rGI8iEMSF1TWXCvb558sUhPPIGhvLpOBGDpaLwdMc&#10;U22vvKXLzpciQNilqKDyvk2ldEVFBt3ItsTBO9rOoA+yK6Xu8BrgppFxFE2kwZrDQoUtZRUV592v&#10;UXByH/H71/h1c+DNj8zN6TvJDmulnof9agbCU+//w3/ttVYwTd7gcS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lDYcYAAADcAAAADwAAAAAAAAAAAAAAAACYAgAAZHJz&#10;L2Rvd25yZXYueG1sUEsFBgAAAAAEAAQA9QAAAIsDAAAAAA==&#10;" path="m5,1168r-5,l,1178r735,l735,1173r-14,-53l711,1125r106,125l827,1250r,-5l793,1173r-5,5l1023,1178r,-279l1019,904r273,l1292,899r-9,-58l1273,846r106,120l1388,966r,-5l1355,899r-5,5l1581,904r,-289l1576,620r273,l1849,615r-4,-52l1835,567r106,125l1950,692r,-5l1912,615r-5,5l2128,620r10,-5l2142,615r,-273l2138,346r278,l2416,342r-9,-58l2397,289r101,125l2507,414r,-5l2474,342r-5,4l2685,346r10,-4l2700,342r,-279l2695,68r278,l2973,63,2964,5r-10,5l3055,135r10,l3065,130,3031,63r-5,5l3257,68r,-10l3252,58r-226,l3021,58r,5l3055,130r10,-5l2964,r-5,l2954,r,5l2964,63r4,-5l2695,58r-5,l2690,63r,274l2695,332r-10,5l2469,337r-5,l2464,342r34,67l2507,404,2407,279r-5,l2397,279r,5l2407,342r4,-5l2138,337r-5,l2133,342r,269l2138,606r-10,5l1907,611r-5,l1902,615r39,72l1950,683,1845,558r-5,l1835,558r,5l1840,615r5,-4l1576,611r-5,l1571,615r,284l1576,894r-226,l1345,894r,5l1379,961r9,-4l1283,836r-5,l1273,836r,5l1283,899r5,-5l1019,894r-5,l1014,899r,274l1019,1168r-231,l783,1168r,5l817,1245r10,-5l721,1115r-5,l711,1115r,5l726,1173r4,-5l5,1168xe" fillcolor="black" stroked="f">
                    <v:path arrowok="t" o:connecttype="custom" o:connectlocs="0,1178;721,1120;827,1250;788,1178;1019,904;1283,841;1388,966;1350,904;1576,620;1845,563;1950,692;1907,620;2142,615;2416,346;2397,289;2507,409;2685,346;2700,63;2973,63;3055,135;3031,63;3257,58;3021,58;3065,125;2954,0;2968,58;2690,63;2685,337;2464,342;2407,279;2397,284;2138,337;2133,611;1907,611;1941,687;1840,558;1840,615;1571,611;1576,894;1345,899;1283,836;1273,841;1019,894;1014,1173;783,1168;827,1240;711,1115;730,1168" o:connectangles="0,0,0,0,0,0,0,0,0,0,0,0,0,0,0,0,0,0,0,0,0,0,0,0,0,0,0,0,0,0,0,0,0,0,0,0,0,0,0,0,0,0,0,0,0,0,0,0"/>
                  </v:shape>
                  <v:shape id="Freeform 776" o:spid="_x0000_s1246" style="position:absolute;left:4668;top:3738;width:3208;height:1244;visibility:visible;mso-wrap-style:square;v-text-anchor:top" coordsize="3208,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7OsYA&#10;AADcAAAADwAAAGRycy9kb3ducmV2LnhtbESPT2vCQBTE74LfYXlCb7ppIVZSN6G0lCr14p9Ce3tk&#10;n8li9m3IrjF++65Q8DjMzG+YZTHYRvTUeeNYweMsAUFcOm24UnDYf0wXIHxA1tg4JgVX8lDk49ES&#10;M+0uvKV+FyoRIewzVFCH0GZS+rImi37mWuLoHV1nMUTZVVJ3eIlw28inJJlLi4bjQo0tvdVUnnZn&#10;q+DsN/Pfw4+WjXm/fn4/9+kXmbVSD5Ph9QVEoCHcw//tlVawSFO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Q7OsYAAADcAAAADwAAAAAAAAAAAAAAAACYAgAAZHJz&#10;L2Rvd25yZXYueG1sUEsFBgAAAAAEAAQA9QAAAIsDAAAAAA==&#10;" path="m3204,1182r4,l3208,1172r-4,l2526,1168r5,4l2541,1119r,-4l2531,1115r-101,120l2440,1240r34,-68l2474,1168r-236,l2243,1172r,-283l1964,889r5,5l1979,841r,-5l1969,836,1868,961r10,5l1912,894r,-5l1686,889r-10,5l1681,898r,-288l1407,610r5,5l1417,562r,-5l1407,557,1306,682r10,5l1350,615r,-5l1124,610r-10,-5l1119,610r,-274l845,336r5,5l860,283r,-4l850,279,745,399r9,5l788,341r,-5l567,336r-10,-4l562,336r,-278l288,58r5,4l298,5r,-5l288,,187,125r10,5l231,62r,-4l,58r,9l5,67r221,l221,62r-34,68l187,135r5,l197,135,298,10,288,5r-4,57l284,67r4,l557,67r-5,-5l552,336r,5l557,341r10,5l783,346r-5,-5l745,404r,4l749,408r5,l860,288r-10,-5l841,341r,5l845,346r269,l1110,341r,269l1110,615r4,l1124,620r221,l1340,615r-34,72l1306,692r5,l1316,692,1417,567r-10,-5l1403,615r,5l1407,620r269,l1671,615r,283l1671,903r5,l1686,898r221,l1902,894r-34,72l1868,971r5,l1878,971,1979,846r-10,-5l1960,894r,4l1964,898r274,l2233,894r,278l2233,1177r5,l2469,1177r-5,-5l2430,1240r,4l2435,1244r5,l2541,1124r-10,-5l2522,1172r,5l2526,1177r678,5xe" fillcolor="black" stroked="f">
                    <v:path arrowok="t" o:connecttype="custom" o:connectlocs="3208,1172;2531,1172;2531,1115;2474,1172;2243,1172;1969,894;1969,836;1912,894;1676,894;1407,610;1417,557;1316,687;1124,610;1119,336;860,283;745,399;788,336;562,336;293,62;288,0;231,62;0,67;221,62;192,135;288,5;288,67;552,336;567,346;745,404;754,408;841,341;1114,346;1110,615;1345,620;1306,692;1417,567;1403,620;1671,615;1676,903;1902,894;1873,971;1969,841;1964,898;2233,1172;2469,1177;2430,1244;2541,1124;2522,1177" o:connectangles="0,0,0,0,0,0,0,0,0,0,0,0,0,0,0,0,0,0,0,0,0,0,0,0,0,0,0,0,0,0,0,0,0,0,0,0,0,0,0,0,0,0,0,0,0,0,0,0"/>
                  </v:shape>
                  <v:rect id="Rectangle 777" o:spid="_x0000_s1247" style="position:absolute;left:4207;top:5812;width:99;height: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ssEA&#10;AADcAAAADwAAAGRycy9kb3ducmV2LnhtbESP3YrCMBSE7xd8h3AE79ZUQ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y+7LBAAAA3AAAAA8AAAAAAAAAAAAAAAAAmAIAAGRycy9kb3du&#10;cmV2LnhtbFBLBQYAAAAABAAEAPUAAACGAwAAAAA=&#10;" filled="f" stroked="f">
                    <v:textbox style="mso-fit-shape-to-text:t" inset="0,0,0,0">
                      <w:txbxContent>
                        <w:p w:rsidR="0084475F" w:rsidRDefault="0084475F">
                          <w:r>
                            <w:rPr>
                              <w:rFonts w:ascii="Symbol" w:hAnsi="Symbol" w:cs="Symbol"/>
                              <w:color w:val="000000"/>
                              <w:sz w:val="18"/>
                              <w:szCs w:val="18"/>
                            </w:rPr>
                            <w:t></w:t>
                          </w:r>
                        </w:p>
                      </w:txbxContent>
                    </v:textbox>
                  </v:rect>
                  <v:rect id="Rectangle 778" o:spid="_x0000_s1248" style="position:absolute;left:4308;top:5831;width:191;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eKcIA&#10;AADcAAAADwAAAGRycy9kb3ducmV2LnhtbESP3WoCMRSE74W+QzgF7zRbQ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l4pwgAAANwAAAAPAAAAAAAAAAAAAAAAAJgCAABkcnMvZG93&#10;bnJldi54bWxQSwUGAAAAAAQABAD1AAAAhwMAAAAA&#10;" filled="f" stroked="f">
                    <v:textbox style="mso-fit-shape-to-text:t" inset="0,0,0,0">
                      <w:txbxContent>
                        <w:p w:rsidR="0084475F" w:rsidRDefault="0084475F">
                          <w:proofErr w:type="spellStart"/>
                          <w:r>
                            <w:rPr>
                              <w:rFonts w:cs="Times New Roman"/>
                              <w:color w:val="000000"/>
                              <w:sz w:val="18"/>
                              <w:szCs w:val="18"/>
                            </w:rPr>
                            <w:t>Fd</w:t>
                          </w:r>
                          <w:proofErr w:type="spellEnd"/>
                        </w:p>
                      </w:txbxContent>
                    </v:textbox>
                  </v:rect>
                  <v:rect id="Rectangle 779" o:spid="_x0000_s1249" style="position:absolute;left:4217;top:5500;width:99;height: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KW74A&#10;AADcAAAADwAAAGRycy9kb3ducmV2LnhtbERPy4rCMBTdD/gP4QruxlTB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hylu+AAAA3AAAAA8AAAAAAAAAAAAAAAAAmAIAAGRycy9kb3ducmV2&#10;LnhtbFBLBQYAAAAABAAEAPUAAACDAwAAAAA=&#10;" filled="f" stroked="f">
                    <v:textbox style="mso-fit-shape-to-text:t" inset="0,0,0,0">
                      <w:txbxContent>
                        <w:p w:rsidR="0084475F" w:rsidRDefault="0084475F">
                          <w:r>
                            <w:rPr>
                              <w:rFonts w:ascii="Symbol" w:hAnsi="Symbol" w:cs="Symbol"/>
                              <w:color w:val="000000"/>
                              <w:sz w:val="18"/>
                              <w:szCs w:val="18"/>
                            </w:rPr>
                            <w:t></w:t>
                          </w:r>
                        </w:p>
                      </w:txbxContent>
                    </v:textbox>
                  </v:rect>
                  <v:rect id="Rectangle 780" o:spid="_x0000_s1250" style="position:absolute;left:4313;top:5519;width:181;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vwMIA&#10;AADcAAAADwAAAGRycy9kb3ducmV2LnhtbESP3WoCMRSE7wXfIRzBO80qtK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W/AwgAAANwAAAAPAAAAAAAAAAAAAAAAAJgCAABkcnMvZG93&#10;bnJldi54bWxQSwUGAAAAAAQABAD1AAAAhwMAAAAA&#10;" filled="f" stroked="f">
                    <v:textbox style="mso-fit-shape-to-text:t" inset="0,0,0,0">
                      <w:txbxContent>
                        <w:p w:rsidR="0084475F" w:rsidRDefault="0084475F">
                          <w:r>
                            <w:rPr>
                              <w:rFonts w:cs="Times New Roman"/>
                              <w:color w:val="000000"/>
                              <w:sz w:val="18"/>
                              <w:szCs w:val="18"/>
                            </w:rPr>
                            <w:t>Fc</w:t>
                          </w:r>
                        </w:p>
                      </w:txbxContent>
                    </v:textbox>
                  </v:rect>
                  <v:rect id="Rectangle 781" o:spid="_x0000_s1251" style="position:absolute;left:4212;top:5173;width:99;height: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4L0A&#10;AADcAAAADwAAAGRycy9kb3ducmV2LnhtbERPy4rCMBTdD/gP4QruxlQXUqpRRBB0cGP1Ay7N7QOT&#10;m5JE2/l7sxBcHs57sxutES/yoXOsYDHPQBBXTnfcKLjfjr85iBCRNRrHpOCfAuy2k58NFtoNfKVX&#10;GRuRQjgUqKCNsS+kDFVLFsPc9cSJq523GBP0jdQehxRujVxm2Upa7Dg1tNjToaXqUT6tAnkrj0Ne&#10;Gp+5v2V9MefTtSan1Gw67tcgIo3xK/64T1pBvkr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TsM4L0AAADcAAAADwAAAAAAAAAAAAAAAACYAgAAZHJzL2Rvd25yZXYu&#10;eG1sUEsFBgAAAAAEAAQA9QAAAIIDAAAAAA==&#10;" filled="f" stroked="f">
                    <v:textbox style="mso-fit-shape-to-text:t" inset="0,0,0,0">
                      <w:txbxContent>
                        <w:p w:rsidR="0084475F" w:rsidRDefault="0084475F">
                          <w:r>
                            <w:rPr>
                              <w:rFonts w:ascii="Symbol" w:hAnsi="Symbol" w:cs="Symbol"/>
                              <w:color w:val="000000"/>
                              <w:sz w:val="18"/>
                              <w:szCs w:val="18"/>
                            </w:rPr>
                            <w:t></w:t>
                          </w:r>
                        </w:p>
                      </w:txbxContent>
                    </v:textbox>
                  </v:rect>
                  <v:rect id="Rectangle 782" o:spid="_x0000_s1252" style="position:absolute;left:4308;top:5192;width:191;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pe8EA&#10;AADcAAAADwAAAGRycy9kb3ducmV2LnhtbESPzYoCMRCE78K+Q2jBm2b0IMNoFBEEXbw47gM0k54f&#10;TDpDknXGt98Iwh6LqvqK2u5Ha8STfOgcK1guMhDEldMdNwp+7qd5DiJEZI3GMSl4UYD97muyxUK7&#10;gW/0LGMjEoRDgQraGPtCylC1ZDEsXE+cvNp5izFJ30jtcUhwa+Qqy9bSYsdpocWeji1Vj/LXKpD3&#10;8jTkpfGZ+17VV3M532pySs2m42EDItIY/8Of9lkryN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3qXvBAAAA3AAAAA8AAAAAAAAAAAAAAAAAmAIAAGRycy9kb3du&#10;cmV2LnhtbFBLBQYAAAAABAAEAPUAAACGAwAAAAA=&#10;" filled="f" stroked="f">
                    <v:textbox style="mso-fit-shape-to-text:t" inset="0,0,0,0">
                      <w:txbxContent>
                        <w:p w:rsidR="0084475F" w:rsidRDefault="0084475F">
                          <w:proofErr w:type="spellStart"/>
                          <w:r>
                            <w:rPr>
                              <w:rFonts w:cs="Times New Roman"/>
                              <w:color w:val="000000"/>
                              <w:sz w:val="18"/>
                              <w:szCs w:val="18"/>
                            </w:rPr>
                            <w:t>Fb</w:t>
                          </w:r>
                          <w:proofErr w:type="spellEnd"/>
                        </w:p>
                      </w:txbxContent>
                    </v:textbox>
                  </v:rect>
                  <v:rect id="Rectangle 783" o:spid="_x0000_s1253" style="position:absolute;left:4217;top:4906;width:99;height: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3DMEA&#10;AADcAAAADwAAAGRycy9kb3ducmV2LnhtbESP3YrCMBSE7wXfIZwF7zTdXkjpGmVZEFS8se4DHJrT&#10;HzY5KUm09e2NIOzlMDPfMJvdZI24kw+9YwWfqwwEce10z62C3+t+WYAIEVmjcUwKHhRgt53PNlhq&#10;N/KF7lVsRYJwKFFBF+NQShnqjiyGlRuIk9c4bzEm6VupPY4Jbo3Ms2wtLfacFjoc6Kej+q+6WQXy&#10;Wu3HojI+c6e8OZvj4dKQU2rxMX1/gYg0xf/wu33QCop1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lNwzBAAAA3AAAAA8AAAAAAAAAAAAAAAAAmAIAAGRycy9kb3du&#10;cmV2LnhtbFBLBQYAAAAABAAEAPUAAACGAwAAAAA=&#10;" filled="f" stroked="f">
                    <v:textbox style="mso-fit-shape-to-text:t" inset="0,0,0,0">
                      <w:txbxContent>
                        <w:p w:rsidR="0084475F" w:rsidRDefault="0084475F">
                          <w:r>
                            <w:rPr>
                              <w:rFonts w:ascii="Symbol" w:hAnsi="Symbol" w:cs="Symbol"/>
                              <w:color w:val="000000"/>
                              <w:sz w:val="18"/>
                              <w:szCs w:val="18"/>
                            </w:rPr>
                            <w:t></w:t>
                          </w:r>
                        </w:p>
                      </w:txbxContent>
                    </v:textbox>
                  </v:rect>
                  <v:rect id="Rectangle 784" o:spid="_x0000_s1254" style="position:absolute;left:4313;top:4930;width:181;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l8EA&#10;AADcAAAADwAAAGRycy9kb3ducmV2LnhtbESP3YrCMBSE7xd8h3AE79ZUB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kpfBAAAA3AAAAA8AAAAAAAAAAAAAAAAAmAIAAGRycy9kb3du&#10;cmV2LnhtbFBLBQYAAAAABAAEAPUAAACGAwAAAAA=&#10;" filled="f" stroked="f">
                    <v:textbox style="mso-fit-shape-to-text:t" inset="0,0,0,0">
                      <w:txbxContent>
                        <w:p w:rsidR="0084475F" w:rsidRDefault="0084475F">
                          <w:proofErr w:type="spellStart"/>
                          <w:r>
                            <w:rPr>
                              <w:rFonts w:cs="Times New Roman"/>
                              <w:color w:val="000000"/>
                              <w:sz w:val="18"/>
                              <w:szCs w:val="18"/>
                            </w:rPr>
                            <w:t>Fa</w:t>
                          </w:r>
                          <w:proofErr w:type="spellEnd"/>
                        </w:p>
                      </w:txbxContent>
                    </v:textbox>
                  </v:rect>
                  <v:rect id="Rectangle 785" o:spid="_x0000_s1255" style="position:absolute;left:3588;top:4468;width:12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co8EA&#10;AADcAAAADwAAAGRycy9kb3ducmV2LnhtbERPTYvCMBC9C/6HMII3TVbXol2jiCAIqwersNehGduy&#10;zaQ2Ueu/N4eFPT7e93Ld2Vo8qPWVYw0fYwWCOHem4kLD5bwbzUH4gGywdkwaXuRhver3lpga9+QT&#10;PbJQiBjCPkUNZQhNKqXPS7Lox64hjtzVtRZDhG0hTYvPGG5rOVEqkRYrjg0lNrQtKf/N7lYDJp/m&#10;drxOD+fve4KLolO72Y/SejjoNl8gAnXhX/zn3hsNiyTOj2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JHKPBAAAA3AAAAA8AAAAAAAAAAAAAAAAAmAIAAGRycy9kb3du&#10;cmV2LnhtbFBLBQYAAAAABAAEAPUAAACGAwAAAAA=&#10;" stroked="f"/>
                  <v:rect id="Rectangle 786" o:spid="_x0000_s1256" style="position:absolute;left:3588;top:4468;width:99;height: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m5sIA&#10;AADcAAAADwAAAGRycy9kb3ducmV2LnhtbESPzYoCMRCE78K+Q2jBm5PRg7izRlkEQcWL4z5AM+n5&#10;YZPOkGSd8e2NIOyxqKqvqM1utEbcyYfOsYJFloMgrpzuuFHwczvM1yBCRNZoHJOCBwXYbT8mGyy0&#10;G/hK9zI2IkE4FKigjbEvpAxVSxZD5nri5NXOW4xJ+kZqj0OCWyOXeb6SFjtOCy32tG+p+i3/rAJ5&#10;Kw/DujQ+d+dlfTGn47Ump9RsOn5/gYg0xv/wu33UCj5X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qbmwgAAANwAAAAPAAAAAAAAAAAAAAAAAJgCAABkcnMvZG93&#10;bnJldi54bWxQSwUGAAAAAAQABAD1AAAAhwMAAAAA&#10;" filled="f" stroked="f">
                    <v:textbox style="mso-fit-shape-to-text:t" inset="0,0,0,0">
                      <w:txbxContent>
                        <w:p w:rsidR="0084475F" w:rsidRDefault="0084475F">
                          <w:r>
                            <w:rPr>
                              <w:rFonts w:ascii="Symbol" w:hAnsi="Symbol" w:cs="Symbol"/>
                              <w:color w:val="000000"/>
                              <w:sz w:val="18"/>
                              <w:szCs w:val="18"/>
                            </w:rPr>
                            <w:t></w:t>
                          </w:r>
                        </w:p>
                      </w:txbxContent>
                    </v:textbox>
                  </v:rect>
                  <v:rect id="Rectangle 787" o:spid="_x0000_s1257" style="position:absolute;left:3684;top:4492;width:117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4kcIA&#10;AADcAAAADwAAAGRycy9kb3ducmV2LnhtbESPzYoCMRCE7wv7DqGFva0Z5yDuaBQRBBUvjj5AM+n5&#10;waQzJFlnfHuzIOyxqKqvqNVmtEY8yIfOsYLZNANBXDndcaPgdt1/L0CEiKzROCYFTwqwWX9+rLDQ&#10;buALPcrYiAThUKCCNsa+kDJULVkMU9cTJ6923mJM0jdSexwS3BqZZ9lcWuw4LbTY066l6l7+WgXy&#10;Wu6HRWl85k55fTbHw6Ump9TXZNwuQUQa43/43T5oBT/z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DiRwgAAANwAAAAPAAAAAAAAAAAAAAAAAJgCAABkcnMvZG93&#10;bnJldi54bWxQSwUGAAAAAAQABAD1AAAAhwMAAAAA&#10;" filled="f" stroked="f">
                    <v:textbox style="mso-fit-shape-to-text:t" inset="0,0,0,0">
                      <w:txbxContent>
                        <w:p w:rsidR="0084475F" w:rsidRDefault="0084475F">
                          <w:r>
                            <w:rPr>
                              <w:rFonts w:cs="Times New Roman"/>
                              <w:color w:val="000000"/>
                              <w:sz w:val="18"/>
                              <w:szCs w:val="18"/>
                            </w:rPr>
                            <w:t>250% NB or CS</w:t>
                          </w:r>
                        </w:p>
                      </w:txbxContent>
                    </v:textbox>
                  </v:rect>
                  <v:rect id="Rectangle 788" o:spid="_x0000_s1258" style="position:absolute;left:3871;top:4146;width:711;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C1MQA&#10;AADcAAAADwAAAGRycy9kb3ducmV2LnhtbESPT4vCMBTE7wt+h/AEb2ui7hatRhFBEHb34B/w+mie&#10;bbF5qU3U+u03guBxmJnfMLNFaytxo8aXjjUM+goEceZMybmGw379OQbhA7LByjFpeJCHxbzzMcPU&#10;uDtv6bYLuYgQ9ilqKEKoUyl9VpBF33c1cfROrrEYomxyaRq8R7it5FCpRFosOS4UWNOqoOy8u1oN&#10;mHyZy99p9Lv/uSY4yVu1/j4qrXvddjkFEagN7/CrvTEaJskI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bgtTEAAAA3AAAAA8AAAAAAAAAAAAAAAAAmAIAAGRycy9k&#10;b3ducmV2LnhtbFBLBQYAAAAABAAEAPUAAACJAwAAAAA=&#10;" stroked="f"/>
                  <v:rect id="Rectangle 789" o:spid="_x0000_s1259" style="position:absolute;left:3866;top:4146;width:711;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fsIA&#10;AADcAAAADwAAAGRycy9kb3ducmV2LnhtbESPzYoCMRCE74LvEFrwphlF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QV+wgAAANwAAAAPAAAAAAAAAAAAAAAAAJgCAABkcnMvZG93&#10;bnJldi54bWxQSwUGAAAAAAQABAD1AAAAhwMAAAAA&#10;" filled="f" stroked="f">
                    <v:textbox style="mso-fit-shape-to-text:t" inset="0,0,0,0">
                      <w:txbxContent>
                        <w:p w:rsidR="0084475F" w:rsidRDefault="0084475F">
                          <w:r>
                            <w:rPr>
                              <w:rFonts w:cs="Times New Roman"/>
                              <w:color w:val="000000"/>
                              <w:sz w:val="18"/>
                              <w:szCs w:val="18"/>
                            </w:rPr>
                            <w:t>NB or CS</w:t>
                          </w:r>
                        </w:p>
                      </w:txbxContent>
                    </v:textbox>
                  </v:rect>
                  <v:rect id="Rectangle 792" o:spid="_x0000_s1260" style="position:absolute;left:4731;top:3474;width:1402;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g5cIA&#10;AADcAAAADwAAAGRycy9kb3ducmV2LnhtbESPzYoCMRCE74LvEFrwphkFxR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aDlwgAAANwAAAAPAAAAAAAAAAAAAAAAAJgCAABkcnMvZG93&#10;bnJldi54bWxQSwUGAAAAAAQABAD1AAAAhwMAAAAA&#10;" filled="f" stroked="f">
                    <v:textbox style="mso-fit-shape-to-text:t" inset="0,0,0,0">
                      <w:txbxContent>
                        <w:p w:rsidR="0084475F" w:rsidRDefault="0084475F">
                          <w:r>
                            <w:rPr>
                              <w:rFonts w:cs="Times New Roman"/>
                              <w:color w:val="000000"/>
                              <w:sz w:val="18"/>
                              <w:szCs w:val="18"/>
                            </w:rPr>
                            <w:t>Ref. BW = 0.3 kHz</w:t>
                          </w:r>
                        </w:p>
                      </w:txbxContent>
                    </v:textbox>
                  </v:rect>
                  <v:rect id="Rectangle 793" o:spid="_x0000_s1261" style="position:absolute;left:5307;top:3752;width:1267;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ksIA&#10;AADcAAAADwAAAGRycy9kb3ducmV2LnhtbESPzYoCMRCE7wv7DqGFva0ZPQzuaBQRBBUvjj5AM+n5&#10;waQzJFlnfHuzIOyxqKqvqNVmtEY8yIfOsYLZNANBXDndcaPgdt1/L0CEiKzROCYFTwqwWX9+rLDQ&#10;buALPcrYiAThUKCCNsa+kDJULVkMU9cTJ6923mJM0jdSexwS3Bo5z7JcWuw4LbTY066l6l7+WgXy&#10;Wu6HRWl85k7z+myOh0tNTqmvybhdgog0xv/wu33QCn7y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z6SwgAAANwAAAAPAAAAAAAAAAAAAAAAAJgCAABkcnMvZG93&#10;bnJldi54bWxQSwUGAAAAAAQABAD1AAAAhwMAAAAA&#10;" filled="f" stroked="f">
                    <v:textbox style="mso-fit-shape-to-text:t" inset="0,0,0,0">
                      <w:txbxContent>
                        <w:p w:rsidR="0084475F" w:rsidRDefault="0084475F">
                          <w:r>
                            <w:rPr>
                              <w:rFonts w:cs="Times New Roman"/>
                              <w:color w:val="000000"/>
                              <w:sz w:val="18"/>
                              <w:szCs w:val="18"/>
                            </w:rPr>
                            <w:t>Ref. BW = 1 kHz</w:t>
                          </w:r>
                        </w:p>
                      </w:txbxContent>
                    </v:textbox>
                  </v:rect>
                  <v:rect id="Rectangle 794" o:spid="_x0000_s1262" style="position:absolute;left:5859;top:4026;width:1357;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bCcIA&#10;AADcAAAADwAAAGRycy9kb3ducmV2LnhtbESPzYoCMRCE7wu+Q2jB25rRg+uORhFBUNmL4z5AM+n5&#10;waQzJNEZ394IC3ssquorar0drBEP8qF1rGA2zUAQl063XCv4vR4+lyBCRNZoHJOCJwXYbkYfa8y1&#10;6/lCjyLWIkE45KigibHLpQxlQxbD1HXEyauctxiT9LXUHvsEt0bOs2whLbacFhrsaN9QeSvuVoG8&#10;Fod+WRifufO8+jGn46Uip9RkPOxWICIN8T/81z5qBd+L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5sJwgAAANwAAAAPAAAAAAAAAAAAAAAAAJgCAABkcnMvZG93&#10;bnJldi54bWxQSwUGAAAAAAQABAD1AAAAhwMAAAAA&#10;" filled="f" stroked="f">
                    <v:textbox style="mso-fit-shape-to-text:t" inset="0,0,0,0">
                      <w:txbxContent>
                        <w:p w:rsidR="0084475F" w:rsidRDefault="0084475F">
                          <w:r>
                            <w:rPr>
                              <w:rFonts w:cs="Times New Roman"/>
                              <w:color w:val="000000"/>
                              <w:sz w:val="18"/>
                              <w:szCs w:val="18"/>
                            </w:rPr>
                            <w:t>Ref. BW = 10 kHz</w:t>
                          </w:r>
                        </w:p>
                      </w:txbxContent>
                    </v:textbox>
                  </v:rect>
                  <v:rect id="Rectangle 795" o:spid="_x0000_s1263" style="position:absolute;left:6421;top:4305;width:1447;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Pe8AA&#10;AADcAAAADwAAAGRycy9kb3ducmV2LnhtbERPS2rDMBDdF3IHMYHsGrlZBNe1HEohkIRsYvcAgzX+&#10;UGlkJCV2b18tAl0+3r88LNaIB/kwOlbwts1AELdOj9wr+G6OrzmIEJE1Gsek4JcCHKrVS4mFdjPf&#10;6FHHXqQQDgUqGGKcCilDO5DFsHUTceI65y3GBH0vtcc5hVsjd1m2lxZHTg0DTvQ1UPtT360C2dTH&#10;Oa+Nz9xl113N+XTryCm1WS+fHyAiLfFf/HSftIL3f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wPe8AAAADcAAAADwAAAAAAAAAAAAAAAACYAgAAZHJzL2Rvd25y&#10;ZXYueG1sUEsFBgAAAAAEAAQA9QAAAIUDAAAAAA==&#10;" filled="f" stroked="f">
                    <v:textbox style="mso-fit-shape-to-text:t" inset="0,0,0,0">
                      <w:txbxContent>
                        <w:p w:rsidR="0084475F" w:rsidRDefault="0084475F">
                          <w:r>
                            <w:rPr>
                              <w:rFonts w:cs="Times New Roman"/>
                              <w:color w:val="000000"/>
                              <w:sz w:val="18"/>
                              <w:szCs w:val="18"/>
                            </w:rPr>
                            <w:t>Ref. BW = 100 kHz</w:t>
                          </w:r>
                        </w:p>
                      </w:txbxContent>
                    </v:textbox>
                  </v:rect>
                  <v:rect id="Rectangle 800" o:spid="_x0000_s1264" style="position:absolute;left:2320;top:3474;width:1402;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q4MEA&#10;AADcAAAADwAAAGRycy9kb3ducmV2LnhtbESPzYoCMRCE7wu+Q2jB25rRg+isUUQQVLw47gM0k54f&#10;TDpDEp3x7Y2wsMeiqr6i1tvBGvEkH1rHCmbTDARx6XTLtYLf2+F7CSJEZI3GMSl4UYDtZvS1xly7&#10;nq/0LGItEoRDjgqaGLtcylA2ZDFMXUecvMp5izFJX0vtsU9wa+Q8yxbSYstpocGO9g2V9+JhFchb&#10;ceiXhfGZO8+rizkdrxU5pSbjYfcDItIQ/8N/7aNWsFqs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gquDBAAAA3AAAAA8AAAAAAAAAAAAAAAAAmAIAAGRycy9kb3du&#10;cmV2LnhtbFBLBQYAAAAABAAEAPUAAACGAwAAAAA=&#10;" filled="f" stroked="f">
                    <v:textbox style="mso-fit-shape-to-text:t" inset="0,0,0,0">
                      <w:txbxContent>
                        <w:p w:rsidR="0084475F" w:rsidRDefault="0084475F">
                          <w:r>
                            <w:rPr>
                              <w:rFonts w:cs="Times New Roman"/>
                              <w:color w:val="000000"/>
                              <w:sz w:val="18"/>
                              <w:szCs w:val="18"/>
                            </w:rPr>
                            <w:t>Ref. BW = 0.3 kHz</w:t>
                          </w:r>
                        </w:p>
                      </w:txbxContent>
                    </v:textbox>
                  </v:rect>
                  <v:rect id="Rectangle 801" o:spid="_x0000_s1265" style="position:absolute;left:1907;top:3748;width:1267;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VoL4A&#10;AADcAAAADwAAAGRycy9kb3ducmV2LnhtbERPy4rCMBTdC/5DuII7TceFOh2jDIKg4sY6H3Bpbh9M&#10;clOSaOvfm4Xg8nDem91gjXiQD61jBV/zDARx6XTLtYK/22G2BhEiskbjmBQ8KcBuOx5tMNeu5ys9&#10;iliLFMIhRwVNjF0uZSgbshjmriNOXOW8xZigr6X22Kdwa+Qiy5bSYsupocGO9g2V/8XdKpC34tCv&#10;C+Mzd15UF3M6XitySk0nw+8PiEhD/Ijf7qNW8L1K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DlaC+AAAA3AAAAA8AAAAAAAAAAAAAAAAAmAIAAGRycy9kb3ducmV2&#10;LnhtbFBLBQYAAAAABAAEAPUAAACDAwAAAAA=&#10;" filled="f" stroked="f">
                    <v:textbox style="mso-fit-shape-to-text:t" inset="0,0,0,0">
                      <w:txbxContent>
                        <w:p w:rsidR="0084475F" w:rsidRDefault="0084475F">
                          <w:r>
                            <w:rPr>
                              <w:rFonts w:cs="Times New Roman"/>
                              <w:color w:val="000000"/>
                              <w:sz w:val="18"/>
                              <w:szCs w:val="18"/>
                            </w:rPr>
                            <w:t>Ref. BW = 1 kHz</w:t>
                          </w:r>
                        </w:p>
                      </w:txbxContent>
                    </v:textbox>
                  </v:rect>
                  <v:rect id="Rectangle 802" o:spid="_x0000_s1266" style="position:absolute;left:1239;top:4026;width:1357;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wO8IA&#10;AADcAAAADwAAAGRycy9kb3ducmV2LnhtbESPzYoCMRCE74LvEFrwphk9uO5oFBEEXbw47gM0k54f&#10;TDpDknVm394sCHssquorarsfrBFP8qF1rGAxz0AQl063XCv4vp9maxAhIms0jknBLwXY78ajLeba&#10;9XyjZxFrkSAcclTQxNjlUoayIYth7jri5FXOW4xJ+lpqj32CWyOXWbaSFltOCw12dGyofBQ/VoG8&#10;F6d+XRifua9ldTWX860ip9R0Mhw2ICIN8T/8bp+1gs+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zA7wgAAANwAAAAPAAAAAAAAAAAAAAAAAJgCAABkcnMvZG93&#10;bnJldi54bWxQSwUGAAAAAAQABAD1AAAAhwMAAAAA&#10;" filled="f" stroked="f">
                    <v:textbox style="mso-fit-shape-to-text:t" inset="0,0,0,0">
                      <w:txbxContent>
                        <w:p w:rsidR="0084475F" w:rsidRDefault="0084475F">
                          <w:r>
                            <w:rPr>
                              <w:rFonts w:cs="Times New Roman"/>
                              <w:color w:val="000000"/>
                              <w:sz w:val="18"/>
                              <w:szCs w:val="18"/>
                            </w:rPr>
                            <w:t>Ref. BW = 10 kHz</w:t>
                          </w:r>
                        </w:p>
                      </w:txbxContent>
                    </v:textbox>
                  </v:rect>
                  <v:rect id="Rectangle 803" o:spid="_x0000_s1267" style="position:absolute;left:596;top:4305;width:1447;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uTMIA&#10;AADcAAAADwAAAGRycy9kb3ducmV2LnhtbESP3WoCMRSE7wu+QziCdzXrXlhdjSKCoKU3rj7AYXP2&#10;B5OTJUnd7dubQqGXw8x8w2z3ozXiST50jhUs5hkI4srpjhsF99vpfQUiRGSNxjEp+KEA+93kbYuF&#10;dgNf6VnGRiQIhwIVtDH2hZShaslimLueOHm18xZjkr6R2uOQ4NbIPMuW0mLHaaHFno4tVY/y2yqQ&#10;t/I0rErjM/eZ11/mcr7W5JSaTcfDBkSkMf6H/9pnrWD9kc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a5MwgAAANwAAAAPAAAAAAAAAAAAAAAAAJgCAABkcnMvZG93&#10;bnJldi54bWxQSwUGAAAAAAQABAD1AAAAhwMAAAAA&#10;" filled="f" stroked="f">
                    <v:textbox style="mso-fit-shape-to-text:t" inset="0,0,0,0">
                      <w:txbxContent>
                        <w:p w:rsidR="0084475F" w:rsidRDefault="0084475F">
                          <w:r>
                            <w:rPr>
                              <w:rFonts w:cs="Times New Roman"/>
                              <w:color w:val="000000"/>
                              <w:sz w:val="18"/>
                              <w:szCs w:val="18"/>
                            </w:rPr>
                            <w:t>Ref. BW = 100 kHz</w:t>
                          </w:r>
                        </w:p>
                      </w:txbxContent>
                    </v:textbox>
                  </v:rect>
                  <v:shape id="Text Box 839" o:spid="_x0000_s1268" type="#_x0000_t202" style="position:absolute;left:4447;top:2193;width:1913;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1sUA&#10;AADcAAAADwAAAGRycy9kb3ducmV2LnhtbESPQWvCQBSE74L/YXlCb7qxBa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XWxQAAANwAAAAPAAAAAAAAAAAAAAAAAJgCAABkcnMv&#10;ZG93bnJldi54bWxQSwUGAAAAAAQABAD1AAAAigMAAAAA&#10;" filled="f" stroked="f">
                    <v:textbox inset="0,0,0,0">
                      <w:txbxContent>
                        <w:p w:rsidR="0084475F" w:rsidRPr="00A27361" w:rsidRDefault="0084475F" w:rsidP="00E72854">
                          <w:pPr>
                            <w:jc w:val="center"/>
                            <w:rPr>
                              <w:rFonts w:hint="cs"/>
                              <w:sz w:val="20"/>
                              <w:szCs w:val="26"/>
                              <w:lang w:bidi="ar-SY"/>
                            </w:rPr>
                          </w:pPr>
                          <w:r>
                            <w:rPr>
                              <w:rFonts w:hint="cs"/>
                              <w:sz w:val="20"/>
                              <w:szCs w:val="26"/>
                              <w:rtl/>
                              <w:lang w:bidi="ar-SY"/>
                            </w:rPr>
                            <w:t>حدّ البث خارج النطاق</w:t>
                          </w:r>
                        </w:p>
                      </w:txbxContent>
                    </v:textbox>
                  </v:shape>
                  <v:shape id="Text Box 843" o:spid="_x0000_s1269" type="#_x0000_t202" style="position:absolute;left:5178;top:6258;width:2730;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9osUA&#10;AADcAAAADwAAAGRycy9kb3ducmV2LnhtbESPQWvCQBSE74L/YXlCb7qxF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2ixQAAANwAAAAPAAAAAAAAAAAAAAAAAJgCAABkcnMv&#10;ZG93bnJldi54bWxQSwUGAAAAAAQABAD1AAAAigMAAAAA&#10;" filled="f" stroked="f">
                    <v:textbox inset="0,0,0,0">
                      <w:txbxContent>
                        <w:p w:rsidR="0084475F" w:rsidRDefault="0084475F" w:rsidP="00E72854">
                          <w:pPr>
                            <w:spacing w:before="0" w:line="168" w:lineRule="auto"/>
                            <w:jc w:val="left"/>
                            <w:rPr>
                              <w:rFonts w:hint="cs"/>
                              <w:sz w:val="20"/>
                              <w:szCs w:val="26"/>
                              <w:rtl/>
                              <w:lang w:bidi="ar-EG"/>
                            </w:rPr>
                          </w:pPr>
                          <w:r>
                            <w:rPr>
                              <w:sz w:val="20"/>
                              <w:szCs w:val="26"/>
                              <w:lang w:bidi="ar-SY"/>
                            </w:rPr>
                            <w:t>Ref.BW</w:t>
                          </w:r>
                          <w:r>
                            <w:rPr>
                              <w:rFonts w:hint="cs"/>
                              <w:sz w:val="20"/>
                              <w:szCs w:val="26"/>
                              <w:rtl/>
                              <w:lang w:bidi="ar-SY"/>
                            </w:rPr>
                            <w:t xml:space="preserve"> = عرض النطاق المرجعي</w:t>
                          </w:r>
                        </w:p>
                        <w:p w:rsidR="0084475F" w:rsidRDefault="0084475F" w:rsidP="00E72854">
                          <w:pPr>
                            <w:spacing w:before="0" w:line="168" w:lineRule="auto"/>
                            <w:jc w:val="left"/>
                            <w:rPr>
                              <w:rFonts w:hint="cs"/>
                              <w:sz w:val="20"/>
                              <w:szCs w:val="26"/>
                              <w:rtl/>
                              <w:lang w:bidi="ar-SY"/>
                            </w:rPr>
                          </w:pPr>
                          <w:r>
                            <w:rPr>
                              <w:rFonts w:hint="cs"/>
                              <w:sz w:val="20"/>
                              <w:szCs w:val="26"/>
                              <w:rtl/>
                              <w:lang w:bidi="ar-SY"/>
                            </w:rPr>
                            <w:t xml:space="preserve">      </w:t>
                          </w:r>
                          <w:r>
                            <w:rPr>
                              <w:sz w:val="20"/>
                              <w:szCs w:val="26"/>
                              <w:lang w:bidi="ar-SY"/>
                            </w:rPr>
                            <w:t>NB</w:t>
                          </w:r>
                          <w:r>
                            <w:rPr>
                              <w:rFonts w:hint="cs"/>
                              <w:sz w:val="20"/>
                              <w:szCs w:val="26"/>
                              <w:rtl/>
                              <w:lang w:bidi="ar-SY"/>
                            </w:rPr>
                            <w:t xml:space="preserve"> = عرض النطاق اللازم</w:t>
                          </w:r>
                        </w:p>
                        <w:p w:rsidR="0084475F" w:rsidRPr="00AA560A" w:rsidRDefault="0084475F" w:rsidP="00E72854">
                          <w:pPr>
                            <w:spacing w:before="0" w:line="168" w:lineRule="auto"/>
                            <w:jc w:val="left"/>
                            <w:rPr>
                              <w:rFonts w:hint="cs"/>
                              <w:sz w:val="20"/>
                              <w:szCs w:val="26"/>
                              <w:rtl/>
                              <w:lang w:bidi="ar-SY"/>
                            </w:rPr>
                          </w:pPr>
                          <w:r>
                            <w:rPr>
                              <w:rFonts w:hint="cs"/>
                              <w:sz w:val="20"/>
                              <w:szCs w:val="26"/>
                              <w:rtl/>
                              <w:lang w:bidi="ar-SY"/>
                            </w:rPr>
                            <w:t xml:space="preserve">      </w:t>
                          </w:r>
                          <w:r>
                            <w:rPr>
                              <w:sz w:val="20"/>
                              <w:szCs w:val="26"/>
                              <w:lang w:bidi="ar-SY"/>
                            </w:rPr>
                            <w:t>CS</w:t>
                          </w:r>
                          <w:r>
                            <w:rPr>
                              <w:rFonts w:hint="cs"/>
                              <w:sz w:val="20"/>
                              <w:szCs w:val="26"/>
                              <w:rtl/>
                              <w:lang w:bidi="ar-SY"/>
                            </w:rPr>
                            <w:t xml:space="preserve"> = مباعدة القنوات</w:t>
                          </w:r>
                        </w:p>
                      </w:txbxContent>
                    </v:textbox>
                  </v:shape>
                  <v:shape id="Text Box 838" o:spid="_x0000_s1270" type="#_x0000_t202" style="position:absolute;left:3234;top:1152;width:1913;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YOcUA&#10;AADcAAAADwAAAGRycy9kb3ducmV2LnhtbESPQWvCQBSE74L/YXlCb7qxU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dg5xQAAANwAAAAPAAAAAAAAAAAAAAAAAJgCAABkcnMv&#10;ZG93bnJldi54bWxQSwUGAAAAAAQABAD1AAAAigMAAAAA&#10;" filled="f" stroked="f">
                    <v:textbox inset="0,0,0,0">
                      <w:txbxContent>
                        <w:p w:rsidR="0084475F" w:rsidRPr="00A27361" w:rsidRDefault="0084475F" w:rsidP="00241A6A">
                          <w:pPr>
                            <w:spacing w:before="40" w:line="168" w:lineRule="auto"/>
                            <w:jc w:val="center"/>
                            <w:rPr>
                              <w:rFonts w:hint="cs"/>
                              <w:sz w:val="20"/>
                              <w:szCs w:val="26"/>
                              <w:lang w:bidi="ar-SY"/>
                            </w:rPr>
                          </w:pPr>
                          <w:r>
                            <w:rPr>
                              <w:rFonts w:hint="cs"/>
                              <w:sz w:val="20"/>
                              <w:szCs w:val="26"/>
                              <w:rtl/>
                              <w:lang w:bidi="ar-SY"/>
                            </w:rPr>
                            <w:t>التردد المركزي للقناة</w:t>
                          </w:r>
                        </w:p>
                      </w:txbxContent>
                    </v:textbox>
                  </v:shape>
                </v:group>
                <v:shape id="Text Box 841" o:spid="_x0000_s1271" type="#_x0000_t202" style="position:absolute;left:44316;top:25692;width:10687;height:3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NGTsUA&#10;AADcAAAADwAAAGRycy9kb3ducmV2LnhtbESPQWvCQBSE74X+h+UJvdWNHtKauooUBaEgxnjw+Jp9&#10;JovZtzG7avz3XaHgcZiZb5jpvLeNuFLnjWMFo2ECgrh02nClYF+s3j9B+ICssXFMCu7kYT57fZli&#10;pt2Nc7ruQiUihH2GCuoQ2kxKX9Zk0Q9dSxy9o+sshii7SuoObxFuGzlOklRaNBwXamzpu6bytLtY&#10;BYsD50tz3vxu82NuimKS8E96Uupt0C++QATqwzP8315rBZOP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0ZOxQAAANwAAAAPAAAAAAAAAAAAAAAAAJgCAABkcnMv&#10;ZG93bnJldi54bWxQSwUGAAAAAAQABAD1AAAAigMAAAAA&#10;" filled="f" stroked="f">
                  <v:textbox inset="0,0,0,0">
                    <w:txbxContent>
                      <w:p w:rsidR="0084475F" w:rsidRPr="00512CF7" w:rsidRDefault="0084475F" w:rsidP="00E72854">
                        <w:pPr>
                          <w:spacing w:before="40" w:line="168" w:lineRule="auto"/>
                          <w:jc w:val="center"/>
                          <w:rPr>
                            <w:rFonts w:hint="cs"/>
                            <w:i/>
                            <w:iCs/>
                            <w:sz w:val="16"/>
                            <w:szCs w:val="22"/>
                            <w:rtl/>
                            <w:lang w:bidi="ar-SY"/>
                          </w:rPr>
                        </w:pPr>
                        <w:r w:rsidRPr="00512CF7">
                          <w:rPr>
                            <w:sz w:val="16"/>
                            <w:szCs w:val="22"/>
                            <w:lang w:bidi="ar-SY"/>
                          </w:rPr>
                          <w:t>Ref. BW</w:t>
                        </w:r>
                        <w:r w:rsidRPr="00512CF7">
                          <w:rPr>
                            <w:rFonts w:hint="cs"/>
                            <w:sz w:val="16"/>
                            <w:szCs w:val="22"/>
                            <w:rtl/>
                            <w:lang w:bidi="ar-SY"/>
                          </w:rPr>
                          <w:t xml:space="preserve"> = انظر البند </w:t>
                        </w:r>
                        <w:r w:rsidRPr="00512CF7">
                          <w:rPr>
                            <w:sz w:val="16"/>
                            <w:szCs w:val="22"/>
                            <w:lang w:bidi="ar-SY"/>
                          </w:rPr>
                          <w:t>1.4</w:t>
                        </w:r>
                        <w:r w:rsidRPr="00512CF7">
                          <w:rPr>
                            <w:rFonts w:hint="cs"/>
                            <w:sz w:val="16"/>
                            <w:szCs w:val="22"/>
                            <w:rtl/>
                            <w:lang w:bidi="ar-SY"/>
                          </w:rPr>
                          <w:t xml:space="preserve"> في الفقرة </w:t>
                        </w:r>
                        <w:r w:rsidRPr="00512CF7">
                          <w:rPr>
                            <w:rFonts w:hint="cs"/>
                            <w:i/>
                            <w:iCs/>
                            <w:sz w:val="16"/>
                            <w:szCs w:val="22"/>
                            <w:rtl/>
                            <w:lang w:bidi="ar-SY"/>
                          </w:rPr>
                          <w:t>توصي</w:t>
                        </w:r>
                      </w:p>
                    </w:txbxContent>
                  </v:textbox>
                </v:shape>
                <w10:anchorlock/>
              </v:group>
            </w:pict>
          </mc:Fallback>
        </mc:AlternateContent>
      </w:r>
    </w:p>
    <w:p w:rsidR="009F59B0" w:rsidRDefault="009F59B0" w:rsidP="005C5A47">
      <w:pPr>
        <w:pStyle w:val="TableNo"/>
      </w:pPr>
      <w:r>
        <w:rPr>
          <w:rFonts w:hint="cs"/>
          <w:rtl/>
        </w:rPr>
        <w:lastRenderedPageBreak/>
        <w:t>الج</w:t>
      </w:r>
      <w:r w:rsidR="005C5A47">
        <w:rPr>
          <w:rFonts w:hint="cs"/>
          <w:rtl/>
        </w:rPr>
        <w:t>ـ</w:t>
      </w:r>
      <w:r>
        <w:rPr>
          <w:rFonts w:hint="cs"/>
          <w:rtl/>
        </w:rPr>
        <w:t xml:space="preserve">دول </w:t>
      </w:r>
      <w:r>
        <w:t>11</w:t>
      </w:r>
    </w:p>
    <w:p w:rsidR="009F59B0" w:rsidRDefault="009F59B0" w:rsidP="00E80E2A">
      <w:pPr>
        <w:pStyle w:val="Tabletitle"/>
      </w:pPr>
      <w:r>
        <w:rPr>
          <w:rFonts w:hint="cs"/>
          <w:rtl/>
        </w:rPr>
        <w:t>القناع العام للإرسالات غير المطلوبة في مجال البث الهامشي</w:t>
      </w:r>
      <w:r>
        <w:t xml:space="preserve"> </w:t>
      </w:r>
      <w:r>
        <w:br/>
      </w:r>
      <w:r>
        <w:rPr>
          <w:rFonts w:hint="cs"/>
          <w:rtl/>
        </w:rPr>
        <w:t xml:space="preserve">الصادر عن محطات الخدمة الثابتة من الفئة </w:t>
      </w:r>
      <w:r>
        <w:t>B</w:t>
      </w:r>
    </w:p>
    <w:p w:rsidR="009F59B0" w:rsidRPr="00CF516A" w:rsidRDefault="009F59B0" w:rsidP="00E80E2A">
      <w:pPr>
        <w:pStyle w:val="StyleTabletitleNotLatinBold"/>
      </w:pPr>
      <w:r>
        <w:rPr>
          <w:rFonts w:hint="cs"/>
          <w:rtl/>
          <w:lang w:bidi="ar-SY"/>
        </w:rPr>
        <w:t xml:space="preserve">(راجع الشكل </w:t>
      </w:r>
      <w:r>
        <w:t>3</w:t>
      </w:r>
      <w:r>
        <w:rPr>
          <w:rFonts w:hint="cs"/>
          <w:rtl/>
        </w:rPr>
        <w:t>)</w:t>
      </w:r>
    </w:p>
    <w:tbl>
      <w:tblPr>
        <w:bidiVisual/>
        <w:tblW w:w="5000" w:type="pct"/>
        <w:jc w:val="center"/>
        <w:tblBorders>
          <w:top w:val="single" w:sz="4" w:space="0" w:color="auto"/>
          <w:left w:val="single" w:sz="4" w:space="0" w:color="auto"/>
          <w:bottom w:val="single" w:sz="6" w:space="0" w:color="auto"/>
          <w:right w:val="single" w:sz="4"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508"/>
        <w:gridCol w:w="1370"/>
        <w:gridCol w:w="1616"/>
        <w:gridCol w:w="1216"/>
        <w:gridCol w:w="1381"/>
        <w:gridCol w:w="1381"/>
        <w:gridCol w:w="1381"/>
      </w:tblGrid>
      <w:tr w:rsidR="009F59B0" w:rsidRPr="00FF3A6D" w:rsidTr="00FF3A6D">
        <w:trPr>
          <w:cantSplit/>
          <w:jc w:val="center"/>
        </w:trPr>
        <w:tc>
          <w:tcPr>
            <w:tcW w:w="765" w:type="pct"/>
            <w:vMerge w:val="restart"/>
            <w:vAlign w:val="center"/>
          </w:tcPr>
          <w:p w:rsidR="009F59B0" w:rsidRPr="00FF3A6D" w:rsidRDefault="009F59B0" w:rsidP="00FF3A6D">
            <w:pPr>
              <w:pStyle w:val="Tablehead"/>
              <w:spacing w:after="40"/>
            </w:pPr>
            <w:r w:rsidRPr="00FF3A6D">
              <w:rPr>
                <w:rFonts w:hint="cs"/>
                <w:rtl/>
              </w:rPr>
              <w:t>التردد الأساسي للإرسال</w:t>
            </w:r>
          </w:p>
        </w:tc>
        <w:tc>
          <w:tcPr>
            <w:tcW w:w="695" w:type="pct"/>
            <w:vMerge w:val="restart"/>
            <w:vAlign w:val="center"/>
          </w:tcPr>
          <w:p w:rsidR="009F59B0" w:rsidRPr="00FF3A6D" w:rsidRDefault="009F59B0" w:rsidP="00FF3A6D">
            <w:pPr>
              <w:pStyle w:val="Tablehead"/>
              <w:spacing w:after="40"/>
            </w:pPr>
            <w:r w:rsidRPr="00FF3A6D">
              <w:t>CS</w:t>
            </w:r>
            <w:r w:rsidRPr="00FF3A6D">
              <w:br/>
              <w:t>(MHz)</w:t>
            </w:r>
          </w:p>
        </w:tc>
        <w:tc>
          <w:tcPr>
            <w:tcW w:w="820" w:type="pct"/>
            <w:vMerge w:val="restart"/>
            <w:vAlign w:val="center"/>
          </w:tcPr>
          <w:p w:rsidR="009F59B0" w:rsidRPr="00FF3A6D" w:rsidRDefault="009F59B0" w:rsidP="00FF3A6D">
            <w:pPr>
              <w:pStyle w:val="Tablehead"/>
              <w:spacing w:after="40"/>
            </w:pPr>
            <w:r w:rsidRPr="00FF3A6D">
              <w:rPr>
                <w:rFonts w:hint="cs"/>
                <w:rtl/>
              </w:rPr>
              <w:t>التردد الرمزي النموذجي</w:t>
            </w:r>
            <w:r w:rsidRPr="00FF3A6D">
              <w:br/>
              <w:t>(Mbit/s</w:t>
            </w:r>
            <w:r w:rsidRPr="00FF3A6D">
              <w:rPr>
                <w:rFonts w:ascii="Symbol" w:hAnsi="Symbol"/>
              </w:rPr>
              <w:t></w:t>
            </w:r>
            <w:r w:rsidRPr="00FF3A6D">
              <w:t>)</w:t>
            </w:r>
          </w:p>
        </w:tc>
        <w:tc>
          <w:tcPr>
            <w:tcW w:w="617" w:type="pct"/>
          </w:tcPr>
          <w:p w:rsidR="009F59B0" w:rsidRPr="00FF3A6D" w:rsidRDefault="009F59B0" w:rsidP="00FF3A6D">
            <w:pPr>
              <w:pStyle w:val="Tablehead"/>
              <w:spacing w:after="40"/>
            </w:pPr>
            <w:r w:rsidRPr="00FF3A6D">
              <w:rPr>
                <w:rFonts w:hint="cs"/>
                <w:rtl/>
              </w:rPr>
              <w:t>عرض النطاق المرجعي</w:t>
            </w:r>
            <w:r w:rsidRPr="00FF3A6D">
              <w:br/>
              <w:t>kHz 0,3</w:t>
            </w:r>
          </w:p>
        </w:tc>
        <w:tc>
          <w:tcPr>
            <w:tcW w:w="701" w:type="pct"/>
          </w:tcPr>
          <w:p w:rsidR="009F59B0" w:rsidRPr="00FF3A6D" w:rsidRDefault="009F59B0" w:rsidP="00FF3A6D">
            <w:pPr>
              <w:pStyle w:val="Tablehead"/>
              <w:spacing w:after="40"/>
            </w:pPr>
            <w:r w:rsidRPr="00FF3A6D">
              <w:rPr>
                <w:rFonts w:hint="cs"/>
                <w:rtl/>
              </w:rPr>
              <w:t>عرض النطاق المرجعي</w:t>
            </w:r>
            <w:r w:rsidRPr="00FF3A6D">
              <w:br/>
              <w:t>kHz 1</w:t>
            </w:r>
          </w:p>
        </w:tc>
        <w:tc>
          <w:tcPr>
            <w:tcW w:w="701" w:type="pct"/>
          </w:tcPr>
          <w:p w:rsidR="009F59B0" w:rsidRPr="00FF3A6D" w:rsidRDefault="009F59B0" w:rsidP="00FF3A6D">
            <w:pPr>
              <w:pStyle w:val="Tablehead"/>
              <w:spacing w:after="40"/>
            </w:pPr>
            <w:r w:rsidRPr="00FF3A6D">
              <w:rPr>
                <w:rFonts w:hint="cs"/>
                <w:rtl/>
              </w:rPr>
              <w:t>عرض النطاق المرجعي</w:t>
            </w:r>
            <w:r w:rsidRPr="00FF3A6D">
              <w:t xml:space="preserve"> </w:t>
            </w:r>
            <w:r w:rsidRPr="00FF3A6D">
              <w:br/>
              <w:t>kHz 10</w:t>
            </w:r>
          </w:p>
        </w:tc>
        <w:tc>
          <w:tcPr>
            <w:tcW w:w="701" w:type="pct"/>
          </w:tcPr>
          <w:p w:rsidR="009F59B0" w:rsidRPr="00FF3A6D" w:rsidRDefault="009F59B0" w:rsidP="00FF3A6D">
            <w:pPr>
              <w:pStyle w:val="Tablehead"/>
              <w:spacing w:after="40"/>
            </w:pPr>
            <w:r w:rsidRPr="00FF3A6D">
              <w:rPr>
                <w:rFonts w:hint="cs"/>
                <w:rtl/>
              </w:rPr>
              <w:t>عرض النطاق المرجعي</w:t>
            </w:r>
            <w:r w:rsidRPr="00FF3A6D">
              <w:t xml:space="preserve"> </w:t>
            </w:r>
            <w:r w:rsidRPr="00FF3A6D">
              <w:br/>
              <w:t>kHz 100</w:t>
            </w:r>
          </w:p>
        </w:tc>
      </w:tr>
      <w:tr w:rsidR="009F59B0" w:rsidRPr="00FF3A6D" w:rsidTr="00FF3A6D">
        <w:trPr>
          <w:cantSplit/>
          <w:jc w:val="center"/>
        </w:trPr>
        <w:tc>
          <w:tcPr>
            <w:tcW w:w="765" w:type="pct"/>
            <w:vMerge/>
            <w:tcBorders>
              <w:bottom w:val="single" w:sz="6" w:space="0" w:color="auto"/>
            </w:tcBorders>
            <w:vAlign w:val="center"/>
          </w:tcPr>
          <w:p w:rsidR="009F59B0" w:rsidRPr="00FF3A6D" w:rsidRDefault="009F59B0" w:rsidP="00FF3A6D">
            <w:pPr>
              <w:pStyle w:val="Tablehead"/>
              <w:spacing w:after="40"/>
            </w:pPr>
          </w:p>
        </w:tc>
        <w:tc>
          <w:tcPr>
            <w:tcW w:w="695" w:type="pct"/>
            <w:vMerge/>
            <w:vAlign w:val="center"/>
          </w:tcPr>
          <w:p w:rsidR="009F59B0" w:rsidRPr="00FF3A6D" w:rsidRDefault="009F59B0" w:rsidP="00FF3A6D">
            <w:pPr>
              <w:pStyle w:val="Tablehead"/>
              <w:spacing w:after="40"/>
            </w:pPr>
          </w:p>
        </w:tc>
        <w:tc>
          <w:tcPr>
            <w:tcW w:w="820" w:type="pct"/>
            <w:vMerge/>
            <w:vAlign w:val="center"/>
          </w:tcPr>
          <w:p w:rsidR="009F59B0" w:rsidRPr="00FF3A6D" w:rsidRDefault="009F59B0" w:rsidP="00FF3A6D">
            <w:pPr>
              <w:pStyle w:val="Tablehead"/>
              <w:spacing w:after="40"/>
            </w:pPr>
          </w:p>
        </w:tc>
        <w:tc>
          <w:tcPr>
            <w:tcW w:w="617" w:type="pct"/>
            <w:vAlign w:val="center"/>
          </w:tcPr>
          <w:p w:rsidR="009F59B0" w:rsidRPr="00FF3A6D" w:rsidRDefault="009F59B0" w:rsidP="00FF3A6D">
            <w:pPr>
              <w:pStyle w:val="Tablehead"/>
              <w:spacing w:after="40"/>
            </w:pPr>
            <w:r w:rsidRPr="00FF3A6D">
              <w:t>Fa</w:t>
            </w:r>
            <w:r w:rsidRPr="00FF3A6D">
              <w:br/>
              <w:t>(MHz)</w:t>
            </w:r>
          </w:p>
        </w:tc>
        <w:tc>
          <w:tcPr>
            <w:tcW w:w="701" w:type="pct"/>
            <w:vAlign w:val="center"/>
          </w:tcPr>
          <w:p w:rsidR="009F59B0" w:rsidRPr="00FF3A6D" w:rsidRDefault="009F59B0" w:rsidP="00FF3A6D">
            <w:pPr>
              <w:pStyle w:val="Tablehead"/>
              <w:spacing w:after="40"/>
            </w:pPr>
            <w:r w:rsidRPr="00FF3A6D">
              <w:t>Fb</w:t>
            </w:r>
            <w:r w:rsidRPr="00FF3A6D">
              <w:br/>
              <w:t>(MHz)</w:t>
            </w:r>
          </w:p>
        </w:tc>
        <w:tc>
          <w:tcPr>
            <w:tcW w:w="701" w:type="pct"/>
            <w:vAlign w:val="center"/>
          </w:tcPr>
          <w:p w:rsidR="009F59B0" w:rsidRPr="00FF3A6D" w:rsidRDefault="009F59B0" w:rsidP="00FF3A6D">
            <w:pPr>
              <w:pStyle w:val="Tablehead"/>
              <w:spacing w:after="40"/>
            </w:pPr>
            <w:r w:rsidRPr="00FF3A6D">
              <w:t>Fc</w:t>
            </w:r>
            <w:r w:rsidRPr="00FF3A6D">
              <w:br/>
              <w:t>(MHz)</w:t>
            </w:r>
          </w:p>
        </w:tc>
        <w:tc>
          <w:tcPr>
            <w:tcW w:w="701" w:type="pct"/>
            <w:vAlign w:val="center"/>
          </w:tcPr>
          <w:p w:rsidR="009F59B0" w:rsidRPr="00FF3A6D" w:rsidRDefault="009F59B0" w:rsidP="00FF3A6D">
            <w:pPr>
              <w:pStyle w:val="Tablehead"/>
              <w:spacing w:after="40"/>
            </w:pPr>
            <w:r w:rsidRPr="00FF3A6D">
              <w:t>Fd</w:t>
            </w:r>
            <w:r w:rsidRPr="00FF3A6D">
              <w:br/>
              <w:t>(MHz)</w:t>
            </w:r>
          </w:p>
        </w:tc>
      </w:tr>
      <w:tr w:rsidR="009F59B0" w:rsidRPr="00FF3A6D" w:rsidTr="00FF3A6D">
        <w:trPr>
          <w:cantSplit/>
          <w:jc w:val="center"/>
        </w:trPr>
        <w:tc>
          <w:tcPr>
            <w:tcW w:w="765" w:type="pct"/>
            <w:tcBorders>
              <w:top w:val="single" w:sz="6" w:space="0" w:color="auto"/>
              <w:bottom w:val="nil"/>
            </w:tcBorders>
          </w:tcPr>
          <w:p w:rsidR="009F59B0" w:rsidRPr="00FF3A6D" w:rsidRDefault="009F59B0" w:rsidP="00FF3A6D">
            <w:pPr>
              <w:pStyle w:val="StyleTabletextLatin10ptCenteredAfter0pt"/>
              <w:spacing w:after="40" w:line="260" w:lineRule="exact"/>
              <w:rPr>
                <w:rtl/>
                <w:lang w:val="en-US" w:bidi="ar-SY"/>
              </w:rPr>
            </w:pPr>
            <w:r w:rsidRPr="00FF3A6D">
              <w:rPr>
                <w:rFonts w:hint="cs"/>
                <w:rtl/>
                <w:lang w:val="en-US" w:bidi="ar-SY"/>
              </w:rPr>
              <w:t>تحت التردد</w:t>
            </w:r>
            <w:r w:rsidRPr="00FF3A6D">
              <w:rPr>
                <w:lang w:val="en-US"/>
              </w:rPr>
              <w:br/>
              <w:t>GHz 21,2</w:t>
            </w:r>
            <w:r w:rsidRPr="00FF3A6D">
              <w:rPr>
                <w:rFonts w:hint="cs"/>
                <w:rtl/>
                <w:lang w:val="en-US" w:bidi="ar-SY"/>
              </w:rPr>
              <w:t xml:space="preserve"> </w:t>
            </w:r>
          </w:p>
        </w:tc>
        <w:tc>
          <w:tcPr>
            <w:tcW w:w="695" w:type="pct"/>
          </w:tcPr>
          <w:p w:rsidR="009F59B0" w:rsidRPr="00FF3A6D" w:rsidRDefault="009F59B0" w:rsidP="00FF3A6D">
            <w:pPr>
              <w:pStyle w:val="Tabletext"/>
              <w:spacing w:before="40" w:after="40"/>
              <w:ind w:left="-57" w:right="-57"/>
              <w:jc w:val="center"/>
            </w:pPr>
            <w:r w:rsidRPr="00FF3A6D">
              <w:t xml:space="preserve">1 </w:t>
            </w:r>
            <w:r w:rsidRPr="00FF3A6D">
              <w:sym w:font="Symbol" w:char="F03E"/>
            </w:r>
            <w:r w:rsidRPr="00FF3A6D">
              <w:t xml:space="preserve"> CS </w:t>
            </w:r>
            <w:r w:rsidRPr="00FF3A6D">
              <w:rPr>
                <w:rFonts w:ascii="Symbol" w:hAnsi="Symbol"/>
                <w:lang w:val="es-ES"/>
              </w:rPr>
              <w:sym w:font="Symbol" w:char="F0B3"/>
            </w:r>
            <w:r w:rsidRPr="00FF3A6D">
              <w:rPr>
                <w:rFonts w:ascii="Symbol" w:hAnsi="Symbol"/>
                <w:lang w:val="es-ES"/>
              </w:rPr>
              <w:t></w:t>
            </w:r>
            <w:r w:rsidRPr="00FF3A6D">
              <w:t>0,01</w:t>
            </w:r>
          </w:p>
        </w:tc>
        <w:tc>
          <w:tcPr>
            <w:tcW w:w="820" w:type="pct"/>
          </w:tcPr>
          <w:p w:rsidR="009F59B0" w:rsidRPr="00FF3A6D" w:rsidRDefault="009F59B0" w:rsidP="00FF3A6D">
            <w:pPr>
              <w:pStyle w:val="Tabletext"/>
              <w:spacing w:before="40" w:after="40"/>
              <w:ind w:left="-57" w:right="-57"/>
              <w:jc w:val="center"/>
            </w:pPr>
            <w:r w:rsidRPr="00FF3A6D">
              <w:t>0,8</w:t>
            </w:r>
            <w:r w:rsidRPr="00FF3A6D">
              <w:rPr>
                <w:lang w:val="es-ES"/>
              </w:rPr>
              <w:sym w:font="Symbol" w:char="F02D"/>
            </w:r>
            <w:r w:rsidRPr="00FF3A6D">
              <w:t xml:space="preserve">0,006 </w:t>
            </w:r>
            <w:r w:rsidRPr="00FF3A6D">
              <w:rPr>
                <w:rFonts w:ascii="Symbol" w:hAnsi="Symbol"/>
                <w:lang w:val="es-ES"/>
              </w:rPr>
              <w:sym w:font="Symbol" w:char="F040"/>
            </w:r>
            <w:r w:rsidRPr="00FF3A6D">
              <w:rPr>
                <w:rFonts w:ascii="Symbol" w:hAnsi="Symbol"/>
                <w:lang w:val="es-ES"/>
              </w:rPr>
              <w:t></w:t>
            </w:r>
            <w:r w:rsidRPr="00FF3A6D">
              <w:t>Fs</w:t>
            </w:r>
          </w:p>
        </w:tc>
        <w:tc>
          <w:tcPr>
            <w:tcW w:w="617" w:type="pct"/>
          </w:tcPr>
          <w:p w:rsidR="009F59B0" w:rsidRPr="00FF3A6D" w:rsidRDefault="009F59B0" w:rsidP="00FF3A6D">
            <w:pPr>
              <w:pStyle w:val="Tabletext"/>
              <w:spacing w:before="40" w:after="40"/>
              <w:jc w:val="center"/>
            </w:pPr>
            <w:r w:rsidRPr="00FF3A6D">
              <w:t>–</w:t>
            </w:r>
          </w:p>
        </w:tc>
        <w:tc>
          <w:tcPr>
            <w:tcW w:w="701" w:type="pct"/>
          </w:tcPr>
          <w:p w:rsidR="009F59B0" w:rsidRPr="00FF3A6D" w:rsidRDefault="009F59B0" w:rsidP="00FF3A6D">
            <w:pPr>
              <w:pStyle w:val="Tabletext"/>
              <w:spacing w:before="40" w:after="40"/>
              <w:jc w:val="center"/>
            </w:pPr>
            <w:r w:rsidRPr="00FF3A6D">
              <w:t>–</w:t>
            </w:r>
          </w:p>
        </w:tc>
        <w:tc>
          <w:tcPr>
            <w:tcW w:w="701" w:type="pct"/>
          </w:tcPr>
          <w:p w:rsidR="009F59B0" w:rsidRPr="00FF3A6D" w:rsidRDefault="009F59B0" w:rsidP="00FF3A6D">
            <w:pPr>
              <w:pStyle w:val="Tabletext"/>
              <w:spacing w:before="40" w:after="40"/>
              <w:jc w:val="center"/>
            </w:pPr>
            <w:r w:rsidRPr="00FF3A6D">
              <w:t>14</w:t>
            </w:r>
          </w:p>
        </w:tc>
        <w:tc>
          <w:tcPr>
            <w:tcW w:w="701" w:type="pct"/>
          </w:tcPr>
          <w:p w:rsidR="009F59B0" w:rsidRPr="00FF3A6D" w:rsidRDefault="009F59B0" w:rsidP="00FF3A6D">
            <w:pPr>
              <w:pStyle w:val="Tabletext"/>
              <w:spacing w:before="40" w:after="40"/>
              <w:jc w:val="center"/>
            </w:pPr>
            <w:r w:rsidRPr="00FF3A6D">
              <w:t>70</w:t>
            </w:r>
          </w:p>
        </w:tc>
      </w:tr>
      <w:tr w:rsidR="009F59B0" w:rsidRPr="00FF3A6D" w:rsidTr="00FF3A6D">
        <w:trPr>
          <w:cantSplit/>
          <w:jc w:val="center"/>
        </w:trPr>
        <w:tc>
          <w:tcPr>
            <w:tcW w:w="765" w:type="pct"/>
            <w:tcBorders>
              <w:top w:val="nil"/>
              <w:bottom w:val="nil"/>
            </w:tcBorders>
          </w:tcPr>
          <w:p w:rsidR="009F59B0" w:rsidRPr="00FF3A6D" w:rsidRDefault="009F59B0" w:rsidP="00FF3A6D">
            <w:pPr>
              <w:pStyle w:val="StyleTabletextLatin10ptCenteredAfter0pt"/>
              <w:spacing w:after="40" w:line="260" w:lineRule="exact"/>
            </w:pPr>
            <w:r w:rsidRPr="00FF3A6D">
              <w:rPr>
                <w:rFonts w:hint="cs"/>
                <w:rtl/>
              </w:rPr>
              <w:t>(</w:t>
            </w:r>
            <w:r w:rsidRPr="00FF3A6D">
              <w:rPr>
                <w:rFonts w:hint="cs"/>
                <w:rtl/>
                <w:lang w:val="en-US" w:bidi="ar-SY"/>
              </w:rPr>
              <w:t>محطات</w:t>
            </w:r>
            <w:r w:rsidRPr="00FF3A6D">
              <w:rPr>
                <w:rFonts w:hint="cs"/>
                <w:rtl/>
              </w:rPr>
              <w:t xml:space="preserve"> مطرافية)</w:t>
            </w:r>
          </w:p>
        </w:tc>
        <w:tc>
          <w:tcPr>
            <w:tcW w:w="695" w:type="pct"/>
          </w:tcPr>
          <w:p w:rsidR="009F59B0" w:rsidRPr="00FF3A6D" w:rsidRDefault="009F59B0" w:rsidP="00FF3A6D">
            <w:pPr>
              <w:pStyle w:val="Tabletext"/>
              <w:spacing w:before="40" w:after="40"/>
              <w:ind w:left="-57" w:right="-57"/>
              <w:jc w:val="center"/>
            </w:pPr>
            <w:r w:rsidRPr="00FF3A6D">
              <w:t xml:space="preserve">10 </w:t>
            </w:r>
            <w:r w:rsidRPr="00FF3A6D">
              <w:sym w:font="Symbol" w:char="F03E"/>
            </w:r>
            <w:r w:rsidRPr="00FF3A6D">
              <w:t xml:space="preserve"> CS </w:t>
            </w:r>
            <w:r w:rsidRPr="00FF3A6D">
              <w:rPr>
                <w:rFonts w:ascii="Symbol" w:hAnsi="Symbol"/>
                <w:lang w:val="es-ES"/>
              </w:rPr>
              <w:sym w:font="Symbol" w:char="F0B3"/>
            </w:r>
            <w:r w:rsidRPr="00FF3A6D">
              <w:rPr>
                <w:rFonts w:ascii="Symbol" w:hAnsi="Symbol"/>
                <w:lang w:val="es-ES"/>
              </w:rPr>
              <w:t></w:t>
            </w:r>
            <w:r w:rsidRPr="00FF3A6D">
              <w:t>1</w:t>
            </w:r>
          </w:p>
        </w:tc>
        <w:tc>
          <w:tcPr>
            <w:tcW w:w="820" w:type="pct"/>
          </w:tcPr>
          <w:p w:rsidR="009F59B0" w:rsidRPr="00FF3A6D" w:rsidRDefault="009F59B0" w:rsidP="00FF3A6D">
            <w:pPr>
              <w:pStyle w:val="Tabletext"/>
              <w:spacing w:before="40" w:after="40"/>
              <w:ind w:left="-57" w:right="-57"/>
              <w:jc w:val="center"/>
            </w:pPr>
            <w:r w:rsidRPr="00FF3A6D">
              <w:t>8</w:t>
            </w:r>
            <w:r w:rsidRPr="00FF3A6D">
              <w:rPr>
                <w:lang w:val="es-ES"/>
              </w:rPr>
              <w:sym w:font="Symbol" w:char="F02D"/>
            </w:r>
            <w:r w:rsidRPr="00FF3A6D">
              <w:t xml:space="preserve">0,6 </w:t>
            </w:r>
            <w:r w:rsidRPr="00FF3A6D">
              <w:rPr>
                <w:rFonts w:ascii="Symbol" w:hAnsi="Symbol"/>
                <w:lang w:val="es-ES"/>
              </w:rPr>
              <w:sym w:font="Symbol" w:char="F040"/>
            </w:r>
            <w:r w:rsidRPr="00FF3A6D">
              <w:rPr>
                <w:rFonts w:ascii="Symbol" w:hAnsi="Symbol"/>
                <w:lang w:val="es-ES"/>
              </w:rPr>
              <w:t></w:t>
            </w:r>
            <w:r w:rsidRPr="00FF3A6D">
              <w:t>Fs</w:t>
            </w:r>
          </w:p>
        </w:tc>
        <w:tc>
          <w:tcPr>
            <w:tcW w:w="617" w:type="pct"/>
          </w:tcPr>
          <w:p w:rsidR="009F59B0" w:rsidRPr="00FF3A6D" w:rsidRDefault="009F59B0" w:rsidP="00FF3A6D">
            <w:pPr>
              <w:pStyle w:val="Tabletext"/>
              <w:spacing w:before="40" w:after="40"/>
              <w:jc w:val="center"/>
            </w:pPr>
            <w:r w:rsidRPr="00FF3A6D">
              <w:t>–</w:t>
            </w:r>
          </w:p>
        </w:tc>
        <w:tc>
          <w:tcPr>
            <w:tcW w:w="701" w:type="pct"/>
          </w:tcPr>
          <w:p w:rsidR="009F59B0" w:rsidRPr="00FF3A6D" w:rsidRDefault="009F59B0" w:rsidP="00FF3A6D">
            <w:pPr>
              <w:pStyle w:val="Tabletext"/>
              <w:spacing w:before="40" w:after="40"/>
              <w:jc w:val="center"/>
            </w:pPr>
            <w:r w:rsidRPr="00FF3A6D">
              <w:t>–</w:t>
            </w:r>
          </w:p>
        </w:tc>
        <w:tc>
          <w:tcPr>
            <w:tcW w:w="701" w:type="pct"/>
          </w:tcPr>
          <w:p w:rsidR="009F59B0" w:rsidRPr="00FF3A6D" w:rsidRDefault="009F59B0" w:rsidP="00FF3A6D">
            <w:pPr>
              <w:pStyle w:val="Tabletext"/>
              <w:spacing w:before="40" w:after="40"/>
              <w:jc w:val="center"/>
            </w:pPr>
            <w:r w:rsidRPr="00FF3A6D">
              <w:t>28</w:t>
            </w:r>
          </w:p>
        </w:tc>
        <w:tc>
          <w:tcPr>
            <w:tcW w:w="701" w:type="pct"/>
          </w:tcPr>
          <w:p w:rsidR="009F59B0" w:rsidRPr="00FF3A6D" w:rsidRDefault="009F59B0" w:rsidP="00FF3A6D">
            <w:pPr>
              <w:pStyle w:val="Tabletext"/>
              <w:spacing w:before="40" w:after="40"/>
              <w:jc w:val="center"/>
            </w:pPr>
            <w:r w:rsidRPr="00FF3A6D">
              <w:t>70</w:t>
            </w:r>
          </w:p>
        </w:tc>
      </w:tr>
      <w:tr w:rsidR="009F59B0" w:rsidRPr="00FF3A6D" w:rsidTr="00FF3A6D">
        <w:trPr>
          <w:cantSplit/>
          <w:jc w:val="center"/>
        </w:trPr>
        <w:tc>
          <w:tcPr>
            <w:tcW w:w="765" w:type="pct"/>
            <w:tcBorders>
              <w:top w:val="nil"/>
              <w:bottom w:val="single" w:sz="6" w:space="0" w:color="auto"/>
            </w:tcBorders>
          </w:tcPr>
          <w:p w:rsidR="009F59B0" w:rsidRPr="00FF3A6D" w:rsidRDefault="009F59B0" w:rsidP="00FF3A6D">
            <w:pPr>
              <w:spacing w:before="40" w:after="40" w:line="260" w:lineRule="exact"/>
              <w:jc w:val="center"/>
              <w:rPr>
                <w:sz w:val="20"/>
                <w:szCs w:val="26"/>
              </w:rPr>
            </w:pPr>
          </w:p>
        </w:tc>
        <w:tc>
          <w:tcPr>
            <w:tcW w:w="695" w:type="pct"/>
          </w:tcPr>
          <w:p w:rsidR="009F59B0" w:rsidRPr="00FF3A6D" w:rsidRDefault="009F59B0" w:rsidP="00FF3A6D">
            <w:pPr>
              <w:pStyle w:val="Tabletext"/>
              <w:spacing w:before="40" w:after="40"/>
              <w:ind w:left="-57" w:right="-57"/>
              <w:jc w:val="center"/>
            </w:pPr>
            <w:r w:rsidRPr="00FF3A6D">
              <w:t xml:space="preserve">10 </w:t>
            </w:r>
            <w:r w:rsidRPr="00FF3A6D">
              <w:rPr>
                <w:rFonts w:ascii="Symbol" w:hAnsi="Symbol"/>
                <w:lang w:val="es-ES"/>
              </w:rPr>
              <w:sym w:font="Symbol" w:char="F0A3"/>
            </w:r>
            <w:r w:rsidRPr="00FF3A6D">
              <w:t xml:space="preserve"> CS</w:t>
            </w:r>
          </w:p>
        </w:tc>
        <w:tc>
          <w:tcPr>
            <w:tcW w:w="820" w:type="pct"/>
          </w:tcPr>
          <w:p w:rsidR="009F59B0" w:rsidRPr="00FF3A6D" w:rsidRDefault="009F59B0" w:rsidP="00FF3A6D">
            <w:pPr>
              <w:pStyle w:val="Tabletext"/>
              <w:spacing w:before="40" w:after="40"/>
              <w:ind w:left="-57" w:right="-57"/>
              <w:jc w:val="center"/>
            </w:pPr>
            <w:r w:rsidRPr="00FF3A6D">
              <w:t>6</w:t>
            </w:r>
            <w:r w:rsidRPr="00FF3A6D">
              <w:rPr>
                <w:rFonts w:ascii="Symbol" w:hAnsi="Symbol"/>
                <w:lang w:val="es-ES"/>
              </w:rPr>
              <w:t></w:t>
            </w:r>
            <w:r w:rsidRPr="00FF3A6D">
              <w:rPr>
                <w:rFonts w:ascii="Symbol" w:hAnsi="Symbol"/>
                <w:lang w:val="es-ES"/>
              </w:rPr>
              <w:sym w:font="Symbol" w:char="F03C"/>
            </w:r>
            <w:r w:rsidRPr="00FF3A6D">
              <w:rPr>
                <w:rFonts w:ascii="Symbol" w:hAnsi="Symbol"/>
                <w:lang w:val="es-ES"/>
              </w:rPr>
              <w:t></w:t>
            </w:r>
            <w:r w:rsidRPr="00FF3A6D">
              <w:t>Fs</w:t>
            </w:r>
          </w:p>
        </w:tc>
        <w:tc>
          <w:tcPr>
            <w:tcW w:w="617" w:type="pct"/>
          </w:tcPr>
          <w:p w:rsidR="009F59B0" w:rsidRPr="00FF3A6D" w:rsidRDefault="009F59B0" w:rsidP="00FF3A6D">
            <w:pPr>
              <w:pStyle w:val="Tabletext"/>
              <w:spacing w:before="40" w:after="40"/>
              <w:jc w:val="center"/>
            </w:pPr>
            <w:r w:rsidRPr="00FF3A6D">
              <w:t>–</w:t>
            </w:r>
          </w:p>
        </w:tc>
        <w:tc>
          <w:tcPr>
            <w:tcW w:w="701" w:type="pct"/>
          </w:tcPr>
          <w:p w:rsidR="009F59B0" w:rsidRPr="00FF3A6D" w:rsidRDefault="009F59B0" w:rsidP="00FF3A6D">
            <w:pPr>
              <w:pStyle w:val="Tabletext"/>
              <w:spacing w:before="40" w:after="40"/>
              <w:jc w:val="center"/>
            </w:pPr>
            <w:r w:rsidRPr="00FF3A6D">
              <w:t>–</w:t>
            </w:r>
          </w:p>
        </w:tc>
        <w:tc>
          <w:tcPr>
            <w:tcW w:w="701" w:type="pct"/>
          </w:tcPr>
          <w:p w:rsidR="009F59B0" w:rsidRPr="00FF3A6D" w:rsidRDefault="009F59B0" w:rsidP="00FF3A6D">
            <w:pPr>
              <w:pStyle w:val="StyleTabletextCentered"/>
              <w:spacing w:line="260" w:lineRule="exact"/>
              <w:rPr>
                <w:lang w:val="en-US"/>
              </w:rPr>
            </w:pPr>
            <w:r w:rsidRPr="00FF3A6D">
              <w:rPr>
                <w:vertAlign w:val="superscript"/>
                <w:lang w:val="en-US"/>
              </w:rPr>
              <w:t>(1)</w:t>
            </w:r>
            <w:r w:rsidRPr="00FF3A6D">
              <w:rPr>
                <w:lang w:val="en-US"/>
              </w:rPr>
              <w:t>49</w:t>
            </w:r>
          </w:p>
        </w:tc>
        <w:tc>
          <w:tcPr>
            <w:tcW w:w="701" w:type="pct"/>
          </w:tcPr>
          <w:p w:rsidR="009F59B0" w:rsidRPr="00FF3A6D" w:rsidRDefault="009F59B0" w:rsidP="00FF3A6D">
            <w:pPr>
              <w:pStyle w:val="StyleTabletextCentered"/>
              <w:spacing w:line="260" w:lineRule="exact"/>
              <w:rPr>
                <w:lang w:val="en-US"/>
              </w:rPr>
            </w:pPr>
            <w:r w:rsidRPr="00FF3A6D">
              <w:rPr>
                <w:vertAlign w:val="superscript"/>
                <w:lang w:val="en-US"/>
              </w:rPr>
              <w:t>(1)</w:t>
            </w:r>
            <w:r w:rsidRPr="00FF3A6D">
              <w:rPr>
                <w:lang w:val="en-US"/>
              </w:rPr>
              <w:t>70</w:t>
            </w:r>
          </w:p>
        </w:tc>
      </w:tr>
      <w:tr w:rsidR="009F59B0" w:rsidRPr="00FF3A6D" w:rsidTr="00FF3A6D">
        <w:trPr>
          <w:cantSplit/>
          <w:jc w:val="center"/>
        </w:trPr>
        <w:tc>
          <w:tcPr>
            <w:tcW w:w="765" w:type="pct"/>
            <w:tcBorders>
              <w:top w:val="single" w:sz="6" w:space="0" w:color="auto"/>
              <w:bottom w:val="nil"/>
            </w:tcBorders>
          </w:tcPr>
          <w:p w:rsidR="009F59B0" w:rsidRPr="00FF3A6D" w:rsidRDefault="009F59B0" w:rsidP="00FF3A6D">
            <w:pPr>
              <w:pStyle w:val="StyleTabletextLatin10ptCenteredAfter0pt"/>
              <w:spacing w:after="40" w:line="260" w:lineRule="exact"/>
              <w:rPr>
                <w:lang w:val="en-US"/>
              </w:rPr>
            </w:pPr>
            <w:r w:rsidRPr="00FF3A6D">
              <w:rPr>
                <w:rFonts w:hint="cs"/>
                <w:rtl/>
                <w:lang w:val="en-US" w:bidi="ar-SY"/>
              </w:rPr>
              <w:t>تحت التردد</w:t>
            </w:r>
            <w:r w:rsidRPr="00FF3A6D">
              <w:rPr>
                <w:rFonts w:hint="cs"/>
                <w:rtl/>
                <w:lang w:val="en-US" w:bidi="ar-SY"/>
              </w:rPr>
              <w:br/>
            </w:r>
            <w:r w:rsidRPr="00FF3A6D">
              <w:rPr>
                <w:lang w:val="en-US"/>
              </w:rPr>
              <w:t>GHz 21,2</w:t>
            </w:r>
          </w:p>
        </w:tc>
        <w:tc>
          <w:tcPr>
            <w:tcW w:w="695" w:type="pct"/>
          </w:tcPr>
          <w:p w:rsidR="009F59B0" w:rsidRPr="00FF3A6D" w:rsidRDefault="009F59B0" w:rsidP="00FF3A6D">
            <w:pPr>
              <w:pStyle w:val="Tabletext"/>
              <w:spacing w:before="40" w:after="40"/>
              <w:ind w:left="-57" w:right="-57"/>
              <w:jc w:val="center"/>
            </w:pPr>
            <w:r w:rsidRPr="00FF3A6D">
              <w:t xml:space="preserve">1 </w:t>
            </w:r>
            <w:r w:rsidRPr="00FF3A6D">
              <w:sym w:font="Symbol" w:char="F03E"/>
            </w:r>
            <w:r w:rsidRPr="00FF3A6D">
              <w:t xml:space="preserve"> CS </w:t>
            </w:r>
            <w:r w:rsidRPr="00FF3A6D">
              <w:rPr>
                <w:rFonts w:ascii="Symbol" w:hAnsi="Symbol"/>
                <w:lang w:val="es-ES"/>
              </w:rPr>
              <w:sym w:font="Symbol" w:char="F0B3"/>
            </w:r>
            <w:r w:rsidRPr="00FF3A6D">
              <w:rPr>
                <w:rFonts w:ascii="Symbol" w:hAnsi="Symbol"/>
                <w:lang w:val="es-ES"/>
              </w:rPr>
              <w:t></w:t>
            </w:r>
            <w:r w:rsidRPr="00FF3A6D">
              <w:t>0,01</w:t>
            </w:r>
          </w:p>
        </w:tc>
        <w:tc>
          <w:tcPr>
            <w:tcW w:w="820" w:type="pct"/>
          </w:tcPr>
          <w:p w:rsidR="009F59B0" w:rsidRPr="00FF3A6D" w:rsidRDefault="009F59B0" w:rsidP="00FF3A6D">
            <w:pPr>
              <w:pStyle w:val="Tabletext"/>
              <w:spacing w:before="40" w:after="40"/>
              <w:ind w:left="-57" w:right="-57"/>
              <w:jc w:val="center"/>
            </w:pPr>
            <w:r w:rsidRPr="00FF3A6D">
              <w:t>0,8</w:t>
            </w:r>
            <w:r w:rsidRPr="00FF3A6D">
              <w:rPr>
                <w:lang w:val="es-ES"/>
              </w:rPr>
              <w:sym w:font="Symbol" w:char="F02D"/>
            </w:r>
            <w:r w:rsidRPr="00FF3A6D">
              <w:t xml:space="preserve">0,006 </w:t>
            </w:r>
            <w:r w:rsidRPr="00FF3A6D">
              <w:rPr>
                <w:rFonts w:ascii="Symbol" w:hAnsi="Symbol"/>
                <w:lang w:val="es-ES"/>
              </w:rPr>
              <w:sym w:font="Symbol" w:char="F040"/>
            </w:r>
            <w:r w:rsidRPr="00FF3A6D">
              <w:rPr>
                <w:rFonts w:ascii="Symbol" w:hAnsi="Symbol"/>
                <w:lang w:val="es-ES"/>
              </w:rPr>
              <w:t></w:t>
            </w:r>
            <w:r w:rsidRPr="00FF3A6D">
              <w:t>Fs</w:t>
            </w:r>
          </w:p>
        </w:tc>
        <w:tc>
          <w:tcPr>
            <w:tcW w:w="617" w:type="pct"/>
          </w:tcPr>
          <w:p w:rsidR="009F59B0" w:rsidRPr="00FF3A6D" w:rsidRDefault="009F59B0" w:rsidP="00FF3A6D">
            <w:pPr>
              <w:pStyle w:val="Tabletext"/>
              <w:spacing w:before="40" w:after="40"/>
              <w:jc w:val="center"/>
            </w:pPr>
            <w:r w:rsidRPr="00FF3A6D">
              <w:t>3,5</w:t>
            </w:r>
          </w:p>
        </w:tc>
        <w:tc>
          <w:tcPr>
            <w:tcW w:w="701" w:type="pct"/>
          </w:tcPr>
          <w:p w:rsidR="009F59B0" w:rsidRPr="00FF3A6D" w:rsidRDefault="009F59B0" w:rsidP="00FF3A6D">
            <w:pPr>
              <w:pStyle w:val="Tabletext"/>
              <w:spacing w:before="40" w:after="40"/>
              <w:jc w:val="center"/>
            </w:pPr>
            <w:r w:rsidRPr="00FF3A6D">
              <w:t>7</w:t>
            </w:r>
          </w:p>
        </w:tc>
        <w:tc>
          <w:tcPr>
            <w:tcW w:w="701" w:type="pct"/>
          </w:tcPr>
          <w:p w:rsidR="009F59B0" w:rsidRPr="00FF3A6D" w:rsidRDefault="009F59B0" w:rsidP="00FF3A6D">
            <w:pPr>
              <w:pStyle w:val="Tabletext"/>
              <w:spacing w:before="40" w:after="40"/>
              <w:jc w:val="center"/>
            </w:pPr>
            <w:r w:rsidRPr="00FF3A6D">
              <w:t>14</w:t>
            </w:r>
          </w:p>
        </w:tc>
        <w:tc>
          <w:tcPr>
            <w:tcW w:w="701" w:type="pct"/>
          </w:tcPr>
          <w:p w:rsidR="009F59B0" w:rsidRPr="00FF3A6D" w:rsidRDefault="009F59B0" w:rsidP="00FF3A6D">
            <w:pPr>
              <w:pStyle w:val="Tabletext"/>
              <w:spacing w:before="40" w:after="40"/>
              <w:jc w:val="center"/>
            </w:pPr>
            <w:r w:rsidRPr="00FF3A6D">
              <w:t>70</w:t>
            </w:r>
          </w:p>
        </w:tc>
      </w:tr>
      <w:tr w:rsidR="009F59B0" w:rsidRPr="00FF3A6D" w:rsidTr="00FF3A6D">
        <w:trPr>
          <w:cantSplit/>
          <w:jc w:val="center"/>
        </w:trPr>
        <w:tc>
          <w:tcPr>
            <w:tcW w:w="765" w:type="pct"/>
            <w:tcBorders>
              <w:top w:val="nil"/>
              <w:bottom w:val="nil"/>
            </w:tcBorders>
          </w:tcPr>
          <w:p w:rsidR="009F59B0" w:rsidRPr="00FF3A6D" w:rsidRDefault="009F59B0" w:rsidP="00FF3A6D">
            <w:pPr>
              <w:pStyle w:val="StyleTabletextLatin10ptCenteredAfter0pt"/>
              <w:spacing w:after="40" w:line="260" w:lineRule="exact"/>
            </w:pPr>
            <w:r w:rsidRPr="00FF3A6D">
              <w:rPr>
                <w:rFonts w:hint="cs"/>
                <w:rtl/>
              </w:rPr>
              <w:t>(محطات أخرى)</w:t>
            </w:r>
          </w:p>
        </w:tc>
        <w:tc>
          <w:tcPr>
            <w:tcW w:w="695" w:type="pct"/>
          </w:tcPr>
          <w:p w:rsidR="009F59B0" w:rsidRPr="00FF3A6D" w:rsidRDefault="009F59B0" w:rsidP="00FF3A6D">
            <w:pPr>
              <w:pStyle w:val="Tabletext"/>
              <w:spacing w:before="40" w:after="40"/>
              <w:ind w:left="-57" w:right="-57"/>
              <w:jc w:val="center"/>
            </w:pPr>
            <w:r w:rsidRPr="00FF3A6D">
              <w:t xml:space="preserve">10 </w:t>
            </w:r>
            <w:r w:rsidRPr="00FF3A6D">
              <w:sym w:font="Symbol" w:char="F03E"/>
            </w:r>
            <w:r w:rsidRPr="00FF3A6D">
              <w:t xml:space="preserve"> CS </w:t>
            </w:r>
            <w:r w:rsidRPr="00FF3A6D">
              <w:rPr>
                <w:rFonts w:ascii="Symbol" w:hAnsi="Symbol"/>
                <w:lang w:val="es-ES"/>
              </w:rPr>
              <w:sym w:font="Symbol" w:char="F0B3"/>
            </w:r>
            <w:r w:rsidRPr="00FF3A6D">
              <w:rPr>
                <w:rFonts w:ascii="Symbol" w:hAnsi="Symbol"/>
                <w:lang w:val="es-ES"/>
              </w:rPr>
              <w:t></w:t>
            </w:r>
            <w:r w:rsidRPr="00FF3A6D">
              <w:t>1</w:t>
            </w:r>
          </w:p>
        </w:tc>
        <w:tc>
          <w:tcPr>
            <w:tcW w:w="820" w:type="pct"/>
          </w:tcPr>
          <w:p w:rsidR="009F59B0" w:rsidRPr="00FF3A6D" w:rsidRDefault="009F59B0" w:rsidP="00FF3A6D">
            <w:pPr>
              <w:pStyle w:val="Tabletext"/>
              <w:spacing w:before="40" w:after="40"/>
              <w:ind w:left="-57" w:right="-57"/>
              <w:jc w:val="center"/>
            </w:pPr>
            <w:r w:rsidRPr="00FF3A6D">
              <w:t>8</w:t>
            </w:r>
            <w:r w:rsidRPr="00FF3A6D">
              <w:rPr>
                <w:lang w:val="es-ES"/>
              </w:rPr>
              <w:sym w:font="Symbol" w:char="F02D"/>
            </w:r>
            <w:r w:rsidRPr="00FF3A6D">
              <w:t xml:space="preserve">0,6 </w:t>
            </w:r>
            <w:r w:rsidRPr="00FF3A6D">
              <w:rPr>
                <w:rFonts w:ascii="Symbol" w:hAnsi="Symbol"/>
                <w:lang w:val="es-ES"/>
              </w:rPr>
              <w:sym w:font="Symbol" w:char="F040"/>
            </w:r>
            <w:r w:rsidRPr="00FF3A6D">
              <w:rPr>
                <w:rFonts w:ascii="Symbol" w:hAnsi="Symbol"/>
                <w:lang w:val="es-ES"/>
              </w:rPr>
              <w:t></w:t>
            </w:r>
            <w:r w:rsidRPr="00FF3A6D">
              <w:t>Fs</w:t>
            </w:r>
          </w:p>
        </w:tc>
        <w:tc>
          <w:tcPr>
            <w:tcW w:w="617" w:type="pct"/>
          </w:tcPr>
          <w:p w:rsidR="009F59B0" w:rsidRPr="00FF3A6D" w:rsidRDefault="009F59B0" w:rsidP="00FF3A6D">
            <w:pPr>
              <w:pStyle w:val="Tabletext"/>
              <w:spacing w:before="40" w:after="40"/>
              <w:jc w:val="center"/>
            </w:pPr>
            <w:r w:rsidRPr="00FF3A6D">
              <w:t>–</w:t>
            </w:r>
          </w:p>
        </w:tc>
        <w:tc>
          <w:tcPr>
            <w:tcW w:w="701" w:type="pct"/>
          </w:tcPr>
          <w:p w:rsidR="009F59B0" w:rsidRPr="00FF3A6D" w:rsidRDefault="009F59B0" w:rsidP="00FF3A6D">
            <w:pPr>
              <w:pStyle w:val="StyleTabletextCentered"/>
              <w:spacing w:line="260" w:lineRule="exact"/>
              <w:rPr>
                <w:lang w:val="en-US"/>
              </w:rPr>
            </w:pPr>
            <w:r w:rsidRPr="00FF3A6D">
              <w:rPr>
                <w:vertAlign w:val="superscript"/>
                <w:lang w:val="en-US"/>
              </w:rPr>
              <w:t>(1)</w:t>
            </w:r>
            <w:r w:rsidRPr="00FF3A6D">
              <w:rPr>
                <w:lang w:val="en-US"/>
              </w:rPr>
              <w:t>14</w:t>
            </w:r>
          </w:p>
        </w:tc>
        <w:tc>
          <w:tcPr>
            <w:tcW w:w="701" w:type="pct"/>
          </w:tcPr>
          <w:p w:rsidR="009F59B0" w:rsidRPr="00FF3A6D" w:rsidRDefault="009F59B0" w:rsidP="00FF3A6D">
            <w:pPr>
              <w:pStyle w:val="Tabletext"/>
              <w:spacing w:before="40" w:after="40"/>
              <w:jc w:val="center"/>
            </w:pPr>
            <w:r w:rsidRPr="00FF3A6D">
              <w:t>28</w:t>
            </w:r>
          </w:p>
        </w:tc>
        <w:tc>
          <w:tcPr>
            <w:tcW w:w="701" w:type="pct"/>
          </w:tcPr>
          <w:p w:rsidR="009F59B0" w:rsidRPr="00FF3A6D" w:rsidRDefault="009F59B0" w:rsidP="00FF3A6D">
            <w:pPr>
              <w:pStyle w:val="Tabletext"/>
              <w:spacing w:before="40" w:after="40"/>
              <w:jc w:val="center"/>
            </w:pPr>
            <w:r w:rsidRPr="00FF3A6D">
              <w:t>70</w:t>
            </w:r>
          </w:p>
        </w:tc>
      </w:tr>
      <w:tr w:rsidR="009F59B0" w:rsidRPr="00FF3A6D" w:rsidTr="00FF3A6D">
        <w:trPr>
          <w:cantSplit/>
          <w:jc w:val="center"/>
        </w:trPr>
        <w:tc>
          <w:tcPr>
            <w:tcW w:w="765" w:type="pct"/>
            <w:tcBorders>
              <w:top w:val="nil"/>
              <w:bottom w:val="single" w:sz="6" w:space="0" w:color="auto"/>
            </w:tcBorders>
          </w:tcPr>
          <w:p w:rsidR="009F59B0" w:rsidRPr="00FF3A6D" w:rsidRDefault="009F59B0" w:rsidP="00FF3A6D">
            <w:pPr>
              <w:spacing w:before="40" w:after="40" w:line="260" w:lineRule="exact"/>
              <w:jc w:val="center"/>
              <w:rPr>
                <w:sz w:val="20"/>
                <w:szCs w:val="26"/>
              </w:rPr>
            </w:pPr>
          </w:p>
        </w:tc>
        <w:tc>
          <w:tcPr>
            <w:tcW w:w="695" w:type="pct"/>
          </w:tcPr>
          <w:p w:rsidR="009F59B0" w:rsidRPr="00FF3A6D" w:rsidRDefault="009F59B0" w:rsidP="00FF3A6D">
            <w:pPr>
              <w:pStyle w:val="Tabletext"/>
              <w:spacing w:before="40" w:after="40"/>
              <w:ind w:left="-57" w:right="-57"/>
              <w:jc w:val="center"/>
            </w:pPr>
            <w:r w:rsidRPr="00FF3A6D">
              <w:t xml:space="preserve">10 </w:t>
            </w:r>
            <w:r w:rsidRPr="00FF3A6D">
              <w:rPr>
                <w:rFonts w:ascii="Symbol" w:hAnsi="Symbol"/>
                <w:lang w:val="es-ES"/>
              </w:rPr>
              <w:sym w:font="Symbol" w:char="F0A3"/>
            </w:r>
            <w:r w:rsidRPr="00FF3A6D">
              <w:t xml:space="preserve"> CS</w:t>
            </w:r>
          </w:p>
        </w:tc>
        <w:tc>
          <w:tcPr>
            <w:tcW w:w="820" w:type="pct"/>
          </w:tcPr>
          <w:p w:rsidR="009F59B0" w:rsidRPr="00FF3A6D" w:rsidRDefault="009F59B0" w:rsidP="00FF3A6D">
            <w:pPr>
              <w:pStyle w:val="Tabletext"/>
              <w:spacing w:before="40" w:after="40"/>
              <w:ind w:left="-57" w:right="-57"/>
              <w:jc w:val="center"/>
            </w:pPr>
            <w:r w:rsidRPr="00FF3A6D">
              <w:t>6</w:t>
            </w:r>
            <w:r w:rsidRPr="00FF3A6D">
              <w:rPr>
                <w:rFonts w:ascii="Symbol" w:hAnsi="Symbol"/>
                <w:lang w:val="es-ES"/>
              </w:rPr>
              <w:t></w:t>
            </w:r>
            <w:r w:rsidRPr="00FF3A6D">
              <w:rPr>
                <w:rFonts w:ascii="Symbol" w:hAnsi="Symbol"/>
                <w:lang w:val="es-ES"/>
              </w:rPr>
              <w:sym w:font="Symbol" w:char="F03C"/>
            </w:r>
            <w:r w:rsidRPr="00FF3A6D">
              <w:rPr>
                <w:rFonts w:ascii="Symbol" w:hAnsi="Symbol"/>
                <w:lang w:val="es-ES"/>
              </w:rPr>
              <w:t></w:t>
            </w:r>
            <w:r w:rsidRPr="00FF3A6D">
              <w:t>Fs</w:t>
            </w:r>
          </w:p>
        </w:tc>
        <w:tc>
          <w:tcPr>
            <w:tcW w:w="617" w:type="pct"/>
          </w:tcPr>
          <w:p w:rsidR="009F59B0" w:rsidRPr="00FF3A6D" w:rsidRDefault="009F59B0" w:rsidP="00FF3A6D">
            <w:pPr>
              <w:pStyle w:val="Tabletext"/>
              <w:spacing w:before="40" w:after="40"/>
              <w:jc w:val="center"/>
            </w:pPr>
            <w:r w:rsidRPr="00FF3A6D">
              <w:t>–</w:t>
            </w:r>
          </w:p>
        </w:tc>
        <w:tc>
          <w:tcPr>
            <w:tcW w:w="701" w:type="pct"/>
          </w:tcPr>
          <w:p w:rsidR="009F59B0" w:rsidRPr="00FF3A6D" w:rsidRDefault="009F59B0" w:rsidP="00FF3A6D">
            <w:pPr>
              <w:pStyle w:val="Tabletext"/>
              <w:spacing w:before="40" w:after="40"/>
              <w:jc w:val="center"/>
            </w:pPr>
            <w:r w:rsidRPr="00FF3A6D">
              <w:t>–</w:t>
            </w:r>
          </w:p>
        </w:tc>
        <w:tc>
          <w:tcPr>
            <w:tcW w:w="701" w:type="pct"/>
          </w:tcPr>
          <w:p w:rsidR="009F59B0" w:rsidRPr="00FF3A6D" w:rsidRDefault="009F59B0" w:rsidP="00FF3A6D">
            <w:pPr>
              <w:pStyle w:val="StyleTabletextCentered"/>
              <w:spacing w:line="260" w:lineRule="exact"/>
              <w:rPr>
                <w:lang w:val="en-US"/>
              </w:rPr>
            </w:pPr>
            <w:r w:rsidRPr="00FF3A6D">
              <w:rPr>
                <w:vertAlign w:val="superscript"/>
                <w:lang w:val="en-US"/>
              </w:rPr>
              <w:t>(1)</w:t>
            </w:r>
            <w:r w:rsidRPr="00FF3A6D">
              <w:rPr>
                <w:lang w:val="en-US"/>
              </w:rPr>
              <w:t>49</w:t>
            </w:r>
          </w:p>
        </w:tc>
        <w:tc>
          <w:tcPr>
            <w:tcW w:w="701" w:type="pct"/>
          </w:tcPr>
          <w:p w:rsidR="009F59B0" w:rsidRPr="00FF3A6D" w:rsidRDefault="009F59B0" w:rsidP="00FF3A6D">
            <w:pPr>
              <w:pStyle w:val="StyleTabletextCentered"/>
              <w:spacing w:line="260" w:lineRule="exact"/>
              <w:rPr>
                <w:lang w:val="en-US"/>
              </w:rPr>
            </w:pPr>
            <w:r w:rsidRPr="00FF3A6D">
              <w:rPr>
                <w:vertAlign w:val="superscript"/>
                <w:lang w:val="en-US"/>
              </w:rPr>
              <w:t>(1)</w:t>
            </w:r>
            <w:r w:rsidRPr="00FF3A6D">
              <w:rPr>
                <w:lang w:val="en-US"/>
              </w:rPr>
              <w:t>70</w:t>
            </w:r>
          </w:p>
        </w:tc>
      </w:tr>
      <w:tr w:rsidR="009F59B0" w:rsidRPr="00FF3A6D" w:rsidTr="00FF3A6D">
        <w:trPr>
          <w:cantSplit/>
          <w:jc w:val="center"/>
        </w:trPr>
        <w:tc>
          <w:tcPr>
            <w:tcW w:w="765" w:type="pct"/>
            <w:tcBorders>
              <w:top w:val="single" w:sz="6" w:space="0" w:color="auto"/>
              <w:bottom w:val="nil"/>
            </w:tcBorders>
          </w:tcPr>
          <w:p w:rsidR="009F59B0" w:rsidRPr="00FF3A6D" w:rsidRDefault="009F59B0" w:rsidP="00FF3A6D">
            <w:pPr>
              <w:pStyle w:val="StyleTabletextLatin10ptCenteredAfter0pt"/>
              <w:spacing w:after="40" w:line="260" w:lineRule="exact"/>
              <w:rPr>
                <w:lang w:val="en-US"/>
              </w:rPr>
            </w:pPr>
            <w:r w:rsidRPr="00FF3A6D">
              <w:rPr>
                <w:rFonts w:hint="cs"/>
                <w:rtl/>
                <w:lang w:val="en-US" w:bidi="ar-SY"/>
              </w:rPr>
              <w:t>أكثر من</w:t>
            </w:r>
            <w:r w:rsidRPr="00FF3A6D">
              <w:rPr>
                <w:lang w:val="en-US"/>
              </w:rPr>
              <w:br/>
              <w:t>GHz</w:t>
            </w:r>
            <w:r w:rsidRPr="00FF3A6D">
              <w:rPr>
                <w:rFonts w:hint="cs"/>
                <w:rtl/>
                <w:lang w:val="en-US"/>
              </w:rPr>
              <w:t xml:space="preserve"> </w:t>
            </w:r>
            <w:r w:rsidRPr="00FF3A6D">
              <w:rPr>
                <w:lang w:val="en-US"/>
              </w:rPr>
              <w:t>21,2</w:t>
            </w:r>
          </w:p>
        </w:tc>
        <w:tc>
          <w:tcPr>
            <w:tcW w:w="695" w:type="pct"/>
          </w:tcPr>
          <w:p w:rsidR="009F59B0" w:rsidRPr="00FF3A6D" w:rsidRDefault="009F59B0" w:rsidP="00FF3A6D">
            <w:pPr>
              <w:pStyle w:val="Tabletext"/>
              <w:spacing w:before="40" w:after="40"/>
              <w:ind w:left="-57" w:right="-57"/>
              <w:jc w:val="center"/>
            </w:pPr>
            <w:r w:rsidRPr="00FF3A6D">
              <w:t xml:space="preserve">10 </w:t>
            </w:r>
            <w:r w:rsidRPr="00FF3A6D">
              <w:sym w:font="Symbol" w:char="F03E"/>
            </w:r>
            <w:r w:rsidRPr="00FF3A6D">
              <w:t xml:space="preserve"> CS </w:t>
            </w:r>
            <w:r w:rsidRPr="00FF3A6D">
              <w:rPr>
                <w:rFonts w:ascii="Symbol" w:hAnsi="Symbol"/>
                <w:lang w:val="es-ES"/>
              </w:rPr>
              <w:sym w:font="Symbol" w:char="F0B3"/>
            </w:r>
            <w:r w:rsidRPr="00FF3A6D">
              <w:rPr>
                <w:rFonts w:ascii="Symbol" w:hAnsi="Symbol"/>
                <w:lang w:val="es-ES"/>
              </w:rPr>
              <w:t></w:t>
            </w:r>
            <w:r w:rsidRPr="00FF3A6D">
              <w:t>1</w:t>
            </w:r>
          </w:p>
        </w:tc>
        <w:tc>
          <w:tcPr>
            <w:tcW w:w="820" w:type="pct"/>
          </w:tcPr>
          <w:p w:rsidR="009F59B0" w:rsidRPr="00FF3A6D" w:rsidRDefault="009F59B0" w:rsidP="00FF3A6D">
            <w:pPr>
              <w:pStyle w:val="Tabletext"/>
              <w:spacing w:before="40" w:after="40"/>
              <w:ind w:left="-57" w:right="-57"/>
              <w:jc w:val="center"/>
            </w:pPr>
            <w:r w:rsidRPr="00FF3A6D">
              <w:t>8</w:t>
            </w:r>
            <w:r w:rsidRPr="00FF3A6D">
              <w:rPr>
                <w:lang w:val="es-ES"/>
              </w:rPr>
              <w:sym w:font="Symbol" w:char="F02D"/>
            </w:r>
            <w:r w:rsidRPr="00FF3A6D">
              <w:t xml:space="preserve">0,6 </w:t>
            </w:r>
            <w:r w:rsidRPr="00FF3A6D">
              <w:rPr>
                <w:rFonts w:ascii="Symbol" w:hAnsi="Symbol"/>
                <w:lang w:val="es-ES"/>
              </w:rPr>
              <w:sym w:font="Symbol" w:char="F040"/>
            </w:r>
            <w:r w:rsidRPr="00FF3A6D">
              <w:rPr>
                <w:rFonts w:ascii="Symbol" w:hAnsi="Symbol"/>
                <w:lang w:val="es-ES"/>
              </w:rPr>
              <w:t></w:t>
            </w:r>
            <w:r w:rsidRPr="00FF3A6D">
              <w:t>Fs</w:t>
            </w:r>
          </w:p>
        </w:tc>
        <w:tc>
          <w:tcPr>
            <w:tcW w:w="617" w:type="pct"/>
          </w:tcPr>
          <w:p w:rsidR="009F59B0" w:rsidRPr="00FF3A6D" w:rsidRDefault="009F59B0" w:rsidP="00FF3A6D">
            <w:pPr>
              <w:pStyle w:val="Tabletext"/>
              <w:spacing w:before="40" w:after="40"/>
              <w:jc w:val="center"/>
            </w:pPr>
            <w:r w:rsidRPr="00FF3A6D">
              <w:t>–</w:t>
            </w:r>
          </w:p>
        </w:tc>
        <w:tc>
          <w:tcPr>
            <w:tcW w:w="701" w:type="pct"/>
          </w:tcPr>
          <w:p w:rsidR="009F59B0" w:rsidRPr="00FF3A6D" w:rsidRDefault="009F59B0" w:rsidP="00FF3A6D">
            <w:pPr>
              <w:pStyle w:val="Tabletext"/>
              <w:spacing w:before="40" w:after="40"/>
              <w:jc w:val="center"/>
            </w:pPr>
            <w:r w:rsidRPr="00FF3A6D">
              <w:t>–</w:t>
            </w:r>
          </w:p>
        </w:tc>
        <w:tc>
          <w:tcPr>
            <w:tcW w:w="701" w:type="pct"/>
          </w:tcPr>
          <w:p w:rsidR="009F59B0" w:rsidRPr="00FF3A6D" w:rsidRDefault="009F59B0" w:rsidP="00FF3A6D">
            <w:pPr>
              <w:pStyle w:val="Tabletext"/>
              <w:spacing w:before="40" w:after="40"/>
              <w:jc w:val="center"/>
            </w:pPr>
            <w:r w:rsidRPr="00FF3A6D">
              <w:t>–</w:t>
            </w:r>
          </w:p>
        </w:tc>
        <w:tc>
          <w:tcPr>
            <w:tcW w:w="701" w:type="pct"/>
          </w:tcPr>
          <w:p w:rsidR="009F59B0" w:rsidRPr="00FF3A6D" w:rsidRDefault="009F59B0" w:rsidP="00FF3A6D">
            <w:pPr>
              <w:pStyle w:val="Tabletext"/>
              <w:spacing w:before="40" w:after="40"/>
              <w:jc w:val="center"/>
            </w:pPr>
            <w:r w:rsidRPr="00FF3A6D">
              <w:t>70</w:t>
            </w:r>
          </w:p>
        </w:tc>
      </w:tr>
      <w:tr w:rsidR="009F59B0" w:rsidRPr="00FF3A6D" w:rsidTr="00FF3A6D">
        <w:trPr>
          <w:cantSplit/>
          <w:jc w:val="center"/>
        </w:trPr>
        <w:tc>
          <w:tcPr>
            <w:tcW w:w="765" w:type="pct"/>
            <w:tcBorders>
              <w:top w:val="nil"/>
              <w:bottom w:val="single" w:sz="4" w:space="0" w:color="auto"/>
            </w:tcBorders>
          </w:tcPr>
          <w:p w:rsidR="009F59B0" w:rsidRPr="00FF3A6D" w:rsidRDefault="009F59B0" w:rsidP="00FF3A6D">
            <w:pPr>
              <w:pStyle w:val="StyleTabletextLatin10ptCenteredAfter0pt"/>
              <w:spacing w:after="40" w:line="260" w:lineRule="exact"/>
            </w:pPr>
            <w:r w:rsidRPr="00FF3A6D">
              <w:rPr>
                <w:rFonts w:hint="cs"/>
                <w:rtl/>
              </w:rPr>
              <w:t>(جميع المحطات)</w:t>
            </w:r>
          </w:p>
        </w:tc>
        <w:tc>
          <w:tcPr>
            <w:tcW w:w="695" w:type="pct"/>
            <w:tcBorders>
              <w:bottom w:val="single" w:sz="4" w:space="0" w:color="auto"/>
            </w:tcBorders>
          </w:tcPr>
          <w:p w:rsidR="009F59B0" w:rsidRPr="00FF3A6D" w:rsidRDefault="009F59B0" w:rsidP="00FF3A6D">
            <w:pPr>
              <w:pStyle w:val="Tabletext"/>
              <w:spacing w:before="40" w:after="40"/>
              <w:ind w:left="-57" w:right="-57"/>
              <w:jc w:val="center"/>
            </w:pPr>
            <w:r w:rsidRPr="00FF3A6D">
              <w:t xml:space="preserve">10 </w:t>
            </w:r>
            <w:r w:rsidRPr="00FF3A6D">
              <w:rPr>
                <w:rFonts w:ascii="Symbol" w:hAnsi="Symbol"/>
                <w:lang w:val="es-ES"/>
              </w:rPr>
              <w:sym w:font="Symbol" w:char="F0A3"/>
            </w:r>
            <w:r w:rsidRPr="00FF3A6D">
              <w:t xml:space="preserve"> CS</w:t>
            </w:r>
          </w:p>
        </w:tc>
        <w:tc>
          <w:tcPr>
            <w:tcW w:w="820" w:type="pct"/>
            <w:tcBorders>
              <w:bottom w:val="single" w:sz="4" w:space="0" w:color="auto"/>
            </w:tcBorders>
          </w:tcPr>
          <w:p w:rsidR="009F59B0" w:rsidRPr="00FF3A6D" w:rsidRDefault="009F59B0" w:rsidP="00FF3A6D">
            <w:pPr>
              <w:pStyle w:val="Tabletext"/>
              <w:spacing w:before="40" w:after="40"/>
              <w:ind w:left="-57" w:right="-57"/>
              <w:jc w:val="center"/>
            </w:pPr>
            <w:r w:rsidRPr="00FF3A6D">
              <w:t>6</w:t>
            </w:r>
            <w:r w:rsidRPr="00FF3A6D">
              <w:rPr>
                <w:rFonts w:ascii="Symbol" w:hAnsi="Symbol"/>
                <w:lang w:val="es-ES"/>
              </w:rPr>
              <w:t></w:t>
            </w:r>
            <w:r w:rsidRPr="00FF3A6D">
              <w:rPr>
                <w:rFonts w:ascii="Symbol" w:hAnsi="Symbol"/>
                <w:lang w:val="es-ES"/>
              </w:rPr>
              <w:sym w:font="Symbol" w:char="F03C"/>
            </w:r>
            <w:r w:rsidRPr="00FF3A6D">
              <w:rPr>
                <w:rFonts w:ascii="Symbol" w:hAnsi="Symbol"/>
                <w:lang w:val="es-ES"/>
              </w:rPr>
              <w:t></w:t>
            </w:r>
            <w:r w:rsidRPr="00FF3A6D">
              <w:t>Fs</w:t>
            </w:r>
          </w:p>
        </w:tc>
        <w:tc>
          <w:tcPr>
            <w:tcW w:w="617" w:type="pct"/>
            <w:tcBorders>
              <w:bottom w:val="single" w:sz="4" w:space="0" w:color="auto"/>
            </w:tcBorders>
          </w:tcPr>
          <w:p w:rsidR="009F59B0" w:rsidRPr="00FF3A6D" w:rsidRDefault="009F59B0" w:rsidP="00FF3A6D">
            <w:pPr>
              <w:pStyle w:val="Tabletext"/>
              <w:spacing w:before="40" w:after="40"/>
              <w:jc w:val="center"/>
            </w:pPr>
            <w:r w:rsidRPr="00FF3A6D">
              <w:t>–</w:t>
            </w:r>
          </w:p>
        </w:tc>
        <w:tc>
          <w:tcPr>
            <w:tcW w:w="701" w:type="pct"/>
            <w:tcBorders>
              <w:bottom w:val="single" w:sz="4" w:space="0" w:color="auto"/>
            </w:tcBorders>
          </w:tcPr>
          <w:p w:rsidR="009F59B0" w:rsidRPr="00FF3A6D" w:rsidRDefault="009F59B0" w:rsidP="00FF3A6D">
            <w:pPr>
              <w:pStyle w:val="Tabletext"/>
              <w:spacing w:before="40" w:after="40"/>
              <w:jc w:val="center"/>
            </w:pPr>
            <w:r w:rsidRPr="00FF3A6D">
              <w:t>–</w:t>
            </w:r>
          </w:p>
        </w:tc>
        <w:tc>
          <w:tcPr>
            <w:tcW w:w="701" w:type="pct"/>
            <w:tcBorders>
              <w:bottom w:val="single" w:sz="4" w:space="0" w:color="auto"/>
            </w:tcBorders>
          </w:tcPr>
          <w:p w:rsidR="009F59B0" w:rsidRPr="00FF3A6D" w:rsidRDefault="009F59B0" w:rsidP="00FF3A6D">
            <w:pPr>
              <w:pStyle w:val="Tabletext"/>
              <w:spacing w:before="40" w:after="40"/>
              <w:jc w:val="center"/>
            </w:pPr>
            <w:r w:rsidRPr="00FF3A6D">
              <w:t>–</w:t>
            </w:r>
          </w:p>
        </w:tc>
        <w:tc>
          <w:tcPr>
            <w:tcW w:w="701" w:type="pct"/>
            <w:tcBorders>
              <w:bottom w:val="single" w:sz="4" w:space="0" w:color="auto"/>
            </w:tcBorders>
          </w:tcPr>
          <w:p w:rsidR="009F59B0" w:rsidRPr="00FF3A6D" w:rsidRDefault="009F59B0" w:rsidP="00FF3A6D">
            <w:pPr>
              <w:pStyle w:val="Tabletext"/>
              <w:spacing w:before="40" w:after="40"/>
              <w:jc w:val="center"/>
            </w:pPr>
            <w:r w:rsidRPr="00FF3A6D">
              <w:t>–</w:t>
            </w:r>
          </w:p>
        </w:tc>
      </w:tr>
      <w:tr w:rsidR="009F59B0" w:rsidRPr="00FF3A6D" w:rsidTr="00FF3A6D">
        <w:trPr>
          <w:cantSplit/>
          <w:jc w:val="center"/>
        </w:trPr>
        <w:tc>
          <w:tcPr>
            <w:tcW w:w="5000" w:type="pct"/>
            <w:gridSpan w:val="7"/>
            <w:tcBorders>
              <w:top w:val="single" w:sz="4" w:space="0" w:color="auto"/>
              <w:left w:val="nil"/>
              <w:bottom w:val="nil"/>
              <w:right w:val="nil"/>
            </w:tcBorders>
          </w:tcPr>
          <w:p w:rsidR="009F59B0" w:rsidRPr="00FF3A6D" w:rsidRDefault="009F59B0" w:rsidP="00FF3A6D">
            <w:pPr>
              <w:pStyle w:val="Tablelegend"/>
              <w:spacing w:before="40" w:line="260" w:lineRule="exact"/>
              <w:rPr>
                <w:sz w:val="20"/>
                <w:szCs w:val="26"/>
              </w:rPr>
            </w:pPr>
            <w:r w:rsidRPr="00FF3A6D">
              <w:rPr>
                <w:sz w:val="20"/>
                <w:szCs w:val="26"/>
                <w:vertAlign w:val="superscript"/>
              </w:rPr>
              <w:t>(1)</w:t>
            </w:r>
            <w:r w:rsidRPr="00FF3A6D">
              <w:rPr>
                <w:rFonts w:hint="cs"/>
                <w:sz w:val="20"/>
                <w:szCs w:val="26"/>
                <w:rtl/>
              </w:rPr>
              <w:tab/>
              <w:t xml:space="preserve">لا ينطبق إذا كانت المباعدة </w:t>
            </w:r>
            <w:r w:rsidRPr="00FF3A6D">
              <w:rPr>
                <w:sz w:val="20"/>
                <w:szCs w:val="26"/>
              </w:rPr>
              <w:t>CS</w:t>
            </w:r>
            <w:r w:rsidRPr="00FF3A6D">
              <w:rPr>
                <w:rFonts w:hint="cs"/>
                <w:sz w:val="20"/>
                <w:szCs w:val="26"/>
                <w:rtl/>
              </w:rPr>
              <w:t xml:space="preserve"> تتجاوز هذه القيم بأكثر من </w:t>
            </w:r>
            <w:r w:rsidRPr="00FF3A6D">
              <w:rPr>
                <w:sz w:val="20"/>
                <w:szCs w:val="26"/>
              </w:rPr>
              <w:t>%250</w:t>
            </w:r>
            <w:r w:rsidRPr="00FF3A6D">
              <w:rPr>
                <w:rFonts w:hint="cs"/>
                <w:sz w:val="20"/>
                <w:szCs w:val="26"/>
                <w:rtl/>
              </w:rPr>
              <w:t>.</w:t>
            </w:r>
          </w:p>
        </w:tc>
      </w:tr>
    </w:tbl>
    <w:p w:rsidR="005C5A47" w:rsidRDefault="005C5A47" w:rsidP="005C5A47">
      <w:pPr>
        <w:pStyle w:val="AnnexNo"/>
        <w:spacing w:before="600"/>
        <w:rPr>
          <w:rtl/>
        </w:rPr>
      </w:pPr>
    </w:p>
    <w:p w:rsidR="00FF3A6D" w:rsidRDefault="009F59B0" w:rsidP="005C5A47">
      <w:pPr>
        <w:pStyle w:val="AnnexNo"/>
        <w:spacing w:before="600"/>
        <w:rPr>
          <w:rtl/>
        </w:rPr>
      </w:pPr>
      <w:r>
        <w:rPr>
          <w:rFonts w:hint="cs"/>
          <w:rtl/>
        </w:rPr>
        <w:t xml:space="preserve">الملحق </w:t>
      </w:r>
      <w:r>
        <w:t>7</w:t>
      </w:r>
    </w:p>
    <w:p w:rsidR="009F59B0" w:rsidRDefault="009F59B0" w:rsidP="00FF3A6D">
      <w:pPr>
        <w:pStyle w:val="AnnexTitle"/>
      </w:pPr>
      <w:r>
        <w:rPr>
          <w:rFonts w:hint="cs"/>
          <w:rtl/>
        </w:rPr>
        <w:t xml:space="preserve">عرض النطاق المرجعي لحدود الفئة </w:t>
      </w:r>
      <w:r>
        <w:t>B</w:t>
      </w:r>
      <w:r>
        <w:br/>
      </w:r>
      <w:r>
        <w:rPr>
          <w:rFonts w:hint="cs"/>
          <w:rtl/>
        </w:rPr>
        <w:t>حالة الخدمة المتنقلة البرية</w:t>
      </w:r>
    </w:p>
    <w:p w:rsidR="009F59B0" w:rsidRDefault="009F59B0" w:rsidP="00F9425C">
      <w:pPr>
        <w:pStyle w:val="Normalaftertitle"/>
      </w:pPr>
      <w:r>
        <w:rPr>
          <w:rFonts w:hint="cs"/>
          <w:rtl/>
        </w:rPr>
        <w:t xml:space="preserve">إن الأنظمة المشكلة تماثلياً بنطاق ضيق في الخدمة المتنقلة البرية، تبلغ قدرة خرجها أكثر من </w:t>
      </w:r>
      <w:r>
        <w:t>W</w:t>
      </w:r>
      <w:r w:rsidR="00F9425C">
        <w:t> </w:t>
      </w:r>
      <w:r>
        <w:t>1</w:t>
      </w:r>
      <w:r>
        <w:rPr>
          <w:rFonts w:hint="cs"/>
          <w:rtl/>
        </w:rPr>
        <w:t xml:space="preserve"> وتعمل فوق التردد </w:t>
      </w:r>
      <w:r>
        <w:t>MHz 30</w:t>
      </w:r>
      <w:r>
        <w:rPr>
          <w:rFonts w:hint="cs"/>
          <w:rtl/>
        </w:rPr>
        <w:t xml:space="preserve">، وكذلك الأنظمة المشكلة رقمياً في الخدمة المتنقلة البرية، وعلى الرغم من كفاءتها الطيفية الجيدة، لا تستطيع التقيد بحدود الفئة </w:t>
      </w:r>
      <w:r>
        <w:t>B</w:t>
      </w:r>
      <w:r>
        <w:rPr>
          <w:rFonts w:hint="cs"/>
          <w:rtl/>
        </w:rPr>
        <w:t xml:space="preserve"> عند الترددات القريبة جداً، نظراً إلى الضوضاء العريضة النطاق التي تنتجها هذه الأجهزة، لذلك يلزم إقامة فُرَضٍ عامة في عرض النطاق المرجعي لكي تؤمن منطقة عبور مناسبة للكثافة الطيفية.</w:t>
      </w:r>
    </w:p>
    <w:p w:rsidR="009F59B0" w:rsidRPr="00CF516A" w:rsidRDefault="009F59B0" w:rsidP="00F9425C">
      <w:r>
        <w:rPr>
          <w:rFonts w:hint="cs"/>
          <w:rtl/>
        </w:rPr>
        <w:t xml:space="preserve">يبين الشكل </w:t>
      </w:r>
      <w:r w:rsidRPr="00CF516A">
        <w:t>4</w:t>
      </w:r>
      <w:r>
        <w:rPr>
          <w:rFonts w:hint="cs"/>
          <w:rtl/>
          <w:lang w:bidi="ar-SY"/>
        </w:rPr>
        <w:t xml:space="preserve"> القناع العام لعرض النطاق المرجعي مع المباعدة بين الفُرَض التي تتوقف على مباعدة القنوات </w:t>
      </w:r>
      <w:r w:rsidRPr="00CF516A">
        <w:rPr>
          <w:lang w:bidi="ar-SY"/>
        </w:rPr>
        <w:t>(</w:t>
      </w:r>
      <w:r w:rsidRPr="00CF516A">
        <w:t>CS</w:t>
      </w:r>
      <w:r>
        <w:t>)</w:t>
      </w:r>
      <w:r>
        <w:rPr>
          <w:rFonts w:hint="cs"/>
          <w:rtl/>
          <w:lang w:bidi="ar-SY"/>
        </w:rPr>
        <w:t xml:space="preserve"> وعرض النطاق اللازم </w:t>
      </w:r>
      <w:r w:rsidRPr="00CF516A">
        <w:rPr>
          <w:lang w:bidi="ar-SY"/>
        </w:rPr>
        <w:t>(</w:t>
      </w:r>
      <w:r w:rsidRPr="00CF516A">
        <w:t>NB</w:t>
      </w:r>
      <w:r>
        <w:t>)</w:t>
      </w:r>
      <w:r>
        <w:rPr>
          <w:rFonts w:hint="cs"/>
          <w:rtl/>
          <w:lang w:bidi="ar-SY"/>
        </w:rPr>
        <w:t xml:space="preserve"> كما هي مبينة في الجدول </w:t>
      </w:r>
      <w:r w:rsidRPr="00CF516A">
        <w:t>12</w:t>
      </w:r>
      <w:r>
        <w:rPr>
          <w:rFonts w:hint="cs"/>
          <w:rtl/>
          <w:lang w:bidi="ar-SY"/>
        </w:rPr>
        <w:t xml:space="preserve"> من أجل الترددات التي تقل عن </w:t>
      </w:r>
      <w:r w:rsidRPr="00CF516A">
        <w:t>GHz 1</w:t>
      </w:r>
      <w:r>
        <w:rPr>
          <w:rFonts w:hint="cs"/>
          <w:rtl/>
        </w:rPr>
        <w:t xml:space="preserve">، بينما يبين الشكل </w:t>
      </w:r>
      <w:r w:rsidRPr="00CF516A">
        <w:t>5</w:t>
      </w:r>
      <w:r>
        <w:rPr>
          <w:rFonts w:hint="cs"/>
          <w:rtl/>
        </w:rPr>
        <w:t xml:space="preserve"> القناع العام مع المباعدة بين الفُرَض المتوقفة على </w:t>
      </w:r>
      <w:r w:rsidRPr="00CF516A">
        <w:t>CS</w:t>
      </w:r>
      <w:r>
        <w:rPr>
          <w:rFonts w:hint="cs"/>
          <w:rtl/>
        </w:rPr>
        <w:t xml:space="preserve"> و</w:t>
      </w:r>
      <w:r w:rsidRPr="00CF516A">
        <w:t>NB</w:t>
      </w:r>
      <w:r>
        <w:rPr>
          <w:rFonts w:hint="cs"/>
          <w:rtl/>
        </w:rPr>
        <w:t xml:space="preserve"> كما هي مبينة في الجدول </w:t>
      </w:r>
      <w:r w:rsidRPr="00CF516A">
        <w:t>13</w:t>
      </w:r>
      <w:r>
        <w:rPr>
          <w:rFonts w:hint="cs"/>
          <w:rtl/>
        </w:rPr>
        <w:t xml:space="preserve"> من أجل الترددات التي توفق </w:t>
      </w:r>
      <w:r w:rsidRPr="00CF516A">
        <w:t>GHz</w:t>
      </w:r>
      <w:r w:rsidR="00F9425C">
        <w:t> </w:t>
      </w:r>
      <w:r w:rsidRPr="00CF516A">
        <w:t>1</w:t>
      </w:r>
      <w:r w:rsidR="00F9425C">
        <w:t> </w:t>
      </w:r>
      <w:r>
        <w:t>&gt;</w:t>
      </w:r>
    </w:p>
    <w:p w:rsidR="009F59B0" w:rsidRDefault="009F59B0" w:rsidP="009F59B0">
      <w:pPr>
        <w:rPr>
          <w:lang w:bidi="ar-SY"/>
        </w:rPr>
      </w:pPr>
      <w:r>
        <w:rPr>
          <w:rFonts w:hint="cs"/>
          <w:rtl/>
          <w:lang w:bidi="ar-SY"/>
        </w:rPr>
        <w:t>وينطبق هذان القناعان بنفس الوقت على المطاريف المتنقلة وعلى المحطات القاعدة.</w:t>
      </w:r>
    </w:p>
    <w:p w:rsidR="009F59B0" w:rsidRPr="00F95D2A" w:rsidRDefault="009F59B0" w:rsidP="009F59B0">
      <w:pPr>
        <w:pStyle w:val="FigureNo"/>
        <w:spacing w:before="0"/>
        <w:rPr>
          <w:rtl/>
          <w:lang w:val="en-US"/>
        </w:rPr>
      </w:pPr>
      <w:r w:rsidRPr="005B2BB6">
        <w:rPr>
          <w:rFonts w:hint="cs"/>
          <w:rtl/>
        </w:rPr>
        <w:lastRenderedPageBreak/>
        <w:t>الش</w:t>
      </w:r>
      <w:r w:rsidR="005C5A47">
        <w:rPr>
          <w:rFonts w:hint="cs"/>
          <w:rtl/>
          <w:lang w:bidi="ar-SA"/>
        </w:rPr>
        <w:t>ـ</w:t>
      </w:r>
      <w:r w:rsidRPr="005B2BB6">
        <w:rPr>
          <w:rFonts w:hint="cs"/>
          <w:rtl/>
        </w:rPr>
        <w:t xml:space="preserve">كل </w:t>
      </w:r>
      <w:r>
        <w:t>4</w:t>
      </w:r>
    </w:p>
    <w:p w:rsidR="009F59B0" w:rsidRDefault="009F59B0" w:rsidP="0084475F">
      <w:pPr>
        <w:pStyle w:val="Figuretitle0"/>
        <w:rPr>
          <w:rtl/>
          <w:lang w:val="en-US"/>
        </w:rPr>
      </w:pPr>
      <w:r w:rsidRPr="00754330">
        <w:rPr>
          <w:rFonts w:hint="cs"/>
          <w:rtl/>
          <w:lang w:bidi="ar-SY"/>
        </w:rPr>
        <w:t>القناع العام للإرسالات غير المطلوبة في مجال البث الهامشي</w:t>
      </w:r>
      <w:r w:rsidR="0084475F" w:rsidRPr="0084475F">
        <w:rPr>
          <w:rFonts w:hint="cs"/>
          <w:rtl/>
          <w:lang w:bidi="ar-SY"/>
        </w:rPr>
        <w:t xml:space="preserve"> </w:t>
      </w:r>
      <w:r w:rsidR="0084475F" w:rsidRPr="00754330">
        <w:rPr>
          <w:rFonts w:hint="cs"/>
          <w:rtl/>
          <w:lang w:bidi="ar-SY"/>
        </w:rPr>
        <w:t xml:space="preserve">التي تردداتها تقل عن </w:t>
      </w:r>
      <w:r w:rsidR="0084475F" w:rsidRPr="00754330">
        <w:rPr>
          <w:lang w:val="en-US" w:bidi="ar-SY"/>
        </w:rPr>
        <w:t>GHz 1</w:t>
      </w:r>
      <w:r w:rsidRPr="00754330">
        <w:rPr>
          <w:rFonts w:hint="cs"/>
          <w:rtl/>
          <w:lang w:bidi="ar-SY"/>
        </w:rPr>
        <w:br/>
      </w:r>
      <w:r w:rsidRPr="00754330">
        <w:rPr>
          <w:rFonts w:hint="cs"/>
          <w:rtl/>
          <w:lang w:val="en-US" w:bidi="ar-SY"/>
        </w:rPr>
        <w:t>و</w:t>
      </w:r>
      <w:r w:rsidRPr="00754330">
        <w:rPr>
          <w:rFonts w:hint="cs"/>
          <w:rtl/>
        </w:rPr>
        <w:t xml:space="preserve">الصادرة عن محطات الخدمة المتنقلة البرية من الفئة </w:t>
      </w:r>
      <w:r w:rsidRPr="00754330">
        <w:rPr>
          <w:lang w:val="en-US"/>
        </w:rPr>
        <w:t>B</w:t>
      </w:r>
    </w:p>
    <w:p w:rsidR="002E2E02" w:rsidRPr="00127B49" w:rsidRDefault="002E2E02" w:rsidP="000A4D9F">
      <w:pPr>
        <w:spacing w:before="0" w:line="168" w:lineRule="auto"/>
        <w:jc w:val="center"/>
        <w:rPr>
          <w:sz w:val="20"/>
          <w:szCs w:val="26"/>
          <w:rtl/>
          <w:lang w:bidi="ar-SY"/>
        </w:rPr>
      </w:pPr>
      <w:r>
        <w:rPr>
          <w:rFonts w:hint="cs"/>
          <w:sz w:val="20"/>
          <w:szCs w:val="26"/>
          <w:rtl/>
          <w:lang w:bidi="ar-SY"/>
        </w:rPr>
        <w:t xml:space="preserve">(راجع الجدول </w:t>
      </w:r>
      <w:r>
        <w:rPr>
          <w:sz w:val="20"/>
          <w:szCs w:val="26"/>
          <w:lang w:bidi="ar-SY"/>
        </w:rPr>
        <w:t>12</w:t>
      </w:r>
      <w:r>
        <w:rPr>
          <w:rFonts w:hint="cs"/>
          <w:sz w:val="20"/>
          <w:szCs w:val="26"/>
          <w:rtl/>
          <w:lang w:bidi="ar-SY"/>
        </w:rPr>
        <w:t>)</w:t>
      </w:r>
    </w:p>
    <w:p w:rsidR="00512CF7" w:rsidRPr="00512CF7" w:rsidRDefault="0084475F" w:rsidP="00512CF7">
      <w:pPr>
        <w:pStyle w:val="Figure"/>
        <w:spacing w:before="100" w:beforeAutospacing="1" w:after="100" w:afterAutospacing="1" w:line="240" w:lineRule="auto"/>
        <w:rPr>
          <w:lang w:val="en-US"/>
        </w:rPr>
      </w:pPr>
      <w:r>
        <w:rPr>
          <w:noProof/>
          <w:lang w:val="en-US" w:eastAsia="zh-CN"/>
        </w:rPr>
        <mc:AlternateContent>
          <mc:Choice Requires="wps">
            <w:drawing>
              <wp:anchor distT="0" distB="0" distL="114300" distR="114300" simplePos="0" relativeHeight="251660800" behindDoc="0" locked="0" layoutInCell="1" allowOverlap="1" wp14:anchorId="64F61AC1" wp14:editId="506D4AD5">
                <wp:simplePos x="0" y="0"/>
                <wp:positionH relativeFrom="column">
                  <wp:posOffset>305435</wp:posOffset>
                </wp:positionH>
                <wp:positionV relativeFrom="paragraph">
                  <wp:posOffset>3067949</wp:posOffset>
                </wp:positionV>
                <wp:extent cx="1496419" cy="534838"/>
                <wp:effectExtent l="0" t="0" r="8890" b="17780"/>
                <wp:wrapNone/>
                <wp:docPr id="1051"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419" cy="534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84475F" w:rsidRDefault="0084475F" w:rsidP="0084475F">
                            <w:pPr>
                              <w:spacing w:before="0" w:line="168" w:lineRule="auto"/>
                              <w:jc w:val="left"/>
                              <w:rPr>
                                <w:sz w:val="18"/>
                                <w:szCs w:val="24"/>
                                <w:rtl/>
                                <w:lang w:bidi="ar-SY"/>
                              </w:rPr>
                            </w:pPr>
                            <w:r w:rsidRPr="0084475F">
                              <w:rPr>
                                <w:sz w:val="18"/>
                                <w:szCs w:val="24"/>
                                <w:lang w:bidi="ar-SY"/>
                              </w:rPr>
                              <w:t>Ref. BW</w:t>
                            </w:r>
                            <w:r w:rsidRPr="0084475F">
                              <w:rPr>
                                <w:rFonts w:hint="cs"/>
                                <w:sz w:val="18"/>
                                <w:szCs w:val="24"/>
                                <w:rtl/>
                                <w:lang w:bidi="ar-SY"/>
                              </w:rPr>
                              <w:t xml:space="preserve"> = عرض النطاق المرجعي</w:t>
                            </w:r>
                          </w:p>
                          <w:p w:rsidR="0084475F" w:rsidRPr="0084475F" w:rsidRDefault="0084475F" w:rsidP="0084475F">
                            <w:pPr>
                              <w:spacing w:before="0" w:line="168" w:lineRule="auto"/>
                              <w:jc w:val="left"/>
                              <w:rPr>
                                <w:sz w:val="18"/>
                                <w:szCs w:val="24"/>
                                <w:rtl/>
                                <w:lang w:bidi="ar-SY"/>
                              </w:rPr>
                            </w:pPr>
                            <w:r w:rsidRPr="0084475F">
                              <w:rPr>
                                <w:rFonts w:hint="cs"/>
                                <w:sz w:val="18"/>
                                <w:szCs w:val="24"/>
                                <w:rtl/>
                                <w:lang w:bidi="ar-SY"/>
                              </w:rPr>
                              <w:t xml:space="preserve">       </w:t>
                            </w:r>
                            <w:r w:rsidRPr="0084475F">
                              <w:rPr>
                                <w:sz w:val="18"/>
                                <w:szCs w:val="24"/>
                                <w:lang w:bidi="ar-SY"/>
                              </w:rPr>
                              <w:t>NB</w:t>
                            </w:r>
                            <w:r w:rsidRPr="0084475F">
                              <w:rPr>
                                <w:rFonts w:hint="cs"/>
                                <w:sz w:val="18"/>
                                <w:szCs w:val="24"/>
                                <w:rtl/>
                                <w:lang w:bidi="ar-SY"/>
                              </w:rPr>
                              <w:t xml:space="preserve"> = عرض النطاق اللازم</w:t>
                            </w:r>
                          </w:p>
                          <w:p w:rsidR="0084475F" w:rsidRPr="0084475F" w:rsidRDefault="0084475F" w:rsidP="0084475F">
                            <w:pPr>
                              <w:spacing w:before="0" w:line="168" w:lineRule="auto"/>
                              <w:jc w:val="left"/>
                              <w:rPr>
                                <w:sz w:val="18"/>
                                <w:szCs w:val="24"/>
                                <w:rtl/>
                                <w:lang w:bidi="ar-SY"/>
                              </w:rPr>
                            </w:pPr>
                            <w:r w:rsidRPr="0084475F">
                              <w:rPr>
                                <w:rFonts w:hint="cs"/>
                                <w:sz w:val="18"/>
                                <w:szCs w:val="24"/>
                                <w:rtl/>
                                <w:lang w:bidi="ar-SY"/>
                              </w:rPr>
                              <w:t xml:space="preserve">        </w:t>
                            </w:r>
                            <w:r w:rsidRPr="0084475F">
                              <w:rPr>
                                <w:sz w:val="18"/>
                                <w:szCs w:val="24"/>
                                <w:lang w:bidi="ar-SY"/>
                              </w:rPr>
                              <w:t>CS</w:t>
                            </w:r>
                            <w:r w:rsidRPr="0084475F">
                              <w:rPr>
                                <w:rFonts w:hint="cs"/>
                                <w:sz w:val="18"/>
                                <w:szCs w:val="24"/>
                                <w:rtl/>
                                <w:lang w:bidi="ar-SY"/>
                              </w:rPr>
                              <w:t xml:space="preserve"> = مباعدة القنوات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6" o:spid="_x0000_s1272" type="#_x0000_t202" style="position:absolute;left:0;text-align:left;margin-left:24.05pt;margin-top:241.55pt;width:117.85pt;height:4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Pi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" filled="f" stroked="f">
                <v:textbox inset="0,0,0,0">
                  <w:txbxContent>
                    <w:p w:rsidR="0084475F" w:rsidRPr="0084475F" w:rsidRDefault="0084475F" w:rsidP="0084475F">
                      <w:pPr>
                        <w:spacing w:before="0" w:line="168" w:lineRule="auto"/>
                        <w:jc w:val="left"/>
                        <w:rPr>
                          <w:rFonts w:hint="cs"/>
                          <w:sz w:val="18"/>
                          <w:szCs w:val="24"/>
                          <w:rtl/>
                          <w:lang w:bidi="ar-SY"/>
                        </w:rPr>
                      </w:pPr>
                      <w:r w:rsidRPr="0084475F">
                        <w:rPr>
                          <w:sz w:val="18"/>
                          <w:szCs w:val="24"/>
                          <w:lang w:bidi="ar-SY"/>
                        </w:rPr>
                        <w:t>Ref. BW</w:t>
                      </w:r>
                      <w:r w:rsidRPr="0084475F">
                        <w:rPr>
                          <w:rFonts w:hint="cs"/>
                          <w:sz w:val="18"/>
                          <w:szCs w:val="24"/>
                          <w:rtl/>
                          <w:lang w:bidi="ar-SY"/>
                        </w:rPr>
                        <w:t xml:space="preserve"> = عرض النطاق المرجعي</w:t>
                      </w:r>
                    </w:p>
                    <w:p w:rsidR="0084475F" w:rsidRPr="0084475F" w:rsidRDefault="0084475F" w:rsidP="0084475F">
                      <w:pPr>
                        <w:spacing w:before="0" w:line="168" w:lineRule="auto"/>
                        <w:jc w:val="left"/>
                        <w:rPr>
                          <w:rFonts w:hint="cs"/>
                          <w:sz w:val="18"/>
                          <w:szCs w:val="24"/>
                          <w:rtl/>
                          <w:lang w:bidi="ar-SY"/>
                        </w:rPr>
                      </w:pPr>
                      <w:r w:rsidRPr="0084475F">
                        <w:rPr>
                          <w:rFonts w:hint="cs"/>
                          <w:sz w:val="18"/>
                          <w:szCs w:val="24"/>
                          <w:rtl/>
                          <w:lang w:bidi="ar-SY"/>
                        </w:rPr>
                        <w:t xml:space="preserve">       </w:t>
                      </w:r>
                      <w:r w:rsidRPr="0084475F">
                        <w:rPr>
                          <w:sz w:val="18"/>
                          <w:szCs w:val="24"/>
                          <w:lang w:bidi="ar-SY"/>
                        </w:rPr>
                        <w:t>NB</w:t>
                      </w:r>
                      <w:r w:rsidRPr="0084475F">
                        <w:rPr>
                          <w:rFonts w:hint="cs"/>
                          <w:sz w:val="18"/>
                          <w:szCs w:val="24"/>
                          <w:rtl/>
                          <w:lang w:bidi="ar-SY"/>
                        </w:rPr>
                        <w:t xml:space="preserve"> = عرض النطاق اللازم</w:t>
                      </w:r>
                    </w:p>
                    <w:p w:rsidR="0084475F" w:rsidRPr="0084475F" w:rsidRDefault="0084475F" w:rsidP="0084475F">
                      <w:pPr>
                        <w:spacing w:before="0" w:line="168" w:lineRule="auto"/>
                        <w:jc w:val="left"/>
                        <w:rPr>
                          <w:rFonts w:hint="cs"/>
                          <w:sz w:val="18"/>
                          <w:szCs w:val="24"/>
                          <w:rtl/>
                          <w:lang w:bidi="ar-SY"/>
                        </w:rPr>
                      </w:pPr>
                      <w:r w:rsidRPr="0084475F">
                        <w:rPr>
                          <w:rFonts w:hint="cs"/>
                          <w:sz w:val="18"/>
                          <w:szCs w:val="24"/>
                          <w:rtl/>
                          <w:lang w:bidi="ar-SY"/>
                        </w:rPr>
                        <w:t xml:space="preserve">        </w:t>
                      </w:r>
                      <w:r w:rsidRPr="0084475F">
                        <w:rPr>
                          <w:sz w:val="18"/>
                          <w:szCs w:val="24"/>
                          <w:lang w:bidi="ar-SY"/>
                        </w:rPr>
                        <w:t>CS</w:t>
                      </w:r>
                      <w:r w:rsidRPr="0084475F">
                        <w:rPr>
                          <w:rFonts w:hint="cs"/>
                          <w:sz w:val="18"/>
                          <w:szCs w:val="24"/>
                          <w:rtl/>
                          <w:lang w:bidi="ar-SY"/>
                        </w:rPr>
                        <w:t xml:space="preserve"> = مباعدة القنوات</w:t>
                      </w:r>
                    </w:p>
                  </w:txbxContent>
                </v:textbox>
              </v:shape>
            </w:pict>
          </mc:Fallback>
        </mc:AlternateContent>
      </w:r>
      <w:r w:rsidR="00A77FC2">
        <w:rPr>
          <w:noProof/>
          <w:lang w:val="en-US" w:eastAsia="zh-CN"/>
        </w:rPr>
        <mc:AlternateContent>
          <mc:Choice Requires="wpc">
            <w:drawing>
              <wp:inline distT="0" distB="0" distL="0" distR="0" wp14:anchorId="1363D4DE" wp14:editId="77E9F201">
                <wp:extent cx="5638800" cy="3305175"/>
                <wp:effectExtent l="0" t="0" r="0" b="0"/>
                <wp:docPr id="847" name="Canvas 8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 name="Rectangle 848"/>
                        <wps:cNvSpPr>
                          <a:spLocks noChangeArrowheads="1"/>
                        </wps:cNvSpPr>
                        <wps:spPr bwMode="auto">
                          <a:xfrm>
                            <a:off x="5337175" y="2936240"/>
                            <a:ext cx="298450" cy="10350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849"/>
                        <wps:cNvSpPr>
                          <a:spLocks noChangeArrowheads="1"/>
                        </wps:cNvSpPr>
                        <wps:spPr bwMode="auto">
                          <a:xfrm>
                            <a:off x="5337175" y="2933065"/>
                            <a:ext cx="2965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4"/>
                                  <w:szCs w:val="14"/>
                                </w:rPr>
                                <w:t>0329-04</w:t>
                              </w:r>
                            </w:p>
                          </w:txbxContent>
                        </wps:txbx>
                        <wps:bodyPr rot="0" vert="horz" wrap="none" lIns="0" tIns="0" rIns="0" bIns="0" anchor="t" anchorCtr="0">
                          <a:spAutoFit/>
                        </wps:bodyPr>
                      </wps:wsp>
                      <wpg:wgp>
                        <wpg:cNvPr id="54" name="Group 911"/>
                        <wpg:cNvGrpSpPr>
                          <a:grpSpLocks/>
                        </wpg:cNvGrpSpPr>
                        <wpg:grpSpPr bwMode="auto">
                          <a:xfrm>
                            <a:off x="242570" y="93980"/>
                            <a:ext cx="5133975" cy="2816860"/>
                            <a:chOff x="382" y="1061"/>
                            <a:chExt cx="8085" cy="4436"/>
                          </a:xfrm>
                        </wpg:grpSpPr>
                        <wps:wsp>
                          <wps:cNvPr id="55" name="Line 850"/>
                          <wps:cNvCnPr/>
                          <wps:spPr bwMode="auto">
                            <a:xfrm>
                              <a:off x="4094" y="1453"/>
                              <a:ext cx="0" cy="39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 name="Freeform 851"/>
                          <wps:cNvSpPr>
                            <a:spLocks/>
                          </wps:cNvSpPr>
                          <wps:spPr bwMode="auto">
                            <a:xfrm>
                              <a:off x="4075" y="1352"/>
                              <a:ext cx="39" cy="101"/>
                            </a:xfrm>
                            <a:custGeom>
                              <a:avLst/>
                              <a:gdLst>
                                <a:gd name="T0" fmla="*/ 19 w 39"/>
                                <a:gd name="T1" fmla="*/ 0 h 101"/>
                                <a:gd name="T2" fmla="*/ 0 w 39"/>
                                <a:gd name="T3" fmla="*/ 101 h 101"/>
                                <a:gd name="T4" fmla="*/ 39 w 39"/>
                                <a:gd name="T5" fmla="*/ 101 h 101"/>
                                <a:gd name="T6" fmla="*/ 19 w 39"/>
                                <a:gd name="T7" fmla="*/ 0 h 101"/>
                              </a:gdLst>
                              <a:ahLst/>
                              <a:cxnLst>
                                <a:cxn ang="0">
                                  <a:pos x="T0" y="T1"/>
                                </a:cxn>
                                <a:cxn ang="0">
                                  <a:pos x="T2" y="T3"/>
                                </a:cxn>
                                <a:cxn ang="0">
                                  <a:pos x="T4" y="T5"/>
                                </a:cxn>
                                <a:cxn ang="0">
                                  <a:pos x="T6" y="T7"/>
                                </a:cxn>
                              </a:cxnLst>
                              <a:rect l="0" t="0" r="r" b="b"/>
                              <a:pathLst>
                                <a:path w="39" h="101">
                                  <a:moveTo>
                                    <a:pt x="19" y="0"/>
                                  </a:moveTo>
                                  <a:lnTo>
                                    <a:pt x="0" y="101"/>
                                  </a:lnTo>
                                  <a:lnTo>
                                    <a:pt x="39" y="101"/>
                                  </a:lnTo>
                                  <a:lnTo>
                                    <a:pt x="1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 name="Line 852"/>
                          <wps:cNvCnPr/>
                          <wps:spPr bwMode="auto">
                            <a:xfrm>
                              <a:off x="4584" y="3656"/>
                              <a:ext cx="0" cy="11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 name="Line 853"/>
                          <wps:cNvCnPr/>
                          <wps:spPr bwMode="auto">
                            <a:xfrm>
                              <a:off x="5141" y="4031"/>
                              <a:ext cx="0" cy="1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 name="Line 854"/>
                          <wps:cNvCnPr/>
                          <wps:spPr bwMode="auto">
                            <a:xfrm>
                              <a:off x="5698" y="4286"/>
                              <a:ext cx="0" cy="1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 name="Freeform 855"/>
                          <wps:cNvSpPr>
                            <a:spLocks/>
                          </wps:cNvSpPr>
                          <wps:spPr bwMode="auto">
                            <a:xfrm>
                              <a:off x="4181" y="1684"/>
                              <a:ext cx="417" cy="1972"/>
                            </a:xfrm>
                            <a:custGeom>
                              <a:avLst/>
                              <a:gdLst>
                                <a:gd name="T0" fmla="*/ 19 w 417"/>
                                <a:gd name="T1" fmla="*/ 9 h 1972"/>
                                <a:gd name="T2" fmla="*/ 19 w 417"/>
                                <a:gd name="T3" fmla="*/ 4 h 1972"/>
                                <a:gd name="T4" fmla="*/ 14 w 417"/>
                                <a:gd name="T5" fmla="*/ 4 h 1972"/>
                                <a:gd name="T6" fmla="*/ 14 w 417"/>
                                <a:gd name="T7" fmla="*/ 0 h 1972"/>
                                <a:gd name="T8" fmla="*/ 5 w 417"/>
                                <a:gd name="T9" fmla="*/ 0 h 1972"/>
                                <a:gd name="T10" fmla="*/ 5 w 417"/>
                                <a:gd name="T11" fmla="*/ 4 h 1972"/>
                                <a:gd name="T12" fmla="*/ 0 w 417"/>
                                <a:gd name="T13" fmla="*/ 4 h 1972"/>
                                <a:gd name="T14" fmla="*/ 0 w 417"/>
                                <a:gd name="T15" fmla="*/ 9 h 1972"/>
                                <a:gd name="T16" fmla="*/ 33 w 417"/>
                                <a:gd name="T17" fmla="*/ 726 h 1972"/>
                                <a:gd name="T18" fmla="*/ 33 w 417"/>
                                <a:gd name="T19" fmla="*/ 731 h 1972"/>
                                <a:gd name="T20" fmla="*/ 38 w 417"/>
                                <a:gd name="T21" fmla="*/ 731 h 1972"/>
                                <a:gd name="T22" fmla="*/ 38 w 417"/>
                                <a:gd name="T23" fmla="*/ 736 h 1972"/>
                                <a:gd name="T24" fmla="*/ 86 w 417"/>
                                <a:gd name="T25" fmla="*/ 750 h 1972"/>
                                <a:gd name="T26" fmla="*/ 81 w 417"/>
                                <a:gd name="T27" fmla="*/ 740 h 1972"/>
                                <a:gd name="T28" fmla="*/ 259 w 417"/>
                                <a:gd name="T29" fmla="*/ 1962 h 1972"/>
                                <a:gd name="T30" fmla="*/ 259 w 417"/>
                                <a:gd name="T31" fmla="*/ 1967 h 1972"/>
                                <a:gd name="T32" fmla="*/ 264 w 417"/>
                                <a:gd name="T33" fmla="*/ 1972 h 1972"/>
                                <a:gd name="T34" fmla="*/ 413 w 417"/>
                                <a:gd name="T35" fmla="*/ 1972 h 1972"/>
                                <a:gd name="T36" fmla="*/ 413 w 417"/>
                                <a:gd name="T37" fmla="*/ 1967 h 1972"/>
                                <a:gd name="T38" fmla="*/ 417 w 417"/>
                                <a:gd name="T39" fmla="*/ 1967 h 1972"/>
                                <a:gd name="T40" fmla="*/ 417 w 417"/>
                                <a:gd name="T41" fmla="*/ 1957 h 1972"/>
                                <a:gd name="T42" fmla="*/ 413 w 417"/>
                                <a:gd name="T43" fmla="*/ 1957 h 1972"/>
                                <a:gd name="T44" fmla="*/ 413 w 417"/>
                                <a:gd name="T45" fmla="*/ 1953 h 1972"/>
                                <a:gd name="T46" fmla="*/ 408 w 417"/>
                                <a:gd name="T47" fmla="*/ 1953 h 1972"/>
                                <a:gd name="T48" fmla="*/ 269 w 417"/>
                                <a:gd name="T49" fmla="*/ 1953 h 1972"/>
                                <a:gd name="T50" fmla="*/ 278 w 417"/>
                                <a:gd name="T51" fmla="*/ 1962 h 1972"/>
                                <a:gd name="T52" fmla="*/ 101 w 417"/>
                                <a:gd name="T53" fmla="*/ 740 h 1972"/>
                                <a:gd name="T54" fmla="*/ 101 w 417"/>
                                <a:gd name="T55" fmla="*/ 736 h 1972"/>
                                <a:gd name="T56" fmla="*/ 96 w 417"/>
                                <a:gd name="T57" fmla="*/ 736 h 1972"/>
                                <a:gd name="T58" fmla="*/ 96 w 417"/>
                                <a:gd name="T59" fmla="*/ 731 h 1972"/>
                                <a:gd name="T60" fmla="*/ 48 w 417"/>
                                <a:gd name="T61" fmla="*/ 716 h 1972"/>
                                <a:gd name="T62" fmla="*/ 53 w 417"/>
                                <a:gd name="T63" fmla="*/ 726 h 1972"/>
                                <a:gd name="T64" fmla="*/ 19 w 417"/>
                                <a:gd name="T65" fmla="*/ 9 h 1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7" h="1972">
                                  <a:moveTo>
                                    <a:pt x="19" y="9"/>
                                  </a:moveTo>
                                  <a:lnTo>
                                    <a:pt x="19" y="4"/>
                                  </a:lnTo>
                                  <a:lnTo>
                                    <a:pt x="14" y="4"/>
                                  </a:lnTo>
                                  <a:lnTo>
                                    <a:pt x="14" y="0"/>
                                  </a:lnTo>
                                  <a:lnTo>
                                    <a:pt x="5" y="0"/>
                                  </a:lnTo>
                                  <a:lnTo>
                                    <a:pt x="5" y="4"/>
                                  </a:lnTo>
                                  <a:lnTo>
                                    <a:pt x="0" y="4"/>
                                  </a:lnTo>
                                  <a:lnTo>
                                    <a:pt x="0" y="9"/>
                                  </a:lnTo>
                                  <a:lnTo>
                                    <a:pt x="33" y="726"/>
                                  </a:lnTo>
                                  <a:lnTo>
                                    <a:pt x="33" y="731"/>
                                  </a:lnTo>
                                  <a:lnTo>
                                    <a:pt x="38" y="731"/>
                                  </a:lnTo>
                                  <a:lnTo>
                                    <a:pt x="38" y="736"/>
                                  </a:lnTo>
                                  <a:lnTo>
                                    <a:pt x="86" y="750"/>
                                  </a:lnTo>
                                  <a:lnTo>
                                    <a:pt x="81" y="740"/>
                                  </a:lnTo>
                                  <a:lnTo>
                                    <a:pt x="259" y="1962"/>
                                  </a:lnTo>
                                  <a:lnTo>
                                    <a:pt x="259" y="1967"/>
                                  </a:lnTo>
                                  <a:lnTo>
                                    <a:pt x="264" y="1972"/>
                                  </a:lnTo>
                                  <a:lnTo>
                                    <a:pt x="413" y="1972"/>
                                  </a:lnTo>
                                  <a:lnTo>
                                    <a:pt x="413" y="1967"/>
                                  </a:lnTo>
                                  <a:lnTo>
                                    <a:pt x="417" y="1967"/>
                                  </a:lnTo>
                                  <a:lnTo>
                                    <a:pt x="417" y="1957"/>
                                  </a:lnTo>
                                  <a:lnTo>
                                    <a:pt x="413" y="1957"/>
                                  </a:lnTo>
                                  <a:lnTo>
                                    <a:pt x="413" y="1953"/>
                                  </a:lnTo>
                                  <a:lnTo>
                                    <a:pt x="408" y="1953"/>
                                  </a:lnTo>
                                  <a:lnTo>
                                    <a:pt x="269" y="1953"/>
                                  </a:lnTo>
                                  <a:lnTo>
                                    <a:pt x="278" y="1962"/>
                                  </a:lnTo>
                                  <a:lnTo>
                                    <a:pt x="101" y="740"/>
                                  </a:lnTo>
                                  <a:lnTo>
                                    <a:pt x="101" y="736"/>
                                  </a:lnTo>
                                  <a:lnTo>
                                    <a:pt x="96" y="736"/>
                                  </a:lnTo>
                                  <a:lnTo>
                                    <a:pt x="96" y="731"/>
                                  </a:lnTo>
                                  <a:lnTo>
                                    <a:pt x="48" y="716"/>
                                  </a:lnTo>
                                  <a:lnTo>
                                    <a:pt x="53" y="726"/>
                                  </a:lnTo>
                                  <a:lnTo>
                                    <a:pt x="1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Line 856"/>
                          <wps:cNvCnPr/>
                          <wps:spPr bwMode="auto">
                            <a:xfrm>
                              <a:off x="2664" y="5392"/>
                              <a:ext cx="286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 name="Freeform 857"/>
                          <wps:cNvSpPr>
                            <a:spLocks/>
                          </wps:cNvSpPr>
                          <wps:spPr bwMode="auto">
                            <a:xfrm>
                              <a:off x="5530" y="5339"/>
                              <a:ext cx="158" cy="106"/>
                            </a:xfrm>
                            <a:custGeom>
                              <a:avLst/>
                              <a:gdLst>
                                <a:gd name="T0" fmla="*/ 158 w 158"/>
                                <a:gd name="T1" fmla="*/ 53 h 106"/>
                                <a:gd name="T2" fmla="*/ 0 w 158"/>
                                <a:gd name="T3" fmla="*/ 0 h 106"/>
                                <a:gd name="T4" fmla="*/ 0 w 158"/>
                                <a:gd name="T5" fmla="*/ 106 h 106"/>
                                <a:gd name="T6" fmla="*/ 158 w 158"/>
                                <a:gd name="T7" fmla="*/ 53 h 106"/>
                              </a:gdLst>
                              <a:ahLst/>
                              <a:cxnLst>
                                <a:cxn ang="0">
                                  <a:pos x="T0" y="T1"/>
                                </a:cxn>
                                <a:cxn ang="0">
                                  <a:pos x="T2" y="T3"/>
                                </a:cxn>
                                <a:cxn ang="0">
                                  <a:pos x="T4" y="T5"/>
                                </a:cxn>
                                <a:cxn ang="0">
                                  <a:pos x="T6" y="T7"/>
                                </a:cxn>
                              </a:cxnLst>
                              <a:rect l="0" t="0" r="r" b="b"/>
                              <a:pathLst>
                                <a:path w="158" h="106">
                                  <a:moveTo>
                                    <a:pt x="158" y="53"/>
                                  </a:moveTo>
                                  <a:lnTo>
                                    <a:pt x="0" y="0"/>
                                  </a:lnTo>
                                  <a:lnTo>
                                    <a:pt x="0" y="106"/>
                                  </a:lnTo>
                                  <a:lnTo>
                                    <a:pt x="158"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 name="Freeform 858"/>
                          <wps:cNvSpPr>
                            <a:spLocks/>
                          </wps:cNvSpPr>
                          <wps:spPr bwMode="auto">
                            <a:xfrm>
                              <a:off x="2506" y="5339"/>
                              <a:ext cx="158" cy="106"/>
                            </a:xfrm>
                            <a:custGeom>
                              <a:avLst/>
                              <a:gdLst>
                                <a:gd name="T0" fmla="*/ 0 w 158"/>
                                <a:gd name="T1" fmla="*/ 53 h 106"/>
                                <a:gd name="T2" fmla="*/ 158 w 158"/>
                                <a:gd name="T3" fmla="*/ 106 h 106"/>
                                <a:gd name="T4" fmla="*/ 158 w 158"/>
                                <a:gd name="T5" fmla="*/ 0 h 106"/>
                                <a:gd name="T6" fmla="*/ 0 w 158"/>
                                <a:gd name="T7" fmla="*/ 53 h 106"/>
                              </a:gdLst>
                              <a:ahLst/>
                              <a:cxnLst>
                                <a:cxn ang="0">
                                  <a:pos x="T0" y="T1"/>
                                </a:cxn>
                                <a:cxn ang="0">
                                  <a:pos x="T2" y="T3"/>
                                </a:cxn>
                                <a:cxn ang="0">
                                  <a:pos x="T4" y="T5"/>
                                </a:cxn>
                                <a:cxn ang="0">
                                  <a:pos x="T6" y="T7"/>
                                </a:cxn>
                              </a:cxnLst>
                              <a:rect l="0" t="0" r="r" b="b"/>
                              <a:pathLst>
                                <a:path w="158" h="106">
                                  <a:moveTo>
                                    <a:pt x="0" y="53"/>
                                  </a:moveTo>
                                  <a:lnTo>
                                    <a:pt x="158" y="106"/>
                                  </a:lnTo>
                                  <a:lnTo>
                                    <a:pt x="158" y="0"/>
                                  </a:lnTo>
                                  <a:lnTo>
                                    <a:pt x="0"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96" name="Line 859"/>
                          <wps:cNvCnPr/>
                          <wps:spPr bwMode="auto">
                            <a:xfrm>
                              <a:off x="3226" y="5080"/>
                              <a:ext cx="175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97" name="Freeform 860"/>
                          <wps:cNvSpPr>
                            <a:spLocks/>
                          </wps:cNvSpPr>
                          <wps:spPr bwMode="auto">
                            <a:xfrm>
                              <a:off x="4978" y="5032"/>
                              <a:ext cx="158" cy="101"/>
                            </a:xfrm>
                            <a:custGeom>
                              <a:avLst/>
                              <a:gdLst>
                                <a:gd name="T0" fmla="*/ 158 w 158"/>
                                <a:gd name="T1" fmla="*/ 48 h 101"/>
                                <a:gd name="T2" fmla="*/ 0 w 158"/>
                                <a:gd name="T3" fmla="*/ 0 h 101"/>
                                <a:gd name="T4" fmla="*/ 0 w 158"/>
                                <a:gd name="T5" fmla="*/ 101 h 101"/>
                                <a:gd name="T6" fmla="*/ 158 w 158"/>
                                <a:gd name="T7" fmla="*/ 48 h 101"/>
                              </a:gdLst>
                              <a:ahLst/>
                              <a:cxnLst>
                                <a:cxn ang="0">
                                  <a:pos x="T0" y="T1"/>
                                </a:cxn>
                                <a:cxn ang="0">
                                  <a:pos x="T2" y="T3"/>
                                </a:cxn>
                                <a:cxn ang="0">
                                  <a:pos x="T4" y="T5"/>
                                </a:cxn>
                                <a:cxn ang="0">
                                  <a:pos x="T6" y="T7"/>
                                </a:cxn>
                              </a:cxnLst>
                              <a:rect l="0" t="0" r="r" b="b"/>
                              <a:pathLst>
                                <a:path w="158" h="101">
                                  <a:moveTo>
                                    <a:pt x="158" y="48"/>
                                  </a:moveTo>
                                  <a:lnTo>
                                    <a:pt x="0" y="0"/>
                                  </a:lnTo>
                                  <a:lnTo>
                                    <a:pt x="0" y="101"/>
                                  </a:lnTo>
                                  <a:lnTo>
                                    <a:pt x="158" y="4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98" name="Freeform 861"/>
                          <wps:cNvSpPr>
                            <a:spLocks/>
                          </wps:cNvSpPr>
                          <wps:spPr bwMode="auto">
                            <a:xfrm>
                              <a:off x="3067" y="5032"/>
                              <a:ext cx="159" cy="101"/>
                            </a:xfrm>
                            <a:custGeom>
                              <a:avLst/>
                              <a:gdLst>
                                <a:gd name="T0" fmla="*/ 0 w 159"/>
                                <a:gd name="T1" fmla="*/ 48 h 101"/>
                                <a:gd name="T2" fmla="*/ 159 w 159"/>
                                <a:gd name="T3" fmla="*/ 101 h 101"/>
                                <a:gd name="T4" fmla="*/ 159 w 159"/>
                                <a:gd name="T5" fmla="*/ 0 h 101"/>
                                <a:gd name="T6" fmla="*/ 0 w 159"/>
                                <a:gd name="T7" fmla="*/ 48 h 101"/>
                              </a:gdLst>
                              <a:ahLst/>
                              <a:cxnLst>
                                <a:cxn ang="0">
                                  <a:pos x="T0" y="T1"/>
                                </a:cxn>
                                <a:cxn ang="0">
                                  <a:pos x="T2" y="T3"/>
                                </a:cxn>
                                <a:cxn ang="0">
                                  <a:pos x="T4" y="T5"/>
                                </a:cxn>
                                <a:cxn ang="0">
                                  <a:pos x="T6" y="T7"/>
                                </a:cxn>
                              </a:cxnLst>
                              <a:rect l="0" t="0" r="r" b="b"/>
                              <a:pathLst>
                                <a:path w="159" h="101">
                                  <a:moveTo>
                                    <a:pt x="0" y="48"/>
                                  </a:moveTo>
                                  <a:lnTo>
                                    <a:pt x="159" y="101"/>
                                  </a:lnTo>
                                  <a:lnTo>
                                    <a:pt x="159" y="0"/>
                                  </a:lnTo>
                                  <a:lnTo>
                                    <a:pt x="0" y="4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99" name="Line 862"/>
                          <wps:cNvCnPr/>
                          <wps:spPr bwMode="auto">
                            <a:xfrm>
                              <a:off x="3763" y="4757"/>
                              <a:ext cx="66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0" name="Freeform 863"/>
                          <wps:cNvSpPr>
                            <a:spLocks/>
                          </wps:cNvSpPr>
                          <wps:spPr bwMode="auto">
                            <a:xfrm>
                              <a:off x="4430" y="4704"/>
                              <a:ext cx="159" cy="101"/>
                            </a:xfrm>
                            <a:custGeom>
                              <a:avLst/>
                              <a:gdLst>
                                <a:gd name="T0" fmla="*/ 159 w 159"/>
                                <a:gd name="T1" fmla="*/ 53 h 101"/>
                                <a:gd name="T2" fmla="*/ 0 w 159"/>
                                <a:gd name="T3" fmla="*/ 0 h 101"/>
                                <a:gd name="T4" fmla="*/ 0 w 159"/>
                                <a:gd name="T5" fmla="*/ 101 h 101"/>
                                <a:gd name="T6" fmla="*/ 159 w 159"/>
                                <a:gd name="T7" fmla="*/ 53 h 101"/>
                              </a:gdLst>
                              <a:ahLst/>
                              <a:cxnLst>
                                <a:cxn ang="0">
                                  <a:pos x="T0" y="T1"/>
                                </a:cxn>
                                <a:cxn ang="0">
                                  <a:pos x="T2" y="T3"/>
                                </a:cxn>
                                <a:cxn ang="0">
                                  <a:pos x="T4" y="T5"/>
                                </a:cxn>
                                <a:cxn ang="0">
                                  <a:pos x="T6" y="T7"/>
                                </a:cxn>
                              </a:cxnLst>
                              <a:rect l="0" t="0" r="r" b="b"/>
                              <a:pathLst>
                                <a:path w="159" h="101">
                                  <a:moveTo>
                                    <a:pt x="159" y="53"/>
                                  </a:moveTo>
                                  <a:lnTo>
                                    <a:pt x="0" y="0"/>
                                  </a:lnTo>
                                  <a:lnTo>
                                    <a:pt x="0" y="101"/>
                                  </a:lnTo>
                                  <a:lnTo>
                                    <a:pt x="159"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01" name="Freeform 864"/>
                          <wps:cNvSpPr>
                            <a:spLocks/>
                          </wps:cNvSpPr>
                          <wps:spPr bwMode="auto">
                            <a:xfrm>
                              <a:off x="3610" y="4704"/>
                              <a:ext cx="153" cy="101"/>
                            </a:xfrm>
                            <a:custGeom>
                              <a:avLst/>
                              <a:gdLst>
                                <a:gd name="T0" fmla="*/ 0 w 153"/>
                                <a:gd name="T1" fmla="*/ 53 h 101"/>
                                <a:gd name="T2" fmla="*/ 153 w 153"/>
                                <a:gd name="T3" fmla="*/ 101 h 101"/>
                                <a:gd name="T4" fmla="*/ 153 w 153"/>
                                <a:gd name="T5" fmla="*/ 0 h 101"/>
                                <a:gd name="T6" fmla="*/ 0 w 153"/>
                                <a:gd name="T7" fmla="*/ 53 h 101"/>
                              </a:gdLst>
                              <a:ahLst/>
                              <a:cxnLst>
                                <a:cxn ang="0">
                                  <a:pos x="T0" y="T1"/>
                                </a:cxn>
                                <a:cxn ang="0">
                                  <a:pos x="T2" y="T3"/>
                                </a:cxn>
                                <a:cxn ang="0">
                                  <a:pos x="T4" y="T5"/>
                                </a:cxn>
                                <a:cxn ang="0">
                                  <a:pos x="T6" y="T7"/>
                                </a:cxn>
                              </a:cxnLst>
                              <a:rect l="0" t="0" r="r" b="b"/>
                              <a:pathLst>
                                <a:path w="153" h="101">
                                  <a:moveTo>
                                    <a:pt x="0" y="53"/>
                                  </a:moveTo>
                                  <a:lnTo>
                                    <a:pt x="153" y="101"/>
                                  </a:lnTo>
                                  <a:lnTo>
                                    <a:pt x="153" y="0"/>
                                  </a:lnTo>
                                  <a:lnTo>
                                    <a:pt x="0"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02" name="Line 865"/>
                          <wps:cNvCnPr/>
                          <wps:spPr bwMode="auto">
                            <a:xfrm>
                              <a:off x="3624" y="3646"/>
                              <a:ext cx="0" cy="11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3" name="Line 866"/>
                          <wps:cNvCnPr/>
                          <wps:spPr bwMode="auto">
                            <a:xfrm>
                              <a:off x="3067" y="4017"/>
                              <a:ext cx="0" cy="11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4" name="Line 867"/>
                          <wps:cNvCnPr/>
                          <wps:spPr bwMode="auto">
                            <a:xfrm>
                              <a:off x="2506" y="4286"/>
                              <a:ext cx="0" cy="1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5" name="Freeform 868"/>
                          <wps:cNvSpPr>
                            <a:spLocks/>
                          </wps:cNvSpPr>
                          <wps:spPr bwMode="auto">
                            <a:xfrm>
                              <a:off x="3610" y="1679"/>
                              <a:ext cx="417" cy="1972"/>
                            </a:xfrm>
                            <a:custGeom>
                              <a:avLst/>
                              <a:gdLst>
                                <a:gd name="T0" fmla="*/ 417 w 417"/>
                                <a:gd name="T1" fmla="*/ 9 h 1972"/>
                                <a:gd name="T2" fmla="*/ 417 w 417"/>
                                <a:gd name="T3" fmla="*/ 5 h 1972"/>
                                <a:gd name="T4" fmla="*/ 412 w 417"/>
                                <a:gd name="T5" fmla="*/ 5 h 1972"/>
                                <a:gd name="T6" fmla="*/ 412 w 417"/>
                                <a:gd name="T7" fmla="*/ 0 h 1972"/>
                                <a:gd name="T8" fmla="*/ 403 w 417"/>
                                <a:gd name="T9" fmla="*/ 0 h 1972"/>
                                <a:gd name="T10" fmla="*/ 403 w 417"/>
                                <a:gd name="T11" fmla="*/ 5 h 1972"/>
                                <a:gd name="T12" fmla="*/ 398 w 417"/>
                                <a:gd name="T13" fmla="*/ 5 h 1972"/>
                                <a:gd name="T14" fmla="*/ 398 w 417"/>
                                <a:gd name="T15" fmla="*/ 9 h 1972"/>
                                <a:gd name="T16" fmla="*/ 360 w 417"/>
                                <a:gd name="T17" fmla="*/ 721 h 1972"/>
                                <a:gd name="T18" fmla="*/ 364 w 417"/>
                                <a:gd name="T19" fmla="*/ 712 h 1972"/>
                                <a:gd name="T20" fmla="*/ 316 w 417"/>
                                <a:gd name="T21" fmla="*/ 726 h 1972"/>
                                <a:gd name="T22" fmla="*/ 316 w 417"/>
                                <a:gd name="T23" fmla="*/ 731 h 1972"/>
                                <a:gd name="T24" fmla="*/ 312 w 417"/>
                                <a:gd name="T25" fmla="*/ 731 h 1972"/>
                                <a:gd name="T26" fmla="*/ 312 w 417"/>
                                <a:gd name="T27" fmla="*/ 736 h 1972"/>
                                <a:gd name="T28" fmla="*/ 134 w 417"/>
                                <a:gd name="T29" fmla="*/ 1962 h 1972"/>
                                <a:gd name="T30" fmla="*/ 144 w 417"/>
                                <a:gd name="T31" fmla="*/ 1953 h 1972"/>
                                <a:gd name="T32" fmla="*/ 4 w 417"/>
                                <a:gd name="T33" fmla="*/ 1953 h 1972"/>
                                <a:gd name="T34" fmla="*/ 4 w 417"/>
                                <a:gd name="T35" fmla="*/ 1958 h 1972"/>
                                <a:gd name="T36" fmla="*/ 0 w 417"/>
                                <a:gd name="T37" fmla="*/ 1958 h 1972"/>
                                <a:gd name="T38" fmla="*/ 0 w 417"/>
                                <a:gd name="T39" fmla="*/ 1967 h 1972"/>
                                <a:gd name="T40" fmla="*/ 4 w 417"/>
                                <a:gd name="T41" fmla="*/ 1967 h 1972"/>
                                <a:gd name="T42" fmla="*/ 4 w 417"/>
                                <a:gd name="T43" fmla="*/ 1972 h 1972"/>
                                <a:gd name="T44" fmla="*/ 9 w 417"/>
                                <a:gd name="T45" fmla="*/ 1972 h 1972"/>
                                <a:gd name="T46" fmla="*/ 144 w 417"/>
                                <a:gd name="T47" fmla="*/ 1972 h 1972"/>
                                <a:gd name="T48" fmla="*/ 148 w 417"/>
                                <a:gd name="T49" fmla="*/ 1972 h 1972"/>
                                <a:gd name="T50" fmla="*/ 153 w 417"/>
                                <a:gd name="T51" fmla="*/ 1967 h 1972"/>
                                <a:gd name="T52" fmla="*/ 153 w 417"/>
                                <a:gd name="T53" fmla="*/ 1962 h 1972"/>
                                <a:gd name="T54" fmla="*/ 331 w 417"/>
                                <a:gd name="T55" fmla="*/ 736 h 1972"/>
                                <a:gd name="T56" fmla="*/ 326 w 417"/>
                                <a:gd name="T57" fmla="*/ 745 h 1972"/>
                                <a:gd name="T58" fmla="*/ 374 w 417"/>
                                <a:gd name="T59" fmla="*/ 731 h 1972"/>
                                <a:gd name="T60" fmla="*/ 374 w 417"/>
                                <a:gd name="T61" fmla="*/ 726 h 1972"/>
                                <a:gd name="T62" fmla="*/ 379 w 417"/>
                                <a:gd name="T63" fmla="*/ 726 h 1972"/>
                                <a:gd name="T64" fmla="*/ 379 w 417"/>
                                <a:gd name="T65" fmla="*/ 721 h 1972"/>
                                <a:gd name="T66" fmla="*/ 417 w 417"/>
                                <a:gd name="T67" fmla="*/ 9 h 1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7" h="1972">
                                  <a:moveTo>
                                    <a:pt x="417" y="9"/>
                                  </a:moveTo>
                                  <a:lnTo>
                                    <a:pt x="417" y="5"/>
                                  </a:lnTo>
                                  <a:lnTo>
                                    <a:pt x="412" y="5"/>
                                  </a:lnTo>
                                  <a:lnTo>
                                    <a:pt x="412" y="0"/>
                                  </a:lnTo>
                                  <a:lnTo>
                                    <a:pt x="403" y="0"/>
                                  </a:lnTo>
                                  <a:lnTo>
                                    <a:pt x="403" y="5"/>
                                  </a:lnTo>
                                  <a:lnTo>
                                    <a:pt x="398" y="5"/>
                                  </a:lnTo>
                                  <a:lnTo>
                                    <a:pt x="398" y="9"/>
                                  </a:lnTo>
                                  <a:lnTo>
                                    <a:pt x="360" y="721"/>
                                  </a:lnTo>
                                  <a:lnTo>
                                    <a:pt x="364" y="712"/>
                                  </a:lnTo>
                                  <a:lnTo>
                                    <a:pt x="316" y="726"/>
                                  </a:lnTo>
                                  <a:lnTo>
                                    <a:pt x="316" y="731"/>
                                  </a:lnTo>
                                  <a:lnTo>
                                    <a:pt x="312" y="731"/>
                                  </a:lnTo>
                                  <a:lnTo>
                                    <a:pt x="312" y="736"/>
                                  </a:lnTo>
                                  <a:lnTo>
                                    <a:pt x="134" y="1962"/>
                                  </a:lnTo>
                                  <a:lnTo>
                                    <a:pt x="144" y="1953"/>
                                  </a:lnTo>
                                  <a:lnTo>
                                    <a:pt x="4" y="1953"/>
                                  </a:lnTo>
                                  <a:lnTo>
                                    <a:pt x="4" y="1958"/>
                                  </a:lnTo>
                                  <a:lnTo>
                                    <a:pt x="0" y="1958"/>
                                  </a:lnTo>
                                  <a:lnTo>
                                    <a:pt x="0" y="1967"/>
                                  </a:lnTo>
                                  <a:lnTo>
                                    <a:pt x="4" y="1967"/>
                                  </a:lnTo>
                                  <a:lnTo>
                                    <a:pt x="4" y="1972"/>
                                  </a:lnTo>
                                  <a:lnTo>
                                    <a:pt x="9" y="1972"/>
                                  </a:lnTo>
                                  <a:lnTo>
                                    <a:pt x="144" y="1972"/>
                                  </a:lnTo>
                                  <a:lnTo>
                                    <a:pt x="148" y="1972"/>
                                  </a:lnTo>
                                  <a:lnTo>
                                    <a:pt x="153" y="1967"/>
                                  </a:lnTo>
                                  <a:lnTo>
                                    <a:pt x="153" y="1962"/>
                                  </a:lnTo>
                                  <a:lnTo>
                                    <a:pt x="331" y="736"/>
                                  </a:lnTo>
                                  <a:lnTo>
                                    <a:pt x="326" y="745"/>
                                  </a:lnTo>
                                  <a:lnTo>
                                    <a:pt x="374" y="731"/>
                                  </a:lnTo>
                                  <a:lnTo>
                                    <a:pt x="374" y="726"/>
                                  </a:lnTo>
                                  <a:lnTo>
                                    <a:pt x="379" y="726"/>
                                  </a:lnTo>
                                  <a:lnTo>
                                    <a:pt x="379" y="721"/>
                                  </a:lnTo>
                                  <a:lnTo>
                                    <a:pt x="41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Line 869"/>
                          <wps:cNvCnPr/>
                          <wps:spPr bwMode="auto">
                            <a:xfrm flipH="1">
                              <a:off x="4488" y="2295"/>
                              <a:ext cx="374" cy="7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7" name="Freeform 870"/>
                          <wps:cNvSpPr>
                            <a:spLocks/>
                          </wps:cNvSpPr>
                          <wps:spPr bwMode="auto">
                            <a:xfrm>
                              <a:off x="4397" y="2992"/>
                              <a:ext cx="120" cy="197"/>
                            </a:xfrm>
                            <a:custGeom>
                              <a:avLst/>
                              <a:gdLst>
                                <a:gd name="T0" fmla="*/ 0 w 120"/>
                                <a:gd name="T1" fmla="*/ 197 h 197"/>
                                <a:gd name="T2" fmla="*/ 120 w 120"/>
                                <a:gd name="T3" fmla="*/ 58 h 197"/>
                                <a:gd name="T4" fmla="*/ 57 w 120"/>
                                <a:gd name="T5" fmla="*/ 0 h 197"/>
                                <a:gd name="T6" fmla="*/ 0 w 120"/>
                                <a:gd name="T7" fmla="*/ 197 h 197"/>
                              </a:gdLst>
                              <a:ahLst/>
                              <a:cxnLst>
                                <a:cxn ang="0">
                                  <a:pos x="T0" y="T1"/>
                                </a:cxn>
                                <a:cxn ang="0">
                                  <a:pos x="T2" y="T3"/>
                                </a:cxn>
                                <a:cxn ang="0">
                                  <a:pos x="T4" y="T5"/>
                                </a:cxn>
                                <a:cxn ang="0">
                                  <a:pos x="T6" y="T7"/>
                                </a:cxn>
                              </a:cxnLst>
                              <a:rect l="0" t="0" r="r" b="b"/>
                              <a:pathLst>
                                <a:path w="120" h="197">
                                  <a:moveTo>
                                    <a:pt x="0" y="197"/>
                                  </a:moveTo>
                                  <a:lnTo>
                                    <a:pt x="120" y="58"/>
                                  </a:lnTo>
                                  <a:lnTo>
                                    <a:pt x="57" y="0"/>
                                  </a:lnTo>
                                  <a:lnTo>
                                    <a:pt x="0" y="19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08" name="Line 871"/>
                          <wps:cNvCnPr/>
                          <wps:spPr bwMode="auto">
                            <a:xfrm flipV="1">
                              <a:off x="4219" y="3372"/>
                              <a:ext cx="0" cy="10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09" name="Line 872"/>
                          <wps:cNvCnPr/>
                          <wps:spPr bwMode="auto">
                            <a:xfrm>
                              <a:off x="3763" y="4416"/>
                              <a:ext cx="66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0" name="Freeform 873"/>
                          <wps:cNvSpPr>
                            <a:spLocks/>
                          </wps:cNvSpPr>
                          <wps:spPr bwMode="auto">
                            <a:xfrm>
                              <a:off x="3821" y="4363"/>
                              <a:ext cx="158" cy="106"/>
                            </a:xfrm>
                            <a:custGeom>
                              <a:avLst/>
                              <a:gdLst>
                                <a:gd name="T0" fmla="*/ 158 w 158"/>
                                <a:gd name="T1" fmla="*/ 53 h 106"/>
                                <a:gd name="T2" fmla="*/ 0 w 158"/>
                                <a:gd name="T3" fmla="*/ 0 h 106"/>
                                <a:gd name="T4" fmla="*/ 0 w 158"/>
                                <a:gd name="T5" fmla="*/ 106 h 106"/>
                                <a:gd name="T6" fmla="*/ 158 w 158"/>
                                <a:gd name="T7" fmla="*/ 53 h 106"/>
                              </a:gdLst>
                              <a:ahLst/>
                              <a:cxnLst>
                                <a:cxn ang="0">
                                  <a:pos x="T0" y="T1"/>
                                </a:cxn>
                                <a:cxn ang="0">
                                  <a:pos x="T2" y="T3"/>
                                </a:cxn>
                                <a:cxn ang="0">
                                  <a:pos x="T4" y="T5"/>
                                </a:cxn>
                                <a:cxn ang="0">
                                  <a:pos x="T6" y="T7"/>
                                </a:cxn>
                              </a:cxnLst>
                              <a:rect l="0" t="0" r="r" b="b"/>
                              <a:pathLst>
                                <a:path w="158" h="106">
                                  <a:moveTo>
                                    <a:pt x="158" y="53"/>
                                  </a:moveTo>
                                  <a:lnTo>
                                    <a:pt x="0" y="0"/>
                                  </a:lnTo>
                                  <a:lnTo>
                                    <a:pt x="0" y="106"/>
                                  </a:lnTo>
                                  <a:lnTo>
                                    <a:pt x="158"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1" name="Freeform 874"/>
                          <wps:cNvSpPr>
                            <a:spLocks/>
                          </wps:cNvSpPr>
                          <wps:spPr bwMode="auto">
                            <a:xfrm>
                              <a:off x="4229" y="4363"/>
                              <a:ext cx="158" cy="101"/>
                            </a:xfrm>
                            <a:custGeom>
                              <a:avLst/>
                              <a:gdLst>
                                <a:gd name="T0" fmla="*/ 0 w 158"/>
                                <a:gd name="T1" fmla="*/ 53 h 101"/>
                                <a:gd name="T2" fmla="*/ 158 w 158"/>
                                <a:gd name="T3" fmla="*/ 101 h 101"/>
                                <a:gd name="T4" fmla="*/ 158 w 158"/>
                                <a:gd name="T5" fmla="*/ 0 h 101"/>
                                <a:gd name="T6" fmla="*/ 0 w 158"/>
                                <a:gd name="T7" fmla="*/ 53 h 101"/>
                              </a:gdLst>
                              <a:ahLst/>
                              <a:cxnLst>
                                <a:cxn ang="0">
                                  <a:pos x="T0" y="T1"/>
                                </a:cxn>
                                <a:cxn ang="0">
                                  <a:pos x="T2" y="T3"/>
                                </a:cxn>
                                <a:cxn ang="0">
                                  <a:pos x="T4" y="T5"/>
                                </a:cxn>
                                <a:cxn ang="0">
                                  <a:pos x="T6" y="T7"/>
                                </a:cxn>
                              </a:cxnLst>
                              <a:rect l="0" t="0" r="r" b="b"/>
                              <a:pathLst>
                                <a:path w="158" h="101">
                                  <a:moveTo>
                                    <a:pt x="0" y="53"/>
                                  </a:moveTo>
                                  <a:lnTo>
                                    <a:pt x="158" y="101"/>
                                  </a:lnTo>
                                  <a:lnTo>
                                    <a:pt x="158" y="0"/>
                                  </a:lnTo>
                                  <a:lnTo>
                                    <a:pt x="0"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2" name="Line 875"/>
                          <wps:cNvCnPr/>
                          <wps:spPr bwMode="auto">
                            <a:xfrm flipV="1">
                              <a:off x="3984" y="3372"/>
                              <a:ext cx="0" cy="10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13" name="Freeform 876"/>
                          <wps:cNvSpPr>
                            <a:spLocks/>
                          </wps:cNvSpPr>
                          <wps:spPr bwMode="auto">
                            <a:xfrm>
                              <a:off x="1094" y="4219"/>
                              <a:ext cx="159" cy="101"/>
                            </a:xfrm>
                            <a:custGeom>
                              <a:avLst/>
                              <a:gdLst>
                                <a:gd name="T0" fmla="*/ 0 w 159"/>
                                <a:gd name="T1" fmla="*/ 48 h 101"/>
                                <a:gd name="T2" fmla="*/ 159 w 159"/>
                                <a:gd name="T3" fmla="*/ 101 h 101"/>
                                <a:gd name="T4" fmla="*/ 159 w 159"/>
                                <a:gd name="T5" fmla="*/ 0 h 101"/>
                                <a:gd name="T6" fmla="*/ 0 w 159"/>
                                <a:gd name="T7" fmla="*/ 48 h 101"/>
                              </a:gdLst>
                              <a:ahLst/>
                              <a:cxnLst>
                                <a:cxn ang="0">
                                  <a:pos x="T0" y="T1"/>
                                </a:cxn>
                                <a:cxn ang="0">
                                  <a:pos x="T2" y="T3"/>
                                </a:cxn>
                                <a:cxn ang="0">
                                  <a:pos x="T4" y="T5"/>
                                </a:cxn>
                                <a:cxn ang="0">
                                  <a:pos x="T6" y="T7"/>
                                </a:cxn>
                              </a:cxnLst>
                              <a:rect l="0" t="0" r="r" b="b"/>
                              <a:pathLst>
                                <a:path w="159" h="101">
                                  <a:moveTo>
                                    <a:pt x="0" y="48"/>
                                  </a:moveTo>
                                  <a:lnTo>
                                    <a:pt x="159" y="101"/>
                                  </a:lnTo>
                                  <a:lnTo>
                                    <a:pt x="159" y="0"/>
                                  </a:lnTo>
                                  <a:lnTo>
                                    <a:pt x="0" y="4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5" name="Freeform 877"/>
                          <wps:cNvSpPr>
                            <a:spLocks/>
                          </wps:cNvSpPr>
                          <wps:spPr bwMode="auto">
                            <a:xfrm>
                              <a:off x="7128" y="4228"/>
                              <a:ext cx="158" cy="106"/>
                            </a:xfrm>
                            <a:custGeom>
                              <a:avLst/>
                              <a:gdLst>
                                <a:gd name="T0" fmla="*/ 158 w 158"/>
                                <a:gd name="T1" fmla="*/ 53 h 106"/>
                                <a:gd name="T2" fmla="*/ 0 w 158"/>
                                <a:gd name="T3" fmla="*/ 106 h 106"/>
                                <a:gd name="T4" fmla="*/ 0 w 158"/>
                                <a:gd name="T5" fmla="*/ 0 h 106"/>
                                <a:gd name="T6" fmla="*/ 158 w 158"/>
                                <a:gd name="T7" fmla="*/ 53 h 106"/>
                              </a:gdLst>
                              <a:ahLst/>
                              <a:cxnLst>
                                <a:cxn ang="0">
                                  <a:pos x="T0" y="T1"/>
                                </a:cxn>
                                <a:cxn ang="0">
                                  <a:pos x="T2" y="T3"/>
                                </a:cxn>
                                <a:cxn ang="0">
                                  <a:pos x="T4" y="T5"/>
                                </a:cxn>
                                <a:cxn ang="0">
                                  <a:pos x="T6" y="T7"/>
                                </a:cxn>
                              </a:cxnLst>
                              <a:rect l="0" t="0" r="r" b="b"/>
                              <a:pathLst>
                                <a:path w="158" h="106">
                                  <a:moveTo>
                                    <a:pt x="158" y="53"/>
                                  </a:moveTo>
                                  <a:lnTo>
                                    <a:pt x="0" y="106"/>
                                  </a:lnTo>
                                  <a:lnTo>
                                    <a:pt x="0" y="0"/>
                                  </a:lnTo>
                                  <a:lnTo>
                                    <a:pt x="158"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6" name="Freeform 878"/>
                          <wps:cNvSpPr>
                            <a:spLocks/>
                          </wps:cNvSpPr>
                          <wps:spPr bwMode="auto">
                            <a:xfrm>
                              <a:off x="1320" y="1717"/>
                              <a:ext cx="5563" cy="3454"/>
                            </a:xfrm>
                            <a:custGeom>
                              <a:avLst/>
                              <a:gdLst>
                                <a:gd name="T0" fmla="*/ 154 w 5563"/>
                                <a:gd name="T1" fmla="*/ 3430 h 3454"/>
                                <a:gd name="T2" fmla="*/ 792 w 5563"/>
                                <a:gd name="T3" fmla="*/ 2992 h 3454"/>
                                <a:gd name="T4" fmla="*/ 1718 w 5563"/>
                                <a:gd name="T5" fmla="*/ 2564 h 3454"/>
                                <a:gd name="T6" fmla="*/ 2126 w 5563"/>
                                <a:gd name="T7" fmla="*/ 2179 h 3454"/>
                                <a:gd name="T8" fmla="*/ 2347 w 5563"/>
                                <a:gd name="T9" fmla="*/ 2117 h 3454"/>
                                <a:gd name="T10" fmla="*/ 2486 w 5563"/>
                                <a:gd name="T11" fmla="*/ 1977 h 3454"/>
                                <a:gd name="T12" fmla="*/ 2563 w 5563"/>
                                <a:gd name="T13" fmla="*/ 1559 h 3454"/>
                                <a:gd name="T14" fmla="*/ 2616 w 5563"/>
                                <a:gd name="T15" fmla="*/ 1150 h 3454"/>
                                <a:gd name="T16" fmla="*/ 2664 w 5563"/>
                                <a:gd name="T17" fmla="*/ 871 h 3454"/>
                                <a:gd name="T18" fmla="*/ 2669 w 5563"/>
                                <a:gd name="T19" fmla="*/ 842 h 3454"/>
                                <a:gd name="T20" fmla="*/ 2698 w 5563"/>
                                <a:gd name="T21" fmla="*/ 881 h 3454"/>
                                <a:gd name="T22" fmla="*/ 2722 w 5563"/>
                                <a:gd name="T23" fmla="*/ 534 h 3454"/>
                                <a:gd name="T24" fmla="*/ 2746 w 5563"/>
                                <a:gd name="T25" fmla="*/ 145 h 3454"/>
                                <a:gd name="T26" fmla="*/ 2746 w 5563"/>
                                <a:gd name="T27" fmla="*/ 24 h 3454"/>
                                <a:gd name="T28" fmla="*/ 2779 w 5563"/>
                                <a:gd name="T29" fmla="*/ 68 h 3454"/>
                                <a:gd name="T30" fmla="*/ 2808 w 5563"/>
                                <a:gd name="T31" fmla="*/ 34 h 3454"/>
                                <a:gd name="T32" fmla="*/ 2808 w 5563"/>
                                <a:gd name="T33" fmla="*/ 29 h 3454"/>
                                <a:gd name="T34" fmla="*/ 2832 w 5563"/>
                                <a:gd name="T35" fmla="*/ 347 h 3454"/>
                                <a:gd name="T36" fmla="*/ 2861 w 5563"/>
                                <a:gd name="T37" fmla="*/ 871 h 3454"/>
                                <a:gd name="T38" fmla="*/ 2885 w 5563"/>
                                <a:gd name="T39" fmla="*/ 866 h 3454"/>
                                <a:gd name="T40" fmla="*/ 2890 w 5563"/>
                                <a:gd name="T41" fmla="*/ 847 h 3454"/>
                                <a:gd name="T42" fmla="*/ 2918 w 5563"/>
                                <a:gd name="T43" fmla="*/ 982 h 3454"/>
                                <a:gd name="T44" fmla="*/ 2966 w 5563"/>
                                <a:gd name="T45" fmla="*/ 1309 h 3454"/>
                                <a:gd name="T46" fmla="*/ 3029 w 5563"/>
                                <a:gd name="T47" fmla="*/ 1766 h 3454"/>
                                <a:gd name="T48" fmla="*/ 3120 w 5563"/>
                                <a:gd name="T49" fmla="*/ 2045 h 3454"/>
                                <a:gd name="T50" fmla="*/ 3278 w 5563"/>
                                <a:gd name="T51" fmla="*/ 2126 h 3454"/>
                                <a:gd name="T52" fmla="*/ 3538 w 5563"/>
                                <a:gd name="T53" fmla="*/ 2381 h 3454"/>
                                <a:gd name="T54" fmla="*/ 4349 w 5563"/>
                                <a:gd name="T55" fmla="*/ 2935 h 3454"/>
                                <a:gd name="T56" fmla="*/ 5083 w 5563"/>
                                <a:gd name="T57" fmla="*/ 3276 h 3454"/>
                                <a:gd name="T58" fmla="*/ 5563 w 5563"/>
                                <a:gd name="T59" fmla="*/ 3440 h 3454"/>
                                <a:gd name="T60" fmla="*/ 5098 w 5563"/>
                                <a:gd name="T61" fmla="*/ 3262 h 3454"/>
                                <a:gd name="T62" fmla="*/ 4358 w 5563"/>
                                <a:gd name="T63" fmla="*/ 2920 h 3454"/>
                                <a:gd name="T64" fmla="*/ 3480 w 5563"/>
                                <a:gd name="T65" fmla="*/ 2256 h 3454"/>
                                <a:gd name="T66" fmla="*/ 3269 w 5563"/>
                                <a:gd name="T67" fmla="*/ 2107 h 3454"/>
                                <a:gd name="T68" fmla="*/ 3154 w 5563"/>
                                <a:gd name="T69" fmla="*/ 2054 h 3454"/>
                                <a:gd name="T70" fmla="*/ 3072 w 5563"/>
                                <a:gd name="T71" fmla="*/ 1924 h 3454"/>
                                <a:gd name="T72" fmla="*/ 3005 w 5563"/>
                                <a:gd name="T73" fmla="*/ 1439 h 3454"/>
                                <a:gd name="T74" fmla="*/ 2952 w 5563"/>
                                <a:gd name="T75" fmla="*/ 1068 h 3454"/>
                                <a:gd name="T76" fmla="*/ 2914 w 5563"/>
                                <a:gd name="T77" fmla="*/ 852 h 3454"/>
                                <a:gd name="T78" fmla="*/ 2885 w 5563"/>
                                <a:gd name="T79" fmla="*/ 832 h 3454"/>
                                <a:gd name="T80" fmla="*/ 2885 w 5563"/>
                                <a:gd name="T81" fmla="*/ 876 h 3454"/>
                                <a:gd name="T82" fmla="*/ 2851 w 5563"/>
                                <a:gd name="T83" fmla="*/ 409 h 3454"/>
                                <a:gd name="T84" fmla="*/ 2832 w 5563"/>
                                <a:gd name="T85" fmla="*/ 63 h 3454"/>
                                <a:gd name="T86" fmla="*/ 2808 w 5563"/>
                                <a:gd name="T87" fmla="*/ 10 h 3454"/>
                                <a:gd name="T88" fmla="*/ 2803 w 5563"/>
                                <a:gd name="T89" fmla="*/ 15 h 3454"/>
                                <a:gd name="T90" fmla="*/ 2774 w 5563"/>
                                <a:gd name="T91" fmla="*/ 29 h 3454"/>
                                <a:gd name="T92" fmla="*/ 2755 w 5563"/>
                                <a:gd name="T93" fmla="*/ 0 h 3454"/>
                                <a:gd name="T94" fmla="*/ 2731 w 5563"/>
                                <a:gd name="T95" fmla="*/ 53 h 3454"/>
                                <a:gd name="T96" fmla="*/ 2707 w 5563"/>
                                <a:gd name="T97" fmla="*/ 400 h 3454"/>
                                <a:gd name="T98" fmla="*/ 2683 w 5563"/>
                                <a:gd name="T99" fmla="*/ 871 h 3454"/>
                                <a:gd name="T100" fmla="*/ 2678 w 5563"/>
                                <a:gd name="T101" fmla="*/ 823 h 3454"/>
                                <a:gd name="T102" fmla="*/ 2650 w 5563"/>
                                <a:gd name="T103" fmla="*/ 842 h 3454"/>
                                <a:gd name="T104" fmla="*/ 2611 w 5563"/>
                                <a:gd name="T105" fmla="*/ 1059 h 3454"/>
                                <a:gd name="T106" fmla="*/ 2558 w 5563"/>
                                <a:gd name="T107" fmla="*/ 1429 h 3454"/>
                                <a:gd name="T108" fmla="*/ 2491 w 5563"/>
                                <a:gd name="T109" fmla="*/ 1910 h 3454"/>
                                <a:gd name="T110" fmla="*/ 2410 w 5563"/>
                                <a:gd name="T111" fmla="*/ 2045 h 3454"/>
                                <a:gd name="T112" fmla="*/ 2266 w 5563"/>
                                <a:gd name="T113" fmla="*/ 2088 h 3454"/>
                                <a:gd name="T114" fmla="*/ 2011 w 5563"/>
                                <a:gd name="T115" fmla="*/ 2362 h 3454"/>
                                <a:gd name="T116" fmla="*/ 1214 w 5563"/>
                                <a:gd name="T117" fmla="*/ 2901 h 3454"/>
                                <a:gd name="T118" fmla="*/ 317 w 5563"/>
                                <a:gd name="T119" fmla="*/ 3358 h 3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563" h="3454">
                                  <a:moveTo>
                                    <a:pt x="10" y="3425"/>
                                  </a:moveTo>
                                  <a:lnTo>
                                    <a:pt x="5" y="3425"/>
                                  </a:lnTo>
                                  <a:lnTo>
                                    <a:pt x="0" y="3430"/>
                                  </a:lnTo>
                                  <a:lnTo>
                                    <a:pt x="0" y="3440"/>
                                  </a:lnTo>
                                  <a:lnTo>
                                    <a:pt x="5" y="3444"/>
                                  </a:lnTo>
                                  <a:lnTo>
                                    <a:pt x="10" y="3444"/>
                                  </a:lnTo>
                                  <a:lnTo>
                                    <a:pt x="154" y="3430"/>
                                  </a:lnTo>
                                  <a:lnTo>
                                    <a:pt x="158" y="3430"/>
                                  </a:lnTo>
                                  <a:lnTo>
                                    <a:pt x="326" y="3377"/>
                                  </a:lnTo>
                                  <a:lnTo>
                                    <a:pt x="480" y="3266"/>
                                  </a:lnTo>
                                  <a:lnTo>
                                    <a:pt x="485" y="3262"/>
                                  </a:lnTo>
                                  <a:lnTo>
                                    <a:pt x="638" y="3084"/>
                                  </a:lnTo>
                                  <a:lnTo>
                                    <a:pt x="634" y="3088"/>
                                  </a:lnTo>
                                  <a:lnTo>
                                    <a:pt x="792" y="2992"/>
                                  </a:lnTo>
                                  <a:lnTo>
                                    <a:pt x="787" y="2992"/>
                                  </a:lnTo>
                                  <a:lnTo>
                                    <a:pt x="1214" y="2920"/>
                                  </a:lnTo>
                                  <a:lnTo>
                                    <a:pt x="1219" y="2920"/>
                                  </a:lnTo>
                                  <a:lnTo>
                                    <a:pt x="1219" y="2915"/>
                                  </a:lnTo>
                                  <a:lnTo>
                                    <a:pt x="1507" y="2641"/>
                                  </a:lnTo>
                                  <a:lnTo>
                                    <a:pt x="1507" y="2646"/>
                                  </a:lnTo>
                                  <a:lnTo>
                                    <a:pt x="1718" y="2564"/>
                                  </a:lnTo>
                                  <a:lnTo>
                                    <a:pt x="1910" y="2449"/>
                                  </a:lnTo>
                                  <a:lnTo>
                                    <a:pt x="2026" y="2377"/>
                                  </a:lnTo>
                                  <a:lnTo>
                                    <a:pt x="2026" y="2372"/>
                                  </a:lnTo>
                                  <a:lnTo>
                                    <a:pt x="2030" y="2372"/>
                                  </a:lnTo>
                                  <a:lnTo>
                                    <a:pt x="2102" y="2256"/>
                                  </a:lnTo>
                                  <a:lnTo>
                                    <a:pt x="2131" y="2175"/>
                                  </a:lnTo>
                                  <a:lnTo>
                                    <a:pt x="2126" y="2179"/>
                                  </a:lnTo>
                                  <a:lnTo>
                                    <a:pt x="2261" y="2107"/>
                                  </a:lnTo>
                                  <a:lnTo>
                                    <a:pt x="2256" y="2107"/>
                                  </a:lnTo>
                                  <a:lnTo>
                                    <a:pt x="2261" y="2107"/>
                                  </a:lnTo>
                                  <a:lnTo>
                                    <a:pt x="2256" y="2107"/>
                                  </a:lnTo>
                                  <a:lnTo>
                                    <a:pt x="2299" y="2122"/>
                                  </a:lnTo>
                                  <a:lnTo>
                                    <a:pt x="2333" y="2122"/>
                                  </a:lnTo>
                                  <a:lnTo>
                                    <a:pt x="2347" y="2117"/>
                                  </a:lnTo>
                                  <a:lnTo>
                                    <a:pt x="2371" y="2102"/>
                                  </a:lnTo>
                                  <a:lnTo>
                                    <a:pt x="2419" y="2064"/>
                                  </a:lnTo>
                                  <a:lnTo>
                                    <a:pt x="2419" y="2059"/>
                                  </a:lnTo>
                                  <a:lnTo>
                                    <a:pt x="2443" y="2035"/>
                                  </a:lnTo>
                                  <a:lnTo>
                                    <a:pt x="2448" y="2035"/>
                                  </a:lnTo>
                                  <a:lnTo>
                                    <a:pt x="2472" y="2006"/>
                                  </a:lnTo>
                                  <a:lnTo>
                                    <a:pt x="2486" y="1977"/>
                                  </a:lnTo>
                                  <a:lnTo>
                                    <a:pt x="2501" y="1953"/>
                                  </a:lnTo>
                                  <a:lnTo>
                                    <a:pt x="2510" y="1920"/>
                                  </a:lnTo>
                                  <a:lnTo>
                                    <a:pt x="2510" y="1915"/>
                                  </a:lnTo>
                                  <a:lnTo>
                                    <a:pt x="2520" y="1847"/>
                                  </a:lnTo>
                                  <a:lnTo>
                                    <a:pt x="2549" y="1665"/>
                                  </a:lnTo>
                                  <a:lnTo>
                                    <a:pt x="2554" y="1617"/>
                                  </a:lnTo>
                                  <a:lnTo>
                                    <a:pt x="2563" y="1559"/>
                                  </a:lnTo>
                                  <a:lnTo>
                                    <a:pt x="2568" y="1496"/>
                                  </a:lnTo>
                                  <a:lnTo>
                                    <a:pt x="2578" y="1429"/>
                                  </a:lnTo>
                                  <a:lnTo>
                                    <a:pt x="2587" y="1366"/>
                                  </a:lnTo>
                                  <a:lnTo>
                                    <a:pt x="2597" y="1299"/>
                                  </a:lnTo>
                                  <a:lnTo>
                                    <a:pt x="2606" y="1241"/>
                                  </a:lnTo>
                                  <a:lnTo>
                                    <a:pt x="2611" y="1193"/>
                                  </a:lnTo>
                                  <a:lnTo>
                                    <a:pt x="2616" y="1150"/>
                                  </a:lnTo>
                                  <a:lnTo>
                                    <a:pt x="2626" y="1107"/>
                                  </a:lnTo>
                                  <a:lnTo>
                                    <a:pt x="2630" y="1059"/>
                                  </a:lnTo>
                                  <a:lnTo>
                                    <a:pt x="2640" y="1015"/>
                                  </a:lnTo>
                                  <a:lnTo>
                                    <a:pt x="2640" y="977"/>
                                  </a:lnTo>
                                  <a:lnTo>
                                    <a:pt x="2650" y="938"/>
                                  </a:lnTo>
                                  <a:lnTo>
                                    <a:pt x="2659" y="890"/>
                                  </a:lnTo>
                                  <a:lnTo>
                                    <a:pt x="2664" y="871"/>
                                  </a:lnTo>
                                  <a:lnTo>
                                    <a:pt x="2669" y="847"/>
                                  </a:lnTo>
                                  <a:lnTo>
                                    <a:pt x="2669" y="852"/>
                                  </a:lnTo>
                                  <a:lnTo>
                                    <a:pt x="2678" y="837"/>
                                  </a:lnTo>
                                  <a:lnTo>
                                    <a:pt x="2674" y="837"/>
                                  </a:lnTo>
                                  <a:lnTo>
                                    <a:pt x="2678" y="832"/>
                                  </a:lnTo>
                                  <a:lnTo>
                                    <a:pt x="2664" y="832"/>
                                  </a:lnTo>
                                  <a:lnTo>
                                    <a:pt x="2669" y="842"/>
                                  </a:lnTo>
                                  <a:lnTo>
                                    <a:pt x="2674" y="842"/>
                                  </a:lnTo>
                                  <a:lnTo>
                                    <a:pt x="2678" y="847"/>
                                  </a:lnTo>
                                  <a:lnTo>
                                    <a:pt x="2674" y="847"/>
                                  </a:lnTo>
                                  <a:lnTo>
                                    <a:pt x="2683" y="876"/>
                                  </a:lnTo>
                                  <a:lnTo>
                                    <a:pt x="2688" y="876"/>
                                  </a:lnTo>
                                  <a:lnTo>
                                    <a:pt x="2688" y="881"/>
                                  </a:lnTo>
                                  <a:lnTo>
                                    <a:pt x="2698" y="881"/>
                                  </a:lnTo>
                                  <a:lnTo>
                                    <a:pt x="2698" y="876"/>
                                  </a:lnTo>
                                  <a:lnTo>
                                    <a:pt x="2702" y="876"/>
                                  </a:lnTo>
                                  <a:lnTo>
                                    <a:pt x="2702" y="857"/>
                                  </a:lnTo>
                                  <a:lnTo>
                                    <a:pt x="2707" y="799"/>
                                  </a:lnTo>
                                  <a:lnTo>
                                    <a:pt x="2712" y="703"/>
                                  </a:lnTo>
                                  <a:lnTo>
                                    <a:pt x="2722" y="592"/>
                                  </a:lnTo>
                                  <a:lnTo>
                                    <a:pt x="2722" y="534"/>
                                  </a:lnTo>
                                  <a:lnTo>
                                    <a:pt x="2726" y="467"/>
                                  </a:lnTo>
                                  <a:lnTo>
                                    <a:pt x="2726" y="400"/>
                                  </a:lnTo>
                                  <a:lnTo>
                                    <a:pt x="2731" y="332"/>
                                  </a:lnTo>
                                  <a:lnTo>
                                    <a:pt x="2736" y="274"/>
                                  </a:lnTo>
                                  <a:lnTo>
                                    <a:pt x="2741" y="222"/>
                                  </a:lnTo>
                                  <a:lnTo>
                                    <a:pt x="2741" y="178"/>
                                  </a:lnTo>
                                  <a:lnTo>
                                    <a:pt x="2746" y="145"/>
                                  </a:lnTo>
                                  <a:lnTo>
                                    <a:pt x="2746" y="96"/>
                                  </a:lnTo>
                                  <a:lnTo>
                                    <a:pt x="2750" y="53"/>
                                  </a:lnTo>
                                  <a:lnTo>
                                    <a:pt x="2755" y="20"/>
                                  </a:lnTo>
                                  <a:lnTo>
                                    <a:pt x="2755" y="24"/>
                                  </a:lnTo>
                                  <a:lnTo>
                                    <a:pt x="2760" y="15"/>
                                  </a:lnTo>
                                  <a:lnTo>
                                    <a:pt x="2741" y="15"/>
                                  </a:lnTo>
                                  <a:lnTo>
                                    <a:pt x="2746" y="24"/>
                                  </a:lnTo>
                                  <a:lnTo>
                                    <a:pt x="2750" y="24"/>
                                  </a:lnTo>
                                  <a:lnTo>
                                    <a:pt x="2755" y="29"/>
                                  </a:lnTo>
                                  <a:lnTo>
                                    <a:pt x="2750" y="29"/>
                                  </a:lnTo>
                                  <a:lnTo>
                                    <a:pt x="2755" y="39"/>
                                  </a:lnTo>
                                  <a:lnTo>
                                    <a:pt x="2770" y="58"/>
                                  </a:lnTo>
                                  <a:lnTo>
                                    <a:pt x="2774" y="68"/>
                                  </a:lnTo>
                                  <a:lnTo>
                                    <a:pt x="2779" y="68"/>
                                  </a:lnTo>
                                  <a:lnTo>
                                    <a:pt x="2779" y="72"/>
                                  </a:lnTo>
                                  <a:lnTo>
                                    <a:pt x="2789" y="72"/>
                                  </a:lnTo>
                                  <a:lnTo>
                                    <a:pt x="2789" y="68"/>
                                  </a:lnTo>
                                  <a:lnTo>
                                    <a:pt x="2794" y="68"/>
                                  </a:lnTo>
                                  <a:lnTo>
                                    <a:pt x="2808" y="48"/>
                                  </a:lnTo>
                                  <a:lnTo>
                                    <a:pt x="2818" y="29"/>
                                  </a:lnTo>
                                  <a:lnTo>
                                    <a:pt x="2808" y="34"/>
                                  </a:lnTo>
                                  <a:lnTo>
                                    <a:pt x="2818" y="34"/>
                                  </a:lnTo>
                                  <a:lnTo>
                                    <a:pt x="2818" y="29"/>
                                  </a:lnTo>
                                  <a:lnTo>
                                    <a:pt x="2822" y="29"/>
                                  </a:lnTo>
                                  <a:lnTo>
                                    <a:pt x="2822" y="20"/>
                                  </a:lnTo>
                                  <a:lnTo>
                                    <a:pt x="2803" y="24"/>
                                  </a:lnTo>
                                  <a:lnTo>
                                    <a:pt x="2808" y="34"/>
                                  </a:lnTo>
                                  <a:lnTo>
                                    <a:pt x="2808" y="29"/>
                                  </a:lnTo>
                                  <a:lnTo>
                                    <a:pt x="2813" y="63"/>
                                  </a:lnTo>
                                  <a:lnTo>
                                    <a:pt x="2818" y="106"/>
                                  </a:lnTo>
                                  <a:lnTo>
                                    <a:pt x="2822" y="154"/>
                                  </a:lnTo>
                                  <a:lnTo>
                                    <a:pt x="2822" y="188"/>
                                  </a:lnTo>
                                  <a:lnTo>
                                    <a:pt x="2827" y="231"/>
                                  </a:lnTo>
                                  <a:lnTo>
                                    <a:pt x="2827" y="284"/>
                                  </a:lnTo>
                                  <a:lnTo>
                                    <a:pt x="2832" y="347"/>
                                  </a:lnTo>
                                  <a:lnTo>
                                    <a:pt x="2832" y="409"/>
                                  </a:lnTo>
                                  <a:lnTo>
                                    <a:pt x="2837" y="476"/>
                                  </a:lnTo>
                                  <a:lnTo>
                                    <a:pt x="2846" y="602"/>
                                  </a:lnTo>
                                  <a:lnTo>
                                    <a:pt x="2846" y="712"/>
                                  </a:lnTo>
                                  <a:lnTo>
                                    <a:pt x="2856" y="804"/>
                                  </a:lnTo>
                                  <a:lnTo>
                                    <a:pt x="2861" y="866"/>
                                  </a:lnTo>
                                  <a:lnTo>
                                    <a:pt x="2861" y="871"/>
                                  </a:lnTo>
                                  <a:lnTo>
                                    <a:pt x="2866" y="885"/>
                                  </a:lnTo>
                                  <a:lnTo>
                                    <a:pt x="2870" y="885"/>
                                  </a:lnTo>
                                  <a:lnTo>
                                    <a:pt x="2870" y="890"/>
                                  </a:lnTo>
                                  <a:lnTo>
                                    <a:pt x="2880" y="890"/>
                                  </a:lnTo>
                                  <a:lnTo>
                                    <a:pt x="2880" y="885"/>
                                  </a:lnTo>
                                  <a:lnTo>
                                    <a:pt x="2885" y="885"/>
                                  </a:lnTo>
                                  <a:lnTo>
                                    <a:pt x="2885" y="866"/>
                                  </a:lnTo>
                                  <a:lnTo>
                                    <a:pt x="2885" y="871"/>
                                  </a:lnTo>
                                  <a:lnTo>
                                    <a:pt x="2890" y="857"/>
                                  </a:lnTo>
                                  <a:lnTo>
                                    <a:pt x="2894" y="847"/>
                                  </a:lnTo>
                                  <a:lnTo>
                                    <a:pt x="2890" y="847"/>
                                  </a:lnTo>
                                  <a:lnTo>
                                    <a:pt x="2894" y="842"/>
                                  </a:lnTo>
                                  <a:lnTo>
                                    <a:pt x="2885" y="842"/>
                                  </a:lnTo>
                                  <a:lnTo>
                                    <a:pt x="2890" y="847"/>
                                  </a:lnTo>
                                  <a:lnTo>
                                    <a:pt x="2885" y="847"/>
                                  </a:lnTo>
                                  <a:lnTo>
                                    <a:pt x="2894" y="861"/>
                                  </a:lnTo>
                                  <a:lnTo>
                                    <a:pt x="2894" y="857"/>
                                  </a:lnTo>
                                  <a:lnTo>
                                    <a:pt x="2899" y="881"/>
                                  </a:lnTo>
                                  <a:lnTo>
                                    <a:pt x="2909" y="919"/>
                                  </a:lnTo>
                                  <a:lnTo>
                                    <a:pt x="2914" y="948"/>
                                  </a:lnTo>
                                  <a:lnTo>
                                    <a:pt x="2918" y="982"/>
                                  </a:lnTo>
                                  <a:lnTo>
                                    <a:pt x="2923" y="1020"/>
                                  </a:lnTo>
                                  <a:lnTo>
                                    <a:pt x="2933" y="1068"/>
                                  </a:lnTo>
                                  <a:lnTo>
                                    <a:pt x="2938" y="1116"/>
                                  </a:lnTo>
                                  <a:lnTo>
                                    <a:pt x="2942" y="1160"/>
                                  </a:lnTo>
                                  <a:lnTo>
                                    <a:pt x="2952" y="1203"/>
                                  </a:lnTo>
                                  <a:lnTo>
                                    <a:pt x="2962" y="1251"/>
                                  </a:lnTo>
                                  <a:lnTo>
                                    <a:pt x="2966" y="1309"/>
                                  </a:lnTo>
                                  <a:lnTo>
                                    <a:pt x="2976" y="1376"/>
                                  </a:lnTo>
                                  <a:lnTo>
                                    <a:pt x="2986" y="1439"/>
                                  </a:lnTo>
                                  <a:lnTo>
                                    <a:pt x="2990" y="1506"/>
                                  </a:lnTo>
                                  <a:lnTo>
                                    <a:pt x="3000" y="1568"/>
                                  </a:lnTo>
                                  <a:lnTo>
                                    <a:pt x="3010" y="1626"/>
                                  </a:lnTo>
                                  <a:lnTo>
                                    <a:pt x="3019" y="1674"/>
                                  </a:lnTo>
                                  <a:lnTo>
                                    <a:pt x="3029" y="1766"/>
                                  </a:lnTo>
                                  <a:lnTo>
                                    <a:pt x="3043" y="1852"/>
                                  </a:lnTo>
                                  <a:lnTo>
                                    <a:pt x="3053" y="1924"/>
                                  </a:lnTo>
                                  <a:lnTo>
                                    <a:pt x="3053" y="1929"/>
                                  </a:lnTo>
                                  <a:lnTo>
                                    <a:pt x="3062" y="1963"/>
                                  </a:lnTo>
                                  <a:lnTo>
                                    <a:pt x="3091" y="2011"/>
                                  </a:lnTo>
                                  <a:lnTo>
                                    <a:pt x="3115" y="2045"/>
                                  </a:lnTo>
                                  <a:lnTo>
                                    <a:pt x="3120" y="2045"/>
                                  </a:lnTo>
                                  <a:lnTo>
                                    <a:pt x="3144" y="2069"/>
                                  </a:lnTo>
                                  <a:lnTo>
                                    <a:pt x="3144" y="2074"/>
                                  </a:lnTo>
                                  <a:lnTo>
                                    <a:pt x="3192" y="2112"/>
                                  </a:lnTo>
                                  <a:lnTo>
                                    <a:pt x="3216" y="2126"/>
                                  </a:lnTo>
                                  <a:lnTo>
                                    <a:pt x="3230" y="2131"/>
                                  </a:lnTo>
                                  <a:lnTo>
                                    <a:pt x="3264" y="2131"/>
                                  </a:lnTo>
                                  <a:lnTo>
                                    <a:pt x="3278" y="2126"/>
                                  </a:lnTo>
                                  <a:lnTo>
                                    <a:pt x="3312" y="2117"/>
                                  </a:lnTo>
                                  <a:lnTo>
                                    <a:pt x="3302" y="2117"/>
                                  </a:lnTo>
                                  <a:lnTo>
                                    <a:pt x="3437" y="2184"/>
                                  </a:lnTo>
                                  <a:lnTo>
                                    <a:pt x="3432" y="2179"/>
                                  </a:lnTo>
                                  <a:lnTo>
                                    <a:pt x="3461" y="2266"/>
                                  </a:lnTo>
                                  <a:lnTo>
                                    <a:pt x="3533" y="2381"/>
                                  </a:lnTo>
                                  <a:lnTo>
                                    <a:pt x="3538" y="2381"/>
                                  </a:lnTo>
                                  <a:lnTo>
                                    <a:pt x="3538" y="2386"/>
                                  </a:lnTo>
                                  <a:lnTo>
                                    <a:pt x="3653" y="2454"/>
                                  </a:lnTo>
                                  <a:lnTo>
                                    <a:pt x="3845" y="2574"/>
                                  </a:lnTo>
                                  <a:lnTo>
                                    <a:pt x="4061" y="2656"/>
                                  </a:lnTo>
                                  <a:lnTo>
                                    <a:pt x="4061" y="2651"/>
                                  </a:lnTo>
                                  <a:lnTo>
                                    <a:pt x="4349" y="2930"/>
                                  </a:lnTo>
                                  <a:lnTo>
                                    <a:pt x="4349" y="2935"/>
                                  </a:lnTo>
                                  <a:lnTo>
                                    <a:pt x="4354" y="2935"/>
                                  </a:lnTo>
                                  <a:lnTo>
                                    <a:pt x="4776" y="2997"/>
                                  </a:lnTo>
                                  <a:lnTo>
                                    <a:pt x="4771" y="2997"/>
                                  </a:lnTo>
                                  <a:lnTo>
                                    <a:pt x="4934" y="3093"/>
                                  </a:lnTo>
                                  <a:lnTo>
                                    <a:pt x="4930" y="3088"/>
                                  </a:lnTo>
                                  <a:lnTo>
                                    <a:pt x="5078" y="3271"/>
                                  </a:lnTo>
                                  <a:lnTo>
                                    <a:pt x="5083" y="3276"/>
                                  </a:lnTo>
                                  <a:lnTo>
                                    <a:pt x="5237" y="3382"/>
                                  </a:lnTo>
                                  <a:lnTo>
                                    <a:pt x="5405" y="3440"/>
                                  </a:lnTo>
                                  <a:lnTo>
                                    <a:pt x="5410" y="3440"/>
                                  </a:lnTo>
                                  <a:lnTo>
                                    <a:pt x="5554" y="3454"/>
                                  </a:lnTo>
                                  <a:lnTo>
                                    <a:pt x="5558" y="3454"/>
                                  </a:lnTo>
                                  <a:lnTo>
                                    <a:pt x="5563" y="3449"/>
                                  </a:lnTo>
                                  <a:lnTo>
                                    <a:pt x="5563" y="3440"/>
                                  </a:lnTo>
                                  <a:lnTo>
                                    <a:pt x="5558" y="3435"/>
                                  </a:lnTo>
                                  <a:lnTo>
                                    <a:pt x="5554" y="3435"/>
                                  </a:lnTo>
                                  <a:lnTo>
                                    <a:pt x="5410" y="3420"/>
                                  </a:lnTo>
                                  <a:lnTo>
                                    <a:pt x="5414" y="3420"/>
                                  </a:lnTo>
                                  <a:lnTo>
                                    <a:pt x="5246" y="3363"/>
                                  </a:lnTo>
                                  <a:lnTo>
                                    <a:pt x="5093" y="3257"/>
                                  </a:lnTo>
                                  <a:lnTo>
                                    <a:pt x="5098" y="3262"/>
                                  </a:lnTo>
                                  <a:lnTo>
                                    <a:pt x="4949" y="3079"/>
                                  </a:lnTo>
                                  <a:lnTo>
                                    <a:pt x="4944" y="3079"/>
                                  </a:lnTo>
                                  <a:lnTo>
                                    <a:pt x="4944" y="3074"/>
                                  </a:lnTo>
                                  <a:lnTo>
                                    <a:pt x="4781" y="2978"/>
                                  </a:lnTo>
                                  <a:lnTo>
                                    <a:pt x="4776" y="2978"/>
                                  </a:lnTo>
                                  <a:lnTo>
                                    <a:pt x="4354" y="2915"/>
                                  </a:lnTo>
                                  <a:lnTo>
                                    <a:pt x="4358" y="2920"/>
                                  </a:lnTo>
                                  <a:lnTo>
                                    <a:pt x="4070" y="2641"/>
                                  </a:lnTo>
                                  <a:lnTo>
                                    <a:pt x="4070" y="2636"/>
                                  </a:lnTo>
                                  <a:lnTo>
                                    <a:pt x="3854" y="2555"/>
                                  </a:lnTo>
                                  <a:lnTo>
                                    <a:pt x="3662" y="2434"/>
                                  </a:lnTo>
                                  <a:lnTo>
                                    <a:pt x="3547" y="2367"/>
                                  </a:lnTo>
                                  <a:lnTo>
                                    <a:pt x="3552" y="2372"/>
                                  </a:lnTo>
                                  <a:lnTo>
                                    <a:pt x="3480" y="2256"/>
                                  </a:lnTo>
                                  <a:lnTo>
                                    <a:pt x="3451" y="2170"/>
                                  </a:lnTo>
                                  <a:lnTo>
                                    <a:pt x="3446" y="2170"/>
                                  </a:lnTo>
                                  <a:lnTo>
                                    <a:pt x="3446" y="2165"/>
                                  </a:lnTo>
                                  <a:lnTo>
                                    <a:pt x="3312" y="2098"/>
                                  </a:lnTo>
                                  <a:lnTo>
                                    <a:pt x="3307" y="2098"/>
                                  </a:lnTo>
                                  <a:lnTo>
                                    <a:pt x="3302" y="2098"/>
                                  </a:lnTo>
                                  <a:lnTo>
                                    <a:pt x="3269" y="2107"/>
                                  </a:lnTo>
                                  <a:lnTo>
                                    <a:pt x="3254" y="2112"/>
                                  </a:lnTo>
                                  <a:lnTo>
                                    <a:pt x="3259" y="2112"/>
                                  </a:lnTo>
                                  <a:lnTo>
                                    <a:pt x="3235" y="2112"/>
                                  </a:lnTo>
                                  <a:lnTo>
                                    <a:pt x="3240" y="2112"/>
                                  </a:lnTo>
                                  <a:lnTo>
                                    <a:pt x="3226" y="2107"/>
                                  </a:lnTo>
                                  <a:lnTo>
                                    <a:pt x="3202" y="2093"/>
                                  </a:lnTo>
                                  <a:lnTo>
                                    <a:pt x="3154" y="2054"/>
                                  </a:lnTo>
                                  <a:lnTo>
                                    <a:pt x="3154" y="2059"/>
                                  </a:lnTo>
                                  <a:lnTo>
                                    <a:pt x="3130" y="2035"/>
                                  </a:lnTo>
                                  <a:lnTo>
                                    <a:pt x="3134" y="2035"/>
                                  </a:lnTo>
                                  <a:lnTo>
                                    <a:pt x="3110" y="2001"/>
                                  </a:lnTo>
                                  <a:lnTo>
                                    <a:pt x="3082" y="1953"/>
                                  </a:lnTo>
                                  <a:lnTo>
                                    <a:pt x="3072" y="1920"/>
                                  </a:lnTo>
                                  <a:lnTo>
                                    <a:pt x="3072" y="1924"/>
                                  </a:lnTo>
                                  <a:lnTo>
                                    <a:pt x="3062" y="1852"/>
                                  </a:lnTo>
                                  <a:lnTo>
                                    <a:pt x="3048" y="1766"/>
                                  </a:lnTo>
                                  <a:lnTo>
                                    <a:pt x="3038" y="1674"/>
                                  </a:lnTo>
                                  <a:lnTo>
                                    <a:pt x="3029" y="1626"/>
                                  </a:lnTo>
                                  <a:lnTo>
                                    <a:pt x="3019" y="1568"/>
                                  </a:lnTo>
                                  <a:lnTo>
                                    <a:pt x="3010" y="1506"/>
                                  </a:lnTo>
                                  <a:lnTo>
                                    <a:pt x="3005" y="1439"/>
                                  </a:lnTo>
                                  <a:lnTo>
                                    <a:pt x="2995" y="1376"/>
                                  </a:lnTo>
                                  <a:lnTo>
                                    <a:pt x="2986" y="1309"/>
                                  </a:lnTo>
                                  <a:lnTo>
                                    <a:pt x="2981" y="1251"/>
                                  </a:lnTo>
                                  <a:lnTo>
                                    <a:pt x="2971" y="1203"/>
                                  </a:lnTo>
                                  <a:lnTo>
                                    <a:pt x="2962" y="1160"/>
                                  </a:lnTo>
                                  <a:lnTo>
                                    <a:pt x="2957" y="1116"/>
                                  </a:lnTo>
                                  <a:lnTo>
                                    <a:pt x="2952" y="1068"/>
                                  </a:lnTo>
                                  <a:lnTo>
                                    <a:pt x="2942" y="1020"/>
                                  </a:lnTo>
                                  <a:lnTo>
                                    <a:pt x="2938" y="982"/>
                                  </a:lnTo>
                                  <a:lnTo>
                                    <a:pt x="2933" y="948"/>
                                  </a:lnTo>
                                  <a:lnTo>
                                    <a:pt x="2928" y="919"/>
                                  </a:lnTo>
                                  <a:lnTo>
                                    <a:pt x="2918" y="881"/>
                                  </a:lnTo>
                                  <a:lnTo>
                                    <a:pt x="2914" y="857"/>
                                  </a:lnTo>
                                  <a:lnTo>
                                    <a:pt x="2914" y="852"/>
                                  </a:lnTo>
                                  <a:lnTo>
                                    <a:pt x="2904" y="837"/>
                                  </a:lnTo>
                                  <a:lnTo>
                                    <a:pt x="2899" y="837"/>
                                  </a:lnTo>
                                  <a:lnTo>
                                    <a:pt x="2894" y="832"/>
                                  </a:lnTo>
                                  <a:lnTo>
                                    <a:pt x="2894" y="828"/>
                                  </a:lnTo>
                                  <a:lnTo>
                                    <a:pt x="2890" y="828"/>
                                  </a:lnTo>
                                  <a:lnTo>
                                    <a:pt x="2885" y="828"/>
                                  </a:lnTo>
                                  <a:lnTo>
                                    <a:pt x="2885" y="832"/>
                                  </a:lnTo>
                                  <a:lnTo>
                                    <a:pt x="2880" y="837"/>
                                  </a:lnTo>
                                  <a:lnTo>
                                    <a:pt x="2875" y="837"/>
                                  </a:lnTo>
                                  <a:lnTo>
                                    <a:pt x="2870" y="847"/>
                                  </a:lnTo>
                                  <a:lnTo>
                                    <a:pt x="2866" y="861"/>
                                  </a:lnTo>
                                  <a:lnTo>
                                    <a:pt x="2866" y="866"/>
                                  </a:lnTo>
                                  <a:lnTo>
                                    <a:pt x="2866" y="881"/>
                                  </a:lnTo>
                                  <a:lnTo>
                                    <a:pt x="2885" y="876"/>
                                  </a:lnTo>
                                  <a:lnTo>
                                    <a:pt x="2880" y="861"/>
                                  </a:lnTo>
                                  <a:lnTo>
                                    <a:pt x="2880" y="866"/>
                                  </a:lnTo>
                                  <a:lnTo>
                                    <a:pt x="2875" y="804"/>
                                  </a:lnTo>
                                  <a:lnTo>
                                    <a:pt x="2866" y="712"/>
                                  </a:lnTo>
                                  <a:lnTo>
                                    <a:pt x="2866" y="602"/>
                                  </a:lnTo>
                                  <a:lnTo>
                                    <a:pt x="2856" y="476"/>
                                  </a:lnTo>
                                  <a:lnTo>
                                    <a:pt x="2851" y="409"/>
                                  </a:lnTo>
                                  <a:lnTo>
                                    <a:pt x="2851" y="347"/>
                                  </a:lnTo>
                                  <a:lnTo>
                                    <a:pt x="2846" y="284"/>
                                  </a:lnTo>
                                  <a:lnTo>
                                    <a:pt x="2846" y="231"/>
                                  </a:lnTo>
                                  <a:lnTo>
                                    <a:pt x="2842" y="188"/>
                                  </a:lnTo>
                                  <a:lnTo>
                                    <a:pt x="2842" y="154"/>
                                  </a:lnTo>
                                  <a:lnTo>
                                    <a:pt x="2837" y="106"/>
                                  </a:lnTo>
                                  <a:lnTo>
                                    <a:pt x="2832" y="63"/>
                                  </a:lnTo>
                                  <a:lnTo>
                                    <a:pt x="2827" y="29"/>
                                  </a:lnTo>
                                  <a:lnTo>
                                    <a:pt x="2827" y="24"/>
                                  </a:lnTo>
                                  <a:lnTo>
                                    <a:pt x="2822" y="15"/>
                                  </a:lnTo>
                                  <a:lnTo>
                                    <a:pt x="2818" y="15"/>
                                  </a:lnTo>
                                  <a:lnTo>
                                    <a:pt x="2818" y="10"/>
                                  </a:lnTo>
                                  <a:lnTo>
                                    <a:pt x="2813" y="10"/>
                                  </a:lnTo>
                                  <a:lnTo>
                                    <a:pt x="2808" y="10"/>
                                  </a:lnTo>
                                  <a:lnTo>
                                    <a:pt x="2808" y="15"/>
                                  </a:lnTo>
                                  <a:lnTo>
                                    <a:pt x="2803" y="15"/>
                                  </a:lnTo>
                                  <a:lnTo>
                                    <a:pt x="2803" y="20"/>
                                  </a:lnTo>
                                  <a:lnTo>
                                    <a:pt x="2803" y="24"/>
                                  </a:lnTo>
                                  <a:lnTo>
                                    <a:pt x="2813" y="15"/>
                                  </a:lnTo>
                                  <a:lnTo>
                                    <a:pt x="2808" y="15"/>
                                  </a:lnTo>
                                  <a:lnTo>
                                    <a:pt x="2803" y="15"/>
                                  </a:lnTo>
                                  <a:lnTo>
                                    <a:pt x="2803" y="20"/>
                                  </a:lnTo>
                                  <a:lnTo>
                                    <a:pt x="2798" y="20"/>
                                  </a:lnTo>
                                  <a:lnTo>
                                    <a:pt x="2789" y="39"/>
                                  </a:lnTo>
                                  <a:lnTo>
                                    <a:pt x="2774" y="58"/>
                                  </a:lnTo>
                                  <a:lnTo>
                                    <a:pt x="2794" y="58"/>
                                  </a:lnTo>
                                  <a:lnTo>
                                    <a:pt x="2789" y="48"/>
                                  </a:lnTo>
                                  <a:lnTo>
                                    <a:pt x="2774" y="29"/>
                                  </a:lnTo>
                                  <a:lnTo>
                                    <a:pt x="2770" y="20"/>
                                  </a:lnTo>
                                  <a:lnTo>
                                    <a:pt x="2765" y="20"/>
                                  </a:lnTo>
                                  <a:lnTo>
                                    <a:pt x="2760" y="15"/>
                                  </a:lnTo>
                                  <a:lnTo>
                                    <a:pt x="2765" y="15"/>
                                  </a:lnTo>
                                  <a:lnTo>
                                    <a:pt x="2760" y="5"/>
                                  </a:lnTo>
                                  <a:lnTo>
                                    <a:pt x="2755" y="5"/>
                                  </a:lnTo>
                                  <a:lnTo>
                                    <a:pt x="2755" y="0"/>
                                  </a:lnTo>
                                  <a:lnTo>
                                    <a:pt x="2750" y="0"/>
                                  </a:lnTo>
                                  <a:lnTo>
                                    <a:pt x="2746" y="0"/>
                                  </a:lnTo>
                                  <a:lnTo>
                                    <a:pt x="2746" y="5"/>
                                  </a:lnTo>
                                  <a:lnTo>
                                    <a:pt x="2741" y="5"/>
                                  </a:lnTo>
                                  <a:lnTo>
                                    <a:pt x="2736" y="15"/>
                                  </a:lnTo>
                                  <a:lnTo>
                                    <a:pt x="2736" y="20"/>
                                  </a:lnTo>
                                  <a:lnTo>
                                    <a:pt x="2731" y="53"/>
                                  </a:lnTo>
                                  <a:lnTo>
                                    <a:pt x="2726" y="96"/>
                                  </a:lnTo>
                                  <a:lnTo>
                                    <a:pt x="2726" y="145"/>
                                  </a:lnTo>
                                  <a:lnTo>
                                    <a:pt x="2722" y="178"/>
                                  </a:lnTo>
                                  <a:lnTo>
                                    <a:pt x="2722" y="222"/>
                                  </a:lnTo>
                                  <a:lnTo>
                                    <a:pt x="2717" y="274"/>
                                  </a:lnTo>
                                  <a:lnTo>
                                    <a:pt x="2712" y="332"/>
                                  </a:lnTo>
                                  <a:lnTo>
                                    <a:pt x="2707" y="400"/>
                                  </a:lnTo>
                                  <a:lnTo>
                                    <a:pt x="2707" y="467"/>
                                  </a:lnTo>
                                  <a:lnTo>
                                    <a:pt x="2702" y="534"/>
                                  </a:lnTo>
                                  <a:lnTo>
                                    <a:pt x="2702" y="592"/>
                                  </a:lnTo>
                                  <a:lnTo>
                                    <a:pt x="2693" y="703"/>
                                  </a:lnTo>
                                  <a:lnTo>
                                    <a:pt x="2688" y="799"/>
                                  </a:lnTo>
                                  <a:lnTo>
                                    <a:pt x="2683" y="857"/>
                                  </a:lnTo>
                                  <a:lnTo>
                                    <a:pt x="2683" y="871"/>
                                  </a:lnTo>
                                  <a:lnTo>
                                    <a:pt x="2702" y="866"/>
                                  </a:lnTo>
                                  <a:lnTo>
                                    <a:pt x="2693" y="837"/>
                                  </a:lnTo>
                                  <a:lnTo>
                                    <a:pt x="2688" y="837"/>
                                  </a:lnTo>
                                  <a:lnTo>
                                    <a:pt x="2683" y="832"/>
                                  </a:lnTo>
                                  <a:lnTo>
                                    <a:pt x="2688" y="832"/>
                                  </a:lnTo>
                                  <a:lnTo>
                                    <a:pt x="2683" y="823"/>
                                  </a:lnTo>
                                  <a:lnTo>
                                    <a:pt x="2678" y="823"/>
                                  </a:lnTo>
                                  <a:lnTo>
                                    <a:pt x="2678" y="818"/>
                                  </a:lnTo>
                                  <a:lnTo>
                                    <a:pt x="2674" y="818"/>
                                  </a:lnTo>
                                  <a:lnTo>
                                    <a:pt x="2669" y="818"/>
                                  </a:lnTo>
                                  <a:lnTo>
                                    <a:pt x="2669" y="823"/>
                                  </a:lnTo>
                                  <a:lnTo>
                                    <a:pt x="2664" y="828"/>
                                  </a:lnTo>
                                  <a:lnTo>
                                    <a:pt x="2659" y="828"/>
                                  </a:lnTo>
                                  <a:lnTo>
                                    <a:pt x="2650" y="842"/>
                                  </a:lnTo>
                                  <a:lnTo>
                                    <a:pt x="2650" y="847"/>
                                  </a:lnTo>
                                  <a:lnTo>
                                    <a:pt x="2645" y="871"/>
                                  </a:lnTo>
                                  <a:lnTo>
                                    <a:pt x="2640" y="890"/>
                                  </a:lnTo>
                                  <a:lnTo>
                                    <a:pt x="2630" y="938"/>
                                  </a:lnTo>
                                  <a:lnTo>
                                    <a:pt x="2621" y="977"/>
                                  </a:lnTo>
                                  <a:lnTo>
                                    <a:pt x="2621" y="1015"/>
                                  </a:lnTo>
                                  <a:lnTo>
                                    <a:pt x="2611" y="1059"/>
                                  </a:lnTo>
                                  <a:lnTo>
                                    <a:pt x="2606" y="1107"/>
                                  </a:lnTo>
                                  <a:lnTo>
                                    <a:pt x="2597" y="1150"/>
                                  </a:lnTo>
                                  <a:lnTo>
                                    <a:pt x="2592" y="1193"/>
                                  </a:lnTo>
                                  <a:lnTo>
                                    <a:pt x="2587" y="1241"/>
                                  </a:lnTo>
                                  <a:lnTo>
                                    <a:pt x="2578" y="1299"/>
                                  </a:lnTo>
                                  <a:lnTo>
                                    <a:pt x="2568" y="1366"/>
                                  </a:lnTo>
                                  <a:lnTo>
                                    <a:pt x="2558" y="1429"/>
                                  </a:lnTo>
                                  <a:lnTo>
                                    <a:pt x="2549" y="1496"/>
                                  </a:lnTo>
                                  <a:lnTo>
                                    <a:pt x="2544" y="1559"/>
                                  </a:lnTo>
                                  <a:lnTo>
                                    <a:pt x="2534" y="1617"/>
                                  </a:lnTo>
                                  <a:lnTo>
                                    <a:pt x="2530" y="1665"/>
                                  </a:lnTo>
                                  <a:lnTo>
                                    <a:pt x="2501" y="1847"/>
                                  </a:lnTo>
                                  <a:lnTo>
                                    <a:pt x="2491" y="1915"/>
                                  </a:lnTo>
                                  <a:lnTo>
                                    <a:pt x="2491" y="1910"/>
                                  </a:lnTo>
                                  <a:lnTo>
                                    <a:pt x="2482" y="1944"/>
                                  </a:lnTo>
                                  <a:lnTo>
                                    <a:pt x="2467" y="1968"/>
                                  </a:lnTo>
                                  <a:lnTo>
                                    <a:pt x="2453" y="1997"/>
                                  </a:lnTo>
                                  <a:lnTo>
                                    <a:pt x="2429" y="2025"/>
                                  </a:lnTo>
                                  <a:lnTo>
                                    <a:pt x="2434" y="2025"/>
                                  </a:lnTo>
                                  <a:lnTo>
                                    <a:pt x="2410" y="2049"/>
                                  </a:lnTo>
                                  <a:lnTo>
                                    <a:pt x="2410" y="2045"/>
                                  </a:lnTo>
                                  <a:lnTo>
                                    <a:pt x="2362" y="2083"/>
                                  </a:lnTo>
                                  <a:lnTo>
                                    <a:pt x="2338" y="2098"/>
                                  </a:lnTo>
                                  <a:lnTo>
                                    <a:pt x="2323" y="2102"/>
                                  </a:lnTo>
                                  <a:lnTo>
                                    <a:pt x="2328" y="2102"/>
                                  </a:lnTo>
                                  <a:lnTo>
                                    <a:pt x="2304" y="2102"/>
                                  </a:lnTo>
                                  <a:lnTo>
                                    <a:pt x="2309" y="2102"/>
                                  </a:lnTo>
                                  <a:lnTo>
                                    <a:pt x="2266" y="2088"/>
                                  </a:lnTo>
                                  <a:lnTo>
                                    <a:pt x="2261" y="2088"/>
                                  </a:lnTo>
                                  <a:lnTo>
                                    <a:pt x="2256" y="2088"/>
                                  </a:lnTo>
                                  <a:lnTo>
                                    <a:pt x="2251" y="2088"/>
                                  </a:lnTo>
                                  <a:lnTo>
                                    <a:pt x="2117" y="2160"/>
                                  </a:lnTo>
                                  <a:lnTo>
                                    <a:pt x="2112" y="2165"/>
                                  </a:lnTo>
                                  <a:lnTo>
                                    <a:pt x="2083" y="2247"/>
                                  </a:lnTo>
                                  <a:lnTo>
                                    <a:pt x="2011" y="2362"/>
                                  </a:lnTo>
                                  <a:lnTo>
                                    <a:pt x="2016" y="2357"/>
                                  </a:lnTo>
                                  <a:lnTo>
                                    <a:pt x="1901" y="2429"/>
                                  </a:lnTo>
                                  <a:lnTo>
                                    <a:pt x="1709" y="2545"/>
                                  </a:lnTo>
                                  <a:lnTo>
                                    <a:pt x="1498" y="2627"/>
                                  </a:lnTo>
                                  <a:lnTo>
                                    <a:pt x="1498" y="2631"/>
                                  </a:lnTo>
                                  <a:lnTo>
                                    <a:pt x="1210" y="2906"/>
                                  </a:lnTo>
                                  <a:lnTo>
                                    <a:pt x="1214" y="2901"/>
                                  </a:lnTo>
                                  <a:lnTo>
                                    <a:pt x="787" y="2973"/>
                                  </a:lnTo>
                                  <a:lnTo>
                                    <a:pt x="782" y="2973"/>
                                  </a:lnTo>
                                  <a:lnTo>
                                    <a:pt x="624" y="3069"/>
                                  </a:lnTo>
                                  <a:lnTo>
                                    <a:pt x="619" y="3074"/>
                                  </a:lnTo>
                                  <a:lnTo>
                                    <a:pt x="466" y="3252"/>
                                  </a:lnTo>
                                  <a:lnTo>
                                    <a:pt x="470" y="3247"/>
                                  </a:lnTo>
                                  <a:lnTo>
                                    <a:pt x="317" y="3358"/>
                                  </a:lnTo>
                                  <a:lnTo>
                                    <a:pt x="149" y="3411"/>
                                  </a:lnTo>
                                  <a:lnTo>
                                    <a:pt x="154" y="3411"/>
                                  </a:lnTo>
                                  <a:lnTo>
                                    <a:pt x="10" y="34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879"/>
                          <wps:cNvSpPr>
                            <a:spLocks/>
                          </wps:cNvSpPr>
                          <wps:spPr bwMode="auto">
                            <a:xfrm>
                              <a:off x="4584" y="3685"/>
                              <a:ext cx="2654" cy="606"/>
                            </a:xfrm>
                            <a:custGeom>
                              <a:avLst/>
                              <a:gdLst>
                                <a:gd name="T0" fmla="*/ 2650 w 2654"/>
                                <a:gd name="T1" fmla="*/ 606 h 606"/>
                                <a:gd name="T2" fmla="*/ 2654 w 2654"/>
                                <a:gd name="T3" fmla="*/ 606 h 606"/>
                                <a:gd name="T4" fmla="*/ 2654 w 2654"/>
                                <a:gd name="T5" fmla="*/ 596 h 606"/>
                                <a:gd name="T6" fmla="*/ 1114 w 2654"/>
                                <a:gd name="T7" fmla="*/ 596 h 606"/>
                                <a:gd name="T8" fmla="*/ 1118 w 2654"/>
                                <a:gd name="T9" fmla="*/ 601 h 606"/>
                                <a:gd name="T10" fmla="*/ 1118 w 2654"/>
                                <a:gd name="T11" fmla="*/ 332 h 606"/>
                                <a:gd name="T12" fmla="*/ 845 w 2654"/>
                                <a:gd name="T13" fmla="*/ 332 h 606"/>
                                <a:gd name="T14" fmla="*/ 850 w 2654"/>
                                <a:gd name="T15" fmla="*/ 336 h 606"/>
                                <a:gd name="T16" fmla="*/ 854 w 2654"/>
                                <a:gd name="T17" fmla="*/ 283 h 606"/>
                                <a:gd name="T18" fmla="*/ 854 w 2654"/>
                                <a:gd name="T19" fmla="*/ 279 h 606"/>
                                <a:gd name="T20" fmla="*/ 845 w 2654"/>
                                <a:gd name="T21" fmla="*/ 279 h 606"/>
                                <a:gd name="T22" fmla="*/ 744 w 2654"/>
                                <a:gd name="T23" fmla="*/ 399 h 606"/>
                                <a:gd name="T24" fmla="*/ 754 w 2654"/>
                                <a:gd name="T25" fmla="*/ 404 h 606"/>
                                <a:gd name="T26" fmla="*/ 787 w 2654"/>
                                <a:gd name="T27" fmla="*/ 336 h 606"/>
                                <a:gd name="T28" fmla="*/ 787 w 2654"/>
                                <a:gd name="T29" fmla="*/ 332 h 606"/>
                                <a:gd name="T30" fmla="*/ 557 w 2654"/>
                                <a:gd name="T31" fmla="*/ 332 h 606"/>
                                <a:gd name="T32" fmla="*/ 562 w 2654"/>
                                <a:gd name="T33" fmla="*/ 336 h 606"/>
                                <a:gd name="T34" fmla="*/ 562 w 2654"/>
                                <a:gd name="T35" fmla="*/ 57 h 606"/>
                                <a:gd name="T36" fmla="*/ 283 w 2654"/>
                                <a:gd name="T37" fmla="*/ 57 h 606"/>
                                <a:gd name="T38" fmla="*/ 288 w 2654"/>
                                <a:gd name="T39" fmla="*/ 62 h 606"/>
                                <a:gd name="T40" fmla="*/ 298 w 2654"/>
                                <a:gd name="T41" fmla="*/ 4 h 606"/>
                                <a:gd name="T42" fmla="*/ 298 w 2654"/>
                                <a:gd name="T43" fmla="*/ 0 h 606"/>
                                <a:gd name="T44" fmla="*/ 288 w 2654"/>
                                <a:gd name="T45" fmla="*/ 0 h 606"/>
                                <a:gd name="T46" fmla="*/ 187 w 2654"/>
                                <a:gd name="T47" fmla="*/ 125 h 606"/>
                                <a:gd name="T48" fmla="*/ 197 w 2654"/>
                                <a:gd name="T49" fmla="*/ 130 h 606"/>
                                <a:gd name="T50" fmla="*/ 230 w 2654"/>
                                <a:gd name="T51" fmla="*/ 62 h 606"/>
                                <a:gd name="T52" fmla="*/ 230 w 2654"/>
                                <a:gd name="T53" fmla="*/ 57 h 606"/>
                                <a:gd name="T54" fmla="*/ 0 w 2654"/>
                                <a:gd name="T55" fmla="*/ 57 h 606"/>
                                <a:gd name="T56" fmla="*/ 0 w 2654"/>
                                <a:gd name="T57" fmla="*/ 67 h 606"/>
                                <a:gd name="T58" fmla="*/ 5 w 2654"/>
                                <a:gd name="T59" fmla="*/ 67 h 606"/>
                                <a:gd name="T60" fmla="*/ 226 w 2654"/>
                                <a:gd name="T61" fmla="*/ 67 h 606"/>
                                <a:gd name="T62" fmla="*/ 221 w 2654"/>
                                <a:gd name="T63" fmla="*/ 62 h 606"/>
                                <a:gd name="T64" fmla="*/ 187 w 2654"/>
                                <a:gd name="T65" fmla="*/ 130 h 606"/>
                                <a:gd name="T66" fmla="*/ 187 w 2654"/>
                                <a:gd name="T67" fmla="*/ 134 h 606"/>
                                <a:gd name="T68" fmla="*/ 192 w 2654"/>
                                <a:gd name="T69" fmla="*/ 134 h 606"/>
                                <a:gd name="T70" fmla="*/ 197 w 2654"/>
                                <a:gd name="T71" fmla="*/ 134 h 606"/>
                                <a:gd name="T72" fmla="*/ 298 w 2654"/>
                                <a:gd name="T73" fmla="*/ 9 h 606"/>
                                <a:gd name="T74" fmla="*/ 288 w 2654"/>
                                <a:gd name="T75" fmla="*/ 4 h 606"/>
                                <a:gd name="T76" fmla="*/ 278 w 2654"/>
                                <a:gd name="T77" fmla="*/ 62 h 606"/>
                                <a:gd name="T78" fmla="*/ 278 w 2654"/>
                                <a:gd name="T79" fmla="*/ 67 h 606"/>
                                <a:gd name="T80" fmla="*/ 283 w 2654"/>
                                <a:gd name="T81" fmla="*/ 67 h 606"/>
                                <a:gd name="T82" fmla="*/ 557 w 2654"/>
                                <a:gd name="T83" fmla="*/ 67 h 606"/>
                                <a:gd name="T84" fmla="*/ 552 w 2654"/>
                                <a:gd name="T85" fmla="*/ 62 h 606"/>
                                <a:gd name="T86" fmla="*/ 552 w 2654"/>
                                <a:gd name="T87" fmla="*/ 336 h 606"/>
                                <a:gd name="T88" fmla="*/ 552 w 2654"/>
                                <a:gd name="T89" fmla="*/ 341 h 606"/>
                                <a:gd name="T90" fmla="*/ 557 w 2654"/>
                                <a:gd name="T91" fmla="*/ 341 h 606"/>
                                <a:gd name="T92" fmla="*/ 782 w 2654"/>
                                <a:gd name="T93" fmla="*/ 341 h 606"/>
                                <a:gd name="T94" fmla="*/ 778 w 2654"/>
                                <a:gd name="T95" fmla="*/ 336 h 606"/>
                                <a:gd name="T96" fmla="*/ 744 w 2654"/>
                                <a:gd name="T97" fmla="*/ 404 h 606"/>
                                <a:gd name="T98" fmla="*/ 744 w 2654"/>
                                <a:gd name="T99" fmla="*/ 409 h 606"/>
                                <a:gd name="T100" fmla="*/ 749 w 2654"/>
                                <a:gd name="T101" fmla="*/ 409 h 606"/>
                                <a:gd name="T102" fmla="*/ 754 w 2654"/>
                                <a:gd name="T103" fmla="*/ 409 h 606"/>
                                <a:gd name="T104" fmla="*/ 854 w 2654"/>
                                <a:gd name="T105" fmla="*/ 288 h 606"/>
                                <a:gd name="T106" fmla="*/ 845 w 2654"/>
                                <a:gd name="T107" fmla="*/ 283 h 606"/>
                                <a:gd name="T108" fmla="*/ 840 w 2654"/>
                                <a:gd name="T109" fmla="*/ 336 h 606"/>
                                <a:gd name="T110" fmla="*/ 840 w 2654"/>
                                <a:gd name="T111" fmla="*/ 341 h 606"/>
                                <a:gd name="T112" fmla="*/ 845 w 2654"/>
                                <a:gd name="T113" fmla="*/ 341 h 606"/>
                                <a:gd name="T114" fmla="*/ 1114 w 2654"/>
                                <a:gd name="T115" fmla="*/ 341 h 606"/>
                                <a:gd name="T116" fmla="*/ 1109 w 2654"/>
                                <a:gd name="T117" fmla="*/ 336 h 606"/>
                                <a:gd name="T118" fmla="*/ 1109 w 2654"/>
                                <a:gd name="T119" fmla="*/ 601 h 606"/>
                                <a:gd name="T120" fmla="*/ 1109 w 2654"/>
                                <a:gd name="T121" fmla="*/ 606 h 606"/>
                                <a:gd name="T122" fmla="*/ 1114 w 2654"/>
                                <a:gd name="T123" fmla="*/ 606 h 606"/>
                                <a:gd name="T124" fmla="*/ 2650 w 2654"/>
                                <a:gd name="T125" fmla="*/ 606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654" h="606">
                                  <a:moveTo>
                                    <a:pt x="2650" y="606"/>
                                  </a:moveTo>
                                  <a:lnTo>
                                    <a:pt x="2654" y="606"/>
                                  </a:lnTo>
                                  <a:lnTo>
                                    <a:pt x="2654" y="596"/>
                                  </a:lnTo>
                                  <a:lnTo>
                                    <a:pt x="1114" y="596"/>
                                  </a:lnTo>
                                  <a:lnTo>
                                    <a:pt x="1118" y="601"/>
                                  </a:lnTo>
                                  <a:lnTo>
                                    <a:pt x="1118" y="332"/>
                                  </a:lnTo>
                                  <a:lnTo>
                                    <a:pt x="845" y="332"/>
                                  </a:lnTo>
                                  <a:lnTo>
                                    <a:pt x="850" y="336"/>
                                  </a:lnTo>
                                  <a:lnTo>
                                    <a:pt x="854" y="283"/>
                                  </a:lnTo>
                                  <a:lnTo>
                                    <a:pt x="854" y="279"/>
                                  </a:lnTo>
                                  <a:lnTo>
                                    <a:pt x="845" y="279"/>
                                  </a:lnTo>
                                  <a:lnTo>
                                    <a:pt x="744" y="399"/>
                                  </a:lnTo>
                                  <a:lnTo>
                                    <a:pt x="754" y="404"/>
                                  </a:lnTo>
                                  <a:lnTo>
                                    <a:pt x="787" y="336"/>
                                  </a:lnTo>
                                  <a:lnTo>
                                    <a:pt x="787" y="332"/>
                                  </a:lnTo>
                                  <a:lnTo>
                                    <a:pt x="557" y="332"/>
                                  </a:lnTo>
                                  <a:lnTo>
                                    <a:pt x="562" y="336"/>
                                  </a:lnTo>
                                  <a:lnTo>
                                    <a:pt x="562" y="57"/>
                                  </a:lnTo>
                                  <a:lnTo>
                                    <a:pt x="283" y="57"/>
                                  </a:lnTo>
                                  <a:lnTo>
                                    <a:pt x="288" y="62"/>
                                  </a:lnTo>
                                  <a:lnTo>
                                    <a:pt x="298" y="4"/>
                                  </a:lnTo>
                                  <a:lnTo>
                                    <a:pt x="298" y="0"/>
                                  </a:lnTo>
                                  <a:lnTo>
                                    <a:pt x="288" y="0"/>
                                  </a:lnTo>
                                  <a:lnTo>
                                    <a:pt x="187" y="125"/>
                                  </a:lnTo>
                                  <a:lnTo>
                                    <a:pt x="197" y="130"/>
                                  </a:lnTo>
                                  <a:lnTo>
                                    <a:pt x="230" y="62"/>
                                  </a:lnTo>
                                  <a:lnTo>
                                    <a:pt x="230" y="57"/>
                                  </a:lnTo>
                                  <a:lnTo>
                                    <a:pt x="0" y="57"/>
                                  </a:lnTo>
                                  <a:lnTo>
                                    <a:pt x="0" y="67"/>
                                  </a:lnTo>
                                  <a:lnTo>
                                    <a:pt x="5" y="67"/>
                                  </a:lnTo>
                                  <a:lnTo>
                                    <a:pt x="226" y="67"/>
                                  </a:lnTo>
                                  <a:lnTo>
                                    <a:pt x="221" y="62"/>
                                  </a:lnTo>
                                  <a:lnTo>
                                    <a:pt x="187" y="130"/>
                                  </a:lnTo>
                                  <a:lnTo>
                                    <a:pt x="187" y="134"/>
                                  </a:lnTo>
                                  <a:lnTo>
                                    <a:pt x="192" y="134"/>
                                  </a:lnTo>
                                  <a:lnTo>
                                    <a:pt x="197" y="134"/>
                                  </a:lnTo>
                                  <a:lnTo>
                                    <a:pt x="298" y="9"/>
                                  </a:lnTo>
                                  <a:lnTo>
                                    <a:pt x="288" y="4"/>
                                  </a:lnTo>
                                  <a:lnTo>
                                    <a:pt x="278" y="62"/>
                                  </a:lnTo>
                                  <a:lnTo>
                                    <a:pt x="278" y="67"/>
                                  </a:lnTo>
                                  <a:lnTo>
                                    <a:pt x="283" y="67"/>
                                  </a:lnTo>
                                  <a:lnTo>
                                    <a:pt x="557" y="67"/>
                                  </a:lnTo>
                                  <a:lnTo>
                                    <a:pt x="552" y="62"/>
                                  </a:lnTo>
                                  <a:lnTo>
                                    <a:pt x="552" y="336"/>
                                  </a:lnTo>
                                  <a:lnTo>
                                    <a:pt x="552" y="341"/>
                                  </a:lnTo>
                                  <a:lnTo>
                                    <a:pt x="557" y="341"/>
                                  </a:lnTo>
                                  <a:lnTo>
                                    <a:pt x="782" y="341"/>
                                  </a:lnTo>
                                  <a:lnTo>
                                    <a:pt x="778" y="336"/>
                                  </a:lnTo>
                                  <a:lnTo>
                                    <a:pt x="744" y="404"/>
                                  </a:lnTo>
                                  <a:lnTo>
                                    <a:pt x="744" y="409"/>
                                  </a:lnTo>
                                  <a:lnTo>
                                    <a:pt x="749" y="409"/>
                                  </a:lnTo>
                                  <a:lnTo>
                                    <a:pt x="754" y="409"/>
                                  </a:lnTo>
                                  <a:lnTo>
                                    <a:pt x="854" y="288"/>
                                  </a:lnTo>
                                  <a:lnTo>
                                    <a:pt x="845" y="283"/>
                                  </a:lnTo>
                                  <a:lnTo>
                                    <a:pt x="840" y="336"/>
                                  </a:lnTo>
                                  <a:lnTo>
                                    <a:pt x="840" y="341"/>
                                  </a:lnTo>
                                  <a:lnTo>
                                    <a:pt x="845" y="341"/>
                                  </a:lnTo>
                                  <a:lnTo>
                                    <a:pt x="1114" y="341"/>
                                  </a:lnTo>
                                  <a:lnTo>
                                    <a:pt x="1109" y="336"/>
                                  </a:lnTo>
                                  <a:lnTo>
                                    <a:pt x="1109" y="601"/>
                                  </a:lnTo>
                                  <a:lnTo>
                                    <a:pt x="1109" y="606"/>
                                  </a:lnTo>
                                  <a:lnTo>
                                    <a:pt x="1114" y="606"/>
                                  </a:lnTo>
                                  <a:lnTo>
                                    <a:pt x="2650" y="6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880"/>
                          <wps:cNvSpPr>
                            <a:spLocks/>
                          </wps:cNvSpPr>
                          <wps:spPr bwMode="auto">
                            <a:xfrm>
                              <a:off x="1243" y="3675"/>
                              <a:ext cx="2381" cy="616"/>
                            </a:xfrm>
                            <a:custGeom>
                              <a:avLst/>
                              <a:gdLst>
                                <a:gd name="T0" fmla="*/ 0 w 2381"/>
                                <a:gd name="T1" fmla="*/ 601 h 616"/>
                                <a:gd name="T2" fmla="*/ 5 w 2381"/>
                                <a:gd name="T3" fmla="*/ 611 h 616"/>
                                <a:gd name="T4" fmla="*/ 1267 w 2381"/>
                                <a:gd name="T5" fmla="*/ 606 h 616"/>
                                <a:gd name="T6" fmla="*/ 1267 w 2381"/>
                                <a:gd name="T7" fmla="*/ 611 h 616"/>
                                <a:gd name="T8" fmla="*/ 1263 w 2381"/>
                                <a:gd name="T9" fmla="*/ 346 h 616"/>
                                <a:gd name="T10" fmla="*/ 1541 w 2381"/>
                                <a:gd name="T11" fmla="*/ 342 h 616"/>
                                <a:gd name="T12" fmla="*/ 1522 w 2381"/>
                                <a:gd name="T13" fmla="*/ 289 h 616"/>
                                <a:gd name="T14" fmla="*/ 1632 w 2381"/>
                                <a:gd name="T15" fmla="*/ 414 h 616"/>
                                <a:gd name="T16" fmla="*/ 1599 w 2381"/>
                                <a:gd name="T17" fmla="*/ 342 h 616"/>
                                <a:gd name="T18" fmla="*/ 1829 w 2381"/>
                                <a:gd name="T19" fmla="*/ 346 h 616"/>
                                <a:gd name="T20" fmla="*/ 1824 w 2381"/>
                                <a:gd name="T21" fmla="*/ 67 h 616"/>
                                <a:gd name="T22" fmla="*/ 2103 w 2381"/>
                                <a:gd name="T23" fmla="*/ 63 h 616"/>
                                <a:gd name="T24" fmla="*/ 2083 w 2381"/>
                                <a:gd name="T25" fmla="*/ 10 h 616"/>
                                <a:gd name="T26" fmla="*/ 2194 w 2381"/>
                                <a:gd name="T27" fmla="*/ 135 h 616"/>
                                <a:gd name="T28" fmla="*/ 2160 w 2381"/>
                                <a:gd name="T29" fmla="*/ 63 h 616"/>
                                <a:gd name="T30" fmla="*/ 2381 w 2381"/>
                                <a:gd name="T31" fmla="*/ 67 h 616"/>
                                <a:gd name="T32" fmla="*/ 2376 w 2381"/>
                                <a:gd name="T33" fmla="*/ 58 h 616"/>
                                <a:gd name="T34" fmla="*/ 2151 w 2381"/>
                                <a:gd name="T35" fmla="*/ 58 h 616"/>
                                <a:gd name="T36" fmla="*/ 2184 w 2381"/>
                                <a:gd name="T37" fmla="*/ 130 h 616"/>
                                <a:gd name="T38" fmla="*/ 2093 w 2381"/>
                                <a:gd name="T39" fmla="*/ 0 h 616"/>
                                <a:gd name="T40" fmla="*/ 2083 w 2381"/>
                                <a:gd name="T41" fmla="*/ 0 h 616"/>
                                <a:gd name="T42" fmla="*/ 2093 w 2381"/>
                                <a:gd name="T43" fmla="*/ 63 h 616"/>
                                <a:gd name="T44" fmla="*/ 1824 w 2381"/>
                                <a:gd name="T45" fmla="*/ 58 h 616"/>
                                <a:gd name="T46" fmla="*/ 1819 w 2381"/>
                                <a:gd name="T47" fmla="*/ 63 h 616"/>
                                <a:gd name="T48" fmla="*/ 1824 w 2381"/>
                                <a:gd name="T49" fmla="*/ 337 h 616"/>
                                <a:gd name="T50" fmla="*/ 1589 w 2381"/>
                                <a:gd name="T51" fmla="*/ 337 h 616"/>
                                <a:gd name="T52" fmla="*/ 1623 w 2381"/>
                                <a:gd name="T53" fmla="*/ 409 h 616"/>
                                <a:gd name="T54" fmla="*/ 1531 w 2381"/>
                                <a:gd name="T55" fmla="*/ 279 h 616"/>
                                <a:gd name="T56" fmla="*/ 1522 w 2381"/>
                                <a:gd name="T57" fmla="*/ 279 h 616"/>
                                <a:gd name="T58" fmla="*/ 1531 w 2381"/>
                                <a:gd name="T59" fmla="*/ 342 h 616"/>
                                <a:gd name="T60" fmla="*/ 1263 w 2381"/>
                                <a:gd name="T61" fmla="*/ 337 h 616"/>
                                <a:gd name="T62" fmla="*/ 1258 w 2381"/>
                                <a:gd name="T63" fmla="*/ 342 h 616"/>
                                <a:gd name="T64" fmla="*/ 1258 w 2381"/>
                                <a:gd name="T65" fmla="*/ 616 h 616"/>
                                <a:gd name="T66" fmla="*/ 1267 w 2381"/>
                                <a:gd name="T67" fmla="*/ 616 h 616"/>
                                <a:gd name="T68" fmla="*/ 1272 w 2381"/>
                                <a:gd name="T69" fmla="*/ 611 h 616"/>
                                <a:gd name="T70" fmla="*/ 1267 w 2381"/>
                                <a:gd name="T71" fmla="*/ 606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381" h="616">
                                  <a:moveTo>
                                    <a:pt x="5" y="601"/>
                                  </a:moveTo>
                                  <a:lnTo>
                                    <a:pt x="0" y="601"/>
                                  </a:lnTo>
                                  <a:lnTo>
                                    <a:pt x="0" y="611"/>
                                  </a:lnTo>
                                  <a:lnTo>
                                    <a:pt x="5" y="611"/>
                                  </a:lnTo>
                                  <a:lnTo>
                                    <a:pt x="1267" y="616"/>
                                  </a:lnTo>
                                  <a:lnTo>
                                    <a:pt x="1267" y="606"/>
                                  </a:lnTo>
                                  <a:lnTo>
                                    <a:pt x="1263" y="606"/>
                                  </a:lnTo>
                                  <a:lnTo>
                                    <a:pt x="1267" y="611"/>
                                  </a:lnTo>
                                  <a:lnTo>
                                    <a:pt x="1267" y="342"/>
                                  </a:lnTo>
                                  <a:lnTo>
                                    <a:pt x="1263" y="346"/>
                                  </a:lnTo>
                                  <a:lnTo>
                                    <a:pt x="1541" y="346"/>
                                  </a:lnTo>
                                  <a:lnTo>
                                    <a:pt x="1541" y="342"/>
                                  </a:lnTo>
                                  <a:lnTo>
                                    <a:pt x="1531" y="284"/>
                                  </a:lnTo>
                                  <a:lnTo>
                                    <a:pt x="1522" y="289"/>
                                  </a:lnTo>
                                  <a:lnTo>
                                    <a:pt x="1623" y="414"/>
                                  </a:lnTo>
                                  <a:lnTo>
                                    <a:pt x="1632" y="414"/>
                                  </a:lnTo>
                                  <a:lnTo>
                                    <a:pt x="1632" y="409"/>
                                  </a:lnTo>
                                  <a:lnTo>
                                    <a:pt x="1599" y="342"/>
                                  </a:lnTo>
                                  <a:lnTo>
                                    <a:pt x="1594" y="346"/>
                                  </a:lnTo>
                                  <a:lnTo>
                                    <a:pt x="1829" y="346"/>
                                  </a:lnTo>
                                  <a:lnTo>
                                    <a:pt x="1829" y="63"/>
                                  </a:lnTo>
                                  <a:lnTo>
                                    <a:pt x="1824" y="67"/>
                                  </a:lnTo>
                                  <a:lnTo>
                                    <a:pt x="2103" y="67"/>
                                  </a:lnTo>
                                  <a:lnTo>
                                    <a:pt x="2103" y="63"/>
                                  </a:lnTo>
                                  <a:lnTo>
                                    <a:pt x="2093" y="5"/>
                                  </a:lnTo>
                                  <a:lnTo>
                                    <a:pt x="2083" y="10"/>
                                  </a:lnTo>
                                  <a:lnTo>
                                    <a:pt x="2184" y="135"/>
                                  </a:lnTo>
                                  <a:lnTo>
                                    <a:pt x="2194" y="135"/>
                                  </a:lnTo>
                                  <a:lnTo>
                                    <a:pt x="2194" y="130"/>
                                  </a:lnTo>
                                  <a:lnTo>
                                    <a:pt x="2160" y="63"/>
                                  </a:lnTo>
                                  <a:lnTo>
                                    <a:pt x="2155" y="67"/>
                                  </a:lnTo>
                                  <a:lnTo>
                                    <a:pt x="2381" y="67"/>
                                  </a:lnTo>
                                  <a:lnTo>
                                    <a:pt x="2381" y="58"/>
                                  </a:lnTo>
                                  <a:lnTo>
                                    <a:pt x="2376" y="58"/>
                                  </a:lnTo>
                                  <a:lnTo>
                                    <a:pt x="2155" y="58"/>
                                  </a:lnTo>
                                  <a:lnTo>
                                    <a:pt x="2151" y="58"/>
                                  </a:lnTo>
                                  <a:lnTo>
                                    <a:pt x="2151" y="63"/>
                                  </a:lnTo>
                                  <a:lnTo>
                                    <a:pt x="2184" y="130"/>
                                  </a:lnTo>
                                  <a:lnTo>
                                    <a:pt x="2194" y="125"/>
                                  </a:lnTo>
                                  <a:lnTo>
                                    <a:pt x="2093" y="0"/>
                                  </a:lnTo>
                                  <a:lnTo>
                                    <a:pt x="2088" y="0"/>
                                  </a:lnTo>
                                  <a:lnTo>
                                    <a:pt x="2083" y="0"/>
                                  </a:lnTo>
                                  <a:lnTo>
                                    <a:pt x="2083" y="5"/>
                                  </a:lnTo>
                                  <a:lnTo>
                                    <a:pt x="2093" y="63"/>
                                  </a:lnTo>
                                  <a:lnTo>
                                    <a:pt x="2098" y="58"/>
                                  </a:lnTo>
                                  <a:lnTo>
                                    <a:pt x="1824" y="58"/>
                                  </a:lnTo>
                                  <a:lnTo>
                                    <a:pt x="1819" y="58"/>
                                  </a:lnTo>
                                  <a:lnTo>
                                    <a:pt x="1819" y="63"/>
                                  </a:lnTo>
                                  <a:lnTo>
                                    <a:pt x="1819" y="342"/>
                                  </a:lnTo>
                                  <a:lnTo>
                                    <a:pt x="1824" y="337"/>
                                  </a:lnTo>
                                  <a:lnTo>
                                    <a:pt x="1594" y="337"/>
                                  </a:lnTo>
                                  <a:lnTo>
                                    <a:pt x="1589" y="337"/>
                                  </a:lnTo>
                                  <a:lnTo>
                                    <a:pt x="1589" y="342"/>
                                  </a:lnTo>
                                  <a:lnTo>
                                    <a:pt x="1623" y="409"/>
                                  </a:lnTo>
                                  <a:lnTo>
                                    <a:pt x="1632" y="404"/>
                                  </a:lnTo>
                                  <a:lnTo>
                                    <a:pt x="1531" y="279"/>
                                  </a:lnTo>
                                  <a:lnTo>
                                    <a:pt x="1527" y="279"/>
                                  </a:lnTo>
                                  <a:lnTo>
                                    <a:pt x="1522" y="279"/>
                                  </a:lnTo>
                                  <a:lnTo>
                                    <a:pt x="1522" y="284"/>
                                  </a:lnTo>
                                  <a:lnTo>
                                    <a:pt x="1531" y="342"/>
                                  </a:lnTo>
                                  <a:lnTo>
                                    <a:pt x="1536" y="337"/>
                                  </a:lnTo>
                                  <a:lnTo>
                                    <a:pt x="1263" y="337"/>
                                  </a:lnTo>
                                  <a:lnTo>
                                    <a:pt x="1258" y="337"/>
                                  </a:lnTo>
                                  <a:lnTo>
                                    <a:pt x="1258" y="342"/>
                                  </a:lnTo>
                                  <a:lnTo>
                                    <a:pt x="1258" y="611"/>
                                  </a:lnTo>
                                  <a:lnTo>
                                    <a:pt x="1258" y="616"/>
                                  </a:lnTo>
                                  <a:lnTo>
                                    <a:pt x="1263" y="616"/>
                                  </a:lnTo>
                                  <a:lnTo>
                                    <a:pt x="1267" y="616"/>
                                  </a:lnTo>
                                  <a:lnTo>
                                    <a:pt x="1272" y="616"/>
                                  </a:lnTo>
                                  <a:lnTo>
                                    <a:pt x="1272" y="611"/>
                                  </a:lnTo>
                                  <a:lnTo>
                                    <a:pt x="1272" y="606"/>
                                  </a:lnTo>
                                  <a:lnTo>
                                    <a:pt x="1267" y="606"/>
                                  </a:lnTo>
                                  <a:lnTo>
                                    <a:pt x="5" y="6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Rectangle 881"/>
                          <wps:cNvSpPr>
                            <a:spLocks noChangeArrowheads="1"/>
                          </wps:cNvSpPr>
                          <wps:spPr bwMode="auto">
                            <a:xfrm>
                              <a:off x="4157" y="5089"/>
                              <a:ext cx="9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ascii="Symbol" w:hAnsi="Symbol" w:cs="Symbol"/>
                                    <w:color w:val="000000"/>
                                    <w:sz w:val="18"/>
                                    <w:szCs w:val="18"/>
                                  </w:rPr>
                                  <w:t></w:t>
                                </w:r>
                              </w:p>
                            </w:txbxContent>
                          </wps:txbx>
                          <wps:bodyPr rot="0" vert="horz" wrap="none" lIns="0" tIns="0" rIns="0" bIns="0" anchor="t" anchorCtr="0">
                            <a:spAutoFit/>
                          </wps:bodyPr>
                        </wps:wsp>
                        <wps:wsp>
                          <wps:cNvPr id="920" name="Rectangle 882"/>
                          <wps:cNvSpPr>
                            <a:spLocks noChangeArrowheads="1"/>
                          </wps:cNvSpPr>
                          <wps:spPr bwMode="auto">
                            <a:xfrm>
                              <a:off x="4253" y="5113"/>
                              <a:ext cx="19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Fb</w:t>
                                </w:r>
                              </w:p>
                            </w:txbxContent>
                          </wps:txbx>
                          <wps:bodyPr rot="0" vert="horz" wrap="none" lIns="0" tIns="0" rIns="0" bIns="0" anchor="t" anchorCtr="0">
                            <a:spAutoFit/>
                          </wps:bodyPr>
                        </wps:wsp>
                        <wps:wsp>
                          <wps:cNvPr id="921" name="Rectangle 883"/>
                          <wps:cNvSpPr>
                            <a:spLocks noChangeArrowheads="1"/>
                          </wps:cNvSpPr>
                          <wps:spPr bwMode="auto">
                            <a:xfrm>
                              <a:off x="4162" y="4781"/>
                              <a:ext cx="9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ascii="Symbol" w:hAnsi="Symbol" w:cs="Symbol"/>
                                    <w:color w:val="000000"/>
                                    <w:sz w:val="18"/>
                                    <w:szCs w:val="18"/>
                                  </w:rPr>
                                  <w:t></w:t>
                                </w:r>
                              </w:p>
                            </w:txbxContent>
                          </wps:txbx>
                          <wps:bodyPr rot="0" vert="horz" wrap="none" lIns="0" tIns="0" rIns="0" bIns="0" anchor="t" anchorCtr="0">
                            <a:spAutoFit/>
                          </wps:bodyPr>
                        </wps:wsp>
                        <wps:wsp>
                          <wps:cNvPr id="922" name="Rectangle 884"/>
                          <wps:cNvSpPr>
                            <a:spLocks noChangeArrowheads="1"/>
                          </wps:cNvSpPr>
                          <wps:spPr bwMode="auto">
                            <a:xfrm>
                              <a:off x="4258" y="4800"/>
                              <a:ext cx="18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Fa</w:t>
                                </w:r>
                              </w:p>
                            </w:txbxContent>
                          </wps:txbx>
                          <wps:bodyPr rot="0" vert="horz" wrap="none" lIns="0" tIns="0" rIns="0" bIns="0" anchor="t" anchorCtr="0">
                            <a:spAutoFit/>
                          </wps:bodyPr>
                        </wps:wsp>
                        <wps:wsp>
                          <wps:cNvPr id="923" name="Rectangle 885"/>
                          <wps:cNvSpPr>
                            <a:spLocks noChangeArrowheads="1"/>
                          </wps:cNvSpPr>
                          <wps:spPr bwMode="auto">
                            <a:xfrm>
                              <a:off x="3461" y="4474"/>
                              <a:ext cx="1277"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Rectangle 886"/>
                          <wps:cNvSpPr>
                            <a:spLocks noChangeArrowheads="1"/>
                          </wps:cNvSpPr>
                          <wps:spPr bwMode="auto">
                            <a:xfrm>
                              <a:off x="3461" y="4474"/>
                              <a:ext cx="9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ascii="Symbol" w:hAnsi="Symbol" w:cs="Symbol"/>
                                    <w:color w:val="000000"/>
                                    <w:sz w:val="18"/>
                                    <w:szCs w:val="18"/>
                                  </w:rPr>
                                  <w:t></w:t>
                                </w:r>
                              </w:p>
                            </w:txbxContent>
                          </wps:txbx>
                          <wps:bodyPr rot="0" vert="horz" wrap="none" lIns="0" tIns="0" rIns="0" bIns="0" anchor="t" anchorCtr="0">
                            <a:spAutoFit/>
                          </wps:bodyPr>
                        </wps:wsp>
                        <wps:wsp>
                          <wps:cNvPr id="925" name="Rectangle 887"/>
                          <wps:cNvSpPr>
                            <a:spLocks noChangeArrowheads="1"/>
                          </wps:cNvSpPr>
                          <wps:spPr bwMode="auto">
                            <a:xfrm>
                              <a:off x="3494" y="4408"/>
                              <a:ext cx="117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250% NB or CS</w:t>
                                </w:r>
                              </w:p>
                            </w:txbxContent>
                          </wps:txbx>
                          <wps:bodyPr rot="0" vert="horz" wrap="none" lIns="0" tIns="0" rIns="0" bIns="0" anchor="t" anchorCtr="0">
                            <a:spAutoFit/>
                          </wps:bodyPr>
                        </wps:wsp>
                        <wps:wsp>
                          <wps:cNvPr id="926" name="Rectangle 888"/>
                          <wps:cNvSpPr>
                            <a:spLocks noChangeArrowheads="1"/>
                          </wps:cNvSpPr>
                          <wps:spPr bwMode="auto">
                            <a:xfrm>
                              <a:off x="3744" y="4151"/>
                              <a:ext cx="710"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889"/>
                          <wps:cNvSpPr>
                            <a:spLocks noChangeArrowheads="1"/>
                          </wps:cNvSpPr>
                          <wps:spPr bwMode="auto">
                            <a:xfrm>
                              <a:off x="3739" y="4088"/>
                              <a:ext cx="71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NB or CS</w:t>
                                </w:r>
                              </w:p>
                            </w:txbxContent>
                          </wps:txbx>
                          <wps:bodyPr rot="0" vert="horz" wrap="none" lIns="0" tIns="0" rIns="0" bIns="0" anchor="t" anchorCtr="0">
                            <a:spAutoFit/>
                          </wps:bodyPr>
                        </wps:wsp>
                        <wps:wsp>
                          <wps:cNvPr id="928" name="Rectangle 892"/>
                          <wps:cNvSpPr>
                            <a:spLocks noChangeArrowheads="1"/>
                          </wps:cNvSpPr>
                          <wps:spPr bwMode="auto">
                            <a:xfrm>
                              <a:off x="4603" y="3433"/>
                              <a:ext cx="126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Ref. BW = 1 kHz</w:t>
                                </w:r>
                              </w:p>
                            </w:txbxContent>
                          </wps:txbx>
                          <wps:bodyPr rot="0" vert="horz" wrap="none" lIns="0" tIns="0" rIns="0" bIns="0" anchor="t" anchorCtr="0">
                            <a:spAutoFit/>
                          </wps:bodyPr>
                        </wps:wsp>
                        <wps:wsp>
                          <wps:cNvPr id="929" name="Rectangle 893"/>
                          <wps:cNvSpPr>
                            <a:spLocks noChangeArrowheads="1"/>
                          </wps:cNvSpPr>
                          <wps:spPr bwMode="auto">
                            <a:xfrm>
                              <a:off x="5179" y="3703"/>
                              <a:ext cx="135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Ref. BW = 10 kHz</w:t>
                                </w:r>
                              </w:p>
                            </w:txbxContent>
                          </wps:txbx>
                          <wps:bodyPr rot="0" vert="horz" wrap="none" lIns="0" tIns="0" rIns="0" bIns="0" anchor="t" anchorCtr="0">
                            <a:spAutoFit/>
                          </wps:bodyPr>
                        </wps:wsp>
                        <wps:wsp>
                          <wps:cNvPr id="930" name="Text Box 909"/>
                          <wps:cNvSpPr txBox="1">
                            <a:spLocks noChangeArrowheads="1"/>
                          </wps:cNvSpPr>
                          <wps:spPr bwMode="auto">
                            <a:xfrm>
                              <a:off x="6855" y="4658"/>
                              <a:ext cx="1612"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84475F" w:rsidRDefault="0084475F" w:rsidP="002E2E02">
                                <w:pPr>
                                  <w:spacing w:before="200" w:line="168" w:lineRule="auto"/>
                                  <w:jc w:val="center"/>
                                  <w:rPr>
                                    <w:i/>
                                    <w:iCs/>
                                    <w:sz w:val="18"/>
                                    <w:szCs w:val="24"/>
                                    <w:rtl/>
                                    <w:lang w:bidi="ar-SY"/>
                                  </w:rPr>
                                </w:pPr>
                                <w:r w:rsidRPr="0084475F">
                                  <w:rPr>
                                    <w:sz w:val="18"/>
                                    <w:szCs w:val="24"/>
                                  </w:rPr>
                                  <w:t>Ref. BW</w:t>
                                </w:r>
                                <w:r w:rsidRPr="0084475F">
                                  <w:rPr>
                                    <w:rFonts w:hint="cs"/>
                                    <w:sz w:val="18"/>
                                    <w:szCs w:val="24"/>
                                    <w:rtl/>
                                    <w:lang w:bidi="ar-SY"/>
                                  </w:rPr>
                                  <w:t xml:space="preserve"> = انظر البند </w:t>
                                </w:r>
                                <w:r w:rsidRPr="0084475F">
                                  <w:rPr>
                                    <w:sz w:val="18"/>
                                    <w:szCs w:val="24"/>
                                    <w:lang w:bidi="ar-SY"/>
                                  </w:rPr>
                                  <w:t>1.4</w:t>
                                </w:r>
                                <w:r w:rsidRPr="0084475F">
                                  <w:rPr>
                                    <w:rFonts w:hint="cs"/>
                                    <w:sz w:val="18"/>
                                    <w:szCs w:val="24"/>
                                    <w:rtl/>
                                    <w:lang w:bidi="ar-SY"/>
                                  </w:rPr>
                                  <w:t xml:space="preserve"> في الفقرة </w:t>
                                </w:r>
                                <w:r w:rsidRPr="0084475F">
                                  <w:rPr>
                                    <w:rFonts w:hint="cs"/>
                                    <w:i/>
                                    <w:iCs/>
                                    <w:sz w:val="18"/>
                                    <w:szCs w:val="24"/>
                                    <w:rtl/>
                                    <w:lang w:bidi="ar-SY"/>
                                  </w:rPr>
                                  <w:t>توصي</w:t>
                                </w:r>
                              </w:p>
                            </w:txbxContent>
                          </wps:txbx>
                          <wps:bodyPr rot="0" vert="horz" wrap="square" lIns="0" tIns="0" rIns="0" bIns="0" anchor="t" anchorCtr="0" upright="1">
                            <a:noAutofit/>
                          </wps:bodyPr>
                        </wps:wsp>
                        <wps:wsp>
                          <wps:cNvPr id="931" name="Text Box 910"/>
                          <wps:cNvSpPr txBox="1">
                            <a:spLocks noChangeArrowheads="1"/>
                          </wps:cNvSpPr>
                          <wps:spPr bwMode="auto">
                            <a:xfrm>
                              <a:off x="382" y="4138"/>
                              <a:ext cx="1612"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84475F" w:rsidRDefault="0084475F" w:rsidP="002E2E02">
                                <w:pPr>
                                  <w:spacing w:before="200" w:line="168" w:lineRule="auto"/>
                                  <w:jc w:val="center"/>
                                  <w:rPr>
                                    <w:i/>
                                    <w:iCs/>
                                    <w:sz w:val="18"/>
                                    <w:szCs w:val="24"/>
                                    <w:rtl/>
                                    <w:lang w:bidi="ar-SY"/>
                                  </w:rPr>
                                </w:pPr>
                                <w:r w:rsidRPr="0084475F">
                                  <w:rPr>
                                    <w:sz w:val="18"/>
                                    <w:szCs w:val="24"/>
                                  </w:rPr>
                                  <w:t>Ref. BW</w:t>
                                </w:r>
                                <w:r w:rsidRPr="0084475F">
                                  <w:rPr>
                                    <w:rFonts w:hint="cs"/>
                                    <w:sz w:val="18"/>
                                    <w:szCs w:val="24"/>
                                    <w:rtl/>
                                    <w:lang w:bidi="ar-SY"/>
                                  </w:rPr>
                                  <w:t xml:space="preserve"> = انظر البند </w:t>
                                </w:r>
                                <w:r w:rsidRPr="0084475F">
                                  <w:rPr>
                                    <w:sz w:val="18"/>
                                    <w:szCs w:val="24"/>
                                    <w:lang w:bidi="ar-SY"/>
                                  </w:rPr>
                                  <w:t>1.4</w:t>
                                </w:r>
                                <w:r w:rsidRPr="0084475F">
                                  <w:rPr>
                                    <w:rFonts w:hint="cs"/>
                                    <w:sz w:val="18"/>
                                    <w:szCs w:val="24"/>
                                    <w:rtl/>
                                    <w:lang w:bidi="ar-SY"/>
                                  </w:rPr>
                                  <w:t xml:space="preserve"> في الفقرة </w:t>
                                </w:r>
                                <w:r w:rsidRPr="0084475F">
                                  <w:rPr>
                                    <w:rFonts w:hint="cs"/>
                                    <w:i/>
                                    <w:iCs/>
                                    <w:sz w:val="18"/>
                                    <w:szCs w:val="24"/>
                                    <w:rtl/>
                                    <w:lang w:bidi="ar-SY"/>
                                  </w:rPr>
                                  <w:t>توصي</w:t>
                                </w:r>
                              </w:p>
                            </w:txbxContent>
                          </wps:txbx>
                          <wps:bodyPr rot="0" vert="horz" wrap="square" lIns="0" tIns="0" rIns="0" bIns="0" anchor="t" anchorCtr="0" upright="1">
                            <a:noAutofit/>
                          </wps:bodyPr>
                        </wps:wsp>
                        <wps:wsp>
                          <wps:cNvPr id="932" name="Text Box 907"/>
                          <wps:cNvSpPr txBox="1">
                            <a:spLocks noChangeArrowheads="1"/>
                          </wps:cNvSpPr>
                          <wps:spPr bwMode="auto">
                            <a:xfrm>
                              <a:off x="4329" y="1817"/>
                              <a:ext cx="1612"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127B49" w:rsidRDefault="0084475F" w:rsidP="002E2E02">
                                <w:pPr>
                                  <w:spacing w:before="200" w:line="168" w:lineRule="auto"/>
                                  <w:jc w:val="center"/>
                                  <w:rPr>
                                    <w:sz w:val="20"/>
                                    <w:szCs w:val="26"/>
                                    <w:lang w:bidi="ar-SY"/>
                                  </w:rPr>
                                </w:pPr>
                                <w:r>
                                  <w:rPr>
                                    <w:rFonts w:hint="cs"/>
                                    <w:sz w:val="20"/>
                                    <w:szCs w:val="26"/>
                                    <w:rtl/>
                                    <w:lang w:bidi="ar-SY"/>
                                  </w:rPr>
                                  <w:t>حد البث خارج النطاق</w:t>
                                </w:r>
                              </w:p>
                            </w:txbxContent>
                          </wps:txbx>
                          <wps:bodyPr rot="0" vert="horz" wrap="square" lIns="0" tIns="0" rIns="0" bIns="0" anchor="t" anchorCtr="0" upright="1">
                            <a:noAutofit/>
                          </wps:bodyPr>
                        </wps:wsp>
                        <wps:wsp>
                          <wps:cNvPr id="933" name="Text Box 906"/>
                          <wps:cNvSpPr txBox="1">
                            <a:spLocks noChangeArrowheads="1"/>
                          </wps:cNvSpPr>
                          <wps:spPr bwMode="auto">
                            <a:xfrm>
                              <a:off x="3294" y="1061"/>
                              <a:ext cx="161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127B49" w:rsidRDefault="0084475F" w:rsidP="002E2E02">
                                <w:pPr>
                                  <w:spacing w:before="40" w:line="168" w:lineRule="auto"/>
                                  <w:jc w:val="center"/>
                                  <w:rPr>
                                    <w:sz w:val="20"/>
                                    <w:szCs w:val="26"/>
                                    <w:lang w:bidi="ar-SY"/>
                                  </w:rPr>
                                </w:pPr>
                                <w:r>
                                  <w:rPr>
                                    <w:rFonts w:hint="cs"/>
                                    <w:sz w:val="20"/>
                                    <w:szCs w:val="26"/>
                                    <w:rtl/>
                                    <w:lang w:bidi="ar-SY"/>
                                  </w:rPr>
                                  <w:t>التردد المركزي للقناة</w:t>
                                </w:r>
                              </w:p>
                            </w:txbxContent>
                          </wps:txbx>
                          <wps:bodyPr rot="0" vert="horz" wrap="square" lIns="0" tIns="0" rIns="0" bIns="0" anchor="t" anchorCtr="0" upright="1">
                            <a:noAutofit/>
                          </wps:bodyPr>
                        </wps:wsp>
                      </wpg:wgp>
                    </wpc:wpc>
                  </a:graphicData>
                </a:graphic>
              </wp:inline>
            </w:drawing>
          </mc:Choice>
          <mc:Fallback>
            <w:pict>
              <v:group id="Canvas 847" o:spid="_x0000_s1273" editas="canvas" style="width:444pt;height:260.25pt;mso-position-horizontal-relative:char;mso-position-vertical-relative:line" coordsize="56388,3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">
                <v:shape id="_x0000_s1274" type="#_x0000_t75" style="position:absolute;width:56388;height:33051;visibility:visible;mso-wrap-style:square">
                  <v:fill o:detectmouseclick="t"/>
                  <v:path o:connecttype="none"/>
                </v:shape>
                <v:rect id="Rectangle 848" o:spid="_x0000_s1275" style="position:absolute;left:53371;top:29362;width:298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kxWcYA&#10;AADbAAAADwAAAGRycy9kb3ducmV2LnhtbESPQWvCQBSE7wX/w/KEXqTZKFpC6iaIonhoD00L6fE1&#10;+0yC2bchu9X477sFocdhZr5h1vloOnGhwbWWFcyjGARxZXXLtYLPj/1TAsJ5ZI2dZVJwIwd5NnlY&#10;Y6rtld/pUvhaBAi7FBU03veplK5qyKCLbE8cvJMdDPogh1rqAa8Bbjq5iONnabDlsNBgT9uGqnPx&#10;YxQU37O33e2wWZZL3J2+yteZSZCUepyOmxcQnkb/H763j1rBagF/X8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kxWcYAAADbAAAADwAAAAAAAAAAAAAAAACYAgAAZHJz&#10;L2Rvd25yZXYueG1sUEsFBgAAAAAEAAQA9QAAAIsDAAAAAA==&#10;" fillcolor="#e5e5e5" stroked="f"/>
                <v:rect id="Rectangle 849" o:spid="_x0000_s1276" style="position:absolute;left:53371;top:29330;width:2966;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84475F" w:rsidRDefault="0084475F">
                        <w:r>
                          <w:rPr>
                            <w:rFonts w:cs="Times New Roman"/>
                            <w:color w:val="000000"/>
                            <w:sz w:val="14"/>
                            <w:szCs w:val="14"/>
                          </w:rPr>
                          <w:t>0329-04</w:t>
                        </w:r>
                      </w:p>
                    </w:txbxContent>
                  </v:textbox>
                </v:rect>
                <v:group id="Group 911" o:spid="_x0000_s1277" style="position:absolute;left:2425;top:939;width:51340;height:28169" coordorigin="382,1061" coordsize="8085,4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Line 850" o:spid="_x0000_s1278" style="position:absolute;visibility:visible;mso-wrap-style:square" from="4094,1453" to="4094,5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XcMQAAADbAAAADwAAAGRycy9kb3ducmV2LnhtbESPT2vCQBTE7wW/w/IEb3WjEBujGxGp&#10;2N5a/4DHR/aZLMm+Ddmtpt++Wyj0OMzMb5j1ZrCtuFPvjWMFs2kCgrh02nCl4HzaP2cgfEDW2Dom&#10;Bd/kYVOMntaYa/fgT7ofQyUihH2OCuoQulxKX9Zk0U9dRxy9m+sthij7SuoeHxFuWzlPkoW0aDgu&#10;1NjRrqayOX5ZBeZjcUjfXy7Li3w9hNk1azJjz0pNxs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pdwxAAAANsAAAAPAAAAAAAAAAAA&#10;AAAAAKECAABkcnMvZG93bnJldi54bWxQSwUGAAAAAAQABAD5AAAAkgMAAAAA&#10;" strokeweight="0"/>
                  <v:shape id="Freeform 851" o:spid="_x0000_s1279" style="position:absolute;left:4075;top:1352;width:39;height:101;visibility:visible;mso-wrap-style:square;v-text-anchor:top" coordsize="3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AtMEA&#10;AADbAAAADwAAAGRycy9kb3ducmV2LnhtbESPQYvCMBSE74L/ITxhb5paWJFqFCkuePBS3R/waJ5N&#10;afNSm6zGf28WFvY4zMw3zHYfbS8eNPrWsYLlIgNBXDvdcqPg+/o1X4PwAVlj75gUvMjDfjedbLHQ&#10;7skVPS6hEQnCvkAFJoShkNLXhiz6hRuIk3dzo8WQ5NhIPeIzwW0v8yxbSYstpwWDA5WG6u7yYxWU&#10;x3t3NefYyXWfDz73VSypUupjFg8bEIFi+A//tU9awecKfr+kHy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9wLTBAAAA2wAAAA8AAAAAAAAAAAAAAAAAmAIAAGRycy9kb3du&#10;cmV2LnhtbFBLBQYAAAAABAAEAPUAAACGAwAAAAA=&#10;" path="m19,l,101r39,l19,xe" fillcolor="black" strokeweight="0">
                    <v:path arrowok="t" o:connecttype="custom" o:connectlocs="19,0;0,101;39,101;19,0" o:connectangles="0,0,0,0"/>
                  </v:shape>
                  <v:line id="Line 852" o:spid="_x0000_s1280" style="position:absolute;visibility:visible;mso-wrap-style:square" from="4584,3656" to="4584,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SsnMMAAADbAAAADwAAAGRycy9kb3ducmV2LnhtbESPT4vCMBTE7wt+h/AEb2vqglqrUURW&#10;dG/rP/D4aJ5tsHkpTdT67c3CgsdhZn7DzBatrcSdGm8cKxj0ExDEudOGCwXHw/ozBeEDssbKMSl4&#10;kofFvPMxw0y7B+/ovg+FiBD2GSooQ6gzKX1ekkXfdzVx9C6usRiibAqpG3xEuK3kV5KMpEXDcaHE&#10;mlYl5df9zSowv6PN8Gd8mpzk9yYMzuk1NfaoVK/bLqcgArXhHf5vb7WC4Rj+vsQf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ErJzDAAAA2wAAAA8AAAAAAAAAAAAA&#10;AAAAoQIAAGRycy9kb3ducmV2LnhtbFBLBQYAAAAABAAEAPkAAACRAwAAAAA=&#10;" strokeweight="0"/>
                  <v:line id="Line 853" o:spid="_x0000_s1281" style="position:absolute;visibility:visible;mso-wrap-style:square" from="5141,4031" to="5141,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47r8AAADbAAAADwAAAGRycy9kb3ducmV2LnhtbERPy4rCMBTdD/gP4QqzG1MFtVajiMyg&#10;7nyCy0tzbYPNTWkyWv/eLASXh/OeLVpbiTs13jhW0O8lIIhzpw0XCk7Hv58UhA/IGivHpOBJHhbz&#10;ztcMM+0evKf7IRQihrDPUEEZQp1J6fOSLPqeq4kjd3WNxRBhU0jd4COG20oOkmQkLRqODSXWtCop&#10;vx3+rQKzG62H2/F5cpa/69C/pLfU2JNS3912OQURqA0f8du90QqGcWz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s47r8AAADbAAAADwAAAAAAAAAAAAAAAACh&#10;AgAAZHJzL2Rvd25yZXYueG1sUEsFBgAAAAAEAAQA+QAAAI0DAAAAAA==&#10;" strokeweight="0"/>
                  <v:line id="Line 854" o:spid="_x0000_s1282" style="position:absolute;visibility:visible;mso-wrap-style:square" from="5698,4286" to="5698,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ddcQAAADbAAAADwAAAGRycy9kb3ducmV2LnhtbESPQWvCQBSE7wX/w/IK3upGQZukriJS&#10;SXurUaHHR/Y1Wcy+DdmtSf99t1DwOMzMN8x6O9pW3Kj3xrGC+SwBQVw5bbhWcD4dnlIQPiBrbB2T&#10;gh/ysN1MHtaYazfwkW5lqEWEsM9RQRNCl0vpq4Ys+pnriKP35XqLIcq+lrrHIcJtKxdJspIWDceF&#10;BjvaN1Rdy2+rwHysiuX78yW7yNcizD/Ta2rsWanp47h7ARFoDPfwf/tNK1hm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511xAAAANsAAAAPAAAAAAAAAAAA&#10;AAAAAKECAABkcnMvZG93bnJldi54bWxQSwUGAAAAAAQABAD5AAAAkgMAAAAA&#10;" strokeweight="0"/>
                  <v:shape id="Freeform 855" o:spid="_x0000_s1283" style="position:absolute;left:4181;top:1684;width:417;height:1972;visibility:visible;mso-wrap-style:square;v-text-anchor:top" coordsize="417,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DaMEA&#10;AADbAAAADwAAAGRycy9kb3ducmV2LnhtbERPz2vCMBS+D/Y/hDfYbU03Z5nVKGMyEPSybgd7ezTP&#10;ttq8lCSz9b83B8Hjx/d7sRpNJ87kfGtZwWuSgiCurG65VvD3+/3yAcIHZI2dZVJwIQ+r5ePDAnNt&#10;B/6hcxFqEUPY56igCaHPpfRVQwZ9YnviyB2sMxgidLXUDocYbjr5lqaZNNhybGiwp6+GqlPxbxRM&#10;6J1kPctov+7ksJ2G8rjZlUo9P42fcxCBxnAX39wbrSCL6+OX+APk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Ig2jBAAAA2wAAAA8AAAAAAAAAAAAAAAAAmAIAAGRycy9kb3du&#10;cmV2LnhtbFBLBQYAAAAABAAEAPUAAACGAwAAAAA=&#10;" path="m19,9r,-5l14,4,14,,5,r,4l,4,,9,33,726r,5l38,731r,5l86,750,81,740,259,1962r,5l264,1972r149,l413,1967r4,l417,1957r-4,l413,1953r-5,l269,1953r9,9l101,740r,-4l96,736r,-5l48,716r5,10l19,9xe" fillcolor="black" stroked="f">
                    <v:path arrowok="t" o:connecttype="custom" o:connectlocs="19,9;19,4;14,4;14,0;5,0;5,4;0,4;0,9;33,726;33,731;38,731;38,736;86,750;81,740;259,1962;259,1967;264,1972;413,1972;413,1967;417,1967;417,1957;413,1957;413,1953;408,1953;269,1953;278,1962;101,740;101,736;96,736;96,731;48,716;53,726;19,9" o:connectangles="0,0,0,0,0,0,0,0,0,0,0,0,0,0,0,0,0,0,0,0,0,0,0,0,0,0,0,0,0,0,0,0,0"/>
                  </v:shape>
                  <v:line id="Line 856" o:spid="_x0000_s1284" style="position:absolute;visibility:visible;mso-wrap-style:square" from="2664,5392" to="5530,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bzsMAAADbAAAADwAAAGRycy9kb3ducmV2LnhtbESPT2vCQBTE74V+h+UVvNVNBNM0uoqI&#10;xXqr/6DHR/aZLGbfhuxW02/vCoLHYWZ+w0znvW3EhTpvHCtIhwkI4tJpw5WCw/7rPQfhA7LGxjEp&#10;+CcP89nryxQL7a68pcsuVCJC2BeooA6hLaT0ZU0W/dC1xNE7uc5iiLKrpO7wGuG2kaMkyaRFw3Gh&#10;xpaWNZXn3Z9VYH6y9Xjzcfw8ytU6pL/5OTf2oNTgrV9MQATqwzP8aH9rBVkK9y/xB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W87DAAAA2wAAAA8AAAAAAAAAAAAA&#10;AAAAoQIAAGRycy9kb3ducmV2LnhtbFBLBQYAAAAABAAEAPkAAACRAwAAAAA=&#10;" strokeweight="0"/>
                  <v:shape id="Freeform 857" o:spid="_x0000_s1285" style="position:absolute;left:5530;top:5339;width:158;height:106;visibility:visible;mso-wrap-style:square;v-text-anchor:top" coordsize="1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Mvu8UA&#10;AADbAAAADwAAAGRycy9kb3ducmV2LnhtbESPQWvCQBSE74X+h+UVvJlNLRWNboIUCuJBqO3F2yP7&#10;zEazb9PsNon++m5B6HGYmW+YdTHaRvTU+dqxguckBUFcOl1zpeDr8326AOEDssbGMSm4kocif3xY&#10;Y6bdwB/UH0IlIoR9hgpMCG0mpS8NWfSJa4mjd3KdxRBlV0nd4RDhtpGzNJ1LizXHBYMtvRkqL4cf&#10;q+BcpfXw8n07HZ3Z9e1+uX/dbEmpydO4WYEINIb/8L291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y+7xQAAANsAAAAPAAAAAAAAAAAAAAAAAJgCAABkcnMv&#10;ZG93bnJldi54bWxQSwUGAAAAAAQABAD1AAAAigMAAAAA&#10;" path="m158,53l,,,106,158,53xe" fillcolor="black" strokeweight="0">
                    <v:path arrowok="t" o:connecttype="custom" o:connectlocs="158,53;0,0;0,106;158,53" o:connectangles="0,0,0,0"/>
                  </v:shape>
                  <v:shape id="Freeform 858" o:spid="_x0000_s1286" style="position:absolute;left:2506;top:5339;width:158;height:106;visibility:visible;mso-wrap-style:square;v-text-anchor:top" coordsize="1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IMQA&#10;AADbAAAADwAAAGRycy9kb3ducmV2LnhtbESPQWvCQBSE74L/YXlCb7pRqbSpq4ggSA+CtpfeHtln&#10;Npp9G7NrEv31XUHwOMzMN8x82dlSNFT7wrGC8SgBQZw5XXCu4PdnM/wA4QOyxtIxKbiRh+Wi35tj&#10;ql3Le2oOIRcRwj5FBSaEKpXSZ4Ys+pGriKN3dLXFEGWdS11jG+G2lJMkmUmLBccFgxWtDWXnw9Uq&#10;OOVJ0U4v9+OfM99Ntfvcva+2pNTboFt9gQjUhVf42d5qBbMpPL7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PiiDEAAAA2wAAAA8AAAAAAAAAAAAAAAAAmAIAAGRycy9k&#10;b3ducmV2LnhtbFBLBQYAAAAABAAEAPUAAACJAwAAAAA=&#10;" path="m,53r158,53l158,,,53xe" fillcolor="black" strokeweight="0">
                    <v:path arrowok="t" o:connecttype="custom" o:connectlocs="0,53;158,106;158,0;0,53" o:connectangles="0,0,0,0"/>
                  </v:shape>
                  <v:line id="Line 859" o:spid="_x0000_s1287" style="position:absolute;visibility:visible;mso-wrap-style:square" from="3226,5080" to="4978,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ARsQAAADcAAAADwAAAGRycy9kb3ducmV2LnhtbESPQWvCQBSE70L/w/IK3nSjYBpTVxFR&#10;tLc2Knh8ZF+TxezbkF01/vtuodDjMDPfMItVbxtxp84bxwom4wQEcem04UrB6bgbZSB8QNbYOCYF&#10;T/KwWr4MFphr9+AvuhehEhHCPkcFdQhtLqUva7Lox64ljt636yyGKLtK6g4fEW4bOU2SVFo0HBdq&#10;bGlTU3ktblaB+Uz3s4+38/wst/swuWTXzNiTUsPXfv0OIlAf/sN/7YNWkM1T+D0Tj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1oBGxAAAANwAAAAPAAAAAAAAAAAA&#10;AAAAAKECAABkcnMvZG93bnJldi54bWxQSwUGAAAAAAQABAD5AAAAkgMAAAAA&#10;" strokeweight="0"/>
                  <v:shape id="Freeform 860" o:spid="_x0000_s1288" style="position:absolute;left:4978;top:5032;width:158;height:101;visibility:visible;mso-wrap-style:square;v-text-anchor:top" coordsize="1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5V8MA&#10;AADcAAAADwAAAGRycy9kb3ducmV2LnhtbESPzWrDMBCE74G+g9hCb7GcQvPjWAklUOihgebnATbW&#10;xnZirYy1td23rwqFHoeZ+YbJt6NrVE9dqD0bmCUpKOLC25pLA+fT23QJKgiyxcYzGfimANvNwyTH&#10;zPqBD9QfpVQRwiFDA5VIm2kdioochsS3xNG7+s6hRNmV2nY4RLhr9HOazrXDmuNChS3tKiruxy9n&#10;YPi84Utx39Pqg06WcCeXphdjnh7H1zUooVH+w3/td2tguVrA75l4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r5V8MAAADcAAAADwAAAAAAAAAAAAAAAACYAgAAZHJzL2Rv&#10;d25yZXYueG1sUEsFBgAAAAAEAAQA9QAAAIgDAAAAAA==&#10;" path="m158,48l,,,101,158,48xe" fillcolor="black" strokeweight="0">
                    <v:path arrowok="t" o:connecttype="custom" o:connectlocs="158,48;0,0;0,101;158,48" o:connectangles="0,0,0,0"/>
                  </v:shape>
                  <v:shape id="Freeform 861" o:spid="_x0000_s1289" style="position:absolute;left:3067;top:5032;width:159;height:101;visibility:visible;mso-wrap-style:square;v-text-anchor:top" coordsize="15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xK0cAA&#10;AADcAAAADwAAAGRycy9kb3ducmV2LnhtbERPTYvCMBC9C/sfwgjeNHUR0a5RZMFVDwq6C16HZmzL&#10;JpOaRK3/3hwEj4/3PVu01ogb+VA7VjAcZCCIC6drLhX8/a76ExAhIms0jknBgwIs5h+dGeba3flA&#10;t2MsRQrhkKOCKsYmlzIUFVkMA9cQJ+7svMWYoC+l9nhP4dbIzywbS4s1p4YKG/quqPg/Xq2C3Xp7&#10;MuTjeTuVP3542uPI2ItSvW67/AIRqY1v8cu90Qom07Q2nUlH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xK0cAAAADcAAAADwAAAAAAAAAAAAAAAACYAgAAZHJzL2Rvd25y&#10;ZXYueG1sUEsFBgAAAAAEAAQA9QAAAIUDAAAAAA==&#10;" path="m,48r159,53l159,,,48xe" fillcolor="black" strokeweight="0">
                    <v:path arrowok="t" o:connecttype="custom" o:connectlocs="0,48;159,101;159,0;0,48" o:connectangles="0,0,0,0"/>
                  </v:shape>
                  <v:line id="Line 862" o:spid="_x0000_s1290" style="position:absolute;visibility:visible;mso-wrap-style:square" from="3763,4757" to="4430,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kUNMQAAADcAAAADwAAAGRycy9kb3ducmV2LnhtbESPQWvCQBSE7wX/w/IEb3WjoCbRVUqx&#10;aG9qFXp8ZJ/JYvZtyG41/vuuIHgcZuYbZrHqbC2u1HrjWMFomIAgLpw2XCo4/ny9pyB8QNZYOyYF&#10;d/KwWvbeFphrd+M9XQ+hFBHCPkcFVQhNLqUvKrLoh64hjt7ZtRZDlG0pdYu3CLe1HCfJVFo0HBcq&#10;bOizouJy+LMKzG66mXzPTtlJrjdh9JteUmOPSg363cccRKAuvMLP9lYrSLMM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SRQ0xAAAANwAAAAPAAAAAAAAAAAA&#10;AAAAAKECAABkcnMvZG93bnJldi54bWxQSwUGAAAAAAQABAD5AAAAkgMAAAAA&#10;" strokeweight="0"/>
                  <v:shape id="Freeform 863" o:spid="_x0000_s1291" style="position:absolute;left:4430;top:4704;width:159;height:101;visibility:visible;mso-wrap-style:square;v-text-anchor:top" coordsize="15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czcAA&#10;AADcAAAADwAAAGRycy9kb3ducmV2LnhtbERPy4rCMBTdD/gP4QruxlQRGTtGGQRfCwfUAbeX5tqW&#10;SW5qErX+vVkILg/nPZ231ogb+VA7VjDoZyCIC6drLhX8HZefXyBCRNZoHJOCBwWYzzofU8y1u/Oe&#10;bodYihTCIUcFVYxNLmUoKrIY+q4hTtzZeYsxQV9K7fGewq2RwywbS4s1p4YKG1pUVPwfrlbBbr09&#10;GfLxvJ3IlR+cfnFk7EWpXrf9+QYRqY1v8cu90QomWZqfzq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HczcAAAADcAAAADwAAAAAAAAAAAAAAAACYAgAAZHJzL2Rvd25y&#10;ZXYueG1sUEsFBgAAAAAEAAQA9QAAAIUDAAAAAA==&#10;" path="m159,53l,,,101,159,53xe" fillcolor="black" strokeweight="0">
                    <v:path arrowok="t" o:connecttype="custom" o:connectlocs="159,53;0,0;0,101;159,53" o:connectangles="0,0,0,0"/>
                  </v:shape>
                  <v:shape id="Freeform 864" o:spid="_x0000_s1292" style="position:absolute;left:3610;top:4704;width:153;height:101;visibility:visible;mso-wrap-style:square;v-text-anchor:top" coordsize="1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D3MUA&#10;AADcAAAADwAAAGRycy9kb3ducmV2LnhtbESPzWrDMBCE74W+g9hALqWRY2hI3SihDikUesrPAyzW&#10;1jaxVkJSYrVPXwUCPQ4z8w2z2iQziCv50FtWMJ8VIIgbq3tuFZyOH89LECEiaxwsk4IfCrBZPz6s&#10;sNJ25D1dD7EVGcKhQgVdjK6SMjQdGQwz64iz9229wZilb6X2OGa4GWRZFAtpsOe80KGjbUfN+XAx&#10;CurjSbv25ffJ16VrvpZlvRtTUmo6Se9vICKl+B++tz+1gtdiDrcz+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gPcxQAAANwAAAAPAAAAAAAAAAAAAAAAAJgCAABkcnMv&#10;ZG93bnJldi54bWxQSwUGAAAAAAQABAD1AAAAigMAAAAA&#10;" path="m,53r153,48l153,,,53xe" fillcolor="black" strokeweight="0">
                    <v:path arrowok="t" o:connecttype="custom" o:connectlocs="0,53;153,101;153,0;0,53" o:connectangles="0,0,0,0"/>
                  </v:shape>
                  <v:line id="Line 865" o:spid="_x0000_s1293" style="position:absolute;visibility:visible;mso-wrap-style:square" from="3624,3646" to="3624,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YcX8UAAADcAAAADwAAAGRycy9kb3ducmV2LnhtbESPQWvCQBSE74X+h+UJvdWNQm0SXaWU&#10;luitTRU8PrLPZDH7NmS3Jv57t1DwOMzMN8xqM9pWXKj3xrGC2TQBQVw5bbhWsP/5fE5B+ICssXVM&#10;Cq7kYbN+fFhhrt3A33QpQy0ihH2OCpoQulxKXzVk0U9dRxy9k+sthij7Wuoehwi3rZwnyUJaNBwX&#10;GuzovaHqXP5aBeZrUbzsXg/ZQX4UYXZMz6mxe6WeJuPbEkSgMdzD/+2tVpAlc/g7E4+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YcX8UAAADcAAAADwAAAAAAAAAA&#10;AAAAAAChAgAAZHJzL2Rvd25yZXYueG1sUEsFBgAAAAAEAAQA+QAAAJMDAAAAAA==&#10;" strokeweight="0"/>
                  <v:line id="Line 866" o:spid="_x0000_s1294" style="position:absolute;visibility:visible;mso-wrap-style:square" from="3067,4017" to="3067,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xMUAAADcAAAADwAAAGRycy9kb3ducmV2LnhtbESPQWvCQBSE70L/w/IKvdWNLdqYuoYi&#10;ivVmU4UeH9nXZDH7NmTXGP99Vyh4HGbmG2aRD7YRPXXeOFYwGScgiEunDVcKDt+b5xSED8gaG8ek&#10;4Eoe8uXDaIGZdhf+or4IlYgQ9hkqqENoMyl9WZNFP3YtcfR+XWcxRNlVUnd4iXDbyJckmUmLhuNC&#10;jS2taipPxdkqMPvZdrp7O86Pcr0Nk5/0lBp7UOrpcfh4BxFoCPfwf/tTK5gnr3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5xMUAAADcAAAADwAAAAAAAAAA&#10;AAAAAAChAgAAZHJzL2Rvd25yZXYueG1sUEsFBgAAAAAEAAQA+QAAAJMDAAAAAA==&#10;" strokeweight="0"/>
                  <v:line id="Line 867" o:spid="_x0000_s1295" style="position:absolute;visibility:visible;mso-wrap-style:square" from="2506,4286" to="2506,5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MhsMUAAADcAAAADwAAAGRycy9kb3ducmV2LnhtbESPQWvCQBSE70L/w/IKvdWNpdqYuoYi&#10;ivVmU4UeH9nXZDH7NmTXGP99Vyh4HGbmG2aRD7YRPXXeOFYwGScgiEunDVcKDt+b5xSED8gaG8ek&#10;4Eoe8uXDaIGZdhf+or4IlYgQ9hkqqENoMyl9WZNFP3YtcfR+XWcxRNlVUnd4iXDbyJckmUmLhuNC&#10;jS2taipPxdkqMPvZdrp7O86Pcr0Nk5/0lBp7UOrpcfh4BxFoCPfwf/tTK5gnr3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MhsMUAAADcAAAADwAAAAAAAAAA&#10;AAAAAAChAgAAZHJzL2Rvd25yZXYueG1sUEsFBgAAAAAEAAQA+QAAAJMDAAAAAA==&#10;" strokeweight="0"/>
                  <v:shape id="Freeform 868" o:spid="_x0000_s1296" style="position:absolute;left:3610;top:1679;width:417;height:1972;visibility:visible;mso-wrap-style:square;v-text-anchor:top" coordsize="417,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ncMA&#10;AADcAAAADwAAAGRycy9kb3ducmV2LnhtbESPT4vCMBTE74LfITxhb5r6l7VrFFEEQS9bPay3R/O2&#10;rTYvpcna+u2NIOxxmJnfMItVa0pxp9oVlhUMBxEI4tTqgjMF59Ou/wnCeWSNpWVS8CAHq2W3s8BY&#10;24a/6Z74TAQIuxgV5N5XsZQuzcmgG9iKOHi/tjbog6wzqWtsAtyUchRFM2mw4LCQY0WbnNJb8mcU&#10;jGlCMpvP6GdbyuYw9Zfr/nhR6qPXrr9AeGr9f/jd3msF82gK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fncMAAADcAAAADwAAAAAAAAAAAAAAAACYAgAAZHJzL2Rv&#10;d25yZXYueG1sUEsFBgAAAAAEAAQA9QAAAIgDAAAAAA==&#10;" path="m417,9r,-4l412,5r,-5l403,r,5l398,5r,4l360,721r4,-9l316,726r,5l312,731r,5l134,1962r10,-9l4,1953r,5l,1958r,9l4,1967r,5l9,1972r135,l148,1972r5,-5l153,1962,331,736r-5,9l374,731r,-5l379,726r,-5l417,9xe" fillcolor="black" stroked="f">
                    <v:path arrowok="t" o:connecttype="custom" o:connectlocs="417,9;417,5;412,5;412,0;403,0;403,5;398,5;398,9;360,721;364,712;316,726;316,731;312,731;312,736;134,1962;144,1953;4,1953;4,1958;0,1958;0,1967;4,1967;4,1972;9,1972;144,1972;148,1972;153,1967;153,1962;331,736;326,745;374,731;374,726;379,726;379,721;417,9" o:connectangles="0,0,0,0,0,0,0,0,0,0,0,0,0,0,0,0,0,0,0,0,0,0,0,0,0,0,0,0,0,0,0,0,0,0"/>
                  </v:shape>
                  <v:line id="Line 869" o:spid="_x0000_s1297" style="position:absolute;flip:x;visibility:visible;mso-wrap-style:square" from="4488,2295" to="4862,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kpmcYAAADcAAAADwAAAGRycy9kb3ducmV2LnhtbESPT2sCMRTE7wW/Q3hCbzVbD7auRpEW&#10;iwit+O/g7bl53V3cvCxJdNNv3xQKHoeZ+Q0znUfTiBs5X1tW8DzIQBAXVtdcKjjsl0+vIHxA1thY&#10;JgU/5GE+6z1MMde24y3ddqEUCcI+RwVVCG0upS8qMugHtiVO3rd1BkOSrpTaYZfgppHDLBtJgzWn&#10;hQpbequouOyuRsH264XP7uMaL/HcfW5Ox3J9fF8o9diPiwmIQDHcw//tlVYwzkbwdy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ZKZnGAAAA3AAAAA8AAAAAAAAA&#10;AAAAAAAAoQIAAGRycy9kb3ducmV2LnhtbFBLBQYAAAAABAAEAPkAAACUAwAAAAA=&#10;" strokeweight="0"/>
                  <v:shape id="Freeform 870" o:spid="_x0000_s1298" style="position:absolute;left:4397;top:2992;width:120;height:197;visibility:visible;mso-wrap-style:square;v-text-anchor:top" coordsize="120,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74mcUA&#10;AADcAAAADwAAAGRycy9kb3ducmV2LnhtbESPQYvCMBSE74L/IbwFL7KmetDaNYqoC+5FUffi7dE8&#10;22LzUprYdv+9WRA8DjPzDbNYdaYUDdWusKxgPIpAEKdWF5wp+L18f8YgnEfWWFomBX/kYLXs9xaY&#10;aNvyiZqzz0SAsEtQQe59lUjp0pwMupGtiIN3s7VBH2SdSV1jG+CmlJMomkqDBYeFHCva5JTezw+j&#10;IB6an0Nj91W2vV3vk8NOttfhUanBR7f+AuGp8+/wq73XCubRDP7P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viZxQAAANwAAAAPAAAAAAAAAAAAAAAAAJgCAABkcnMv&#10;ZG93bnJldi54bWxQSwUGAAAAAAQABAD1AAAAigMAAAAA&#10;" path="m,197l120,58,57,,,197xe" fillcolor="black" strokeweight="0">
                    <v:path arrowok="t" o:connecttype="custom" o:connectlocs="0,197;120,58;57,0;0,197" o:connectangles="0,0,0,0"/>
                  </v:shape>
                  <v:line id="Line 871" o:spid="_x0000_s1299" style="position:absolute;flip:y;visibility:visible;mso-wrap-style:square" from="4219,3372" to="4219,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oYcMMAAADcAAAADwAAAGRycy9kb3ducmV2LnhtbERPTWsCMRC9F/ofwgjealYP2q5GkYpS&#10;Cq1o9eBt3Iy7i5vJkkQ3/vvmUOjx8b5ni2gacSfna8sKhoMMBHFhdc2lgsPP+uUVhA/IGhvLpOBB&#10;Hhbz56cZ5tp2vKP7PpQihbDPUUEVQptL6YuKDPqBbYkTd7HOYEjQlVI77FK4aeQoy8bSYM2pocKW&#10;3isqrvubUbD7nvDZbW7xGs/d1/Z0LD+Pq6VS/V5cTkEEiuFf/Of+0Aresr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KGHDDAAAA3AAAAA8AAAAAAAAAAAAA&#10;AAAAoQIAAGRycy9kb3ducmV2LnhtbFBLBQYAAAAABAAEAPkAAACRAwAAAAA=&#10;" strokeweight="0"/>
                  <v:line id="Line 872" o:spid="_x0000_s1300" style="position:absolute;visibility:visible;mso-wrap-style:square" from="3763,4416" to="4430,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OLsQAAADcAAAADwAAAGRycy9kb3ducmV2LnhtbESPQWvCQBSE7wX/w/KE3urGQm0Ss4pI&#10;xXpr1YDHR/aZLGbfhuyq6b93C4Ueh5n5himWg23FjXpvHCuYThIQxJXThmsFx8PmJQXhA7LG1jEp&#10;+CEPy8XoqcBcuzt/020fahEh7HNU0ITQ5VL6qiGLfuI64uidXW8xRNnXUvd4j3DbytckmUmLhuNC&#10;gx2tG6ou+6tVYL5m27fde5mV8mMbpqf0khp7VOp5PKzmIAIN4T/81/7UCrIkg98z8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o4uxAAAANwAAAAPAAAAAAAAAAAA&#10;AAAAAKECAABkcnMvZG93bnJldi54bWxQSwUGAAAAAAQABAD5AAAAkgMAAAAA&#10;" strokeweight="0"/>
                  <v:shape id="Freeform 873" o:spid="_x0000_s1301" style="position:absolute;left:3821;top:4363;width:158;height:106;visibility:visible;mso-wrap-style:square;v-text-anchor:top" coordsize="1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8m8MA&#10;AADcAAAADwAAAGRycy9kb3ducmV2LnhtbERPz2vCMBS+D/wfwhN2m6kbG1qNpQwGZYfC1Iu3R/Ns&#10;qs1L12Rt9a9fDoMdP77f22yyrRio941jBctFAoK4crrhWsHx8PG0AuEDssbWMSm4kYdsN3vYYqrd&#10;yF807EMtYgj7FBWYELpUSl8ZsugXriOO3Nn1FkOEfS11j2MMt618TpI3abHh2GCwo3dD1XX/YxVc&#10;6qQZX77v55Mzn0NXrsvXvCClHudTvgERaAr/4j93oRWsl3F+PB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8m8MAAADcAAAADwAAAAAAAAAAAAAAAACYAgAAZHJzL2Rv&#10;d25yZXYueG1sUEsFBgAAAAAEAAQA9QAAAIgDAAAAAA==&#10;" path="m158,53l,,,106,158,53xe" fillcolor="black" strokeweight="0">
                    <v:path arrowok="t" o:connecttype="custom" o:connectlocs="158,53;0,0;0,106;158,53" o:connectangles="0,0,0,0"/>
                  </v:shape>
                  <v:shape id="Freeform 874" o:spid="_x0000_s1302" style="position:absolute;left:4229;top:4363;width:158;height:101;visibility:visible;mso-wrap-style:square;v-text-anchor:top" coordsize="1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If8MA&#10;AADcAAAADwAAAGRycy9kb3ducmV2LnhtbESP3WrCQBSE7wu+w3KE3tVNCpUaXUUEwQsL9ecBjtlj&#10;Es2eDdnTJH37riD0cpiZb5jFanC16qgNlWcD6SQBRZx7W3Fh4Hzavn2CCoJssfZMBn4pwGo5ellg&#10;Zn3PB+qOUqgI4ZChgVKkybQOeUkOw8Q3xNG7+tahRNkW2rbYR7ir9XuSTLXDiuNCiQ1tSsrvxx9n&#10;oP++4Ud+/6LZnk6WcCOXuhNjXsfDeg5KaJD/8LO9swZmaQqPM/EI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3If8MAAADcAAAADwAAAAAAAAAAAAAAAACYAgAAZHJzL2Rv&#10;d25yZXYueG1sUEsFBgAAAAAEAAQA9QAAAIgDAAAAAA==&#10;" path="m,53r158,48l158,,,53xe" fillcolor="black" strokeweight="0">
                    <v:path arrowok="t" o:connecttype="custom" o:connectlocs="0,53;158,101;158,0;0,53" o:connectangles="0,0,0,0"/>
                  </v:shape>
                  <v:line id="Line 875" o:spid="_x0000_s1303" style="position:absolute;flip:y;visibility:visible;mso-wrap-style:square" from="3984,3372" to="3984,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5R8YAAADcAAAADwAAAGRycy9kb3ducmV2LnhtbESPQWsCMRSE74L/ITzBm2b1YOvWKKK0&#10;lIItaj309ty87i5uXpYkuum/N4VCj8PMfMMsVtE04kbO15YVTMYZCOLC6ppLBZ/H59EjCB+QNTaW&#10;ScEPeVgt+70F5tp2vKfbIZQiQdjnqKAKoc2l9EVFBv3YtsTJ+7bOYEjSlVI77BLcNHKaZTNpsOa0&#10;UGFLm4qKy+FqFOzfH/jsXq7xEs/d7uPrVL6dtmulhoO4fgIRKIb/8F/7VSuYT6bweyYd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7uUfGAAAA3AAAAA8AAAAAAAAA&#10;AAAAAAAAoQIAAGRycy9kb3ducmV2LnhtbFBLBQYAAAAABAAEAPkAAACUAwAAAAA=&#10;" strokeweight="0"/>
                  <v:shape id="Freeform 876" o:spid="_x0000_s1304" style="position:absolute;left:1094;top:4219;width:159;height:101;visibility:visible;mso-wrap-style:square;v-text-anchor:top" coordsize="15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UZ8QA&#10;AADcAAAADwAAAGRycy9kb3ducmV2LnhtbESPT2sCMRTE7wW/Q3gFbzW7VYpujSIF/x0qqAWvj81z&#10;d2nysiZR12/fFAo9DjPzG2Y676wRN/KhcawgH2QgiEunG64UfB2XL2MQISJrNI5JwYMCzGe9pykW&#10;2t15T7dDrESCcChQQR1jW0gZyposhoFriZN3dt5iTNJXUnu8J7g18jXL3qTFhtNCjS191FR+H65W&#10;wed6ezLk43k7kSufn3Y4MvaiVP+5W7yDiNTF//Bfe6MVTPIh/J5JR0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q1GfEAAAA3AAAAA8AAAAAAAAAAAAAAAAAmAIAAGRycy9k&#10;b3ducmV2LnhtbFBLBQYAAAAABAAEAPUAAACJAwAAAAA=&#10;" path="m,48r159,53l159,,,48xe" fillcolor="black" strokeweight="0">
                    <v:path arrowok="t" o:connecttype="custom" o:connectlocs="0,48;159,101;159,0;0,48" o:connectangles="0,0,0,0"/>
                  </v:shape>
                  <v:shape id="Freeform 877" o:spid="_x0000_s1305" style="position:absolute;left:7128;top:4228;width:158;height:106;visibility:visible;mso-wrap-style:square;v-text-anchor:top" coordsize="1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fA8UA&#10;AADcAAAADwAAAGRycy9kb3ducmV2LnhtbESPQWvCQBSE74X+h+UVetONilLTbEQKgvQgqL309sg+&#10;s9Hs2zS7JtFf7xYKPQ4z8w2TrQZbi45aXzlWMBknIIgLpysuFXwdN6M3ED4ga6wdk4IbeVjlz08Z&#10;ptr1vKfuEEoRIexTVGBCaFIpfWHIoh+7hjh6J9daDFG2pdQt9hFuazlNkoW0WHFcMNjQh6Hicrha&#10;BecyqfrZz/307cxn1+yWu/l6S0q9vgzrdxCBhvAf/mtvtYLlZA6/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B8DxQAAANwAAAAPAAAAAAAAAAAAAAAAAJgCAABkcnMv&#10;ZG93bnJldi54bWxQSwUGAAAAAAQABAD1AAAAigMAAAAA&#10;" path="m158,53l,106,,,158,53xe" fillcolor="black" strokeweight="0">
                    <v:path arrowok="t" o:connecttype="custom" o:connectlocs="158,53;0,106;0,0;158,53" o:connectangles="0,0,0,0"/>
                  </v:shape>
                  <v:shape id="Freeform 878" o:spid="_x0000_s1306" style="position:absolute;left:1320;top:1717;width:5563;height:3454;visibility:visible;mso-wrap-style:square;v-text-anchor:top" coordsize="5563,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LmsQA&#10;AADcAAAADwAAAGRycy9kb3ducmV2LnhtbESP0WrCQBRE34X+w3ILvukmUoKmrlIUS6AvNfoBl+w1&#10;iWbvht01xr/vFgp9HGbmDLPejqYTAznfWlaQzhMQxJXVLdcKzqfDbAnCB2SNnWVS8CQP283LZI25&#10;tg8+0lCGWkQI+xwVNCH0uZS+asign9ueOHoX6wyGKF0ttcNHhJtOLpIkkwZbjgsN9rRrqLqVd6Mg&#10;pJfieivesuHr+l0cSmfaav+p1PR1/HgHEWgM/+G/dqEVrNI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pi5rEAAAA3AAAAA8AAAAAAAAAAAAAAAAAmAIAAGRycy9k&#10;b3ducmV2LnhtbFBLBQYAAAAABAAEAPUAAACJAwAAAAA=&#10;" path="m10,3425r-5,l,3430r,10l5,3444r5,l154,3430r4,l326,3377,480,3266r5,-4l638,3084r-4,4l792,2992r-5,l1214,2920r5,l1219,2915r288,-274l1507,2646r211,-82l1910,2449r116,-72l2026,2372r4,l2102,2256r29,-81l2126,2179r135,-72l2256,2107r5,l2256,2107r43,15l2333,2122r14,-5l2371,2102r48,-38l2419,2059r24,-24l2448,2035r24,-29l2486,1977r15,-24l2510,1920r,-5l2520,1847r29,-182l2554,1617r9,-58l2568,1496r10,-67l2587,1366r10,-67l2606,1241r5,-48l2616,1150r10,-43l2630,1059r10,-44l2640,977r10,-39l2659,890r5,-19l2669,847r,5l2678,837r-4,l2678,832r-14,l2669,842r5,l2678,847r-4,l2683,876r5,l2688,881r10,l2698,876r4,l2702,857r5,-58l2712,703r10,-111l2722,534r4,-67l2726,400r5,-68l2736,274r5,-52l2741,178r5,-33l2746,96r4,-43l2755,20r,4l2760,15r-19,l2746,24r4,l2755,29r-5,l2755,39r15,19l2774,68r5,l2779,72r10,l2789,68r5,l2808,48r10,-19l2808,34r10,l2818,29r4,l2822,20r-19,4l2808,34r,-5l2813,63r5,43l2822,154r,34l2827,231r,53l2832,347r,62l2837,476r9,126l2846,712r10,92l2861,866r,5l2866,885r4,l2870,890r10,l2880,885r5,l2885,866r,5l2890,857r4,-10l2890,847r4,-5l2885,842r5,5l2885,847r9,14l2894,857r5,24l2909,919r5,29l2918,982r5,38l2933,1068r5,48l2942,1160r10,43l2962,1251r4,58l2976,1376r10,63l2990,1506r10,62l3010,1626r9,48l3029,1766r14,86l3053,1924r,5l3062,1963r29,48l3115,2045r5,l3144,2069r,5l3192,2112r24,14l3230,2131r34,l3278,2126r34,-9l3302,2117r135,67l3432,2179r29,87l3533,2381r5,l3538,2386r115,68l3845,2574r216,82l4061,2651r288,279l4349,2935r5,l4776,2997r-5,l4934,3093r-4,-5l5078,3271r5,5l5237,3382r168,58l5410,3440r144,14l5558,3454r5,-5l5563,3440r-5,-5l5554,3435r-144,-15l5414,3420r-168,-57l5093,3257r5,5l4949,3079r-5,l4944,3074r-163,-96l4776,2978r-422,-63l4358,2920,4070,2641r,-5l3854,2555,3662,2434r-115,-67l3552,2372r-72,-116l3451,2170r-5,l3446,2165r-134,-67l3307,2098r-5,l3269,2107r-15,5l3259,2112r-24,l3240,2112r-14,-5l3202,2093r-48,-39l3154,2059r-24,-24l3134,2035r-24,-34l3082,1953r-10,-33l3072,1924r-10,-72l3048,1766r-10,-92l3029,1626r-10,-58l3010,1506r-5,-67l2995,1376r-9,-67l2981,1251r-10,-48l2962,1160r-5,-44l2952,1068r-10,-48l2938,982r-5,-34l2928,919r-10,-38l2914,857r,-5l2904,837r-5,l2894,832r,-4l2890,828r-5,l2885,832r-5,5l2875,837r-5,10l2866,861r,5l2866,881r19,-5l2880,861r,5l2875,804r-9,-92l2866,602,2856,476r-5,-67l2851,347r-5,-63l2846,231r-4,-43l2842,154r-5,-48l2832,63r-5,-34l2827,24r-5,-9l2818,15r,-5l2813,10r-5,l2808,15r-5,l2803,20r,4l2813,15r-5,l2803,15r,5l2798,20r-9,19l2774,58r20,l2789,48,2774,29r-4,-9l2765,20r-5,-5l2765,15,2760,5r-5,l2755,r-5,l2746,r,5l2741,5r-5,10l2736,20r-5,33l2726,96r,49l2722,178r,44l2717,274r-5,58l2707,400r,67l2702,534r,58l2693,703r-5,96l2683,857r,14l2702,866r-9,-29l2688,837r-5,-5l2688,832r-5,-9l2678,823r,-5l2674,818r-5,l2669,823r-5,5l2659,828r-9,14l2650,847r-5,24l2640,890r-10,48l2621,977r,38l2611,1059r-5,48l2597,1150r-5,43l2587,1241r-9,58l2568,1366r-10,63l2549,1496r-5,63l2534,1617r-4,48l2501,1847r-10,68l2491,1910r-9,34l2467,1968r-14,29l2429,2025r5,l2410,2049r,-4l2362,2083r-24,15l2323,2102r5,l2304,2102r5,l2266,2088r-5,l2256,2088r-5,l2117,2160r-5,5l2083,2247r-72,115l2016,2357r-115,72l1709,2545r-211,82l1498,2631r-288,275l1214,2901r-427,72l782,2973r-158,96l619,3074,466,3252r4,-5l317,3358r-168,53l154,3411,10,3425xe" fillcolor="black" stroked="f">
                    <v:path arrowok="t" o:connecttype="custom" o:connectlocs="154,3430;792,2992;1718,2564;2126,2179;2347,2117;2486,1977;2563,1559;2616,1150;2664,871;2669,842;2698,881;2722,534;2746,145;2746,24;2779,68;2808,34;2808,29;2832,347;2861,871;2885,866;2890,847;2918,982;2966,1309;3029,1766;3120,2045;3278,2126;3538,2381;4349,2935;5083,3276;5563,3440;5098,3262;4358,2920;3480,2256;3269,2107;3154,2054;3072,1924;3005,1439;2952,1068;2914,852;2885,832;2885,876;2851,409;2832,63;2808,10;2803,15;2774,29;2755,0;2731,53;2707,400;2683,871;2678,823;2650,842;2611,1059;2558,1429;2491,1910;2410,2045;2266,2088;2011,2362;1214,2901;317,3358" o:connectangles="0,0,0,0,0,0,0,0,0,0,0,0,0,0,0,0,0,0,0,0,0,0,0,0,0,0,0,0,0,0,0,0,0,0,0,0,0,0,0,0,0,0,0,0,0,0,0,0,0,0,0,0,0,0,0,0,0,0,0,0"/>
                  </v:shape>
                  <v:shape id="Freeform 879" o:spid="_x0000_s1307" style="position:absolute;left:4584;top:3685;width:2654;height:606;visibility:visible;mso-wrap-style:square;v-text-anchor:top" coordsize="2654,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T0MQA&#10;AADcAAAADwAAAGRycy9kb3ducmV2LnhtbESPzWrDMBCE74W+g9hCbo3sBPrjWjZJSyDXOKH0uFgb&#10;y9RaGUtxnDx9VAj0OMzMN0xeTrYTIw2+dawgnScgiGunW24UHPab5zcQPiBr7ByTggt5KIvHhxwz&#10;7c68o7EKjYgQ9hkqMCH0mZS+NmTRz11PHL2jGyyGKIdG6gHPEW47uUiSF2mx5bhgsKdPQ/VvdbIK&#10;ltV1/FlXR1ebZLX+/mr0Vlut1OxpWn2ACDSF//C9vdUK3tNX+DsTj4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409DEAAAA3AAAAA8AAAAAAAAAAAAAAAAAmAIAAGRycy9k&#10;b3ducmV2LnhtbFBLBQYAAAAABAAEAPUAAACJAwAAAAA=&#10;" path="m2650,606r4,l2654,596r-1540,l1118,601r,-269l845,332r5,4l854,283r,-4l845,279,744,399r10,5l787,336r,-4l557,332r5,4l562,57r-279,l288,62,298,4r,-4l288,,187,125r10,5l230,62r,-5l,57,,67r5,l226,67r-5,-5l187,130r,4l192,134r5,l298,9,288,4,278,62r,5l283,67r274,l552,62r,274l552,341r5,l782,341r-4,-5l744,404r,5l749,409r5,l854,288r-9,-5l840,336r,5l845,341r269,l1109,336r,265l1109,606r5,l2650,606xe" fillcolor="black" stroked="f">
                    <v:path arrowok="t" o:connecttype="custom" o:connectlocs="2650,606;2654,606;2654,596;1114,596;1118,601;1118,332;845,332;850,336;854,283;854,279;845,279;744,399;754,404;787,336;787,332;557,332;562,336;562,57;283,57;288,62;298,4;298,0;288,0;187,125;197,130;230,62;230,57;0,57;0,67;5,67;226,67;221,62;187,130;187,134;192,134;197,134;298,9;288,4;278,62;278,67;283,67;557,67;552,62;552,336;552,341;557,341;782,341;778,336;744,404;744,409;749,409;754,409;854,288;845,283;840,336;840,341;845,341;1114,341;1109,336;1109,601;1109,606;1114,606;2650,606" o:connectangles="0,0,0,0,0,0,0,0,0,0,0,0,0,0,0,0,0,0,0,0,0,0,0,0,0,0,0,0,0,0,0,0,0,0,0,0,0,0,0,0,0,0,0,0,0,0,0,0,0,0,0,0,0,0,0,0,0,0,0,0,0,0,0"/>
                  </v:shape>
                  <v:shape id="Freeform 880" o:spid="_x0000_s1308" style="position:absolute;left:1243;top:3675;width:2381;height:616;visibility:visible;mso-wrap-style:square;v-text-anchor:top" coordsize="238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YJsIA&#10;AADcAAAADwAAAGRycy9kb3ducmV2LnhtbERP3WrCMBS+F/YO4Qx2Z1PHGFqNMoTh2E1n2wc4Nse2&#10;rjkpSWbbt18uBrv8+P53h8n04k7Od5YVrJIUBHFtdceNgqp8X65B+ICssbdMCmbycNg/LHaYaTvy&#10;me5FaEQMYZ+hgjaEIZPS1y0Z9IkdiCN3tc5giNA1UjscY7jp5XOavkqDHceGFgc6tlR/Fz9GwbF6&#10;ycs+P51wTL8+Szddutt8UerpcXrbggg0hX/xn/tDK9is4tp4Jh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dgmwgAAANwAAAAPAAAAAAAAAAAAAAAAAJgCAABkcnMvZG93&#10;bnJldi54bWxQSwUGAAAAAAQABAD1AAAAhwMAAAAA&#10;" path="m5,601r-5,l,611r5,l1267,616r,-10l1263,606r4,5l1267,342r-4,4l1541,346r,-4l1531,284r-9,5l1623,414r9,l1632,409r-33,-67l1594,346r235,l1829,63r-5,4l2103,67r,-4l2093,5r-10,5l2184,135r10,l2194,130,2160,63r-5,4l2381,67r,-9l2376,58r-221,l2151,58r,5l2184,130r10,-5l2093,r-5,l2083,r,5l2093,63r5,-5l1824,58r-5,l1819,63r,279l1824,337r-230,l1589,337r,5l1623,409r9,-5l1531,279r-4,l1522,279r,5l1531,342r5,-5l1263,337r-5,l1258,342r,269l1258,616r5,l1267,616r5,l1272,611r,-5l1267,606,5,601xe" fillcolor="black" stroked="f">
                    <v:path arrowok="t" o:connecttype="custom" o:connectlocs="0,601;5,611;1267,606;1267,611;1263,346;1541,342;1522,289;1632,414;1599,342;1829,346;1824,67;2103,63;2083,10;2194,135;2160,63;2381,67;2376,58;2151,58;2184,130;2093,0;2083,0;2093,63;1824,58;1819,63;1824,337;1589,337;1623,409;1531,279;1522,279;1531,342;1263,337;1258,342;1258,616;1267,616;1272,611;1267,606" o:connectangles="0,0,0,0,0,0,0,0,0,0,0,0,0,0,0,0,0,0,0,0,0,0,0,0,0,0,0,0,0,0,0,0,0,0,0,0"/>
                  </v:shape>
                  <v:rect id="Rectangle 881" o:spid="_x0000_s1309" style="position:absolute;left:4157;top:5089;width:99;height: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ZncEA&#10;AADcAAAADwAAAGRycy9kb3ducmV2LnhtbESPzYoCMRCE7wu+Q2jB25rRg+hoFBEEV/bi6AM0k54f&#10;TDpDEp3ZtzcLgseiqr6iNrvBGvEkH1rHCmbTDARx6XTLtYLb9fi9BBEiskbjmBT8UYDddvS1wVy7&#10;ni/0LGItEoRDjgqaGLtcylA2ZDFMXUecvMp5izFJX0vtsU9wa+Q8yxbSYstpocGODg2V9+JhFchr&#10;ceyXhfGZO8+rX/NzulTklJqMh/0aRKQhfsLv9kkrWM1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m2Z3BAAAA3AAAAA8AAAAAAAAAAAAAAAAAmAIAAGRycy9kb3du&#10;cmV2LnhtbFBLBQYAAAAABAAEAPUAAACGAwAAAAA=&#10;" filled="f" stroked="f">
                    <v:textbox style="mso-fit-shape-to-text:t" inset="0,0,0,0">
                      <w:txbxContent>
                        <w:p w:rsidR="0084475F" w:rsidRDefault="0084475F">
                          <w:r>
                            <w:rPr>
                              <w:rFonts w:ascii="Symbol" w:hAnsi="Symbol" w:cs="Symbol"/>
                              <w:color w:val="000000"/>
                              <w:sz w:val="18"/>
                              <w:szCs w:val="18"/>
                            </w:rPr>
                            <w:t></w:t>
                          </w:r>
                        </w:p>
                      </w:txbxContent>
                    </v:textbox>
                  </v:rect>
                  <v:rect id="Rectangle 882" o:spid="_x0000_s1310" style="position:absolute;left:4253;top:5113;width:191;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6vb4A&#10;AADcAAAADwAAAGRycy9kb3ducmV2LnhtbERPy4rCMBTdC/5DuMLsNLWLwalGEUFQmY3VD7g0tw9M&#10;bkoSbf17sxiY5eG8N7vRGvEiHzrHCpaLDARx5XTHjYL77ThfgQgRWaNxTAreFGC3nU42WGg38JVe&#10;ZWxECuFQoII2xr6QMlQtWQwL1xMnrnbeYkzQN1J7HFK4NTLPsm9psePU0GJPh5aqR/m0CuStPA6r&#10;0vjMXfL615xP15qcUl+zcb8GEWmM/+I/90kr+MnT/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wur2+AAAA3AAAAA8AAAAAAAAAAAAAAAAAmAIAAGRycy9kb3ducmV2&#10;LnhtbFBLBQYAAAAABAAEAPUAAACDAwAAAAA=&#10;" filled="f" stroked="f">
                    <v:textbox style="mso-fit-shape-to-text:t" inset="0,0,0,0">
                      <w:txbxContent>
                        <w:p w:rsidR="0084475F" w:rsidRDefault="0084475F">
                          <w:proofErr w:type="spellStart"/>
                          <w:r>
                            <w:rPr>
                              <w:rFonts w:cs="Times New Roman"/>
                              <w:color w:val="000000"/>
                              <w:sz w:val="18"/>
                              <w:szCs w:val="18"/>
                            </w:rPr>
                            <w:t>Fb</w:t>
                          </w:r>
                          <w:proofErr w:type="spellEnd"/>
                        </w:p>
                      </w:txbxContent>
                    </v:textbox>
                  </v:rect>
                  <v:rect id="Rectangle 883" o:spid="_x0000_s1311" style="position:absolute;left:4162;top:4781;width:99;height: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fJsIA&#10;AADcAAAADwAAAGRycy9kb3ducmV2LnhtbESPzYoCMRCE7wu+Q2jB25pxDuLO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8mwgAAANwAAAAPAAAAAAAAAAAAAAAAAJgCAABkcnMvZG93&#10;bnJldi54bWxQSwUGAAAAAAQABAD1AAAAhwMAAAAA&#10;" filled="f" stroked="f">
                    <v:textbox style="mso-fit-shape-to-text:t" inset="0,0,0,0">
                      <w:txbxContent>
                        <w:p w:rsidR="0084475F" w:rsidRDefault="0084475F">
                          <w:r>
                            <w:rPr>
                              <w:rFonts w:ascii="Symbol" w:hAnsi="Symbol" w:cs="Symbol"/>
                              <w:color w:val="000000"/>
                              <w:sz w:val="18"/>
                              <w:szCs w:val="18"/>
                            </w:rPr>
                            <w:t></w:t>
                          </w:r>
                        </w:p>
                      </w:txbxContent>
                    </v:textbox>
                  </v:rect>
                  <v:rect id="Rectangle 884" o:spid="_x0000_s1312" style="position:absolute;left:4258;top:4800;width:181;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BUcIA&#10;AADcAAAADwAAAGRycy9kb3ducmV2LnhtbESPzYoCMRCE7wu+Q2hhb2vGOYjOGkUEQWUvjvsAzaTn&#10;B5POkERnfHuzsOCxqKqvqPV2tEY8yIfOsYL5LANBXDndcaPg93r4WoIIEVmjcUwKnhRgu5l8rLHQ&#10;buALPcrYiAThUKCCNsa+kDJULVkMM9cTJ6923mJM0jdSexwS3BqZZ9lCWuw4LbTY076l6lberQJ5&#10;LQ/DsjQ+c+e8/jGn46Ump9TndNx9g4g0xnf4v33UClZ5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oFRwgAAANwAAAAPAAAAAAAAAAAAAAAAAJgCAABkcnMvZG93&#10;bnJldi54bWxQSwUGAAAAAAQABAD1AAAAhwMAAAAA&#10;" filled="f" stroked="f">
                    <v:textbox style="mso-fit-shape-to-text:t" inset="0,0,0,0">
                      <w:txbxContent>
                        <w:p w:rsidR="0084475F" w:rsidRDefault="0084475F">
                          <w:proofErr w:type="spellStart"/>
                          <w:r>
                            <w:rPr>
                              <w:rFonts w:cs="Times New Roman"/>
                              <w:color w:val="000000"/>
                              <w:sz w:val="18"/>
                              <w:szCs w:val="18"/>
                            </w:rPr>
                            <w:t>Fa</w:t>
                          </w:r>
                          <w:proofErr w:type="spellEnd"/>
                        </w:p>
                      </w:txbxContent>
                    </v:textbox>
                  </v:rect>
                  <v:rect id="Rectangle 885" o:spid="_x0000_s1313" style="position:absolute;left:3461;top:4474;width:1277;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FMQA&#10;AADcAAAADwAAAGRycy9kb3ducmV2LnhtbESPT4vCMBTE7wt+h/AEb2viny1ajSKCILh7WBW8Pppn&#10;W2xeahO1fvuNIOxxmJnfMPNlaytxp8aXjjUM+goEceZMybmG42HzOQHhA7LByjFpeJKH5aLzMcfU&#10;uAf/0n0fchEh7FPUUIRQp1L6rCCLvu9q4uidXWMxRNnk0jT4iHBbyaFSibRYclwosKZ1Qdllf7Ma&#10;MBmb68959H3Y3RKc5q3afJ2U1r1uu5qBCNSG//C7vTUapsMR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xOxTEAAAA3AAAAA8AAAAAAAAAAAAAAAAAmAIAAGRycy9k&#10;b3ducmV2LnhtbFBLBQYAAAAABAAEAPUAAACJAwAAAAA=&#10;" stroked="f"/>
                  <v:rect id="Rectangle 886" o:spid="_x0000_s1314" style="position:absolute;left:3461;top:4474;width:99;height: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8vsIA&#10;AADcAAAADwAAAGRycy9kb3ducmV2LnhtbESP3WoCMRSE7wu+QziCdzXrI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7y+wgAAANwAAAAPAAAAAAAAAAAAAAAAAJgCAABkcnMvZG93&#10;bnJldi54bWxQSwUGAAAAAAQABAD1AAAAhwMAAAAA&#10;" filled="f" stroked="f">
                    <v:textbox style="mso-fit-shape-to-text:t" inset="0,0,0,0">
                      <w:txbxContent>
                        <w:p w:rsidR="0084475F" w:rsidRDefault="0084475F">
                          <w:r>
                            <w:rPr>
                              <w:rFonts w:ascii="Symbol" w:hAnsi="Symbol" w:cs="Symbol"/>
                              <w:color w:val="000000"/>
                              <w:sz w:val="18"/>
                              <w:szCs w:val="18"/>
                            </w:rPr>
                            <w:t></w:t>
                          </w:r>
                        </w:p>
                      </w:txbxContent>
                    </v:textbox>
                  </v:rect>
                  <v:rect id="Rectangle 887" o:spid="_x0000_s1315" style="position:absolute;left:3494;top:4408;width:117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ZJcIA&#10;AADcAAAADwAAAGRycy9kb3ducmV2LnhtbESP3WoCMRSE7wu+QziCdzXrg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xklwgAAANwAAAAPAAAAAAAAAAAAAAAAAJgCAABkcnMvZG93&#10;bnJldi54bWxQSwUGAAAAAAQABAD1AAAAhwMAAAAA&#10;" filled="f" stroked="f">
                    <v:textbox style="mso-fit-shape-to-text:t" inset="0,0,0,0">
                      <w:txbxContent>
                        <w:p w:rsidR="0084475F" w:rsidRDefault="0084475F">
                          <w:r>
                            <w:rPr>
                              <w:rFonts w:cs="Times New Roman"/>
                              <w:color w:val="000000"/>
                              <w:sz w:val="18"/>
                              <w:szCs w:val="18"/>
                            </w:rPr>
                            <w:t>250% NB or CS</w:t>
                          </w:r>
                        </w:p>
                      </w:txbxContent>
                    </v:textbox>
                  </v:rect>
                  <v:rect id="Rectangle 888" o:spid="_x0000_s1316" style="position:absolute;left:3744;top:4151;width:710;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YjMUA&#10;AADcAAAADwAAAGRycy9kb3ducmV2LnhtbESPQWvCQBSE70L/w/IKvelurYYa3YRSCBTUQ7XQ6yP7&#10;TILZt2l2jem/dwsFj8PMfMNs8tG2YqDeN441PM8UCOLSmYYrDV/HYvoKwgdkg61j0vBLHvLsYbLB&#10;1Lgrf9JwCJWIEPYpaqhD6FIpfVmTRT9zHXH0Tq63GKLsK2l6vEa4beVcqURabDgu1NjRe03l+XCx&#10;GjBZmJ/96WV33F4SXFWjKpbfSuunx/FtDSLQGO7h//aH0bCaJ/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piMxQAAANwAAAAPAAAAAAAAAAAAAAAAAJgCAABkcnMv&#10;ZG93bnJldi54bWxQSwUGAAAAAAQABAD1AAAAigMAAAAA&#10;" stroked="f"/>
                  <v:rect id="Rectangle 889" o:spid="_x0000_s1317" style="position:absolute;left:3739;top:4088;width:711;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iycIA&#10;AADcAAAADwAAAGRycy9kb3ducmV2LnhtbESP3WoCMRSE7wu+QziCdzXrXlhdjSKCoKU3rj7AYXP2&#10;B5OTJUnd7dubQqGXw8x8w2z3ozXiST50jhUs5hkI4srpjhsF99vpfQUiRGSNxjEp+KEA+93kbYuF&#10;dgNf6VnGRiQIhwIVtDH2hZShaslimLueOHm18xZjkr6R2uOQ4NbIPMuW0mLHaaHFno4tVY/y2yqQ&#10;t/I0rErjM/eZ11/mcr7W5JSaTcfDBkSkMf6H/9pnrWCd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SLJwgAAANwAAAAPAAAAAAAAAAAAAAAAAJgCAABkcnMvZG93&#10;bnJldi54bWxQSwUGAAAAAAQABAD1AAAAhwMAAAAA&#10;" filled="f" stroked="f">
                    <v:textbox style="mso-fit-shape-to-text:t" inset="0,0,0,0">
                      <w:txbxContent>
                        <w:p w:rsidR="0084475F" w:rsidRDefault="0084475F">
                          <w:r>
                            <w:rPr>
                              <w:rFonts w:cs="Times New Roman"/>
                              <w:color w:val="000000"/>
                              <w:sz w:val="18"/>
                              <w:szCs w:val="18"/>
                            </w:rPr>
                            <w:t>NB or CS</w:t>
                          </w:r>
                        </w:p>
                      </w:txbxContent>
                    </v:textbox>
                  </v:rect>
                  <v:rect id="Rectangle 892" o:spid="_x0000_s1318" style="position:absolute;left:4603;top:3433;width:1267;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rsidR="0084475F" w:rsidRDefault="0084475F">
                          <w:r>
                            <w:rPr>
                              <w:rFonts w:cs="Times New Roman"/>
                              <w:color w:val="000000"/>
                              <w:sz w:val="18"/>
                              <w:szCs w:val="18"/>
                            </w:rPr>
                            <w:t>Ref. BW = 1 kHz</w:t>
                          </w:r>
                        </w:p>
                      </w:txbxContent>
                    </v:textbox>
                  </v:rect>
                  <v:rect id="Rectangle 893" o:spid="_x0000_s1319" style="position:absolute;left:5179;top:3703;width:1357;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TIMIA&#10;AADcAAAADwAAAGRycy9kb3ducmV2LnhtbESPzYoCMRCE7wu+Q+gFb2tm5yA6GmVZEFT24ugDNJOe&#10;H0w6QxKd8e3NguCxqKqvqPV2tEbcyYfOsYLvWQaCuHK640bB5bz7WoAIEVmjcUwKHhRgu5l8rLHQ&#10;buAT3cvYiAThUKCCNsa+kDJULVkMM9cTJ6923mJM0jdSexwS3BqZZ9lcWuw4LbTY029L1bW8WQXy&#10;XO6GRWl85o55/WcO+1NNTqnp5/izAhFpjO/wq73XCpb5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hMgwgAAANwAAAAPAAAAAAAAAAAAAAAAAJgCAABkcnMvZG93&#10;bnJldi54bWxQSwUGAAAAAAQABAD1AAAAhwMAAAAA&#10;" filled="f" stroked="f">
                    <v:textbox style="mso-fit-shape-to-text:t" inset="0,0,0,0">
                      <w:txbxContent>
                        <w:p w:rsidR="0084475F" w:rsidRDefault="0084475F">
                          <w:r>
                            <w:rPr>
                              <w:rFonts w:cs="Times New Roman"/>
                              <w:color w:val="000000"/>
                              <w:sz w:val="18"/>
                              <w:szCs w:val="18"/>
                            </w:rPr>
                            <w:t>Ref. BW = 10 kHz</w:t>
                          </w:r>
                        </w:p>
                      </w:txbxContent>
                    </v:textbox>
                  </v:rect>
                  <v:shape id="Text Box 909" o:spid="_x0000_s1320" type="#_x0000_t202" style="position:absolute;left:6855;top:4658;width:1612;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CYcMA&#10;AADcAAAADwAAAGRycy9kb3ducmV2LnhtbERPz2vCMBS+C/sfwhN201Q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zCYcMAAADcAAAADwAAAAAAAAAAAAAAAACYAgAAZHJzL2Rv&#10;d25yZXYueG1sUEsFBgAAAAAEAAQA9QAAAIgDAAAAAA==&#10;" filled="f" stroked="f">
                    <v:textbox inset="0,0,0,0">
                      <w:txbxContent>
                        <w:p w:rsidR="0084475F" w:rsidRPr="0084475F" w:rsidRDefault="0084475F" w:rsidP="002E2E02">
                          <w:pPr>
                            <w:spacing w:before="200" w:line="168" w:lineRule="auto"/>
                            <w:jc w:val="center"/>
                            <w:rPr>
                              <w:rFonts w:hint="cs"/>
                              <w:i/>
                              <w:iCs/>
                              <w:sz w:val="18"/>
                              <w:szCs w:val="24"/>
                              <w:rtl/>
                              <w:lang w:bidi="ar-SY"/>
                            </w:rPr>
                          </w:pPr>
                          <w:r w:rsidRPr="0084475F">
                            <w:rPr>
                              <w:sz w:val="18"/>
                              <w:szCs w:val="24"/>
                            </w:rPr>
                            <w:t>Ref. BW</w:t>
                          </w:r>
                          <w:r w:rsidRPr="0084475F">
                            <w:rPr>
                              <w:rFonts w:hint="cs"/>
                              <w:sz w:val="18"/>
                              <w:szCs w:val="24"/>
                              <w:rtl/>
                              <w:lang w:bidi="ar-SY"/>
                            </w:rPr>
                            <w:t xml:space="preserve"> = انظر البند </w:t>
                          </w:r>
                          <w:r w:rsidRPr="0084475F">
                            <w:rPr>
                              <w:sz w:val="18"/>
                              <w:szCs w:val="24"/>
                              <w:lang w:bidi="ar-SY"/>
                            </w:rPr>
                            <w:t>1.4</w:t>
                          </w:r>
                          <w:r w:rsidRPr="0084475F">
                            <w:rPr>
                              <w:rFonts w:hint="cs"/>
                              <w:sz w:val="18"/>
                              <w:szCs w:val="24"/>
                              <w:rtl/>
                              <w:lang w:bidi="ar-SY"/>
                            </w:rPr>
                            <w:t xml:space="preserve"> في الفقرة </w:t>
                          </w:r>
                          <w:r w:rsidRPr="0084475F">
                            <w:rPr>
                              <w:rFonts w:hint="cs"/>
                              <w:i/>
                              <w:iCs/>
                              <w:sz w:val="18"/>
                              <w:szCs w:val="24"/>
                              <w:rtl/>
                              <w:lang w:bidi="ar-SY"/>
                            </w:rPr>
                            <w:t>توصي</w:t>
                          </w:r>
                        </w:p>
                      </w:txbxContent>
                    </v:textbox>
                  </v:shape>
                  <v:shape id="Text Box 910" o:spid="_x0000_s1321" type="#_x0000_t202" style="position:absolute;left:382;top:4138;width:1612;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n+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Gf6xQAAANwAAAAPAAAAAAAAAAAAAAAAAJgCAABkcnMv&#10;ZG93bnJldi54bWxQSwUGAAAAAAQABAD1AAAAigMAAAAA&#10;" filled="f" stroked="f">
                    <v:textbox inset="0,0,0,0">
                      <w:txbxContent>
                        <w:p w:rsidR="0084475F" w:rsidRPr="0084475F" w:rsidRDefault="0084475F" w:rsidP="002E2E02">
                          <w:pPr>
                            <w:spacing w:before="200" w:line="168" w:lineRule="auto"/>
                            <w:jc w:val="center"/>
                            <w:rPr>
                              <w:rFonts w:hint="cs"/>
                              <w:i/>
                              <w:iCs/>
                              <w:sz w:val="18"/>
                              <w:szCs w:val="24"/>
                              <w:rtl/>
                              <w:lang w:bidi="ar-SY"/>
                            </w:rPr>
                          </w:pPr>
                          <w:r w:rsidRPr="0084475F">
                            <w:rPr>
                              <w:sz w:val="18"/>
                              <w:szCs w:val="24"/>
                            </w:rPr>
                            <w:t>Ref. BW</w:t>
                          </w:r>
                          <w:r w:rsidRPr="0084475F">
                            <w:rPr>
                              <w:rFonts w:hint="cs"/>
                              <w:sz w:val="18"/>
                              <w:szCs w:val="24"/>
                              <w:rtl/>
                              <w:lang w:bidi="ar-SY"/>
                            </w:rPr>
                            <w:t xml:space="preserve"> = انظر البند </w:t>
                          </w:r>
                          <w:r w:rsidRPr="0084475F">
                            <w:rPr>
                              <w:sz w:val="18"/>
                              <w:szCs w:val="24"/>
                              <w:lang w:bidi="ar-SY"/>
                            </w:rPr>
                            <w:t>1.4</w:t>
                          </w:r>
                          <w:r w:rsidRPr="0084475F">
                            <w:rPr>
                              <w:rFonts w:hint="cs"/>
                              <w:sz w:val="18"/>
                              <w:szCs w:val="24"/>
                              <w:rtl/>
                              <w:lang w:bidi="ar-SY"/>
                            </w:rPr>
                            <w:t xml:space="preserve"> في الفقرة </w:t>
                          </w:r>
                          <w:r w:rsidRPr="0084475F">
                            <w:rPr>
                              <w:rFonts w:hint="cs"/>
                              <w:i/>
                              <w:iCs/>
                              <w:sz w:val="18"/>
                              <w:szCs w:val="24"/>
                              <w:rtl/>
                              <w:lang w:bidi="ar-SY"/>
                            </w:rPr>
                            <w:t>توصي</w:t>
                          </w:r>
                        </w:p>
                      </w:txbxContent>
                    </v:textbox>
                  </v:shape>
                  <v:shape id="Text Box 907" o:spid="_x0000_s1322" type="#_x0000_t202" style="position:absolute;left:4329;top:1817;width:1612;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5jcQA&#10;AADcAAAADwAAAGRycy9kb3ducmV2LnhtbESPQWvCQBSE74L/YXmCN92oI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Y3EAAAA3AAAAA8AAAAAAAAAAAAAAAAAmAIAAGRycy9k&#10;b3ducmV2LnhtbFBLBQYAAAAABAAEAPUAAACJAwAAAAA=&#10;" filled="f" stroked="f">
                    <v:textbox inset="0,0,0,0">
                      <w:txbxContent>
                        <w:p w:rsidR="0084475F" w:rsidRPr="00127B49" w:rsidRDefault="0084475F" w:rsidP="002E2E02">
                          <w:pPr>
                            <w:spacing w:before="200" w:line="168" w:lineRule="auto"/>
                            <w:jc w:val="center"/>
                            <w:rPr>
                              <w:rFonts w:hint="cs"/>
                              <w:sz w:val="20"/>
                              <w:szCs w:val="26"/>
                              <w:lang w:bidi="ar-SY"/>
                            </w:rPr>
                          </w:pPr>
                          <w:r>
                            <w:rPr>
                              <w:rFonts w:hint="cs"/>
                              <w:sz w:val="20"/>
                              <w:szCs w:val="26"/>
                              <w:rtl/>
                              <w:lang w:bidi="ar-SY"/>
                            </w:rPr>
                            <w:t>حد البث خارج النطاق</w:t>
                          </w:r>
                        </w:p>
                      </w:txbxContent>
                    </v:textbox>
                  </v:shape>
                  <v:shape id="Text Box 906" o:spid="_x0000_s1323" type="#_x0000_t202" style="position:absolute;left:3294;top:1061;width:1612;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cFsQA&#10;AADcAAAADwAAAGRycy9kb3ducmV2LnhtbESPQWvCQBSE74L/YXlCb7pRQT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BbEAAAA3AAAAA8AAAAAAAAAAAAAAAAAmAIAAGRycy9k&#10;b3ducmV2LnhtbFBLBQYAAAAABAAEAPUAAACJAwAAAAA=&#10;" filled="f" stroked="f">
                    <v:textbox inset="0,0,0,0">
                      <w:txbxContent>
                        <w:p w:rsidR="0084475F" w:rsidRPr="00127B49" w:rsidRDefault="0084475F" w:rsidP="002E2E02">
                          <w:pPr>
                            <w:spacing w:before="40" w:line="168" w:lineRule="auto"/>
                            <w:jc w:val="center"/>
                            <w:rPr>
                              <w:rFonts w:hint="cs"/>
                              <w:sz w:val="20"/>
                              <w:szCs w:val="26"/>
                              <w:lang w:bidi="ar-SY"/>
                            </w:rPr>
                          </w:pPr>
                          <w:r>
                            <w:rPr>
                              <w:rFonts w:hint="cs"/>
                              <w:sz w:val="20"/>
                              <w:szCs w:val="26"/>
                              <w:rtl/>
                              <w:lang w:bidi="ar-SY"/>
                            </w:rPr>
                            <w:t>التردد المركزي للقناة</w:t>
                          </w:r>
                        </w:p>
                      </w:txbxContent>
                    </v:textbox>
                  </v:shape>
                </v:group>
                <w10:anchorlock/>
              </v:group>
            </w:pict>
          </mc:Fallback>
        </mc:AlternateContent>
      </w:r>
    </w:p>
    <w:p w:rsidR="0084475F" w:rsidRDefault="0084475F" w:rsidP="002E2E02">
      <w:pPr>
        <w:pStyle w:val="FigureNo"/>
        <w:spacing w:before="0" w:after="100" w:afterAutospacing="1" w:line="240" w:lineRule="auto"/>
        <w:rPr>
          <w:rtl/>
          <w:lang w:val="en-US" w:bidi="ar-SA"/>
        </w:rPr>
      </w:pPr>
    </w:p>
    <w:p w:rsidR="0084475F" w:rsidRDefault="0084475F" w:rsidP="002E2E02">
      <w:pPr>
        <w:pStyle w:val="FigureNo"/>
        <w:spacing w:before="0" w:after="100" w:afterAutospacing="1" w:line="240" w:lineRule="auto"/>
        <w:rPr>
          <w:rtl/>
          <w:lang w:val="en-US" w:bidi="ar-SA"/>
        </w:rPr>
      </w:pPr>
    </w:p>
    <w:p w:rsidR="0084475F" w:rsidRDefault="0084475F" w:rsidP="002E2E02">
      <w:pPr>
        <w:pStyle w:val="FigureNo"/>
        <w:spacing w:before="0" w:after="100" w:afterAutospacing="1" w:line="240" w:lineRule="auto"/>
        <w:rPr>
          <w:rtl/>
          <w:lang w:val="en-US" w:bidi="ar-SA"/>
        </w:rPr>
      </w:pPr>
    </w:p>
    <w:p w:rsidR="009F59B0" w:rsidRPr="00F84F9E" w:rsidRDefault="009F59B0" w:rsidP="0084475F">
      <w:pPr>
        <w:pStyle w:val="TableNo0"/>
      </w:pPr>
      <w:r>
        <w:rPr>
          <w:rFonts w:hint="cs"/>
          <w:rtl/>
        </w:rPr>
        <w:t>الج</w:t>
      </w:r>
      <w:r w:rsidR="0084475F">
        <w:rPr>
          <w:rFonts w:hint="cs"/>
          <w:rtl/>
        </w:rPr>
        <w:t>ـ</w:t>
      </w:r>
      <w:r>
        <w:rPr>
          <w:rFonts w:hint="cs"/>
          <w:rtl/>
        </w:rPr>
        <w:t xml:space="preserve">دول </w:t>
      </w:r>
      <w:r w:rsidRPr="00F84F9E">
        <w:t>12</w:t>
      </w:r>
    </w:p>
    <w:p w:rsidR="009F59B0" w:rsidRPr="00F84F9E" w:rsidRDefault="009F59B0" w:rsidP="00E80E2A">
      <w:pPr>
        <w:pStyle w:val="Tabletitle"/>
      </w:pPr>
      <w:r>
        <w:rPr>
          <w:rFonts w:hint="cs"/>
          <w:rtl/>
        </w:rPr>
        <w:t xml:space="preserve">القناع العام للإرسالات غير المطلوبة في مجال البث الهامشي التي تردداتها تقل عن </w:t>
      </w:r>
      <w:r w:rsidRPr="00F84F9E">
        <w:t>GHz 1</w:t>
      </w:r>
      <w:r>
        <w:rPr>
          <w:rtl/>
          <w:lang w:bidi="ar-SY"/>
        </w:rPr>
        <w:br/>
      </w:r>
      <w:r>
        <w:rPr>
          <w:rFonts w:hint="cs"/>
          <w:rtl/>
          <w:lang w:bidi="ar-SY"/>
        </w:rPr>
        <w:t xml:space="preserve">والصادرة عن محطات الخدمة المتنقلة البرية من الفئة </w:t>
      </w:r>
      <w:r w:rsidRPr="00F84F9E">
        <w:t>B</w:t>
      </w:r>
    </w:p>
    <w:p w:rsidR="009F59B0" w:rsidRDefault="009F59B0" w:rsidP="00E80E2A">
      <w:pPr>
        <w:pStyle w:val="StyleTabletitleNotLatinBold"/>
      </w:pPr>
      <w:r>
        <w:rPr>
          <w:rFonts w:hint="cs"/>
          <w:rtl/>
        </w:rPr>
        <w:t xml:space="preserve">(راجع الشكل </w:t>
      </w:r>
      <w:r>
        <w:t>4</w:t>
      </w:r>
      <w:r>
        <w:rPr>
          <w:rFonts w:hint="cs"/>
          <w:rtl/>
        </w:rPr>
        <w: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701"/>
        <w:gridCol w:w="5670"/>
      </w:tblGrid>
      <w:tr w:rsidR="009F59B0" w:rsidRPr="007D3AA4" w:rsidTr="009F59B0">
        <w:trPr>
          <w:jc w:val="center"/>
        </w:trPr>
        <w:tc>
          <w:tcPr>
            <w:tcW w:w="1701" w:type="dxa"/>
          </w:tcPr>
          <w:p w:rsidR="009F59B0" w:rsidRPr="007D3AA4" w:rsidRDefault="009F59B0" w:rsidP="009F59B0">
            <w:pPr>
              <w:pStyle w:val="TableText0"/>
              <w:spacing w:before="100" w:after="100" w:line="240" w:lineRule="exact"/>
              <w:jc w:val="center"/>
              <w:rPr>
                <w:sz w:val="20"/>
                <w:szCs w:val="26"/>
              </w:rPr>
            </w:pPr>
            <w:r w:rsidRPr="007D3AA4">
              <w:rPr>
                <w:sz w:val="20"/>
                <w:szCs w:val="26"/>
              </w:rPr>
              <w:t>Fa</w:t>
            </w:r>
          </w:p>
        </w:tc>
        <w:tc>
          <w:tcPr>
            <w:tcW w:w="5670" w:type="dxa"/>
          </w:tcPr>
          <w:p w:rsidR="009F59B0" w:rsidRPr="007D3AA4" w:rsidRDefault="009F59B0" w:rsidP="009F59B0">
            <w:pPr>
              <w:pStyle w:val="TableText0"/>
              <w:spacing w:before="100" w:after="100" w:line="240" w:lineRule="exact"/>
              <w:rPr>
                <w:sz w:val="20"/>
                <w:szCs w:val="26"/>
                <w:lang w:val="en-US"/>
              </w:rPr>
            </w:pPr>
            <w:r w:rsidRPr="007D3AA4">
              <w:rPr>
                <w:sz w:val="20"/>
                <w:szCs w:val="26"/>
                <w:lang w:val="en-US"/>
              </w:rPr>
              <w:t>kHz 100</w:t>
            </w:r>
            <w:r w:rsidRPr="007D3AA4">
              <w:rPr>
                <w:rFonts w:hint="cs"/>
                <w:sz w:val="20"/>
                <w:szCs w:val="26"/>
                <w:rtl/>
                <w:lang w:val="en-US"/>
              </w:rPr>
              <w:t xml:space="preserve">، أو </w:t>
            </w:r>
            <w:r w:rsidRPr="007D3AA4">
              <w:rPr>
                <w:sz w:val="20"/>
                <w:szCs w:val="26"/>
                <w:lang w:val="en-US"/>
              </w:rPr>
              <w:t>4</w:t>
            </w:r>
            <w:r w:rsidRPr="007D3AA4">
              <w:rPr>
                <w:rFonts w:hint="cs"/>
                <w:sz w:val="20"/>
                <w:szCs w:val="26"/>
                <w:rtl/>
                <w:lang w:val="en-US"/>
              </w:rPr>
              <w:t xml:space="preserve"> مرات عرض النطاق اللازم </w:t>
            </w:r>
            <w:r w:rsidRPr="007D3AA4">
              <w:rPr>
                <w:sz w:val="20"/>
                <w:szCs w:val="26"/>
                <w:lang w:val="en-US"/>
              </w:rPr>
              <w:t>(NB)</w:t>
            </w:r>
            <w:r w:rsidRPr="007D3AA4">
              <w:rPr>
                <w:rFonts w:hint="cs"/>
                <w:sz w:val="20"/>
                <w:szCs w:val="26"/>
                <w:rtl/>
                <w:lang w:val="en-US" w:bidi="ar-SY"/>
              </w:rPr>
              <w:t>؛ أيهما أكبر</w:t>
            </w:r>
          </w:p>
        </w:tc>
      </w:tr>
      <w:tr w:rsidR="009F59B0" w:rsidRPr="007D3AA4" w:rsidTr="009F59B0">
        <w:trPr>
          <w:jc w:val="center"/>
        </w:trPr>
        <w:tc>
          <w:tcPr>
            <w:tcW w:w="1701" w:type="dxa"/>
          </w:tcPr>
          <w:p w:rsidR="009F59B0" w:rsidRPr="007D3AA4" w:rsidRDefault="009F59B0" w:rsidP="009F59B0">
            <w:pPr>
              <w:pStyle w:val="TableText0"/>
              <w:spacing w:before="100" w:after="100" w:line="240" w:lineRule="exact"/>
              <w:jc w:val="center"/>
              <w:rPr>
                <w:sz w:val="20"/>
                <w:szCs w:val="26"/>
              </w:rPr>
            </w:pPr>
            <w:r w:rsidRPr="007D3AA4">
              <w:rPr>
                <w:sz w:val="20"/>
                <w:szCs w:val="26"/>
              </w:rPr>
              <w:t>Fb</w:t>
            </w:r>
          </w:p>
        </w:tc>
        <w:tc>
          <w:tcPr>
            <w:tcW w:w="5670" w:type="dxa"/>
          </w:tcPr>
          <w:p w:rsidR="009F59B0" w:rsidRPr="007D3AA4" w:rsidRDefault="009F59B0" w:rsidP="009F59B0">
            <w:pPr>
              <w:pStyle w:val="TableText0"/>
              <w:spacing w:before="100" w:after="100" w:line="240" w:lineRule="exact"/>
              <w:rPr>
                <w:sz w:val="20"/>
                <w:szCs w:val="26"/>
                <w:lang w:val="en-US"/>
              </w:rPr>
            </w:pPr>
            <w:r w:rsidRPr="007D3AA4">
              <w:rPr>
                <w:sz w:val="20"/>
                <w:szCs w:val="26"/>
                <w:lang w:val="en-US"/>
              </w:rPr>
              <w:t>kHz 500</w:t>
            </w:r>
            <w:r w:rsidRPr="007D3AA4">
              <w:rPr>
                <w:rFonts w:hint="cs"/>
                <w:sz w:val="20"/>
                <w:szCs w:val="26"/>
                <w:rtl/>
                <w:lang w:val="en-US"/>
              </w:rPr>
              <w:t xml:space="preserve">، أو </w:t>
            </w:r>
            <w:r w:rsidRPr="007D3AA4">
              <w:rPr>
                <w:sz w:val="20"/>
                <w:szCs w:val="26"/>
                <w:lang w:val="en-US"/>
              </w:rPr>
              <w:t>10</w:t>
            </w:r>
            <w:r w:rsidRPr="007D3AA4">
              <w:rPr>
                <w:rFonts w:hint="cs"/>
                <w:sz w:val="20"/>
                <w:szCs w:val="26"/>
                <w:rtl/>
                <w:lang w:val="en-US"/>
              </w:rPr>
              <w:t xml:space="preserve"> مرات عرض النطاق اللازم </w:t>
            </w:r>
            <w:r w:rsidRPr="007D3AA4">
              <w:rPr>
                <w:sz w:val="20"/>
                <w:szCs w:val="26"/>
                <w:lang w:val="en-US"/>
              </w:rPr>
              <w:t>(NB)</w:t>
            </w:r>
            <w:r w:rsidRPr="007D3AA4">
              <w:rPr>
                <w:rFonts w:hint="cs"/>
                <w:sz w:val="20"/>
                <w:szCs w:val="26"/>
                <w:rtl/>
                <w:lang w:val="en-US" w:bidi="ar-SY"/>
              </w:rPr>
              <w:t>؛ أيهما أكبر</w:t>
            </w:r>
          </w:p>
        </w:tc>
      </w:tr>
    </w:tbl>
    <w:p w:rsidR="009F59B0" w:rsidRPr="00FC40CE" w:rsidRDefault="007D3AA4" w:rsidP="0084475F">
      <w:pPr>
        <w:pStyle w:val="FigureNo"/>
        <w:spacing w:before="0"/>
        <w:rPr>
          <w:rtl/>
          <w:lang w:val="en-US"/>
        </w:rPr>
      </w:pPr>
      <w:r>
        <w:rPr>
          <w:rtl/>
        </w:rPr>
        <w:br w:type="page"/>
      </w:r>
      <w:r w:rsidR="009F59B0" w:rsidRPr="005B2BB6">
        <w:rPr>
          <w:rFonts w:hint="cs"/>
          <w:rtl/>
        </w:rPr>
        <w:lastRenderedPageBreak/>
        <w:t>الش</w:t>
      </w:r>
      <w:r w:rsidR="0084475F">
        <w:rPr>
          <w:rFonts w:hint="cs"/>
          <w:rtl/>
        </w:rPr>
        <w:t>ـ</w:t>
      </w:r>
      <w:r w:rsidR="009F59B0" w:rsidRPr="005B2BB6">
        <w:rPr>
          <w:rFonts w:hint="cs"/>
          <w:rtl/>
        </w:rPr>
        <w:t xml:space="preserve">كل </w:t>
      </w:r>
      <w:r w:rsidR="009F59B0">
        <w:rPr>
          <w:lang w:val="en-US"/>
        </w:rPr>
        <w:t>5</w:t>
      </w:r>
    </w:p>
    <w:p w:rsidR="009F59B0" w:rsidRDefault="009F59B0" w:rsidP="0084475F">
      <w:pPr>
        <w:pStyle w:val="Figuretitle0"/>
        <w:rPr>
          <w:rtl/>
          <w:lang w:val="en-US" w:bidi="ar-EG"/>
        </w:rPr>
      </w:pPr>
      <w:r w:rsidRPr="000D0ADC">
        <w:rPr>
          <w:rFonts w:hint="cs"/>
          <w:rtl/>
          <w:lang w:bidi="ar-SY"/>
        </w:rPr>
        <w:t>القناع العام للإرسالات غير المطلوبة في مجال البث الهامشي</w:t>
      </w:r>
      <w:r w:rsidR="0084475F" w:rsidRPr="0084475F">
        <w:rPr>
          <w:rFonts w:hint="cs"/>
          <w:rtl/>
          <w:lang w:bidi="ar-SY"/>
        </w:rPr>
        <w:t xml:space="preserve"> </w:t>
      </w:r>
      <w:r w:rsidR="0084475F" w:rsidRPr="000D0ADC">
        <w:rPr>
          <w:rFonts w:hint="cs"/>
          <w:rtl/>
          <w:lang w:bidi="ar-SY"/>
        </w:rPr>
        <w:t xml:space="preserve">التي تردداتها تفوق </w:t>
      </w:r>
      <w:r w:rsidR="0084475F" w:rsidRPr="000D0ADC">
        <w:rPr>
          <w:lang w:val="en-US" w:bidi="ar-SY"/>
        </w:rPr>
        <w:t>GHz 1</w:t>
      </w:r>
      <w:r w:rsidRPr="000D0ADC">
        <w:rPr>
          <w:rFonts w:hint="cs"/>
          <w:rtl/>
          <w:lang w:bidi="ar-SY"/>
        </w:rPr>
        <w:br/>
      </w:r>
      <w:r w:rsidRPr="000D0ADC">
        <w:rPr>
          <w:rFonts w:hint="cs"/>
          <w:rtl/>
          <w:lang w:val="en-US" w:bidi="ar-SY"/>
        </w:rPr>
        <w:t>و</w:t>
      </w:r>
      <w:r w:rsidRPr="000D0ADC">
        <w:rPr>
          <w:rFonts w:hint="cs"/>
          <w:rtl/>
        </w:rPr>
        <w:t xml:space="preserve">الصادرة عن محطات الخدمة المتنقلة البرية من الفئة </w:t>
      </w:r>
      <w:r w:rsidRPr="000D0ADC">
        <w:rPr>
          <w:lang w:val="en-US"/>
        </w:rPr>
        <w:t>B</w:t>
      </w:r>
    </w:p>
    <w:p w:rsidR="002E2E02" w:rsidRPr="000D0ADC" w:rsidRDefault="002E2E02" w:rsidP="000A4D9F">
      <w:pPr>
        <w:spacing w:before="0" w:line="168" w:lineRule="auto"/>
        <w:jc w:val="center"/>
        <w:rPr>
          <w:sz w:val="20"/>
          <w:szCs w:val="26"/>
          <w:rtl/>
          <w:lang w:bidi="ar-SY"/>
        </w:rPr>
      </w:pPr>
      <w:r>
        <w:rPr>
          <w:rFonts w:hint="cs"/>
          <w:sz w:val="20"/>
          <w:szCs w:val="26"/>
          <w:rtl/>
          <w:lang w:bidi="ar-SY"/>
        </w:rPr>
        <w:t xml:space="preserve">(راجع الجدول </w:t>
      </w:r>
      <w:r>
        <w:rPr>
          <w:sz w:val="20"/>
          <w:szCs w:val="26"/>
          <w:lang w:bidi="ar-SY"/>
        </w:rPr>
        <w:t>13</w:t>
      </w:r>
      <w:r>
        <w:rPr>
          <w:rFonts w:hint="cs"/>
          <w:sz w:val="20"/>
          <w:szCs w:val="26"/>
          <w:rtl/>
          <w:lang w:bidi="ar-SY"/>
        </w:rPr>
        <w:t>)</w:t>
      </w:r>
    </w:p>
    <w:p w:rsidR="002E2E02" w:rsidRPr="002E2E02" w:rsidRDefault="00A77FC2" w:rsidP="002E2E02">
      <w:pPr>
        <w:pStyle w:val="Figure"/>
        <w:spacing w:before="100" w:beforeAutospacing="1" w:after="100" w:afterAutospacing="1" w:line="240" w:lineRule="auto"/>
        <w:rPr>
          <w:rtl/>
          <w:lang w:val="en-US" w:bidi="ar-EG"/>
        </w:rPr>
      </w:pPr>
      <w:r>
        <w:rPr>
          <w:rFonts w:hint="cs"/>
          <w:noProof/>
          <w:sz w:val="22"/>
          <w:szCs w:val="30"/>
          <w:rtl/>
          <w:lang w:val="en-US" w:eastAsia="zh-CN"/>
        </w:rPr>
        <mc:AlternateContent>
          <mc:Choice Requires="wps">
            <w:drawing>
              <wp:anchor distT="0" distB="0" distL="114300" distR="114300" simplePos="0" relativeHeight="251658752" behindDoc="0" locked="0" layoutInCell="1" allowOverlap="1" wp14:anchorId="1122BC51" wp14:editId="7C9F1DA7">
                <wp:simplePos x="0" y="0"/>
                <wp:positionH relativeFrom="column">
                  <wp:posOffset>2406015</wp:posOffset>
                </wp:positionH>
                <wp:positionV relativeFrom="paragraph">
                  <wp:posOffset>127000</wp:posOffset>
                </wp:positionV>
                <wp:extent cx="1118870" cy="429895"/>
                <wp:effectExtent l="0" t="3175" r="0" b="0"/>
                <wp:wrapNone/>
                <wp:docPr id="51"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0D0ADC" w:rsidRDefault="0084475F" w:rsidP="002E2E02">
                            <w:pPr>
                              <w:spacing w:before="200" w:line="168" w:lineRule="auto"/>
                              <w:jc w:val="center"/>
                              <w:rPr>
                                <w:sz w:val="20"/>
                                <w:szCs w:val="26"/>
                                <w:lang w:bidi="ar-SY"/>
                              </w:rPr>
                            </w:pPr>
                            <w:r>
                              <w:rPr>
                                <w:rFonts w:hint="cs"/>
                                <w:sz w:val="20"/>
                                <w:szCs w:val="26"/>
                                <w:rtl/>
                                <w:lang w:bidi="ar-SY"/>
                              </w:rPr>
                              <w:t>التردد المركزي للقناة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2" o:spid="_x0000_s1324" type="#_x0000_t202" style="position:absolute;left:0;text-align:left;margin-left:189.45pt;margin-top:10pt;width:88.1pt;height:3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4fK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" filled="f" stroked="f">
                <v:textbox inset="0,0,0,0">
                  <w:txbxContent>
                    <w:p w:rsidR="0084475F" w:rsidRPr="000D0ADC" w:rsidRDefault="0084475F" w:rsidP="002E2E02">
                      <w:pPr>
                        <w:spacing w:before="200" w:line="168" w:lineRule="auto"/>
                        <w:jc w:val="center"/>
                        <w:rPr>
                          <w:rFonts w:hint="cs"/>
                          <w:sz w:val="20"/>
                          <w:szCs w:val="26"/>
                          <w:lang w:bidi="ar-SY"/>
                        </w:rPr>
                      </w:pPr>
                      <w:r>
                        <w:rPr>
                          <w:rFonts w:hint="cs"/>
                          <w:sz w:val="20"/>
                          <w:szCs w:val="26"/>
                          <w:rtl/>
                          <w:lang w:bidi="ar-SY"/>
                        </w:rPr>
                        <w:t>التردد المركزي للقناة</w:t>
                      </w:r>
                    </w:p>
                  </w:txbxContent>
                </v:textbox>
              </v:shape>
            </w:pict>
          </mc:Fallback>
        </mc:AlternateContent>
      </w:r>
      <w:r>
        <w:rPr>
          <w:noProof/>
          <w:lang w:val="en-US" w:eastAsia="zh-CN"/>
        </w:rPr>
        <mc:AlternateContent>
          <mc:Choice Requires="wpc">
            <w:drawing>
              <wp:inline distT="0" distB="0" distL="0" distR="0" wp14:anchorId="7F4192A4" wp14:editId="11A38AE7">
                <wp:extent cx="5329555" cy="3630295"/>
                <wp:effectExtent l="0" t="0" r="0" b="0"/>
                <wp:docPr id="914" name="Canvas 9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977"/>
                        <wpg:cNvGrpSpPr>
                          <a:grpSpLocks/>
                        </wpg:cNvGrpSpPr>
                        <wpg:grpSpPr bwMode="auto">
                          <a:xfrm>
                            <a:off x="60325" y="254000"/>
                            <a:ext cx="5168900" cy="3263265"/>
                            <a:chOff x="95" y="1343"/>
                            <a:chExt cx="8140" cy="5139"/>
                          </a:xfrm>
                        </wpg:grpSpPr>
                        <wps:wsp>
                          <wps:cNvPr id="3" name="Rectangle 915"/>
                          <wps:cNvSpPr>
                            <a:spLocks noChangeArrowheads="1"/>
                          </wps:cNvSpPr>
                          <wps:spPr bwMode="auto">
                            <a:xfrm>
                              <a:off x="7765" y="5539"/>
                              <a:ext cx="470" cy="163"/>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916"/>
                          <wps:cNvSpPr>
                            <a:spLocks noChangeArrowheads="1"/>
                          </wps:cNvSpPr>
                          <wps:spPr bwMode="auto">
                            <a:xfrm>
                              <a:off x="7765" y="5539"/>
                              <a:ext cx="467"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sidP="0084475F">
                                <w:pPr>
                                  <w:spacing w:before="60"/>
                                </w:pPr>
                                <w:r>
                                  <w:rPr>
                                    <w:rFonts w:cs="Times New Roman"/>
                                    <w:color w:val="000000"/>
                                    <w:sz w:val="14"/>
                                    <w:szCs w:val="14"/>
                                  </w:rPr>
                                  <w:t>0329-05</w:t>
                                </w:r>
                              </w:p>
                            </w:txbxContent>
                          </wps:txbx>
                          <wps:bodyPr rot="0" vert="horz" wrap="none" lIns="0" tIns="0" rIns="0" bIns="0" anchor="t" anchorCtr="0">
                            <a:spAutoFit/>
                          </wps:bodyPr>
                        </wps:wsp>
                        <wps:wsp>
                          <wps:cNvPr id="5" name="Line 917"/>
                          <wps:cNvCnPr/>
                          <wps:spPr bwMode="auto">
                            <a:xfrm>
                              <a:off x="4091" y="1439"/>
                              <a:ext cx="0" cy="39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 name="Freeform 918"/>
                          <wps:cNvSpPr>
                            <a:spLocks/>
                          </wps:cNvSpPr>
                          <wps:spPr bwMode="auto">
                            <a:xfrm>
                              <a:off x="4072" y="1343"/>
                              <a:ext cx="38" cy="101"/>
                            </a:xfrm>
                            <a:custGeom>
                              <a:avLst/>
                              <a:gdLst>
                                <a:gd name="T0" fmla="*/ 19 w 38"/>
                                <a:gd name="T1" fmla="*/ 0 h 101"/>
                                <a:gd name="T2" fmla="*/ 0 w 38"/>
                                <a:gd name="T3" fmla="*/ 101 h 101"/>
                                <a:gd name="T4" fmla="*/ 38 w 38"/>
                                <a:gd name="T5" fmla="*/ 101 h 101"/>
                                <a:gd name="T6" fmla="*/ 19 w 38"/>
                                <a:gd name="T7" fmla="*/ 0 h 101"/>
                              </a:gdLst>
                              <a:ahLst/>
                              <a:cxnLst>
                                <a:cxn ang="0">
                                  <a:pos x="T0" y="T1"/>
                                </a:cxn>
                                <a:cxn ang="0">
                                  <a:pos x="T2" y="T3"/>
                                </a:cxn>
                                <a:cxn ang="0">
                                  <a:pos x="T4" y="T5"/>
                                </a:cxn>
                                <a:cxn ang="0">
                                  <a:pos x="T6" y="T7"/>
                                </a:cxn>
                              </a:cxnLst>
                              <a:rect l="0" t="0" r="r" b="b"/>
                              <a:pathLst>
                                <a:path w="38" h="101">
                                  <a:moveTo>
                                    <a:pt x="19" y="0"/>
                                  </a:moveTo>
                                  <a:lnTo>
                                    <a:pt x="0" y="101"/>
                                  </a:lnTo>
                                  <a:lnTo>
                                    <a:pt x="38" y="101"/>
                                  </a:lnTo>
                                  <a:lnTo>
                                    <a:pt x="1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 name="Line 919"/>
                          <wps:cNvCnPr/>
                          <wps:spPr bwMode="auto">
                            <a:xfrm>
                              <a:off x="4580" y="3640"/>
                              <a:ext cx="0" cy="11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 name="Line 920"/>
                          <wps:cNvCnPr/>
                          <wps:spPr bwMode="auto">
                            <a:xfrm>
                              <a:off x="5137" y="4009"/>
                              <a:ext cx="0" cy="11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 name="Line 921"/>
                          <wps:cNvCnPr/>
                          <wps:spPr bwMode="auto">
                            <a:xfrm>
                              <a:off x="5698" y="4259"/>
                              <a:ext cx="0" cy="11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Freeform 922"/>
                          <wps:cNvSpPr>
                            <a:spLocks/>
                          </wps:cNvSpPr>
                          <wps:spPr bwMode="auto">
                            <a:xfrm>
                              <a:off x="4178" y="1674"/>
                              <a:ext cx="417" cy="1971"/>
                            </a:xfrm>
                            <a:custGeom>
                              <a:avLst/>
                              <a:gdLst>
                                <a:gd name="T0" fmla="*/ 19 w 417"/>
                                <a:gd name="T1" fmla="*/ 9 h 1971"/>
                                <a:gd name="T2" fmla="*/ 19 w 417"/>
                                <a:gd name="T3" fmla="*/ 5 h 1971"/>
                                <a:gd name="T4" fmla="*/ 14 w 417"/>
                                <a:gd name="T5" fmla="*/ 5 h 1971"/>
                                <a:gd name="T6" fmla="*/ 14 w 417"/>
                                <a:gd name="T7" fmla="*/ 0 h 1971"/>
                                <a:gd name="T8" fmla="*/ 4 w 417"/>
                                <a:gd name="T9" fmla="*/ 0 h 1971"/>
                                <a:gd name="T10" fmla="*/ 4 w 417"/>
                                <a:gd name="T11" fmla="*/ 5 h 1971"/>
                                <a:gd name="T12" fmla="*/ 0 w 417"/>
                                <a:gd name="T13" fmla="*/ 5 h 1971"/>
                                <a:gd name="T14" fmla="*/ 0 w 417"/>
                                <a:gd name="T15" fmla="*/ 9 h 1971"/>
                                <a:gd name="T16" fmla="*/ 33 w 417"/>
                                <a:gd name="T17" fmla="*/ 724 h 1971"/>
                                <a:gd name="T18" fmla="*/ 33 w 417"/>
                                <a:gd name="T19" fmla="*/ 729 h 1971"/>
                                <a:gd name="T20" fmla="*/ 38 w 417"/>
                                <a:gd name="T21" fmla="*/ 729 h 1971"/>
                                <a:gd name="T22" fmla="*/ 38 w 417"/>
                                <a:gd name="T23" fmla="*/ 733 h 1971"/>
                                <a:gd name="T24" fmla="*/ 86 w 417"/>
                                <a:gd name="T25" fmla="*/ 748 h 1971"/>
                                <a:gd name="T26" fmla="*/ 81 w 417"/>
                                <a:gd name="T27" fmla="*/ 738 h 1971"/>
                                <a:gd name="T28" fmla="*/ 259 w 417"/>
                                <a:gd name="T29" fmla="*/ 1961 h 1971"/>
                                <a:gd name="T30" fmla="*/ 259 w 417"/>
                                <a:gd name="T31" fmla="*/ 1966 h 1971"/>
                                <a:gd name="T32" fmla="*/ 263 w 417"/>
                                <a:gd name="T33" fmla="*/ 1971 h 1971"/>
                                <a:gd name="T34" fmla="*/ 412 w 417"/>
                                <a:gd name="T35" fmla="*/ 1971 h 1971"/>
                                <a:gd name="T36" fmla="*/ 412 w 417"/>
                                <a:gd name="T37" fmla="*/ 1966 h 1971"/>
                                <a:gd name="T38" fmla="*/ 417 w 417"/>
                                <a:gd name="T39" fmla="*/ 1966 h 1971"/>
                                <a:gd name="T40" fmla="*/ 417 w 417"/>
                                <a:gd name="T41" fmla="*/ 1956 h 1971"/>
                                <a:gd name="T42" fmla="*/ 412 w 417"/>
                                <a:gd name="T43" fmla="*/ 1956 h 1971"/>
                                <a:gd name="T44" fmla="*/ 412 w 417"/>
                                <a:gd name="T45" fmla="*/ 1952 h 1971"/>
                                <a:gd name="T46" fmla="*/ 407 w 417"/>
                                <a:gd name="T47" fmla="*/ 1952 h 1971"/>
                                <a:gd name="T48" fmla="*/ 268 w 417"/>
                                <a:gd name="T49" fmla="*/ 1952 h 1971"/>
                                <a:gd name="T50" fmla="*/ 278 w 417"/>
                                <a:gd name="T51" fmla="*/ 1961 h 1971"/>
                                <a:gd name="T52" fmla="*/ 100 w 417"/>
                                <a:gd name="T53" fmla="*/ 738 h 1971"/>
                                <a:gd name="T54" fmla="*/ 100 w 417"/>
                                <a:gd name="T55" fmla="*/ 733 h 1971"/>
                                <a:gd name="T56" fmla="*/ 95 w 417"/>
                                <a:gd name="T57" fmla="*/ 733 h 1971"/>
                                <a:gd name="T58" fmla="*/ 95 w 417"/>
                                <a:gd name="T59" fmla="*/ 729 h 1971"/>
                                <a:gd name="T60" fmla="*/ 48 w 417"/>
                                <a:gd name="T61" fmla="*/ 714 h 1971"/>
                                <a:gd name="T62" fmla="*/ 52 w 417"/>
                                <a:gd name="T63" fmla="*/ 724 h 1971"/>
                                <a:gd name="T64" fmla="*/ 19 w 417"/>
                                <a:gd name="T65" fmla="*/ 9 h 19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7" h="1971">
                                  <a:moveTo>
                                    <a:pt x="19" y="9"/>
                                  </a:moveTo>
                                  <a:lnTo>
                                    <a:pt x="19" y="5"/>
                                  </a:lnTo>
                                  <a:lnTo>
                                    <a:pt x="14" y="5"/>
                                  </a:lnTo>
                                  <a:lnTo>
                                    <a:pt x="14" y="0"/>
                                  </a:lnTo>
                                  <a:lnTo>
                                    <a:pt x="4" y="0"/>
                                  </a:lnTo>
                                  <a:lnTo>
                                    <a:pt x="4" y="5"/>
                                  </a:lnTo>
                                  <a:lnTo>
                                    <a:pt x="0" y="5"/>
                                  </a:lnTo>
                                  <a:lnTo>
                                    <a:pt x="0" y="9"/>
                                  </a:lnTo>
                                  <a:lnTo>
                                    <a:pt x="33" y="724"/>
                                  </a:lnTo>
                                  <a:lnTo>
                                    <a:pt x="33" y="729"/>
                                  </a:lnTo>
                                  <a:lnTo>
                                    <a:pt x="38" y="729"/>
                                  </a:lnTo>
                                  <a:lnTo>
                                    <a:pt x="38" y="733"/>
                                  </a:lnTo>
                                  <a:lnTo>
                                    <a:pt x="86" y="748"/>
                                  </a:lnTo>
                                  <a:lnTo>
                                    <a:pt x="81" y="738"/>
                                  </a:lnTo>
                                  <a:lnTo>
                                    <a:pt x="259" y="1961"/>
                                  </a:lnTo>
                                  <a:lnTo>
                                    <a:pt x="259" y="1966"/>
                                  </a:lnTo>
                                  <a:lnTo>
                                    <a:pt x="263" y="1971"/>
                                  </a:lnTo>
                                  <a:lnTo>
                                    <a:pt x="412" y="1971"/>
                                  </a:lnTo>
                                  <a:lnTo>
                                    <a:pt x="412" y="1966"/>
                                  </a:lnTo>
                                  <a:lnTo>
                                    <a:pt x="417" y="1966"/>
                                  </a:lnTo>
                                  <a:lnTo>
                                    <a:pt x="417" y="1956"/>
                                  </a:lnTo>
                                  <a:lnTo>
                                    <a:pt x="412" y="1956"/>
                                  </a:lnTo>
                                  <a:lnTo>
                                    <a:pt x="412" y="1952"/>
                                  </a:lnTo>
                                  <a:lnTo>
                                    <a:pt x="407" y="1952"/>
                                  </a:lnTo>
                                  <a:lnTo>
                                    <a:pt x="268" y="1952"/>
                                  </a:lnTo>
                                  <a:lnTo>
                                    <a:pt x="278" y="1961"/>
                                  </a:lnTo>
                                  <a:lnTo>
                                    <a:pt x="100" y="738"/>
                                  </a:lnTo>
                                  <a:lnTo>
                                    <a:pt x="100" y="733"/>
                                  </a:lnTo>
                                  <a:lnTo>
                                    <a:pt x="95" y="733"/>
                                  </a:lnTo>
                                  <a:lnTo>
                                    <a:pt x="95" y="729"/>
                                  </a:lnTo>
                                  <a:lnTo>
                                    <a:pt x="48" y="714"/>
                                  </a:lnTo>
                                  <a:lnTo>
                                    <a:pt x="52" y="724"/>
                                  </a:lnTo>
                                  <a:lnTo>
                                    <a:pt x="1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Line 923"/>
                          <wps:cNvCnPr/>
                          <wps:spPr bwMode="auto">
                            <a:xfrm>
                              <a:off x="3223" y="5064"/>
                              <a:ext cx="175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 name="Freeform 924"/>
                          <wps:cNvSpPr>
                            <a:spLocks/>
                          </wps:cNvSpPr>
                          <wps:spPr bwMode="auto">
                            <a:xfrm>
                              <a:off x="4979" y="5016"/>
                              <a:ext cx="158" cy="101"/>
                            </a:xfrm>
                            <a:custGeom>
                              <a:avLst/>
                              <a:gdLst>
                                <a:gd name="T0" fmla="*/ 158 w 158"/>
                                <a:gd name="T1" fmla="*/ 48 h 101"/>
                                <a:gd name="T2" fmla="*/ 0 w 158"/>
                                <a:gd name="T3" fmla="*/ 0 h 101"/>
                                <a:gd name="T4" fmla="*/ 0 w 158"/>
                                <a:gd name="T5" fmla="*/ 101 h 101"/>
                                <a:gd name="T6" fmla="*/ 158 w 158"/>
                                <a:gd name="T7" fmla="*/ 48 h 101"/>
                              </a:gdLst>
                              <a:ahLst/>
                              <a:cxnLst>
                                <a:cxn ang="0">
                                  <a:pos x="T0" y="T1"/>
                                </a:cxn>
                                <a:cxn ang="0">
                                  <a:pos x="T2" y="T3"/>
                                </a:cxn>
                                <a:cxn ang="0">
                                  <a:pos x="T4" y="T5"/>
                                </a:cxn>
                                <a:cxn ang="0">
                                  <a:pos x="T6" y="T7"/>
                                </a:cxn>
                              </a:cxnLst>
                              <a:rect l="0" t="0" r="r" b="b"/>
                              <a:pathLst>
                                <a:path w="158" h="101">
                                  <a:moveTo>
                                    <a:pt x="158" y="48"/>
                                  </a:moveTo>
                                  <a:lnTo>
                                    <a:pt x="0" y="0"/>
                                  </a:lnTo>
                                  <a:lnTo>
                                    <a:pt x="0" y="101"/>
                                  </a:lnTo>
                                  <a:lnTo>
                                    <a:pt x="158" y="4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 name="Freeform 925"/>
                          <wps:cNvSpPr>
                            <a:spLocks/>
                          </wps:cNvSpPr>
                          <wps:spPr bwMode="auto">
                            <a:xfrm>
                              <a:off x="3065" y="5016"/>
                              <a:ext cx="158" cy="101"/>
                            </a:xfrm>
                            <a:custGeom>
                              <a:avLst/>
                              <a:gdLst>
                                <a:gd name="T0" fmla="*/ 0 w 158"/>
                                <a:gd name="T1" fmla="*/ 48 h 101"/>
                                <a:gd name="T2" fmla="*/ 158 w 158"/>
                                <a:gd name="T3" fmla="*/ 101 h 101"/>
                                <a:gd name="T4" fmla="*/ 158 w 158"/>
                                <a:gd name="T5" fmla="*/ 0 h 101"/>
                                <a:gd name="T6" fmla="*/ 0 w 158"/>
                                <a:gd name="T7" fmla="*/ 48 h 101"/>
                              </a:gdLst>
                              <a:ahLst/>
                              <a:cxnLst>
                                <a:cxn ang="0">
                                  <a:pos x="T0" y="T1"/>
                                </a:cxn>
                                <a:cxn ang="0">
                                  <a:pos x="T2" y="T3"/>
                                </a:cxn>
                                <a:cxn ang="0">
                                  <a:pos x="T4" y="T5"/>
                                </a:cxn>
                                <a:cxn ang="0">
                                  <a:pos x="T6" y="T7"/>
                                </a:cxn>
                              </a:cxnLst>
                              <a:rect l="0" t="0" r="r" b="b"/>
                              <a:pathLst>
                                <a:path w="158" h="101">
                                  <a:moveTo>
                                    <a:pt x="0" y="48"/>
                                  </a:moveTo>
                                  <a:lnTo>
                                    <a:pt x="158" y="101"/>
                                  </a:lnTo>
                                  <a:lnTo>
                                    <a:pt x="158" y="0"/>
                                  </a:lnTo>
                                  <a:lnTo>
                                    <a:pt x="0" y="4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 name="Line 926"/>
                          <wps:cNvCnPr/>
                          <wps:spPr bwMode="auto">
                            <a:xfrm>
                              <a:off x="3760" y="4743"/>
                              <a:ext cx="66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927"/>
                          <wps:cNvSpPr>
                            <a:spLocks/>
                          </wps:cNvSpPr>
                          <wps:spPr bwMode="auto">
                            <a:xfrm>
                              <a:off x="4417" y="4685"/>
                              <a:ext cx="159" cy="106"/>
                            </a:xfrm>
                            <a:custGeom>
                              <a:avLst/>
                              <a:gdLst>
                                <a:gd name="T0" fmla="*/ 159 w 159"/>
                                <a:gd name="T1" fmla="*/ 53 h 106"/>
                                <a:gd name="T2" fmla="*/ 0 w 159"/>
                                <a:gd name="T3" fmla="*/ 0 h 106"/>
                                <a:gd name="T4" fmla="*/ 0 w 159"/>
                                <a:gd name="T5" fmla="*/ 106 h 106"/>
                                <a:gd name="T6" fmla="*/ 159 w 159"/>
                                <a:gd name="T7" fmla="*/ 53 h 106"/>
                              </a:gdLst>
                              <a:ahLst/>
                              <a:cxnLst>
                                <a:cxn ang="0">
                                  <a:pos x="T0" y="T1"/>
                                </a:cxn>
                                <a:cxn ang="0">
                                  <a:pos x="T2" y="T3"/>
                                </a:cxn>
                                <a:cxn ang="0">
                                  <a:pos x="T4" y="T5"/>
                                </a:cxn>
                                <a:cxn ang="0">
                                  <a:pos x="T6" y="T7"/>
                                </a:cxn>
                              </a:cxnLst>
                              <a:rect l="0" t="0" r="r" b="b"/>
                              <a:pathLst>
                                <a:path w="159" h="106">
                                  <a:moveTo>
                                    <a:pt x="159" y="53"/>
                                  </a:moveTo>
                                  <a:lnTo>
                                    <a:pt x="0" y="0"/>
                                  </a:lnTo>
                                  <a:lnTo>
                                    <a:pt x="0" y="106"/>
                                  </a:lnTo>
                                  <a:lnTo>
                                    <a:pt x="159"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 name="Freeform 928"/>
                          <wps:cNvSpPr>
                            <a:spLocks/>
                          </wps:cNvSpPr>
                          <wps:spPr bwMode="auto">
                            <a:xfrm>
                              <a:off x="3621" y="4690"/>
                              <a:ext cx="158" cy="106"/>
                            </a:xfrm>
                            <a:custGeom>
                              <a:avLst/>
                              <a:gdLst>
                                <a:gd name="T0" fmla="*/ 0 w 158"/>
                                <a:gd name="T1" fmla="*/ 58 h 106"/>
                                <a:gd name="T2" fmla="*/ 158 w 158"/>
                                <a:gd name="T3" fmla="*/ 106 h 106"/>
                                <a:gd name="T4" fmla="*/ 158 w 158"/>
                                <a:gd name="T5" fmla="*/ 0 h 106"/>
                                <a:gd name="T6" fmla="*/ 0 w 158"/>
                                <a:gd name="T7" fmla="*/ 58 h 106"/>
                              </a:gdLst>
                              <a:ahLst/>
                              <a:cxnLst>
                                <a:cxn ang="0">
                                  <a:pos x="T0" y="T1"/>
                                </a:cxn>
                                <a:cxn ang="0">
                                  <a:pos x="T2" y="T3"/>
                                </a:cxn>
                                <a:cxn ang="0">
                                  <a:pos x="T4" y="T5"/>
                                </a:cxn>
                                <a:cxn ang="0">
                                  <a:pos x="T6" y="T7"/>
                                </a:cxn>
                              </a:cxnLst>
                              <a:rect l="0" t="0" r="r" b="b"/>
                              <a:pathLst>
                                <a:path w="158" h="106">
                                  <a:moveTo>
                                    <a:pt x="0" y="58"/>
                                  </a:moveTo>
                                  <a:lnTo>
                                    <a:pt x="158" y="106"/>
                                  </a:lnTo>
                                  <a:lnTo>
                                    <a:pt x="158" y="0"/>
                                  </a:ln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 name="Line 929"/>
                          <wps:cNvCnPr/>
                          <wps:spPr bwMode="auto">
                            <a:xfrm>
                              <a:off x="3621" y="3630"/>
                              <a:ext cx="0" cy="11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Line 930"/>
                          <wps:cNvCnPr/>
                          <wps:spPr bwMode="auto">
                            <a:xfrm>
                              <a:off x="3060" y="4004"/>
                              <a:ext cx="0" cy="111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 name="Line 931"/>
                          <wps:cNvCnPr/>
                          <wps:spPr bwMode="auto">
                            <a:xfrm>
                              <a:off x="2499" y="4345"/>
                              <a:ext cx="0" cy="10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 name="Freeform 932"/>
                          <wps:cNvSpPr>
                            <a:spLocks/>
                          </wps:cNvSpPr>
                          <wps:spPr bwMode="auto">
                            <a:xfrm>
                              <a:off x="3602" y="1669"/>
                              <a:ext cx="422" cy="1966"/>
                            </a:xfrm>
                            <a:custGeom>
                              <a:avLst/>
                              <a:gdLst>
                                <a:gd name="T0" fmla="*/ 422 w 422"/>
                                <a:gd name="T1" fmla="*/ 10 h 1966"/>
                                <a:gd name="T2" fmla="*/ 422 w 422"/>
                                <a:gd name="T3" fmla="*/ 5 h 1966"/>
                                <a:gd name="T4" fmla="*/ 417 w 422"/>
                                <a:gd name="T5" fmla="*/ 5 h 1966"/>
                                <a:gd name="T6" fmla="*/ 417 w 422"/>
                                <a:gd name="T7" fmla="*/ 0 h 1966"/>
                                <a:gd name="T8" fmla="*/ 408 w 422"/>
                                <a:gd name="T9" fmla="*/ 0 h 1966"/>
                                <a:gd name="T10" fmla="*/ 408 w 422"/>
                                <a:gd name="T11" fmla="*/ 5 h 1966"/>
                                <a:gd name="T12" fmla="*/ 403 w 422"/>
                                <a:gd name="T13" fmla="*/ 5 h 1966"/>
                                <a:gd name="T14" fmla="*/ 403 w 422"/>
                                <a:gd name="T15" fmla="*/ 10 h 1966"/>
                                <a:gd name="T16" fmla="*/ 365 w 422"/>
                                <a:gd name="T17" fmla="*/ 719 h 1966"/>
                                <a:gd name="T18" fmla="*/ 369 w 422"/>
                                <a:gd name="T19" fmla="*/ 710 h 1966"/>
                                <a:gd name="T20" fmla="*/ 321 w 422"/>
                                <a:gd name="T21" fmla="*/ 724 h 1966"/>
                                <a:gd name="T22" fmla="*/ 321 w 422"/>
                                <a:gd name="T23" fmla="*/ 729 h 1966"/>
                                <a:gd name="T24" fmla="*/ 317 w 422"/>
                                <a:gd name="T25" fmla="*/ 729 h 1966"/>
                                <a:gd name="T26" fmla="*/ 317 w 422"/>
                                <a:gd name="T27" fmla="*/ 734 h 1966"/>
                                <a:gd name="T28" fmla="*/ 139 w 422"/>
                                <a:gd name="T29" fmla="*/ 1957 h 1966"/>
                                <a:gd name="T30" fmla="*/ 149 w 422"/>
                                <a:gd name="T31" fmla="*/ 1947 h 1966"/>
                                <a:gd name="T32" fmla="*/ 5 w 422"/>
                                <a:gd name="T33" fmla="*/ 1947 h 1966"/>
                                <a:gd name="T34" fmla="*/ 5 w 422"/>
                                <a:gd name="T35" fmla="*/ 1952 h 1966"/>
                                <a:gd name="T36" fmla="*/ 0 w 422"/>
                                <a:gd name="T37" fmla="*/ 1952 h 1966"/>
                                <a:gd name="T38" fmla="*/ 0 w 422"/>
                                <a:gd name="T39" fmla="*/ 1961 h 1966"/>
                                <a:gd name="T40" fmla="*/ 5 w 422"/>
                                <a:gd name="T41" fmla="*/ 1961 h 1966"/>
                                <a:gd name="T42" fmla="*/ 5 w 422"/>
                                <a:gd name="T43" fmla="*/ 1966 h 1966"/>
                                <a:gd name="T44" fmla="*/ 10 w 422"/>
                                <a:gd name="T45" fmla="*/ 1966 h 1966"/>
                                <a:gd name="T46" fmla="*/ 149 w 422"/>
                                <a:gd name="T47" fmla="*/ 1966 h 1966"/>
                                <a:gd name="T48" fmla="*/ 153 w 422"/>
                                <a:gd name="T49" fmla="*/ 1966 h 1966"/>
                                <a:gd name="T50" fmla="*/ 158 w 422"/>
                                <a:gd name="T51" fmla="*/ 1961 h 1966"/>
                                <a:gd name="T52" fmla="*/ 158 w 422"/>
                                <a:gd name="T53" fmla="*/ 1957 h 1966"/>
                                <a:gd name="T54" fmla="*/ 336 w 422"/>
                                <a:gd name="T55" fmla="*/ 734 h 1966"/>
                                <a:gd name="T56" fmla="*/ 331 w 422"/>
                                <a:gd name="T57" fmla="*/ 743 h 1966"/>
                                <a:gd name="T58" fmla="*/ 379 w 422"/>
                                <a:gd name="T59" fmla="*/ 729 h 1966"/>
                                <a:gd name="T60" fmla="*/ 379 w 422"/>
                                <a:gd name="T61" fmla="*/ 724 h 1966"/>
                                <a:gd name="T62" fmla="*/ 384 w 422"/>
                                <a:gd name="T63" fmla="*/ 724 h 1966"/>
                                <a:gd name="T64" fmla="*/ 384 w 422"/>
                                <a:gd name="T65" fmla="*/ 719 h 1966"/>
                                <a:gd name="T66" fmla="*/ 422 w 422"/>
                                <a:gd name="T67" fmla="*/ 10 h 19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22" h="1966">
                                  <a:moveTo>
                                    <a:pt x="422" y="10"/>
                                  </a:moveTo>
                                  <a:lnTo>
                                    <a:pt x="422" y="5"/>
                                  </a:lnTo>
                                  <a:lnTo>
                                    <a:pt x="417" y="5"/>
                                  </a:lnTo>
                                  <a:lnTo>
                                    <a:pt x="417" y="0"/>
                                  </a:lnTo>
                                  <a:lnTo>
                                    <a:pt x="408" y="0"/>
                                  </a:lnTo>
                                  <a:lnTo>
                                    <a:pt x="408" y="5"/>
                                  </a:lnTo>
                                  <a:lnTo>
                                    <a:pt x="403" y="5"/>
                                  </a:lnTo>
                                  <a:lnTo>
                                    <a:pt x="403" y="10"/>
                                  </a:lnTo>
                                  <a:lnTo>
                                    <a:pt x="365" y="719"/>
                                  </a:lnTo>
                                  <a:lnTo>
                                    <a:pt x="369" y="710"/>
                                  </a:lnTo>
                                  <a:lnTo>
                                    <a:pt x="321" y="724"/>
                                  </a:lnTo>
                                  <a:lnTo>
                                    <a:pt x="321" y="729"/>
                                  </a:lnTo>
                                  <a:lnTo>
                                    <a:pt x="317" y="729"/>
                                  </a:lnTo>
                                  <a:lnTo>
                                    <a:pt x="317" y="734"/>
                                  </a:lnTo>
                                  <a:lnTo>
                                    <a:pt x="139" y="1957"/>
                                  </a:lnTo>
                                  <a:lnTo>
                                    <a:pt x="149" y="1947"/>
                                  </a:lnTo>
                                  <a:lnTo>
                                    <a:pt x="5" y="1947"/>
                                  </a:lnTo>
                                  <a:lnTo>
                                    <a:pt x="5" y="1952"/>
                                  </a:lnTo>
                                  <a:lnTo>
                                    <a:pt x="0" y="1952"/>
                                  </a:lnTo>
                                  <a:lnTo>
                                    <a:pt x="0" y="1961"/>
                                  </a:lnTo>
                                  <a:lnTo>
                                    <a:pt x="5" y="1961"/>
                                  </a:lnTo>
                                  <a:lnTo>
                                    <a:pt x="5" y="1966"/>
                                  </a:lnTo>
                                  <a:lnTo>
                                    <a:pt x="10" y="1966"/>
                                  </a:lnTo>
                                  <a:lnTo>
                                    <a:pt x="149" y="1966"/>
                                  </a:lnTo>
                                  <a:lnTo>
                                    <a:pt x="153" y="1966"/>
                                  </a:lnTo>
                                  <a:lnTo>
                                    <a:pt x="158" y="1961"/>
                                  </a:lnTo>
                                  <a:lnTo>
                                    <a:pt x="158" y="1957"/>
                                  </a:lnTo>
                                  <a:lnTo>
                                    <a:pt x="336" y="734"/>
                                  </a:lnTo>
                                  <a:lnTo>
                                    <a:pt x="331" y="743"/>
                                  </a:lnTo>
                                  <a:lnTo>
                                    <a:pt x="379" y="729"/>
                                  </a:lnTo>
                                  <a:lnTo>
                                    <a:pt x="379" y="724"/>
                                  </a:lnTo>
                                  <a:lnTo>
                                    <a:pt x="384" y="724"/>
                                  </a:lnTo>
                                  <a:lnTo>
                                    <a:pt x="384" y="719"/>
                                  </a:lnTo>
                                  <a:lnTo>
                                    <a:pt x="42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Line 933"/>
                          <wps:cNvCnPr/>
                          <wps:spPr bwMode="auto">
                            <a:xfrm>
                              <a:off x="2657" y="5376"/>
                              <a:ext cx="287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Freeform 934"/>
                          <wps:cNvSpPr>
                            <a:spLocks/>
                          </wps:cNvSpPr>
                          <wps:spPr bwMode="auto">
                            <a:xfrm>
                              <a:off x="5530" y="5323"/>
                              <a:ext cx="158" cy="106"/>
                            </a:xfrm>
                            <a:custGeom>
                              <a:avLst/>
                              <a:gdLst>
                                <a:gd name="T0" fmla="*/ 158 w 158"/>
                                <a:gd name="T1" fmla="*/ 53 h 106"/>
                                <a:gd name="T2" fmla="*/ 0 w 158"/>
                                <a:gd name="T3" fmla="*/ 0 h 106"/>
                                <a:gd name="T4" fmla="*/ 0 w 158"/>
                                <a:gd name="T5" fmla="*/ 106 h 106"/>
                                <a:gd name="T6" fmla="*/ 158 w 158"/>
                                <a:gd name="T7" fmla="*/ 53 h 106"/>
                              </a:gdLst>
                              <a:ahLst/>
                              <a:cxnLst>
                                <a:cxn ang="0">
                                  <a:pos x="T0" y="T1"/>
                                </a:cxn>
                                <a:cxn ang="0">
                                  <a:pos x="T2" y="T3"/>
                                </a:cxn>
                                <a:cxn ang="0">
                                  <a:pos x="T4" y="T5"/>
                                </a:cxn>
                                <a:cxn ang="0">
                                  <a:pos x="T6" y="T7"/>
                                </a:cxn>
                              </a:cxnLst>
                              <a:rect l="0" t="0" r="r" b="b"/>
                              <a:pathLst>
                                <a:path w="158" h="106">
                                  <a:moveTo>
                                    <a:pt x="158" y="53"/>
                                  </a:moveTo>
                                  <a:lnTo>
                                    <a:pt x="0" y="0"/>
                                  </a:lnTo>
                                  <a:lnTo>
                                    <a:pt x="0" y="106"/>
                                  </a:lnTo>
                                  <a:lnTo>
                                    <a:pt x="158"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 name="Freeform 935"/>
                          <wps:cNvSpPr>
                            <a:spLocks/>
                          </wps:cNvSpPr>
                          <wps:spPr bwMode="auto">
                            <a:xfrm>
                              <a:off x="2499" y="5323"/>
                              <a:ext cx="158" cy="106"/>
                            </a:xfrm>
                            <a:custGeom>
                              <a:avLst/>
                              <a:gdLst>
                                <a:gd name="T0" fmla="*/ 0 w 158"/>
                                <a:gd name="T1" fmla="*/ 53 h 106"/>
                                <a:gd name="T2" fmla="*/ 158 w 158"/>
                                <a:gd name="T3" fmla="*/ 106 h 106"/>
                                <a:gd name="T4" fmla="*/ 158 w 158"/>
                                <a:gd name="T5" fmla="*/ 0 h 106"/>
                                <a:gd name="T6" fmla="*/ 0 w 158"/>
                                <a:gd name="T7" fmla="*/ 53 h 106"/>
                              </a:gdLst>
                              <a:ahLst/>
                              <a:cxnLst>
                                <a:cxn ang="0">
                                  <a:pos x="T0" y="T1"/>
                                </a:cxn>
                                <a:cxn ang="0">
                                  <a:pos x="T2" y="T3"/>
                                </a:cxn>
                                <a:cxn ang="0">
                                  <a:pos x="T4" y="T5"/>
                                </a:cxn>
                                <a:cxn ang="0">
                                  <a:pos x="T6" y="T7"/>
                                </a:cxn>
                              </a:cxnLst>
                              <a:rect l="0" t="0" r="r" b="b"/>
                              <a:pathLst>
                                <a:path w="158" h="106">
                                  <a:moveTo>
                                    <a:pt x="0" y="53"/>
                                  </a:moveTo>
                                  <a:lnTo>
                                    <a:pt x="158" y="106"/>
                                  </a:lnTo>
                                  <a:lnTo>
                                    <a:pt x="158" y="0"/>
                                  </a:lnTo>
                                  <a:lnTo>
                                    <a:pt x="0"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 name="Line 936"/>
                          <wps:cNvCnPr/>
                          <wps:spPr bwMode="auto">
                            <a:xfrm flipH="1">
                              <a:off x="4480" y="2283"/>
                              <a:ext cx="383" cy="7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Freeform 937"/>
                          <wps:cNvSpPr>
                            <a:spLocks/>
                          </wps:cNvSpPr>
                          <wps:spPr bwMode="auto">
                            <a:xfrm>
                              <a:off x="4393" y="2978"/>
                              <a:ext cx="120" cy="202"/>
                            </a:xfrm>
                            <a:custGeom>
                              <a:avLst/>
                              <a:gdLst>
                                <a:gd name="T0" fmla="*/ 0 w 120"/>
                                <a:gd name="T1" fmla="*/ 202 h 202"/>
                                <a:gd name="T2" fmla="*/ 120 w 120"/>
                                <a:gd name="T3" fmla="*/ 58 h 202"/>
                                <a:gd name="T4" fmla="*/ 58 w 120"/>
                                <a:gd name="T5" fmla="*/ 0 h 202"/>
                                <a:gd name="T6" fmla="*/ 0 w 120"/>
                                <a:gd name="T7" fmla="*/ 202 h 202"/>
                              </a:gdLst>
                              <a:ahLst/>
                              <a:cxnLst>
                                <a:cxn ang="0">
                                  <a:pos x="T0" y="T1"/>
                                </a:cxn>
                                <a:cxn ang="0">
                                  <a:pos x="T2" y="T3"/>
                                </a:cxn>
                                <a:cxn ang="0">
                                  <a:pos x="T4" y="T5"/>
                                </a:cxn>
                                <a:cxn ang="0">
                                  <a:pos x="T6" y="T7"/>
                                </a:cxn>
                              </a:cxnLst>
                              <a:rect l="0" t="0" r="r" b="b"/>
                              <a:pathLst>
                                <a:path w="120" h="202">
                                  <a:moveTo>
                                    <a:pt x="0" y="202"/>
                                  </a:moveTo>
                                  <a:lnTo>
                                    <a:pt x="120" y="58"/>
                                  </a:lnTo>
                                  <a:lnTo>
                                    <a:pt x="58" y="0"/>
                                  </a:lnTo>
                                  <a:lnTo>
                                    <a:pt x="0" y="20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 name="Line 938"/>
                          <wps:cNvCnPr/>
                          <wps:spPr bwMode="auto">
                            <a:xfrm flipV="1">
                              <a:off x="4216" y="3362"/>
                              <a:ext cx="0" cy="10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939"/>
                          <wps:cNvCnPr/>
                          <wps:spPr bwMode="auto">
                            <a:xfrm>
                              <a:off x="3760" y="4398"/>
                              <a:ext cx="66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Freeform 940"/>
                          <wps:cNvSpPr>
                            <a:spLocks/>
                          </wps:cNvSpPr>
                          <wps:spPr bwMode="auto">
                            <a:xfrm>
                              <a:off x="3823" y="4350"/>
                              <a:ext cx="158" cy="101"/>
                            </a:xfrm>
                            <a:custGeom>
                              <a:avLst/>
                              <a:gdLst>
                                <a:gd name="T0" fmla="*/ 158 w 158"/>
                                <a:gd name="T1" fmla="*/ 48 h 101"/>
                                <a:gd name="T2" fmla="*/ 0 w 158"/>
                                <a:gd name="T3" fmla="*/ 0 h 101"/>
                                <a:gd name="T4" fmla="*/ 0 w 158"/>
                                <a:gd name="T5" fmla="*/ 101 h 101"/>
                                <a:gd name="T6" fmla="*/ 158 w 158"/>
                                <a:gd name="T7" fmla="*/ 48 h 101"/>
                              </a:gdLst>
                              <a:ahLst/>
                              <a:cxnLst>
                                <a:cxn ang="0">
                                  <a:pos x="T0" y="T1"/>
                                </a:cxn>
                                <a:cxn ang="0">
                                  <a:pos x="T2" y="T3"/>
                                </a:cxn>
                                <a:cxn ang="0">
                                  <a:pos x="T4" y="T5"/>
                                </a:cxn>
                                <a:cxn ang="0">
                                  <a:pos x="T6" y="T7"/>
                                </a:cxn>
                              </a:cxnLst>
                              <a:rect l="0" t="0" r="r" b="b"/>
                              <a:pathLst>
                                <a:path w="158" h="101">
                                  <a:moveTo>
                                    <a:pt x="158" y="48"/>
                                  </a:moveTo>
                                  <a:lnTo>
                                    <a:pt x="0" y="0"/>
                                  </a:lnTo>
                                  <a:lnTo>
                                    <a:pt x="0" y="101"/>
                                  </a:lnTo>
                                  <a:lnTo>
                                    <a:pt x="158" y="4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 name="Freeform 941"/>
                          <wps:cNvSpPr>
                            <a:spLocks/>
                          </wps:cNvSpPr>
                          <wps:spPr bwMode="auto">
                            <a:xfrm>
                              <a:off x="4226" y="4345"/>
                              <a:ext cx="158" cy="106"/>
                            </a:xfrm>
                            <a:custGeom>
                              <a:avLst/>
                              <a:gdLst>
                                <a:gd name="T0" fmla="*/ 0 w 158"/>
                                <a:gd name="T1" fmla="*/ 53 h 106"/>
                                <a:gd name="T2" fmla="*/ 158 w 158"/>
                                <a:gd name="T3" fmla="*/ 106 h 106"/>
                                <a:gd name="T4" fmla="*/ 158 w 158"/>
                                <a:gd name="T5" fmla="*/ 0 h 106"/>
                                <a:gd name="T6" fmla="*/ 0 w 158"/>
                                <a:gd name="T7" fmla="*/ 53 h 106"/>
                              </a:gdLst>
                              <a:ahLst/>
                              <a:cxnLst>
                                <a:cxn ang="0">
                                  <a:pos x="T0" y="T1"/>
                                </a:cxn>
                                <a:cxn ang="0">
                                  <a:pos x="T2" y="T3"/>
                                </a:cxn>
                                <a:cxn ang="0">
                                  <a:pos x="T4" y="T5"/>
                                </a:cxn>
                                <a:cxn ang="0">
                                  <a:pos x="T6" y="T7"/>
                                </a:cxn>
                              </a:cxnLst>
                              <a:rect l="0" t="0" r="r" b="b"/>
                              <a:pathLst>
                                <a:path w="158" h="106">
                                  <a:moveTo>
                                    <a:pt x="0" y="53"/>
                                  </a:moveTo>
                                  <a:lnTo>
                                    <a:pt x="158" y="106"/>
                                  </a:lnTo>
                                  <a:lnTo>
                                    <a:pt x="158" y="0"/>
                                  </a:lnTo>
                                  <a:lnTo>
                                    <a:pt x="0"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 name="Line 942"/>
                          <wps:cNvCnPr/>
                          <wps:spPr bwMode="auto">
                            <a:xfrm flipV="1">
                              <a:off x="3981" y="3362"/>
                              <a:ext cx="0" cy="10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 name="Freeform 943"/>
                          <wps:cNvSpPr>
                            <a:spLocks/>
                          </wps:cNvSpPr>
                          <wps:spPr bwMode="auto">
                            <a:xfrm>
                              <a:off x="7113" y="4201"/>
                              <a:ext cx="163" cy="106"/>
                            </a:xfrm>
                            <a:custGeom>
                              <a:avLst/>
                              <a:gdLst>
                                <a:gd name="T0" fmla="*/ 163 w 163"/>
                                <a:gd name="T1" fmla="*/ 53 h 106"/>
                                <a:gd name="T2" fmla="*/ 0 w 163"/>
                                <a:gd name="T3" fmla="*/ 106 h 106"/>
                                <a:gd name="T4" fmla="*/ 0 w 163"/>
                                <a:gd name="T5" fmla="*/ 0 h 106"/>
                                <a:gd name="T6" fmla="*/ 163 w 163"/>
                                <a:gd name="T7" fmla="*/ 53 h 106"/>
                              </a:gdLst>
                              <a:ahLst/>
                              <a:cxnLst>
                                <a:cxn ang="0">
                                  <a:pos x="T0" y="T1"/>
                                </a:cxn>
                                <a:cxn ang="0">
                                  <a:pos x="T2" y="T3"/>
                                </a:cxn>
                                <a:cxn ang="0">
                                  <a:pos x="T4" y="T5"/>
                                </a:cxn>
                                <a:cxn ang="0">
                                  <a:pos x="T6" y="T7"/>
                                </a:cxn>
                              </a:cxnLst>
                              <a:rect l="0" t="0" r="r" b="b"/>
                              <a:pathLst>
                                <a:path w="163" h="106">
                                  <a:moveTo>
                                    <a:pt x="163" y="53"/>
                                  </a:moveTo>
                                  <a:lnTo>
                                    <a:pt x="0" y="106"/>
                                  </a:lnTo>
                                  <a:lnTo>
                                    <a:pt x="0" y="0"/>
                                  </a:lnTo>
                                  <a:lnTo>
                                    <a:pt x="163"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 name="Freeform 944"/>
                          <wps:cNvSpPr>
                            <a:spLocks/>
                          </wps:cNvSpPr>
                          <wps:spPr bwMode="auto">
                            <a:xfrm>
                              <a:off x="1060" y="4292"/>
                              <a:ext cx="158" cy="101"/>
                            </a:xfrm>
                            <a:custGeom>
                              <a:avLst/>
                              <a:gdLst>
                                <a:gd name="T0" fmla="*/ 0 w 158"/>
                                <a:gd name="T1" fmla="*/ 53 h 101"/>
                                <a:gd name="T2" fmla="*/ 158 w 158"/>
                                <a:gd name="T3" fmla="*/ 101 h 101"/>
                                <a:gd name="T4" fmla="*/ 158 w 158"/>
                                <a:gd name="T5" fmla="*/ 0 h 101"/>
                                <a:gd name="T6" fmla="*/ 0 w 158"/>
                                <a:gd name="T7" fmla="*/ 53 h 101"/>
                              </a:gdLst>
                              <a:ahLst/>
                              <a:cxnLst>
                                <a:cxn ang="0">
                                  <a:pos x="T0" y="T1"/>
                                </a:cxn>
                                <a:cxn ang="0">
                                  <a:pos x="T2" y="T3"/>
                                </a:cxn>
                                <a:cxn ang="0">
                                  <a:pos x="T4" y="T5"/>
                                </a:cxn>
                                <a:cxn ang="0">
                                  <a:pos x="T6" y="T7"/>
                                </a:cxn>
                              </a:cxnLst>
                              <a:rect l="0" t="0" r="r" b="b"/>
                              <a:pathLst>
                                <a:path w="158" h="101">
                                  <a:moveTo>
                                    <a:pt x="0" y="53"/>
                                  </a:moveTo>
                                  <a:lnTo>
                                    <a:pt x="158" y="101"/>
                                  </a:lnTo>
                                  <a:lnTo>
                                    <a:pt x="158" y="0"/>
                                  </a:lnTo>
                                  <a:lnTo>
                                    <a:pt x="0" y="5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 name="Freeform 945"/>
                          <wps:cNvSpPr>
                            <a:spLocks/>
                          </wps:cNvSpPr>
                          <wps:spPr bwMode="auto">
                            <a:xfrm>
                              <a:off x="1314" y="1707"/>
                              <a:ext cx="5573" cy="3448"/>
                            </a:xfrm>
                            <a:custGeom>
                              <a:avLst/>
                              <a:gdLst>
                                <a:gd name="T0" fmla="*/ 5415 w 5573"/>
                                <a:gd name="T1" fmla="*/ 3415 h 3448"/>
                                <a:gd name="T2" fmla="*/ 4787 w 5573"/>
                                <a:gd name="T3" fmla="*/ 2974 h 3448"/>
                                <a:gd name="T4" fmla="*/ 3665 w 5573"/>
                                <a:gd name="T5" fmla="*/ 2432 h 3448"/>
                                <a:gd name="T6" fmla="*/ 3305 w 5573"/>
                                <a:gd name="T7" fmla="*/ 2096 h 3448"/>
                                <a:gd name="T8" fmla="*/ 3180 w 5573"/>
                                <a:gd name="T9" fmla="*/ 2077 h 3448"/>
                                <a:gd name="T10" fmla="*/ 3084 w 5573"/>
                                <a:gd name="T11" fmla="*/ 1957 h 3448"/>
                                <a:gd name="T12" fmla="*/ 3017 w 5573"/>
                                <a:gd name="T13" fmla="*/ 1506 h 3448"/>
                                <a:gd name="T14" fmla="*/ 2945 w 5573"/>
                                <a:gd name="T15" fmla="*/ 1022 h 3448"/>
                                <a:gd name="T16" fmla="*/ 2907 w 5573"/>
                                <a:gd name="T17" fmla="*/ 835 h 3448"/>
                                <a:gd name="T18" fmla="*/ 2868 w 5573"/>
                                <a:gd name="T19" fmla="*/ 859 h 3448"/>
                                <a:gd name="T20" fmla="*/ 2859 w 5573"/>
                                <a:gd name="T21" fmla="*/ 475 h 3448"/>
                                <a:gd name="T22" fmla="*/ 2835 w 5573"/>
                                <a:gd name="T23" fmla="*/ 63 h 3448"/>
                                <a:gd name="T24" fmla="*/ 2811 w 5573"/>
                                <a:gd name="T25" fmla="*/ 15 h 3448"/>
                                <a:gd name="T26" fmla="*/ 2777 w 5573"/>
                                <a:gd name="T27" fmla="*/ 58 h 3448"/>
                                <a:gd name="T28" fmla="*/ 2753 w 5573"/>
                                <a:gd name="T29" fmla="*/ 5 h 3448"/>
                                <a:gd name="T30" fmla="*/ 2729 w 5573"/>
                                <a:gd name="T31" fmla="*/ 96 h 3448"/>
                                <a:gd name="T32" fmla="*/ 2710 w 5573"/>
                                <a:gd name="T33" fmla="*/ 465 h 3448"/>
                                <a:gd name="T34" fmla="*/ 2705 w 5573"/>
                                <a:gd name="T35" fmla="*/ 864 h 3448"/>
                                <a:gd name="T36" fmla="*/ 2672 w 5573"/>
                                <a:gd name="T37" fmla="*/ 820 h 3448"/>
                                <a:gd name="T38" fmla="*/ 2633 w 5573"/>
                                <a:gd name="T39" fmla="*/ 935 h 3448"/>
                                <a:gd name="T40" fmla="*/ 2585 w 5573"/>
                                <a:gd name="T41" fmla="*/ 1242 h 3448"/>
                                <a:gd name="T42" fmla="*/ 2504 w 5573"/>
                                <a:gd name="T43" fmla="*/ 1842 h 3448"/>
                                <a:gd name="T44" fmla="*/ 2413 w 5573"/>
                                <a:gd name="T45" fmla="*/ 2039 h 3448"/>
                                <a:gd name="T46" fmla="*/ 2331 w 5573"/>
                                <a:gd name="T47" fmla="*/ 2101 h 3448"/>
                                <a:gd name="T48" fmla="*/ 2254 w 5573"/>
                                <a:gd name="T49" fmla="*/ 2086 h 3448"/>
                                <a:gd name="T50" fmla="*/ 1904 w 5573"/>
                                <a:gd name="T51" fmla="*/ 2422 h 3448"/>
                                <a:gd name="T52" fmla="*/ 782 w 5573"/>
                                <a:gd name="T53" fmla="*/ 2969 h 3448"/>
                                <a:gd name="T54" fmla="*/ 149 w 5573"/>
                                <a:gd name="T55" fmla="*/ 3405 h 3448"/>
                                <a:gd name="T56" fmla="*/ 10 w 5573"/>
                                <a:gd name="T57" fmla="*/ 3439 h 3448"/>
                                <a:gd name="T58" fmla="*/ 633 w 5573"/>
                                <a:gd name="T59" fmla="*/ 3079 h 3448"/>
                                <a:gd name="T60" fmla="*/ 1506 w 5573"/>
                                <a:gd name="T61" fmla="*/ 2643 h 3448"/>
                                <a:gd name="T62" fmla="*/ 2135 w 5573"/>
                                <a:gd name="T63" fmla="*/ 2168 h 3448"/>
                                <a:gd name="T64" fmla="*/ 2298 w 5573"/>
                                <a:gd name="T65" fmla="*/ 2115 h 3448"/>
                                <a:gd name="T66" fmla="*/ 2398 w 5573"/>
                                <a:gd name="T67" fmla="*/ 2082 h 3448"/>
                                <a:gd name="T68" fmla="*/ 2504 w 5573"/>
                                <a:gd name="T69" fmla="*/ 1952 h 3448"/>
                                <a:gd name="T70" fmla="*/ 2581 w 5573"/>
                                <a:gd name="T71" fmla="*/ 1429 h 3448"/>
                                <a:gd name="T72" fmla="*/ 2633 w 5573"/>
                                <a:gd name="T73" fmla="*/ 1055 h 3448"/>
                                <a:gd name="T74" fmla="*/ 2667 w 5573"/>
                                <a:gd name="T75" fmla="*/ 849 h 3448"/>
                                <a:gd name="T76" fmla="*/ 2686 w 5573"/>
                                <a:gd name="T77" fmla="*/ 873 h 3448"/>
                                <a:gd name="T78" fmla="*/ 2705 w 5573"/>
                                <a:gd name="T79" fmla="*/ 868 h 3448"/>
                                <a:gd name="T80" fmla="*/ 2729 w 5573"/>
                                <a:gd name="T81" fmla="*/ 403 h 3448"/>
                                <a:gd name="T82" fmla="*/ 2753 w 5573"/>
                                <a:gd name="T83" fmla="*/ 53 h 3448"/>
                                <a:gd name="T84" fmla="*/ 2772 w 5573"/>
                                <a:gd name="T85" fmla="*/ 63 h 3448"/>
                                <a:gd name="T86" fmla="*/ 2811 w 5573"/>
                                <a:gd name="T87" fmla="*/ 48 h 3448"/>
                                <a:gd name="T88" fmla="*/ 2806 w 5573"/>
                                <a:gd name="T89" fmla="*/ 24 h 3448"/>
                                <a:gd name="T90" fmla="*/ 2830 w 5573"/>
                                <a:gd name="T91" fmla="*/ 283 h 3448"/>
                                <a:gd name="T92" fmla="*/ 2864 w 5573"/>
                                <a:gd name="T93" fmla="*/ 868 h 3448"/>
                                <a:gd name="T94" fmla="*/ 2878 w 5573"/>
                                <a:gd name="T95" fmla="*/ 883 h 3448"/>
                                <a:gd name="T96" fmla="*/ 2897 w 5573"/>
                                <a:gd name="T97" fmla="*/ 864 h 3448"/>
                                <a:gd name="T98" fmla="*/ 2935 w 5573"/>
                                <a:gd name="T99" fmla="*/ 1065 h 3448"/>
                                <a:gd name="T100" fmla="*/ 3003 w 5573"/>
                                <a:gd name="T101" fmla="*/ 1564 h 3448"/>
                                <a:gd name="T102" fmla="*/ 3065 w 5573"/>
                                <a:gd name="T103" fmla="*/ 1962 h 3448"/>
                                <a:gd name="T104" fmla="*/ 3171 w 5573"/>
                                <a:gd name="T105" fmla="*/ 2091 h 3448"/>
                                <a:gd name="T106" fmla="*/ 3305 w 5573"/>
                                <a:gd name="T107" fmla="*/ 2115 h 3448"/>
                                <a:gd name="T108" fmla="*/ 3655 w 5573"/>
                                <a:gd name="T109" fmla="*/ 2451 h 3448"/>
                                <a:gd name="T110" fmla="*/ 4782 w 5573"/>
                                <a:gd name="T111" fmla="*/ 2993 h 3448"/>
                                <a:gd name="T112" fmla="*/ 5410 w 5573"/>
                                <a:gd name="T113" fmla="*/ 3434 h 3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573" h="3448">
                                  <a:moveTo>
                                    <a:pt x="5564" y="3448"/>
                                  </a:moveTo>
                                  <a:lnTo>
                                    <a:pt x="5569" y="3448"/>
                                  </a:lnTo>
                                  <a:lnTo>
                                    <a:pt x="5573" y="3444"/>
                                  </a:lnTo>
                                  <a:lnTo>
                                    <a:pt x="5573" y="3434"/>
                                  </a:lnTo>
                                  <a:lnTo>
                                    <a:pt x="5569" y="3429"/>
                                  </a:lnTo>
                                  <a:lnTo>
                                    <a:pt x="5564" y="3429"/>
                                  </a:lnTo>
                                  <a:lnTo>
                                    <a:pt x="5415" y="3415"/>
                                  </a:lnTo>
                                  <a:lnTo>
                                    <a:pt x="5420" y="3415"/>
                                  </a:lnTo>
                                  <a:lnTo>
                                    <a:pt x="5252" y="3357"/>
                                  </a:lnTo>
                                  <a:lnTo>
                                    <a:pt x="5099" y="3252"/>
                                  </a:lnTo>
                                  <a:lnTo>
                                    <a:pt x="5103" y="3257"/>
                                  </a:lnTo>
                                  <a:lnTo>
                                    <a:pt x="4950" y="3074"/>
                                  </a:lnTo>
                                  <a:lnTo>
                                    <a:pt x="4945" y="3070"/>
                                  </a:lnTo>
                                  <a:lnTo>
                                    <a:pt x="4787" y="2974"/>
                                  </a:lnTo>
                                  <a:lnTo>
                                    <a:pt x="4782" y="2974"/>
                                  </a:lnTo>
                                  <a:lnTo>
                                    <a:pt x="4355" y="2907"/>
                                  </a:lnTo>
                                  <a:lnTo>
                                    <a:pt x="4360" y="2911"/>
                                  </a:lnTo>
                                  <a:lnTo>
                                    <a:pt x="4072" y="2638"/>
                                  </a:lnTo>
                                  <a:lnTo>
                                    <a:pt x="4072" y="2633"/>
                                  </a:lnTo>
                                  <a:lnTo>
                                    <a:pt x="3861" y="2552"/>
                                  </a:lnTo>
                                  <a:lnTo>
                                    <a:pt x="3665" y="2432"/>
                                  </a:lnTo>
                                  <a:lnTo>
                                    <a:pt x="3554" y="2365"/>
                                  </a:lnTo>
                                  <a:lnTo>
                                    <a:pt x="3559" y="2369"/>
                                  </a:lnTo>
                                  <a:lnTo>
                                    <a:pt x="3487" y="2250"/>
                                  </a:lnTo>
                                  <a:lnTo>
                                    <a:pt x="3458" y="2168"/>
                                  </a:lnTo>
                                  <a:lnTo>
                                    <a:pt x="3453" y="2163"/>
                                  </a:lnTo>
                                  <a:lnTo>
                                    <a:pt x="3314" y="2096"/>
                                  </a:lnTo>
                                  <a:lnTo>
                                    <a:pt x="3305" y="2096"/>
                                  </a:lnTo>
                                  <a:lnTo>
                                    <a:pt x="3271" y="2106"/>
                                  </a:lnTo>
                                  <a:lnTo>
                                    <a:pt x="3276" y="2106"/>
                                  </a:lnTo>
                                  <a:lnTo>
                                    <a:pt x="3223" y="2106"/>
                                  </a:lnTo>
                                  <a:lnTo>
                                    <a:pt x="3228" y="2106"/>
                                  </a:lnTo>
                                  <a:lnTo>
                                    <a:pt x="3204" y="2091"/>
                                  </a:lnTo>
                                  <a:lnTo>
                                    <a:pt x="3180" y="2072"/>
                                  </a:lnTo>
                                  <a:lnTo>
                                    <a:pt x="3180" y="2077"/>
                                  </a:lnTo>
                                  <a:lnTo>
                                    <a:pt x="3156" y="2053"/>
                                  </a:lnTo>
                                  <a:lnTo>
                                    <a:pt x="3161" y="2053"/>
                                  </a:lnTo>
                                  <a:lnTo>
                                    <a:pt x="3142" y="2029"/>
                                  </a:lnTo>
                                  <a:lnTo>
                                    <a:pt x="3118" y="2000"/>
                                  </a:lnTo>
                                  <a:lnTo>
                                    <a:pt x="3099" y="1971"/>
                                  </a:lnTo>
                                  <a:lnTo>
                                    <a:pt x="3084" y="1952"/>
                                  </a:lnTo>
                                  <a:lnTo>
                                    <a:pt x="3084" y="1957"/>
                                  </a:lnTo>
                                  <a:lnTo>
                                    <a:pt x="3075" y="1919"/>
                                  </a:lnTo>
                                  <a:lnTo>
                                    <a:pt x="3065" y="1847"/>
                                  </a:lnTo>
                                  <a:lnTo>
                                    <a:pt x="3051" y="1765"/>
                                  </a:lnTo>
                                  <a:lnTo>
                                    <a:pt x="3041" y="1669"/>
                                  </a:lnTo>
                                  <a:lnTo>
                                    <a:pt x="3031" y="1626"/>
                                  </a:lnTo>
                                  <a:lnTo>
                                    <a:pt x="3022" y="1564"/>
                                  </a:lnTo>
                                  <a:lnTo>
                                    <a:pt x="3017" y="1506"/>
                                  </a:lnTo>
                                  <a:lnTo>
                                    <a:pt x="3007" y="1434"/>
                                  </a:lnTo>
                                  <a:lnTo>
                                    <a:pt x="2988" y="1310"/>
                                  </a:lnTo>
                                  <a:lnTo>
                                    <a:pt x="2979" y="1252"/>
                                  </a:lnTo>
                                  <a:lnTo>
                                    <a:pt x="2974" y="1204"/>
                                  </a:lnTo>
                                  <a:lnTo>
                                    <a:pt x="2964" y="1161"/>
                                  </a:lnTo>
                                  <a:lnTo>
                                    <a:pt x="2955" y="1065"/>
                                  </a:lnTo>
                                  <a:lnTo>
                                    <a:pt x="2945" y="1022"/>
                                  </a:lnTo>
                                  <a:lnTo>
                                    <a:pt x="2935" y="945"/>
                                  </a:lnTo>
                                  <a:lnTo>
                                    <a:pt x="2931" y="921"/>
                                  </a:lnTo>
                                  <a:lnTo>
                                    <a:pt x="2926" y="902"/>
                                  </a:lnTo>
                                  <a:lnTo>
                                    <a:pt x="2921" y="878"/>
                                  </a:lnTo>
                                  <a:lnTo>
                                    <a:pt x="2916" y="859"/>
                                  </a:lnTo>
                                  <a:lnTo>
                                    <a:pt x="2916" y="854"/>
                                  </a:lnTo>
                                  <a:lnTo>
                                    <a:pt x="2907" y="835"/>
                                  </a:lnTo>
                                  <a:lnTo>
                                    <a:pt x="2902" y="835"/>
                                  </a:lnTo>
                                  <a:lnTo>
                                    <a:pt x="2897" y="830"/>
                                  </a:lnTo>
                                  <a:lnTo>
                                    <a:pt x="2897" y="825"/>
                                  </a:lnTo>
                                  <a:lnTo>
                                    <a:pt x="2888" y="825"/>
                                  </a:lnTo>
                                  <a:lnTo>
                                    <a:pt x="2888" y="830"/>
                                  </a:lnTo>
                                  <a:lnTo>
                                    <a:pt x="2883" y="830"/>
                                  </a:lnTo>
                                  <a:lnTo>
                                    <a:pt x="2868" y="859"/>
                                  </a:lnTo>
                                  <a:lnTo>
                                    <a:pt x="2864" y="873"/>
                                  </a:lnTo>
                                  <a:lnTo>
                                    <a:pt x="2883" y="878"/>
                                  </a:lnTo>
                                  <a:lnTo>
                                    <a:pt x="2883" y="868"/>
                                  </a:lnTo>
                                  <a:lnTo>
                                    <a:pt x="2878" y="806"/>
                                  </a:lnTo>
                                  <a:lnTo>
                                    <a:pt x="2868" y="710"/>
                                  </a:lnTo>
                                  <a:lnTo>
                                    <a:pt x="2868" y="600"/>
                                  </a:lnTo>
                                  <a:lnTo>
                                    <a:pt x="2859" y="475"/>
                                  </a:lnTo>
                                  <a:lnTo>
                                    <a:pt x="2854" y="408"/>
                                  </a:lnTo>
                                  <a:lnTo>
                                    <a:pt x="2854" y="346"/>
                                  </a:lnTo>
                                  <a:lnTo>
                                    <a:pt x="2849" y="283"/>
                                  </a:lnTo>
                                  <a:lnTo>
                                    <a:pt x="2844" y="231"/>
                                  </a:lnTo>
                                  <a:lnTo>
                                    <a:pt x="2844" y="154"/>
                                  </a:lnTo>
                                  <a:lnTo>
                                    <a:pt x="2840" y="106"/>
                                  </a:lnTo>
                                  <a:lnTo>
                                    <a:pt x="2835" y="63"/>
                                  </a:lnTo>
                                  <a:lnTo>
                                    <a:pt x="2830" y="34"/>
                                  </a:lnTo>
                                  <a:lnTo>
                                    <a:pt x="2830" y="29"/>
                                  </a:lnTo>
                                  <a:lnTo>
                                    <a:pt x="2825" y="15"/>
                                  </a:lnTo>
                                  <a:lnTo>
                                    <a:pt x="2820" y="15"/>
                                  </a:lnTo>
                                  <a:lnTo>
                                    <a:pt x="2820" y="10"/>
                                  </a:lnTo>
                                  <a:lnTo>
                                    <a:pt x="2811" y="10"/>
                                  </a:lnTo>
                                  <a:lnTo>
                                    <a:pt x="2811" y="15"/>
                                  </a:lnTo>
                                  <a:lnTo>
                                    <a:pt x="2806" y="15"/>
                                  </a:lnTo>
                                  <a:lnTo>
                                    <a:pt x="2806" y="24"/>
                                  </a:lnTo>
                                  <a:lnTo>
                                    <a:pt x="2811" y="19"/>
                                  </a:lnTo>
                                  <a:lnTo>
                                    <a:pt x="2801" y="29"/>
                                  </a:lnTo>
                                  <a:lnTo>
                                    <a:pt x="2796" y="29"/>
                                  </a:lnTo>
                                  <a:lnTo>
                                    <a:pt x="2792" y="39"/>
                                  </a:lnTo>
                                  <a:lnTo>
                                    <a:pt x="2777" y="58"/>
                                  </a:lnTo>
                                  <a:lnTo>
                                    <a:pt x="2792" y="58"/>
                                  </a:lnTo>
                                  <a:lnTo>
                                    <a:pt x="2787" y="53"/>
                                  </a:lnTo>
                                  <a:lnTo>
                                    <a:pt x="2792" y="53"/>
                                  </a:lnTo>
                                  <a:lnTo>
                                    <a:pt x="2777" y="29"/>
                                  </a:lnTo>
                                  <a:lnTo>
                                    <a:pt x="2772" y="19"/>
                                  </a:lnTo>
                                  <a:lnTo>
                                    <a:pt x="2768" y="19"/>
                                  </a:lnTo>
                                  <a:lnTo>
                                    <a:pt x="2753" y="5"/>
                                  </a:lnTo>
                                  <a:lnTo>
                                    <a:pt x="2753" y="0"/>
                                  </a:lnTo>
                                  <a:lnTo>
                                    <a:pt x="2744" y="0"/>
                                  </a:lnTo>
                                  <a:lnTo>
                                    <a:pt x="2744" y="5"/>
                                  </a:lnTo>
                                  <a:lnTo>
                                    <a:pt x="2739" y="5"/>
                                  </a:lnTo>
                                  <a:lnTo>
                                    <a:pt x="2739" y="24"/>
                                  </a:lnTo>
                                  <a:lnTo>
                                    <a:pt x="2734" y="53"/>
                                  </a:lnTo>
                                  <a:lnTo>
                                    <a:pt x="2729" y="96"/>
                                  </a:lnTo>
                                  <a:lnTo>
                                    <a:pt x="2729" y="144"/>
                                  </a:lnTo>
                                  <a:lnTo>
                                    <a:pt x="2724" y="178"/>
                                  </a:lnTo>
                                  <a:lnTo>
                                    <a:pt x="2724" y="221"/>
                                  </a:lnTo>
                                  <a:lnTo>
                                    <a:pt x="2720" y="278"/>
                                  </a:lnTo>
                                  <a:lnTo>
                                    <a:pt x="2715" y="331"/>
                                  </a:lnTo>
                                  <a:lnTo>
                                    <a:pt x="2710" y="403"/>
                                  </a:lnTo>
                                  <a:lnTo>
                                    <a:pt x="2710" y="465"/>
                                  </a:lnTo>
                                  <a:lnTo>
                                    <a:pt x="2705" y="533"/>
                                  </a:lnTo>
                                  <a:lnTo>
                                    <a:pt x="2705" y="590"/>
                                  </a:lnTo>
                                  <a:lnTo>
                                    <a:pt x="2696" y="705"/>
                                  </a:lnTo>
                                  <a:lnTo>
                                    <a:pt x="2691" y="796"/>
                                  </a:lnTo>
                                  <a:lnTo>
                                    <a:pt x="2686" y="859"/>
                                  </a:lnTo>
                                  <a:lnTo>
                                    <a:pt x="2686" y="868"/>
                                  </a:lnTo>
                                  <a:lnTo>
                                    <a:pt x="2705" y="864"/>
                                  </a:lnTo>
                                  <a:lnTo>
                                    <a:pt x="2700" y="854"/>
                                  </a:lnTo>
                                  <a:lnTo>
                                    <a:pt x="2696" y="840"/>
                                  </a:lnTo>
                                  <a:lnTo>
                                    <a:pt x="2691" y="830"/>
                                  </a:lnTo>
                                  <a:lnTo>
                                    <a:pt x="2686" y="830"/>
                                  </a:lnTo>
                                  <a:lnTo>
                                    <a:pt x="2681" y="825"/>
                                  </a:lnTo>
                                  <a:lnTo>
                                    <a:pt x="2681" y="820"/>
                                  </a:lnTo>
                                  <a:lnTo>
                                    <a:pt x="2672" y="820"/>
                                  </a:lnTo>
                                  <a:lnTo>
                                    <a:pt x="2672" y="825"/>
                                  </a:lnTo>
                                  <a:lnTo>
                                    <a:pt x="2657" y="840"/>
                                  </a:lnTo>
                                  <a:lnTo>
                                    <a:pt x="2653" y="840"/>
                                  </a:lnTo>
                                  <a:lnTo>
                                    <a:pt x="2653" y="844"/>
                                  </a:lnTo>
                                  <a:lnTo>
                                    <a:pt x="2643" y="892"/>
                                  </a:lnTo>
                                  <a:lnTo>
                                    <a:pt x="2638" y="912"/>
                                  </a:lnTo>
                                  <a:lnTo>
                                    <a:pt x="2633" y="935"/>
                                  </a:lnTo>
                                  <a:lnTo>
                                    <a:pt x="2624" y="974"/>
                                  </a:lnTo>
                                  <a:lnTo>
                                    <a:pt x="2624" y="1012"/>
                                  </a:lnTo>
                                  <a:lnTo>
                                    <a:pt x="2614" y="1055"/>
                                  </a:lnTo>
                                  <a:lnTo>
                                    <a:pt x="2605" y="1103"/>
                                  </a:lnTo>
                                  <a:lnTo>
                                    <a:pt x="2600" y="1151"/>
                                  </a:lnTo>
                                  <a:lnTo>
                                    <a:pt x="2595" y="1190"/>
                                  </a:lnTo>
                                  <a:lnTo>
                                    <a:pt x="2585" y="1242"/>
                                  </a:lnTo>
                                  <a:lnTo>
                                    <a:pt x="2581" y="1300"/>
                                  </a:lnTo>
                                  <a:lnTo>
                                    <a:pt x="2566" y="1362"/>
                                  </a:lnTo>
                                  <a:lnTo>
                                    <a:pt x="2561" y="1429"/>
                                  </a:lnTo>
                                  <a:lnTo>
                                    <a:pt x="2533" y="1616"/>
                                  </a:lnTo>
                                  <a:lnTo>
                                    <a:pt x="2533" y="1660"/>
                                  </a:lnTo>
                                  <a:lnTo>
                                    <a:pt x="2518" y="1756"/>
                                  </a:lnTo>
                                  <a:lnTo>
                                    <a:pt x="2504" y="1842"/>
                                  </a:lnTo>
                                  <a:lnTo>
                                    <a:pt x="2489" y="1909"/>
                                  </a:lnTo>
                                  <a:lnTo>
                                    <a:pt x="2485" y="1947"/>
                                  </a:lnTo>
                                  <a:lnTo>
                                    <a:pt x="2485" y="1943"/>
                                  </a:lnTo>
                                  <a:lnTo>
                                    <a:pt x="2456" y="1991"/>
                                  </a:lnTo>
                                  <a:lnTo>
                                    <a:pt x="2432" y="2024"/>
                                  </a:lnTo>
                                  <a:lnTo>
                                    <a:pt x="2437" y="2019"/>
                                  </a:lnTo>
                                  <a:lnTo>
                                    <a:pt x="2413" y="2039"/>
                                  </a:lnTo>
                                  <a:lnTo>
                                    <a:pt x="2413" y="2043"/>
                                  </a:lnTo>
                                  <a:lnTo>
                                    <a:pt x="2389" y="2067"/>
                                  </a:lnTo>
                                  <a:lnTo>
                                    <a:pt x="2389" y="2062"/>
                                  </a:lnTo>
                                  <a:lnTo>
                                    <a:pt x="2365" y="2082"/>
                                  </a:lnTo>
                                  <a:lnTo>
                                    <a:pt x="2341" y="2091"/>
                                  </a:lnTo>
                                  <a:lnTo>
                                    <a:pt x="2326" y="2101"/>
                                  </a:lnTo>
                                  <a:lnTo>
                                    <a:pt x="2331" y="2101"/>
                                  </a:lnTo>
                                  <a:lnTo>
                                    <a:pt x="2317" y="2101"/>
                                  </a:lnTo>
                                  <a:lnTo>
                                    <a:pt x="2322" y="2101"/>
                                  </a:lnTo>
                                  <a:lnTo>
                                    <a:pt x="2307" y="2096"/>
                                  </a:lnTo>
                                  <a:lnTo>
                                    <a:pt x="2288" y="2096"/>
                                  </a:lnTo>
                                  <a:lnTo>
                                    <a:pt x="2293" y="2096"/>
                                  </a:lnTo>
                                  <a:lnTo>
                                    <a:pt x="2264" y="2086"/>
                                  </a:lnTo>
                                  <a:lnTo>
                                    <a:pt x="2254" y="2086"/>
                                  </a:lnTo>
                                  <a:lnTo>
                                    <a:pt x="2120" y="2154"/>
                                  </a:lnTo>
                                  <a:lnTo>
                                    <a:pt x="2120" y="2158"/>
                                  </a:lnTo>
                                  <a:lnTo>
                                    <a:pt x="2115" y="2158"/>
                                  </a:lnTo>
                                  <a:lnTo>
                                    <a:pt x="2087" y="2240"/>
                                  </a:lnTo>
                                  <a:lnTo>
                                    <a:pt x="2015" y="2360"/>
                                  </a:lnTo>
                                  <a:lnTo>
                                    <a:pt x="2019" y="2355"/>
                                  </a:lnTo>
                                  <a:lnTo>
                                    <a:pt x="1904" y="2422"/>
                                  </a:lnTo>
                                  <a:lnTo>
                                    <a:pt x="1708" y="2542"/>
                                  </a:lnTo>
                                  <a:lnTo>
                                    <a:pt x="1497" y="2624"/>
                                  </a:lnTo>
                                  <a:lnTo>
                                    <a:pt x="1497" y="2628"/>
                                  </a:lnTo>
                                  <a:lnTo>
                                    <a:pt x="1209" y="2902"/>
                                  </a:lnTo>
                                  <a:lnTo>
                                    <a:pt x="1214" y="2897"/>
                                  </a:lnTo>
                                  <a:lnTo>
                                    <a:pt x="787" y="2969"/>
                                  </a:lnTo>
                                  <a:lnTo>
                                    <a:pt x="782" y="2969"/>
                                  </a:lnTo>
                                  <a:lnTo>
                                    <a:pt x="624" y="3060"/>
                                  </a:lnTo>
                                  <a:lnTo>
                                    <a:pt x="624" y="3065"/>
                                  </a:lnTo>
                                  <a:lnTo>
                                    <a:pt x="619" y="3065"/>
                                  </a:lnTo>
                                  <a:lnTo>
                                    <a:pt x="465" y="3247"/>
                                  </a:lnTo>
                                  <a:lnTo>
                                    <a:pt x="470" y="3242"/>
                                  </a:lnTo>
                                  <a:lnTo>
                                    <a:pt x="317" y="3353"/>
                                  </a:lnTo>
                                  <a:lnTo>
                                    <a:pt x="149" y="3405"/>
                                  </a:lnTo>
                                  <a:lnTo>
                                    <a:pt x="154" y="3405"/>
                                  </a:lnTo>
                                  <a:lnTo>
                                    <a:pt x="10" y="3420"/>
                                  </a:lnTo>
                                  <a:lnTo>
                                    <a:pt x="5" y="3420"/>
                                  </a:lnTo>
                                  <a:lnTo>
                                    <a:pt x="0" y="3425"/>
                                  </a:lnTo>
                                  <a:lnTo>
                                    <a:pt x="0" y="3434"/>
                                  </a:lnTo>
                                  <a:lnTo>
                                    <a:pt x="5" y="3439"/>
                                  </a:lnTo>
                                  <a:lnTo>
                                    <a:pt x="10" y="3439"/>
                                  </a:lnTo>
                                  <a:lnTo>
                                    <a:pt x="154" y="3425"/>
                                  </a:lnTo>
                                  <a:lnTo>
                                    <a:pt x="158" y="3425"/>
                                  </a:lnTo>
                                  <a:lnTo>
                                    <a:pt x="326" y="3372"/>
                                  </a:lnTo>
                                  <a:lnTo>
                                    <a:pt x="480" y="3261"/>
                                  </a:lnTo>
                                  <a:lnTo>
                                    <a:pt x="485" y="3257"/>
                                  </a:lnTo>
                                  <a:lnTo>
                                    <a:pt x="638" y="3074"/>
                                  </a:lnTo>
                                  <a:lnTo>
                                    <a:pt x="633" y="3079"/>
                                  </a:lnTo>
                                  <a:lnTo>
                                    <a:pt x="792" y="2988"/>
                                  </a:lnTo>
                                  <a:lnTo>
                                    <a:pt x="787" y="2988"/>
                                  </a:lnTo>
                                  <a:lnTo>
                                    <a:pt x="1214" y="2916"/>
                                  </a:lnTo>
                                  <a:lnTo>
                                    <a:pt x="1218" y="2916"/>
                                  </a:lnTo>
                                  <a:lnTo>
                                    <a:pt x="1218" y="2911"/>
                                  </a:lnTo>
                                  <a:lnTo>
                                    <a:pt x="1506" y="2638"/>
                                  </a:lnTo>
                                  <a:lnTo>
                                    <a:pt x="1506" y="2643"/>
                                  </a:lnTo>
                                  <a:lnTo>
                                    <a:pt x="1717" y="2561"/>
                                  </a:lnTo>
                                  <a:lnTo>
                                    <a:pt x="1914" y="2441"/>
                                  </a:lnTo>
                                  <a:lnTo>
                                    <a:pt x="2029" y="2374"/>
                                  </a:lnTo>
                                  <a:lnTo>
                                    <a:pt x="2029" y="2369"/>
                                  </a:lnTo>
                                  <a:lnTo>
                                    <a:pt x="2034" y="2369"/>
                                  </a:lnTo>
                                  <a:lnTo>
                                    <a:pt x="2106" y="2250"/>
                                  </a:lnTo>
                                  <a:lnTo>
                                    <a:pt x="2135" y="2168"/>
                                  </a:lnTo>
                                  <a:lnTo>
                                    <a:pt x="2130" y="2173"/>
                                  </a:lnTo>
                                  <a:lnTo>
                                    <a:pt x="2264" y="2106"/>
                                  </a:lnTo>
                                  <a:lnTo>
                                    <a:pt x="2254" y="2106"/>
                                  </a:lnTo>
                                  <a:lnTo>
                                    <a:pt x="2283" y="2115"/>
                                  </a:lnTo>
                                  <a:lnTo>
                                    <a:pt x="2288" y="2115"/>
                                  </a:lnTo>
                                  <a:lnTo>
                                    <a:pt x="2302" y="2115"/>
                                  </a:lnTo>
                                  <a:lnTo>
                                    <a:pt x="2298" y="2115"/>
                                  </a:lnTo>
                                  <a:lnTo>
                                    <a:pt x="2312" y="2120"/>
                                  </a:lnTo>
                                  <a:lnTo>
                                    <a:pt x="2317" y="2120"/>
                                  </a:lnTo>
                                  <a:lnTo>
                                    <a:pt x="2331" y="2120"/>
                                  </a:lnTo>
                                  <a:lnTo>
                                    <a:pt x="2336" y="2120"/>
                                  </a:lnTo>
                                  <a:lnTo>
                                    <a:pt x="2350" y="2110"/>
                                  </a:lnTo>
                                  <a:lnTo>
                                    <a:pt x="2374" y="2101"/>
                                  </a:lnTo>
                                  <a:lnTo>
                                    <a:pt x="2398" y="2082"/>
                                  </a:lnTo>
                                  <a:lnTo>
                                    <a:pt x="2398" y="2077"/>
                                  </a:lnTo>
                                  <a:lnTo>
                                    <a:pt x="2422" y="2053"/>
                                  </a:lnTo>
                                  <a:lnTo>
                                    <a:pt x="2422" y="2058"/>
                                  </a:lnTo>
                                  <a:lnTo>
                                    <a:pt x="2446" y="2039"/>
                                  </a:lnTo>
                                  <a:lnTo>
                                    <a:pt x="2451" y="2034"/>
                                  </a:lnTo>
                                  <a:lnTo>
                                    <a:pt x="2475" y="2000"/>
                                  </a:lnTo>
                                  <a:lnTo>
                                    <a:pt x="2504" y="1952"/>
                                  </a:lnTo>
                                  <a:lnTo>
                                    <a:pt x="2504" y="1947"/>
                                  </a:lnTo>
                                  <a:lnTo>
                                    <a:pt x="2509" y="1909"/>
                                  </a:lnTo>
                                  <a:lnTo>
                                    <a:pt x="2523" y="1842"/>
                                  </a:lnTo>
                                  <a:lnTo>
                                    <a:pt x="2537" y="1756"/>
                                  </a:lnTo>
                                  <a:lnTo>
                                    <a:pt x="2552" y="1660"/>
                                  </a:lnTo>
                                  <a:lnTo>
                                    <a:pt x="2552" y="1616"/>
                                  </a:lnTo>
                                  <a:lnTo>
                                    <a:pt x="2581" y="1429"/>
                                  </a:lnTo>
                                  <a:lnTo>
                                    <a:pt x="2585" y="1362"/>
                                  </a:lnTo>
                                  <a:lnTo>
                                    <a:pt x="2600" y="1300"/>
                                  </a:lnTo>
                                  <a:lnTo>
                                    <a:pt x="2605" y="1242"/>
                                  </a:lnTo>
                                  <a:lnTo>
                                    <a:pt x="2614" y="1190"/>
                                  </a:lnTo>
                                  <a:lnTo>
                                    <a:pt x="2619" y="1151"/>
                                  </a:lnTo>
                                  <a:lnTo>
                                    <a:pt x="2624" y="1103"/>
                                  </a:lnTo>
                                  <a:lnTo>
                                    <a:pt x="2633" y="1055"/>
                                  </a:lnTo>
                                  <a:lnTo>
                                    <a:pt x="2643" y="1012"/>
                                  </a:lnTo>
                                  <a:lnTo>
                                    <a:pt x="2643" y="974"/>
                                  </a:lnTo>
                                  <a:lnTo>
                                    <a:pt x="2653" y="935"/>
                                  </a:lnTo>
                                  <a:lnTo>
                                    <a:pt x="2657" y="912"/>
                                  </a:lnTo>
                                  <a:lnTo>
                                    <a:pt x="2662" y="892"/>
                                  </a:lnTo>
                                  <a:lnTo>
                                    <a:pt x="2672" y="844"/>
                                  </a:lnTo>
                                  <a:lnTo>
                                    <a:pt x="2667" y="849"/>
                                  </a:lnTo>
                                  <a:lnTo>
                                    <a:pt x="2681" y="835"/>
                                  </a:lnTo>
                                  <a:lnTo>
                                    <a:pt x="2672" y="835"/>
                                  </a:lnTo>
                                  <a:lnTo>
                                    <a:pt x="2677" y="840"/>
                                  </a:lnTo>
                                  <a:lnTo>
                                    <a:pt x="2672" y="840"/>
                                  </a:lnTo>
                                  <a:lnTo>
                                    <a:pt x="2677" y="849"/>
                                  </a:lnTo>
                                  <a:lnTo>
                                    <a:pt x="2681" y="864"/>
                                  </a:lnTo>
                                  <a:lnTo>
                                    <a:pt x="2686" y="873"/>
                                  </a:lnTo>
                                  <a:lnTo>
                                    <a:pt x="2691" y="873"/>
                                  </a:lnTo>
                                  <a:lnTo>
                                    <a:pt x="2691" y="878"/>
                                  </a:lnTo>
                                  <a:lnTo>
                                    <a:pt x="2696" y="878"/>
                                  </a:lnTo>
                                  <a:lnTo>
                                    <a:pt x="2700" y="878"/>
                                  </a:lnTo>
                                  <a:lnTo>
                                    <a:pt x="2700" y="873"/>
                                  </a:lnTo>
                                  <a:lnTo>
                                    <a:pt x="2705" y="873"/>
                                  </a:lnTo>
                                  <a:lnTo>
                                    <a:pt x="2705" y="868"/>
                                  </a:lnTo>
                                  <a:lnTo>
                                    <a:pt x="2705" y="859"/>
                                  </a:lnTo>
                                  <a:lnTo>
                                    <a:pt x="2710" y="796"/>
                                  </a:lnTo>
                                  <a:lnTo>
                                    <a:pt x="2715" y="705"/>
                                  </a:lnTo>
                                  <a:lnTo>
                                    <a:pt x="2724" y="590"/>
                                  </a:lnTo>
                                  <a:lnTo>
                                    <a:pt x="2724" y="533"/>
                                  </a:lnTo>
                                  <a:lnTo>
                                    <a:pt x="2729" y="465"/>
                                  </a:lnTo>
                                  <a:lnTo>
                                    <a:pt x="2729" y="403"/>
                                  </a:lnTo>
                                  <a:lnTo>
                                    <a:pt x="2734" y="331"/>
                                  </a:lnTo>
                                  <a:lnTo>
                                    <a:pt x="2739" y="278"/>
                                  </a:lnTo>
                                  <a:lnTo>
                                    <a:pt x="2744" y="221"/>
                                  </a:lnTo>
                                  <a:lnTo>
                                    <a:pt x="2744" y="178"/>
                                  </a:lnTo>
                                  <a:lnTo>
                                    <a:pt x="2748" y="144"/>
                                  </a:lnTo>
                                  <a:lnTo>
                                    <a:pt x="2748" y="96"/>
                                  </a:lnTo>
                                  <a:lnTo>
                                    <a:pt x="2753" y="53"/>
                                  </a:lnTo>
                                  <a:lnTo>
                                    <a:pt x="2758" y="24"/>
                                  </a:lnTo>
                                  <a:lnTo>
                                    <a:pt x="2758" y="10"/>
                                  </a:lnTo>
                                  <a:lnTo>
                                    <a:pt x="2744" y="15"/>
                                  </a:lnTo>
                                  <a:lnTo>
                                    <a:pt x="2758" y="29"/>
                                  </a:lnTo>
                                  <a:lnTo>
                                    <a:pt x="2753" y="29"/>
                                  </a:lnTo>
                                  <a:lnTo>
                                    <a:pt x="2758" y="39"/>
                                  </a:lnTo>
                                  <a:lnTo>
                                    <a:pt x="2772" y="63"/>
                                  </a:lnTo>
                                  <a:lnTo>
                                    <a:pt x="2777" y="63"/>
                                  </a:lnTo>
                                  <a:lnTo>
                                    <a:pt x="2782" y="67"/>
                                  </a:lnTo>
                                  <a:lnTo>
                                    <a:pt x="2782" y="72"/>
                                  </a:lnTo>
                                  <a:lnTo>
                                    <a:pt x="2787" y="72"/>
                                  </a:lnTo>
                                  <a:lnTo>
                                    <a:pt x="2792" y="72"/>
                                  </a:lnTo>
                                  <a:lnTo>
                                    <a:pt x="2796" y="67"/>
                                  </a:lnTo>
                                  <a:lnTo>
                                    <a:pt x="2811" y="48"/>
                                  </a:lnTo>
                                  <a:lnTo>
                                    <a:pt x="2816" y="39"/>
                                  </a:lnTo>
                                  <a:lnTo>
                                    <a:pt x="2811" y="39"/>
                                  </a:lnTo>
                                  <a:lnTo>
                                    <a:pt x="2820" y="29"/>
                                  </a:lnTo>
                                  <a:lnTo>
                                    <a:pt x="2825" y="29"/>
                                  </a:lnTo>
                                  <a:lnTo>
                                    <a:pt x="2825" y="24"/>
                                  </a:lnTo>
                                  <a:lnTo>
                                    <a:pt x="2825" y="19"/>
                                  </a:lnTo>
                                  <a:lnTo>
                                    <a:pt x="2806" y="24"/>
                                  </a:lnTo>
                                  <a:lnTo>
                                    <a:pt x="2811" y="39"/>
                                  </a:lnTo>
                                  <a:lnTo>
                                    <a:pt x="2811" y="34"/>
                                  </a:lnTo>
                                  <a:lnTo>
                                    <a:pt x="2816" y="63"/>
                                  </a:lnTo>
                                  <a:lnTo>
                                    <a:pt x="2820" y="106"/>
                                  </a:lnTo>
                                  <a:lnTo>
                                    <a:pt x="2825" y="154"/>
                                  </a:lnTo>
                                  <a:lnTo>
                                    <a:pt x="2825" y="231"/>
                                  </a:lnTo>
                                  <a:lnTo>
                                    <a:pt x="2830" y="283"/>
                                  </a:lnTo>
                                  <a:lnTo>
                                    <a:pt x="2835" y="346"/>
                                  </a:lnTo>
                                  <a:lnTo>
                                    <a:pt x="2835" y="408"/>
                                  </a:lnTo>
                                  <a:lnTo>
                                    <a:pt x="2840" y="475"/>
                                  </a:lnTo>
                                  <a:lnTo>
                                    <a:pt x="2849" y="600"/>
                                  </a:lnTo>
                                  <a:lnTo>
                                    <a:pt x="2849" y="710"/>
                                  </a:lnTo>
                                  <a:lnTo>
                                    <a:pt x="2859" y="806"/>
                                  </a:lnTo>
                                  <a:lnTo>
                                    <a:pt x="2864" y="868"/>
                                  </a:lnTo>
                                  <a:lnTo>
                                    <a:pt x="2864" y="878"/>
                                  </a:lnTo>
                                  <a:lnTo>
                                    <a:pt x="2864" y="883"/>
                                  </a:lnTo>
                                  <a:lnTo>
                                    <a:pt x="2868" y="883"/>
                                  </a:lnTo>
                                  <a:lnTo>
                                    <a:pt x="2868" y="888"/>
                                  </a:lnTo>
                                  <a:lnTo>
                                    <a:pt x="2873" y="888"/>
                                  </a:lnTo>
                                  <a:lnTo>
                                    <a:pt x="2878" y="888"/>
                                  </a:lnTo>
                                  <a:lnTo>
                                    <a:pt x="2878" y="883"/>
                                  </a:lnTo>
                                  <a:lnTo>
                                    <a:pt x="2883" y="883"/>
                                  </a:lnTo>
                                  <a:lnTo>
                                    <a:pt x="2888" y="868"/>
                                  </a:lnTo>
                                  <a:lnTo>
                                    <a:pt x="2902" y="840"/>
                                  </a:lnTo>
                                  <a:lnTo>
                                    <a:pt x="2888" y="840"/>
                                  </a:lnTo>
                                  <a:lnTo>
                                    <a:pt x="2892" y="844"/>
                                  </a:lnTo>
                                  <a:lnTo>
                                    <a:pt x="2888" y="844"/>
                                  </a:lnTo>
                                  <a:lnTo>
                                    <a:pt x="2897" y="864"/>
                                  </a:lnTo>
                                  <a:lnTo>
                                    <a:pt x="2897" y="859"/>
                                  </a:lnTo>
                                  <a:lnTo>
                                    <a:pt x="2902" y="878"/>
                                  </a:lnTo>
                                  <a:lnTo>
                                    <a:pt x="2907" y="902"/>
                                  </a:lnTo>
                                  <a:lnTo>
                                    <a:pt x="2912" y="921"/>
                                  </a:lnTo>
                                  <a:lnTo>
                                    <a:pt x="2916" y="945"/>
                                  </a:lnTo>
                                  <a:lnTo>
                                    <a:pt x="2926" y="1022"/>
                                  </a:lnTo>
                                  <a:lnTo>
                                    <a:pt x="2935" y="1065"/>
                                  </a:lnTo>
                                  <a:lnTo>
                                    <a:pt x="2945" y="1161"/>
                                  </a:lnTo>
                                  <a:lnTo>
                                    <a:pt x="2955" y="1204"/>
                                  </a:lnTo>
                                  <a:lnTo>
                                    <a:pt x="2959" y="1252"/>
                                  </a:lnTo>
                                  <a:lnTo>
                                    <a:pt x="2969" y="1310"/>
                                  </a:lnTo>
                                  <a:lnTo>
                                    <a:pt x="2988" y="1434"/>
                                  </a:lnTo>
                                  <a:lnTo>
                                    <a:pt x="2998" y="1506"/>
                                  </a:lnTo>
                                  <a:lnTo>
                                    <a:pt x="3003" y="1564"/>
                                  </a:lnTo>
                                  <a:lnTo>
                                    <a:pt x="3012" y="1626"/>
                                  </a:lnTo>
                                  <a:lnTo>
                                    <a:pt x="3022" y="1669"/>
                                  </a:lnTo>
                                  <a:lnTo>
                                    <a:pt x="3031" y="1765"/>
                                  </a:lnTo>
                                  <a:lnTo>
                                    <a:pt x="3046" y="1847"/>
                                  </a:lnTo>
                                  <a:lnTo>
                                    <a:pt x="3055" y="1919"/>
                                  </a:lnTo>
                                  <a:lnTo>
                                    <a:pt x="3065" y="1957"/>
                                  </a:lnTo>
                                  <a:lnTo>
                                    <a:pt x="3065" y="1962"/>
                                  </a:lnTo>
                                  <a:lnTo>
                                    <a:pt x="3079" y="1981"/>
                                  </a:lnTo>
                                  <a:lnTo>
                                    <a:pt x="3099" y="2010"/>
                                  </a:lnTo>
                                  <a:lnTo>
                                    <a:pt x="3123" y="2039"/>
                                  </a:lnTo>
                                  <a:lnTo>
                                    <a:pt x="3142" y="2062"/>
                                  </a:lnTo>
                                  <a:lnTo>
                                    <a:pt x="3147" y="2062"/>
                                  </a:lnTo>
                                  <a:lnTo>
                                    <a:pt x="3171" y="2086"/>
                                  </a:lnTo>
                                  <a:lnTo>
                                    <a:pt x="3171" y="2091"/>
                                  </a:lnTo>
                                  <a:lnTo>
                                    <a:pt x="3194" y="2110"/>
                                  </a:lnTo>
                                  <a:lnTo>
                                    <a:pt x="3218" y="2125"/>
                                  </a:lnTo>
                                  <a:lnTo>
                                    <a:pt x="3223" y="2125"/>
                                  </a:lnTo>
                                  <a:lnTo>
                                    <a:pt x="3276" y="2125"/>
                                  </a:lnTo>
                                  <a:lnTo>
                                    <a:pt x="3281" y="2125"/>
                                  </a:lnTo>
                                  <a:lnTo>
                                    <a:pt x="3314" y="2115"/>
                                  </a:lnTo>
                                  <a:lnTo>
                                    <a:pt x="3305" y="2115"/>
                                  </a:lnTo>
                                  <a:lnTo>
                                    <a:pt x="3444" y="2182"/>
                                  </a:lnTo>
                                  <a:lnTo>
                                    <a:pt x="3439" y="2178"/>
                                  </a:lnTo>
                                  <a:lnTo>
                                    <a:pt x="3468" y="2259"/>
                                  </a:lnTo>
                                  <a:lnTo>
                                    <a:pt x="3540" y="2379"/>
                                  </a:lnTo>
                                  <a:lnTo>
                                    <a:pt x="3545" y="2379"/>
                                  </a:lnTo>
                                  <a:lnTo>
                                    <a:pt x="3545" y="2384"/>
                                  </a:lnTo>
                                  <a:lnTo>
                                    <a:pt x="3655" y="2451"/>
                                  </a:lnTo>
                                  <a:lnTo>
                                    <a:pt x="3852" y="2571"/>
                                  </a:lnTo>
                                  <a:lnTo>
                                    <a:pt x="4063" y="2652"/>
                                  </a:lnTo>
                                  <a:lnTo>
                                    <a:pt x="4063" y="2648"/>
                                  </a:lnTo>
                                  <a:lnTo>
                                    <a:pt x="4350" y="2921"/>
                                  </a:lnTo>
                                  <a:lnTo>
                                    <a:pt x="4350" y="2926"/>
                                  </a:lnTo>
                                  <a:lnTo>
                                    <a:pt x="4355" y="2926"/>
                                  </a:lnTo>
                                  <a:lnTo>
                                    <a:pt x="4782" y="2993"/>
                                  </a:lnTo>
                                  <a:lnTo>
                                    <a:pt x="4777" y="2993"/>
                                  </a:lnTo>
                                  <a:lnTo>
                                    <a:pt x="4936" y="3089"/>
                                  </a:lnTo>
                                  <a:lnTo>
                                    <a:pt x="4931" y="3084"/>
                                  </a:lnTo>
                                  <a:lnTo>
                                    <a:pt x="5084" y="3266"/>
                                  </a:lnTo>
                                  <a:lnTo>
                                    <a:pt x="5089" y="3271"/>
                                  </a:lnTo>
                                  <a:lnTo>
                                    <a:pt x="5243" y="3377"/>
                                  </a:lnTo>
                                  <a:lnTo>
                                    <a:pt x="5410" y="3434"/>
                                  </a:lnTo>
                                  <a:lnTo>
                                    <a:pt x="5415" y="3434"/>
                                  </a:lnTo>
                                  <a:lnTo>
                                    <a:pt x="5564" y="34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946"/>
                          <wps:cNvSpPr>
                            <a:spLocks/>
                          </wps:cNvSpPr>
                          <wps:spPr bwMode="auto">
                            <a:xfrm>
                              <a:off x="4580" y="3674"/>
                              <a:ext cx="2552" cy="589"/>
                            </a:xfrm>
                            <a:custGeom>
                              <a:avLst/>
                              <a:gdLst>
                                <a:gd name="T0" fmla="*/ 2547 w 2552"/>
                                <a:gd name="T1" fmla="*/ 589 h 589"/>
                                <a:gd name="T2" fmla="*/ 2552 w 2552"/>
                                <a:gd name="T3" fmla="*/ 589 h 589"/>
                                <a:gd name="T4" fmla="*/ 2552 w 2552"/>
                                <a:gd name="T5" fmla="*/ 580 h 589"/>
                                <a:gd name="T6" fmla="*/ 1118 w 2552"/>
                                <a:gd name="T7" fmla="*/ 580 h 589"/>
                                <a:gd name="T8" fmla="*/ 1123 w 2552"/>
                                <a:gd name="T9" fmla="*/ 585 h 589"/>
                                <a:gd name="T10" fmla="*/ 1123 w 2552"/>
                                <a:gd name="T11" fmla="*/ 330 h 589"/>
                                <a:gd name="T12" fmla="*/ 845 w 2552"/>
                                <a:gd name="T13" fmla="*/ 330 h 589"/>
                                <a:gd name="T14" fmla="*/ 849 w 2552"/>
                                <a:gd name="T15" fmla="*/ 335 h 589"/>
                                <a:gd name="T16" fmla="*/ 859 w 2552"/>
                                <a:gd name="T17" fmla="*/ 283 h 589"/>
                                <a:gd name="T18" fmla="*/ 859 w 2552"/>
                                <a:gd name="T19" fmla="*/ 278 h 589"/>
                                <a:gd name="T20" fmla="*/ 849 w 2552"/>
                                <a:gd name="T21" fmla="*/ 278 h 589"/>
                                <a:gd name="T22" fmla="*/ 749 w 2552"/>
                                <a:gd name="T23" fmla="*/ 398 h 589"/>
                                <a:gd name="T24" fmla="*/ 758 w 2552"/>
                                <a:gd name="T25" fmla="*/ 402 h 589"/>
                                <a:gd name="T26" fmla="*/ 792 w 2552"/>
                                <a:gd name="T27" fmla="*/ 335 h 589"/>
                                <a:gd name="T28" fmla="*/ 792 w 2552"/>
                                <a:gd name="T29" fmla="*/ 330 h 589"/>
                                <a:gd name="T30" fmla="*/ 557 w 2552"/>
                                <a:gd name="T31" fmla="*/ 330 h 589"/>
                                <a:gd name="T32" fmla="*/ 562 w 2552"/>
                                <a:gd name="T33" fmla="*/ 335 h 589"/>
                                <a:gd name="T34" fmla="*/ 562 w 2552"/>
                                <a:gd name="T35" fmla="*/ 52 h 589"/>
                                <a:gd name="T36" fmla="*/ 288 w 2552"/>
                                <a:gd name="T37" fmla="*/ 52 h 589"/>
                                <a:gd name="T38" fmla="*/ 293 w 2552"/>
                                <a:gd name="T39" fmla="*/ 57 h 589"/>
                                <a:gd name="T40" fmla="*/ 298 w 2552"/>
                                <a:gd name="T41" fmla="*/ 4 h 589"/>
                                <a:gd name="T42" fmla="*/ 298 w 2552"/>
                                <a:gd name="T43" fmla="*/ 0 h 589"/>
                                <a:gd name="T44" fmla="*/ 288 w 2552"/>
                                <a:gd name="T45" fmla="*/ 0 h 589"/>
                                <a:gd name="T46" fmla="*/ 187 w 2552"/>
                                <a:gd name="T47" fmla="*/ 124 h 589"/>
                                <a:gd name="T48" fmla="*/ 197 w 2552"/>
                                <a:gd name="T49" fmla="*/ 129 h 589"/>
                                <a:gd name="T50" fmla="*/ 231 w 2552"/>
                                <a:gd name="T51" fmla="*/ 57 h 589"/>
                                <a:gd name="T52" fmla="*/ 231 w 2552"/>
                                <a:gd name="T53" fmla="*/ 52 h 589"/>
                                <a:gd name="T54" fmla="*/ 0 w 2552"/>
                                <a:gd name="T55" fmla="*/ 52 h 589"/>
                                <a:gd name="T56" fmla="*/ 0 w 2552"/>
                                <a:gd name="T57" fmla="*/ 62 h 589"/>
                                <a:gd name="T58" fmla="*/ 5 w 2552"/>
                                <a:gd name="T59" fmla="*/ 62 h 589"/>
                                <a:gd name="T60" fmla="*/ 226 w 2552"/>
                                <a:gd name="T61" fmla="*/ 62 h 589"/>
                                <a:gd name="T62" fmla="*/ 221 w 2552"/>
                                <a:gd name="T63" fmla="*/ 57 h 589"/>
                                <a:gd name="T64" fmla="*/ 187 w 2552"/>
                                <a:gd name="T65" fmla="*/ 129 h 589"/>
                                <a:gd name="T66" fmla="*/ 187 w 2552"/>
                                <a:gd name="T67" fmla="*/ 134 h 589"/>
                                <a:gd name="T68" fmla="*/ 192 w 2552"/>
                                <a:gd name="T69" fmla="*/ 134 h 589"/>
                                <a:gd name="T70" fmla="*/ 197 w 2552"/>
                                <a:gd name="T71" fmla="*/ 134 h 589"/>
                                <a:gd name="T72" fmla="*/ 298 w 2552"/>
                                <a:gd name="T73" fmla="*/ 9 h 589"/>
                                <a:gd name="T74" fmla="*/ 288 w 2552"/>
                                <a:gd name="T75" fmla="*/ 4 h 589"/>
                                <a:gd name="T76" fmla="*/ 283 w 2552"/>
                                <a:gd name="T77" fmla="*/ 57 h 589"/>
                                <a:gd name="T78" fmla="*/ 283 w 2552"/>
                                <a:gd name="T79" fmla="*/ 62 h 589"/>
                                <a:gd name="T80" fmla="*/ 288 w 2552"/>
                                <a:gd name="T81" fmla="*/ 62 h 589"/>
                                <a:gd name="T82" fmla="*/ 557 w 2552"/>
                                <a:gd name="T83" fmla="*/ 62 h 589"/>
                                <a:gd name="T84" fmla="*/ 552 w 2552"/>
                                <a:gd name="T85" fmla="*/ 57 h 589"/>
                                <a:gd name="T86" fmla="*/ 552 w 2552"/>
                                <a:gd name="T87" fmla="*/ 335 h 589"/>
                                <a:gd name="T88" fmla="*/ 552 w 2552"/>
                                <a:gd name="T89" fmla="*/ 340 h 589"/>
                                <a:gd name="T90" fmla="*/ 557 w 2552"/>
                                <a:gd name="T91" fmla="*/ 340 h 589"/>
                                <a:gd name="T92" fmla="*/ 787 w 2552"/>
                                <a:gd name="T93" fmla="*/ 340 h 589"/>
                                <a:gd name="T94" fmla="*/ 782 w 2552"/>
                                <a:gd name="T95" fmla="*/ 335 h 589"/>
                                <a:gd name="T96" fmla="*/ 749 w 2552"/>
                                <a:gd name="T97" fmla="*/ 402 h 589"/>
                                <a:gd name="T98" fmla="*/ 749 w 2552"/>
                                <a:gd name="T99" fmla="*/ 407 h 589"/>
                                <a:gd name="T100" fmla="*/ 753 w 2552"/>
                                <a:gd name="T101" fmla="*/ 407 h 589"/>
                                <a:gd name="T102" fmla="*/ 758 w 2552"/>
                                <a:gd name="T103" fmla="*/ 407 h 589"/>
                                <a:gd name="T104" fmla="*/ 859 w 2552"/>
                                <a:gd name="T105" fmla="*/ 287 h 589"/>
                                <a:gd name="T106" fmla="*/ 849 w 2552"/>
                                <a:gd name="T107" fmla="*/ 283 h 589"/>
                                <a:gd name="T108" fmla="*/ 840 w 2552"/>
                                <a:gd name="T109" fmla="*/ 335 h 589"/>
                                <a:gd name="T110" fmla="*/ 840 w 2552"/>
                                <a:gd name="T111" fmla="*/ 340 h 589"/>
                                <a:gd name="T112" fmla="*/ 845 w 2552"/>
                                <a:gd name="T113" fmla="*/ 340 h 589"/>
                                <a:gd name="T114" fmla="*/ 1118 w 2552"/>
                                <a:gd name="T115" fmla="*/ 340 h 589"/>
                                <a:gd name="T116" fmla="*/ 1113 w 2552"/>
                                <a:gd name="T117" fmla="*/ 335 h 589"/>
                                <a:gd name="T118" fmla="*/ 1113 w 2552"/>
                                <a:gd name="T119" fmla="*/ 585 h 589"/>
                                <a:gd name="T120" fmla="*/ 1113 w 2552"/>
                                <a:gd name="T121" fmla="*/ 589 h 589"/>
                                <a:gd name="T122" fmla="*/ 1118 w 2552"/>
                                <a:gd name="T123" fmla="*/ 589 h 589"/>
                                <a:gd name="T124" fmla="*/ 2547 w 2552"/>
                                <a:gd name="T125" fmla="*/ 589 h 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552" h="589">
                                  <a:moveTo>
                                    <a:pt x="2547" y="589"/>
                                  </a:moveTo>
                                  <a:lnTo>
                                    <a:pt x="2552" y="589"/>
                                  </a:lnTo>
                                  <a:lnTo>
                                    <a:pt x="2552" y="580"/>
                                  </a:lnTo>
                                  <a:lnTo>
                                    <a:pt x="1118" y="580"/>
                                  </a:lnTo>
                                  <a:lnTo>
                                    <a:pt x="1123" y="585"/>
                                  </a:lnTo>
                                  <a:lnTo>
                                    <a:pt x="1123" y="330"/>
                                  </a:lnTo>
                                  <a:lnTo>
                                    <a:pt x="845" y="330"/>
                                  </a:lnTo>
                                  <a:lnTo>
                                    <a:pt x="849" y="335"/>
                                  </a:lnTo>
                                  <a:lnTo>
                                    <a:pt x="859" y="283"/>
                                  </a:lnTo>
                                  <a:lnTo>
                                    <a:pt x="859" y="278"/>
                                  </a:lnTo>
                                  <a:lnTo>
                                    <a:pt x="849" y="278"/>
                                  </a:lnTo>
                                  <a:lnTo>
                                    <a:pt x="749" y="398"/>
                                  </a:lnTo>
                                  <a:lnTo>
                                    <a:pt x="758" y="402"/>
                                  </a:lnTo>
                                  <a:lnTo>
                                    <a:pt x="792" y="335"/>
                                  </a:lnTo>
                                  <a:lnTo>
                                    <a:pt x="792" y="330"/>
                                  </a:lnTo>
                                  <a:lnTo>
                                    <a:pt x="557" y="330"/>
                                  </a:lnTo>
                                  <a:lnTo>
                                    <a:pt x="562" y="335"/>
                                  </a:lnTo>
                                  <a:lnTo>
                                    <a:pt x="562" y="52"/>
                                  </a:lnTo>
                                  <a:lnTo>
                                    <a:pt x="288" y="52"/>
                                  </a:lnTo>
                                  <a:lnTo>
                                    <a:pt x="293" y="57"/>
                                  </a:lnTo>
                                  <a:lnTo>
                                    <a:pt x="298" y="4"/>
                                  </a:lnTo>
                                  <a:lnTo>
                                    <a:pt x="298" y="0"/>
                                  </a:lnTo>
                                  <a:lnTo>
                                    <a:pt x="288" y="0"/>
                                  </a:lnTo>
                                  <a:lnTo>
                                    <a:pt x="187" y="124"/>
                                  </a:lnTo>
                                  <a:lnTo>
                                    <a:pt x="197" y="129"/>
                                  </a:lnTo>
                                  <a:lnTo>
                                    <a:pt x="231" y="57"/>
                                  </a:lnTo>
                                  <a:lnTo>
                                    <a:pt x="231" y="52"/>
                                  </a:lnTo>
                                  <a:lnTo>
                                    <a:pt x="0" y="52"/>
                                  </a:lnTo>
                                  <a:lnTo>
                                    <a:pt x="0" y="62"/>
                                  </a:lnTo>
                                  <a:lnTo>
                                    <a:pt x="5" y="62"/>
                                  </a:lnTo>
                                  <a:lnTo>
                                    <a:pt x="226" y="62"/>
                                  </a:lnTo>
                                  <a:lnTo>
                                    <a:pt x="221" y="57"/>
                                  </a:lnTo>
                                  <a:lnTo>
                                    <a:pt x="187" y="129"/>
                                  </a:lnTo>
                                  <a:lnTo>
                                    <a:pt x="187" y="134"/>
                                  </a:lnTo>
                                  <a:lnTo>
                                    <a:pt x="192" y="134"/>
                                  </a:lnTo>
                                  <a:lnTo>
                                    <a:pt x="197" y="134"/>
                                  </a:lnTo>
                                  <a:lnTo>
                                    <a:pt x="298" y="9"/>
                                  </a:lnTo>
                                  <a:lnTo>
                                    <a:pt x="288" y="4"/>
                                  </a:lnTo>
                                  <a:lnTo>
                                    <a:pt x="283" y="57"/>
                                  </a:lnTo>
                                  <a:lnTo>
                                    <a:pt x="283" y="62"/>
                                  </a:lnTo>
                                  <a:lnTo>
                                    <a:pt x="288" y="62"/>
                                  </a:lnTo>
                                  <a:lnTo>
                                    <a:pt x="557" y="62"/>
                                  </a:lnTo>
                                  <a:lnTo>
                                    <a:pt x="552" y="57"/>
                                  </a:lnTo>
                                  <a:lnTo>
                                    <a:pt x="552" y="335"/>
                                  </a:lnTo>
                                  <a:lnTo>
                                    <a:pt x="552" y="340"/>
                                  </a:lnTo>
                                  <a:lnTo>
                                    <a:pt x="557" y="340"/>
                                  </a:lnTo>
                                  <a:lnTo>
                                    <a:pt x="787" y="340"/>
                                  </a:lnTo>
                                  <a:lnTo>
                                    <a:pt x="782" y="335"/>
                                  </a:lnTo>
                                  <a:lnTo>
                                    <a:pt x="749" y="402"/>
                                  </a:lnTo>
                                  <a:lnTo>
                                    <a:pt x="749" y="407"/>
                                  </a:lnTo>
                                  <a:lnTo>
                                    <a:pt x="753" y="407"/>
                                  </a:lnTo>
                                  <a:lnTo>
                                    <a:pt x="758" y="407"/>
                                  </a:lnTo>
                                  <a:lnTo>
                                    <a:pt x="859" y="287"/>
                                  </a:lnTo>
                                  <a:lnTo>
                                    <a:pt x="849" y="283"/>
                                  </a:lnTo>
                                  <a:lnTo>
                                    <a:pt x="840" y="335"/>
                                  </a:lnTo>
                                  <a:lnTo>
                                    <a:pt x="840" y="340"/>
                                  </a:lnTo>
                                  <a:lnTo>
                                    <a:pt x="845" y="340"/>
                                  </a:lnTo>
                                  <a:lnTo>
                                    <a:pt x="1118" y="340"/>
                                  </a:lnTo>
                                  <a:lnTo>
                                    <a:pt x="1113" y="335"/>
                                  </a:lnTo>
                                  <a:lnTo>
                                    <a:pt x="1113" y="585"/>
                                  </a:lnTo>
                                  <a:lnTo>
                                    <a:pt x="1113" y="589"/>
                                  </a:lnTo>
                                  <a:lnTo>
                                    <a:pt x="1118" y="589"/>
                                  </a:lnTo>
                                  <a:lnTo>
                                    <a:pt x="2547" y="5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947"/>
                          <wps:cNvSpPr>
                            <a:spLocks/>
                          </wps:cNvSpPr>
                          <wps:spPr bwMode="auto">
                            <a:xfrm>
                              <a:off x="1194" y="3664"/>
                              <a:ext cx="2422" cy="686"/>
                            </a:xfrm>
                            <a:custGeom>
                              <a:avLst/>
                              <a:gdLst>
                                <a:gd name="T0" fmla="*/ 5 w 2422"/>
                                <a:gd name="T1" fmla="*/ 676 h 686"/>
                                <a:gd name="T2" fmla="*/ 0 w 2422"/>
                                <a:gd name="T3" fmla="*/ 676 h 686"/>
                                <a:gd name="T4" fmla="*/ 0 w 2422"/>
                                <a:gd name="T5" fmla="*/ 686 h 686"/>
                                <a:gd name="T6" fmla="*/ 1314 w 2422"/>
                                <a:gd name="T7" fmla="*/ 686 h 686"/>
                                <a:gd name="T8" fmla="*/ 1314 w 2422"/>
                                <a:gd name="T9" fmla="*/ 336 h 686"/>
                                <a:gd name="T10" fmla="*/ 1310 w 2422"/>
                                <a:gd name="T11" fmla="*/ 340 h 686"/>
                                <a:gd name="T12" fmla="*/ 1583 w 2422"/>
                                <a:gd name="T13" fmla="*/ 340 h 686"/>
                                <a:gd name="T14" fmla="*/ 1583 w 2422"/>
                                <a:gd name="T15" fmla="*/ 336 h 686"/>
                                <a:gd name="T16" fmla="*/ 1578 w 2422"/>
                                <a:gd name="T17" fmla="*/ 283 h 686"/>
                                <a:gd name="T18" fmla="*/ 1569 w 2422"/>
                                <a:gd name="T19" fmla="*/ 288 h 686"/>
                                <a:gd name="T20" fmla="*/ 1669 w 2422"/>
                                <a:gd name="T21" fmla="*/ 412 h 686"/>
                                <a:gd name="T22" fmla="*/ 1679 w 2422"/>
                                <a:gd name="T23" fmla="*/ 412 h 686"/>
                                <a:gd name="T24" fmla="*/ 1679 w 2422"/>
                                <a:gd name="T25" fmla="*/ 408 h 686"/>
                                <a:gd name="T26" fmla="*/ 1645 w 2422"/>
                                <a:gd name="T27" fmla="*/ 336 h 686"/>
                                <a:gd name="T28" fmla="*/ 1641 w 2422"/>
                                <a:gd name="T29" fmla="*/ 340 h 686"/>
                                <a:gd name="T30" fmla="*/ 1876 w 2422"/>
                                <a:gd name="T31" fmla="*/ 340 h 686"/>
                                <a:gd name="T32" fmla="*/ 1876 w 2422"/>
                                <a:gd name="T33" fmla="*/ 58 h 686"/>
                                <a:gd name="T34" fmla="*/ 1871 w 2422"/>
                                <a:gd name="T35" fmla="*/ 62 h 686"/>
                                <a:gd name="T36" fmla="*/ 2144 w 2422"/>
                                <a:gd name="T37" fmla="*/ 62 h 686"/>
                                <a:gd name="T38" fmla="*/ 2144 w 2422"/>
                                <a:gd name="T39" fmla="*/ 58 h 686"/>
                                <a:gd name="T40" fmla="*/ 2135 w 2422"/>
                                <a:gd name="T41" fmla="*/ 5 h 686"/>
                                <a:gd name="T42" fmla="*/ 2125 w 2422"/>
                                <a:gd name="T43" fmla="*/ 10 h 686"/>
                                <a:gd name="T44" fmla="*/ 2226 w 2422"/>
                                <a:gd name="T45" fmla="*/ 134 h 686"/>
                                <a:gd name="T46" fmla="*/ 2235 w 2422"/>
                                <a:gd name="T47" fmla="*/ 134 h 686"/>
                                <a:gd name="T48" fmla="*/ 2235 w 2422"/>
                                <a:gd name="T49" fmla="*/ 129 h 686"/>
                                <a:gd name="T50" fmla="*/ 2202 w 2422"/>
                                <a:gd name="T51" fmla="*/ 58 h 686"/>
                                <a:gd name="T52" fmla="*/ 2197 w 2422"/>
                                <a:gd name="T53" fmla="*/ 62 h 686"/>
                                <a:gd name="T54" fmla="*/ 2422 w 2422"/>
                                <a:gd name="T55" fmla="*/ 62 h 686"/>
                                <a:gd name="T56" fmla="*/ 2422 w 2422"/>
                                <a:gd name="T57" fmla="*/ 53 h 686"/>
                                <a:gd name="T58" fmla="*/ 2418 w 2422"/>
                                <a:gd name="T59" fmla="*/ 53 h 686"/>
                                <a:gd name="T60" fmla="*/ 2197 w 2422"/>
                                <a:gd name="T61" fmla="*/ 53 h 686"/>
                                <a:gd name="T62" fmla="*/ 2192 w 2422"/>
                                <a:gd name="T63" fmla="*/ 53 h 686"/>
                                <a:gd name="T64" fmla="*/ 2192 w 2422"/>
                                <a:gd name="T65" fmla="*/ 58 h 686"/>
                                <a:gd name="T66" fmla="*/ 2226 w 2422"/>
                                <a:gd name="T67" fmla="*/ 129 h 686"/>
                                <a:gd name="T68" fmla="*/ 2235 w 2422"/>
                                <a:gd name="T69" fmla="*/ 125 h 686"/>
                                <a:gd name="T70" fmla="*/ 2135 w 2422"/>
                                <a:gd name="T71" fmla="*/ 0 h 686"/>
                                <a:gd name="T72" fmla="*/ 2130 w 2422"/>
                                <a:gd name="T73" fmla="*/ 0 h 686"/>
                                <a:gd name="T74" fmla="*/ 2125 w 2422"/>
                                <a:gd name="T75" fmla="*/ 0 h 686"/>
                                <a:gd name="T76" fmla="*/ 2125 w 2422"/>
                                <a:gd name="T77" fmla="*/ 5 h 686"/>
                                <a:gd name="T78" fmla="*/ 2135 w 2422"/>
                                <a:gd name="T79" fmla="*/ 58 h 686"/>
                                <a:gd name="T80" fmla="*/ 2139 w 2422"/>
                                <a:gd name="T81" fmla="*/ 53 h 686"/>
                                <a:gd name="T82" fmla="*/ 1871 w 2422"/>
                                <a:gd name="T83" fmla="*/ 53 h 686"/>
                                <a:gd name="T84" fmla="*/ 1866 w 2422"/>
                                <a:gd name="T85" fmla="*/ 53 h 686"/>
                                <a:gd name="T86" fmla="*/ 1866 w 2422"/>
                                <a:gd name="T87" fmla="*/ 58 h 686"/>
                                <a:gd name="T88" fmla="*/ 1866 w 2422"/>
                                <a:gd name="T89" fmla="*/ 336 h 686"/>
                                <a:gd name="T90" fmla="*/ 1871 w 2422"/>
                                <a:gd name="T91" fmla="*/ 331 h 686"/>
                                <a:gd name="T92" fmla="*/ 1641 w 2422"/>
                                <a:gd name="T93" fmla="*/ 331 h 686"/>
                                <a:gd name="T94" fmla="*/ 1636 w 2422"/>
                                <a:gd name="T95" fmla="*/ 331 h 686"/>
                                <a:gd name="T96" fmla="*/ 1636 w 2422"/>
                                <a:gd name="T97" fmla="*/ 336 h 686"/>
                                <a:gd name="T98" fmla="*/ 1669 w 2422"/>
                                <a:gd name="T99" fmla="*/ 408 h 686"/>
                                <a:gd name="T100" fmla="*/ 1679 w 2422"/>
                                <a:gd name="T101" fmla="*/ 403 h 686"/>
                                <a:gd name="T102" fmla="*/ 1578 w 2422"/>
                                <a:gd name="T103" fmla="*/ 278 h 686"/>
                                <a:gd name="T104" fmla="*/ 1573 w 2422"/>
                                <a:gd name="T105" fmla="*/ 278 h 686"/>
                                <a:gd name="T106" fmla="*/ 1569 w 2422"/>
                                <a:gd name="T107" fmla="*/ 278 h 686"/>
                                <a:gd name="T108" fmla="*/ 1569 w 2422"/>
                                <a:gd name="T109" fmla="*/ 283 h 686"/>
                                <a:gd name="T110" fmla="*/ 1573 w 2422"/>
                                <a:gd name="T111" fmla="*/ 336 h 686"/>
                                <a:gd name="T112" fmla="*/ 1578 w 2422"/>
                                <a:gd name="T113" fmla="*/ 331 h 686"/>
                                <a:gd name="T114" fmla="*/ 1310 w 2422"/>
                                <a:gd name="T115" fmla="*/ 331 h 686"/>
                                <a:gd name="T116" fmla="*/ 1305 w 2422"/>
                                <a:gd name="T117" fmla="*/ 331 h 686"/>
                                <a:gd name="T118" fmla="*/ 1305 w 2422"/>
                                <a:gd name="T119" fmla="*/ 336 h 686"/>
                                <a:gd name="T120" fmla="*/ 1305 w 2422"/>
                                <a:gd name="T121" fmla="*/ 681 h 686"/>
                                <a:gd name="T122" fmla="*/ 1310 w 2422"/>
                                <a:gd name="T123" fmla="*/ 676 h 686"/>
                                <a:gd name="T124" fmla="*/ 5 w 2422"/>
                                <a:gd name="T125" fmla="*/ 676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422" h="686">
                                  <a:moveTo>
                                    <a:pt x="5" y="676"/>
                                  </a:moveTo>
                                  <a:lnTo>
                                    <a:pt x="0" y="676"/>
                                  </a:lnTo>
                                  <a:lnTo>
                                    <a:pt x="0" y="686"/>
                                  </a:lnTo>
                                  <a:lnTo>
                                    <a:pt x="1314" y="686"/>
                                  </a:lnTo>
                                  <a:lnTo>
                                    <a:pt x="1314" y="336"/>
                                  </a:lnTo>
                                  <a:lnTo>
                                    <a:pt x="1310" y="340"/>
                                  </a:lnTo>
                                  <a:lnTo>
                                    <a:pt x="1583" y="340"/>
                                  </a:lnTo>
                                  <a:lnTo>
                                    <a:pt x="1583" y="336"/>
                                  </a:lnTo>
                                  <a:lnTo>
                                    <a:pt x="1578" y="283"/>
                                  </a:lnTo>
                                  <a:lnTo>
                                    <a:pt x="1569" y="288"/>
                                  </a:lnTo>
                                  <a:lnTo>
                                    <a:pt x="1669" y="412"/>
                                  </a:lnTo>
                                  <a:lnTo>
                                    <a:pt x="1679" y="412"/>
                                  </a:lnTo>
                                  <a:lnTo>
                                    <a:pt x="1679" y="408"/>
                                  </a:lnTo>
                                  <a:lnTo>
                                    <a:pt x="1645" y="336"/>
                                  </a:lnTo>
                                  <a:lnTo>
                                    <a:pt x="1641" y="340"/>
                                  </a:lnTo>
                                  <a:lnTo>
                                    <a:pt x="1876" y="340"/>
                                  </a:lnTo>
                                  <a:lnTo>
                                    <a:pt x="1876" y="58"/>
                                  </a:lnTo>
                                  <a:lnTo>
                                    <a:pt x="1871" y="62"/>
                                  </a:lnTo>
                                  <a:lnTo>
                                    <a:pt x="2144" y="62"/>
                                  </a:lnTo>
                                  <a:lnTo>
                                    <a:pt x="2144" y="58"/>
                                  </a:lnTo>
                                  <a:lnTo>
                                    <a:pt x="2135" y="5"/>
                                  </a:lnTo>
                                  <a:lnTo>
                                    <a:pt x="2125" y="10"/>
                                  </a:lnTo>
                                  <a:lnTo>
                                    <a:pt x="2226" y="134"/>
                                  </a:lnTo>
                                  <a:lnTo>
                                    <a:pt x="2235" y="134"/>
                                  </a:lnTo>
                                  <a:lnTo>
                                    <a:pt x="2235" y="129"/>
                                  </a:lnTo>
                                  <a:lnTo>
                                    <a:pt x="2202" y="58"/>
                                  </a:lnTo>
                                  <a:lnTo>
                                    <a:pt x="2197" y="62"/>
                                  </a:lnTo>
                                  <a:lnTo>
                                    <a:pt x="2422" y="62"/>
                                  </a:lnTo>
                                  <a:lnTo>
                                    <a:pt x="2422" y="53"/>
                                  </a:lnTo>
                                  <a:lnTo>
                                    <a:pt x="2418" y="53"/>
                                  </a:lnTo>
                                  <a:lnTo>
                                    <a:pt x="2197" y="53"/>
                                  </a:lnTo>
                                  <a:lnTo>
                                    <a:pt x="2192" y="53"/>
                                  </a:lnTo>
                                  <a:lnTo>
                                    <a:pt x="2192" y="58"/>
                                  </a:lnTo>
                                  <a:lnTo>
                                    <a:pt x="2226" y="129"/>
                                  </a:lnTo>
                                  <a:lnTo>
                                    <a:pt x="2235" y="125"/>
                                  </a:lnTo>
                                  <a:lnTo>
                                    <a:pt x="2135" y="0"/>
                                  </a:lnTo>
                                  <a:lnTo>
                                    <a:pt x="2130" y="0"/>
                                  </a:lnTo>
                                  <a:lnTo>
                                    <a:pt x="2125" y="0"/>
                                  </a:lnTo>
                                  <a:lnTo>
                                    <a:pt x="2125" y="5"/>
                                  </a:lnTo>
                                  <a:lnTo>
                                    <a:pt x="2135" y="58"/>
                                  </a:lnTo>
                                  <a:lnTo>
                                    <a:pt x="2139" y="53"/>
                                  </a:lnTo>
                                  <a:lnTo>
                                    <a:pt x="1871" y="53"/>
                                  </a:lnTo>
                                  <a:lnTo>
                                    <a:pt x="1866" y="53"/>
                                  </a:lnTo>
                                  <a:lnTo>
                                    <a:pt x="1866" y="58"/>
                                  </a:lnTo>
                                  <a:lnTo>
                                    <a:pt x="1866" y="336"/>
                                  </a:lnTo>
                                  <a:lnTo>
                                    <a:pt x="1871" y="331"/>
                                  </a:lnTo>
                                  <a:lnTo>
                                    <a:pt x="1641" y="331"/>
                                  </a:lnTo>
                                  <a:lnTo>
                                    <a:pt x="1636" y="331"/>
                                  </a:lnTo>
                                  <a:lnTo>
                                    <a:pt x="1636" y="336"/>
                                  </a:lnTo>
                                  <a:lnTo>
                                    <a:pt x="1669" y="408"/>
                                  </a:lnTo>
                                  <a:lnTo>
                                    <a:pt x="1679" y="403"/>
                                  </a:lnTo>
                                  <a:lnTo>
                                    <a:pt x="1578" y="278"/>
                                  </a:lnTo>
                                  <a:lnTo>
                                    <a:pt x="1573" y="278"/>
                                  </a:lnTo>
                                  <a:lnTo>
                                    <a:pt x="1569" y="278"/>
                                  </a:lnTo>
                                  <a:lnTo>
                                    <a:pt x="1569" y="283"/>
                                  </a:lnTo>
                                  <a:lnTo>
                                    <a:pt x="1573" y="336"/>
                                  </a:lnTo>
                                  <a:lnTo>
                                    <a:pt x="1578" y="331"/>
                                  </a:lnTo>
                                  <a:lnTo>
                                    <a:pt x="1310" y="331"/>
                                  </a:lnTo>
                                  <a:lnTo>
                                    <a:pt x="1305" y="331"/>
                                  </a:lnTo>
                                  <a:lnTo>
                                    <a:pt x="1305" y="336"/>
                                  </a:lnTo>
                                  <a:lnTo>
                                    <a:pt x="1305" y="681"/>
                                  </a:lnTo>
                                  <a:lnTo>
                                    <a:pt x="1310" y="676"/>
                                  </a:lnTo>
                                  <a:lnTo>
                                    <a:pt x="5" y="6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Rectangle 948"/>
                          <wps:cNvSpPr>
                            <a:spLocks noChangeArrowheads="1"/>
                          </wps:cNvSpPr>
                          <wps:spPr bwMode="auto">
                            <a:xfrm>
                              <a:off x="4154" y="5045"/>
                              <a:ext cx="9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ascii="Symbol" w:hAnsi="Symbol" w:cs="Symbol"/>
                                    <w:color w:val="000000"/>
                                    <w:sz w:val="18"/>
                                    <w:szCs w:val="18"/>
                                  </w:rPr>
                                  <w:t></w:t>
                                </w:r>
                              </w:p>
                            </w:txbxContent>
                          </wps:txbx>
                          <wps:bodyPr rot="0" vert="horz" wrap="none" lIns="0" tIns="0" rIns="0" bIns="0" anchor="t" anchorCtr="0">
                            <a:spAutoFit/>
                          </wps:bodyPr>
                        </wps:wsp>
                        <wps:wsp>
                          <wps:cNvPr id="37" name="Rectangle 949"/>
                          <wps:cNvSpPr>
                            <a:spLocks noChangeArrowheads="1"/>
                          </wps:cNvSpPr>
                          <wps:spPr bwMode="auto">
                            <a:xfrm>
                              <a:off x="4249" y="5069"/>
                              <a:ext cx="19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Fb</w:t>
                                </w:r>
                              </w:p>
                            </w:txbxContent>
                          </wps:txbx>
                          <wps:bodyPr rot="0" vert="horz" wrap="none" lIns="0" tIns="0" rIns="0" bIns="0" anchor="t" anchorCtr="0">
                            <a:spAutoFit/>
                          </wps:bodyPr>
                        </wps:wsp>
                        <wps:wsp>
                          <wps:cNvPr id="38" name="Rectangle 950"/>
                          <wps:cNvSpPr>
                            <a:spLocks noChangeArrowheads="1"/>
                          </wps:cNvSpPr>
                          <wps:spPr bwMode="auto">
                            <a:xfrm>
                              <a:off x="4158" y="4738"/>
                              <a:ext cx="9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ascii="Symbol" w:hAnsi="Symbol" w:cs="Symbol"/>
                                    <w:color w:val="000000"/>
                                    <w:sz w:val="18"/>
                                    <w:szCs w:val="18"/>
                                  </w:rPr>
                                  <w:t></w:t>
                                </w:r>
                              </w:p>
                            </w:txbxContent>
                          </wps:txbx>
                          <wps:bodyPr rot="0" vert="horz" wrap="none" lIns="0" tIns="0" rIns="0" bIns="0" anchor="t" anchorCtr="0">
                            <a:spAutoFit/>
                          </wps:bodyPr>
                        </wps:wsp>
                        <wps:wsp>
                          <wps:cNvPr id="39" name="Rectangle 951"/>
                          <wps:cNvSpPr>
                            <a:spLocks noChangeArrowheads="1"/>
                          </wps:cNvSpPr>
                          <wps:spPr bwMode="auto">
                            <a:xfrm>
                              <a:off x="4254" y="4758"/>
                              <a:ext cx="18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Fa</w:t>
                                </w:r>
                              </w:p>
                            </w:txbxContent>
                          </wps:txbx>
                          <wps:bodyPr rot="0" vert="horz" wrap="none" lIns="0" tIns="0" rIns="0" bIns="0" anchor="t" anchorCtr="0">
                            <a:spAutoFit/>
                          </wps:bodyPr>
                        </wps:wsp>
                        <wps:wsp>
                          <wps:cNvPr id="40" name="Rectangle 952"/>
                          <wps:cNvSpPr>
                            <a:spLocks noChangeArrowheads="1"/>
                          </wps:cNvSpPr>
                          <wps:spPr bwMode="auto">
                            <a:xfrm>
                              <a:off x="3458" y="4460"/>
                              <a:ext cx="1276"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953"/>
                          <wps:cNvSpPr>
                            <a:spLocks noChangeArrowheads="1"/>
                          </wps:cNvSpPr>
                          <wps:spPr bwMode="auto">
                            <a:xfrm>
                              <a:off x="3458" y="4460"/>
                              <a:ext cx="99"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ascii="Symbol" w:hAnsi="Symbol" w:cs="Symbol"/>
                                    <w:color w:val="000000"/>
                                    <w:sz w:val="18"/>
                                    <w:szCs w:val="18"/>
                                  </w:rPr>
                                  <w:t></w:t>
                                </w:r>
                              </w:p>
                            </w:txbxContent>
                          </wps:txbx>
                          <wps:bodyPr rot="0" vert="horz" wrap="none" lIns="0" tIns="0" rIns="0" bIns="0" anchor="t" anchorCtr="0">
                            <a:spAutoFit/>
                          </wps:bodyPr>
                        </wps:wsp>
                        <wps:wsp>
                          <wps:cNvPr id="42" name="Rectangle 954"/>
                          <wps:cNvSpPr>
                            <a:spLocks noChangeArrowheads="1"/>
                          </wps:cNvSpPr>
                          <wps:spPr bwMode="auto">
                            <a:xfrm>
                              <a:off x="3554" y="4393"/>
                              <a:ext cx="117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250% NB or CS</w:t>
                                </w:r>
                              </w:p>
                            </w:txbxContent>
                          </wps:txbx>
                          <wps:bodyPr rot="0" vert="horz" wrap="none" lIns="0" tIns="0" rIns="0" bIns="0" anchor="t" anchorCtr="0">
                            <a:spAutoFit/>
                          </wps:bodyPr>
                        </wps:wsp>
                        <wps:wsp>
                          <wps:cNvPr id="43" name="Rectangle 955"/>
                          <wps:cNvSpPr>
                            <a:spLocks noChangeArrowheads="1"/>
                          </wps:cNvSpPr>
                          <wps:spPr bwMode="auto">
                            <a:xfrm>
                              <a:off x="3741" y="4139"/>
                              <a:ext cx="710"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956"/>
                          <wps:cNvSpPr>
                            <a:spLocks noChangeArrowheads="1"/>
                          </wps:cNvSpPr>
                          <wps:spPr bwMode="auto">
                            <a:xfrm>
                              <a:off x="3736" y="4048"/>
                              <a:ext cx="71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NB or CS</w:t>
                                </w:r>
                              </w:p>
                            </w:txbxContent>
                          </wps:txbx>
                          <wps:bodyPr rot="0" vert="horz" wrap="none" lIns="0" tIns="0" rIns="0" bIns="0" anchor="t" anchorCtr="0">
                            <a:spAutoFit/>
                          </wps:bodyPr>
                        </wps:wsp>
                        <wps:wsp>
                          <wps:cNvPr id="45" name="Rectangle 959"/>
                          <wps:cNvSpPr>
                            <a:spLocks noChangeArrowheads="1"/>
                          </wps:cNvSpPr>
                          <wps:spPr bwMode="auto">
                            <a:xfrm>
                              <a:off x="4600" y="3389"/>
                              <a:ext cx="135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Ref. BW = 30 kHz</w:t>
                                </w:r>
                              </w:p>
                            </w:txbxContent>
                          </wps:txbx>
                          <wps:bodyPr rot="0" vert="horz" wrap="none" lIns="0" tIns="0" rIns="0" bIns="0" anchor="t" anchorCtr="0">
                            <a:spAutoFit/>
                          </wps:bodyPr>
                        </wps:wsp>
                        <wps:wsp>
                          <wps:cNvPr id="46" name="Rectangle 960"/>
                          <wps:cNvSpPr>
                            <a:spLocks noChangeArrowheads="1"/>
                          </wps:cNvSpPr>
                          <wps:spPr bwMode="auto">
                            <a:xfrm>
                              <a:off x="5175" y="3668"/>
                              <a:ext cx="144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Default="0084475F">
                                <w:r>
                                  <w:rPr>
                                    <w:rFonts w:cs="Times New Roman"/>
                                    <w:color w:val="000000"/>
                                    <w:sz w:val="18"/>
                                    <w:szCs w:val="18"/>
                                  </w:rPr>
                                  <w:t>Ref. BW = 300 kHz</w:t>
                                </w:r>
                              </w:p>
                            </w:txbxContent>
                          </wps:txbx>
                          <wps:bodyPr rot="0" vert="horz" wrap="none" lIns="0" tIns="0" rIns="0" bIns="0" anchor="t" anchorCtr="0">
                            <a:spAutoFit/>
                          </wps:bodyPr>
                        </wps:wsp>
                        <wps:wsp>
                          <wps:cNvPr id="47" name="Text Box 973"/>
                          <wps:cNvSpPr txBox="1">
                            <a:spLocks noChangeArrowheads="1"/>
                          </wps:cNvSpPr>
                          <wps:spPr bwMode="auto">
                            <a:xfrm>
                              <a:off x="4341" y="1794"/>
                              <a:ext cx="1762"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0D0ADC" w:rsidRDefault="0084475F" w:rsidP="002E2E02">
                                <w:pPr>
                                  <w:spacing w:before="200" w:line="168" w:lineRule="auto"/>
                                  <w:jc w:val="center"/>
                                  <w:rPr>
                                    <w:sz w:val="20"/>
                                    <w:szCs w:val="26"/>
                                    <w:lang w:bidi="ar-SY"/>
                                  </w:rPr>
                                </w:pPr>
                                <w:r>
                                  <w:rPr>
                                    <w:rFonts w:hint="cs"/>
                                    <w:sz w:val="20"/>
                                    <w:szCs w:val="26"/>
                                    <w:rtl/>
                                    <w:lang w:bidi="ar-SY"/>
                                  </w:rPr>
                                  <w:t>حد البث خارج النطاق</w:t>
                                </w:r>
                              </w:p>
                            </w:txbxContent>
                          </wps:txbx>
                          <wps:bodyPr rot="0" vert="horz" wrap="square" lIns="0" tIns="0" rIns="0" bIns="0" anchor="t" anchorCtr="0" upright="1">
                            <a:noAutofit/>
                          </wps:bodyPr>
                        </wps:wsp>
                        <wps:wsp>
                          <wps:cNvPr id="48" name="Text Box 974"/>
                          <wps:cNvSpPr txBox="1">
                            <a:spLocks noChangeArrowheads="1"/>
                          </wps:cNvSpPr>
                          <wps:spPr bwMode="auto">
                            <a:xfrm>
                              <a:off x="6422" y="4235"/>
                              <a:ext cx="1762" cy="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84475F" w:rsidRDefault="0084475F" w:rsidP="002E2E02">
                                <w:pPr>
                                  <w:spacing w:before="200" w:line="168" w:lineRule="auto"/>
                                  <w:jc w:val="center"/>
                                  <w:rPr>
                                    <w:i/>
                                    <w:iCs/>
                                    <w:sz w:val="18"/>
                                    <w:szCs w:val="24"/>
                                    <w:rtl/>
                                    <w:lang w:bidi="ar-SY"/>
                                  </w:rPr>
                                </w:pPr>
                                <w:r w:rsidRPr="0084475F">
                                  <w:rPr>
                                    <w:sz w:val="18"/>
                                    <w:szCs w:val="24"/>
                                    <w:lang w:bidi="ar-SY"/>
                                  </w:rPr>
                                  <w:t>Ref. BW</w:t>
                                </w:r>
                                <w:r w:rsidRPr="0084475F">
                                  <w:rPr>
                                    <w:rFonts w:hint="cs"/>
                                    <w:sz w:val="18"/>
                                    <w:szCs w:val="24"/>
                                    <w:rtl/>
                                    <w:lang w:bidi="ar-SY"/>
                                  </w:rPr>
                                  <w:t xml:space="preserve"> = انظر البند </w:t>
                                </w:r>
                                <w:r w:rsidRPr="0084475F">
                                  <w:rPr>
                                    <w:sz w:val="18"/>
                                    <w:szCs w:val="24"/>
                                    <w:lang w:bidi="ar-SY"/>
                                  </w:rPr>
                                  <w:t>1.4</w:t>
                                </w:r>
                                <w:r w:rsidRPr="0084475F">
                                  <w:rPr>
                                    <w:rFonts w:hint="cs"/>
                                    <w:sz w:val="18"/>
                                    <w:szCs w:val="24"/>
                                    <w:rtl/>
                                    <w:lang w:bidi="ar-SY"/>
                                  </w:rPr>
                                  <w:t xml:space="preserve"> في الفقرة </w:t>
                                </w:r>
                                <w:r w:rsidRPr="0084475F">
                                  <w:rPr>
                                    <w:rFonts w:hint="cs"/>
                                    <w:i/>
                                    <w:iCs/>
                                    <w:sz w:val="18"/>
                                    <w:szCs w:val="24"/>
                                    <w:rtl/>
                                    <w:lang w:bidi="ar-SY"/>
                                  </w:rPr>
                                  <w:t>توصي</w:t>
                                </w:r>
                              </w:p>
                            </w:txbxContent>
                          </wps:txbx>
                          <wps:bodyPr rot="0" vert="horz" wrap="square" lIns="0" tIns="0" rIns="0" bIns="0" anchor="t" anchorCtr="0" upright="1">
                            <a:noAutofit/>
                          </wps:bodyPr>
                        </wps:wsp>
                        <wps:wsp>
                          <wps:cNvPr id="49" name="Text Box 976"/>
                          <wps:cNvSpPr txBox="1">
                            <a:spLocks noChangeArrowheads="1"/>
                          </wps:cNvSpPr>
                          <wps:spPr bwMode="auto">
                            <a:xfrm>
                              <a:off x="158" y="5538"/>
                              <a:ext cx="2390"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84475F" w:rsidRDefault="0084475F" w:rsidP="002E2E02">
                                <w:pPr>
                                  <w:spacing w:before="0" w:line="168" w:lineRule="auto"/>
                                  <w:jc w:val="left"/>
                                  <w:rPr>
                                    <w:sz w:val="18"/>
                                    <w:szCs w:val="24"/>
                                    <w:rtl/>
                                    <w:lang w:bidi="ar-SY"/>
                                  </w:rPr>
                                </w:pPr>
                                <w:r w:rsidRPr="0084475F">
                                  <w:rPr>
                                    <w:sz w:val="18"/>
                                    <w:szCs w:val="24"/>
                                    <w:lang w:bidi="ar-SY"/>
                                  </w:rPr>
                                  <w:t>Ref. BW</w:t>
                                </w:r>
                                <w:r w:rsidRPr="0084475F">
                                  <w:rPr>
                                    <w:rFonts w:hint="cs"/>
                                    <w:sz w:val="18"/>
                                    <w:szCs w:val="24"/>
                                    <w:rtl/>
                                    <w:lang w:bidi="ar-SY"/>
                                  </w:rPr>
                                  <w:t xml:space="preserve"> = عرض النطاق المرجعي</w:t>
                                </w:r>
                              </w:p>
                              <w:p w:rsidR="0084475F" w:rsidRPr="0084475F" w:rsidRDefault="0084475F" w:rsidP="002E2E02">
                                <w:pPr>
                                  <w:spacing w:before="0" w:line="168" w:lineRule="auto"/>
                                  <w:jc w:val="left"/>
                                  <w:rPr>
                                    <w:sz w:val="18"/>
                                    <w:szCs w:val="24"/>
                                    <w:rtl/>
                                    <w:lang w:bidi="ar-SY"/>
                                  </w:rPr>
                                </w:pPr>
                                <w:r w:rsidRPr="0084475F">
                                  <w:rPr>
                                    <w:rFonts w:hint="cs"/>
                                    <w:sz w:val="18"/>
                                    <w:szCs w:val="24"/>
                                    <w:rtl/>
                                    <w:lang w:bidi="ar-SY"/>
                                  </w:rPr>
                                  <w:t xml:space="preserve">       </w:t>
                                </w:r>
                                <w:r w:rsidRPr="0084475F">
                                  <w:rPr>
                                    <w:sz w:val="18"/>
                                    <w:szCs w:val="24"/>
                                    <w:lang w:bidi="ar-SY"/>
                                  </w:rPr>
                                  <w:t>NB</w:t>
                                </w:r>
                                <w:r w:rsidRPr="0084475F">
                                  <w:rPr>
                                    <w:rFonts w:hint="cs"/>
                                    <w:sz w:val="18"/>
                                    <w:szCs w:val="24"/>
                                    <w:rtl/>
                                    <w:lang w:bidi="ar-SY"/>
                                  </w:rPr>
                                  <w:t xml:space="preserve"> = عرض النطاق اللازم</w:t>
                                </w:r>
                              </w:p>
                              <w:p w:rsidR="0084475F" w:rsidRPr="0084475F" w:rsidRDefault="0084475F" w:rsidP="002E2E02">
                                <w:pPr>
                                  <w:spacing w:before="0" w:line="168" w:lineRule="auto"/>
                                  <w:jc w:val="left"/>
                                  <w:rPr>
                                    <w:sz w:val="18"/>
                                    <w:szCs w:val="24"/>
                                    <w:rtl/>
                                    <w:lang w:bidi="ar-SY"/>
                                  </w:rPr>
                                </w:pPr>
                                <w:r w:rsidRPr="0084475F">
                                  <w:rPr>
                                    <w:rFonts w:hint="cs"/>
                                    <w:sz w:val="18"/>
                                    <w:szCs w:val="24"/>
                                    <w:rtl/>
                                    <w:lang w:bidi="ar-SY"/>
                                  </w:rPr>
                                  <w:t xml:space="preserve">        </w:t>
                                </w:r>
                                <w:r w:rsidRPr="0084475F">
                                  <w:rPr>
                                    <w:sz w:val="18"/>
                                    <w:szCs w:val="24"/>
                                    <w:lang w:bidi="ar-SY"/>
                                  </w:rPr>
                                  <w:t>CS</w:t>
                                </w:r>
                                <w:r w:rsidRPr="0084475F">
                                  <w:rPr>
                                    <w:rFonts w:hint="cs"/>
                                    <w:sz w:val="18"/>
                                    <w:szCs w:val="24"/>
                                    <w:rtl/>
                                    <w:lang w:bidi="ar-SY"/>
                                  </w:rPr>
                                  <w:t xml:space="preserve"> = مباعدة القنوات</w:t>
                                </w:r>
                              </w:p>
                            </w:txbxContent>
                          </wps:txbx>
                          <wps:bodyPr rot="0" vert="horz" wrap="square" lIns="0" tIns="0" rIns="0" bIns="0" anchor="t" anchorCtr="0" upright="1">
                            <a:noAutofit/>
                          </wps:bodyPr>
                        </wps:wsp>
                        <wps:wsp>
                          <wps:cNvPr id="50" name="Text Box 975"/>
                          <wps:cNvSpPr txBox="1">
                            <a:spLocks noChangeArrowheads="1"/>
                          </wps:cNvSpPr>
                          <wps:spPr bwMode="auto">
                            <a:xfrm>
                              <a:off x="95" y="4299"/>
                              <a:ext cx="1762" cy="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75F" w:rsidRPr="0084475F" w:rsidRDefault="0084475F" w:rsidP="002E2E02">
                                <w:pPr>
                                  <w:spacing w:before="200" w:line="168" w:lineRule="auto"/>
                                  <w:jc w:val="center"/>
                                  <w:rPr>
                                    <w:i/>
                                    <w:iCs/>
                                    <w:sz w:val="18"/>
                                    <w:szCs w:val="24"/>
                                    <w:rtl/>
                                    <w:lang w:bidi="ar-SY"/>
                                  </w:rPr>
                                </w:pPr>
                                <w:r w:rsidRPr="0084475F">
                                  <w:rPr>
                                    <w:sz w:val="18"/>
                                    <w:szCs w:val="24"/>
                                    <w:lang w:bidi="ar-SY"/>
                                  </w:rPr>
                                  <w:t>Ref. BW</w:t>
                                </w:r>
                                <w:r w:rsidRPr="0084475F">
                                  <w:rPr>
                                    <w:rFonts w:hint="cs"/>
                                    <w:sz w:val="18"/>
                                    <w:szCs w:val="24"/>
                                    <w:rtl/>
                                    <w:lang w:bidi="ar-SY"/>
                                  </w:rPr>
                                  <w:t xml:space="preserve"> = انظر البند </w:t>
                                </w:r>
                                <w:r w:rsidRPr="0084475F">
                                  <w:rPr>
                                    <w:sz w:val="18"/>
                                    <w:szCs w:val="24"/>
                                    <w:lang w:bidi="ar-SY"/>
                                  </w:rPr>
                                  <w:t>1.4</w:t>
                                </w:r>
                                <w:r w:rsidRPr="0084475F">
                                  <w:rPr>
                                    <w:rFonts w:hint="cs"/>
                                    <w:sz w:val="18"/>
                                    <w:szCs w:val="24"/>
                                    <w:rtl/>
                                    <w:lang w:bidi="ar-SY"/>
                                  </w:rPr>
                                  <w:t xml:space="preserve"> في الفقرة </w:t>
                                </w:r>
                                <w:r w:rsidRPr="0084475F">
                                  <w:rPr>
                                    <w:rFonts w:hint="cs"/>
                                    <w:i/>
                                    <w:iCs/>
                                    <w:sz w:val="18"/>
                                    <w:szCs w:val="24"/>
                                    <w:rtl/>
                                    <w:lang w:bidi="ar-SY"/>
                                  </w:rPr>
                                  <w:t>توصي</w:t>
                                </w:r>
                              </w:p>
                            </w:txbxContent>
                          </wps:txbx>
                          <wps:bodyPr rot="0" vert="horz" wrap="square" lIns="0" tIns="0" rIns="0" bIns="0" anchor="t" anchorCtr="0" upright="1">
                            <a:noAutofit/>
                          </wps:bodyPr>
                        </wps:wsp>
                      </wpg:wgp>
                    </wpc:wpc>
                  </a:graphicData>
                </a:graphic>
              </wp:inline>
            </w:drawing>
          </mc:Choice>
          <mc:Fallback>
            <w:pict>
              <v:group id="Canvas 914" o:spid="_x0000_s1325" editas="canvas" style="width:419.65pt;height:285.85pt;mso-position-horizontal-relative:char;mso-position-vertical-relative:line" coordsize="53295,3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">
                <v:shape id="_x0000_s1326" type="#_x0000_t75" style="position:absolute;width:53295;height:36302;visibility:visible;mso-wrap-style:square">
                  <v:fill o:detectmouseclick="t"/>
                  <v:path o:connecttype="none"/>
                </v:shape>
                <v:group id="Group 977" o:spid="_x0000_s1327" style="position:absolute;left:603;top:2540;width:51689;height:32632" coordorigin="95,1343" coordsize="8140,5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915" o:spid="_x0000_s1328" style="position:absolute;left:7765;top:5539;width:470;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8ZBsQA&#10;AADaAAAADwAAAGRycy9kb3ducmV2LnhtbESPT2vCQBTE74LfYXlCL6KbtqFIdBWpVDy0B1NBj8/s&#10;Mwlm34bsNn++fbdQ8DjMzG+Y1aY3lWipcaVlBc/zCARxZnXJuYLT98dsAcJ5ZI2VZVIwkIPNejxa&#10;YaJtx0dqU5+LAGGXoILC+zqR0mUFGXRzWxMH72Ybgz7IJpe6wS7ATSVfouhNGiw5LBRY03tB2T39&#10;MQrS6/RrN+y38TnG3e1y/pyaBZJST5N+uwThqfeP8H/7oBW8wt+Vc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fGQbEAAAA2gAAAA8AAAAAAAAAAAAAAAAAmAIAAGRycy9k&#10;b3ducmV2LnhtbFBLBQYAAAAABAAEAPUAAACJAwAAAAA=&#10;" fillcolor="#e5e5e5" stroked="f"/>
                  <v:rect id="Rectangle 916" o:spid="_x0000_s1329" style="position:absolute;left:7765;top:5539;width:467;height:1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84475F" w:rsidRDefault="0084475F" w:rsidP="0084475F">
                          <w:pPr>
                            <w:spacing w:before="60"/>
                          </w:pPr>
                          <w:r>
                            <w:rPr>
                              <w:rFonts w:cs="Times New Roman"/>
                              <w:color w:val="000000"/>
                              <w:sz w:val="14"/>
                              <w:szCs w:val="14"/>
                            </w:rPr>
                            <w:t>0329-05</w:t>
                          </w:r>
                        </w:p>
                      </w:txbxContent>
                    </v:textbox>
                  </v:rect>
                  <v:line id="Line 917" o:spid="_x0000_s1330" style="position:absolute;visibility:visible;mso-wrap-style:square" from="4091,1439" to="4091,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Vv8IAAADaAAAADwAAAGRycy9kb3ducmV2LnhtbESPT4vCMBTE7wt+h/AEb2uqoFurUUQU&#10;d2/rP/D4aJ5tsHkpTdTut98IgsdhZn7DzBatrcSdGm8cKxj0ExDEudOGCwXHw+YzBeEDssbKMSn4&#10;Iw+Leedjhpl2D97RfR8KESHsM1RQhlBnUvq8JIu+72ri6F1cYzFE2RRSN/iIcFvJYZKMpUXDcaHE&#10;mlYl5df9zSowv+Pt6OfrNDnJ9TYMzuk1NfaoVK/bLqcgArXhHX61v7WCE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RVv8IAAADaAAAADwAAAAAAAAAAAAAA&#10;AAChAgAAZHJzL2Rvd25yZXYueG1sUEsFBgAAAAAEAAQA+QAAAJADAAAAAA==&#10;" strokeweight="0"/>
                  <v:shape id="Freeform 918" o:spid="_x0000_s1331" style="position:absolute;left:4072;top:1343;width:38;height:101;visibility:visible;mso-wrap-style:square;v-text-anchor:top" coordsize="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iYMIA&#10;AADaAAAADwAAAGRycy9kb3ducmV2LnhtbESP3YrCMBSE7wXfIRxh7zTdvRCpxiILXUS98ecBjs2x&#10;LTYnNYm27tMbYWEvh5n5hllkvWnEg5yvLSv4nCQgiAuray4VnI75eAbCB2SNjWVS8CQP2XI4WGCq&#10;bcd7ehxCKSKEfYoKqhDaVEpfVGTQT2xLHL2LdQZDlK6U2mEX4aaRX0kylQZrjgsVtvRdUXE93I2C&#10;+uc35Of7bnsuuuPz5sxmvfc3pT5G/WoOIlAf/sN/7bVWMIX3lX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iJgwgAAANoAAAAPAAAAAAAAAAAAAAAAAJgCAABkcnMvZG93&#10;bnJldi54bWxQSwUGAAAAAAQABAD1AAAAhwMAAAAA&#10;" path="m19,l,101r38,l19,xe" fillcolor="black" strokeweight="0">
                    <v:path arrowok="t" o:connecttype="custom" o:connectlocs="19,0;0,101;38,101;19,0" o:connectangles="0,0,0,0"/>
                  </v:shape>
                  <v:line id="Line 919" o:spid="_x0000_s1332" style="position:absolute;visibility:visible;mso-wrap-style:square" from="4580,3640" to="4580,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puU8MAAADaAAAADwAAAGRycy9kb3ducmV2LnhtbESPQWvCQBSE7wX/w/KE3pqNQpMYXUWk&#10;xfbWRgWPj+wzWcy+Ddmtpv++Wyj0OMzMN8xqM9pO3GjwxrGCWZKCIK6dNtwoOB5enwoQPiBr7ByT&#10;gm/ysFlPHlZYanfnT7pVoRERwr5EBW0IfSmlr1uy6BPXE0fv4gaLIcqhkXrAe4TbTs7TNJMWDceF&#10;FnvatVRfqy+rwHxk++f3/LQ4yZd9mJ2La2HsUanH6bhdggg0hv/wX/tNK8jh90q8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KblPDAAAA2gAAAA8AAAAAAAAAAAAA&#10;AAAAoQIAAGRycy9kb3ducmV2LnhtbFBLBQYAAAAABAAEAPkAAACRAwAAAAA=&#10;" strokeweight="0"/>
                  <v:line id="Line 920" o:spid="_x0000_s1333" style="position:absolute;visibility:visible;mso-wrap-style:square" from="5137,4009" to="5137,5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Ib8AAADaAAAADwAAAGRycy9kb3ducmV2LnhtbERPTYvCMBC9C/6HMII3TV3QrdUoIiuu&#10;t92ugsehGdtgMylN1O6/NwfB4+N9L9edrcWdWm8cK5iMExDEhdOGSwXHv90oBeEDssbaMSn4Jw/r&#10;Vb+3xEy7B//SPQ+liCHsM1RQhdBkUvqiIot+7BriyF1cazFE2JZSt/iI4baWH0kykxYNx4YKG9pW&#10;VFzzm1Vgfmb76eHzND/Jr32YnNNrauxRqeGg2yxABOrCW/xyf2sFcWu8Em+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6Ib8AAADaAAAADwAAAAAAAAAAAAAAAACh&#10;AgAAZHJzL2Rvd25yZXYueG1sUEsFBgAAAAAEAAQA+QAAAI0DAAAAAA==&#10;" strokeweight="0"/>
                  <v:line id="Line 921" o:spid="_x0000_s1334" style="position:absolute;visibility:visible;mso-wrap-style:square" from="5698,4259" to="5698,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fusIAAADaAAAADwAAAGRycy9kb3ducmV2LnhtbESPT4vCMBTE7wt+h/AEb2uqoFurUUQU&#10;d2/rP/D4aJ5tsHkpTdTut98IgsdhZn7DzBatrcSdGm8cKxj0ExDEudOGCwXHw+YzBeEDssbKMSn4&#10;Iw+Leedjhpl2D97RfR8KESHsM1RQhlBnUvq8JIu+72ri6F1cYzFE2RRSN/iIcFvJYZKMpUXDcaHE&#10;mlYl5df9zSowv+Pt6OfrNDnJ9TYMzuk1NfaoVK/bLqcgArXhHX61v7WCC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lfusIAAADaAAAADwAAAAAAAAAAAAAA&#10;AAChAgAAZHJzL2Rvd25yZXYueG1sUEsFBgAAAAAEAAQA+QAAAJADAAAAAA==&#10;" strokeweight="0"/>
                  <v:shape id="Freeform 922" o:spid="_x0000_s1335" style="position:absolute;left:4178;top:1674;width:417;height:1971;visibility:visible;mso-wrap-style:square;v-text-anchor:top" coordsize="417,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4gcIA&#10;AADbAAAADwAAAGRycy9kb3ducmV2LnhtbESPQWvCQBCF7wX/wzKCt7qxBynRVUQQAwWhtj9gyI7Z&#10;YHY2Ztck+uudQ6G3Gd6b975Zb0ffqJ66WAc2sJhnoIjLYGuuDPz+HN4/QcWEbLEJTAYeFGG7mbyt&#10;Mbdh4G/qz6lSEsIxRwMupTbXOpaOPMZ5aIlFu4TOY5K1q7TtcJBw3+iPLFtqjzVLg8OW9o7K6/nu&#10;DRwH3Ren8nH4wmeRTrqu3C0bjJlNx90KVKIx/Zv/rgsr+EIvv8gAe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HiBwgAAANsAAAAPAAAAAAAAAAAAAAAAAJgCAABkcnMvZG93&#10;bnJldi54bWxQSwUGAAAAAAQABAD1AAAAhwMAAAAA&#10;" path="m19,9r,-4l14,5,14,,4,r,5l,5,,9,33,724r,5l38,729r,4l86,748,81,738,259,1961r,5l263,1971r149,l412,1966r5,l417,1956r-5,l412,1952r-5,l268,1952r10,9l100,738r,-5l95,733r,-4l48,714r4,10l19,9xe" fillcolor="black" stroked="f">
                    <v:path arrowok="t" o:connecttype="custom" o:connectlocs="19,9;19,5;14,5;14,0;4,0;4,5;0,5;0,9;33,724;33,729;38,729;38,733;86,748;81,738;259,1961;259,1966;263,1971;412,1971;412,1966;417,1966;417,1956;412,1956;412,1952;407,1952;268,1952;278,1961;100,738;100,733;95,733;95,729;48,714;52,724;19,9" o:connectangles="0,0,0,0,0,0,0,0,0,0,0,0,0,0,0,0,0,0,0,0,0,0,0,0,0,0,0,0,0,0,0,0,0"/>
                  </v:shape>
                  <v:line id="Line 923" o:spid="_x0000_s1336" style="position:absolute;visibility:visible;mso-wrap-style:square" from="3223,5064" to="4979,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os8EAAADbAAAADwAAAGRycy9kb3ducmV2LnhtbERPTYvCMBC9L+x/CLPgbU0rqLUaZVlc&#10;1JvrKngcmrENNpPSZLX+eyMI3ubxPme26GwtLtR641hB2k9AEBdOGy4V7P9+PjMQPiBrrB2Tght5&#10;WMzf32aYa3flX7rsQiliCPscFVQhNLmUvqjIou+7hjhyJ9daDBG2pdQtXmO4reUgSUbSouHYUGFD&#10;3xUV592/VWC2o9VwMz5MDnK5CukxO2fG7pXqfXRfUxCBuvASP91rHeen8PglHi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yyizwQAAANsAAAAPAAAAAAAAAAAAAAAA&#10;AKECAABkcnMvZG93bnJldi54bWxQSwUGAAAAAAQABAD5AAAAjwMAAAAA&#10;" strokeweight="0"/>
                  <v:shape id="Freeform 924" o:spid="_x0000_s1337" style="position:absolute;left:4979;top:5016;width:158;height:101;visibility:visible;mso-wrap-style:square;v-text-anchor:top" coordsize="1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4vfb8A&#10;AADbAAAADwAAAGRycy9kb3ducmV2LnhtbERPzWrCQBC+F3yHZQRvdVPBUlNXKYLgQcEaH2CaHZNo&#10;djZkxyS+vVso9DYf3+8s14OrVUdtqDwbeJsmoIhzbysuDJyz7esHqCDIFmvPZOBBAdar0csSU+t7&#10;/qbuJIWKIRxSNFCKNKnWIS/JYZj6hjhyF986lAjbQtsW+xjuaj1LknftsOLYUGJDm5Ly2+nuDPTH&#10;K87z24EWe8os4UZ+6k6MmYyHr09QQoP8i//cOxvnz+D3l3iAXj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ji99vwAAANsAAAAPAAAAAAAAAAAAAAAAAJgCAABkcnMvZG93bnJl&#10;di54bWxQSwUGAAAAAAQABAD1AAAAhAMAAAAA&#10;" path="m158,48l,,,101,158,48xe" fillcolor="black" strokeweight="0">
                    <v:path arrowok="t" o:connecttype="custom" o:connectlocs="158,48;0,0;0,101;158,48" o:connectangles="0,0,0,0"/>
                  </v:shape>
                  <v:shape id="Freeform 925" o:spid="_x0000_s1338" style="position:absolute;left:3065;top:5016;width:158;height:101;visibility:visible;mso-wrap-style:square;v-text-anchor:top" coordsize="1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K5sAA&#10;AADbAAAADwAAAGRycy9kb3ducmV2LnhtbERP22rCQBB9F/oPyxR8001bFE3dSBEKfVColw8Ys9Mk&#10;TXY2ZKdJ/Hu3UOjbHM51NtvRNaqnLlSeDTzNE1DEubcVFwYu5/fZClQQZIuNZzJwowDb7GGywdT6&#10;gY/Un6RQMYRDigZKkTbVOuQlOQxz3xJH7st3DiXCrtC2wyGGu0Y/J8lSO6w4NpTY0q6kvD79OAPD&#10;5zcu8vpA6z2dLeFOrk0vxkwfx7dXUEKj/Iv/3B82zn+B31/iATq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KK5sAAAADbAAAADwAAAAAAAAAAAAAAAACYAgAAZHJzL2Rvd25y&#10;ZXYueG1sUEsFBgAAAAAEAAQA9QAAAIUDAAAAAA==&#10;" path="m,48r158,53l158,,,48xe" fillcolor="black" strokeweight="0">
                    <v:path arrowok="t" o:connecttype="custom" o:connectlocs="0,48;158,101;158,0;0,48" o:connectangles="0,0,0,0"/>
                  </v:shape>
                  <v:line id="Line 926" o:spid="_x0000_s1339" style="position:absolute;visibility:visible;mso-wrap-style:square" from="3760,4743" to="4422,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LK8IAAADbAAAADwAAAGRycy9kb3ducmV2LnhtbERPTWvCQBC9C/6HZQRvdaNY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yLK8IAAADbAAAADwAAAAAAAAAAAAAA&#10;AAChAgAAZHJzL2Rvd25yZXYueG1sUEsFBgAAAAAEAAQA+QAAAJADAAAAAA==&#10;" strokeweight="0"/>
                  <v:shape id="Freeform 927" o:spid="_x0000_s1340" style="position:absolute;left:4417;top:4685;width:159;height:106;visibility:visible;mso-wrap-style:square;v-text-anchor:top" coordsize="15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Jb8MA&#10;AADbAAAADwAAAGRycy9kb3ducmV2LnhtbERPTWvCQBC9C/6HZYRepG5UakvqKiIUBA9qLIHeptlp&#10;EszOhuyaxH/vCgVv83ifs1z3phItNa60rGA6iUAQZ1aXnCv4Pn+9foBwHlljZZkU3MjBejUcLDHW&#10;tuMTtYnPRQhhF6OCwvs6ltJlBRl0E1sTB+7PNgZ9gE0udYNdCDeVnEXRQhosOTQUWNO2oOySXI2C&#10;eWrP4/T3kOb97Lp/P/nup82OSr2M+s0nCE+9f4r/3Tsd5r/B45dw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PJb8MAAADbAAAADwAAAAAAAAAAAAAAAACYAgAAZHJzL2Rv&#10;d25yZXYueG1sUEsFBgAAAAAEAAQA9QAAAIgDAAAAAA==&#10;" path="m159,53l,,,106,159,53xe" fillcolor="black" strokeweight="0">
                    <v:path arrowok="t" o:connecttype="custom" o:connectlocs="159,53;0,0;0,106;159,53" o:connectangles="0,0,0,0"/>
                  </v:shape>
                  <v:shape id="Freeform 928" o:spid="_x0000_s1341" style="position:absolute;left:3621;top:4690;width:158;height:106;visibility:visible;mso-wrap-style:square;v-text-anchor:top" coordsize="1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5axcIA&#10;AADbAAAADwAAAGRycy9kb3ducmV2LnhtbERPTYvCMBC9L+x/CLPgTVMVZa1GkQVBPAjqXrwNzdhU&#10;m0m3iW13f70RhL3N433OYtXZUjRU+8KxguEgAUGcOV1wruD7tOl/gvABWWPpmBT8kofV8v1tgal2&#10;LR+oOYZcxBD2KSowIVSplD4zZNEPXEUcuYurLYYI61zqGtsYbks5SpKptFhwbDBY0Zeh7Ha8WwXX&#10;PCna8c/f5ezMrqn2s/1kvSWleh/deg4iUBf+xS/3Vsf5U3j+E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lrFwgAAANsAAAAPAAAAAAAAAAAAAAAAAJgCAABkcnMvZG93&#10;bnJldi54bWxQSwUGAAAAAAQABAD1AAAAhwMAAAAA&#10;" path="m,58r158,48l158,,,58xe" fillcolor="black" strokeweight="0">
                    <v:path arrowok="t" o:connecttype="custom" o:connectlocs="0,58;158,106;158,0;0,58" o:connectangles="0,0,0,0"/>
                  </v:shape>
                  <v:line id="Line 929" o:spid="_x0000_s1342" style="position:absolute;visibility:visible;mso-wrap-style:square" from="3621,3630" to="3621,4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line id="Line 930" o:spid="_x0000_s1343" style="position:absolute;visibility:visible;mso-wrap-style:square" from="3060,4004" to="3060,5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BLsQAAADbAAAADwAAAGRycy9kb3ducmV2LnhtbESPQWvCQBCF74L/YRmhN91YqI3RVURa&#10;bG9tquBxyI7JYnY2ZLea/vvOodDbDO/Ne9+st4Nv1Y366AIbmM8yUMRVsI5rA8ev12kOKiZki21g&#10;MvBDEbab8WiNhQ13/qRbmWolIRwLNNCk1BVax6ohj3EWOmLRLqH3mGTta217vEu4b/Vjli20R8fS&#10;0GBH+4aqa/ntDbiPxeHp/fm0POmXQ5qf82vu/NGYh8mwW4FKNKR/89/1mxV8gZV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8YEuxAAAANsAAAAPAAAAAAAAAAAA&#10;AAAAAKECAABkcnMvZG93bnJldi54bWxQSwUGAAAAAAQABAD5AAAAkgMAAAAA&#10;" strokeweight="0"/>
                  <v:line id="Line 931" o:spid="_x0000_s1344" style="position:absolute;visibility:visible;mso-wrap-style:square" from="2499,4345" to="2499,5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ktcIAAADbAAAADwAAAGRycy9kb3ducmV2LnhtbERPTWvCQBC9C/0PyxR6042FahJdpZSW&#10;6M2mCj0O2TFZzM6G7NbEf+8WCr3N433OejvaVlyp98axgvksAUFcOW24VnD8+pimIHxA1tg6JgU3&#10;8rDdPEzWmGs38Cddy1CLGMI+RwVNCF0upa8asuhnriOO3Nn1FkOEfS11j0MMt618TpKFtGg4NjTY&#10;0VtD1aX8sQrMYVG87Jen7CTfizD/Ti+psUelnh7H1xWIQGP4F/+5dzrOz+D3l3i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0ktcIAAADbAAAADwAAAAAAAAAAAAAA&#10;AAChAgAAZHJzL2Rvd25yZXYueG1sUEsFBgAAAAAEAAQA+QAAAJADAAAAAA==&#10;" strokeweight="0"/>
                  <v:shape id="Freeform 932" o:spid="_x0000_s1345" style="position:absolute;left:3602;top:1669;width:422;height:1966;visibility:visible;mso-wrap-style:square;v-text-anchor:top" coordsize="422,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KVX7wA&#10;AADbAAAADwAAAGRycy9kb3ducmV2LnhtbERPSwrCMBDdC94hjOBOU12oVKOIIPhZWXuAsRnbYjMp&#10;Tazt7c1CcPl4/82uM5VoqXGlZQWzaQSCOLO65FxBej9OViCcR9ZYWSYFPTnYbYeDDcbafvhGbeJz&#10;EULYxaig8L6OpXRZQQbd1NbEgXvaxqAPsMmlbvATwk0l51G0kAZLDg0F1nQoKHslb6NgaaXt3el8&#10;zS+zlm9pcrj3j0Sp8ajbr0F46vxf/HOftIJ5WB++hB8gt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8pVfvAAAANsAAAAPAAAAAAAAAAAAAAAAAJgCAABkcnMvZG93bnJldi54&#10;bWxQSwUGAAAAAAQABAD1AAAAgQMAAAAA&#10;" path="m422,10r,-5l417,5r,-5l408,r,5l403,5r,5l365,719r4,-9l321,724r,5l317,729r,5l139,1957r10,-10l5,1947r,5l,1952r,9l5,1961r,5l10,1966r139,l153,1966r5,-5l158,1957,336,734r-5,9l379,729r,-5l384,724r,-5l422,10xe" fillcolor="black" stroked="f">
                    <v:path arrowok="t" o:connecttype="custom" o:connectlocs="422,10;422,5;417,5;417,0;408,0;408,5;403,5;403,10;365,719;369,710;321,724;321,729;317,729;317,734;139,1957;149,1947;5,1947;5,1952;0,1952;0,1961;5,1961;5,1966;10,1966;149,1966;153,1966;158,1961;158,1957;336,734;331,743;379,729;379,724;384,724;384,719;422,10" o:connectangles="0,0,0,0,0,0,0,0,0,0,0,0,0,0,0,0,0,0,0,0,0,0,0,0,0,0,0,0,0,0,0,0,0,0"/>
                  </v:shape>
                  <v:line id="Line 933" o:spid="_x0000_s1346" style="position:absolute;visibility:visible;mso-wrap-style:square" from="2657,5376" to="5530,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iDsMAAADbAAAADwAAAGRycy9kb3ducmV2LnhtbESPQWvCQBSE70L/w/IK3nQTQU1TVyml&#10;Rb1pqtDjI/uaLGbfhuxW4793BcHjMDPfMItVbxtxps4bxwrScQKCuHTacKXg8PM9ykD4gKyxcUwK&#10;ruRhtXwZLDDX7sJ7OhehEhHCPkcFdQhtLqUva7Lox64ljt6f6yyGKLtK6g4vEW4bOUmSmbRoOC7U&#10;2NJnTeWp+LcKzG62nm7nx7ej/FqH9Dc7ZcYelBq+9h/vIAL14Rl+tDdawSSF+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n4g7DAAAA2wAAAA8AAAAAAAAAAAAA&#10;AAAAoQIAAGRycy9kb3ducmV2LnhtbFBLBQYAAAAABAAEAPkAAACRAwAAAAA=&#10;" strokeweight="0"/>
                  <v:shape id="Freeform 934" o:spid="_x0000_s1347" style="position:absolute;left:5530;top:5323;width:158;height:106;visibility:visible;mso-wrap-style:square;v-text-anchor:top" coordsize="1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We8UA&#10;AADbAAAADwAAAGRycy9kb3ducmV2LnhtbESPT2vCQBTE74LfYXlCb3VjSotGVxGhID0I/rl4e2Sf&#10;2Wj2bcxuk7Sf3i0UPA4z8xtmseptJVpqfOlYwWScgCDOnS65UHA6fr5OQfiArLFyTAp+yMNqORws&#10;MNOu4z21h1CICGGfoQITQp1J6XNDFv3Y1cTRu7jGYoiyKaRusItwW8k0ST6kxZLjgsGaNoby2+Hb&#10;KrgWSdm93X8vZ2e+2no3272vt6TUy6hfz0EE6sMz/N/eagVpCn9f4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ZZ7xQAAANsAAAAPAAAAAAAAAAAAAAAAAJgCAABkcnMv&#10;ZG93bnJldi54bWxQSwUGAAAAAAQABAD1AAAAigMAAAAA&#10;" path="m158,53l,,,106,158,53xe" fillcolor="black" strokeweight="0">
                    <v:path arrowok="t" o:connecttype="custom" o:connectlocs="158,53;0,0;0,106;158,53" o:connectangles="0,0,0,0"/>
                  </v:shape>
                  <v:shape id="Freeform 935" o:spid="_x0000_s1348" style="position:absolute;left:2499;top:5323;width:158;height:106;visibility:visible;mso-wrap-style:square;v-text-anchor:top" coordsize="1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z4MUA&#10;AADbAAAADwAAAGRycy9kb3ducmV2LnhtbESPzWrDMBCE74W+g9hCb7XchJbEiWxCoRB6COTnktti&#10;bSwn1sq1VNvt00eBQI/DzHzDLIvRNqKnzteOFbwmKQji0umaKwWH/efLDIQPyBobx6TglzwU+ePD&#10;EjPtBt5SvwuViBD2GSowIbSZlL40ZNEnriWO3sl1FkOUXSV1h0OE20ZO0vRdWqw5Lhhs6cNQedn9&#10;WAXnKq2H6fff6ejMV99u5pu31ZqUen4aVwsQgcbwH76311rBZAq3L/EH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TPgxQAAANsAAAAPAAAAAAAAAAAAAAAAAJgCAABkcnMv&#10;ZG93bnJldi54bWxQSwUGAAAAAAQABAD1AAAAigMAAAAA&#10;" path="m,53r158,53l158,,,53xe" fillcolor="black" strokeweight="0">
                    <v:path arrowok="t" o:connecttype="custom" o:connectlocs="0,53;158,106;158,0;0,53" o:connectangles="0,0,0,0"/>
                  </v:shape>
                  <v:line id="Line 936" o:spid="_x0000_s1349" style="position:absolute;flip:x;visibility:visible;mso-wrap-style:square" from="4480,2283" to="4863,3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CeH8UAAADbAAAADwAAAGRycy9kb3ducmV2LnhtbESPQWsCMRSE74L/ITyhN81WSp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CeH8UAAADbAAAADwAAAAAAAAAA&#10;AAAAAAChAgAAZHJzL2Rvd25yZXYueG1sUEsFBgAAAAAEAAQA+QAAAJMDAAAAAA==&#10;" strokeweight="0"/>
                  <v:shape id="Freeform 937" o:spid="_x0000_s1350" style="position:absolute;left:4393;top:2978;width:120;height:202;visibility:visible;mso-wrap-style:square;v-text-anchor:top" coordsize="12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E8MA&#10;AADbAAAADwAAAGRycy9kb3ducmV2LnhtbESPzWoCQRCE74G8w9CB3OKsQkLcOIqoQW8hupfcmp3e&#10;H9zpWWbadePTZwKBHIuq+oparEbXqYFCbD0bmE4yUMSlty3XBorT+9MrqCjIFjvPZOCbIqyW93cL&#10;zK2/8icNR6lVgnDM0UAj0udax7Ihh3Hie+LkVT44lCRDrW3Aa4K7Ts+y7EU7bDktNNjTpqHyfLw4&#10;A8M0bk/7Q0AUKW67efVR6K/KmMeHcf0GSmiU//Bf+2ANzJ7h90v6A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qE8MAAADbAAAADwAAAAAAAAAAAAAAAACYAgAAZHJzL2Rv&#10;d25yZXYueG1sUEsFBgAAAAAEAAQA9QAAAIgDAAAAAA==&#10;" path="m,202l120,58,58,,,202xe" fillcolor="black" strokeweight="0">
                    <v:path arrowok="t" o:connecttype="custom" o:connectlocs="0,202;120,58;58,0;0,202" o:connectangles="0,0,0,0"/>
                  </v:shape>
                  <v:line id="Line 938" o:spid="_x0000_s1351" style="position:absolute;flip:y;visibility:visible;mso-wrap-style:square" from="4216,3362" to="4216,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6l88UAAADbAAAADwAAAGRycy9kb3ducmV2LnhtbESPQWsCMRSE74X+h/AKvdWsHmzZGkUU&#10;RQptUevB23Pz3F3cvCxJdOO/NwXB4zAz3zCjSTSNuJDztWUF/V4GgriwuuZSwd928fYBwgdkjY1l&#10;UnAlD5Px89MIc207XtNlE0qRIOxzVFCF0OZS+qIig75nW+LkHa0zGJJ0pdQOuwQ3jRxk2VAarDkt&#10;VNjSrKLitDkbBeufdz645Tme4qH7/t3vyq/dfKrU60ucfoIIFMMjfG+vtILBEP6/pB8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6l88UAAADbAAAADwAAAAAAAAAA&#10;AAAAAAChAgAAZHJzL2Rvd25yZXYueG1sUEsFBgAAAAAEAAQA+QAAAJMDAAAAAA==&#10;" strokeweight="0"/>
                  <v:line id="Line 939" o:spid="_x0000_s1352" style="position:absolute;visibility:visible;mso-wrap-style:square" from="3760,4398" to="4422,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f4cIAAADbAAAADwAAAGRycy9kb3ducmV2LnhtbESPQYvCMBSE78L+h/AWvGmqsFqrUZbF&#10;Rb25roLHR/Nsg81LaaLWf28EweMwM98ws0VrK3GlxhvHCgb9BARx7rThQsH+/7eXgvABWWPlmBTc&#10;ycNi/tGZYabdjf/ouguFiBD2GSooQ6gzKX1ekkXfdzVx9E6usRiibAqpG7xFuK3kMElG0qLhuFBi&#10;TT8l5efdxSow29HqazM+TA5yuQqDY3pOjd0r1f1sv6cgArXhHX6111rBcAz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Lf4cIAAADbAAAADwAAAAAAAAAAAAAA&#10;AAChAgAAZHJzL2Rvd25yZXYueG1sUEsFBgAAAAAEAAQA+QAAAJADAAAAAA==&#10;" strokeweight="0"/>
                  <v:shape id="Freeform 940" o:spid="_x0000_s1353" style="position:absolute;left:3823;top:4350;width:158;height:101;visibility:visible;mso-wrap-style:square;v-text-anchor:top" coordsize="1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SKr8A&#10;AADbAAAADwAAAGRycy9kb3ducmV2LnhtbERPzUrDQBC+F3yHZQRv7caCpcZsQikIPSj07wHG7Jik&#10;yc6G7DSJb+8eBI8f339WzK5TIw2h8WzgeZWAIi69bbgycL28L7eggiBb7DyTgR8KUOQPiwxT6yc+&#10;0XiWSsUQDikaqEX6VOtQ1uQwrHxPHLlvPziUCIdK2wGnGO46vU6SjXbYcGyosad9TWV7vjsD0/GG&#10;L2X7Sa8fdLGEe/nqRjHm6XHevYESmuVf/Oc+WAPrODZ+iT9A5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CtIqvwAAANsAAAAPAAAAAAAAAAAAAAAAAJgCAABkcnMvZG93bnJl&#10;di54bWxQSwUGAAAAAAQABAD1AAAAhAMAAAAA&#10;" path="m158,48l,,,101,158,48xe" fillcolor="black" strokeweight="0">
                    <v:path arrowok="t" o:connecttype="custom" o:connectlocs="158,48;0,0;0,101;158,48" o:connectangles="0,0,0,0"/>
                  </v:shape>
                  <v:shape id="Freeform 941" o:spid="_x0000_s1354" style="position:absolute;left:4226;top:4345;width:158;height:106;visibility:visible;mso-wrap-style:square;v-text-anchor:top" coordsize="1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ECsUA&#10;AADbAAAADwAAAGRycy9kb3ducmV2LnhtbESPQWvCQBSE74X+h+UVetONFkVjNiIFQXoQanvx9sg+&#10;s9Hs2zS7Jqm/visIPQ4z8w2TrQdbi45aXzlWMBknIIgLpysuFXx/bUcLED4ga6wdk4Jf8rDOn58y&#10;TLXr+ZO6QyhFhLBPUYEJoUml9IUhi37sGuLonVxrMUTZllK32Ee4reU0SebSYsVxwWBD74aKy+Fq&#10;FZzLpOrffm6nozMfXbNf7mebHSn1+jJsViACDeE//GjvtILpEu5f4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QQKxQAAANsAAAAPAAAAAAAAAAAAAAAAAJgCAABkcnMv&#10;ZG93bnJldi54bWxQSwUGAAAAAAQABAD1AAAAigMAAAAA&#10;" path="m,53r158,53l158,,,53xe" fillcolor="black" strokeweight="0">
                    <v:path arrowok="t" o:connecttype="custom" o:connectlocs="0,53;158,106;158,0;0,53" o:connectangles="0,0,0,0"/>
                  </v:shape>
                  <v:line id="Line 942" o:spid="_x0000_s1355" style="position:absolute;flip:y;visibility:visible;mso-wrap-style:square" from="3981,3362" to="398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IOwcIAAADbAAAADwAAAGRycy9kb3ducmV2LnhtbERPy2oCMRTdF/yHcAV3NWOFVkajiEUp&#10;hVZ8LdxdJ9eZwcnNkEQn/ftmUejycN6zRTSNeJDztWUFo2EGgriwuuZSwfGwfp6A8AFZY2OZFPyQ&#10;h8W89zTDXNuOd/TYh1KkEPY5KqhCaHMpfVGRQT+0LXHirtYZDAm6UmqHXQo3jXzJsldpsObUUGFL&#10;q4qK2/5uFOy+3/jiNvd4i5fua3s+lZ+n96VSg35cTkEEiuFf/Of+0ArGaX3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IOwcIAAADbAAAADwAAAAAAAAAAAAAA&#10;AAChAgAAZHJzL2Rvd25yZXYueG1sUEsFBgAAAAAEAAQA+QAAAJADAAAAAA==&#10;" strokeweight="0"/>
                  <v:shape id="Freeform 943" o:spid="_x0000_s1356" style="position:absolute;left:7113;top:4201;width:163;height:106;visibility:visible;mso-wrap-style:square;v-text-anchor:top" coordsize="16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1LMEA&#10;AADbAAAADwAAAGRycy9kb3ducmV2LnhtbESPQYvCMBSE7wv+h/AEb2uqwlqqUUQRvIla0eOjebbF&#10;5qU2Ueu/NwuCx2FmvmGm89ZU4kGNKy0rGPQjEMSZ1SXnCtLD+jcG4TyyxsoyKXiRg/ms8zPFRNsn&#10;7+ix97kIEHYJKii8rxMpXVaQQde3NXHwLrYx6INscqkbfAa4qeQwiv6kwZLDQoE1LQvKrvu7UbBL&#10;x9v4eFuWMnrFK1Nf0vPJpkr1uu1iAsJT67/hT3ujFYwG8P8l/AA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qNSzBAAAA2wAAAA8AAAAAAAAAAAAAAAAAmAIAAGRycy9kb3du&#10;cmV2LnhtbFBLBQYAAAAABAAEAPUAAACGAwAAAAA=&#10;" path="m163,53l,106,,,163,53xe" fillcolor="black" strokeweight="0">
                    <v:path arrowok="t" o:connecttype="custom" o:connectlocs="163,53;0,106;0,0;163,53" o:connectangles="0,0,0,0"/>
                  </v:shape>
                  <v:shape id="Freeform 944" o:spid="_x0000_s1357" style="position:absolute;left:1060;top:4292;width:158;height:101;visibility:visible;mso-wrap-style:square;v-text-anchor:top" coordsize="1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zHcIA&#10;AADbAAAADwAAAGRycy9kb3ducmV2LnhtbESPUWvCQBCE34X+h2MLvumllopNvUgRhD5YqNofsM1t&#10;kzS5vZBbk/jvvYLg4zAz3zDrzega1VMXKs8GnuYJKOLc24oLA9+n3WwFKgiyxcYzGbhQgE32MFlj&#10;av3AB+qPUqgI4ZCigVKkTbUOeUkOw9y3xNH79Z1DibIrtO1wiHDX6EWSLLXDiuNCiS1tS8rr49kZ&#10;GL7+8CWvP+l1TydLuJWfphdjpo/j+xsooVHu4Vv7wxp4XsD/l/gDd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3MdwgAAANsAAAAPAAAAAAAAAAAAAAAAAJgCAABkcnMvZG93&#10;bnJldi54bWxQSwUGAAAAAAQABAD1AAAAhwMAAAAA&#10;" path="m,53r158,48l158,,,53xe" fillcolor="black" strokeweight="0">
                    <v:path arrowok="t" o:connecttype="custom" o:connectlocs="0,53;158,101;158,0;0,53" o:connectangles="0,0,0,0"/>
                  </v:shape>
                  <v:shape id="Freeform 945" o:spid="_x0000_s1358" style="position:absolute;left:1314;top:1707;width:5573;height:3448;visibility:visible;mso-wrap-style:square;v-text-anchor:top" coordsize="5573,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ftcUA&#10;AADbAAAADwAAAGRycy9kb3ducmV2LnhtbESPQWvCQBSE7wX/w/KEXopuWkFrdBOkIHhoC8YePD6y&#10;zyQk+zbsrjH+e7dQ6HGYmW+YbT6aTgzkfGNZwes8AUFcWt1wpeDntJ+9g/ABWWNnmRTcyUOeTZ62&#10;mGp74yMNRahEhLBPUUEdQp9K6cuaDPq57Ymjd7HOYIjSVVI7vEW46eRbkiylwYbjQo09fdRUtsXV&#10;KDi780vbDkmxXH0fTPfZrhu5+1LqeTruNiACjeE//Nc+aAWLBfx+iT9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p+1xQAAANsAAAAPAAAAAAAAAAAAAAAAAJgCAABkcnMv&#10;ZG93bnJldi54bWxQSwUGAAAAAAQABAD1AAAAigMAAAAA&#10;" path="m5564,3448r5,l5573,3444r,-10l5569,3429r-5,l5415,3415r5,l5252,3357,5099,3252r4,5l4950,3074r-5,-4l4787,2974r-5,l4355,2907r5,4l4072,2638r,-5l3861,2552,3665,2432r-111,-67l3559,2369r-72,-119l3458,2168r-5,-5l3314,2096r-9,l3271,2106r5,l3223,2106r5,l3204,2091r-24,-19l3180,2077r-24,-24l3161,2053r-19,-24l3118,2000r-19,-29l3084,1952r,5l3075,1919r-10,-72l3051,1765r-10,-96l3031,1626r-9,-62l3017,1506r-10,-72l2988,1310r-9,-58l2974,1204r-10,-43l2955,1065r-10,-43l2935,945r-4,-24l2926,902r-5,-24l2916,859r,-5l2907,835r-5,l2897,830r,-5l2888,825r,5l2883,830r-15,29l2864,873r19,5l2883,868r-5,-62l2868,710r,-110l2859,475r-5,-67l2854,346r-5,-63l2844,231r,-77l2840,106r-5,-43l2830,34r,-5l2825,15r-5,l2820,10r-9,l2811,15r-5,l2806,24r5,-5l2801,29r-5,l2792,39r-15,19l2792,58r-5,-5l2792,53,2777,29r-5,-10l2768,19,2753,5r,-5l2744,r,5l2739,5r,19l2734,53r-5,43l2729,144r-5,34l2724,221r-4,57l2715,331r-5,72l2710,465r-5,68l2705,590r-9,115l2691,796r-5,63l2686,868r19,-4l2700,854r-4,-14l2691,830r-5,l2681,825r,-5l2672,820r,5l2657,840r-4,l2653,844r-10,48l2638,912r-5,23l2624,974r,38l2614,1055r-9,48l2600,1151r-5,39l2585,1242r-4,58l2566,1362r-5,67l2533,1616r,44l2518,1756r-14,86l2489,1909r-4,38l2485,1943r-29,48l2432,2024r5,-5l2413,2039r,4l2389,2067r,-5l2365,2082r-24,9l2326,2101r5,l2317,2101r5,l2307,2096r-19,l2293,2096r-29,-10l2254,2086r-134,68l2120,2158r-5,l2087,2240r-72,120l2019,2355r-115,67l1708,2542r-211,82l1497,2628r-288,274l1214,2897r-427,72l782,2969r-158,91l624,3065r-5,l465,3247r5,-5l317,3353r-168,52l154,3405,10,3420r-5,l,3425r,9l5,3439r5,l154,3425r4,l326,3372,480,3261r5,-4l638,3074r-5,5l792,2988r-5,l1214,2916r4,l1218,2911r288,-273l1506,2643r211,-82l1914,2441r115,-67l2029,2369r5,l2106,2250r29,-82l2130,2173r134,-67l2254,2106r29,9l2288,2115r14,l2298,2115r14,5l2317,2120r14,l2336,2120r14,-10l2374,2101r24,-19l2398,2077r24,-24l2422,2058r24,-19l2451,2034r24,-34l2504,1952r,-5l2509,1909r14,-67l2537,1756r15,-96l2552,1616r29,-187l2585,1362r15,-62l2605,1242r9,-52l2619,1151r5,-48l2633,1055r10,-43l2643,974r10,-39l2657,912r5,-20l2672,844r-5,5l2681,835r-9,l2677,840r-5,l2677,849r4,15l2686,873r5,l2691,878r5,l2700,878r,-5l2705,873r,-5l2705,859r5,-63l2715,705r9,-115l2724,533r5,-68l2729,403r5,-72l2739,278r5,-57l2744,178r4,-34l2748,96r5,-43l2758,24r,-14l2744,15r14,14l2753,29r5,10l2772,63r5,l2782,67r,5l2787,72r5,l2796,67r15,-19l2816,39r-5,l2820,29r5,l2825,24r,-5l2806,24r5,15l2811,34r5,29l2820,106r5,48l2825,231r5,52l2835,346r,62l2840,475r9,125l2849,710r10,96l2864,868r,10l2864,883r4,l2868,888r5,l2878,888r,-5l2883,883r5,-15l2902,840r-14,l2892,844r-4,l2897,864r,-5l2902,878r5,24l2912,921r4,24l2926,1022r9,43l2945,1161r10,43l2959,1252r10,58l2988,1434r10,72l3003,1564r9,62l3022,1669r9,96l3046,1847r9,72l3065,1957r,5l3079,1981r20,29l3123,2039r19,23l3147,2062r24,24l3171,2091r23,19l3218,2125r5,l3276,2125r5,l3314,2115r-9,l3444,2182r-5,-4l3468,2259r72,120l3545,2379r,5l3655,2451r197,120l4063,2652r,-4l4350,2921r,5l4355,2926r427,67l4777,2993r159,96l4931,3084r153,182l5089,3271r154,106l5410,3434r5,l5564,3448xe" fillcolor="black" stroked="f">
                    <v:path arrowok="t" o:connecttype="custom" o:connectlocs="5415,3415;4787,2974;3665,2432;3305,2096;3180,2077;3084,1957;3017,1506;2945,1022;2907,835;2868,859;2859,475;2835,63;2811,15;2777,58;2753,5;2729,96;2710,465;2705,864;2672,820;2633,935;2585,1242;2504,1842;2413,2039;2331,2101;2254,2086;1904,2422;782,2969;149,3405;10,3439;633,3079;1506,2643;2135,2168;2298,2115;2398,2082;2504,1952;2581,1429;2633,1055;2667,849;2686,873;2705,868;2729,403;2753,53;2772,63;2811,48;2806,24;2830,283;2864,868;2878,883;2897,864;2935,1065;3003,1564;3065,1962;3171,2091;3305,2115;3655,2451;4782,2993;5410,3434" o:connectangles="0,0,0,0,0,0,0,0,0,0,0,0,0,0,0,0,0,0,0,0,0,0,0,0,0,0,0,0,0,0,0,0,0,0,0,0,0,0,0,0,0,0,0,0,0,0,0,0,0,0,0,0,0,0,0,0,0"/>
                  </v:shape>
                  <v:shape id="Freeform 946" o:spid="_x0000_s1359" style="position:absolute;left:4580;top:3674;width:2552;height:589;visibility:visible;mso-wrap-style:square;v-text-anchor:top" coordsize="255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IicQA&#10;AADbAAAADwAAAGRycy9kb3ducmV2LnhtbESPzW7CMBCE75V4B2uReiMOKaJVikEIhOBa+nfdxksc&#10;NV6H2ITQp8dISD2OZuYbzWzR21p01PrKsYJxkoIgLpyuuFTw8b4ZvYDwAVlj7ZgUXMjDYj54mGGu&#10;3ZnfqNuHUkQI+xwVmBCaXEpfGLLoE9cQR+/gWoshyraUusVzhNtaZmk6lRYrjgsGG1oZKn73J6vg&#10;p/s2z9nyaytl9tms/tbHyaGaKvU47JevIAL14T98b++0gqcJ3L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7CInEAAAA2wAAAA8AAAAAAAAAAAAAAAAAmAIAAGRycy9k&#10;b3ducmV2LnhtbFBLBQYAAAAABAAEAPUAAACJAwAAAAA=&#10;" path="m2547,589r5,l2552,580r-1434,l1123,585r,-255l845,330r4,5l859,283r,-5l849,278,749,398r9,4l792,335r,-5l557,330r5,5l562,52r-274,l293,57,298,4r,-4l288,,187,124r10,5l231,57r,-5l,52,,62r5,l226,62r-5,-5l187,129r,5l192,134r5,l298,9,288,4r-5,53l283,62r5,l557,62r-5,-5l552,335r,5l557,340r230,l782,335r-33,67l749,407r4,l758,407,859,287r-10,-4l840,335r,5l845,340r273,l1113,335r,250l1113,589r5,l2547,589xe" fillcolor="black" stroked="f">
                    <v:path arrowok="t" o:connecttype="custom" o:connectlocs="2547,589;2552,589;2552,580;1118,580;1123,585;1123,330;845,330;849,335;859,283;859,278;849,278;749,398;758,402;792,335;792,330;557,330;562,335;562,52;288,52;293,57;298,4;298,0;288,0;187,124;197,129;231,57;231,52;0,52;0,62;5,62;226,62;221,57;187,129;187,134;192,134;197,134;298,9;288,4;283,57;283,62;288,62;557,62;552,57;552,335;552,340;557,340;787,340;782,335;749,402;749,407;753,407;758,407;859,287;849,283;840,335;840,340;845,340;1118,340;1113,335;1113,585;1113,589;1118,589;2547,589" o:connectangles="0,0,0,0,0,0,0,0,0,0,0,0,0,0,0,0,0,0,0,0,0,0,0,0,0,0,0,0,0,0,0,0,0,0,0,0,0,0,0,0,0,0,0,0,0,0,0,0,0,0,0,0,0,0,0,0,0,0,0,0,0,0,0"/>
                  </v:shape>
                  <v:shape id="Freeform 947" o:spid="_x0000_s1360" style="position:absolute;left:1194;top:3664;width:2422;height:686;visibility:visible;mso-wrap-style:square;v-text-anchor:top" coordsize="242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lMQA&#10;AADbAAAADwAAAGRycy9kb3ducmV2LnhtbESP3WoCMRSE7wXfIRzBO822xSKrUUqlRREqrn+3x+S4&#10;u3Rzsmyibt++KRS8HGbmG2Y6b20lbtT40rGCp2ECglg7U3KuYL/7GIxB+IBssHJMCn7Iw3zW7Uwx&#10;Ne7OW7plIRcRwj5FBUUIdSql1wVZ9ENXE0fv4hqLIcoml6bBe4TbSj4nyau0WHJcKLCm94L0d3a1&#10;Ck6LTdYujodkH77Gq8/TWa9Ra6X6vfZtAiJQGx7h//bSKHgZwd+X+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56pTEAAAA2wAAAA8AAAAAAAAAAAAAAAAAmAIAAGRycy9k&#10;b3ducmV2LnhtbFBLBQYAAAAABAAEAPUAAACJAwAAAAA=&#10;" path="m5,676r-5,l,686r1314,l1314,336r-4,4l1583,340r,-4l1578,283r-9,5l1669,412r10,l1679,408r-34,-72l1641,340r235,l1876,58r-5,4l2144,62r,-4l2135,5r-10,5l2226,134r9,l2235,129,2202,58r-5,4l2422,62r,-9l2418,53r-221,l2192,53r,5l2226,129r9,-4l2135,r-5,l2125,r,5l2135,58r4,-5l1871,53r-5,l1866,58r,278l1871,331r-230,l1636,331r,5l1669,408r10,-5l1578,278r-5,l1569,278r,5l1573,336r5,-5l1310,331r-5,l1305,336r,345l1310,676,5,676xe" fillcolor="black" stroked="f">
                    <v:path arrowok="t" o:connecttype="custom" o:connectlocs="5,676;0,676;0,686;1314,686;1314,336;1310,340;1583,340;1583,336;1578,283;1569,288;1669,412;1679,412;1679,408;1645,336;1641,340;1876,340;1876,58;1871,62;2144,62;2144,58;2135,5;2125,10;2226,134;2235,134;2235,129;2202,58;2197,62;2422,62;2422,53;2418,53;2197,53;2192,53;2192,58;2226,129;2235,125;2135,0;2130,0;2125,0;2125,5;2135,58;2139,53;1871,53;1866,53;1866,58;1866,336;1871,331;1641,331;1636,331;1636,336;1669,408;1679,403;1578,278;1573,278;1569,278;1569,283;1573,336;1578,331;1310,331;1305,331;1305,336;1305,681;1310,676;5,676" o:connectangles="0,0,0,0,0,0,0,0,0,0,0,0,0,0,0,0,0,0,0,0,0,0,0,0,0,0,0,0,0,0,0,0,0,0,0,0,0,0,0,0,0,0,0,0,0,0,0,0,0,0,0,0,0,0,0,0,0,0,0,0,0,0,0"/>
                  </v:shape>
                  <v:rect id="Rectangle 948" o:spid="_x0000_s1361" style="position:absolute;left:4154;top:5045;width:99;height: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84475F" w:rsidRDefault="0084475F">
                          <w:r>
                            <w:rPr>
                              <w:rFonts w:ascii="Symbol" w:hAnsi="Symbol" w:cs="Symbol"/>
                              <w:color w:val="000000"/>
                              <w:sz w:val="18"/>
                              <w:szCs w:val="18"/>
                            </w:rPr>
                            <w:t></w:t>
                          </w:r>
                        </w:p>
                      </w:txbxContent>
                    </v:textbox>
                  </v:rect>
                  <v:rect id="Rectangle 949" o:spid="_x0000_s1362" style="position:absolute;left:4249;top:5069;width:191;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84475F" w:rsidRDefault="0084475F">
                          <w:proofErr w:type="spellStart"/>
                          <w:r>
                            <w:rPr>
                              <w:rFonts w:cs="Times New Roman"/>
                              <w:color w:val="000000"/>
                              <w:sz w:val="18"/>
                              <w:szCs w:val="18"/>
                            </w:rPr>
                            <w:t>Fb</w:t>
                          </w:r>
                          <w:proofErr w:type="spellEnd"/>
                        </w:p>
                      </w:txbxContent>
                    </v:textbox>
                  </v:rect>
                  <v:rect id="Rectangle 950" o:spid="_x0000_s1363" style="position:absolute;left:4158;top:4738;width:99;height: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84475F" w:rsidRDefault="0084475F">
                          <w:r>
                            <w:rPr>
                              <w:rFonts w:ascii="Symbol" w:hAnsi="Symbol" w:cs="Symbol"/>
                              <w:color w:val="000000"/>
                              <w:sz w:val="18"/>
                              <w:szCs w:val="18"/>
                            </w:rPr>
                            <w:t></w:t>
                          </w:r>
                        </w:p>
                      </w:txbxContent>
                    </v:textbox>
                  </v:rect>
                  <v:rect id="Rectangle 951" o:spid="_x0000_s1364" style="position:absolute;left:4254;top:4758;width:181;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84475F" w:rsidRDefault="0084475F">
                          <w:proofErr w:type="spellStart"/>
                          <w:r>
                            <w:rPr>
                              <w:rFonts w:cs="Times New Roman"/>
                              <w:color w:val="000000"/>
                              <w:sz w:val="18"/>
                              <w:szCs w:val="18"/>
                            </w:rPr>
                            <w:t>Fa</w:t>
                          </w:r>
                          <w:proofErr w:type="spellEnd"/>
                        </w:p>
                      </w:txbxContent>
                    </v:textbox>
                  </v:rect>
                  <v:rect id="Rectangle 952" o:spid="_x0000_s1365" style="position:absolute;left:3458;top:4460;width:1276;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v:rect id="Rectangle 953" o:spid="_x0000_s1366" style="position:absolute;left:3458;top:4460;width:99;height:2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84475F" w:rsidRDefault="0084475F">
                          <w:r>
                            <w:rPr>
                              <w:rFonts w:ascii="Symbol" w:hAnsi="Symbol" w:cs="Symbol"/>
                              <w:color w:val="000000"/>
                              <w:sz w:val="18"/>
                              <w:szCs w:val="18"/>
                            </w:rPr>
                            <w:t></w:t>
                          </w:r>
                        </w:p>
                      </w:txbxContent>
                    </v:textbox>
                  </v:rect>
                  <v:rect id="Rectangle 954" o:spid="_x0000_s1367" style="position:absolute;left:3554;top:4393;width:1176;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84475F" w:rsidRDefault="0084475F">
                          <w:r>
                            <w:rPr>
                              <w:rFonts w:cs="Times New Roman"/>
                              <w:color w:val="000000"/>
                              <w:sz w:val="18"/>
                              <w:szCs w:val="18"/>
                            </w:rPr>
                            <w:t>250% NB or CS</w:t>
                          </w:r>
                        </w:p>
                      </w:txbxContent>
                    </v:textbox>
                  </v:rect>
                  <v:rect id="Rectangle 955" o:spid="_x0000_s1368" style="position:absolute;left:3741;top:4139;width:710;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qTMUA&#10;AADbAAAADwAAAGRycy9kb3ducmV2LnhtbESPzWrDMBCE74W8g9hAbo3UODWNE8WUgCHQ9pAf6HWx&#10;NraptXItOXHfvioUchxm5htmk4+2FVfqfeNYw9NcgSAunWm40nA+FY8vIHxANtg6Jg0/5CHfTh42&#10;mBl34wNdj6ESEcI+Qw11CF0mpS9rsujnriOO3sX1FkOUfSVNj7cIt61cKJVKiw3HhRo72tVUfh0H&#10;qwHTpfn+uCTvp7chxVU1quL5U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SpMxQAAANsAAAAPAAAAAAAAAAAAAAAAAJgCAABkcnMv&#10;ZG93bnJldi54bWxQSwUGAAAAAAQABAD1AAAAigMAAAAA&#10;" stroked="f"/>
                  <v:rect id="Rectangle 956" o:spid="_x0000_s1369" style="position:absolute;left:3736;top:4048;width:711;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84475F" w:rsidRDefault="0084475F">
                          <w:r>
                            <w:rPr>
                              <w:rFonts w:cs="Times New Roman"/>
                              <w:color w:val="000000"/>
                              <w:sz w:val="18"/>
                              <w:szCs w:val="18"/>
                            </w:rPr>
                            <w:t>NB or CS</w:t>
                          </w:r>
                        </w:p>
                      </w:txbxContent>
                    </v:textbox>
                  </v:rect>
                  <v:rect id="Rectangle 959" o:spid="_x0000_s1370" style="position:absolute;left:4600;top:3389;width:1357;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84475F" w:rsidRDefault="0084475F">
                          <w:r>
                            <w:rPr>
                              <w:rFonts w:cs="Times New Roman"/>
                              <w:color w:val="000000"/>
                              <w:sz w:val="18"/>
                              <w:szCs w:val="18"/>
                            </w:rPr>
                            <w:t>Ref. BW = 30 kHz</w:t>
                          </w:r>
                        </w:p>
                      </w:txbxContent>
                    </v:textbox>
                  </v:rect>
                  <v:rect id="Rectangle 960" o:spid="_x0000_s1371" style="position:absolute;left:5175;top:3668;width:1447;height: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84475F" w:rsidRDefault="0084475F">
                          <w:r>
                            <w:rPr>
                              <w:rFonts w:cs="Times New Roman"/>
                              <w:color w:val="000000"/>
                              <w:sz w:val="18"/>
                              <w:szCs w:val="18"/>
                            </w:rPr>
                            <w:t>Ref. BW = 300 kHz</w:t>
                          </w:r>
                        </w:p>
                      </w:txbxContent>
                    </v:textbox>
                  </v:rect>
                  <v:shape id="Text Box 973" o:spid="_x0000_s1372" type="#_x0000_t202" style="position:absolute;left:4341;top:1794;width:1762;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84475F" w:rsidRPr="000D0ADC" w:rsidRDefault="0084475F" w:rsidP="002E2E02">
                          <w:pPr>
                            <w:spacing w:before="200" w:line="168" w:lineRule="auto"/>
                            <w:jc w:val="center"/>
                            <w:rPr>
                              <w:rFonts w:hint="cs"/>
                              <w:sz w:val="20"/>
                              <w:szCs w:val="26"/>
                              <w:lang w:bidi="ar-SY"/>
                            </w:rPr>
                          </w:pPr>
                          <w:r>
                            <w:rPr>
                              <w:rFonts w:hint="cs"/>
                              <w:sz w:val="20"/>
                              <w:szCs w:val="26"/>
                              <w:rtl/>
                              <w:lang w:bidi="ar-SY"/>
                            </w:rPr>
                            <w:t>حد البث خارج النطاق</w:t>
                          </w:r>
                        </w:p>
                      </w:txbxContent>
                    </v:textbox>
                  </v:shape>
                  <v:shape id="Text Box 974" o:spid="_x0000_s1373" type="#_x0000_t202" style="position:absolute;left:6422;top:4235;width:1762;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84475F" w:rsidRPr="0084475F" w:rsidRDefault="0084475F" w:rsidP="002E2E02">
                          <w:pPr>
                            <w:spacing w:before="200" w:line="168" w:lineRule="auto"/>
                            <w:jc w:val="center"/>
                            <w:rPr>
                              <w:rFonts w:hint="cs"/>
                              <w:i/>
                              <w:iCs/>
                              <w:sz w:val="18"/>
                              <w:szCs w:val="24"/>
                              <w:rtl/>
                              <w:lang w:bidi="ar-SY"/>
                            </w:rPr>
                          </w:pPr>
                          <w:r w:rsidRPr="0084475F">
                            <w:rPr>
                              <w:sz w:val="18"/>
                              <w:szCs w:val="24"/>
                              <w:lang w:bidi="ar-SY"/>
                            </w:rPr>
                            <w:t>Ref. BW</w:t>
                          </w:r>
                          <w:r w:rsidRPr="0084475F">
                            <w:rPr>
                              <w:rFonts w:hint="cs"/>
                              <w:sz w:val="18"/>
                              <w:szCs w:val="24"/>
                              <w:rtl/>
                              <w:lang w:bidi="ar-SY"/>
                            </w:rPr>
                            <w:t xml:space="preserve"> = انظر البند </w:t>
                          </w:r>
                          <w:r w:rsidRPr="0084475F">
                            <w:rPr>
                              <w:sz w:val="18"/>
                              <w:szCs w:val="24"/>
                              <w:lang w:bidi="ar-SY"/>
                            </w:rPr>
                            <w:t>1.4</w:t>
                          </w:r>
                          <w:r w:rsidRPr="0084475F">
                            <w:rPr>
                              <w:rFonts w:hint="cs"/>
                              <w:sz w:val="18"/>
                              <w:szCs w:val="24"/>
                              <w:rtl/>
                              <w:lang w:bidi="ar-SY"/>
                            </w:rPr>
                            <w:t xml:space="preserve"> في الفقرة </w:t>
                          </w:r>
                          <w:r w:rsidRPr="0084475F">
                            <w:rPr>
                              <w:rFonts w:hint="cs"/>
                              <w:i/>
                              <w:iCs/>
                              <w:sz w:val="18"/>
                              <w:szCs w:val="24"/>
                              <w:rtl/>
                              <w:lang w:bidi="ar-SY"/>
                            </w:rPr>
                            <w:t>توصي</w:t>
                          </w:r>
                        </w:p>
                      </w:txbxContent>
                    </v:textbox>
                  </v:shape>
                  <v:shape id="_x0000_s1374" type="#_x0000_t202" style="position:absolute;left:158;top:5538;width:2390;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84475F" w:rsidRPr="0084475F" w:rsidRDefault="0084475F" w:rsidP="002E2E02">
                          <w:pPr>
                            <w:spacing w:before="0" w:line="168" w:lineRule="auto"/>
                            <w:jc w:val="left"/>
                            <w:rPr>
                              <w:rFonts w:hint="cs"/>
                              <w:sz w:val="18"/>
                              <w:szCs w:val="24"/>
                              <w:rtl/>
                              <w:lang w:bidi="ar-SY"/>
                            </w:rPr>
                          </w:pPr>
                          <w:r w:rsidRPr="0084475F">
                            <w:rPr>
                              <w:sz w:val="18"/>
                              <w:szCs w:val="24"/>
                              <w:lang w:bidi="ar-SY"/>
                            </w:rPr>
                            <w:t>Ref. BW</w:t>
                          </w:r>
                          <w:r w:rsidRPr="0084475F">
                            <w:rPr>
                              <w:rFonts w:hint="cs"/>
                              <w:sz w:val="18"/>
                              <w:szCs w:val="24"/>
                              <w:rtl/>
                              <w:lang w:bidi="ar-SY"/>
                            </w:rPr>
                            <w:t xml:space="preserve"> = عرض النطاق المرجعي</w:t>
                          </w:r>
                        </w:p>
                        <w:p w:rsidR="0084475F" w:rsidRPr="0084475F" w:rsidRDefault="0084475F" w:rsidP="002E2E02">
                          <w:pPr>
                            <w:spacing w:before="0" w:line="168" w:lineRule="auto"/>
                            <w:jc w:val="left"/>
                            <w:rPr>
                              <w:rFonts w:hint="cs"/>
                              <w:sz w:val="18"/>
                              <w:szCs w:val="24"/>
                              <w:rtl/>
                              <w:lang w:bidi="ar-SY"/>
                            </w:rPr>
                          </w:pPr>
                          <w:r w:rsidRPr="0084475F">
                            <w:rPr>
                              <w:rFonts w:hint="cs"/>
                              <w:sz w:val="18"/>
                              <w:szCs w:val="24"/>
                              <w:rtl/>
                              <w:lang w:bidi="ar-SY"/>
                            </w:rPr>
                            <w:t xml:space="preserve">       </w:t>
                          </w:r>
                          <w:r w:rsidRPr="0084475F">
                            <w:rPr>
                              <w:sz w:val="18"/>
                              <w:szCs w:val="24"/>
                              <w:lang w:bidi="ar-SY"/>
                            </w:rPr>
                            <w:t>NB</w:t>
                          </w:r>
                          <w:r w:rsidRPr="0084475F">
                            <w:rPr>
                              <w:rFonts w:hint="cs"/>
                              <w:sz w:val="18"/>
                              <w:szCs w:val="24"/>
                              <w:rtl/>
                              <w:lang w:bidi="ar-SY"/>
                            </w:rPr>
                            <w:t xml:space="preserve"> = عرض النطاق اللازم</w:t>
                          </w:r>
                        </w:p>
                        <w:p w:rsidR="0084475F" w:rsidRPr="0084475F" w:rsidRDefault="0084475F" w:rsidP="002E2E02">
                          <w:pPr>
                            <w:spacing w:before="0" w:line="168" w:lineRule="auto"/>
                            <w:jc w:val="left"/>
                            <w:rPr>
                              <w:rFonts w:hint="cs"/>
                              <w:sz w:val="18"/>
                              <w:szCs w:val="24"/>
                              <w:rtl/>
                              <w:lang w:bidi="ar-SY"/>
                            </w:rPr>
                          </w:pPr>
                          <w:r w:rsidRPr="0084475F">
                            <w:rPr>
                              <w:rFonts w:hint="cs"/>
                              <w:sz w:val="18"/>
                              <w:szCs w:val="24"/>
                              <w:rtl/>
                              <w:lang w:bidi="ar-SY"/>
                            </w:rPr>
                            <w:t xml:space="preserve">        </w:t>
                          </w:r>
                          <w:r w:rsidRPr="0084475F">
                            <w:rPr>
                              <w:sz w:val="18"/>
                              <w:szCs w:val="24"/>
                              <w:lang w:bidi="ar-SY"/>
                            </w:rPr>
                            <w:t>CS</w:t>
                          </w:r>
                          <w:r w:rsidRPr="0084475F">
                            <w:rPr>
                              <w:rFonts w:hint="cs"/>
                              <w:sz w:val="18"/>
                              <w:szCs w:val="24"/>
                              <w:rtl/>
                              <w:lang w:bidi="ar-SY"/>
                            </w:rPr>
                            <w:t xml:space="preserve"> = مباعدة القنوات</w:t>
                          </w:r>
                        </w:p>
                      </w:txbxContent>
                    </v:textbox>
                  </v:shape>
                  <v:shape id="Text Box 975" o:spid="_x0000_s1375" type="#_x0000_t202" style="position:absolute;left:95;top:4299;width:1762;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84475F" w:rsidRPr="0084475F" w:rsidRDefault="0084475F" w:rsidP="002E2E02">
                          <w:pPr>
                            <w:spacing w:before="200" w:line="168" w:lineRule="auto"/>
                            <w:jc w:val="center"/>
                            <w:rPr>
                              <w:rFonts w:hint="cs"/>
                              <w:i/>
                              <w:iCs/>
                              <w:sz w:val="18"/>
                              <w:szCs w:val="24"/>
                              <w:rtl/>
                              <w:lang w:bidi="ar-SY"/>
                            </w:rPr>
                          </w:pPr>
                          <w:r w:rsidRPr="0084475F">
                            <w:rPr>
                              <w:sz w:val="18"/>
                              <w:szCs w:val="24"/>
                              <w:lang w:bidi="ar-SY"/>
                            </w:rPr>
                            <w:t>Ref. BW</w:t>
                          </w:r>
                          <w:r w:rsidRPr="0084475F">
                            <w:rPr>
                              <w:rFonts w:hint="cs"/>
                              <w:sz w:val="18"/>
                              <w:szCs w:val="24"/>
                              <w:rtl/>
                              <w:lang w:bidi="ar-SY"/>
                            </w:rPr>
                            <w:t xml:space="preserve"> = انظر البند </w:t>
                          </w:r>
                          <w:r w:rsidRPr="0084475F">
                            <w:rPr>
                              <w:sz w:val="18"/>
                              <w:szCs w:val="24"/>
                              <w:lang w:bidi="ar-SY"/>
                            </w:rPr>
                            <w:t>1.4</w:t>
                          </w:r>
                          <w:r w:rsidRPr="0084475F">
                            <w:rPr>
                              <w:rFonts w:hint="cs"/>
                              <w:sz w:val="18"/>
                              <w:szCs w:val="24"/>
                              <w:rtl/>
                              <w:lang w:bidi="ar-SY"/>
                            </w:rPr>
                            <w:t xml:space="preserve"> في الفقرة </w:t>
                          </w:r>
                          <w:r w:rsidRPr="0084475F">
                            <w:rPr>
                              <w:rFonts w:hint="cs"/>
                              <w:i/>
                              <w:iCs/>
                              <w:sz w:val="18"/>
                              <w:szCs w:val="24"/>
                              <w:rtl/>
                              <w:lang w:bidi="ar-SY"/>
                            </w:rPr>
                            <w:t>توصي</w:t>
                          </w:r>
                        </w:p>
                      </w:txbxContent>
                    </v:textbox>
                  </v:shape>
                </v:group>
                <w10:anchorlock/>
              </v:group>
            </w:pict>
          </mc:Fallback>
        </mc:AlternateContent>
      </w:r>
    </w:p>
    <w:p w:rsidR="0084475F" w:rsidRDefault="0084475F" w:rsidP="00D971B4">
      <w:pPr>
        <w:pStyle w:val="FigureNo"/>
        <w:spacing w:before="0" w:after="100" w:afterAutospacing="1" w:line="240" w:lineRule="auto"/>
        <w:rPr>
          <w:rtl/>
          <w:lang w:val="en-US"/>
        </w:rPr>
      </w:pPr>
    </w:p>
    <w:p w:rsidR="0084475F" w:rsidRDefault="0084475F" w:rsidP="00D971B4">
      <w:pPr>
        <w:pStyle w:val="FigureNo"/>
        <w:spacing w:before="0" w:after="100" w:afterAutospacing="1" w:line="240" w:lineRule="auto"/>
        <w:rPr>
          <w:rtl/>
          <w:lang w:val="en-US"/>
        </w:rPr>
      </w:pPr>
    </w:p>
    <w:p w:rsidR="009F59B0" w:rsidRPr="00F84F9E" w:rsidRDefault="009F59B0" w:rsidP="0084475F">
      <w:pPr>
        <w:pStyle w:val="TableNo"/>
      </w:pPr>
      <w:r>
        <w:rPr>
          <w:rFonts w:hint="cs"/>
          <w:rtl/>
        </w:rPr>
        <w:t>الج</w:t>
      </w:r>
      <w:r w:rsidR="0084475F">
        <w:rPr>
          <w:rFonts w:hint="cs"/>
          <w:rtl/>
        </w:rPr>
        <w:t>ـ</w:t>
      </w:r>
      <w:r>
        <w:rPr>
          <w:rFonts w:hint="cs"/>
          <w:rtl/>
        </w:rPr>
        <w:t xml:space="preserve">دول </w:t>
      </w:r>
      <w:r w:rsidRPr="00F84F9E">
        <w:t>1</w:t>
      </w:r>
      <w:r>
        <w:t>3</w:t>
      </w:r>
    </w:p>
    <w:p w:rsidR="009F59B0" w:rsidRPr="00F84F9E" w:rsidRDefault="009F59B0" w:rsidP="00E80E2A">
      <w:pPr>
        <w:pStyle w:val="Tabletitle"/>
      </w:pPr>
      <w:r>
        <w:rPr>
          <w:rFonts w:hint="cs"/>
          <w:rtl/>
        </w:rPr>
        <w:t xml:space="preserve">القناع العام للإرسالات غير المطلوبة في مجال </w:t>
      </w:r>
      <w:r w:rsidRPr="00D97AA8">
        <w:rPr>
          <w:rFonts w:hint="cs"/>
          <w:rtl/>
        </w:rPr>
        <w:t>البث</w:t>
      </w:r>
      <w:r>
        <w:rPr>
          <w:rFonts w:hint="cs"/>
          <w:rtl/>
        </w:rPr>
        <w:t xml:space="preserve"> الهامشي التي تردداتها تفوق </w:t>
      </w:r>
      <w:r w:rsidRPr="00F84F9E">
        <w:t>GHz 1</w:t>
      </w:r>
      <w:r>
        <w:rPr>
          <w:rtl/>
          <w:lang w:bidi="ar-SY"/>
        </w:rPr>
        <w:br/>
      </w:r>
      <w:r>
        <w:rPr>
          <w:rFonts w:hint="cs"/>
          <w:rtl/>
          <w:lang w:bidi="ar-SY"/>
        </w:rPr>
        <w:t xml:space="preserve">والصادرة عن محطات الخدمة المتنقلة البرية من الفئة </w:t>
      </w:r>
      <w:r w:rsidRPr="00F84F9E">
        <w:t>B</w:t>
      </w:r>
    </w:p>
    <w:p w:rsidR="009F59B0" w:rsidRDefault="009F59B0" w:rsidP="00E80E2A">
      <w:pPr>
        <w:pStyle w:val="StyleTabletitleNotLatinBold"/>
      </w:pPr>
      <w:r>
        <w:rPr>
          <w:rFonts w:hint="cs"/>
          <w:rtl/>
        </w:rPr>
        <w:t xml:space="preserve">(راجع الشكل </w:t>
      </w:r>
      <w:r>
        <w:t>5</w:t>
      </w:r>
      <w:r>
        <w:rPr>
          <w:rFonts w:hint="cs"/>
          <w:rtl/>
        </w:rPr>
        <w: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701"/>
        <w:gridCol w:w="5670"/>
      </w:tblGrid>
      <w:tr w:rsidR="009F59B0" w:rsidRPr="00293207" w:rsidTr="009F59B0">
        <w:trPr>
          <w:jc w:val="center"/>
        </w:trPr>
        <w:tc>
          <w:tcPr>
            <w:tcW w:w="1701" w:type="dxa"/>
          </w:tcPr>
          <w:p w:rsidR="009F59B0" w:rsidRPr="00293207" w:rsidRDefault="009F59B0" w:rsidP="009F59B0">
            <w:pPr>
              <w:pStyle w:val="TableText0"/>
              <w:spacing w:before="100" w:after="100" w:line="240" w:lineRule="exact"/>
              <w:jc w:val="center"/>
              <w:rPr>
                <w:sz w:val="20"/>
                <w:szCs w:val="26"/>
              </w:rPr>
            </w:pPr>
            <w:r w:rsidRPr="00293207">
              <w:rPr>
                <w:sz w:val="20"/>
                <w:szCs w:val="26"/>
              </w:rPr>
              <w:t>Fa</w:t>
            </w:r>
          </w:p>
        </w:tc>
        <w:tc>
          <w:tcPr>
            <w:tcW w:w="5670" w:type="dxa"/>
          </w:tcPr>
          <w:p w:rsidR="009F59B0" w:rsidRPr="00293207" w:rsidRDefault="009F59B0" w:rsidP="009F59B0">
            <w:pPr>
              <w:pStyle w:val="TableText0"/>
              <w:spacing w:before="100" w:after="100" w:line="240" w:lineRule="exact"/>
              <w:rPr>
                <w:sz w:val="20"/>
                <w:szCs w:val="26"/>
                <w:lang w:val="en-US"/>
              </w:rPr>
            </w:pPr>
            <w:r w:rsidRPr="00293207">
              <w:rPr>
                <w:sz w:val="20"/>
                <w:szCs w:val="26"/>
                <w:lang w:val="en-US"/>
              </w:rPr>
              <w:t>kHz 500</w:t>
            </w:r>
            <w:r w:rsidRPr="00293207">
              <w:rPr>
                <w:rFonts w:hint="cs"/>
                <w:sz w:val="20"/>
                <w:szCs w:val="26"/>
                <w:rtl/>
                <w:lang w:val="en-US"/>
              </w:rPr>
              <w:t xml:space="preserve">، أو </w:t>
            </w:r>
            <w:r w:rsidRPr="00293207">
              <w:rPr>
                <w:sz w:val="20"/>
                <w:szCs w:val="26"/>
                <w:lang w:val="en-US"/>
              </w:rPr>
              <w:t>10</w:t>
            </w:r>
            <w:r w:rsidRPr="00293207">
              <w:rPr>
                <w:rFonts w:hint="cs"/>
                <w:sz w:val="20"/>
                <w:szCs w:val="26"/>
                <w:rtl/>
                <w:lang w:val="en-US"/>
              </w:rPr>
              <w:t xml:space="preserve"> مرات عرض النطاق اللازم </w:t>
            </w:r>
            <w:r w:rsidRPr="00293207">
              <w:rPr>
                <w:sz w:val="20"/>
                <w:szCs w:val="26"/>
                <w:lang w:val="en-US"/>
              </w:rPr>
              <w:t>(NB)</w:t>
            </w:r>
            <w:r w:rsidRPr="00293207">
              <w:rPr>
                <w:rFonts w:hint="cs"/>
                <w:sz w:val="20"/>
                <w:szCs w:val="26"/>
                <w:rtl/>
                <w:lang w:val="en-US" w:bidi="ar-SY"/>
              </w:rPr>
              <w:t>؛ أيهما أكبر</w:t>
            </w:r>
          </w:p>
        </w:tc>
      </w:tr>
      <w:tr w:rsidR="009F59B0" w:rsidRPr="00293207" w:rsidTr="009F59B0">
        <w:trPr>
          <w:jc w:val="center"/>
        </w:trPr>
        <w:tc>
          <w:tcPr>
            <w:tcW w:w="1701" w:type="dxa"/>
          </w:tcPr>
          <w:p w:rsidR="009F59B0" w:rsidRPr="00293207" w:rsidRDefault="009F59B0" w:rsidP="009F59B0">
            <w:pPr>
              <w:pStyle w:val="TableText0"/>
              <w:spacing w:before="100" w:after="100" w:line="240" w:lineRule="exact"/>
              <w:jc w:val="center"/>
              <w:rPr>
                <w:sz w:val="20"/>
                <w:szCs w:val="26"/>
              </w:rPr>
            </w:pPr>
            <w:r w:rsidRPr="00293207">
              <w:rPr>
                <w:sz w:val="20"/>
                <w:szCs w:val="26"/>
              </w:rPr>
              <w:t>Fb</w:t>
            </w:r>
          </w:p>
        </w:tc>
        <w:tc>
          <w:tcPr>
            <w:tcW w:w="5670" w:type="dxa"/>
          </w:tcPr>
          <w:p w:rsidR="009F59B0" w:rsidRPr="00293207" w:rsidRDefault="009F59B0" w:rsidP="009F59B0">
            <w:pPr>
              <w:pStyle w:val="TableText0"/>
              <w:spacing w:before="100" w:after="100" w:line="240" w:lineRule="exact"/>
              <w:rPr>
                <w:sz w:val="20"/>
                <w:szCs w:val="26"/>
                <w:lang w:val="en-US"/>
              </w:rPr>
            </w:pPr>
            <w:r w:rsidRPr="00293207">
              <w:rPr>
                <w:sz w:val="20"/>
                <w:szCs w:val="26"/>
                <w:lang w:val="en-US"/>
              </w:rPr>
              <w:t>MHz 1</w:t>
            </w:r>
            <w:r w:rsidRPr="00293207">
              <w:rPr>
                <w:rFonts w:hint="cs"/>
                <w:sz w:val="20"/>
                <w:szCs w:val="26"/>
                <w:rtl/>
                <w:lang w:val="en-US"/>
              </w:rPr>
              <w:t xml:space="preserve">، أو </w:t>
            </w:r>
            <w:r w:rsidRPr="00293207">
              <w:rPr>
                <w:sz w:val="20"/>
                <w:szCs w:val="26"/>
                <w:lang w:val="en-US"/>
              </w:rPr>
              <w:t>12</w:t>
            </w:r>
            <w:r w:rsidRPr="00293207">
              <w:rPr>
                <w:rFonts w:hint="cs"/>
                <w:sz w:val="20"/>
                <w:szCs w:val="26"/>
                <w:rtl/>
                <w:lang w:val="en-US"/>
              </w:rPr>
              <w:t xml:space="preserve"> مرات عرض النطاق اللازم </w:t>
            </w:r>
            <w:r w:rsidRPr="00293207">
              <w:rPr>
                <w:sz w:val="20"/>
                <w:szCs w:val="26"/>
                <w:lang w:val="en-US"/>
              </w:rPr>
              <w:t>(NB)</w:t>
            </w:r>
            <w:r w:rsidRPr="00293207">
              <w:rPr>
                <w:rFonts w:hint="cs"/>
                <w:sz w:val="20"/>
                <w:szCs w:val="26"/>
                <w:rtl/>
                <w:lang w:val="en-US" w:bidi="ar-SY"/>
              </w:rPr>
              <w:t>؛ أيهما أكبر</w:t>
            </w:r>
          </w:p>
        </w:tc>
      </w:tr>
    </w:tbl>
    <w:p w:rsidR="002E6ECC" w:rsidRDefault="00293207" w:rsidP="00293207">
      <w:pPr>
        <w:spacing w:before="600"/>
        <w:jc w:val="center"/>
        <w:rPr>
          <w:rtl/>
        </w:rPr>
      </w:pPr>
      <w:r>
        <w:rPr>
          <w:rFonts w:hint="cs"/>
          <w:rtl/>
        </w:rPr>
        <w:t>___________</w:t>
      </w:r>
    </w:p>
    <w:sectPr w:rsidR="002E6ECC" w:rsidSect="000F312E">
      <w:headerReference w:type="even" r:id="rId19"/>
      <w:headerReference w:type="default" r:id="rId20"/>
      <w:footerReference w:type="even" r:id="rId21"/>
      <w:footerReference w:type="default" r:id="rId22"/>
      <w:headerReference w:type="first" r:id="rId23"/>
      <w:footerReference w:type="first" r:id="rId2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75F" w:rsidRDefault="0084475F">
      <w:r>
        <w:separator/>
      </w:r>
    </w:p>
  </w:endnote>
  <w:endnote w:type="continuationSeparator" w:id="0">
    <w:p w:rsidR="0084475F" w:rsidRDefault="00844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75F" w:rsidRDefault="008447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75F" w:rsidRPr="005E066B" w:rsidRDefault="0084475F"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75F" w:rsidRPr="00E66AEE" w:rsidRDefault="0084475F">
    <w:pPr>
      <w:pStyle w:val="Footer"/>
    </w:pPr>
    <w:r>
      <w:fldChar w:fldCharType="begin"/>
    </w:r>
    <w:r w:rsidRPr="00E66AEE">
      <w:instrText xml:space="preserve"> FILENAME \p \* MERGEFORMAT </w:instrText>
    </w:r>
    <w:r>
      <w:fldChar w:fldCharType="separate"/>
    </w:r>
    <w:r w:rsidR="00DD21E8">
      <w:t>P:\QPUB\BR\REC\SM\329-11\SM329-11A.docx</w:t>
    </w:r>
    <w:r>
      <w:fldChar w:fldCharType="end"/>
    </w:r>
    <w:r w:rsidRPr="00E66AEE">
      <w:tab/>
    </w:r>
    <w:r>
      <w:fldChar w:fldCharType="begin"/>
    </w:r>
    <w:r>
      <w:instrText xml:space="preserve"> savedate \@ dd.MM.yy </w:instrText>
    </w:r>
    <w:r>
      <w:fldChar w:fldCharType="separate"/>
    </w:r>
    <w:r w:rsidR="00DD21E8">
      <w:t>11.10.11</w:t>
    </w:r>
    <w:r>
      <w:fldChar w:fldCharType="end"/>
    </w:r>
    <w:r w:rsidRPr="00E66AEE">
      <w:tab/>
    </w:r>
    <w:r>
      <w:fldChar w:fldCharType="begin"/>
    </w:r>
    <w:r>
      <w:instrText xml:space="preserve"> printdate \@ dd.MM.yy </w:instrText>
    </w:r>
    <w:r>
      <w:fldChar w:fldCharType="separate"/>
    </w:r>
    <w:r w:rsidR="00DD21E8">
      <w:t>11.10.11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75F" w:rsidRDefault="0084475F" w:rsidP="00E1601B">
      <w:pPr>
        <w:spacing w:line="240" w:lineRule="auto"/>
      </w:pPr>
      <w:r>
        <w:t>____________________</w:t>
      </w:r>
    </w:p>
  </w:footnote>
  <w:footnote w:type="continuationSeparator" w:id="0">
    <w:p w:rsidR="0084475F" w:rsidRDefault="0084475F">
      <w:r>
        <w:continuationSeparator/>
      </w:r>
    </w:p>
  </w:footnote>
  <w:footnote w:id="1">
    <w:p w:rsidR="0084475F" w:rsidRDefault="0084475F" w:rsidP="0038118C">
      <w:pPr>
        <w:pStyle w:val="FootnoteText"/>
        <w:tabs>
          <w:tab w:val="left" w:pos="283"/>
        </w:tabs>
        <w:spacing w:before="120"/>
        <w:ind w:right="0"/>
        <w:rPr>
          <w:sz w:val="18"/>
          <w:rtl/>
        </w:rPr>
      </w:pPr>
      <w:r>
        <w:rPr>
          <w:rStyle w:val="FootnoteReference"/>
          <w:rtl/>
        </w:rPr>
        <w:t>*</w:t>
      </w:r>
      <w:r>
        <w:rPr>
          <w:rtl/>
        </w:rPr>
        <w:t xml:space="preserve"> </w:t>
      </w:r>
      <w:r>
        <w:rPr>
          <w:rtl/>
        </w:rPr>
        <w:tab/>
      </w:r>
      <w:r w:rsidRPr="004E3C32">
        <w:rPr>
          <w:rFonts w:hint="cs"/>
          <w:rtl/>
        </w:rPr>
        <w:t>تنطبق الحدود الواردة في هذه التوصية على أي إرسالات خارج النطاق أو هامشية في مجال البث الهامشي. وتكون الإرسالات الهامشية سائدة بصورة عامة في مجال البث الهامشي.</w:t>
      </w:r>
    </w:p>
  </w:footnote>
  <w:footnote w:id="2">
    <w:p w:rsidR="0084475F" w:rsidRDefault="0084475F" w:rsidP="00031683">
      <w:pPr>
        <w:pStyle w:val="FootnoteText"/>
        <w:ind w:left="0" w:right="0" w:firstLine="0"/>
      </w:pPr>
      <w:r>
        <w:rPr>
          <w:rStyle w:val="FootnoteReference"/>
        </w:rPr>
        <w:t>1</w:t>
      </w:r>
      <w:r>
        <w:tab/>
      </w:r>
      <w:r w:rsidRPr="004E3C32">
        <w:rPr>
          <w:rFonts w:hint="cs"/>
          <w:rtl/>
        </w:rPr>
        <w:t>الإرسالات في مجال البث الهامشي هي الإرسالات غير المطلوبة على ترددات واقعة في مجال البث الهامشي.</w:t>
      </w:r>
    </w:p>
  </w:footnote>
  <w:footnote w:id="3">
    <w:p w:rsidR="0084475F" w:rsidRDefault="0084475F" w:rsidP="0038118C">
      <w:pPr>
        <w:pStyle w:val="FootnoteText"/>
        <w:spacing w:before="120"/>
        <w:ind w:right="0"/>
      </w:pPr>
      <w:r>
        <w:rPr>
          <w:rStyle w:val="FootnoteReference"/>
        </w:rPr>
        <w:t>2</w:t>
      </w:r>
      <w:r>
        <w:tab/>
      </w:r>
      <w:r w:rsidRPr="004E3C32">
        <w:rPr>
          <w:rFonts w:hint="cs"/>
          <w:rtl/>
        </w:rPr>
        <w:t>أ</w:t>
      </w:r>
      <w:r>
        <w:rPr>
          <w:rFonts w:hint="cs"/>
          <w:rtl/>
        </w:rPr>
        <w:t>ُ</w:t>
      </w:r>
      <w:r w:rsidRPr="004E3C32">
        <w:rPr>
          <w:rFonts w:hint="cs"/>
          <w:rtl/>
        </w:rPr>
        <w:t>دخل</w:t>
      </w:r>
      <w:r>
        <w:rPr>
          <w:rFonts w:hint="cs"/>
          <w:rtl/>
        </w:rPr>
        <w:t xml:space="preserve"> المصطلحان "مجال البث خارج النطاق" و"مجال البث الهامشي" بغية إزالة اللبس الموجود حالياً بين تعريفي المصطلحين "البث خارج النطاق" و"البث الهامشي" الواردين في المادة </w:t>
      </w:r>
      <w:r w:rsidRPr="004E3C32">
        <w:t>1</w:t>
      </w:r>
      <w:r>
        <w:rPr>
          <w:rFonts w:hint="cs"/>
          <w:rtl/>
          <w:lang w:bidi="ar-SY"/>
        </w:rPr>
        <w:t xml:space="preserve"> من لوائح الراديو من جهة أولى، وبين استعمالهما الحالي من جهة ثانية في التذييل </w:t>
      </w:r>
      <w:r w:rsidRPr="004E3C32">
        <w:t>3</w:t>
      </w:r>
      <w:r>
        <w:rPr>
          <w:rFonts w:hint="cs"/>
          <w:rtl/>
          <w:lang w:bidi="ar-SY"/>
        </w:rPr>
        <w:t xml:space="preserve"> للوائح الراديو، كما راجعه المؤتمر العالمي للاتصالات الراديوية (إسطنبول، </w:t>
      </w:r>
      <w:r w:rsidRPr="004E3C32">
        <w:t>2000</w:t>
      </w:r>
      <w:r>
        <w:rPr>
          <w:rFonts w:hint="cs"/>
          <w:rtl/>
        </w:rPr>
        <w:t xml:space="preserve">) </w:t>
      </w:r>
      <w:r w:rsidRPr="004E3C32">
        <w:t>(WRC</w:t>
      </w:r>
      <w:r w:rsidRPr="004E3C32">
        <w:noBreakHyphen/>
        <w:t>2000)</w:t>
      </w:r>
      <w:r>
        <w:rPr>
          <w:rFonts w:hint="cs"/>
          <w:rtl/>
        </w:rPr>
        <w:t>. والحدود المقررة للإرسالات في مجال البث خارج النطاق وفي</w:t>
      </w:r>
      <w:r>
        <w:rPr>
          <w:rFonts w:hint="eastAsia"/>
          <w:rtl/>
        </w:rPr>
        <w:t> </w:t>
      </w:r>
      <w:r>
        <w:rPr>
          <w:rFonts w:hint="cs"/>
          <w:rtl/>
        </w:rPr>
        <w:t>مجال البث الهامشي تنطبق بالتوالي على جميع الإرسالات غير المطلوبة في مجالي البث خارج النطاق والبث الهامشي.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75F" w:rsidRPr="003D017C" w:rsidRDefault="0084475F"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75F" w:rsidRDefault="0084475F">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75F" w:rsidRPr="003D017C" w:rsidRDefault="0084475F"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xxxiv</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75F" w:rsidRPr="003D017C" w:rsidRDefault="0084475F" w:rsidP="009F59B0">
    <w:pPr>
      <w:pStyle w:val="Header"/>
      <w:tabs>
        <w:tab w:val="center" w:pos="4819"/>
      </w:tabs>
      <w:jc w:val="both"/>
      <w:rPr>
        <w:b w:val="0"/>
        <w:bCs w:val="0"/>
        <w:lang w:bidi="ar-EG"/>
      </w:rPr>
    </w:pPr>
    <w:r>
      <w:fldChar w:fldCharType="begin"/>
    </w:r>
    <w:r>
      <w:instrText xml:space="preserve"> PAGE   \* MERGEFORMAT </w:instrText>
    </w:r>
    <w:r>
      <w:fldChar w:fldCharType="separate"/>
    </w:r>
    <w:r w:rsidR="00DD21E8">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SM.329-11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75F" w:rsidRDefault="0084475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34</w:t>
    </w:r>
    <w:r>
      <w:rPr>
        <w:rStyle w:val="PageNumber"/>
        <w:rtl/>
      </w:rPr>
      <w:fldChar w:fldCharType="end"/>
    </w:r>
  </w:p>
  <w:p w:rsidR="0084475F" w:rsidRDefault="0084475F"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75F" w:rsidRPr="005E066B" w:rsidRDefault="0084475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DD21E8">
      <w:rPr>
        <w:rStyle w:val="PageNumber"/>
        <w:rFonts w:ascii="Times New Roman" w:hAnsi="Times New Roman" w:cs="Times New Roman"/>
        <w:noProof/>
        <w:szCs w:val="22"/>
        <w:rtl/>
      </w:rPr>
      <w:t>34</w:t>
    </w:r>
    <w:r w:rsidRPr="005E066B">
      <w:rPr>
        <w:rStyle w:val="PageNumber"/>
        <w:rFonts w:ascii="Times New Roman" w:hAnsi="Times New Roman" w:cs="Times New Roman"/>
        <w:szCs w:val="22"/>
        <w:rtl/>
      </w:rPr>
      <w:fldChar w:fldCharType="end"/>
    </w:r>
  </w:p>
  <w:p w:rsidR="0084475F" w:rsidRPr="002C0F17" w:rsidRDefault="0084475F" w:rsidP="009F59B0">
    <w:pPr>
      <w:pStyle w:val="Header"/>
      <w:rPr>
        <w:b w:val="0"/>
        <w:bCs w:val="0"/>
        <w:rtl/>
        <w:lang w:bidi="ar-SY"/>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SM.329-11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75F" w:rsidRDefault="008447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3751207"/>
    <w:multiLevelType w:val="hybridMultilevel"/>
    <w:tmpl w:val="0494FCA6"/>
    <w:lvl w:ilvl="0" w:tplc="81D0A9B4">
      <w:start w:val="6"/>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3"/>
  </w:num>
  <w:num w:numId="14">
    <w:abstractNumId w:val="22"/>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FBB"/>
    <w:rsid w:val="00001662"/>
    <w:rsid w:val="00002849"/>
    <w:rsid w:val="00004474"/>
    <w:rsid w:val="00024CFA"/>
    <w:rsid w:val="00027907"/>
    <w:rsid w:val="00031683"/>
    <w:rsid w:val="000473FF"/>
    <w:rsid w:val="000519BB"/>
    <w:rsid w:val="000522D1"/>
    <w:rsid w:val="000527A4"/>
    <w:rsid w:val="0006788F"/>
    <w:rsid w:val="00067954"/>
    <w:rsid w:val="00081122"/>
    <w:rsid w:val="00096F01"/>
    <w:rsid w:val="000A079C"/>
    <w:rsid w:val="000A4D9F"/>
    <w:rsid w:val="000B30D7"/>
    <w:rsid w:val="000B4F10"/>
    <w:rsid w:val="000C671F"/>
    <w:rsid w:val="000D0ADC"/>
    <w:rsid w:val="000D4523"/>
    <w:rsid w:val="000F312E"/>
    <w:rsid w:val="000F6D38"/>
    <w:rsid w:val="001048FC"/>
    <w:rsid w:val="001114BE"/>
    <w:rsid w:val="00113EE4"/>
    <w:rsid w:val="001231D6"/>
    <w:rsid w:val="00127B49"/>
    <w:rsid w:val="00132731"/>
    <w:rsid w:val="00140B98"/>
    <w:rsid w:val="001568ED"/>
    <w:rsid w:val="0017413D"/>
    <w:rsid w:val="00174247"/>
    <w:rsid w:val="00182385"/>
    <w:rsid w:val="00183CAB"/>
    <w:rsid w:val="00186EDB"/>
    <w:rsid w:val="001946DD"/>
    <w:rsid w:val="00196389"/>
    <w:rsid w:val="00197749"/>
    <w:rsid w:val="001A2D38"/>
    <w:rsid w:val="001B03B8"/>
    <w:rsid w:val="001B090C"/>
    <w:rsid w:val="001C0C8B"/>
    <w:rsid w:val="001C51AD"/>
    <w:rsid w:val="001D2146"/>
    <w:rsid w:val="001E0B6B"/>
    <w:rsid w:val="001F23C7"/>
    <w:rsid w:val="00201143"/>
    <w:rsid w:val="002137FD"/>
    <w:rsid w:val="002144CB"/>
    <w:rsid w:val="00230502"/>
    <w:rsid w:val="00241A6A"/>
    <w:rsid w:val="002434E6"/>
    <w:rsid w:val="002526AD"/>
    <w:rsid w:val="00271843"/>
    <w:rsid w:val="002771E4"/>
    <w:rsid w:val="00293207"/>
    <w:rsid w:val="00294EBC"/>
    <w:rsid w:val="002971E7"/>
    <w:rsid w:val="002A23DC"/>
    <w:rsid w:val="002A3DD1"/>
    <w:rsid w:val="002B261D"/>
    <w:rsid w:val="002C0F17"/>
    <w:rsid w:val="002C1FE8"/>
    <w:rsid w:val="002C7E45"/>
    <w:rsid w:val="002D3483"/>
    <w:rsid w:val="002E2E02"/>
    <w:rsid w:val="002E4476"/>
    <w:rsid w:val="002E6ECC"/>
    <w:rsid w:val="002E7058"/>
    <w:rsid w:val="00303491"/>
    <w:rsid w:val="00304728"/>
    <w:rsid w:val="0030719D"/>
    <w:rsid w:val="00314E5F"/>
    <w:rsid w:val="00340205"/>
    <w:rsid w:val="0034621A"/>
    <w:rsid w:val="00352949"/>
    <w:rsid w:val="0037625B"/>
    <w:rsid w:val="00380511"/>
    <w:rsid w:val="0038118C"/>
    <w:rsid w:val="0039086B"/>
    <w:rsid w:val="003B6B47"/>
    <w:rsid w:val="003D017C"/>
    <w:rsid w:val="003D307E"/>
    <w:rsid w:val="003D40E1"/>
    <w:rsid w:val="003E147B"/>
    <w:rsid w:val="003F15D8"/>
    <w:rsid w:val="00402F6B"/>
    <w:rsid w:val="004105DA"/>
    <w:rsid w:val="00422D17"/>
    <w:rsid w:val="00425B8A"/>
    <w:rsid w:val="0042647B"/>
    <w:rsid w:val="00432EE0"/>
    <w:rsid w:val="00433845"/>
    <w:rsid w:val="00436DA3"/>
    <w:rsid w:val="0044201D"/>
    <w:rsid w:val="00467B17"/>
    <w:rsid w:val="00483D17"/>
    <w:rsid w:val="004910A2"/>
    <w:rsid w:val="004940DF"/>
    <w:rsid w:val="004B094A"/>
    <w:rsid w:val="004B4356"/>
    <w:rsid w:val="004C254B"/>
    <w:rsid w:val="004C393E"/>
    <w:rsid w:val="004D79B4"/>
    <w:rsid w:val="004E1620"/>
    <w:rsid w:val="004E7D1E"/>
    <w:rsid w:val="004F0D21"/>
    <w:rsid w:val="00506547"/>
    <w:rsid w:val="00511801"/>
    <w:rsid w:val="00512CF7"/>
    <w:rsid w:val="0052655A"/>
    <w:rsid w:val="00527EAF"/>
    <w:rsid w:val="005514CA"/>
    <w:rsid w:val="00551A44"/>
    <w:rsid w:val="005570BF"/>
    <w:rsid w:val="0056060A"/>
    <w:rsid w:val="005738D5"/>
    <w:rsid w:val="00577803"/>
    <w:rsid w:val="00584B8F"/>
    <w:rsid w:val="0059020C"/>
    <w:rsid w:val="00591053"/>
    <w:rsid w:val="005960C8"/>
    <w:rsid w:val="005A018F"/>
    <w:rsid w:val="005B29C9"/>
    <w:rsid w:val="005B530B"/>
    <w:rsid w:val="005C397A"/>
    <w:rsid w:val="005C43CD"/>
    <w:rsid w:val="005C5A47"/>
    <w:rsid w:val="005D6161"/>
    <w:rsid w:val="005D6A35"/>
    <w:rsid w:val="005E066B"/>
    <w:rsid w:val="005F01A2"/>
    <w:rsid w:val="005F24EB"/>
    <w:rsid w:val="005F3E06"/>
    <w:rsid w:val="005F3FD2"/>
    <w:rsid w:val="0060035F"/>
    <w:rsid w:val="00607FA9"/>
    <w:rsid w:val="00634E45"/>
    <w:rsid w:val="00667C08"/>
    <w:rsid w:val="00680CA6"/>
    <w:rsid w:val="00686ACA"/>
    <w:rsid w:val="00695EB7"/>
    <w:rsid w:val="006B04F6"/>
    <w:rsid w:val="006F03C0"/>
    <w:rsid w:val="006F0DD4"/>
    <w:rsid w:val="007362CE"/>
    <w:rsid w:val="00750D91"/>
    <w:rsid w:val="00754330"/>
    <w:rsid w:val="007616BE"/>
    <w:rsid w:val="007804A2"/>
    <w:rsid w:val="00794E1C"/>
    <w:rsid w:val="00796F0C"/>
    <w:rsid w:val="007B1739"/>
    <w:rsid w:val="007C1F5E"/>
    <w:rsid w:val="007C58FE"/>
    <w:rsid w:val="007D3AA4"/>
    <w:rsid w:val="007D7E68"/>
    <w:rsid w:val="00802B34"/>
    <w:rsid w:val="00811188"/>
    <w:rsid w:val="008113E9"/>
    <w:rsid w:val="00815E12"/>
    <w:rsid w:val="00823483"/>
    <w:rsid w:val="0083115C"/>
    <w:rsid w:val="0084365F"/>
    <w:rsid w:val="0084475F"/>
    <w:rsid w:val="00846C0D"/>
    <w:rsid w:val="008519B7"/>
    <w:rsid w:val="008656C3"/>
    <w:rsid w:val="0087705A"/>
    <w:rsid w:val="00881323"/>
    <w:rsid w:val="00894394"/>
    <w:rsid w:val="008B376C"/>
    <w:rsid w:val="008B76A0"/>
    <w:rsid w:val="008C5CCB"/>
    <w:rsid w:val="008C6A66"/>
    <w:rsid w:val="008C733D"/>
    <w:rsid w:val="008D0693"/>
    <w:rsid w:val="008F1823"/>
    <w:rsid w:val="00904910"/>
    <w:rsid w:val="00912A86"/>
    <w:rsid w:val="00925FAA"/>
    <w:rsid w:val="00930F9D"/>
    <w:rsid w:val="009352F6"/>
    <w:rsid w:val="00936CB4"/>
    <w:rsid w:val="00937858"/>
    <w:rsid w:val="009533AE"/>
    <w:rsid w:val="0096112A"/>
    <w:rsid w:val="009643BD"/>
    <w:rsid w:val="00964A11"/>
    <w:rsid w:val="00972570"/>
    <w:rsid w:val="009845C0"/>
    <w:rsid w:val="009C543A"/>
    <w:rsid w:val="009C6655"/>
    <w:rsid w:val="009F59B0"/>
    <w:rsid w:val="009F7C9F"/>
    <w:rsid w:val="00A0453F"/>
    <w:rsid w:val="00A12E65"/>
    <w:rsid w:val="00A130D6"/>
    <w:rsid w:val="00A163C1"/>
    <w:rsid w:val="00A177D7"/>
    <w:rsid w:val="00A2305F"/>
    <w:rsid w:val="00A2420C"/>
    <w:rsid w:val="00A27361"/>
    <w:rsid w:val="00A33B67"/>
    <w:rsid w:val="00A56CCF"/>
    <w:rsid w:val="00A7023F"/>
    <w:rsid w:val="00A70D90"/>
    <w:rsid w:val="00A77FC2"/>
    <w:rsid w:val="00A96D62"/>
    <w:rsid w:val="00AA560A"/>
    <w:rsid w:val="00AB2BD9"/>
    <w:rsid w:val="00AC31F2"/>
    <w:rsid w:val="00AE09F4"/>
    <w:rsid w:val="00AE2234"/>
    <w:rsid w:val="00AE39B0"/>
    <w:rsid w:val="00AE46C8"/>
    <w:rsid w:val="00AE7C5A"/>
    <w:rsid w:val="00AF5890"/>
    <w:rsid w:val="00AF5F81"/>
    <w:rsid w:val="00AF6ABB"/>
    <w:rsid w:val="00B16E8C"/>
    <w:rsid w:val="00B21CA2"/>
    <w:rsid w:val="00B22D33"/>
    <w:rsid w:val="00B244FA"/>
    <w:rsid w:val="00B3510B"/>
    <w:rsid w:val="00B452E5"/>
    <w:rsid w:val="00B51450"/>
    <w:rsid w:val="00B54C93"/>
    <w:rsid w:val="00B60FFE"/>
    <w:rsid w:val="00B67756"/>
    <w:rsid w:val="00B978E1"/>
    <w:rsid w:val="00B97F45"/>
    <w:rsid w:val="00BC45A5"/>
    <w:rsid w:val="00BE0D0E"/>
    <w:rsid w:val="00BE5AAE"/>
    <w:rsid w:val="00BF3DD6"/>
    <w:rsid w:val="00C04244"/>
    <w:rsid w:val="00C1100F"/>
    <w:rsid w:val="00C30D31"/>
    <w:rsid w:val="00C41D2D"/>
    <w:rsid w:val="00C46925"/>
    <w:rsid w:val="00C50B28"/>
    <w:rsid w:val="00C53F27"/>
    <w:rsid w:val="00C651D8"/>
    <w:rsid w:val="00C67191"/>
    <w:rsid w:val="00C71576"/>
    <w:rsid w:val="00C93F89"/>
    <w:rsid w:val="00C94B6E"/>
    <w:rsid w:val="00CB4BE8"/>
    <w:rsid w:val="00CC48AA"/>
    <w:rsid w:val="00CC6EA6"/>
    <w:rsid w:val="00CD1AE2"/>
    <w:rsid w:val="00CD71D4"/>
    <w:rsid w:val="00CE60A1"/>
    <w:rsid w:val="00CF545E"/>
    <w:rsid w:val="00CF73A8"/>
    <w:rsid w:val="00D10709"/>
    <w:rsid w:val="00D12419"/>
    <w:rsid w:val="00D2107D"/>
    <w:rsid w:val="00D23D39"/>
    <w:rsid w:val="00D30FE6"/>
    <w:rsid w:val="00D345C4"/>
    <w:rsid w:val="00D34703"/>
    <w:rsid w:val="00D85FA6"/>
    <w:rsid w:val="00D90BB2"/>
    <w:rsid w:val="00D971B4"/>
    <w:rsid w:val="00D97AA8"/>
    <w:rsid w:val="00DA348F"/>
    <w:rsid w:val="00DB3D2A"/>
    <w:rsid w:val="00DC7E91"/>
    <w:rsid w:val="00DD086F"/>
    <w:rsid w:val="00DD21E8"/>
    <w:rsid w:val="00DD33F3"/>
    <w:rsid w:val="00DD670F"/>
    <w:rsid w:val="00DF1B9B"/>
    <w:rsid w:val="00DF40B5"/>
    <w:rsid w:val="00DF4E37"/>
    <w:rsid w:val="00E00674"/>
    <w:rsid w:val="00E0103E"/>
    <w:rsid w:val="00E103BB"/>
    <w:rsid w:val="00E12EB0"/>
    <w:rsid w:val="00E1601B"/>
    <w:rsid w:val="00E16062"/>
    <w:rsid w:val="00E3032C"/>
    <w:rsid w:val="00E45AFF"/>
    <w:rsid w:val="00E577A6"/>
    <w:rsid w:val="00E6418C"/>
    <w:rsid w:val="00E650A3"/>
    <w:rsid w:val="00E66AEE"/>
    <w:rsid w:val="00E67638"/>
    <w:rsid w:val="00E726E9"/>
    <w:rsid w:val="00E72854"/>
    <w:rsid w:val="00E736B4"/>
    <w:rsid w:val="00E80E2A"/>
    <w:rsid w:val="00E81E0D"/>
    <w:rsid w:val="00E9048A"/>
    <w:rsid w:val="00E964C9"/>
    <w:rsid w:val="00EB7E3A"/>
    <w:rsid w:val="00EC0DD9"/>
    <w:rsid w:val="00EC2BCA"/>
    <w:rsid w:val="00EF0744"/>
    <w:rsid w:val="00EF7CB5"/>
    <w:rsid w:val="00F1320B"/>
    <w:rsid w:val="00F22C87"/>
    <w:rsid w:val="00F3359B"/>
    <w:rsid w:val="00F359D5"/>
    <w:rsid w:val="00F40BC5"/>
    <w:rsid w:val="00F615CE"/>
    <w:rsid w:val="00F82FD6"/>
    <w:rsid w:val="00F91A5E"/>
    <w:rsid w:val="00F939BC"/>
    <w:rsid w:val="00F9425C"/>
    <w:rsid w:val="00F95755"/>
    <w:rsid w:val="00F97886"/>
    <w:rsid w:val="00FA3938"/>
    <w:rsid w:val="00FD3D6A"/>
    <w:rsid w:val="00FD7FBB"/>
    <w:rsid w:val="00FF1B80"/>
    <w:rsid w:val="00FF3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436DA3"/>
    <w:pPr>
      <w:spacing w:before="18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30D6"/>
    <w:pPr>
      <w:keepNext/>
      <w:spacing w:before="160"/>
    </w:pPr>
    <w:rPr>
      <w:rFonts w:ascii="Times New Roman italic" w:hAnsi="Times New Roman italic"/>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qFormat/>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E80E2A"/>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E80E2A"/>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ref">
    <w:name w:val="href"/>
    <w:rsid w:val="009F59B0"/>
  </w:style>
  <w:style w:type="paragraph" w:customStyle="1" w:styleId="AnnexNoTitle0">
    <w:name w:val="Annex_NoTitle"/>
    <w:basedOn w:val="Normal"/>
    <w:next w:val="Normalaftertitle"/>
    <w:qFormat/>
    <w:rsid w:val="009F59B0"/>
    <w:pPr>
      <w:keepNext/>
      <w:keepLines/>
      <w:tabs>
        <w:tab w:val="left" w:pos="794"/>
        <w:tab w:val="left" w:pos="1191"/>
        <w:tab w:val="left" w:pos="1588"/>
        <w:tab w:val="left" w:pos="1985"/>
      </w:tabs>
      <w:spacing w:before="480" w:after="80" w:line="204" w:lineRule="auto"/>
      <w:jc w:val="center"/>
    </w:pPr>
    <w:rPr>
      <w:rFonts w:ascii="Times New Roman Bold" w:hAnsi="Times New Roman Bold"/>
      <w:b/>
      <w:bCs/>
      <w:sz w:val="28"/>
      <w:szCs w:val="36"/>
      <w:lang w:val="fr-FR" w:eastAsia="en-US"/>
    </w:rPr>
  </w:style>
  <w:style w:type="paragraph" w:customStyle="1" w:styleId="HeadingSum">
    <w:name w:val="Heading_Sum"/>
    <w:basedOn w:val="Headingb"/>
    <w:next w:val="Normal"/>
    <w:rsid w:val="009F59B0"/>
    <w:pPr>
      <w:keepLines/>
      <w:tabs>
        <w:tab w:val="left" w:pos="794"/>
        <w:tab w:val="left" w:pos="1191"/>
        <w:tab w:val="left" w:pos="1588"/>
        <w:tab w:val="left" w:pos="1985"/>
      </w:tabs>
      <w:spacing w:before="240" w:line="204" w:lineRule="auto"/>
    </w:pPr>
    <w:rPr>
      <w:lang w:val="es-ES_tradnl" w:eastAsia="en-US"/>
    </w:rPr>
  </w:style>
  <w:style w:type="paragraph" w:customStyle="1" w:styleId="AppendixNoTitle0">
    <w:name w:val="Appendix_NoTitle"/>
    <w:basedOn w:val="AnnexNoTitle0"/>
    <w:next w:val="Normal"/>
    <w:rsid w:val="009F59B0"/>
  </w:style>
  <w:style w:type="paragraph" w:customStyle="1" w:styleId="Tablefin">
    <w:name w:val="Table_fin"/>
    <w:basedOn w:val="Normal"/>
    <w:next w:val="Normal"/>
    <w:rsid w:val="009F59B0"/>
    <w:pPr>
      <w:tabs>
        <w:tab w:val="left" w:pos="794"/>
        <w:tab w:val="left" w:pos="1191"/>
        <w:tab w:val="left" w:pos="1588"/>
        <w:tab w:val="left" w:pos="1985"/>
      </w:tabs>
      <w:spacing w:before="0" w:line="204" w:lineRule="auto"/>
    </w:pPr>
    <w:rPr>
      <w:sz w:val="20"/>
      <w:lang w:val="en-GB" w:eastAsia="en-US"/>
    </w:rPr>
  </w:style>
  <w:style w:type="paragraph" w:customStyle="1" w:styleId="TableNo0">
    <w:name w:val="Table_No"/>
    <w:basedOn w:val="Normal"/>
    <w:next w:val="Normal"/>
    <w:rsid w:val="00E80E2A"/>
    <w:pPr>
      <w:keepNext/>
      <w:tabs>
        <w:tab w:val="left" w:pos="794"/>
        <w:tab w:val="left" w:pos="1191"/>
        <w:tab w:val="left" w:pos="1588"/>
        <w:tab w:val="left" w:pos="1985"/>
      </w:tabs>
      <w:spacing w:before="360" w:after="120" w:line="204" w:lineRule="auto"/>
      <w:jc w:val="center"/>
    </w:pPr>
    <w:rPr>
      <w:lang w:val="fr-FR" w:eastAsia="en-US"/>
    </w:rPr>
  </w:style>
  <w:style w:type="paragraph" w:styleId="NormalIndent">
    <w:name w:val="Normal Indent"/>
    <w:basedOn w:val="Normal"/>
    <w:rsid w:val="009F59B0"/>
    <w:pPr>
      <w:tabs>
        <w:tab w:val="left" w:pos="794"/>
        <w:tab w:val="left" w:pos="1191"/>
        <w:tab w:val="left" w:pos="1588"/>
        <w:tab w:val="left" w:pos="1985"/>
      </w:tabs>
      <w:spacing w:line="204" w:lineRule="auto"/>
      <w:ind w:left="794"/>
    </w:pPr>
    <w:rPr>
      <w:lang w:val="fr-FR" w:eastAsia="en-US"/>
    </w:rPr>
  </w:style>
  <w:style w:type="paragraph" w:customStyle="1" w:styleId="Figuretitle0">
    <w:name w:val="Figure_title"/>
    <w:basedOn w:val="Normal"/>
    <w:next w:val="Figure"/>
    <w:qFormat/>
    <w:rsid w:val="0060035F"/>
    <w:pPr>
      <w:keepNext/>
      <w:tabs>
        <w:tab w:val="left" w:pos="794"/>
        <w:tab w:val="left" w:pos="1191"/>
        <w:tab w:val="left" w:pos="1588"/>
        <w:tab w:val="left" w:pos="1985"/>
      </w:tabs>
      <w:spacing w:after="60" w:line="204" w:lineRule="auto"/>
      <w:jc w:val="center"/>
    </w:pPr>
    <w:rPr>
      <w:rFonts w:ascii="Times New Roman Bold" w:hAnsi="Times New Roman Bold"/>
      <w:b/>
      <w:bCs/>
      <w:sz w:val="20"/>
      <w:szCs w:val="26"/>
      <w:lang w:val="fr-FR" w:eastAsia="en-US"/>
    </w:rPr>
  </w:style>
  <w:style w:type="paragraph" w:customStyle="1" w:styleId="Figure">
    <w:name w:val="Figure"/>
    <w:basedOn w:val="FigureNo"/>
    <w:next w:val="Normal"/>
    <w:rsid w:val="009F59B0"/>
    <w:pPr>
      <w:keepLines/>
      <w:tabs>
        <w:tab w:val="left" w:pos="794"/>
        <w:tab w:val="left" w:pos="1191"/>
        <w:tab w:val="left" w:pos="1588"/>
        <w:tab w:val="left" w:pos="1985"/>
      </w:tabs>
      <w:spacing w:before="0" w:after="240" w:line="204" w:lineRule="auto"/>
    </w:pPr>
    <w:rPr>
      <w:rFonts w:hAnsi="Times New Roman"/>
      <w:caps/>
      <w:sz w:val="20"/>
      <w:szCs w:val="26"/>
      <w:lang w:eastAsia="en-US" w:bidi="ar-SA"/>
    </w:rPr>
  </w:style>
  <w:style w:type="paragraph" w:customStyle="1" w:styleId="tocpart">
    <w:name w:val="tocpart"/>
    <w:basedOn w:val="Normal"/>
    <w:rsid w:val="009F59B0"/>
    <w:pPr>
      <w:tabs>
        <w:tab w:val="left" w:pos="2693"/>
        <w:tab w:val="left" w:pos="8789"/>
        <w:tab w:val="right" w:pos="9639"/>
      </w:tabs>
      <w:spacing w:line="204" w:lineRule="auto"/>
      <w:ind w:left="2693" w:hanging="2693"/>
    </w:pPr>
    <w:rPr>
      <w:lang w:val="fr-FR" w:eastAsia="en-US"/>
    </w:rPr>
  </w:style>
  <w:style w:type="paragraph" w:customStyle="1" w:styleId="Blanc">
    <w:name w:val="Blanc"/>
    <w:basedOn w:val="Normal"/>
    <w:next w:val="Tabletext"/>
    <w:rsid w:val="009F59B0"/>
    <w:pPr>
      <w:keepNext/>
      <w:keepLines/>
      <w:spacing w:before="0" w:line="204" w:lineRule="auto"/>
    </w:pPr>
    <w:rPr>
      <w:sz w:val="16"/>
      <w:lang w:val="en-GB" w:eastAsia="en-US"/>
    </w:rPr>
  </w:style>
  <w:style w:type="paragraph" w:styleId="IndexHeading">
    <w:name w:val="index heading"/>
    <w:basedOn w:val="Normal"/>
    <w:next w:val="Index1"/>
    <w:rsid w:val="009F59B0"/>
    <w:pPr>
      <w:tabs>
        <w:tab w:val="left" w:pos="794"/>
        <w:tab w:val="left" w:pos="1191"/>
        <w:tab w:val="left" w:pos="1588"/>
        <w:tab w:val="left" w:pos="1985"/>
      </w:tabs>
      <w:spacing w:line="204" w:lineRule="auto"/>
    </w:pPr>
    <w:rPr>
      <w:lang w:val="fr-FR" w:eastAsia="en-US"/>
    </w:rPr>
  </w:style>
  <w:style w:type="paragraph" w:customStyle="1" w:styleId="toctemp">
    <w:name w:val="toctemp"/>
    <w:basedOn w:val="Normal"/>
    <w:rsid w:val="009F59B0"/>
    <w:pPr>
      <w:tabs>
        <w:tab w:val="left" w:pos="2693"/>
        <w:tab w:val="left" w:leader="dot" w:pos="8789"/>
        <w:tab w:val="right" w:pos="9639"/>
      </w:tabs>
      <w:spacing w:line="204" w:lineRule="auto"/>
      <w:ind w:left="2693" w:right="964" w:hanging="2693"/>
    </w:pPr>
    <w:rPr>
      <w:lang w:val="fr-FR" w:eastAsia="en-US"/>
    </w:rPr>
  </w:style>
  <w:style w:type="paragraph" w:customStyle="1" w:styleId="toc0">
    <w:name w:val="toc 0"/>
    <w:basedOn w:val="Normal"/>
    <w:next w:val="TOC1"/>
    <w:rsid w:val="009F59B0"/>
    <w:pPr>
      <w:tabs>
        <w:tab w:val="right" w:pos="9611"/>
      </w:tabs>
      <w:spacing w:line="204" w:lineRule="auto"/>
    </w:pPr>
    <w:rPr>
      <w:i/>
      <w:lang w:val="fr-FR" w:eastAsia="en-US"/>
    </w:rPr>
  </w:style>
  <w:style w:type="paragraph" w:customStyle="1" w:styleId="Annexref">
    <w:name w:val="Annex_ref"/>
    <w:basedOn w:val="Normal"/>
    <w:next w:val="Normalaftertitle"/>
    <w:rsid w:val="009F59B0"/>
    <w:pPr>
      <w:keepNext/>
      <w:keepLines/>
      <w:tabs>
        <w:tab w:val="left" w:pos="794"/>
        <w:tab w:val="left" w:pos="1191"/>
        <w:tab w:val="left" w:pos="1588"/>
        <w:tab w:val="left" w:pos="1985"/>
      </w:tabs>
      <w:spacing w:after="280" w:line="204" w:lineRule="auto"/>
      <w:jc w:val="center"/>
    </w:pPr>
    <w:rPr>
      <w:lang w:val="fr-FR" w:eastAsia="en-US"/>
    </w:rPr>
  </w:style>
  <w:style w:type="paragraph" w:customStyle="1" w:styleId="Appendixref">
    <w:name w:val="Appendix_ref"/>
    <w:basedOn w:val="Annexref"/>
    <w:next w:val="Normalaftertitle"/>
    <w:rsid w:val="009F59B0"/>
  </w:style>
  <w:style w:type="paragraph" w:customStyle="1" w:styleId="Summary">
    <w:name w:val="Summary"/>
    <w:basedOn w:val="Normal"/>
    <w:next w:val="Normalaftertitle"/>
    <w:rsid w:val="009F59B0"/>
    <w:pPr>
      <w:tabs>
        <w:tab w:val="left" w:pos="794"/>
        <w:tab w:val="left" w:pos="1191"/>
        <w:tab w:val="left" w:pos="1588"/>
        <w:tab w:val="left" w:pos="1985"/>
      </w:tabs>
      <w:spacing w:after="480" w:line="204" w:lineRule="auto"/>
    </w:pPr>
    <w:rPr>
      <w:lang w:val="es-ES_tradnl" w:eastAsia="en-US"/>
    </w:rPr>
  </w:style>
  <w:style w:type="paragraph" w:customStyle="1" w:styleId="TableLegendNote">
    <w:name w:val="Table_Legend_Note"/>
    <w:basedOn w:val="Tablelegend"/>
    <w:next w:val="Tablelegend"/>
    <w:rsid w:val="009F59B0"/>
    <w:pPr>
      <w:tabs>
        <w:tab w:val="left" w:pos="1985"/>
      </w:tabs>
      <w:spacing w:before="80" w:after="0" w:line="204" w:lineRule="auto"/>
      <w:ind w:left="-85" w:right="-85"/>
    </w:pPr>
    <w:rPr>
      <w:lang w:eastAsia="en-US"/>
    </w:rPr>
  </w:style>
  <w:style w:type="character" w:customStyle="1" w:styleId="Heading2Char">
    <w:name w:val="Heading 2 Char"/>
    <w:link w:val="Heading2"/>
    <w:rsid w:val="00436DA3"/>
    <w:rPr>
      <w:rFonts w:ascii="Times New Roman Bold" w:hAnsi="Times New Roman Bold" w:cs="Traditional Arabic"/>
      <w:b/>
      <w:bCs/>
      <w:sz w:val="24"/>
      <w:szCs w:val="32"/>
      <w:lang w:eastAsia="fr-FR"/>
    </w:rPr>
  </w:style>
  <w:style w:type="character" w:customStyle="1" w:styleId="Heading3Char">
    <w:name w:val="Heading 3 Char"/>
    <w:link w:val="Heading3"/>
    <w:rsid w:val="009F59B0"/>
    <w:rPr>
      <w:rFonts w:ascii="Times New Roman Bold" w:hAnsi="Times New Roman Bold" w:cs="Traditional Arabic"/>
      <w:b/>
      <w:bCs/>
      <w:sz w:val="22"/>
      <w:szCs w:val="30"/>
      <w:lang w:eastAsia="fr-FR"/>
    </w:rPr>
  </w:style>
  <w:style w:type="character" w:customStyle="1" w:styleId="Heading4Char">
    <w:name w:val="Heading 4 Char"/>
    <w:link w:val="Heading4"/>
    <w:rsid w:val="009F59B0"/>
    <w:rPr>
      <w:rFonts w:ascii="Times New Roman Bold" w:hAnsi="Times New Roman Bold" w:cs="Traditional Arabic"/>
      <w:b/>
      <w:bCs/>
      <w:sz w:val="22"/>
      <w:szCs w:val="30"/>
      <w:lang w:eastAsia="fr-FR"/>
    </w:rPr>
  </w:style>
  <w:style w:type="character" w:customStyle="1" w:styleId="Heading5Char">
    <w:name w:val="Heading 5 Char"/>
    <w:link w:val="Heading5"/>
    <w:rsid w:val="009F59B0"/>
    <w:rPr>
      <w:rFonts w:ascii="Times New Roman Bold" w:hAnsi="Times New Roman Bold" w:cs="Traditional Arabic"/>
      <w:b/>
      <w:bCs/>
      <w:sz w:val="22"/>
      <w:szCs w:val="30"/>
      <w:lang w:eastAsia="fr-FR"/>
    </w:rPr>
  </w:style>
  <w:style w:type="character" w:customStyle="1" w:styleId="Heading6Char">
    <w:name w:val="Heading 6 Char"/>
    <w:link w:val="Heading6"/>
    <w:rsid w:val="009F59B0"/>
    <w:rPr>
      <w:rFonts w:ascii="Times New Roman Bold" w:hAnsi="Times New Roman Bold" w:cs="Traditional Arabic"/>
      <w:b/>
      <w:bCs/>
      <w:sz w:val="22"/>
      <w:szCs w:val="30"/>
      <w:lang w:eastAsia="fr-FR"/>
    </w:rPr>
  </w:style>
  <w:style w:type="character" w:customStyle="1" w:styleId="Heading7Char">
    <w:name w:val="Heading 7 Char"/>
    <w:link w:val="Heading7"/>
    <w:rsid w:val="009F59B0"/>
    <w:rPr>
      <w:rFonts w:ascii="Times New Roman Bold" w:hAnsi="Times New Roman Bold" w:cs="Traditional Arabic"/>
      <w:b/>
      <w:bCs/>
      <w:sz w:val="22"/>
      <w:szCs w:val="30"/>
      <w:lang w:eastAsia="fr-FR"/>
    </w:rPr>
  </w:style>
  <w:style w:type="character" w:customStyle="1" w:styleId="Heading8Char">
    <w:name w:val="Heading 8 Char"/>
    <w:link w:val="Heading8"/>
    <w:rsid w:val="009F59B0"/>
    <w:rPr>
      <w:rFonts w:ascii="Times New Roman Bold" w:hAnsi="Times New Roman Bold" w:cs="Traditional Arabic"/>
      <w:b/>
      <w:bCs/>
      <w:sz w:val="22"/>
      <w:szCs w:val="30"/>
      <w:lang w:eastAsia="fr-FR"/>
    </w:rPr>
  </w:style>
  <w:style w:type="character" w:customStyle="1" w:styleId="Heading9Char">
    <w:name w:val="Heading 9 Char"/>
    <w:link w:val="Heading9"/>
    <w:rsid w:val="009F59B0"/>
    <w:rPr>
      <w:rFonts w:ascii="Times New Roman Bold" w:hAnsi="Times New Roman Bold" w:cs="Traditional Arabic"/>
      <w:b/>
      <w:bCs/>
      <w:sz w:val="22"/>
      <w:szCs w:val="30"/>
      <w:lang w:eastAsia="fr-FR"/>
    </w:rPr>
  </w:style>
  <w:style w:type="paragraph" w:customStyle="1" w:styleId="TableText0">
    <w:name w:val="Table_Text"/>
    <w:basedOn w:val="Normal"/>
    <w:rsid w:val="009F59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04" w:lineRule="auto"/>
      <w:jc w:val="left"/>
      <w:textAlignment w:val="auto"/>
    </w:pPr>
    <w:rPr>
      <w:lang w:val="fr-FR" w:eastAsia="en-US"/>
    </w:rPr>
  </w:style>
  <w:style w:type="character" w:customStyle="1" w:styleId="HeadingbChar">
    <w:name w:val="Heading_b Char"/>
    <w:link w:val="Headingb"/>
    <w:locked/>
    <w:rsid w:val="009F59B0"/>
    <w:rPr>
      <w:rFonts w:ascii="Times New Roman Bold" w:hAnsi="Times New Roman Bold" w:cs="Traditional Arabic"/>
      <w:b/>
      <w:bCs/>
      <w:sz w:val="22"/>
      <w:szCs w:val="30"/>
      <w:lang w:eastAsia="fr-FR"/>
    </w:rPr>
  </w:style>
  <w:style w:type="character" w:customStyle="1" w:styleId="NormalaftertitleChar">
    <w:name w:val="Normal_after_title Char"/>
    <w:link w:val="Normalaftertitle"/>
    <w:locked/>
    <w:rsid w:val="009F59B0"/>
    <w:rPr>
      <w:rFonts w:ascii="Times New Roman" w:hAnsi="Times New Roman" w:cs="Traditional Arabic"/>
      <w:sz w:val="22"/>
      <w:szCs w:val="30"/>
      <w:lang w:eastAsia="fr-FR"/>
    </w:rPr>
  </w:style>
  <w:style w:type="paragraph" w:styleId="BalloonText">
    <w:name w:val="Balloon Text"/>
    <w:basedOn w:val="Normal"/>
    <w:link w:val="BalloonTextChar"/>
    <w:rsid w:val="009F59B0"/>
    <w:pPr>
      <w:tabs>
        <w:tab w:val="left" w:pos="794"/>
        <w:tab w:val="left" w:pos="1191"/>
        <w:tab w:val="left" w:pos="1588"/>
        <w:tab w:val="left" w:pos="1985"/>
      </w:tabs>
      <w:spacing w:before="0" w:line="204" w:lineRule="auto"/>
    </w:pPr>
    <w:rPr>
      <w:rFonts w:ascii="Tahoma" w:hAnsi="Tahoma" w:cs="Tahoma"/>
      <w:sz w:val="16"/>
      <w:szCs w:val="16"/>
      <w:lang w:val="fr-FR" w:eastAsia="en-US"/>
    </w:rPr>
  </w:style>
  <w:style w:type="character" w:customStyle="1" w:styleId="BalloonTextChar">
    <w:name w:val="Balloon Text Char"/>
    <w:link w:val="BalloonText"/>
    <w:rsid w:val="009F59B0"/>
    <w:rPr>
      <w:rFonts w:ascii="Tahoma" w:hAnsi="Tahoma" w:cs="Tahoma"/>
      <w:sz w:val="16"/>
      <w:szCs w:val="16"/>
      <w:lang w:val="fr-FR" w:eastAsia="en-US"/>
    </w:rPr>
  </w:style>
  <w:style w:type="paragraph" w:customStyle="1" w:styleId="StyleRectitleLatin17ptComplex18pt">
    <w:name w:val="Style Rec_title + (Latin) 17 pt (Complex) 18 pt"/>
    <w:basedOn w:val="Rectitle"/>
    <w:rsid w:val="009F59B0"/>
    <w:pPr>
      <w:tabs>
        <w:tab w:val="left" w:pos="794"/>
        <w:tab w:val="left" w:pos="1191"/>
        <w:tab w:val="left" w:pos="1588"/>
        <w:tab w:val="left" w:pos="1985"/>
      </w:tabs>
      <w:spacing w:line="204" w:lineRule="auto"/>
    </w:pPr>
    <w:rPr>
      <w:rFonts w:ascii="Times New Roman" w:eastAsia="Times New Roman" w:hAnsi="Times New Roman"/>
      <w:b w:val="0"/>
      <w:bCs w:val="0"/>
      <w:sz w:val="34"/>
      <w:szCs w:val="36"/>
      <w:lang w:val="fr-FR" w:eastAsia="en-US" w:bidi="ar-SA"/>
    </w:rPr>
  </w:style>
  <w:style w:type="paragraph" w:customStyle="1" w:styleId="StyleStyleRectitleLatin17ptComplex18pt">
    <w:name w:val="Style Style Rec_title + (Latin) 17 pt (Complex) 18 pt +"/>
    <w:basedOn w:val="StyleRectitleLatin17ptComplex18pt"/>
    <w:rsid w:val="009F59B0"/>
    <w:rPr>
      <w:b/>
      <w:bCs/>
      <w:szCs w:val="44"/>
    </w:rPr>
  </w:style>
  <w:style w:type="paragraph" w:customStyle="1" w:styleId="StyleCallNotItalic">
    <w:name w:val="Style Call + Not Italic"/>
    <w:basedOn w:val="Call"/>
    <w:rsid w:val="009F59B0"/>
    <w:pPr>
      <w:tabs>
        <w:tab w:val="left" w:pos="794"/>
        <w:tab w:val="left" w:pos="1191"/>
        <w:tab w:val="left" w:pos="1588"/>
        <w:tab w:val="left" w:pos="1985"/>
      </w:tabs>
      <w:spacing w:line="204" w:lineRule="auto"/>
    </w:pPr>
    <w:rPr>
      <w:lang w:val="fr-FR" w:bidi="ar-SA"/>
    </w:rPr>
  </w:style>
  <w:style w:type="paragraph" w:customStyle="1" w:styleId="StyleHeadingSumNotBold">
    <w:name w:val="Style Heading_Sum + Not Bold"/>
    <w:basedOn w:val="HeadingSum"/>
    <w:qFormat/>
    <w:rsid w:val="009F59B0"/>
    <w:rPr>
      <w:b w:val="0"/>
    </w:rPr>
  </w:style>
  <w:style w:type="paragraph" w:customStyle="1" w:styleId="StyleTabletextCentered">
    <w:name w:val="Style Table_text + Centered"/>
    <w:basedOn w:val="Tabletext"/>
    <w:qFormat/>
    <w:rsid w:val="009F59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04" w:lineRule="auto"/>
      <w:jc w:val="center"/>
    </w:pPr>
    <w:rPr>
      <w:lang w:val="fr-FR" w:eastAsia="en-US"/>
    </w:rPr>
  </w:style>
  <w:style w:type="paragraph" w:customStyle="1" w:styleId="StyleTabletitleNotLatinBold">
    <w:name w:val="Style Table_title + Not (Latin) Bold"/>
    <w:basedOn w:val="Tabletitle"/>
    <w:qFormat/>
    <w:rsid w:val="009F59B0"/>
    <w:pPr>
      <w:tabs>
        <w:tab w:val="left" w:pos="794"/>
        <w:tab w:val="left" w:pos="1191"/>
        <w:tab w:val="left" w:pos="1588"/>
        <w:tab w:val="left" w:pos="1985"/>
      </w:tabs>
      <w:spacing w:before="0" w:after="120" w:line="204" w:lineRule="auto"/>
    </w:pPr>
    <w:rPr>
      <w:rFonts w:ascii="Times New Roman" w:hAnsi="Times New Roman"/>
      <w:b w:val="0"/>
      <w:bCs w:val="0"/>
      <w:lang w:val="fr-FR" w:eastAsia="en-US" w:bidi="ar-SA"/>
    </w:rPr>
  </w:style>
  <w:style w:type="paragraph" w:customStyle="1" w:styleId="StyleTabletextRight">
    <w:name w:val="Style Table_text + Right"/>
    <w:basedOn w:val="Tabletext"/>
    <w:qFormat/>
    <w:rsid w:val="009F59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04" w:lineRule="auto"/>
    </w:pPr>
    <w:rPr>
      <w:lang w:val="fr-FR" w:eastAsia="en-US"/>
    </w:rPr>
  </w:style>
  <w:style w:type="character" w:customStyle="1" w:styleId="StyleLatin10ptRaisedby3pt">
    <w:name w:val="Style (Latin) 10 pt Raised by  3 pt"/>
    <w:qFormat/>
    <w:rsid w:val="009F59B0"/>
    <w:rPr>
      <w:rFonts w:ascii="Times New Roman" w:hAnsi="Times New Roman" w:cs="Traditional Arabic"/>
      <w:position w:val="6"/>
      <w:sz w:val="20"/>
      <w:szCs w:val="26"/>
    </w:rPr>
  </w:style>
  <w:style w:type="paragraph" w:customStyle="1" w:styleId="StyleTablelegendItalic">
    <w:name w:val="Style Table_legend + Italic"/>
    <w:basedOn w:val="Tablelegend"/>
    <w:qFormat/>
    <w:rsid w:val="009F59B0"/>
    <w:pPr>
      <w:tabs>
        <w:tab w:val="left" w:pos="1985"/>
      </w:tabs>
      <w:spacing w:before="80" w:after="0" w:line="204" w:lineRule="auto"/>
      <w:ind w:left="284" w:right="-85" w:hanging="369"/>
    </w:pPr>
    <w:rPr>
      <w:sz w:val="20"/>
      <w:szCs w:val="26"/>
      <w:lang w:eastAsia="en-US"/>
    </w:rPr>
  </w:style>
  <w:style w:type="paragraph" w:customStyle="1" w:styleId="StyleStyleTablelegendItalicComplex10pt">
    <w:name w:val="Style Style Table_legend + Italic + (Complex) 10 pt"/>
    <w:basedOn w:val="StyleTablelegendItalic"/>
    <w:qFormat/>
    <w:rsid w:val="009F59B0"/>
    <w:rPr>
      <w:sz w:val="22"/>
    </w:rPr>
  </w:style>
  <w:style w:type="paragraph" w:customStyle="1" w:styleId="StyleTablelegendItalicBefore8pt">
    <w:name w:val="Style Table_legend + Italic Before:  8 pt"/>
    <w:basedOn w:val="Tablelegend"/>
    <w:qFormat/>
    <w:rsid w:val="009F59B0"/>
    <w:pPr>
      <w:tabs>
        <w:tab w:val="left" w:pos="1985"/>
      </w:tabs>
      <w:spacing w:before="160" w:after="0" w:line="204" w:lineRule="auto"/>
      <w:ind w:left="369" w:hanging="369"/>
    </w:pPr>
    <w:rPr>
      <w:i/>
      <w:iCs/>
      <w:szCs w:val="26"/>
      <w:lang w:eastAsia="en-US" w:bidi="ar-SY"/>
    </w:rPr>
  </w:style>
  <w:style w:type="paragraph" w:customStyle="1" w:styleId="StyleTablelegendBefore0cmHanging1cm">
    <w:name w:val="Style Table_legend + Before:  0 cm Hanging:  1 cm"/>
    <w:basedOn w:val="Tablelegend"/>
    <w:qFormat/>
    <w:rsid w:val="009F59B0"/>
    <w:pPr>
      <w:tabs>
        <w:tab w:val="clear" w:pos="284"/>
        <w:tab w:val="left" w:pos="1985"/>
      </w:tabs>
      <w:spacing w:before="80" w:after="0" w:line="204" w:lineRule="auto"/>
      <w:ind w:left="567" w:hanging="567"/>
    </w:pPr>
    <w:rPr>
      <w:sz w:val="20"/>
      <w:szCs w:val="26"/>
      <w:lang w:val="fr-FR" w:eastAsia="en-US"/>
    </w:rPr>
  </w:style>
  <w:style w:type="paragraph" w:customStyle="1" w:styleId="StyleTabletextRightBefore3ptAfter3pt">
    <w:name w:val="Style Table_text + Right Before:  3 pt After:  3 pt"/>
    <w:basedOn w:val="Tabletext"/>
    <w:qFormat/>
    <w:rsid w:val="009F59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line="204" w:lineRule="auto"/>
    </w:pPr>
    <w:rPr>
      <w:lang w:val="fr-FR" w:eastAsia="en-US"/>
    </w:rPr>
  </w:style>
  <w:style w:type="paragraph" w:customStyle="1" w:styleId="StyleTabletextRightBefore3ptAfter3pt1">
    <w:name w:val="Style Table_text + Right Before:  3 pt After:  3 pt1"/>
    <w:basedOn w:val="Tabletext"/>
    <w:qFormat/>
    <w:rsid w:val="009F59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line="204" w:lineRule="auto"/>
    </w:pPr>
    <w:rPr>
      <w:lang w:val="fr-FR" w:eastAsia="en-US"/>
    </w:rPr>
  </w:style>
  <w:style w:type="paragraph" w:customStyle="1" w:styleId="Style">
    <w:name w:val="Style"/>
    <w:basedOn w:val="FigureNo"/>
    <w:qFormat/>
    <w:rsid w:val="009F59B0"/>
    <w:pPr>
      <w:keepNext/>
      <w:keepLines/>
      <w:tabs>
        <w:tab w:val="left" w:pos="794"/>
        <w:tab w:val="left" w:pos="1191"/>
        <w:tab w:val="left" w:pos="1588"/>
        <w:tab w:val="left" w:pos="1985"/>
      </w:tabs>
      <w:spacing w:before="0" w:line="204" w:lineRule="auto"/>
    </w:pPr>
    <w:rPr>
      <w:rFonts w:ascii="Times New Roman Bold"/>
      <w:b/>
      <w:caps/>
      <w:szCs w:val="26"/>
      <w:lang w:eastAsia="en-US" w:bidi="ar-SA"/>
    </w:rPr>
  </w:style>
  <w:style w:type="paragraph" w:customStyle="1" w:styleId="StyleHeadingiNotItalic">
    <w:name w:val="Style Heading_i + Not Italic"/>
    <w:basedOn w:val="Headingi"/>
    <w:qFormat/>
    <w:rsid w:val="009F59B0"/>
    <w:pPr>
      <w:keepLines/>
      <w:tabs>
        <w:tab w:val="left" w:pos="794"/>
        <w:tab w:val="left" w:pos="1191"/>
        <w:tab w:val="left" w:pos="1588"/>
        <w:tab w:val="left" w:pos="1985"/>
      </w:tabs>
      <w:spacing w:line="204" w:lineRule="auto"/>
      <w:outlineLvl w:val="2"/>
    </w:pPr>
    <w:rPr>
      <w:sz w:val="24"/>
      <w:szCs w:val="32"/>
      <w:lang w:val="fr-FR" w:eastAsia="en-US"/>
    </w:rPr>
  </w:style>
  <w:style w:type="paragraph" w:customStyle="1" w:styleId="StyleTabletextLatin10ptCenteredAfter0pt">
    <w:name w:val="Style Table_text + (Latin) 10 pt Centered After:  0 pt"/>
    <w:basedOn w:val="Tabletext"/>
    <w:qFormat/>
    <w:rsid w:val="009F59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0" w:line="204" w:lineRule="auto"/>
      <w:jc w:val="center"/>
    </w:pPr>
    <w:rPr>
      <w:lang w:val="fr-FR" w:eastAsia="en-US"/>
    </w:rPr>
  </w:style>
  <w:style w:type="paragraph" w:customStyle="1" w:styleId="AnnexNo">
    <w:name w:val="Annex_No"/>
    <w:basedOn w:val="AnnexNoTitle0"/>
    <w:rsid w:val="00D10709"/>
    <w:pPr>
      <w:spacing w:before="240"/>
    </w:pPr>
    <w:rPr>
      <w:lang w:val="en-US" w:bidi="ar-SY"/>
    </w:rPr>
  </w:style>
  <w:style w:type="paragraph" w:customStyle="1" w:styleId="AnnexTitle">
    <w:name w:val="Annex_Title"/>
    <w:basedOn w:val="AnnexNoTitle0"/>
    <w:rsid w:val="00D10709"/>
    <w:pPr>
      <w:spacing w:before="240"/>
    </w:pPr>
    <w:rPr>
      <w:lang w:val="en-US" w:bidi="ar-SY"/>
    </w:rPr>
  </w:style>
  <w:style w:type="character" w:customStyle="1" w:styleId="hps">
    <w:name w:val="hps"/>
    <w:basedOn w:val="DefaultParagraphFont"/>
    <w:rsid w:val="00F978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436DA3"/>
    <w:pPr>
      <w:spacing w:before="18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30D6"/>
    <w:pPr>
      <w:keepNext/>
      <w:spacing w:before="160"/>
    </w:pPr>
    <w:rPr>
      <w:rFonts w:ascii="Times New Roman italic" w:hAnsi="Times New Roman italic"/>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qFormat/>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E80E2A"/>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E80E2A"/>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ref">
    <w:name w:val="href"/>
    <w:rsid w:val="009F59B0"/>
  </w:style>
  <w:style w:type="paragraph" w:customStyle="1" w:styleId="AnnexNoTitle0">
    <w:name w:val="Annex_NoTitle"/>
    <w:basedOn w:val="Normal"/>
    <w:next w:val="Normalaftertitle"/>
    <w:qFormat/>
    <w:rsid w:val="009F59B0"/>
    <w:pPr>
      <w:keepNext/>
      <w:keepLines/>
      <w:tabs>
        <w:tab w:val="left" w:pos="794"/>
        <w:tab w:val="left" w:pos="1191"/>
        <w:tab w:val="left" w:pos="1588"/>
        <w:tab w:val="left" w:pos="1985"/>
      </w:tabs>
      <w:spacing w:before="480" w:after="80" w:line="204" w:lineRule="auto"/>
      <w:jc w:val="center"/>
    </w:pPr>
    <w:rPr>
      <w:rFonts w:ascii="Times New Roman Bold" w:hAnsi="Times New Roman Bold"/>
      <w:b/>
      <w:bCs/>
      <w:sz w:val="28"/>
      <w:szCs w:val="36"/>
      <w:lang w:val="fr-FR" w:eastAsia="en-US"/>
    </w:rPr>
  </w:style>
  <w:style w:type="paragraph" w:customStyle="1" w:styleId="HeadingSum">
    <w:name w:val="Heading_Sum"/>
    <w:basedOn w:val="Headingb"/>
    <w:next w:val="Normal"/>
    <w:rsid w:val="009F59B0"/>
    <w:pPr>
      <w:keepLines/>
      <w:tabs>
        <w:tab w:val="left" w:pos="794"/>
        <w:tab w:val="left" w:pos="1191"/>
        <w:tab w:val="left" w:pos="1588"/>
        <w:tab w:val="left" w:pos="1985"/>
      </w:tabs>
      <w:spacing w:before="240" w:line="204" w:lineRule="auto"/>
    </w:pPr>
    <w:rPr>
      <w:lang w:val="es-ES_tradnl" w:eastAsia="en-US"/>
    </w:rPr>
  </w:style>
  <w:style w:type="paragraph" w:customStyle="1" w:styleId="AppendixNoTitle0">
    <w:name w:val="Appendix_NoTitle"/>
    <w:basedOn w:val="AnnexNoTitle0"/>
    <w:next w:val="Normal"/>
    <w:rsid w:val="009F59B0"/>
  </w:style>
  <w:style w:type="paragraph" w:customStyle="1" w:styleId="Tablefin">
    <w:name w:val="Table_fin"/>
    <w:basedOn w:val="Normal"/>
    <w:next w:val="Normal"/>
    <w:rsid w:val="009F59B0"/>
    <w:pPr>
      <w:tabs>
        <w:tab w:val="left" w:pos="794"/>
        <w:tab w:val="left" w:pos="1191"/>
        <w:tab w:val="left" w:pos="1588"/>
        <w:tab w:val="left" w:pos="1985"/>
      </w:tabs>
      <w:spacing w:before="0" w:line="204" w:lineRule="auto"/>
    </w:pPr>
    <w:rPr>
      <w:sz w:val="20"/>
      <w:lang w:val="en-GB" w:eastAsia="en-US"/>
    </w:rPr>
  </w:style>
  <w:style w:type="paragraph" w:customStyle="1" w:styleId="TableNo0">
    <w:name w:val="Table_No"/>
    <w:basedOn w:val="Normal"/>
    <w:next w:val="Normal"/>
    <w:rsid w:val="00E80E2A"/>
    <w:pPr>
      <w:keepNext/>
      <w:tabs>
        <w:tab w:val="left" w:pos="794"/>
        <w:tab w:val="left" w:pos="1191"/>
        <w:tab w:val="left" w:pos="1588"/>
        <w:tab w:val="left" w:pos="1985"/>
      </w:tabs>
      <w:spacing w:before="360" w:after="120" w:line="204" w:lineRule="auto"/>
      <w:jc w:val="center"/>
    </w:pPr>
    <w:rPr>
      <w:lang w:val="fr-FR" w:eastAsia="en-US"/>
    </w:rPr>
  </w:style>
  <w:style w:type="paragraph" w:styleId="NormalIndent">
    <w:name w:val="Normal Indent"/>
    <w:basedOn w:val="Normal"/>
    <w:rsid w:val="009F59B0"/>
    <w:pPr>
      <w:tabs>
        <w:tab w:val="left" w:pos="794"/>
        <w:tab w:val="left" w:pos="1191"/>
        <w:tab w:val="left" w:pos="1588"/>
        <w:tab w:val="left" w:pos="1985"/>
      </w:tabs>
      <w:spacing w:line="204" w:lineRule="auto"/>
      <w:ind w:left="794"/>
    </w:pPr>
    <w:rPr>
      <w:lang w:val="fr-FR" w:eastAsia="en-US"/>
    </w:rPr>
  </w:style>
  <w:style w:type="paragraph" w:customStyle="1" w:styleId="Figuretitle0">
    <w:name w:val="Figure_title"/>
    <w:basedOn w:val="Normal"/>
    <w:next w:val="Figure"/>
    <w:qFormat/>
    <w:rsid w:val="0060035F"/>
    <w:pPr>
      <w:keepNext/>
      <w:tabs>
        <w:tab w:val="left" w:pos="794"/>
        <w:tab w:val="left" w:pos="1191"/>
        <w:tab w:val="left" w:pos="1588"/>
        <w:tab w:val="left" w:pos="1985"/>
      </w:tabs>
      <w:spacing w:after="60" w:line="204" w:lineRule="auto"/>
      <w:jc w:val="center"/>
    </w:pPr>
    <w:rPr>
      <w:rFonts w:ascii="Times New Roman Bold" w:hAnsi="Times New Roman Bold"/>
      <w:b/>
      <w:bCs/>
      <w:sz w:val="20"/>
      <w:szCs w:val="26"/>
      <w:lang w:val="fr-FR" w:eastAsia="en-US"/>
    </w:rPr>
  </w:style>
  <w:style w:type="paragraph" w:customStyle="1" w:styleId="Figure">
    <w:name w:val="Figure"/>
    <w:basedOn w:val="FigureNo"/>
    <w:next w:val="Normal"/>
    <w:rsid w:val="009F59B0"/>
    <w:pPr>
      <w:keepLines/>
      <w:tabs>
        <w:tab w:val="left" w:pos="794"/>
        <w:tab w:val="left" w:pos="1191"/>
        <w:tab w:val="left" w:pos="1588"/>
        <w:tab w:val="left" w:pos="1985"/>
      </w:tabs>
      <w:spacing w:before="0" w:after="240" w:line="204" w:lineRule="auto"/>
    </w:pPr>
    <w:rPr>
      <w:rFonts w:hAnsi="Times New Roman"/>
      <w:caps/>
      <w:sz w:val="20"/>
      <w:szCs w:val="26"/>
      <w:lang w:eastAsia="en-US" w:bidi="ar-SA"/>
    </w:rPr>
  </w:style>
  <w:style w:type="paragraph" w:customStyle="1" w:styleId="tocpart">
    <w:name w:val="tocpart"/>
    <w:basedOn w:val="Normal"/>
    <w:rsid w:val="009F59B0"/>
    <w:pPr>
      <w:tabs>
        <w:tab w:val="left" w:pos="2693"/>
        <w:tab w:val="left" w:pos="8789"/>
        <w:tab w:val="right" w:pos="9639"/>
      </w:tabs>
      <w:spacing w:line="204" w:lineRule="auto"/>
      <w:ind w:left="2693" w:hanging="2693"/>
    </w:pPr>
    <w:rPr>
      <w:lang w:val="fr-FR" w:eastAsia="en-US"/>
    </w:rPr>
  </w:style>
  <w:style w:type="paragraph" w:customStyle="1" w:styleId="Blanc">
    <w:name w:val="Blanc"/>
    <w:basedOn w:val="Normal"/>
    <w:next w:val="Tabletext"/>
    <w:rsid w:val="009F59B0"/>
    <w:pPr>
      <w:keepNext/>
      <w:keepLines/>
      <w:spacing w:before="0" w:line="204" w:lineRule="auto"/>
    </w:pPr>
    <w:rPr>
      <w:sz w:val="16"/>
      <w:lang w:val="en-GB" w:eastAsia="en-US"/>
    </w:rPr>
  </w:style>
  <w:style w:type="paragraph" w:styleId="IndexHeading">
    <w:name w:val="index heading"/>
    <w:basedOn w:val="Normal"/>
    <w:next w:val="Index1"/>
    <w:rsid w:val="009F59B0"/>
    <w:pPr>
      <w:tabs>
        <w:tab w:val="left" w:pos="794"/>
        <w:tab w:val="left" w:pos="1191"/>
        <w:tab w:val="left" w:pos="1588"/>
        <w:tab w:val="left" w:pos="1985"/>
      </w:tabs>
      <w:spacing w:line="204" w:lineRule="auto"/>
    </w:pPr>
    <w:rPr>
      <w:lang w:val="fr-FR" w:eastAsia="en-US"/>
    </w:rPr>
  </w:style>
  <w:style w:type="paragraph" w:customStyle="1" w:styleId="toctemp">
    <w:name w:val="toctemp"/>
    <w:basedOn w:val="Normal"/>
    <w:rsid w:val="009F59B0"/>
    <w:pPr>
      <w:tabs>
        <w:tab w:val="left" w:pos="2693"/>
        <w:tab w:val="left" w:leader="dot" w:pos="8789"/>
        <w:tab w:val="right" w:pos="9639"/>
      </w:tabs>
      <w:spacing w:line="204" w:lineRule="auto"/>
      <w:ind w:left="2693" w:right="964" w:hanging="2693"/>
    </w:pPr>
    <w:rPr>
      <w:lang w:val="fr-FR" w:eastAsia="en-US"/>
    </w:rPr>
  </w:style>
  <w:style w:type="paragraph" w:customStyle="1" w:styleId="toc0">
    <w:name w:val="toc 0"/>
    <w:basedOn w:val="Normal"/>
    <w:next w:val="TOC1"/>
    <w:rsid w:val="009F59B0"/>
    <w:pPr>
      <w:tabs>
        <w:tab w:val="right" w:pos="9611"/>
      </w:tabs>
      <w:spacing w:line="204" w:lineRule="auto"/>
    </w:pPr>
    <w:rPr>
      <w:i/>
      <w:lang w:val="fr-FR" w:eastAsia="en-US"/>
    </w:rPr>
  </w:style>
  <w:style w:type="paragraph" w:customStyle="1" w:styleId="Annexref">
    <w:name w:val="Annex_ref"/>
    <w:basedOn w:val="Normal"/>
    <w:next w:val="Normalaftertitle"/>
    <w:rsid w:val="009F59B0"/>
    <w:pPr>
      <w:keepNext/>
      <w:keepLines/>
      <w:tabs>
        <w:tab w:val="left" w:pos="794"/>
        <w:tab w:val="left" w:pos="1191"/>
        <w:tab w:val="left" w:pos="1588"/>
        <w:tab w:val="left" w:pos="1985"/>
      </w:tabs>
      <w:spacing w:after="280" w:line="204" w:lineRule="auto"/>
      <w:jc w:val="center"/>
    </w:pPr>
    <w:rPr>
      <w:lang w:val="fr-FR" w:eastAsia="en-US"/>
    </w:rPr>
  </w:style>
  <w:style w:type="paragraph" w:customStyle="1" w:styleId="Appendixref">
    <w:name w:val="Appendix_ref"/>
    <w:basedOn w:val="Annexref"/>
    <w:next w:val="Normalaftertitle"/>
    <w:rsid w:val="009F59B0"/>
  </w:style>
  <w:style w:type="paragraph" w:customStyle="1" w:styleId="Summary">
    <w:name w:val="Summary"/>
    <w:basedOn w:val="Normal"/>
    <w:next w:val="Normalaftertitle"/>
    <w:rsid w:val="009F59B0"/>
    <w:pPr>
      <w:tabs>
        <w:tab w:val="left" w:pos="794"/>
        <w:tab w:val="left" w:pos="1191"/>
        <w:tab w:val="left" w:pos="1588"/>
        <w:tab w:val="left" w:pos="1985"/>
      </w:tabs>
      <w:spacing w:after="480" w:line="204" w:lineRule="auto"/>
    </w:pPr>
    <w:rPr>
      <w:lang w:val="es-ES_tradnl" w:eastAsia="en-US"/>
    </w:rPr>
  </w:style>
  <w:style w:type="paragraph" w:customStyle="1" w:styleId="TableLegendNote">
    <w:name w:val="Table_Legend_Note"/>
    <w:basedOn w:val="Tablelegend"/>
    <w:next w:val="Tablelegend"/>
    <w:rsid w:val="009F59B0"/>
    <w:pPr>
      <w:tabs>
        <w:tab w:val="left" w:pos="1985"/>
      </w:tabs>
      <w:spacing w:before="80" w:after="0" w:line="204" w:lineRule="auto"/>
      <w:ind w:left="-85" w:right="-85"/>
    </w:pPr>
    <w:rPr>
      <w:lang w:eastAsia="en-US"/>
    </w:rPr>
  </w:style>
  <w:style w:type="character" w:customStyle="1" w:styleId="Heading2Char">
    <w:name w:val="Heading 2 Char"/>
    <w:link w:val="Heading2"/>
    <w:rsid w:val="00436DA3"/>
    <w:rPr>
      <w:rFonts w:ascii="Times New Roman Bold" w:hAnsi="Times New Roman Bold" w:cs="Traditional Arabic"/>
      <w:b/>
      <w:bCs/>
      <w:sz w:val="24"/>
      <w:szCs w:val="32"/>
      <w:lang w:eastAsia="fr-FR"/>
    </w:rPr>
  </w:style>
  <w:style w:type="character" w:customStyle="1" w:styleId="Heading3Char">
    <w:name w:val="Heading 3 Char"/>
    <w:link w:val="Heading3"/>
    <w:rsid w:val="009F59B0"/>
    <w:rPr>
      <w:rFonts w:ascii="Times New Roman Bold" w:hAnsi="Times New Roman Bold" w:cs="Traditional Arabic"/>
      <w:b/>
      <w:bCs/>
      <w:sz w:val="22"/>
      <w:szCs w:val="30"/>
      <w:lang w:eastAsia="fr-FR"/>
    </w:rPr>
  </w:style>
  <w:style w:type="character" w:customStyle="1" w:styleId="Heading4Char">
    <w:name w:val="Heading 4 Char"/>
    <w:link w:val="Heading4"/>
    <w:rsid w:val="009F59B0"/>
    <w:rPr>
      <w:rFonts w:ascii="Times New Roman Bold" w:hAnsi="Times New Roman Bold" w:cs="Traditional Arabic"/>
      <w:b/>
      <w:bCs/>
      <w:sz w:val="22"/>
      <w:szCs w:val="30"/>
      <w:lang w:eastAsia="fr-FR"/>
    </w:rPr>
  </w:style>
  <w:style w:type="character" w:customStyle="1" w:styleId="Heading5Char">
    <w:name w:val="Heading 5 Char"/>
    <w:link w:val="Heading5"/>
    <w:rsid w:val="009F59B0"/>
    <w:rPr>
      <w:rFonts w:ascii="Times New Roman Bold" w:hAnsi="Times New Roman Bold" w:cs="Traditional Arabic"/>
      <w:b/>
      <w:bCs/>
      <w:sz w:val="22"/>
      <w:szCs w:val="30"/>
      <w:lang w:eastAsia="fr-FR"/>
    </w:rPr>
  </w:style>
  <w:style w:type="character" w:customStyle="1" w:styleId="Heading6Char">
    <w:name w:val="Heading 6 Char"/>
    <w:link w:val="Heading6"/>
    <w:rsid w:val="009F59B0"/>
    <w:rPr>
      <w:rFonts w:ascii="Times New Roman Bold" w:hAnsi="Times New Roman Bold" w:cs="Traditional Arabic"/>
      <w:b/>
      <w:bCs/>
      <w:sz w:val="22"/>
      <w:szCs w:val="30"/>
      <w:lang w:eastAsia="fr-FR"/>
    </w:rPr>
  </w:style>
  <w:style w:type="character" w:customStyle="1" w:styleId="Heading7Char">
    <w:name w:val="Heading 7 Char"/>
    <w:link w:val="Heading7"/>
    <w:rsid w:val="009F59B0"/>
    <w:rPr>
      <w:rFonts w:ascii="Times New Roman Bold" w:hAnsi="Times New Roman Bold" w:cs="Traditional Arabic"/>
      <w:b/>
      <w:bCs/>
      <w:sz w:val="22"/>
      <w:szCs w:val="30"/>
      <w:lang w:eastAsia="fr-FR"/>
    </w:rPr>
  </w:style>
  <w:style w:type="character" w:customStyle="1" w:styleId="Heading8Char">
    <w:name w:val="Heading 8 Char"/>
    <w:link w:val="Heading8"/>
    <w:rsid w:val="009F59B0"/>
    <w:rPr>
      <w:rFonts w:ascii="Times New Roman Bold" w:hAnsi="Times New Roman Bold" w:cs="Traditional Arabic"/>
      <w:b/>
      <w:bCs/>
      <w:sz w:val="22"/>
      <w:szCs w:val="30"/>
      <w:lang w:eastAsia="fr-FR"/>
    </w:rPr>
  </w:style>
  <w:style w:type="character" w:customStyle="1" w:styleId="Heading9Char">
    <w:name w:val="Heading 9 Char"/>
    <w:link w:val="Heading9"/>
    <w:rsid w:val="009F59B0"/>
    <w:rPr>
      <w:rFonts w:ascii="Times New Roman Bold" w:hAnsi="Times New Roman Bold" w:cs="Traditional Arabic"/>
      <w:b/>
      <w:bCs/>
      <w:sz w:val="22"/>
      <w:szCs w:val="30"/>
      <w:lang w:eastAsia="fr-FR"/>
    </w:rPr>
  </w:style>
  <w:style w:type="paragraph" w:customStyle="1" w:styleId="TableText0">
    <w:name w:val="Table_Text"/>
    <w:basedOn w:val="Normal"/>
    <w:rsid w:val="009F59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04" w:lineRule="auto"/>
      <w:jc w:val="left"/>
      <w:textAlignment w:val="auto"/>
    </w:pPr>
    <w:rPr>
      <w:lang w:val="fr-FR" w:eastAsia="en-US"/>
    </w:rPr>
  </w:style>
  <w:style w:type="character" w:customStyle="1" w:styleId="HeadingbChar">
    <w:name w:val="Heading_b Char"/>
    <w:link w:val="Headingb"/>
    <w:locked/>
    <w:rsid w:val="009F59B0"/>
    <w:rPr>
      <w:rFonts w:ascii="Times New Roman Bold" w:hAnsi="Times New Roman Bold" w:cs="Traditional Arabic"/>
      <w:b/>
      <w:bCs/>
      <w:sz w:val="22"/>
      <w:szCs w:val="30"/>
      <w:lang w:eastAsia="fr-FR"/>
    </w:rPr>
  </w:style>
  <w:style w:type="character" w:customStyle="1" w:styleId="NormalaftertitleChar">
    <w:name w:val="Normal_after_title Char"/>
    <w:link w:val="Normalaftertitle"/>
    <w:locked/>
    <w:rsid w:val="009F59B0"/>
    <w:rPr>
      <w:rFonts w:ascii="Times New Roman" w:hAnsi="Times New Roman" w:cs="Traditional Arabic"/>
      <w:sz w:val="22"/>
      <w:szCs w:val="30"/>
      <w:lang w:eastAsia="fr-FR"/>
    </w:rPr>
  </w:style>
  <w:style w:type="paragraph" w:styleId="BalloonText">
    <w:name w:val="Balloon Text"/>
    <w:basedOn w:val="Normal"/>
    <w:link w:val="BalloonTextChar"/>
    <w:rsid w:val="009F59B0"/>
    <w:pPr>
      <w:tabs>
        <w:tab w:val="left" w:pos="794"/>
        <w:tab w:val="left" w:pos="1191"/>
        <w:tab w:val="left" w:pos="1588"/>
        <w:tab w:val="left" w:pos="1985"/>
      </w:tabs>
      <w:spacing w:before="0" w:line="204" w:lineRule="auto"/>
    </w:pPr>
    <w:rPr>
      <w:rFonts w:ascii="Tahoma" w:hAnsi="Tahoma" w:cs="Tahoma"/>
      <w:sz w:val="16"/>
      <w:szCs w:val="16"/>
      <w:lang w:val="fr-FR" w:eastAsia="en-US"/>
    </w:rPr>
  </w:style>
  <w:style w:type="character" w:customStyle="1" w:styleId="BalloonTextChar">
    <w:name w:val="Balloon Text Char"/>
    <w:link w:val="BalloonText"/>
    <w:rsid w:val="009F59B0"/>
    <w:rPr>
      <w:rFonts w:ascii="Tahoma" w:hAnsi="Tahoma" w:cs="Tahoma"/>
      <w:sz w:val="16"/>
      <w:szCs w:val="16"/>
      <w:lang w:val="fr-FR" w:eastAsia="en-US"/>
    </w:rPr>
  </w:style>
  <w:style w:type="paragraph" w:customStyle="1" w:styleId="StyleRectitleLatin17ptComplex18pt">
    <w:name w:val="Style Rec_title + (Latin) 17 pt (Complex) 18 pt"/>
    <w:basedOn w:val="Rectitle"/>
    <w:rsid w:val="009F59B0"/>
    <w:pPr>
      <w:tabs>
        <w:tab w:val="left" w:pos="794"/>
        <w:tab w:val="left" w:pos="1191"/>
        <w:tab w:val="left" w:pos="1588"/>
        <w:tab w:val="left" w:pos="1985"/>
      </w:tabs>
      <w:spacing w:line="204" w:lineRule="auto"/>
    </w:pPr>
    <w:rPr>
      <w:rFonts w:ascii="Times New Roman" w:eastAsia="Times New Roman" w:hAnsi="Times New Roman"/>
      <w:b w:val="0"/>
      <w:bCs w:val="0"/>
      <w:sz w:val="34"/>
      <w:szCs w:val="36"/>
      <w:lang w:val="fr-FR" w:eastAsia="en-US" w:bidi="ar-SA"/>
    </w:rPr>
  </w:style>
  <w:style w:type="paragraph" w:customStyle="1" w:styleId="StyleStyleRectitleLatin17ptComplex18pt">
    <w:name w:val="Style Style Rec_title + (Latin) 17 pt (Complex) 18 pt +"/>
    <w:basedOn w:val="StyleRectitleLatin17ptComplex18pt"/>
    <w:rsid w:val="009F59B0"/>
    <w:rPr>
      <w:b/>
      <w:bCs/>
      <w:szCs w:val="44"/>
    </w:rPr>
  </w:style>
  <w:style w:type="paragraph" w:customStyle="1" w:styleId="StyleCallNotItalic">
    <w:name w:val="Style Call + Not Italic"/>
    <w:basedOn w:val="Call"/>
    <w:rsid w:val="009F59B0"/>
    <w:pPr>
      <w:tabs>
        <w:tab w:val="left" w:pos="794"/>
        <w:tab w:val="left" w:pos="1191"/>
        <w:tab w:val="left" w:pos="1588"/>
        <w:tab w:val="left" w:pos="1985"/>
      </w:tabs>
      <w:spacing w:line="204" w:lineRule="auto"/>
    </w:pPr>
    <w:rPr>
      <w:lang w:val="fr-FR" w:bidi="ar-SA"/>
    </w:rPr>
  </w:style>
  <w:style w:type="paragraph" w:customStyle="1" w:styleId="StyleHeadingSumNotBold">
    <w:name w:val="Style Heading_Sum + Not Bold"/>
    <w:basedOn w:val="HeadingSum"/>
    <w:qFormat/>
    <w:rsid w:val="009F59B0"/>
    <w:rPr>
      <w:b w:val="0"/>
    </w:rPr>
  </w:style>
  <w:style w:type="paragraph" w:customStyle="1" w:styleId="StyleTabletextCentered">
    <w:name w:val="Style Table_text + Centered"/>
    <w:basedOn w:val="Tabletext"/>
    <w:qFormat/>
    <w:rsid w:val="009F59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04" w:lineRule="auto"/>
      <w:jc w:val="center"/>
    </w:pPr>
    <w:rPr>
      <w:lang w:val="fr-FR" w:eastAsia="en-US"/>
    </w:rPr>
  </w:style>
  <w:style w:type="paragraph" w:customStyle="1" w:styleId="StyleTabletitleNotLatinBold">
    <w:name w:val="Style Table_title + Not (Latin) Bold"/>
    <w:basedOn w:val="Tabletitle"/>
    <w:qFormat/>
    <w:rsid w:val="009F59B0"/>
    <w:pPr>
      <w:tabs>
        <w:tab w:val="left" w:pos="794"/>
        <w:tab w:val="left" w:pos="1191"/>
        <w:tab w:val="left" w:pos="1588"/>
        <w:tab w:val="left" w:pos="1985"/>
      </w:tabs>
      <w:spacing w:before="0" w:after="120" w:line="204" w:lineRule="auto"/>
    </w:pPr>
    <w:rPr>
      <w:rFonts w:ascii="Times New Roman" w:hAnsi="Times New Roman"/>
      <w:b w:val="0"/>
      <w:bCs w:val="0"/>
      <w:lang w:val="fr-FR" w:eastAsia="en-US" w:bidi="ar-SA"/>
    </w:rPr>
  </w:style>
  <w:style w:type="paragraph" w:customStyle="1" w:styleId="StyleTabletextRight">
    <w:name w:val="Style Table_text + Right"/>
    <w:basedOn w:val="Tabletext"/>
    <w:qFormat/>
    <w:rsid w:val="009F59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04" w:lineRule="auto"/>
    </w:pPr>
    <w:rPr>
      <w:lang w:val="fr-FR" w:eastAsia="en-US"/>
    </w:rPr>
  </w:style>
  <w:style w:type="character" w:customStyle="1" w:styleId="StyleLatin10ptRaisedby3pt">
    <w:name w:val="Style (Latin) 10 pt Raised by  3 pt"/>
    <w:qFormat/>
    <w:rsid w:val="009F59B0"/>
    <w:rPr>
      <w:rFonts w:ascii="Times New Roman" w:hAnsi="Times New Roman" w:cs="Traditional Arabic"/>
      <w:position w:val="6"/>
      <w:sz w:val="20"/>
      <w:szCs w:val="26"/>
    </w:rPr>
  </w:style>
  <w:style w:type="paragraph" w:customStyle="1" w:styleId="StyleTablelegendItalic">
    <w:name w:val="Style Table_legend + Italic"/>
    <w:basedOn w:val="Tablelegend"/>
    <w:qFormat/>
    <w:rsid w:val="009F59B0"/>
    <w:pPr>
      <w:tabs>
        <w:tab w:val="left" w:pos="1985"/>
      </w:tabs>
      <w:spacing w:before="80" w:after="0" w:line="204" w:lineRule="auto"/>
      <w:ind w:left="284" w:right="-85" w:hanging="369"/>
    </w:pPr>
    <w:rPr>
      <w:sz w:val="20"/>
      <w:szCs w:val="26"/>
      <w:lang w:eastAsia="en-US"/>
    </w:rPr>
  </w:style>
  <w:style w:type="paragraph" w:customStyle="1" w:styleId="StyleStyleTablelegendItalicComplex10pt">
    <w:name w:val="Style Style Table_legend + Italic + (Complex) 10 pt"/>
    <w:basedOn w:val="StyleTablelegendItalic"/>
    <w:qFormat/>
    <w:rsid w:val="009F59B0"/>
    <w:rPr>
      <w:sz w:val="22"/>
    </w:rPr>
  </w:style>
  <w:style w:type="paragraph" w:customStyle="1" w:styleId="StyleTablelegendItalicBefore8pt">
    <w:name w:val="Style Table_legend + Italic Before:  8 pt"/>
    <w:basedOn w:val="Tablelegend"/>
    <w:qFormat/>
    <w:rsid w:val="009F59B0"/>
    <w:pPr>
      <w:tabs>
        <w:tab w:val="left" w:pos="1985"/>
      </w:tabs>
      <w:spacing w:before="160" w:after="0" w:line="204" w:lineRule="auto"/>
      <w:ind w:left="369" w:hanging="369"/>
    </w:pPr>
    <w:rPr>
      <w:i/>
      <w:iCs/>
      <w:szCs w:val="26"/>
      <w:lang w:eastAsia="en-US" w:bidi="ar-SY"/>
    </w:rPr>
  </w:style>
  <w:style w:type="paragraph" w:customStyle="1" w:styleId="StyleTablelegendBefore0cmHanging1cm">
    <w:name w:val="Style Table_legend + Before:  0 cm Hanging:  1 cm"/>
    <w:basedOn w:val="Tablelegend"/>
    <w:qFormat/>
    <w:rsid w:val="009F59B0"/>
    <w:pPr>
      <w:tabs>
        <w:tab w:val="clear" w:pos="284"/>
        <w:tab w:val="left" w:pos="1985"/>
      </w:tabs>
      <w:spacing w:before="80" w:after="0" w:line="204" w:lineRule="auto"/>
      <w:ind w:left="567" w:hanging="567"/>
    </w:pPr>
    <w:rPr>
      <w:sz w:val="20"/>
      <w:szCs w:val="26"/>
      <w:lang w:val="fr-FR" w:eastAsia="en-US"/>
    </w:rPr>
  </w:style>
  <w:style w:type="paragraph" w:customStyle="1" w:styleId="StyleTabletextRightBefore3ptAfter3pt">
    <w:name w:val="Style Table_text + Right Before:  3 pt After:  3 pt"/>
    <w:basedOn w:val="Tabletext"/>
    <w:qFormat/>
    <w:rsid w:val="009F59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line="204" w:lineRule="auto"/>
    </w:pPr>
    <w:rPr>
      <w:lang w:val="fr-FR" w:eastAsia="en-US"/>
    </w:rPr>
  </w:style>
  <w:style w:type="paragraph" w:customStyle="1" w:styleId="StyleTabletextRightBefore3ptAfter3pt1">
    <w:name w:val="Style Table_text + Right Before:  3 pt After:  3 pt1"/>
    <w:basedOn w:val="Tabletext"/>
    <w:qFormat/>
    <w:rsid w:val="009F59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line="204" w:lineRule="auto"/>
    </w:pPr>
    <w:rPr>
      <w:lang w:val="fr-FR" w:eastAsia="en-US"/>
    </w:rPr>
  </w:style>
  <w:style w:type="paragraph" w:customStyle="1" w:styleId="Style">
    <w:name w:val="Style"/>
    <w:basedOn w:val="FigureNo"/>
    <w:qFormat/>
    <w:rsid w:val="009F59B0"/>
    <w:pPr>
      <w:keepNext/>
      <w:keepLines/>
      <w:tabs>
        <w:tab w:val="left" w:pos="794"/>
        <w:tab w:val="left" w:pos="1191"/>
        <w:tab w:val="left" w:pos="1588"/>
        <w:tab w:val="left" w:pos="1985"/>
      </w:tabs>
      <w:spacing w:before="0" w:line="204" w:lineRule="auto"/>
    </w:pPr>
    <w:rPr>
      <w:rFonts w:ascii="Times New Roman Bold"/>
      <w:b/>
      <w:caps/>
      <w:szCs w:val="26"/>
      <w:lang w:eastAsia="en-US" w:bidi="ar-SA"/>
    </w:rPr>
  </w:style>
  <w:style w:type="paragraph" w:customStyle="1" w:styleId="StyleHeadingiNotItalic">
    <w:name w:val="Style Heading_i + Not Italic"/>
    <w:basedOn w:val="Headingi"/>
    <w:qFormat/>
    <w:rsid w:val="009F59B0"/>
    <w:pPr>
      <w:keepLines/>
      <w:tabs>
        <w:tab w:val="left" w:pos="794"/>
        <w:tab w:val="left" w:pos="1191"/>
        <w:tab w:val="left" w:pos="1588"/>
        <w:tab w:val="left" w:pos="1985"/>
      </w:tabs>
      <w:spacing w:line="204" w:lineRule="auto"/>
      <w:outlineLvl w:val="2"/>
    </w:pPr>
    <w:rPr>
      <w:sz w:val="24"/>
      <w:szCs w:val="32"/>
      <w:lang w:val="fr-FR" w:eastAsia="en-US"/>
    </w:rPr>
  </w:style>
  <w:style w:type="paragraph" w:customStyle="1" w:styleId="StyleTabletextLatin10ptCenteredAfter0pt">
    <w:name w:val="Style Table_text + (Latin) 10 pt Centered After:  0 pt"/>
    <w:basedOn w:val="Tabletext"/>
    <w:qFormat/>
    <w:rsid w:val="009F59B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0" w:line="204" w:lineRule="auto"/>
      <w:jc w:val="center"/>
    </w:pPr>
    <w:rPr>
      <w:lang w:val="fr-FR" w:eastAsia="en-US"/>
    </w:rPr>
  </w:style>
  <w:style w:type="paragraph" w:customStyle="1" w:styleId="AnnexNo">
    <w:name w:val="Annex_No"/>
    <w:basedOn w:val="AnnexNoTitle0"/>
    <w:rsid w:val="00D10709"/>
    <w:pPr>
      <w:spacing w:before="240"/>
    </w:pPr>
    <w:rPr>
      <w:lang w:val="en-US" w:bidi="ar-SY"/>
    </w:rPr>
  </w:style>
  <w:style w:type="paragraph" w:customStyle="1" w:styleId="AnnexTitle">
    <w:name w:val="Annex_Title"/>
    <w:basedOn w:val="AnnexNoTitle0"/>
    <w:rsid w:val="00D10709"/>
    <w:pPr>
      <w:spacing w:before="240"/>
    </w:pPr>
    <w:rPr>
      <w:lang w:val="en-US" w:bidi="ar-SY"/>
    </w:rPr>
  </w:style>
  <w:style w:type="character" w:customStyle="1" w:styleId="hps">
    <w:name w:val="hps"/>
    <w:basedOn w:val="DefaultParagraphFont"/>
    <w:rsid w:val="00F978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header" Target="header7.xml"/><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Rec-ITU-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17D27-6600-4525-A584-B5A74E226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Rec-ITU-R-A.dotx</Template>
  <TotalTime>223</TotalTime>
  <Pages>40</Pages>
  <Words>11968</Words>
  <Characters>68221</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80029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Riz, Imad</dc:creator>
  <cp:lastModifiedBy>El Wardany, Samy</cp:lastModifiedBy>
  <cp:revision>10</cp:revision>
  <cp:lastPrinted>2011-10-11T13:56:00Z</cp:lastPrinted>
  <dcterms:created xsi:type="dcterms:W3CDTF">2011-10-11T08:24:00Z</dcterms:created>
  <dcterms:modified xsi:type="dcterms:W3CDTF">2011-10-11T13:58:00Z</dcterms:modified>
</cp:coreProperties>
</file>