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49BC9" w14:textId="77777777" w:rsidR="008E345C" w:rsidRPr="00575CB8" w:rsidRDefault="008E345C" w:rsidP="006D0B91">
      <w:pPr>
        <w:rPr>
          <w:lang w:val="en-US"/>
        </w:rPr>
      </w:pPr>
      <w:bookmarkStart w:id="0" w:name="dbreak"/>
      <w:bookmarkEnd w:id="0"/>
    </w:p>
    <w:p w14:paraId="69195412" w14:textId="77777777" w:rsidR="008E345C" w:rsidRDefault="008E345C" w:rsidP="006D0B91"/>
    <w:p w14:paraId="0BBB1F84" w14:textId="77777777" w:rsidR="008E345C" w:rsidRDefault="008E345C" w:rsidP="006D0B91"/>
    <w:p w14:paraId="24B4D0CA" w14:textId="77777777" w:rsidR="008E345C" w:rsidRDefault="008E345C" w:rsidP="006D0B91"/>
    <w:p w14:paraId="47BA93F3" w14:textId="77777777" w:rsidR="008E345C" w:rsidRDefault="008E345C" w:rsidP="006D0B91"/>
    <w:p w14:paraId="5BCA9E74" w14:textId="77777777" w:rsidR="008E345C" w:rsidRDefault="008E345C" w:rsidP="006D0B91"/>
    <w:p w14:paraId="072DA56E" w14:textId="77777777" w:rsidR="008E345C" w:rsidRDefault="008E345C" w:rsidP="006D0B91"/>
    <w:p w14:paraId="7D3025E7" w14:textId="77777777" w:rsidR="008E345C" w:rsidRDefault="008E345C" w:rsidP="006D0B91"/>
    <w:p w14:paraId="3B2B10EB" w14:textId="77777777" w:rsidR="008E345C" w:rsidRDefault="008E345C" w:rsidP="006D0B91"/>
    <w:p w14:paraId="7E34E6E7" w14:textId="77777777" w:rsidR="008E345C" w:rsidRDefault="008E345C" w:rsidP="006D0B91"/>
    <w:p w14:paraId="4E8B1C76" w14:textId="77777777" w:rsidR="008E345C" w:rsidRDefault="008E345C" w:rsidP="006D0B91"/>
    <w:p w14:paraId="49CFAE1D" w14:textId="77777777" w:rsidR="008E345C" w:rsidRDefault="008E345C" w:rsidP="006D0B91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8E345C" w:rsidRPr="008E345C" w14:paraId="1671A100" w14:textId="77777777" w:rsidTr="006D0B91">
        <w:tc>
          <w:tcPr>
            <w:tcW w:w="10089" w:type="dxa"/>
          </w:tcPr>
          <w:p w14:paraId="3F5760CF" w14:textId="77777777" w:rsidR="008E345C" w:rsidRPr="0010336F" w:rsidRDefault="008E345C" w:rsidP="006D0B9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629A99D" w14:textId="77777777" w:rsidR="008E345C" w:rsidRPr="0010336F" w:rsidRDefault="008E345C" w:rsidP="0047347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4734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855-1</w:t>
            </w:r>
          </w:p>
          <w:p w14:paraId="575C994A" w14:textId="77777777" w:rsidR="008E345C" w:rsidRPr="0010336F" w:rsidRDefault="008E345C" w:rsidP="004734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47347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47347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1997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8E345C" w:rsidRPr="00601EDF" w14:paraId="7822240B" w14:textId="77777777" w:rsidTr="006D0B91">
        <w:tc>
          <w:tcPr>
            <w:tcW w:w="10089" w:type="dxa"/>
          </w:tcPr>
          <w:p w14:paraId="203A2CCE" w14:textId="77777777" w:rsidR="008E345C" w:rsidRPr="0010336F" w:rsidRDefault="008E345C" w:rsidP="006D0B9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72D5B054" w14:textId="77777777" w:rsidR="008E345C" w:rsidRDefault="007B45D6" w:rsidP="00E72A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Mediciones de la cobertura de la DVB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noBreakHyphen/>
              <w:t>T</w:t>
            </w:r>
            <w:r w:rsidR="00E72A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y verificación de los criterios</w:t>
            </w:r>
            <w:r w:rsidR="00E72A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planificación</w:t>
            </w:r>
          </w:p>
          <w:p w14:paraId="0ADA6A06" w14:textId="77777777" w:rsidR="008E345C" w:rsidRPr="0010336F" w:rsidRDefault="008E345C" w:rsidP="006D0B9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8E345C" w:rsidRPr="00601EDF" w14:paraId="4468C2BB" w14:textId="77777777" w:rsidTr="006D0B91">
        <w:tc>
          <w:tcPr>
            <w:tcW w:w="10089" w:type="dxa"/>
          </w:tcPr>
          <w:p w14:paraId="50CDBF38" w14:textId="77777777" w:rsidR="008E345C" w:rsidRPr="0010336F" w:rsidRDefault="008E345C" w:rsidP="006D0B9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02D9FB0" w14:textId="77777777" w:rsidR="008E345C" w:rsidRPr="0010336F" w:rsidRDefault="008E345C" w:rsidP="006D0B9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153DC54" w14:textId="77777777" w:rsidR="008E345C" w:rsidRPr="0010336F" w:rsidRDefault="008E345C" w:rsidP="006D0B9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393887F7" w14:textId="77777777" w:rsidR="008E345C" w:rsidRPr="0010336F" w:rsidRDefault="008E345C" w:rsidP="006D0B9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</w:p>
          <w:p w14:paraId="48C4E3EC" w14:textId="77777777" w:rsidR="008E345C" w:rsidRPr="0010336F" w:rsidRDefault="008E345C" w:rsidP="006D0B91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14:paraId="02034C4A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539269E1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32F4C305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72EA5EF8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244A4D3A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51816ABC" w14:textId="77777777" w:rsidR="008E345C" w:rsidRPr="0026666F" w:rsidRDefault="008E345C" w:rsidP="006D0B91">
      <w:pPr>
        <w:spacing w:before="80"/>
        <w:rPr>
          <w:i/>
          <w:sz w:val="22"/>
          <w:lang w:val="es-ES_tradnl"/>
        </w:rPr>
      </w:pPr>
    </w:p>
    <w:p w14:paraId="6CE87EC4" w14:textId="77777777" w:rsidR="008E345C" w:rsidRPr="0026666F" w:rsidRDefault="008E345C" w:rsidP="006D0B9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8E345C" w:rsidRPr="0026666F" w:rsidSect="006D0B91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2E54288E" w14:textId="77777777" w:rsidR="008E345C" w:rsidRPr="006C718C" w:rsidRDefault="008E345C" w:rsidP="006D0B9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6DA49318" w14:textId="77777777" w:rsidR="008E345C" w:rsidRPr="006C718C" w:rsidRDefault="008E345C" w:rsidP="006D0B91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5DABF2CF" w14:textId="77777777" w:rsidR="008E345C" w:rsidRPr="006C718C" w:rsidRDefault="008E345C" w:rsidP="006D0B91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288EC90A" w14:textId="77777777" w:rsidR="008E345C" w:rsidRPr="00021E8A" w:rsidRDefault="008E345C" w:rsidP="006D0B91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08C3564F" w14:textId="77777777" w:rsidR="008E345C" w:rsidRPr="00021E8A" w:rsidRDefault="008E345C" w:rsidP="006D0B91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48D2C7BA" w14:textId="77777777" w:rsidR="008E345C" w:rsidRPr="007C36CA" w:rsidRDefault="008E345C" w:rsidP="006D0B91">
      <w:pPr>
        <w:spacing w:before="0"/>
        <w:jc w:val="center"/>
        <w:rPr>
          <w:sz w:val="22"/>
          <w:lang w:val="es-ES_tradnl"/>
        </w:rPr>
      </w:pPr>
    </w:p>
    <w:p w14:paraId="5944F8CB" w14:textId="77777777" w:rsidR="008E345C" w:rsidRPr="007C36CA" w:rsidRDefault="008E345C" w:rsidP="006D0B91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8E345C" w:rsidRPr="00601EDF" w14:paraId="0F4ECA3A" w14:textId="77777777" w:rsidTr="006D0B91">
        <w:tc>
          <w:tcPr>
            <w:tcW w:w="9360" w:type="dxa"/>
            <w:gridSpan w:val="2"/>
          </w:tcPr>
          <w:p w14:paraId="460975DD" w14:textId="77777777" w:rsidR="008E345C" w:rsidRPr="00021E8A" w:rsidRDefault="008E345C" w:rsidP="006D0B9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73FB6B42" w14:textId="77777777" w:rsidR="008E345C" w:rsidRPr="00763D08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8E345C" w:rsidRPr="00036EE3" w14:paraId="5668D873" w14:textId="77777777" w:rsidTr="006D0B91">
        <w:tc>
          <w:tcPr>
            <w:tcW w:w="1140" w:type="dxa"/>
            <w:tcBorders>
              <w:bottom w:val="nil"/>
            </w:tcBorders>
          </w:tcPr>
          <w:p w14:paraId="5CB0C14D" w14:textId="77777777" w:rsidR="008E345C" w:rsidRPr="00036EE3" w:rsidRDefault="008E345C" w:rsidP="006D0B91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3F48397" w14:textId="77777777" w:rsidR="008E345C" w:rsidRPr="00036EE3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8E345C" w:rsidRPr="004532F7" w14:paraId="3204492A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F448E25" w14:textId="77777777" w:rsidR="008E345C" w:rsidRPr="004532F7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40DD72A" w14:textId="77777777" w:rsidR="008E345C" w:rsidRPr="004532F7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8E345C" w:rsidRPr="00601EDF" w14:paraId="3202ECA0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977A11A" w14:textId="77777777" w:rsidR="008E345C" w:rsidRPr="006B22C3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D6C6246" w14:textId="77777777" w:rsidR="008E345C" w:rsidRPr="006B22C3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8E345C" w:rsidRPr="00847DD5" w14:paraId="681D6D60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53C7DC2" w14:textId="77777777" w:rsidR="008E345C" w:rsidRPr="00847DD5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CB147D3" w14:textId="77777777" w:rsidR="008E345C" w:rsidRPr="00847DD5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847DD5">
              <w:rPr>
                <w:b w:val="0"/>
                <w:sz w:val="20"/>
              </w:rPr>
              <w:t>Servicio</w:t>
            </w:r>
            <w:proofErr w:type="spellEnd"/>
            <w:r w:rsidRPr="00847DD5">
              <w:rPr>
                <w:b w:val="0"/>
                <w:sz w:val="20"/>
              </w:rPr>
              <w:t xml:space="preserve"> de </w:t>
            </w:r>
            <w:proofErr w:type="spellStart"/>
            <w:r w:rsidRPr="00847DD5">
              <w:rPr>
                <w:b w:val="0"/>
                <w:sz w:val="20"/>
              </w:rPr>
              <w:t>radiodifusión</w:t>
            </w:r>
            <w:proofErr w:type="spellEnd"/>
            <w:r w:rsidRPr="00847DD5">
              <w:rPr>
                <w:b w:val="0"/>
                <w:sz w:val="20"/>
              </w:rPr>
              <w:t xml:space="preserve"> </w:t>
            </w:r>
            <w:proofErr w:type="spellStart"/>
            <w:r w:rsidRPr="00847DD5">
              <w:rPr>
                <w:b w:val="0"/>
                <w:sz w:val="20"/>
              </w:rPr>
              <w:t>sonora</w:t>
            </w:r>
            <w:proofErr w:type="spellEnd"/>
          </w:p>
        </w:tc>
      </w:tr>
      <w:tr w:rsidR="008E345C" w:rsidRPr="00ED2695" w14:paraId="5483F230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F9E24D" w14:textId="77777777" w:rsidR="008E345C" w:rsidRPr="00ED2695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C6B896D" w14:textId="77777777" w:rsidR="008E345C" w:rsidRPr="00021E8A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8E345C" w:rsidRPr="00366CEE" w14:paraId="69171BB4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4EF023D" w14:textId="77777777" w:rsidR="008E345C" w:rsidRPr="00366CEE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035C017" w14:textId="77777777" w:rsidR="008E345C" w:rsidRPr="00366CEE" w:rsidRDefault="008E345C" w:rsidP="006D0B9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8E345C" w:rsidRPr="00601EDF" w14:paraId="7512628C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68EB111" w14:textId="77777777" w:rsidR="008E345C" w:rsidRPr="0010336F" w:rsidRDefault="008E345C" w:rsidP="006D0B91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B2BA980" w14:textId="77777777" w:rsidR="008E345C" w:rsidRPr="0010336F" w:rsidRDefault="008E345C" w:rsidP="006D0B9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E72A7D">
              <w:rPr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8E345C" w:rsidRPr="00601EDF" w14:paraId="5CC2F8D7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5B86E6" w14:textId="77777777" w:rsidR="008E345C" w:rsidRPr="00F95576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B531114" w14:textId="77777777" w:rsidR="008E345C" w:rsidRPr="00F95576" w:rsidRDefault="008E345C" w:rsidP="006D0B91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8E345C" w:rsidRPr="00DE71F7" w14:paraId="073EFE3E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ED1425F" w14:textId="77777777" w:rsidR="008E345C" w:rsidRPr="00DE71F7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CEC106C" w14:textId="77777777" w:rsidR="008E345C" w:rsidRPr="00DE71F7" w:rsidRDefault="008E345C" w:rsidP="006D0B9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 xml:space="preserve">Radio </w:t>
            </w:r>
            <w:proofErr w:type="spellStart"/>
            <w:r w:rsidRPr="00DE71F7">
              <w:rPr>
                <w:sz w:val="20"/>
              </w:rPr>
              <w:t>astronomía</w:t>
            </w:r>
            <w:proofErr w:type="spellEnd"/>
          </w:p>
        </w:tc>
      </w:tr>
      <w:tr w:rsidR="008E345C" w:rsidRPr="00601EDF" w14:paraId="34C91F6F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6AC3F82" w14:textId="77777777" w:rsidR="008E345C" w:rsidRPr="00D12388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90D0D6E" w14:textId="77777777" w:rsidR="008E345C" w:rsidRPr="00D12388" w:rsidRDefault="008E345C" w:rsidP="006D0B9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8E345C" w:rsidRPr="00025336" w14:paraId="1CCF3A9F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2C7C370" w14:textId="77777777" w:rsidR="008E345C" w:rsidRPr="00025336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4A1588E" w14:textId="77777777" w:rsidR="008E345C" w:rsidRPr="00025336" w:rsidRDefault="008E345C" w:rsidP="006D0B91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8E345C" w:rsidRPr="00975AEB" w14:paraId="77FBAC8D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508A2FA" w14:textId="77777777" w:rsidR="008E345C" w:rsidRPr="00975AEB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7613A05" w14:textId="77777777" w:rsidR="008E345C" w:rsidRPr="00975AEB" w:rsidRDefault="008E345C" w:rsidP="006D0B91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8E345C" w:rsidRPr="00601EDF" w14:paraId="4F44580E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D179C28" w14:textId="77777777" w:rsidR="008E345C" w:rsidRPr="00746AC6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DCE529E" w14:textId="77777777" w:rsidR="008E345C" w:rsidRPr="00746AC6" w:rsidRDefault="008E345C" w:rsidP="006D0B91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8E345C" w:rsidRPr="00746AC6" w14:paraId="3F61FC3E" w14:textId="77777777" w:rsidTr="006D0B9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0BF2F711" w14:textId="77777777" w:rsidR="008E345C" w:rsidRPr="00746AC6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02FD02D3" w14:textId="77777777" w:rsidR="008E345C" w:rsidRPr="00746AC6" w:rsidRDefault="008E345C" w:rsidP="006D0B91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746AC6">
              <w:rPr>
                <w:b/>
                <w:bCs/>
                <w:color w:val="000080"/>
                <w:sz w:val="20"/>
              </w:rPr>
              <w:t>Gestión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del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espectro</w:t>
            </w:r>
            <w:proofErr w:type="spellEnd"/>
          </w:p>
        </w:tc>
      </w:tr>
      <w:tr w:rsidR="008E345C" w:rsidRPr="00036EE3" w14:paraId="00044D8F" w14:textId="77777777" w:rsidTr="006D0B91">
        <w:tc>
          <w:tcPr>
            <w:tcW w:w="1140" w:type="dxa"/>
            <w:tcBorders>
              <w:top w:val="nil"/>
            </w:tcBorders>
          </w:tcPr>
          <w:p w14:paraId="2D16BB15" w14:textId="77777777" w:rsidR="008E345C" w:rsidRPr="00036EE3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5C13D5F7" w14:textId="77777777" w:rsidR="008E345C" w:rsidRPr="00021E8A" w:rsidRDefault="008E345C" w:rsidP="006D0B91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C3739D">
              <w:rPr>
                <w:bCs/>
                <w:sz w:val="20"/>
                <w:lang w:val="es-ES_tradnl"/>
              </w:rPr>
              <w:t xml:space="preserve">Periodismo </w:t>
            </w:r>
            <w:proofErr w:type="spellStart"/>
            <w:r w:rsidRPr="00C3739D">
              <w:rPr>
                <w:bCs/>
                <w:sz w:val="20"/>
                <w:lang w:val="es-ES_tradnl"/>
              </w:rPr>
              <w:t>electró</w:t>
            </w:r>
            <w:r w:rsidRPr="00021E8A">
              <w:rPr>
                <w:bCs/>
                <w:sz w:val="20"/>
              </w:rPr>
              <w:t>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8E345C" w:rsidRPr="00601EDF" w14:paraId="25193ADE" w14:textId="77777777" w:rsidTr="006D0B91">
        <w:tc>
          <w:tcPr>
            <w:tcW w:w="1140" w:type="dxa"/>
          </w:tcPr>
          <w:p w14:paraId="40201ED9" w14:textId="77777777" w:rsidR="008E345C" w:rsidRPr="00036EE3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2B4C31A4" w14:textId="77777777" w:rsidR="008E345C" w:rsidRPr="00021E8A" w:rsidRDefault="008E345C" w:rsidP="006D0B91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8E345C" w:rsidRPr="00036EE3" w14:paraId="0349D8E9" w14:textId="77777777" w:rsidTr="006D0B91">
        <w:tc>
          <w:tcPr>
            <w:tcW w:w="1140" w:type="dxa"/>
          </w:tcPr>
          <w:p w14:paraId="53F42BC4" w14:textId="77777777" w:rsidR="008E345C" w:rsidRPr="00036EE3" w:rsidRDefault="008E345C" w:rsidP="006D0B9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593FE53A" w14:textId="77777777" w:rsidR="008E345C" w:rsidRPr="00021E8A" w:rsidRDefault="008E345C" w:rsidP="006D0B91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14:paraId="43131944" w14:textId="77777777" w:rsidR="008E345C" w:rsidRPr="00036EE3" w:rsidRDefault="008E345C" w:rsidP="006D0B91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8E345C" w14:paraId="4AD444A0" w14:textId="77777777" w:rsidTr="006D0B91">
        <w:tc>
          <w:tcPr>
            <w:tcW w:w="720" w:type="dxa"/>
          </w:tcPr>
          <w:p w14:paraId="4EBD2F81" w14:textId="77777777" w:rsidR="008E345C" w:rsidRDefault="008E345C" w:rsidP="006D0B91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8E345C" w:rsidRPr="00601EDF" w14:paraId="210428F1" w14:textId="77777777" w:rsidTr="006D0B91">
        <w:tc>
          <w:tcPr>
            <w:tcW w:w="9360" w:type="dxa"/>
          </w:tcPr>
          <w:p w14:paraId="4C598305" w14:textId="77777777" w:rsidR="008E345C" w:rsidRPr="00763D08" w:rsidRDefault="008E345C" w:rsidP="006D0B91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14:paraId="37A35C06" w14:textId="77777777" w:rsidR="008E345C" w:rsidRPr="00763D08" w:rsidRDefault="008E345C" w:rsidP="006D0B91">
      <w:pPr>
        <w:spacing w:before="0"/>
        <w:jc w:val="center"/>
        <w:rPr>
          <w:sz w:val="22"/>
          <w:lang w:val="es-ES_tradnl"/>
        </w:rPr>
      </w:pPr>
    </w:p>
    <w:p w14:paraId="110E2E0C" w14:textId="77777777" w:rsidR="008E345C" w:rsidRPr="00763D08" w:rsidRDefault="008E345C" w:rsidP="006D0B91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680929FF" w14:textId="77777777" w:rsidR="008E345C" w:rsidRPr="00763D08" w:rsidRDefault="008E345C" w:rsidP="006D0B9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11</w:t>
      </w:r>
    </w:p>
    <w:p w14:paraId="429CF8D9" w14:textId="77777777" w:rsidR="008E345C" w:rsidRPr="00763D08" w:rsidRDefault="008E345C" w:rsidP="006D0B91">
      <w:pPr>
        <w:spacing w:before="0"/>
        <w:jc w:val="center"/>
        <w:rPr>
          <w:sz w:val="22"/>
          <w:lang w:val="es-ES_tradnl"/>
        </w:rPr>
      </w:pPr>
    </w:p>
    <w:p w14:paraId="1B03752D" w14:textId="77777777" w:rsidR="008E345C" w:rsidRPr="00763D08" w:rsidRDefault="008E345C" w:rsidP="006D0B91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11</w:t>
      </w:r>
    </w:p>
    <w:p w14:paraId="6EB2F8BD" w14:textId="77777777" w:rsidR="008E345C" w:rsidRPr="006C718C" w:rsidRDefault="008E345C" w:rsidP="006D0B91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62FD701B" w14:textId="77777777" w:rsidR="008E345C" w:rsidRPr="006C718C" w:rsidRDefault="008E345C" w:rsidP="006D0B91">
      <w:pPr>
        <w:spacing w:before="160"/>
        <w:rPr>
          <w:i/>
          <w:sz w:val="20"/>
          <w:highlight w:val="yellow"/>
          <w:lang w:val="es-ES_tradnl"/>
        </w:rPr>
        <w:sectPr w:rsidR="008E345C" w:rsidRPr="006C718C" w:rsidSect="006D0B91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2FC2A8FB" w14:textId="77777777" w:rsidR="0047347B" w:rsidRDefault="0047347B" w:rsidP="00874B86">
      <w:pPr>
        <w:pStyle w:val="RecNo"/>
        <w:spacing w:before="24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>RECOMENDACIÓN UIT-R SM.855-1</w:t>
      </w:r>
      <w:r w:rsidR="00ED6405" w:rsidRPr="00ED6405">
        <w:rPr>
          <w:rStyle w:val="FootnoteReference"/>
          <w:lang w:val="es-ES_tradnl"/>
        </w:rPr>
        <w:footnoteReference w:customMarkFollows="1" w:id="1"/>
        <w:sym w:font="Symbol" w:char="F02A"/>
      </w:r>
    </w:p>
    <w:p w14:paraId="59D9719C" w14:textId="77777777" w:rsidR="0047347B" w:rsidRDefault="0047347B" w:rsidP="0047347B">
      <w:pPr>
        <w:pStyle w:val="Rectitle"/>
        <w:rPr>
          <w:lang w:val="es-ES_tradnl"/>
        </w:rPr>
      </w:pPr>
      <w:proofErr w:type="gramStart"/>
      <w:r>
        <w:rPr>
          <w:lang w:val="es-ES_tradnl"/>
        </w:rPr>
        <w:t>SISTEMAS  DE</w:t>
      </w:r>
      <w:proofErr w:type="gramEnd"/>
      <w:r>
        <w:rPr>
          <w:lang w:val="es-ES_tradnl"/>
        </w:rPr>
        <w:t xml:space="preserve">  TELECOMUNICACIÓN  MULTISERVICIO</w:t>
      </w:r>
    </w:p>
    <w:p w14:paraId="05E85201" w14:textId="77777777" w:rsidR="0047347B" w:rsidRDefault="0047347B" w:rsidP="0047347B">
      <w:pPr>
        <w:rPr>
          <w:lang w:val="es-ES_tradnl"/>
        </w:rPr>
      </w:pPr>
    </w:p>
    <w:p w14:paraId="3C9EAC28" w14:textId="77777777" w:rsidR="0047347B" w:rsidRDefault="0047347B" w:rsidP="0047347B">
      <w:pPr>
        <w:pStyle w:val="Recdate"/>
        <w:rPr>
          <w:lang w:val="es-ES_tradnl"/>
        </w:rPr>
      </w:pPr>
      <w:r>
        <w:rPr>
          <w:lang w:val="es-ES_tradnl"/>
        </w:rPr>
        <w:t>(1992-1997)</w:t>
      </w:r>
    </w:p>
    <w:p w14:paraId="2E3F526C" w14:textId="77777777" w:rsidR="0047347B" w:rsidRDefault="0047347B" w:rsidP="0047347B">
      <w:pPr>
        <w:pStyle w:val="headfoot"/>
        <w:rPr>
          <w:lang w:val="es-ES_tradnl"/>
        </w:rPr>
      </w:pPr>
      <w:r>
        <w:rPr>
          <w:lang w:val="es-ES_tradnl"/>
        </w:rPr>
        <w:t>Rec. UIT-R SM.855-1</w:t>
      </w:r>
    </w:p>
    <w:p w14:paraId="256DDD9E" w14:textId="77777777" w:rsidR="00601EDF" w:rsidRPr="00601EDF" w:rsidRDefault="00601EDF" w:rsidP="00601EDF">
      <w:pPr>
        <w:rPr>
          <w:b/>
          <w:lang w:val="es-ES_tradnl"/>
        </w:rPr>
      </w:pPr>
      <w:r w:rsidRPr="00601EDF">
        <w:rPr>
          <w:b/>
          <w:lang w:val="es-ES_tradnl"/>
        </w:rPr>
        <w:t>Alcance</w:t>
      </w:r>
    </w:p>
    <w:p w14:paraId="02DBC23B" w14:textId="77777777" w:rsidR="00601EDF" w:rsidRPr="00601EDF" w:rsidRDefault="00601EDF" w:rsidP="00601EDF">
      <w:pPr>
        <w:rPr>
          <w:lang w:val="es-ES_tradnl"/>
        </w:rPr>
      </w:pPr>
      <w:r w:rsidRPr="00601EDF">
        <w:rPr>
          <w:lang w:val="es-ES_tradnl"/>
        </w:rPr>
        <w:t>En esta Recomendación se facilitan los métodos de cálculo de la interferencia entre el servicio único y el multiservicio por procedimientos de compatibilidad electromagnética.</w:t>
      </w:r>
    </w:p>
    <w:p w14:paraId="43B6FE04" w14:textId="77777777" w:rsidR="00601EDF" w:rsidRPr="00601EDF" w:rsidRDefault="00601EDF" w:rsidP="00601EDF">
      <w:pPr>
        <w:rPr>
          <w:b/>
          <w:lang w:val="es-ES_tradnl"/>
        </w:rPr>
      </w:pPr>
      <w:r w:rsidRPr="00601EDF">
        <w:rPr>
          <w:b/>
          <w:lang w:val="es-ES_tradnl"/>
        </w:rPr>
        <w:t>Palabras clave</w:t>
      </w:r>
    </w:p>
    <w:p w14:paraId="5E3BBC37" w14:textId="77777777" w:rsidR="00601EDF" w:rsidRPr="00601EDF" w:rsidRDefault="00601EDF" w:rsidP="00601EDF">
      <w:pPr>
        <w:rPr>
          <w:lang w:val="es-ES_tradnl"/>
        </w:rPr>
      </w:pPr>
      <w:r w:rsidRPr="00601EDF">
        <w:rPr>
          <w:lang w:val="es-ES_tradnl"/>
        </w:rPr>
        <w:t xml:space="preserve">Telecomunicación multiservicio, compartición del espectro, análisis de la compatibilidad electromagnética </w:t>
      </w:r>
    </w:p>
    <w:p w14:paraId="01922D50" w14:textId="77777777" w:rsidR="0047347B" w:rsidRDefault="0047347B" w:rsidP="0047347B">
      <w:pPr>
        <w:pStyle w:val="Normalaftertitle0"/>
        <w:rPr>
          <w:lang w:val="es-ES_tradnl"/>
        </w:rPr>
      </w:pPr>
      <w:r>
        <w:rPr>
          <w:lang w:val="es-ES_tradnl"/>
        </w:rPr>
        <w:t>La Asamblea de Radiocomunicaciones de la UIT,</w:t>
      </w:r>
    </w:p>
    <w:p w14:paraId="5FE0F42F" w14:textId="77777777" w:rsidR="0047347B" w:rsidRDefault="0047347B" w:rsidP="0047347B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14:paraId="540489AA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el espectro radioeléctrico se utiliza más eficazmente cuando varios usuarios dentro del mismo espectro pueden explotarlo al mismo tiempo sin interferencia;</w:t>
      </w:r>
    </w:p>
    <w:p w14:paraId="4D2214DA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las necesidades crecientes de nuevos servicios radioeléctricos pueden satisfacerse únicamente mediante la aplicación de nuevas tecnologías;</w:t>
      </w:r>
    </w:p>
    <w:p w14:paraId="2F86BDB9" w14:textId="77777777" w:rsidR="0047347B" w:rsidRDefault="0047347B" w:rsidP="00ED6405">
      <w:pPr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que los avances de las nuevas tecnologías permiten aumentar la utilización de las bandas;</w:t>
      </w:r>
    </w:p>
    <w:p w14:paraId="5F292378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que un sistema multiservicio suministra más de un tipo de comunicación radioeléctrica en la misma forma de onda;</w:t>
      </w:r>
    </w:p>
    <w:p w14:paraId="48429473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que los sistemas de telecomunicación multiservicio no crean problemas inhabituales de interferencia a los sistemas de servicio único;</w:t>
      </w:r>
    </w:p>
    <w:p w14:paraId="3D45E229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f)</w:t>
      </w:r>
      <w:r>
        <w:rPr>
          <w:lang w:val="es-ES_tradnl"/>
        </w:rPr>
        <w:tab/>
        <w:t>que la interferencia entre los sistemas de servicio único y los de multiservicio puede calcularse utilizando procedimientos de compatibilidad electromagnética;</w:t>
      </w:r>
    </w:p>
    <w:p w14:paraId="3D020554" w14:textId="77777777" w:rsidR="0047347B" w:rsidRDefault="0047347B" w:rsidP="0047347B">
      <w:pPr>
        <w:rPr>
          <w:lang w:val="es-ES_tradnl"/>
        </w:rPr>
      </w:pPr>
      <w:r>
        <w:rPr>
          <w:lang w:val="es-ES_tradnl"/>
        </w:rPr>
        <w:t>g)</w:t>
      </w:r>
      <w:r>
        <w:rPr>
          <w:lang w:val="es-ES_tradnl"/>
        </w:rPr>
        <w:tab/>
        <w:t>que es posible identificar el potencial de compartición de los sistemas multiservicio con otros usuarios en una banda de atribución común, basándose en el análisis de la compatibilidad electromagnética,</w:t>
      </w:r>
    </w:p>
    <w:p w14:paraId="11933778" w14:textId="77777777" w:rsidR="0047347B" w:rsidRDefault="0047347B" w:rsidP="0047347B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14:paraId="57C3A2CD" w14:textId="77777777" w:rsidR="0047347B" w:rsidRDefault="0047347B" w:rsidP="0047347B">
      <w:pPr>
        <w:rPr>
          <w:lang w:val="es-ES_tradnl"/>
        </w:rPr>
      </w:pPr>
      <w:r>
        <w:rPr>
          <w:b/>
          <w:lang w:val="es-ES_tradnl"/>
        </w:rPr>
        <w:t>1</w:t>
      </w:r>
      <w:r>
        <w:rPr>
          <w:lang w:val="es-ES_tradnl"/>
        </w:rPr>
        <w:tab/>
        <w:t>que, cuando proceda, se utilicen los sistemas de telecomunicación multiservicio para lograr una utilización eficaz del espectro radioeléctrico;</w:t>
      </w:r>
    </w:p>
    <w:p w14:paraId="074972C2" w14:textId="77777777" w:rsidR="0047347B" w:rsidRDefault="0047347B" w:rsidP="0047347B">
      <w:pPr>
        <w:rPr>
          <w:lang w:val="es-ES_tradnl"/>
        </w:rPr>
      </w:pPr>
      <w:r>
        <w:rPr>
          <w:b/>
          <w:lang w:val="es-ES_tradnl"/>
        </w:rPr>
        <w:t>2</w:t>
      </w:r>
      <w:r>
        <w:rPr>
          <w:lang w:val="es-ES_tradnl"/>
        </w:rPr>
        <w:tab/>
        <w:t>que la compartición del espectro se base en el análisis de la compatibilidad electromagnética entre la forma de onda de la señal de los sistemas multiservicio y la de los otros sistemas.</w:t>
      </w:r>
    </w:p>
    <w:p w14:paraId="2EC93A49" w14:textId="77777777" w:rsidR="0047347B" w:rsidRDefault="0047347B" w:rsidP="0047347B">
      <w:pPr>
        <w:rPr>
          <w:lang w:val="es-ES_tradnl"/>
        </w:rPr>
      </w:pPr>
    </w:p>
    <w:p w14:paraId="78CDCA99" w14:textId="77777777" w:rsidR="0047347B" w:rsidRPr="00ED6405" w:rsidRDefault="0047347B" w:rsidP="0047347B">
      <w:pPr>
        <w:pStyle w:val="Line"/>
        <w:rPr>
          <w:sz w:val="24"/>
          <w:szCs w:val="24"/>
          <w:lang w:val="es-ES_tradnl"/>
        </w:rPr>
      </w:pPr>
    </w:p>
    <w:p w14:paraId="09E245BF" w14:textId="77777777" w:rsidR="00055F0C" w:rsidRPr="0047347B" w:rsidRDefault="00055F0C" w:rsidP="0047347B">
      <w:pPr>
        <w:pStyle w:val="RecNo"/>
        <w:spacing w:before="0"/>
        <w:rPr>
          <w:lang w:val="es-ES_tradnl"/>
        </w:rPr>
      </w:pPr>
    </w:p>
    <w:sectPr w:rsidR="00055F0C" w:rsidRPr="0047347B" w:rsidSect="00055F0C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6D115" w14:textId="77777777" w:rsidR="0027451F" w:rsidRDefault="0027451F">
      <w:r>
        <w:separator/>
      </w:r>
    </w:p>
  </w:endnote>
  <w:endnote w:type="continuationSeparator" w:id="0">
    <w:p w14:paraId="38BA2A1C" w14:textId="77777777" w:rsidR="0027451F" w:rsidRDefault="0027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B0936" w14:textId="77777777" w:rsidR="0027451F" w:rsidRDefault="0027451F">
      <w:r>
        <w:separator/>
      </w:r>
    </w:p>
  </w:footnote>
  <w:footnote w:type="continuationSeparator" w:id="0">
    <w:p w14:paraId="00ECE58F" w14:textId="77777777" w:rsidR="0027451F" w:rsidRDefault="0027451F">
      <w:r>
        <w:continuationSeparator/>
      </w:r>
    </w:p>
  </w:footnote>
  <w:footnote w:id="1">
    <w:p w14:paraId="66FD68A2" w14:textId="38033DB1" w:rsidR="0027451F" w:rsidRPr="00ED6405" w:rsidRDefault="0027451F">
      <w:pPr>
        <w:pStyle w:val="FootnoteText"/>
        <w:rPr>
          <w:lang w:val="es-ES_tradnl"/>
        </w:rPr>
      </w:pPr>
      <w:r w:rsidRPr="00ED6405">
        <w:rPr>
          <w:rStyle w:val="FootnoteReference"/>
        </w:rPr>
        <w:sym w:font="Symbol" w:char="F02A"/>
      </w:r>
      <w:r>
        <w:rPr>
          <w:lang w:val="es-ES_tradnl"/>
        </w:rPr>
        <w:tab/>
        <w:t>La Comisión de Estudio 1 de Radiocomunicaciones introdujo algunas modificaciones redaccionales en esta Recomendación en 2011</w:t>
      </w:r>
      <w:r w:rsidR="00601EDF">
        <w:rPr>
          <w:lang w:val="es-ES_tradnl"/>
        </w:rPr>
        <w:t xml:space="preserve"> y 2019</w:t>
      </w:r>
      <w:r>
        <w:rPr>
          <w:lang w:val="es-ES_tradnl"/>
        </w:rPr>
        <w:t>, de conformidad con la Resolución UIT</w:t>
      </w:r>
      <w:r>
        <w:rPr>
          <w:lang w:val="es-ES_tradnl"/>
        </w:rPr>
        <w:noBreakHyphen/>
        <w:t>R 1</w:t>
      </w:r>
      <w:r w:rsidR="00601EDF">
        <w:rPr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0BAE4" w14:textId="77777777" w:rsidR="0027451F" w:rsidRDefault="0027451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3C975" w14:textId="77777777" w:rsidR="0027451F" w:rsidRDefault="0027451F" w:rsidP="006D0B91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FE13439" wp14:editId="0D9D4F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7AA92" w14:textId="77777777" w:rsidR="0027451F" w:rsidRPr="00601EDF" w:rsidRDefault="0027451F" w:rsidP="00731646">
    <w:pPr>
      <w:pStyle w:val="Header"/>
      <w:jc w:val="left"/>
      <w:rPr>
        <w:b/>
        <w:bCs/>
        <w:lang w:val="en-GB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74B86">
      <w:rPr>
        <w:rStyle w:val="PageNumber"/>
        <w:b/>
        <w:bCs/>
        <w:noProof/>
      </w:rPr>
      <w:t>i</w:t>
    </w:r>
    <w:r w:rsidR="00874B86" w:rsidRPr="00601EDF">
      <w:rPr>
        <w:rStyle w:val="PageNumber"/>
        <w:b/>
        <w:bCs/>
        <w:noProof/>
        <w:lang w:val="en-GB"/>
      </w:rPr>
      <w:t>i</w:t>
    </w:r>
    <w:r>
      <w:rPr>
        <w:rStyle w:val="PageNumber"/>
        <w:b/>
        <w:bCs/>
      </w:rPr>
      <w:fldChar w:fldCharType="end"/>
    </w:r>
    <w:r w:rsidRPr="00601EDF">
      <w:rPr>
        <w:lang w:val="en-GB"/>
      </w:rPr>
      <w:tab/>
    </w:r>
    <w:r w:rsidRPr="00601EDF">
      <w:rPr>
        <w:b/>
        <w:bCs/>
        <w:lang w:val="en-GB"/>
      </w:rPr>
      <w:t>Rec. UIT-R SM.855-1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E3E65" w14:textId="3327F2C3" w:rsidR="0027451F" w:rsidRDefault="0027451F">
    <w:pPr>
      <w:pStyle w:val="Header"/>
    </w:pPr>
    <w:r>
      <w:tab/>
    </w:r>
    <w:r w:rsidR="00774AAA">
      <w:fldChar w:fldCharType="begin"/>
    </w:r>
    <w:r w:rsidR="00774AAA">
      <w:instrText xml:space="preserve"> DOCPROPERTY "Header" \* MERGEFORMAT </w:instrText>
    </w:r>
    <w:r w:rsidR="00774AAA">
      <w:fldChar w:fldCharType="separate"/>
    </w:r>
    <w:r w:rsidR="00774AAA" w:rsidRPr="00774AAA">
      <w:rPr>
        <w:lang w:val="en-US"/>
      </w:rPr>
      <w:t xml:space="preserve">Rec. </w:t>
    </w:r>
    <w:r w:rsidR="00774AAA">
      <w:rPr>
        <w:lang w:val="en-US"/>
      </w:rPr>
      <w:fldChar w:fldCharType="end"/>
    </w:r>
    <w:r w:rsidRPr="00601EDF">
      <w:rPr>
        <w:b/>
        <w:bCs/>
        <w:lang w:val="en-GB"/>
      </w:rPr>
      <w:t xml:space="preserve">  </w:t>
    </w:r>
    <w:r>
      <w:rPr>
        <w:b/>
        <w:bCs/>
      </w:rPr>
      <w:fldChar w:fldCharType="begin"/>
    </w:r>
    <w:r w:rsidRPr="00601EDF">
      <w:rPr>
        <w:b/>
        <w:bCs/>
        <w:lang w:val="en-GB"/>
      </w:rPr>
      <w:instrText>styleref href</w:instrText>
    </w:r>
    <w:r>
      <w:rPr>
        <w:b/>
        <w:bCs/>
      </w:rPr>
      <w:fldChar w:fldCharType="separate"/>
    </w:r>
    <w:r w:rsidR="00774AAA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  <w:r w:rsidRPr="00601EDF">
      <w:rPr>
        <w:lang w:val="en-GB"/>
      </w:rPr>
      <w:tab/>
    </w:r>
    <w:r>
      <w:rPr>
        <w:rStyle w:val="PageNumber"/>
        <w:b/>
        <w:bCs/>
      </w:rPr>
      <w:fldChar w:fldCharType="begin"/>
    </w:r>
    <w:r w:rsidRPr="00601EDF">
      <w:rPr>
        <w:rStyle w:val="PageNumber"/>
        <w:b/>
        <w:bCs/>
        <w:lang w:val="en-GB"/>
      </w:rPr>
      <w:instrText xml:space="preserve"> PAGE </w:instrText>
    </w:r>
    <w:r>
      <w:rPr>
        <w:rStyle w:val="PageNumber"/>
        <w:b/>
        <w:bCs/>
      </w:rPr>
      <w:fldChar w:fldCharType="separate"/>
    </w:r>
    <w:r w:rsidR="00874B86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53818" w14:textId="618772A5" w:rsidR="0027451F" w:rsidRDefault="0027451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74B86"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74AAA">
      <w:fldChar w:fldCharType="begin"/>
    </w:r>
    <w:r w:rsidR="00774AAA" w:rsidRPr="00601EDF">
      <w:rPr>
        <w:lang w:val="en-GB"/>
      </w:rPr>
      <w:instrText xml:space="preserve"> DOCPROPERTY "Header" \* MERGEFORMAT </w:instrText>
    </w:r>
    <w:r w:rsidR="00774AAA">
      <w:fldChar w:fldCharType="separate"/>
    </w:r>
    <w:r w:rsidR="00774AAA" w:rsidRPr="00774AAA">
      <w:rPr>
        <w:b/>
        <w:bCs/>
        <w:lang w:val="en-US"/>
      </w:rPr>
      <w:t xml:space="preserve">Rec. </w:t>
    </w:r>
    <w:r w:rsidR="00774AAA">
      <w:rPr>
        <w:b/>
        <w:bCs/>
        <w:lang w:val="en-US"/>
      </w:rPr>
      <w:fldChar w:fldCharType="end"/>
    </w:r>
    <w:r w:rsidRPr="00601EDF">
      <w:rPr>
        <w:b/>
        <w:bCs/>
        <w:lang w:val="en-GB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74AAA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CAF3" w14:textId="77777777" w:rsidR="0027451F" w:rsidRDefault="0027451F" w:rsidP="00731646">
    <w:pPr>
      <w:pStyle w:val="Header"/>
    </w:pPr>
    <w:r>
      <w:tab/>
    </w:r>
    <w:r w:rsidRPr="00731646">
      <w:rPr>
        <w:b/>
        <w:bCs/>
      </w:rPr>
      <w:t xml:space="preserve">Rec. </w:t>
    </w:r>
    <w:r>
      <w:rPr>
        <w:b/>
        <w:bCs/>
      </w:rPr>
      <w:t>UIT-R SM.855-1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74B86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63971"/>
    <w:multiLevelType w:val="multilevel"/>
    <w:tmpl w:val="0ACA492C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0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0042154"/>
    <w:multiLevelType w:val="multilevel"/>
    <w:tmpl w:val="20CEE75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1079D"/>
    <w:multiLevelType w:val="multilevel"/>
    <w:tmpl w:val="DE04FE6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CD06E5C"/>
    <w:multiLevelType w:val="multilevel"/>
    <w:tmpl w:val="0FB84B66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7601540"/>
    <w:multiLevelType w:val="multilevel"/>
    <w:tmpl w:val="8152B49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330B25"/>
    <w:multiLevelType w:val="hybridMultilevel"/>
    <w:tmpl w:val="242AD8A4"/>
    <w:lvl w:ilvl="0" w:tplc="7EE460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30E69"/>
    <w:multiLevelType w:val="hybridMultilevel"/>
    <w:tmpl w:val="6A0A8A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32EF94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E9C831A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AC32F5"/>
    <w:multiLevelType w:val="hybridMultilevel"/>
    <w:tmpl w:val="0938FC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5D6"/>
    <w:rsid w:val="00055F0C"/>
    <w:rsid w:val="00091E66"/>
    <w:rsid w:val="00101D39"/>
    <w:rsid w:val="00137E95"/>
    <w:rsid w:val="001566CF"/>
    <w:rsid w:val="0018715F"/>
    <w:rsid w:val="001B0BA4"/>
    <w:rsid w:val="00214F28"/>
    <w:rsid w:val="00217EBF"/>
    <w:rsid w:val="00251F28"/>
    <w:rsid w:val="0025228F"/>
    <w:rsid w:val="0027451F"/>
    <w:rsid w:val="00295FF4"/>
    <w:rsid w:val="002D76C4"/>
    <w:rsid w:val="002F6834"/>
    <w:rsid w:val="003C45CB"/>
    <w:rsid w:val="003F34C2"/>
    <w:rsid w:val="004229B3"/>
    <w:rsid w:val="0047347B"/>
    <w:rsid w:val="004958E2"/>
    <w:rsid w:val="004C3C24"/>
    <w:rsid w:val="00561EDE"/>
    <w:rsid w:val="005D006F"/>
    <w:rsid w:val="00601EDF"/>
    <w:rsid w:val="00607D68"/>
    <w:rsid w:val="006A664F"/>
    <w:rsid w:val="006D0B91"/>
    <w:rsid w:val="006D7DCC"/>
    <w:rsid w:val="00731646"/>
    <w:rsid w:val="007468DA"/>
    <w:rsid w:val="007503E3"/>
    <w:rsid w:val="00774AAA"/>
    <w:rsid w:val="00775960"/>
    <w:rsid w:val="007B45D6"/>
    <w:rsid w:val="0083083E"/>
    <w:rsid w:val="00874B86"/>
    <w:rsid w:val="008E345C"/>
    <w:rsid w:val="00997EC3"/>
    <w:rsid w:val="009A02CB"/>
    <w:rsid w:val="009A448B"/>
    <w:rsid w:val="009B2C30"/>
    <w:rsid w:val="009F18A7"/>
    <w:rsid w:val="009F3025"/>
    <w:rsid w:val="009F322F"/>
    <w:rsid w:val="00A42554"/>
    <w:rsid w:val="00A44523"/>
    <w:rsid w:val="00A6617B"/>
    <w:rsid w:val="00A70BE5"/>
    <w:rsid w:val="00AB0DC8"/>
    <w:rsid w:val="00AE21DE"/>
    <w:rsid w:val="00B01D47"/>
    <w:rsid w:val="00B410EA"/>
    <w:rsid w:val="00B44E24"/>
    <w:rsid w:val="00BA28A1"/>
    <w:rsid w:val="00BA5D1C"/>
    <w:rsid w:val="00C0231B"/>
    <w:rsid w:val="00C17326"/>
    <w:rsid w:val="00C3739D"/>
    <w:rsid w:val="00C75AB6"/>
    <w:rsid w:val="00CC3A5C"/>
    <w:rsid w:val="00D17B00"/>
    <w:rsid w:val="00D22C80"/>
    <w:rsid w:val="00DF4176"/>
    <w:rsid w:val="00E220D8"/>
    <w:rsid w:val="00E502F7"/>
    <w:rsid w:val="00E72A7D"/>
    <w:rsid w:val="00ED6405"/>
    <w:rsid w:val="00FA4A9D"/>
    <w:rsid w:val="00FC2FB8"/>
    <w:rsid w:val="00FD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F3A42F1"/>
  <w15:docId w15:val="{62073357-4804-453B-8769-E80DBBF8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5D1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A5D1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A5D1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A5D1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A5D1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A5D1C"/>
    <w:pPr>
      <w:outlineLvl w:val="4"/>
    </w:pPr>
  </w:style>
  <w:style w:type="paragraph" w:styleId="Heading6">
    <w:name w:val="heading 6"/>
    <w:basedOn w:val="Heading4"/>
    <w:next w:val="Normal"/>
    <w:qFormat/>
    <w:rsid w:val="00BA5D1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A5D1C"/>
    <w:pPr>
      <w:outlineLvl w:val="6"/>
    </w:pPr>
  </w:style>
  <w:style w:type="paragraph" w:styleId="Heading8">
    <w:name w:val="heading 8"/>
    <w:basedOn w:val="Heading6"/>
    <w:next w:val="Normal"/>
    <w:qFormat/>
    <w:rsid w:val="00BA5D1C"/>
    <w:pPr>
      <w:outlineLvl w:val="7"/>
    </w:pPr>
  </w:style>
  <w:style w:type="paragraph" w:styleId="Heading9">
    <w:name w:val="heading 9"/>
    <w:basedOn w:val="Heading6"/>
    <w:next w:val="Normal"/>
    <w:qFormat/>
    <w:rsid w:val="00BA5D1C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BA5D1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BA5D1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A5D1C"/>
  </w:style>
  <w:style w:type="paragraph" w:customStyle="1" w:styleId="Headingb">
    <w:name w:val="Heading_b"/>
    <w:basedOn w:val="Heading3"/>
    <w:next w:val="Normal"/>
    <w:rsid w:val="00BA5D1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A5D1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A5D1C"/>
  </w:style>
  <w:style w:type="paragraph" w:customStyle="1" w:styleId="enumlev1">
    <w:name w:val="enumlev1"/>
    <w:basedOn w:val="Normal"/>
    <w:link w:val="enumlev1Char"/>
    <w:rsid w:val="00BA5D1C"/>
    <w:pPr>
      <w:spacing w:before="80"/>
      <w:ind w:left="794" w:hanging="794"/>
    </w:pPr>
  </w:style>
  <w:style w:type="paragraph" w:customStyle="1" w:styleId="enumlev2">
    <w:name w:val="enumlev2"/>
    <w:basedOn w:val="enumlev1"/>
    <w:rsid w:val="00BA5D1C"/>
    <w:pPr>
      <w:ind w:left="1191" w:hanging="397"/>
    </w:pPr>
  </w:style>
  <w:style w:type="paragraph" w:customStyle="1" w:styleId="enumlev3">
    <w:name w:val="enumlev3"/>
    <w:basedOn w:val="enumlev2"/>
    <w:rsid w:val="00BA5D1C"/>
    <w:pPr>
      <w:ind w:left="1588"/>
    </w:pPr>
  </w:style>
  <w:style w:type="paragraph" w:customStyle="1" w:styleId="Normalaftertitle">
    <w:name w:val="Normal_after_title"/>
    <w:basedOn w:val="Normal"/>
    <w:next w:val="Normal"/>
    <w:rsid w:val="00BA5D1C"/>
    <w:pPr>
      <w:spacing w:before="320"/>
    </w:pPr>
  </w:style>
  <w:style w:type="paragraph" w:customStyle="1" w:styleId="Note">
    <w:name w:val="Note"/>
    <w:basedOn w:val="Normal"/>
    <w:rsid w:val="00BA5D1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A5D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BA5D1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A5D1C"/>
    <w:pPr>
      <w:jc w:val="center"/>
    </w:pPr>
  </w:style>
  <w:style w:type="paragraph" w:customStyle="1" w:styleId="Recdate">
    <w:name w:val="Rec_date"/>
    <w:basedOn w:val="Recref"/>
    <w:next w:val="Normalaftertitle"/>
    <w:rsid w:val="00BA5D1C"/>
    <w:pPr>
      <w:jc w:val="right"/>
    </w:pPr>
  </w:style>
  <w:style w:type="paragraph" w:customStyle="1" w:styleId="AnnexNoTitle">
    <w:name w:val="Annex_NoTitle"/>
    <w:basedOn w:val="Normal"/>
    <w:next w:val="Normalaftertitle"/>
    <w:rsid w:val="00BA5D1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A5D1C"/>
  </w:style>
  <w:style w:type="paragraph" w:customStyle="1" w:styleId="Tablefin">
    <w:name w:val="Table_fin"/>
    <w:basedOn w:val="Normal"/>
    <w:next w:val="Normal"/>
    <w:rsid w:val="00BA5D1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A5D1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A5D1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BA5D1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A5D1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A5D1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A5D1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A5D1C"/>
    <w:pPr>
      <w:ind w:left="794"/>
    </w:pPr>
  </w:style>
  <w:style w:type="paragraph" w:customStyle="1" w:styleId="Figurelegend">
    <w:name w:val="Figure_legend"/>
    <w:basedOn w:val="Normal"/>
    <w:rsid w:val="00BA5D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A5D1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A5D1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A5D1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A5D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A5D1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A5D1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A5D1C"/>
    <w:rPr>
      <w:b/>
    </w:rPr>
  </w:style>
  <w:style w:type="paragraph" w:customStyle="1" w:styleId="Chaptitle">
    <w:name w:val="Chap_title"/>
    <w:basedOn w:val="Arttitle"/>
    <w:next w:val="Normalaftertitle"/>
    <w:rsid w:val="00BA5D1C"/>
  </w:style>
  <w:style w:type="character" w:styleId="FootnoteReference">
    <w:name w:val="footnote reference"/>
    <w:basedOn w:val="DefaultParagraphFont"/>
    <w:semiHidden/>
    <w:rsid w:val="00BA5D1C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BA5D1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A5D1C"/>
  </w:style>
  <w:style w:type="paragraph" w:styleId="Index2">
    <w:name w:val="index 2"/>
    <w:basedOn w:val="Normal"/>
    <w:next w:val="Normal"/>
    <w:semiHidden/>
    <w:rsid w:val="00BA5D1C"/>
    <w:pPr>
      <w:ind w:left="283"/>
    </w:pPr>
  </w:style>
  <w:style w:type="paragraph" w:styleId="Index3">
    <w:name w:val="index 3"/>
    <w:basedOn w:val="Normal"/>
    <w:next w:val="Normal"/>
    <w:semiHidden/>
    <w:rsid w:val="00BA5D1C"/>
    <w:pPr>
      <w:ind w:left="566"/>
    </w:pPr>
  </w:style>
  <w:style w:type="paragraph" w:styleId="IndexHeading">
    <w:name w:val="index heading"/>
    <w:basedOn w:val="Normal"/>
    <w:next w:val="Index1"/>
    <w:semiHidden/>
    <w:rsid w:val="00BA5D1C"/>
  </w:style>
  <w:style w:type="paragraph" w:customStyle="1" w:styleId="Line">
    <w:name w:val="Line"/>
    <w:basedOn w:val="Normal"/>
    <w:next w:val="Normal"/>
    <w:rsid w:val="00BA5D1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A5D1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A5D1C"/>
  </w:style>
  <w:style w:type="paragraph" w:customStyle="1" w:styleId="Partref">
    <w:name w:val="Part_ref"/>
    <w:basedOn w:val="Normal"/>
    <w:next w:val="Normal"/>
    <w:rsid w:val="00BA5D1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A5D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A5D1C"/>
  </w:style>
  <w:style w:type="paragraph" w:customStyle="1" w:styleId="QuestionNo">
    <w:name w:val="Question_No"/>
    <w:basedOn w:val="RecNo"/>
    <w:next w:val="Normal"/>
    <w:rsid w:val="00BA5D1C"/>
  </w:style>
  <w:style w:type="paragraph" w:customStyle="1" w:styleId="Questionref">
    <w:name w:val="Question_ref"/>
    <w:basedOn w:val="Recref"/>
    <w:next w:val="Questiondate"/>
    <w:rsid w:val="00BA5D1C"/>
  </w:style>
  <w:style w:type="paragraph" w:customStyle="1" w:styleId="Questiontitle">
    <w:name w:val="Question_title"/>
    <w:basedOn w:val="Normal"/>
    <w:next w:val="Questionref"/>
    <w:rsid w:val="00BA5D1C"/>
  </w:style>
  <w:style w:type="paragraph" w:customStyle="1" w:styleId="Reftext">
    <w:name w:val="Ref_text"/>
    <w:basedOn w:val="Normal"/>
    <w:rsid w:val="00BA5D1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A5D1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A5D1C"/>
  </w:style>
  <w:style w:type="paragraph" w:customStyle="1" w:styleId="RepNo">
    <w:name w:val="Rep_No"/>
    <w:basedOn w:val="RecNo"/>
    <w:next w:val="Reptitle"/>
    <w:rsid w:val="00BA5D1C"/>
  </w:style>
  <w:style w:type="paragraph" w:customStyle="1" w:styleId="Repref">
    <w:name w:val="Rep_ref"/>
    <w:basedOn w:val="Recref"/>
    <w:next w:val="Repdate"/>
    <w:rsid w:val="00BA5D1C"/>
  </w:style>
  <w:style w:type="paragraph" w:customStyle="1" w:styleId="Reptitle">
    <w:name w:val="Rep_title"/>
    <w:basedOn w:val="Rectitle"/>
    <w:next w:val="Repref"/>
    <w:rsid w:val="00BA5D1C"/>
  </w:style>
  <w:style w:type="paragraph" w:customStyle="1" w:styleId="Resdate">
    <w:name w:val="Res_date"/>
    <w:basedOn w:val="Recdate"/>
    <w:next w:val="Normalaftertitle"/>
    <w:rsid w:val="00BA5D1C"/>
  </w:style>
  <w:style w:type="paragraph" w:customStyle="1" w:styleId="ResNo">
    <w:name w:val="Res_No"/>
    <w:basedOn w:val="RecNo"/>
    <w:next w:val="Restitle"/>
    <w:rsid w:val="00BA5D1C"/>
  </w:style>
  <w:style w:type="paragraph" w:customStyle="1" w:styleId="Resref">
    <w:name w:val="Res_ref"/>
    <w:basedOn w:val="Recref"/>
    <w:next w:val="Resdate"/>
    <w:rsid w:val="00BA5D1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A5D1C"/>
  </w:style>
  <w:style w:type="paragraph" w:customStyle="1" w:styleId="Sectiontitle">
    <w:name w:val="Section_title"/>
    <w:basedOn w:val="Normal"/>
    <w:next w:val="Normalaftertitle"/>
    <w:rsid w:val="00BA5D1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A5D1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A5D1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A5D1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A5D1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A5D1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A5D1C"/>
  </w:style>
  <w:style w:type="paragraph" w:styleId="TOC6">
    <w:name w:val="toc 6"/>
    <w:basedOn w:val="TOC4"/>
    <w:semiHidden/>
    <w:rsid w:val="00BA5D1C"/>
  </w:style>
  <w:style w:type="paragraph" w:styleId="TOC7">
    <w:name w:val="toc 7"/>
    <w:basedOn w:val="TOC4"/>
    <w:semiHidden/>
    <w:rsid w:val="00BA5D1C"/>
  </w:style>
  <w:style w:type="paragraph" w:styleId="TOC8">
    <w:name w:val="toc 8"/>
    <w:basedOn w:val="TOC4"/>
    <w:semiHidden/>
    <w:rsid w:val="00BA5D1C"/>
  </w:style>
  <w:style w:type="paragraph" w:customStyle="1" w:styleId="Rectitle">
    <w:name w:val="Rec_title"/>
    <w:basedOn w:val="Normal"/>
    <w:next w:val="Recref"/>
    <w:link w:val="RectitleChar"/>
    <w:rsid w:val="00BA5D1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A5D1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A5D1C"/>
  </w:style>
  <w:style w:type="paragraph" w:customStyle="1" w:styleId="Figuretitle">
    <w:name w:val="Figure_title"/>
    <w:basedOn w:val="Normal"/>
    <w:next w:val="Figure"/>
    <w:rsid w:val="00BA5D1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BA5D1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A5D1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8E345C"/>
    <w:rPr>
      <w:color w:val="0000FF"/>
      <w:u w:val="single"/>
    </w:rPr>
  </w:style>
  <w:style w:type="table" w:styleId="TableGrid">
    <w:name w:val="Table Grid"/>
    <w:basedOn w:val="TableNormal"/>
    <w:rsid w:val="008E34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8E345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345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FigureNoTitle">
    <w:name w:val="Figure_NoTitle"/>
    <w:basedOn w:val="Normal"/>
    <w:next w:val="Normalaftertitle"/>
    <w:rsid w:val="008E345C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8E345C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8E345C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8E345C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8E345C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8E345C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8E345C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8E345C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8E345C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rsid w:val="008E345C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8E345C"/>
    <w:rPr>
      <w:color w:val="800080"/>
      <w:u w:val="single"/>
    </w:rPr>
  </w:style>
  <w:style w:type="paragraph" w:styleId="NormalWeb">
    <w:name w:val="Normal (Web)"/>
    <w:basedOn w:val="Normal"/>
    <w:rsid w:val="008E345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8E345C"/>
    <w:rPr>
      <w:b/>
      <w:bCs/>
    </w:rPr>
  </w:style>
  <w:style w:type="character" w:customStyle="1" w:styleId="FigureNoChar">
    <w:name w:val="Figure_No Char"/>
    <w:basedOn w:val="DefaultParagraphFont"/>
    <w:link w:val="FigureNo"/>
    <w:rsid w:val="008E345C"/>
    <w:rPr>
      <w:caps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8E345C"/>
    <w:rPr>
      <w:b/>
      <w:sz w:val="24"/>
      <w:lang w:val="fr-FR" w:eastAsia="en-US"/>
    </w:rPr>
  </w:style>
  <w:style w:type="character" w:customStyle="1" w:styleId="Heading2Char">
    <w:name w:val="Heading 2 Char"/>
    <w:basedOn w:val="Heading1Char"/>
    <w:link w:val="Heading2"/>
    <w:rsid w:val="008E345C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8E345C"/>
    <w:rPr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8E345C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E345C"/>
    <w:rPr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rsid w:val="008E345C"/>
    <w:rPr>
      <w:b/>
      <w:sz w:val="2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8E345C"/>
    <w:rPr>
      <w:b/>
      <w:sz w:val="24"/>
      <w:lang w:val="fr-FR" w:eastAsia="en-US"/>
    </w:rPr>
  </w:style>
  <w:style w:type="paragraph" w:customStyle="1" w:styleId="Title3">
    <w:name w:val="Title 3"/>
    <w:basedOn w:val="Normal"/>
    <w:next w:val="Normal"/>
    <w:link w:val="Title3Char"/>
    <w:rsid w:val="008E345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sz w:val="28"/>
    </w:rPr>
  </w:style>
  <w:style w:type="character" w:customStyle="1" w:styleId="Title3Char">
    <w:name w:val="Title 3 Char"/>
    <w:basedOn w:val="DefaultParagraphFont"/>
    <w:link w:val="Title3"/>
    <w:rsid w:val="008E345C"/>
    <w:rPr>
      <w:sz w:val="28"/>
      <w:lang w:val="fr-FR" w:eastAsia="en-US"/>
    </w:rPr>
  </w:style>
  <w:style w:type="character" w:customStyle="1" w:styleId="NormalaftertitleChar">
    <w:name w:val="Normal after title Char"/>
    <w:basedOn w:val="DefaultParagraphFont"/>
    <w:link w:val="Normalaftertitle0"/>
    <w:rsid w:val="008E345C"/>
    <w:rPr>
      <w:sz w:val="24"/>
      <w:lang w:val="en-GB" w:eastAsia="en-US"/>
    </w:rPr>
  </w:style>
  <w:style w:type="paragraph" w:customStyle="1" w:styleId="AnnexNo">
    <w:name w:val="Annex_No"/>
    <w:basedOn w:val="Normal"/>
    <w:next w:val="Normal"/>
    <w:link w:val="AnnexNoChar"/>
    <w:rsid w:val="008E345C"/>
    <w:pPr>
      <w:keepNext/>
      <w:keepLines/>
      <w:spacing w:before="480" w:after="80"/>
      <w:jc w:val="center"/>
    </w:pPr>
    <w:rPr>
      <w:rFonts w:eastAsia="SimSun"/>
      <w:caps/>
      <w:sz w:val="28"/>
    </w:rPr>
  </w:style>
  <w:style w:type="character" w:customStyle="1" w:styleId="AnnexNoChar">
    <w:name w:val="Annex_No Char"/>
    <w:basedOn w:val="DefaultParagraphFont"/>
    <w:link w:val="AnnexNo"/>
    <w:rsid w:val="008E345C"/>
    <w:rPr>
      <w:rFonts w:eastAsia="SimSun"/>
      <w:caps/>
      <w:sz w:val="28"/>
      <w:lang w:val="fr-FR" w:eastAsia="en-US"/>
    </w:rPr>
  </w:style>
  <w:style w:type="paragraph" w:customStyle="1" w:styleId="AnnexNotitle0">
    <w:name w:val="Annex_No &amp; title"/>
    <w:basedOn w:val="Normal"/>
    <w:next w:val="Normal"/>
    <w:link w:val="AnnexNotitleChar"/>
    <w:rsid w:val="008E345C"/>
    <w:pPr>
      <w:keepNext/>
      <w:keepLines/>
      <w:spacing w:before="480"/>
      <w:jc w:val="center"/>
    </w:pPr>
    <w:rPr>
      <w:rFonts w:eastAsia="MS Mincho"/>
      <w:b/>
      <w:sz w:val="28"/>
    </w:rPr>
  </w:style>
  <w:style w:type="character" w:customStyle="1" w:styleId="AnnexNotitleChar">
    <w:name w:val="Annex_No &amp; title Char"/>
    <w:basedOn w:val="DefaultParagraphFont"/>
    <w:link w:val="AnnexNotitle0"/>
    <w:rsid w:val="008E345C"/>
    <w:rPr>
      <w:rFonts w:eastAsia="MS Mincho"/>
      <w:b/>
      <w:sz w:val="28"/>
      <w:lang w:val="fr-FR" w:eastAsia="en-US"/>
    </w:rPr>
  </w:style>
  <w:style w:type="character" w:customStyle="1" w:styleId="Heading1CharChar">
    <w:name w:val="Heading 1 Char Char"/>
    <w:basedOn w:val="DefaultParagraphFont"/>
    <w:rsid w:val="008E345C"/>
    <w:rPr>
      <w:b/>
      <w:sz w:val="24"/>
      <w:lang w:val="fr-FR" w:eastAsia="en-US" w:bidi="ar-SA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8E345C"/>
    <w:rPr>
      <w:noProof/>
      <w:sz w:val="18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8E345C"/>
    <w:rPr>
      <w:sz w:val="24"/>
      <w:lang w:val="fr-FR" w:eastAsia="en-US"/>
    </w:rPr>
  </w:style>
  <w:style w:type="paragraph" w:styleId="EndnoteText">
    <w:name w:val="endnote text"/>
    <w:basedOn w:val="Normal"/>
    <w:link w:val="EndnoteTextChar"/>
    <w:rsid w:val="008E345C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8E345C"/>
    <w:rPr>
      <w:lang w:val="fr-FR" w:eastAsia="en-US"/>
    </w:rPr>
  </w:style>
  <w:style w:type="character" w:styleId="EndnoteReference">
    <w:name w:val="endnote reference"/>
    <w:basedOn w:val="DefaultParagraphFont"/>
    <w:rsid w:val="008E345C"/>
    <w:rPr>
      <w:vertAlign w:val="superscript"/>
    </w:rPr>
  </w:style>
  <w:style w:type="paragraph" w:customStyle="1" w:styleId="TableText0">
    <w:name w:val="Table_Text"/>
    <w:basedOn w:val="Normal"/>
    <w:rsid w:val="008E34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sz w:val="22"/>
    </w:rPr>
  </w:style>
  <w:style w:type="paragraph" w:customStyle="1" w:styleId="Clear">
    <w:name w:val="Clear"/>
    <w:basedOn w:val="Normal"/>
    <w:rsid w:val="008E345C"/>
    <w:rPr>
      <w:lang w:val="es-ES_tradnl"/>
    </w:rPr>
  </w:style>
  <w:style w:type="paragraph" w:customStyle="1" w:styleId="RecTitle0">
    <w:name w:val="Rec_Title"/>
    <w:basedOn w:val="Normal"/>
    <w:next w:val="RecTitleRef"/>
    <w:rsid w:val="0047347B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bCs/>
      <w:sz w:val="20"/>
      <w:lang w:val="en-GB" w:eastAsia="zh-CN"/>
    </w:rPr>
  </w:style>
  <w:style w:type="paragraph" w:customStyle="1" w:styleId="RecTitleRef">
    <w:name w:val="Rec_Title/Ref"/>
    <w:basedOn w:val="RecTitle0"/>
    <w:next w:val="RecTitleDate"/>
    <w:rsid w:val="0047347B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rsid w:val="0047347B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47347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bCs/>
      <w:color w:val="FFFFFF"/>
      <w:sz w:val="8"/>
      <w:szCs w:val="8"/>
      <w:lang w:val="en-GB" w:eastAsia="zh-CN"/>
    </w:rPr>
  </w:style>
  <w:style w:type="paragraph" w:customStyle="1" w:styleId="call0">
    <w:name w:val="call"/>
    <w:basedOn w:val="Normal"/>
    <w:next w:val="Normal"/>
    <w:rsid w:val="0047347B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">
    <w:name w:val="Rec #"/>
    <w:basedOn w:val="Normal"/>
    <w:next w:val="headfoot"/>
    <w:rsid w:val="0047347B"/>
    <w:pPr>
      <w:keepNext/>
      <w:keepLines/>
      <w:spacing w:before="720"/>
      <w:jc w:val="center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15941-4749-41A2-A3A7-ABD654D1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49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Catalano Moreira, Rossana</cp:lastModifiedBy>
  <cp:revision>11</cp:revision>
  <cp:lastPrinted>2020-06-02T10:28:00Z</cp:lastPrinted>
  <dcterms:created xsi:type="dcterms:W3CDTF">2011-07-19T08:12:00Z</dcterms:created>
  <dcterms:modified xsi:type="dcterms:W3CDTF">2020-06-02T10:32:00Z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