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A13D17"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A13D17">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A2667E">
              <w:rPr>
                <w:rFonts w:ascii="Tahoma" w:hAnsi="Tahoma" w:cs="Tahoma"/>
                <w:b/>
                <w:bCs/>
                <w:iCs/>
                <w:color w:val="243285"/>
                <w:sz w:val="36"/>
                <w:szCs w:val="36"/>
                <w:lang w:val="es-ES_tradnl"/>
              </w:rPr>
              <w:t>TF</w:t>
            </w:r>
            <w:r w:rsidRPr="0010336F">
              <w:rPr>
                <w:rFonts w:ascii="Tahoma" w:hAnsi="Tahoma" w:cs="Tahoma"/>
                <w:b/>
                <w:bCs/>
                <w:iCs/>
                <w:color w:val="243285"/>
                <w:sz w:val="36"/>
                <w:szCs w:val="36"/>
                <w:lang w:val="es-ES_tradnl"/>
              </w:rPr>
              <w:t>.</w:t>
            </w:r>
            <w:r w:rsidR="00A13D17">
              <w:rPr>
                <w:rFonts w:ascii="Tahoma" w:hAnsi="Tahoma" w:cs="Tahoma"/>
                <w:b/>
                <w:bCs/>
                <w:iCs/>
                <w:color w:val="243285"/>
                <w:sz w:val="36"/>
                <w:szCs w:val="36"/>
                <w:lang w:val="es-ES_tradnl"/>
              </w:rPr>
              <w:t>1153-4</w:t>
            </w:r>
          </w:p>
          <w:p w:rsidR="00B1717A" w:rsidRPr="0010336F" w:rsidRDefault="00B1717A" w:rsidP="00A13D17">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A13D17">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sidR="00A13D17">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B1717A" w:rsidRPr="00005B65" w:rsidTr="00D62884">
        <w:tc>
          <w:tcPr>
            <w:tcW w:w="10089" w:type="dxa"/>
          </w:tcPr>
          <w:p w:rsidR="00B1717A" w:rsidRPr="00A13D17" w:rsidRDefault="00B1717A" w:rsidP="00D62884">
            <w:pPr>
              <w:spacing w:before="80" w:line="500" w:lineRule="exact"/>
              <w:jc w:val="right"/>
              <w:rPr>
                <w:rFonts w:ascii="Tahoma" w:hAnsi="Tahoma" w:cs="Tahoma"/>
                <w:b/>
                <w:bCs/>
                <w:color w:val="243285"/>
                <w:sz w:val="44"/>
                <w:szCs w:val="44"/>
                <w:lang w:val="es-ES_tradnl"/>
              </w:rPr>
            </w:pPr>
          </w:p>
          <w:p w:rsidR="00B1717A" w:rsidRDefault="00A13D17" w:rsidP="004E1714">
            <w:pPr>
              <w:spacing w:before="80" w:line="500" w:lineRule="exact"/>
              <w:jc w:val="right"/>
              <w:rPr>
                <w:rFonts w:ascii="Tahoma" w:hAnsi="Tahoma" w:cs="Tahoma"/>
                <w:b/>
                <w:bCs/>
                <w:color w:val="243285"/>
                <w:sz w:val="44"/>
                <w:szCs w:val="44"/>
                <w:lang w:val="es-ES_tradnl"/>
              </w:rPr>
            </w:pPr>
            <w:r w:rsidRPr="00A13D17">
              <w:rPr>
                <w:rFonts w:ascii="Tahoma" w:hAnsi="Tahoma" w:cs="Tahoma"/>
                <w:b/>
                <w:bCs/>
                <w:color w:val="243285"/>
                <w:sz w:val="44"/>
                <w:szCs w:val="44"/>
                <w:lang w:val="es-ES_tradnl"/>
              </w:rPr>
              <w:t xml:space="preserve">Utilización operativa de la transferencia bidireccional por satélite de </w:t>
            </w:r>
            <w:r w:rsidR="004E1714">
              <w:rPr>
                <w:rFonts w:ascii="Tahoma" w:hAnsi="Tahoma" w:cs="Tahoma"/>
                <w:b/>
                <w:bCs/>
                <w:color w:val="243285"/>
                <w:sz w:val="44"/>
                <w:szCs w:val="44"/>
                <w:lang w:val="es-ES_tradnl"/>
              </w:rPr>
              <w:br/>
            </w:r>
            <w:r w:rsidRPr="00A13D17">
              <w:rPr>
                <w:rFonts w:ascii="Tahoma" w:hAnsi="Tahoma" w:cs="Tahoma"/>
                <w:b/>
                <w:bCs/>
                <w:color w:val="243285"/>
                <w:sz w:val="44"/>
                <w:szCs w:val="44"/>
                <w:lang w:val="es-ES_tradnl"/>
              </w:rPr>
              <w:t>señales</w:t>
            </w:r>
            <w:r>
              <w:rPr>
                <w:rFonts w:ascii="Tahoma" w:hAnsi="Tahoma" w:cs="Tahoma"/>
                <w:b/>
                <w:bCs/>
                <w:color w:val="243285"/>
                <w:sz w:val="44"/>
                <w:szCs w:val="44"/>
                <w:lang w:val="es-ES_tradnl"/>
              </w:rPr>
              <w:t xml:space="preserve"> </w:t>
            </w:r>
            <w:r w:rsidRPr="00A13D17">
              <w:rPr>
                <w:rFonts w:ascii="Tahoma" w:hAnsi="Tahoma" w:cs="Tahoma"/>
                <w:b/>
                <w:bCs/>
                <w:color w:val="243285"/>
                <w:sz w:val="44"/>
                <w:szCs w:val="44"/>
                <w:lang w:val="es-ES_tradnl"/>
              </w:rPr>
              <w:t xml:space="preserve">horarias y frecuencias </w:t>
            </w:r>
            <w:r w:rsidR="004E1714">
              <w:rPr>
                <w:rFonts w:ascii="Tahoma" w:hAnsi="Tahoma" w:cs="Tahoma"/>
                <w:b/>
                <w:bCs/>
                <w:color w:val="243285"/>
                <w:sz w:val="44"/>
                <w:szCs w:val="44"/>
                <w:lang w:val="es-ES_tradnl"/>
              </w:rPr>
              <w:br/>
            </w:r>
            <w:r w:rsidRPr="00A13D17">
              <w:rPr>
                <w:rFonts w:ascii="Tahoma" w:hAnsi="Tahoma" w:cs="Tahoma"/>
                <w:b/>
                <w:bCs/>
                <w:color w:val="243285"/>
                <w:sz w:val="44"/>
                <w:szCs w:val="44"/>
                <w:lang w:val="es-ES_tradnl"/>
              </w:rPr>
              <w:t>utilizando códigos</w:t>
            </w:r>
            <w:r w:rsidR="004E1714">
              <w:rPr>
                <w:rFonts w:ascii="Tahoma" w:hAnsi="Tahoma" w:cs="Tahoma"/>
                <w:b/>
                <w:bCs/>
                <w:color w:val="243285"/>
                <w:sz w:val="44"/>
                <w:szCs w:val="44"/>
                <w:lang w:val="es-ES_tradnl"/>
              </w:rPr>
              <w:t xml:space="preserve"> </w:t>
            </w:r>
            <w:r w:rsidRPr="00A13D17">
              <w:rPr>
                <w:rFonts w:ascii="Tahoma" w:hAnsi="Tahoma" w:cs="Tahoma"/>
                <w:b/>
                <w:bCs/>
                <w:color w:val="243285"/>
                <w:sz w:val="44"/>
                <w:szCs w:val="44"/>
                <w:lang w:val="es-ES_tradnl"/>
              </w:rPr>
              <w:t xml:space="preserve">de </w:t>
            </w:r>
            <w:proofErr w:type="spellStart"/>
            <w:r w:rsidRPr="00A13D17">
              <w:rPr>
                <w:rFonts w:ascii="Tahoma" w:hAnsi="Tahoma" w:cs="Tahoma"/>
                <w:b/>
                <w:bCs/>
                <w:color w:val="243285"/>
                <w:sz w:val="44"/>
                <w:szCs w:val="44"/>
                <w:lang w:val="es-ES_tradnl"/>
              </w:rPr>
              <w:t>seudorruido</w:t>
            </w:r>
            <w:proofErr w:type="spellEnd"/>
            <w:r>
              <w:rPr>
                <w:rFonts w:ascii="Tahoma" w:hAnsi="Tahoma" w:cs="Tahoma"/>
                <w:b/>
                <w:bCs/>
                <w:color w:val="243285"/>
                <w:sz w:val="44"/>
                <w:szCs w:val="44"/>
                <w:lang w:val="es-ES_tradnl"/>
              </w:rPr>
              <w:t xml:space="preserve"> </w:t>
            </w:r>
          </w:p>
          <w:p w:rsidR="00B1717A" w:rsidRPr="00A13D17" w:rsidRDefault="00B1717A" w:rsidP="00D62884">
            <w:pPr>
              <w:spacing w:before="80" w:line="500" w:lineRule="exact"/>
              <w:jc w:val="right"/>
              <w:rPr>
                <w:rFonts w:ascii="Tahoma" w:hAnsi="Tahoma" w:cs="Tahoma"/>
                <w:b/>
                <w:bCs/>
                <w:color w:val="243285"/>
                <w:sz w:val="44"/>
                <w:szCs w:val="44"/>
                <w:lang w:val="es-ES_tradnl"/>
              </w:rPr>
            </w:pPr>
          </w:p>
        </w:tc>
      </w:tr>
      <w:tr w:rsidR="00B1717A" w:rsidRPr="0026666F"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A2667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A2667E">
              <w:rPr>
                <w:rFonts w:ascii="Tahoma" w:hAnsi="Tahoma" w:cs="Tahoma"/>
                <w:b/>
                <w:bCs/>
                <w:iCs/>
                <w:color w:val="243285"/>
                <w:sz w:val="36"/>
                <w:szCs w:val="36"/>
                <w:lang w:val="es-ES_tradnl"/>
              </w:rPr>
              <w:t>TF</w:t>
            </w:r>
          </w:p>
          <w:p w:rsidR="00A2667E" w:rsidRDefault="00A2667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Emisiones de frecuencias patrón</w:t>
            </w:r>
          </w:p>
          <w:p w:rsidR="00B1717A" w:rsidRPr="0010336F" w:rsidRDefault="00A2667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y señales horarias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005B65"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B1717A" w:rsidRPr="00005B65"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4F524E"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B1717A" w:rsidRPr="00005B65"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005B65"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 xml:space="preserve">Radio </w:t>
            </w:r>
            <w:proofErr w:type="spellStart"/>
            <w:r w:rsidRPr="00DE71F7">
              <w:rPr>
                <w:sz w:val="20"/>
              </w:rPr>
              <w:t>astronomía</w:t>
            </w:r>
            <w:proofErr w:type="spellEnd"/>
          </w:p>
        </w:tc>
      </w:tr>
      <w:tr w:rsidR="00B1717A" w:rsidRPr="00005B65" w:rsidTr="00025336">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025336" w:rsidTr="00975AEB">
        <w:tc>
          <w:tcPr>
            <w:tcW w:w="1140" w:type="dxa"/>
            <w:tcBorders>
              <w:top w:val="nil"/>
              <w:bottom w:val="nil"/>
            </w:tcBorders>
            <w:shd w:val="clear" w:color="auto" w:fill="auto"/>
          </w:tcPr>
          <w:p w:rsidR="00B1717A" w:rsidRPr="00025336" w:rsidRDefault="00B1717A" w:rsidP="00D6288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B1717A" w:rsidRPr="00025336" w:rsidRDefault="00B1717A" w:rsidP="00D62884">
            <w:pPr>
              <w:spacing w:before="30" w:after="30"/>
              <w:jc w:val="left"/>
              <w:rPr>
                <w:sz w:val="20"/>
                <w:lang w:val="en-US"/>
              </w:rPr>
            </w:pPr>
            <w:proofErr w:type="spellStart"/>
            <w:r w:rsidRPr="00025336">
              <w:rPr>
                <w:sz w:val="20"/>
              </w:rPr>
              <w:t>Servicio</w:t>
            </w:r>
            <w:proofErr w:type="spellEnd"/>
            <w:r w:rsidRPr="00025336">
              <w:rPr>
                <w:sz w:val="20"/>
              </w:rPr>
              <w:t xml:space="preserve"> </w:t>
            </w:r>
            <w:proofErr w:type="spellStart"/>
            <w:r w:rsidRPr="00025336">
              <w:rPr>
                <w:sz w:val="20"/>
              </w:rPr>
              <w:t>fijo</w:t>
            </w:r>
            <w:proofErr w:type="spellEnd"/>
            <w:r w:rsidRPr="00025336">
              <w:rPr>
                <w:sz w:val="20"/>
              </w:rPr>
              <w:t xml:space="preserve"> </w:t>
            </w:r>
            <w:proofErr w:type="spellStart"/>
            <w:r w:rsidRPr="00025336">
              <w:rPr>
                <w:sz w:val="20"/>
              </w:rPr>
              <w:t>por</w:t>
            </w:r>
            <w:proofErr w:type="spellEnd"/>
            <w:r w:rsidRPr="00025336">
              <w:rPr>
                <w:sz w:val="20"/>
              </w:rPr>
              <w:t xml:space="preserve"> </w:t>
            </w:r>
            <w:proofErr w:type="spellStart"/>
            <w:r w:rsidRPr="00025336">
              <w:rPr>
                <w:sz w:val="20"/>
              </w:rPr>
              <w:t>satélite</w:t>
            </w:r>
            <w:proofErr w:type="spellEnd"/>
          </w:p>
        </w:tc>
      </w:tr>
      <w:tr w:rsidR="00B1717A" w:rsidRPr="00975AEB" w:rsidTr="00746AC6">
        <w:tc>
          <w:tcPr>
            <w:tcW w:w="1140" w:type="dxa"/>
            <w:tcBorders>
              <w:top w:val="nil"/>
              <w:bottom w:val="nil"/>
            </w:tcBorders>
            <w:shd w:val="clear" w:color="auto" w:fill="auto"/>
          </w:tcPr>
          <w:p w:rsidR="00B1717A" w:rsidRPr="00975AEB" w:rsidRDefault="00B1717A" w:rsidP="00D62884">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B1717A" w:rsidRPr="00975AEB" w:rsidRDefault="00B1717A" w:rsidP="00D62884">
            <w:pPr>
              <w:spacing w:before="30" w:after="30"/>
              <w:jc w:val="left"/>
              <w:rPr>
                <w:sz w:val="20"/>
                <w:lang w:val="en-US"/>
              </w:rPr>
            </w:pPr>
            <w:proofErr w:type="spellStart"/>
            <w:r w:rsidRPr="00975AEB">
              <w:rPr>
                <w:sz w:val="20"/>
              </w:rPr>
              <w:t>Aplicaciones</w:t>
            </w:r>
            <w:proofErr w:type="spellEnd"/>
            <w:r w:rsidRPr="00975AEB">
              <w:rPr>
                <w:sz w:val="20"/>
              </w:rPr>
              <w:t xml:space="preserve"> </w:t>
            </w:r>
            <w:proofErr w:type="spellStart"/>
            <w:r w:rsidRPr="00975AEB">
              <w:rPr>
                <w:sz w:val="20"/>
              </w:rPr>
              <w:t>espaciales</w:t>
            </w:r>
            <w:proofErr w:type="spellEnd"/>
            <w:r w:rsidRPr="00975AEB">
              <w:rPr>
                <w:sz w:val="20"/>
              </w:rPr>
              <w:t xml:space="preserve"> y </w:t>
            </w:r>
            <w:proofErr w:type="spellStart"/>
            <w:r w:rsidRPr="00975AEB">
              <w:rPr>
                <w:sz w:val="20"/>
              </w:rPr>
              <w:t>meteorología</w:t>
            </w:r>
            <w:proofErr w:type="spellEnd"/>
          </w:p>
        </w:tc>
      </w:tr>
      <w:tr w:rsidR="00B1717A" w:rsidRPr="00005B65" w:rsidTr="0061772B">
        <w:tc>
          <w:tcPr>
            <w:tcW w:w="1140" w:type="dxa"/>
            <w:tcBorders>
              <w:top w:val="nil"/>
              <w:bottom w:val="nil"/>
            </w:tcBorders>
            <w:shd w:val="clear" w:color="auto" w:fill="auto"/>
          </w:tcPr>
          <w:p w:rsidR="00B1717A" w:rsidRPr="00746AC6" w:rsidRDefault="00B1717A" w:rsidP="00D62884">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rsidR="00B1717A" w:rsidRPr="00746AC6" w:rsidRDefault="00B1717A" w:rsidP="00D62884">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B1717A" w:rsidRPr="0061772B" w:rsidTr="00A2667E">
        <w:tc>
          <w:tcPr>
            <w:tcW w:w="1140" w:type="dxa"/>
            <w:tcBorders>
              <w:top w:val="nil"/>
              <w:bottom w:val="nil"/>
            </w:tcBorders>
            <w:shd w:val="clear" w:color="auto" w:fill="auto"/>
          </w:tcPr>
          <w:p w:rsidR="00B1717A" w:rsidRPr="0061772B" w:rsidRDefault="00B1717A" w:rsidP="00D62884">
            <w:pPr>
              <w:spacing w:before="30" w:after="30"/>
              <w:ind w:left="57"/>
              <w:jc w:val="left"/>
              <w:rPr>
                <w:b/>
                <w:bCs/>
                <w:sz w:val="20"/>
                <w:lang w:val="en-US"/>
              </w:rPr>
            </w:pPr>
            <w:r w:rsidRPr="0061772B">
              <w:rPr>
                <w:b/>
                <w:bCs/>
                <w:sz w:val="20"/>
                <w:lang w:val="en-US"/>
              </w:rPr>
              <w:t>SM</w:t>
            </w:r>
          </w:p>
        </w:tc>
        <w:tc>
          <w:tcPr>
            <w:tcW w:w="8220" w:type="dxa"/>
            <w:tcBorders>
              <w:top w:val="nil"/>
              <w:bottom w:val="nil"/>
            </w:tcBorders>
            <w:shd w:val="clear" w:color="auto" w:fill="auto"/>
          </w:tcPr>
          <w:p w:rsidR="00B1717A" w:rsidRPr="0061772B" w:rsidRDefault="00B1717A" w:rsidP="00D62884">
            <w:pPr>
              <w:spacing w:before="30" w:after="30"/>
              <w:jc w:val="left"/>
              <w:rPr>
                <w:sz w:val="20"/>
                <w:lang w:val="en-US"/>
              </w:rPr>
            </w:pPr>
            <w:proofErr w:type="spellStart"/>
            <w:r w:rsidRPr="0061772B">
              <w:rPr>
                <w:sz w:val="20"/>
              </w:rPr>
              <w:t>Gestión</w:t>
            </w:r>
            <w:proofErr w:type="spellEnd"/>
            <w:r w:rsidRPr="0061772B">
              <w:rPr>
                <w:sz w:val="20"/>
              </w:rPr>
              <w:t xml:space="preserve"> </w:t>
            </w:r>
            <w:proofErr w:type="spellStart"/>
            <w:r w:rsidRPr="0061772B">
              <w:rPr>
                <w:sz w:val="20"/>
              </w:rPr>
              <w:t>del</w:t>
            </w:r>
            <w:proofErr w:type="spellEnd"/>
            <w:r w:rsidRPr="0061772B">
              <w:rPr>
                <w:sz w:val="20"/>
              </w:rPr>
              <w:t xml:space="preserve"> </w:t>
            </w:r>
            <w:proofErr w:type="spellStart"/>
            <w:r w:rsidRPr="0061772B">
              <w:rPr>
                <w:sz w:val="20"/>
              </w:rPr>
              <w:t>espectro</w:t>
            </w:r>
            <w:proofErr w:type="spellEnd"/>
          </w:p>
        </w:tc>
      </w:tr>
      <w:tr w:rsidR="00B1717A" w:rsidRPr="00A2667E" w:rsidTr="00A2667E">
        <w:tc>
          <w:tcPr>
            <w:tcW w:w="1140" w:type="dxa"/>
            <w:tcBorders>
              <w:top w:val="nil"/>
              <w:bottom w:val="nil"/>
            </w:tcBorders>
            <w:shd w:val="clear" w:color="auto" w:fill="auto"/>
          </w:tcPr>
          <w:p w:rsidR="00B1717A" w:rsidRPr="00A2667E" w:rsidRDefault="00B1717A" w:rsidP="00D62884">
            <w:pPr>
              <w:spacing w:before="30" w:after="30"/>
              <w:ind w:left="57"/>
              <w:jc w:val="left"/>
              <w:rPr>
                <w:b/>
                <w:bCs/>
                <w:sz w:val="20"/>
                <w:lang w:val="en-US"/>
              </w:rPr>
            </w:pPr>
            <w:r w:rsidRPr="00A2667E">
              <w:rPr>
                <w:b/>
                <w:bCs/>
                <w:sz w:val="20"/>
                <w:lang w:val="en-US"/>
              </w:rPr>
              <w:t>SNG</w:t>
            </w:r>
          </w:p>
        </w:tc>
        <w:tc>
          <w:tcPr>
            <w:tcW w:w="8220" w:type="dxa"/>
            <w:tcBorders>
              <w:top w:val="nil"/>
              <w:bottom w:val="nil"/>
            </w:tcBorders>
            <w:shd w:val="clear" w:color="auto" w:fill="auto"/>
          </w:tcPr>
          <w:p w:rsidR="00B1717A" w:rsidRPr="00A2667E" w:rsidRDefault="00B1717A" w:rsidP="00D62884">
            <w:pPr>
              <w:spacing w:before="30" w:after="30"/>
              <w:jc w:val="left"/>
              <w:rPr>
                <w:sz w:val="20"/>
                <w:lang w:val="en-US"/>
              </w:rPr>
            </w:pPr>
            <w:proofErr w:type="spellStart"/>
            <w:r w:rsidRPr="00A2667E">
              <w:rPr>
                <w:sz w:val="20"/>
              </w:rPr>
              <w:t>Periodismo</w:t>
            </w:r>
            <w:proofErr w:type="spellEnd"/>
            <w:r w:rsidRPr="00A2667E">
              <w:rPr>
                <w:sz w:val="20"/>
              </w:rPr>
              <w:t xml:space="preserve"> </w:t>
            </w:r>
            <w:proofErr w:type="spellStart"/>
            <w:r w:rsidRPr="00A2667E">
              <w:rPr>
                <w:sz w:val="20"/>
              </w:rPr>
              <w:t>electrónico</w:t>
            </w:r>
            <w:proofErr w:type="spellEnd"/>
            <w:r w:rsidRPr="00A2667E">
              <w:rPr>
                <w:sz w:val="20"/>
              </w:rPr>
              <w:t xml:space="preserve"> </w:t>
            </w:r>
            <w:proofErr w:type="spellStart"/>
            <w:r w:rsidRPr="00A2667E">
              <w:rPr>
                <w:sz w:val="20"/>
              </w:rPr>
              <w:t>por</w:t>
            </w:r>
            <w:proofErr w:type="spellEnd"/>
            <w:r w:rsidRPr="00A2667E">
              <w:rPr>
                <w:sz w:val="20"/>
              </w:rPr>
              <w:t xml:space="preserve"> </w:t>
            </w:r>
            <w:proofErr w:type="spellStart"/>
            <w:r w:rsidRPr="00A2667E">
              <w:rPr>
                <w:sz w:val="20"/>
              </w:rPr>
              <w:t>satélite</w:t>
            </w:r>
            <w:proofErr w:type="spellEnd"/>
          </w:p>
        </w:tc>
      </w:tr>
      <w:tr w:rsidR="00B1717A" w:rsidRPr="00005B65" w:rsidTr="00A2667E">
        <w:tc>
          <w:tcPr>
            <w:tcW w:w="1140" w:type="dxa"/>
            <w:tcBorders>
              <w:top w:val="nil"/>
              <w:bottom w:val="nil"/>
            </w:tcBorders>
            <w:shd w:val="clear" w:color="auto" w:fill="F3F3F3"/>
          </w:tcPr>
          <w:p w:rsidR="00B1717A" w:rsidRPr="00A2667E" w:rsidRDefault="00B1717A" w:rsidP="00D62884">
            <w:pPr>
              <w:spacing w:before="30" w:after="30"/>
              <w:ind w:left="57"/>
              <w:jc w:val="left"/>
              <w:rPr>
                <w:b/>
                <w:bCs/>
                <w:color w:val="000080"/>
                <w:sz w:val="20"/>
                <w:lang w:val="en-US"/>
              </w:rPr>
            </w:pPr>
            <w:r w:rsidRPr="00A2667E">
              <w:rPr>
                <w:b/>
                <w:bCs/>
                <w:color w:val="000080"/>
                <w:sz w:val="20"/>
                <w:lang w:val="en-US"/>
              </w:rPr>
              <w:t>TF</w:t>
            </w:r>
          </w:p>
        </w:tc>
        <w:tc>
          <w:tcPr>
            <w:tcW w:w="8220" w:type="dxa"/>
            <w:tcBorders>
              <w:top w:val="nil"/>
              <w:bottom w:val="nil"/>
            </w:tcBorders>
            <w:shd w:val="clear" w:color="auto" w:fill="F3F3F3"/>
          </w:tcPr>
          <w:p w:rsidR="00B1717A" w:rsidRPr="00A2667E" w:rsidRDefault="00B1717A" w:rsidP="00D62884">
            <w:pPr>
              <w:spacing w:before="30" w:after="30"/>
              <w:jc w:val="left"/>
              <w:rPr>
                <w:b/>
                <w:bCs/>
                <w:color w:val="000080"/>
                <w:sz w:val="20"/>
                <w:lang w:val="es-ES_tradnl"/>
              </w:rPr>
            </w:pPr>
            <w:r w:rsidRPr="00A2667E">
              <w:rPr>
                <w:b/>
                <w:bCs/>
                <w:color w:val="000080"/>
                <w:sz w:val="20"/>
                <w:lang w:val="es-ES_tradnl"/>
              </w:rPr>
              <w:t>Emisiones de frecuencias patrón y señales horarias</w:t>
            </w:r>
          </w:p>
        </w:tc>
      </w:tr>
      <w:tr w:rsidR="00B1717A" w:rsidRPr="00036EE3" w:rsidTr="00A2667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Borders>
              <w:top w:val="nil"/>
            </w:tcBorders>
          </w:tcPr>
          <w:p w:rsidR="00B1717A" w:rsidRPr="00021E8A" w:rsidRDefault="00B1717A" w:rsidP="00D6288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005B65" w:rsidTr="00D62884">
        <w:tc>
          <w:tcPr>
            <w:tcW w:w="9360" w:type="dxa"/>
          </w:tcPr>
          <w:p w:rsidR="00B1717A" w:rsidRPr="00763D08" w:rsidRDefault="00B1717A" w:rsidP="00C337A2">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DF3203">
      <w:pPr>
        <w:spacing w:before="0" w:after="40"/>
        <w:jc w:val="right"/>
        <w:rPr>
          <w:sz w:val="20"/>
          <w:lang w:val="es-ES_tradnl"/>
        </w:rPr>
      </w:pPr>
      <w:r w:rsidRPr="00763D08">
        <w:rPr>
          <w:sz w:val="20"/>
          <w:lang w:val="es-ES_tradnl"/>
        </w:rPr>
        <w:t>Ginebra, 20</w:t>
      </w:r>
      <w:r w:rsidR="00CE487B">
        <w:rPr>
          <w:sz w:val="20"/>
          <w:lang w:val="es-ES_tradnl"/>
        </w:rPr>
        <w:t>1</w:t>
      </w:r>
      <w:r w:rsidR="00F337D0">
        <w:rPr>
          <w:sz w:val="20"/>
          <w:lang w:val="es-ES_tradnl"/>
        </w:rPr>
        <w:t>6</w:t>
      </w:r>
    </w:p>
    <w:p w:rsidR="00B1717A" w:rsidRPr="00763D08" w:rsidRDefault="00B1717A" w:rsidP="00B1717A">
      <w:pPr>
        <w:spacing w:before="0"/>
        <w:jc w:val="center"/>
        <w:rPr>
          <w:sz w:val="22"/>
          <w:lang w:val="es-ES_tradnl"/>
        </w:rPr>
      </w:pPr>
    </w:p>
    <w:p w:rsidR="00B1717A" w:rsidRPr="00763D08" w:rsidRDefault="00B1717A" w:rsidP="00DF3203">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CE487B">
        <w:rPr>
          <w:sz w:val="20"/>
          <w:lang w:val="es-ES_tradnl"/>
        </w:rPr>
        <w:t>1</w:t>
      </w:r>
      <w:r w:rsidR="00F337D0">
        <w:rPr>
          <w:sz w:val="20"/>
          <w:lang w:val="es-ES_tradnl"/>
        </w:rPr>
        <w:t>6</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A13D17" w:rsidRDefault="00A13D17" w:rsidP="00A13D17">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TF</w:t>
      </w:r>
      <w:r w:rsidRPr="0010336F">
        <w:rPr>
          <w:rStyle w:val="href"/>
          <w:lang w:val="es-ES_tradnl"/>
        </w:rPr>
        <w:t>.1</w:t>
      </w:r>
      <w:r>
        <w:rPr>
          <w:rStyle w:val="href"/>
          <w:lang w:val="es-ES_tradnl"/>
        </w:rPr>
        <w:t>153-4</w:t>
      </w:r>
    </w:p>
    <w:p w:rsidR="00A13D17" w:rsidRPr="009452B9" w:rsidRDefault="00A13D17" w:rsidP="00A13D17">
      <w:pPr>
        <w:pStyle w:val="Rectitle"/>
        <w:rPr>
          <w:lang w:val="es-ES_tradnl"/>
        </w:rPr>
      </w:pPr>
      <w:r w:rsidRPr="009452B9">
        <w:rPr>
          <w:lang w:val="es-ES_tradnl"/>
        </w:rPr>
        <w:t>Utilización operativa de la transferencia bidireccional</w:t>
      </w:r>
      <w:r>
        <w:rPr>
          <w:lang w:val="es-ES_tradnl"/>
        </w:rPr>
        <w:t xml:space="preserve"> </w:t>
      </w:r>
      <w:r w:rsidRPr="009452B9">
        <w:rPr>
          <w:lang w:val="es-ES_tradnl"/>
        </w:rPr>
        <w:t>por satélite de señales</w:t>
      </w:r>
      <w:r>
        <w:rPr>
          <w:lang w:val="es-ES_tradnl"/>
        </w:rPr>
        <w:t> </w:t>
      </w:r>
      <w:r w:rsidRPr="009452B9">
        <w:rPr>
          <w:lang w:val="es-ES_tradnl"/>
        </w:rPr>
        <w:t>horarias y frecuencias</w:t>
      </w:r>
      <w:r>
        <w:rPr>
          <w:lang w:val="es-ES_tradnl"/>
        </w:rPr>
        <w:t xml:space="preserve"> </w:t>
      </w:r>
      <w:r w:rsidRPr="009452B9">
        <w:rPr>
          <w:lang w:val="es-ES_tradnl"/>
        </w:rPr>
        <w:t xml:space="preserve">utilizando códigos de </w:t>
      </w:r>
      <w:proofErr w:type="spellStart"/>
      <w:r w:rsidRPr="009452B9">
        <w:rPr>
          <w:lang w:val="es-ES_tradnl"/>
        </w:rPr>
        <w:t>seudorruido</w:t>
      </w:r>
      <w:proofErr w:type="spellEnd"/>
    </w:p>
    <w:p w:rsidR="00A13D17" w:rsidRPr="009452B9" w:rsidRDefault="00A13D17" w:rsidP="00A13D17">
      <w:pPr>
        <w:pStyle w:val="Recref"/>
        <w:rPr>
          <w:lang w:val="es-ES_tradnl"/>
        </w:rPr>
      </w:pPr>
      <w:r w:rsidRPr="009452B9">
        <w:rPr>
          <w:lang w:val="es-ES_tradnl"/>
        </w:rPr>
        <w:t>(Cuestión UIT-R 250/7)</w:t>
      </w:r>
    </w:p>
    <w:p w:rsidR="00A13D17" w:rsidRPr="009452B9" w:rsidRDefault="00A13D17" w:rsidP="00A13D17">
      <w:pPr>
        <w:pStyle w:val="Recdate"/>
        <w:rPr>
          <w:lang w:val="es-ES_tradnl"/>
        </w:rPr>
      </w:pPr>
      <w:r w:rsidRPr="009452B9">
        <w:rPr>
          <w:lang w:val="es-ES_tradnl"/>
        </w:rPr>
        <w:t>(1995-1997-2003-2010</w:t>
      </w:r>
      <w:r>
        <w:rPr>
          <w:lang w:val="es-ES_tradnl"/>
        </w:rPr>
        <w:t>-2015</w:t>
      </w:r>
      <w:r w:rsidRPr="009452B9">
        <w:rPr>
          <w:lang w:val="es-ES_tradnl"/>
        </w:rPr>
        <w:t>)</w:t>
      </w:r>
    </w:p>
    <w:p w:rsidR="00A13D17" w:rsidRPr="009452B9" w:rsidRDefault="00A13D17" w:rsidP="00A13D17">
      <w:pPr>
        <w:pStyle w:val="HeadingSum"/>
      </w:pPr>
      <w:r w:rsidRPr="009452B9">
        <w:t>Cometido</w:t>
      </w:r>
    </w:p>
    <w:p w:rsidR="00A13D17" w:rsidRDefault="00A13D17" w:rsidP="00A13D17">
      <w:pPr>
        <w:pStyle w:val="Summary"/>
      </w:pPr>
      <w:r w:rsidRPr="009452B9">
        <w:t xml:space="preserve">La transferencia bidireccional por satélite de señales horarias y frecuencias (TWSTFT) ha sido reconocida como la forma más precisa y exacta de realizar comparaciones a distancia entre relojes y, por tanto, la comunidad encargada de las señales horarias y de frecuencia, incluidas las instituciones y organizaciones afiliadas a las administraciones de telecomunicaciones, la utiliza ampliamente. </w:t>
      </w:r>
      <w:r>
        <w:t>Habida cuenta de los avances relativos a la calidad de funcionamiento de</w:t>
      </w:r>
      <w:r w:rsidR="009C31CC">
        <w:t xml:space="preserve"> los relojes atómicos respecto </w:t>
      </w:r>
      <w:r>
        <w:t xml:space="preserve">de la TWSTFT, se consideró necesario calcular correcciones aplicadas a los resultados de las mediciones con mayor precisión de la que se consideraba necesaria en ediciones anteriores. Dado que la Tierra no es perfectamente esférica, como primera aproximación se considera un elipsoide. Para una localización concreta, existen una única longitud y dos latitudes: la latitud geocéntrica y la latitud geodésica. La versión actual lo trata debidamente en el cálculo de la corrección </w:t>
      </w:r>
      <w:proofErr w:type="spellStart"/>
      <w:r>
        <w:t>Sagnac</w:t>
      </w:r>
      <w:proofErr w:type="spellEnd"/>
      <w:r>
        <w:t xml:space="preserve">. </w:t>
      </w:r>
    </w:p>
    <w:p w:rsidR="00A13D17" w:rsidRPr="00E4451B" w:rsidRDefault="00A13D17" w:rsidP="00A13D17">
      <w:pPr>
        <w:pStyle w:val="Headingb"/>
        <w:rPr>
          <w:lang w:val="es-ES_tradnl"/>
        </w:rPr>
      </w:pPr>
      <w:r w:rsidRPr="00E4451B">
        <w:rPr>
          <w:lang w:val="es-ES_tradnl"/>
        </w:rPr>
        <w:t>Palabras clave</w:t>
      </w:r>
    </w:p>
    <w:p w:rsidR="00A13D17" w:rsidRPr="00BF1DD1" w:rsidRDefault="00A13D17" w:rsidP="009C31CC">
      <w:pPr>
        <w:rPr>
          <w:lang w:val="es-ES_tradnl"/>
        </w:rPr>
      </w:pPr>
      <w:r>
        <w:rPr>
          <w:lang w:val="es-ES_tradnl"/>
        </w:rPr>
        <w:t>T</w:t>
      </w:r>
      <w:r w:rsidRPr="00BF1DD1">
        <w:rPr>
          <w:lang w:val="es-ES_tradnl"/>
        </w:rPr>
        <w:t>ransferencia bidireccional por satélite de señales horarias y frecuencias</w:t>
      </w:r>
      <w:r>
        <w:rPr>
          <w:lang w:val="es-ES_tradnl"/>
        </w:rPr>
        <w:t xml:space="preserve">, </w:t>
      </w:r>
      <w:r w:rsidRPr="00E4451B">
        <w:rPr>
          <w:lang w:val="es-ES_tradnl"/>
        </w:rPr>
        <w:t xml:space="preserve">TWSTFT, AMDC, corrección de </w:t>
      </w:r>
      <w:proofErr w:type="spellStart"/>
      <w:r w:rsidRPr="00E4451B">
        <w:rPr>
          <w:lang w:val="es-ES_tradnl"/>
        </w:rPr>
        <w:t>Sagnac</w:t>
      </w:r>
      <w:proofErr w:type="spellEnd"/>
      <w:r w:rsidRPr="00E4451B">
        <w:rPr>
          <w:lang w:val="es-ES_tradnl"/>
        </w:rPr>
        <w:t>, comparación de escalas de tiempo</w:t>
      </w:r>
    </w:p>
    <w:p w:rsidR="00A13D17" w:rsidRPr="009452B9" w:rsidRDefault="00A13D17" w:rsidP="00A13D17">
      <w:pPr>
        <w:pStyle w:val="Normalaftertitle"/>
        <w:rPr>
          <w:lang w:val="es-ES_tradnl"/>
        </w:rPr>
      </w:pPr>
      <w:r w:rsidRPr="009452B9">
        <w:rPr>
          <w:lang w:val="es-ES_tradnl"/>
        </w:rPr>
        <w:t>La Asamblea de Radiocomunicaciones de la UIT,</w:t>
      </w:r>
    </w:p>
    <w:p w:rsidR="00A13D17" w:rsidRPr="009452B9" w:rsidRDefault="00A13D17" w:rsidP="00A13D17">
      <w:pPr>
        <w:pStyle w:val="Call"/>
        <w:rPr>
          <w:lang w:val="es-ES_tradnl"/>
        </w:rPr>
      </w:pPr>
      <w:r w:rsidRPr="009452B9">
        <w:rPr>
          <w:lang w:val="es-ES_tradnl"/>
        </w:rPr>
        <w:t>considerando</w:t>
      </w:r>
    </w:p>
    <w:p w:rsidR="00A13D17" w:rsidRPr="009452B9" w:rsidRDefault="00A13D17" w:rsidP="00A13D17">
      <w:pPr>
        <w:rPr>
          <w:lang w:val="es-ES_tradnl"/>
        </w:rPr>
      </w:pPr>
      <w:r w:rsidRPr="00E4451B">
        <w:rPr>
          <w:i/>
          <w:iCs/>
          <w:lang w:val="es-ES_tradnl"/>
        </w:rPr>
        <w:t>a)</w:t>
      </w:r>
      <w:r w:rsidRPr="009452B9">
        <w:rPr>
          <w:lang w:val="es-ES_tradnl"/>
        </w:rPr>
        <w:tab/>
        <w:t>la gran precisión demostrada para las comparaciones de señales horarias y de frecuencias del método de transferencia bidireccional por satélite de señales horarias y frecuencias (TWSTFT), tal como se señala en la Cuestión UIT</w:t>
      </w:r>
      <w:r w:rsidRPr="009452B9">
        <w:rPr>
          <w:lang w:val="es-ES_tradnl"/>
        </w:rPr>
        <w:noBreakHyphen/>
        <w:t>R 250/7;</w:t>
      </w:r>
    </w:p>
    <w:p w:rsidR="00A13D17" w:rsidRPr="009452B9" w:rsidRDefault="00A13D17" w:rsidP="00A13D17">
      <w:pPr>
        <w:rPr>
          <w:color w:val="000000"/>
          <w:lang w:val="es-ES_tradnl"/>
        </w:rPr>
      </w:pPr>
      <w:r w:rsidRPr="00E4451B">
        <w:rPr>
          <w:i/>
          <w:iCs/>
          <w:lang w:val="es-ES_tradnl"/>
        </w:rPr>
        <w:t>b)</w:t>
      </w:r>
      <w:r w:rsidRPr="009452B9">
        <w:rPr>
          <w:lang w:val="es-ES_tradnl"/>
        </w:rPr>
        <w:tab/>
        <w:t xml:space="preserve">el uso consolidado de sistemas TWSTFT en redes mundiales que utilizan satélites de telecomunicaciones, principalmente en la banda </w:t>
      </w:r>
      <w:proofErr w:type="spellStart"/>
      <w:r w:rsidRPr="009452B9">
        <w:rPr>
          <w:color w:val="000000"/>
          <w:lang w:val="es-ES_tradnl"/>
        </w:rPr>
        <w:t>Ku</w:t>
      </w:r>
      <w:proofErr w:type="spellEnd"/>
      <w:r w:rsidRPr="009452B9">
        <w:rPr>
          <w:color w:val="000000"/>
          <w:lang w:val="es-ES_tradnl"/>
        </w:rPr>
        <w:t xml:space="preserve"> (10,7-14,5 GHz),</w:t>
      </w:r>
      <w:r w:rsidRPr="009452B9">
        <w:rPr>
          <w:lang w:val="es-ES_tradnl"/>
        </w:rPr>
        <w:t xml:space="preserve"> </w:t>
      </w:r>
      <w:r w:rsidRPr="009452B9">
        <w:rPr>
          <w:color w:val="000000"/>
          <w:lang w:val="es-ES_tradnl"/>
        </w:rPr>
        <w:t>para el Tiempo Universal Coordinado (UTC) y otros fines;</w:t>
      </w:r>
    </w:p>
    <w:p w:rsidR="00A13D17" w:rsidRPr="009452B9" w:rsidRDefault="00A13D17" w:rsidP="00A13D17">
      <w:pPr>
        <w:rPr>
          <w:lang w:val="es-ES_tradnl"/>
        </w:rPr>
      </w:pPr>
      <w:r w:rsidRPr="00E4451B">
        <w:rPr>
          <w:i/>
          <w:iCs/>
          <w:lang w:val="es-ES_tradnl"/>
        </w:rPr>
        <w:t>c)</w:t>
      </w:r>
      <w:r w:rsidRPr="009452B9">
        <w:rPr>
          <w:lang w:val="es-ES_tradnl"/>
        </w:rPr>
        <w:tab/>
        <w:t>que hay otras bandas de frecuencia que están adquiriendo importancia;</w:t>
      </w:r>
    </w:p>
    <w:p w:rsidR="00A13D17" w:rsidRPr="009452B9" w:rsidRDefault="00A13D17" w:rsidP="00A13D17">
      <w:pPr>
        <w:rPr>
          <w:lang w:val="es-ES_tradnl"/>
        </w:rPr>
      </w:pPr>
      <w:r w:rsidRPr="00E4451B">
        <w:rPr>
          <w:i/>
          <w:iCs/>
          <w:lang w:val="es-ES_tradnl"/>
        </w:rPr>
        <w:t>d)</w:t>
      </w:r>
      <w:r w:rsidRPr="009452B9">
        <w:rPr>
          <w:lang w:val="es-ES_tradnl"/>
        </w:rPr>
        <w:tab/>
        <w:t>que determinados enlaces TWSTFT han sido calibrados repetidamente de forma que pueden realizarse transferencias de señales horarias con una incertidumbre sistemática inferior a 1 </w:t>
      </w:r>
      <w:proofErr w:type="spellStart"/>
      <w:r w:rsidRPr="009452B9">
        <w:rPr>
          <w:lang w:val="es-ES_tradnl"/>
        </w:rPr>
        <w:t>ns</w:t>
      </w:r>
      <w:proofErr w:type="spellEnd"/>
      <w:r w:rsidRPr="009452B9">
        <w:rPr>
          <w:lang w:val="es-ES_tradnl"/>
        </w:rPr>
        <w:t>;</w:t>
      </w:r>
    </w:p>
    <w:p w:rsidR="00A13D17" w:rsidRPr="009452B9" w:rsidRDefault="00A13D17" w:rsidP="00A13D17">
      <w:pPr>
        <w:tabs>
          <w:tab w:val="clear" w:pos="794"/>
          <w:tab w:val="clear" w:pos="1191"/>
          <w:tab w:val="clear" w:pos="1588"/>
          <w:tab w:val="clear" w:pos="1985"/>
        </w:tabs>
        <w:overflowPunct/>
        <w:jc w:val="left"/>
        <w:textAlignment w:val="auto"/>
        <w:rPr>
          <w:rFonts w:ascii="TimesNewRoman" w:hAnsi="TimesNewRoman" w:cs="TimesNewRoman"/>
          <w:szCs w:val="24"/>
          <w:lang w:val="es-ES_tradnl" w:eastAsia="es-ES"/>
        </w:rPr>
      </w:pPr>
      <w:r w:rsidRPr="00E4451B">
        <w:rPr>
          <w:i/>
          <w:iCs/>
          <w:lang w:val="es-ES_tradnl"/>
        </w:rPr>
        <w:t>e)</w:t>
      </w:r>
      <w:r w:rsidRPr="009452B9">
        <w:rPr>
          <w:lang w:val="es-ES_tradnl"/>
        </w:rPr>
        <w:tab/>
      </w:r>
      <w:r w:rsidRPr="009452B9">
        <w:rPr>
          <w:rFonts w:ascii="TimesNewRoman" w:hAnsi="TimesNewRoman" w:cs="TimesNewRoman"/>
          <w:szCs w:val="24"/>
          <w:lang w:val="es-ES_tradnl" w:eastAsia="es-ES"/>
        </w:rPr>
        <w:t>que se cuenta con experiencia teórica para calcular las correcciones del efecto del retardo</w:t>
      </w:r>
    </w:p>
    <w:p w:rsidR="00A13D17" w:rsidRPr="009452B9" w:rsidRDefault="00A13D17" w:rsidP="00A13D17">
      <w:pPr>
        <w:tabs>
          <w:tab w:val="clear" w:pos="794"/>
          <w:tab w:val="clear" w:pos="1191"/>
          <w:tab w:val="clear" w:pos="1588"/>
          <w:tab w:val="clear" w:pos="1985"/>
        </w:tabs>
        <w:overflowPunct/>
        <w:spacing w:before="0"/>
        <w:jc w:val="left"/>
        <w:textAlignment w:val="auto"/>
        <w:rPr>
          <w:lang w:val="es-ES_tradnl"/>
        </w:rPr>
      </w:pPr>
      <w:r w:rsidRPr="009452B9">
        <w:rPr>
          <w:rFonts w:ascii="TimesNewRoman" w:hAnsi="TimesNewRoman" w:cs="TimesNewRoman"/>
          <w:szCs w:val="24"/>
          <w:lang w:val="es-ES_tradnl" w:eastAsia="es-ES"/>
        </w:rPr>
        <w:t xml:space="preserve">de la propagación a través de la troposfera y la ionosfera, la corrección del efecto </w:t>
      </w:r>
      <w:proofErr w:type="spellStart"/>
      <w:r w:rsidRPr="009452B9">
        <w:rPr>
          <w:rFonts w:ascii="TimesNewRoman" w:hAnsi="TimesNewRoman" w:cs="TimesNewRoman"/>
          <w:szCs w:val="24"/>
          <w:lang w:val="es-ES_tradnl" w:eastAsia="es-ES"/>
        </w:rPr>
        <w:t>Sagnac</w:t>
      </w:r>
      <w:proofErr w:type="spellEnd"/>
      <w:r w:rsidRPr="009452B9">
        <w:rPr>
          <w:rFonts w:ascii="TimesNewRoman" w:hAnsi="TimesNewRoman" w:cs="TimesNewRoman"/>
          <w:szCs w:val="24"/>
          <w:lang w:val="es-ES_tradnl" w:eastAsia="es-ES"/>
        </w:rPr>
        <w:t xml:space="preserve"> y otros factores de reciprocidad</w:t>
      </w:r>
      <w:r w:rsidRPr="009452B9">
        <w:rPr>
          <w:lang w:val="es-ES_tradnl"/>
        </w:rPr>
        <w:t>;</w:t>
      </w:r>
    </w:p>
    <w:p w:rsidR="00A13D17" w:rsidRPr="009452B9" w:rsidRDefault="00A13D17" w:rsidP="00A13D17">
      <w:pPr>
        <w:rPr>
          <w:lang w:val="es-ES_tradnl"/>
        </w:rPr>
      </w:pPr>
      <w:r w:rsidRPr="00E4451B">
        <w:rPr>
          <w:i/>
          <w:iCs/>
          <w:lang w:val="es-ES_tradnl"/>
        </w:rPr>
        <w:t>f)</w:t>
      </w:r>
      <w:r w:rsidRPr="009452B9">
        <w:rPr>
          <w:lang w:val="es-ES_tradnl"/>
        </w:rPr>
        <w:tab/>
        <w:t>que actualmente el sistema TWSTFT está implementado en redes con más de diez estaciones participantes que utilizan acceso múltiple por división de código (AMDC);</w:t>
      </w:r>
    </w:p>
    <w:p w:rsidR="00A13D17" w:rsidRPr="009452B9" w:rsidRDefault="00A13D17" w:rsidP="00A13D17">
      <w:pPr>
        <w:rPr>
          <w:lang w:val="es-ES_tradnl"/>
        </w:rPr>
      </w:pPr>
      <w:r w:rsidRPr="00E4451B">
        <w:rPr>
          <w:i/>
          <w:iCs/>
          <w:lang w:val="es-ES_tradnl"/>
        </w:rPr>
        <w:t>g)</w:t>
      </w:r>
      <w:r w:rsidRPr="009452B9">
        <w:rPr>
          <w:lang w:val="es-ES_tradnl"/>
        </w:rPr>
        <w:tab/>
        <w:t>la necesidad de normalizar:</w:t>
      </w:r>
    </w:p>
    <w:p w:rsidR="00A13D17" w:rsidRPr="009452B9" w:rsidRDefault="00A13D17" w:rsidP="00A13D17">
      <w:pPr>
        <w:pStyle w:val="enumlev1"/>
        <w:rPr>
          <w:lang w:val="es-ES_tradnl"/>
        </w:rPr>
      </w:pPr>
      <w:r w:rsidRPr="009452B9">
        <w:rPr>
          <w:lang w:val="es-ES_tradnl"/>
        </w:rPr>
        <w:t>–</w:t>
      </w:r>
      <w:r w:rsidRPr="009452B9">
        <w:rPr>
          <w:lang w:val="es-ES_tradnl"/>
        </w:rPr>
        <w:tab/>
        <w:t>los procedimientos de medida;</w:t>
      </w:r>
    </w:p>
    <w:p w:rsidR="00A13D17" w:rsidRPr="009452B9" w:rsidRDefault="00A13D17" w:rsidP="00A13D17">
      <w:pPr>
        <w:pStyle w:val="enumlev1"/>
        <w:rPr>
          <w:lang w:val="es-ES_tradnl"/>
        </w:rPr>
      </w:pPr>
      <w:r w:rsidRPr="009452B9">
        <w:rPr>
          <w:lang w:val="es-ES_tradnl"/>
        </w:rPr>
        <w:t>–</w:t>
      </w:r>
      <w:r w:rsidRPr="009452B9">
        <w:rPr>
          <w:lang w:val="es-ES_tradnl"/>
        </w:rPr>
        <w:tab/>
        <w:t>el tratamiento de datos;</w:t>
      </w:r>
    </w:p>
    <w:p w:rsidR="00A13D17" w:rsidRPr="009452B9" w:rsidRDefault="00A13D17" w:rsidP="00A13D17">
      <w:pPr>
        <w:pStyle w:val="enumlev1"/>
        <w:rPr>
          <w:lang w:val="es-ES_tradnl"/>
        </w:rPr>
      </w:pPr>
      <w:r w:rsidRPr="009452B9">
        <w:rPr>
          <w:lang w:val="es-ES_tradnl"/>
        </w:rPr>
        <w:t>–</w:t>
      </w:r>
      <w:r w:rsidRPr="009452B9">
        <w:rPr>
          <w:lang w:val="es-ES_tradnl"/>
        </w:rPr>
        <w:tab/>
        <w:t>el formato para el intercambio de datos y la información pertinente entre estaciones participantes y organizaciones interesadas, tales como la Oficina Internacional de Pesas y Medidas,</w:t>
      </w:r>
    </w:p>
    <w:p w:rsidR="00A13D17" w:rsidRPr="009452B9" w:rsidRDefault="00A13D17" w:rsidP="00A13D17">
      <w:pPr>
        <w:pStyle w:val="Call"/>
        <w:rPr>
          <w:lang w:val="es-ES_tradnl"/>
        </w:rPr>
      </w:pPr>
      <w:r w:rsidRPr="009452B9">
        <w:rPr>
          <w:lang w:val="es-ES_tradnl"/>
        </w:rPr>
        <w:lastRenderedPageBreak/>
        <w:t>recomienda</w:t>
      </w:r>
    </w:p>
    <w:p w:rsidR="00A13D17" w:rsidRPr="009452B9" w:rsidRDefault="00A13D17" w:rsidP="00A13D17">
      <w:pPr>
        <w:rPr>
          <w:lang w:val="es-ES_tradnl"/>
        </w:rPr>
      </w:pPr>
      <w:r w:rsidRPr="009452B9">
        <w:rPr>
          <w:b/>
          <w:lang w:val="es-ES_tradnl"/>
        </w:rPr>
        <w:t>1</w:t>
      </w:r>
      <w:r w:rsidRPr="009452B9">
        <w:rPr>
          <w:lang w:val="es-ES_tradnl"/>
        </w:rPr>
        <w:tab/>
        <w:t>que se sigan los procedimientos de medida y tratamiento de datos para la transferencia precisa de señales horarias y frecuencias mediante TWSTFT descritos en el Anexo 1;</w:t>
      </w:r>
    </w:p>
    <w:p w:rsidR="00A13D17" w:rsidRDefault="00A13D17" w:rsidP="00A13D17">
      <w:pPr>
        <w:rPr>
          <w:lang w:val="es-ES_tradnl"/>
        </w:rPr>
      </w:pPr>
      <w:r w:rsidRPr="009452B9">
        <w:rPr>
          <w:b/>
          <w:lang w:val="es-ES_tradnl"/>
        </w:rPr>
        <w:t>2</w:t>
      </w:r>
      <w:r w:rsidRPr="009452B9">
        <w:rPr>
          <w:lang w:val="es-ES_tradnl"/>
        </w:rPr>
        <w:tab/>
        <w:t>que se utilicen los formatos de datos para el intercambio de la información pertinente entre estaciones participantes y organizaciones interesadas descritos en el Anexo 2.</w:t>
      </w:r>
    </w:p>
    <w:p w:rsidR="00A13D17" w:rsidRDefault="00A13D17" w:rsidP="00A13D17">
      <w:pPr>
        <w:rPr>
          <w:lang w:val="es-ES_tradnl"/>
        </w:rPr>
      </w:pPr>
    </w:p>
    <w:p w:rsidR="00A13D17" w:rsidRPr="009452B9" w:rsidRDefault="00A13D17" w:rsidP="00A13D17">
      <w:pPr>
        <w:rPr>
          <w:lang w:val="es-ES_tradnl"/>
        </w:rPr>
      </w:pPr>
    </w:p>
    <w:p w:rsidR="00A13D17" w:rsidRPr="009452B9" w:rsidRDefault="00A13D17" w:rsidP="00A13D17">
      <w:pPr>
        <w:pStyle w:val="AnnexNoTitle"/>
        <w:spacing w:before="360"/>
        <w:rPr>
          <w:lang w:val="es-ES_tradnl"/>
        </w:rPr>
      </w:pPr>
      <w:r w:rsidRPr="009452B9">
        <w:rPr>
          <w:lang w:val="es-ES_tradnl"/>
        </w:rPr>
        <w:t xml:space="preserve">Anexo 1 </w:t>
      </w:r>
      <w:r w:rsidRPr="009452B9">
        <w:rPr>
          <w:lang w:val="es-ES_tradnl"/>
        </w:rPr>
        <w:br/>
      </w:r>
      <w:r w:rsidRPr="009452B9">
        <w:rPr>
          <w:lang w:val="es-ES_tradnl"/>
        </w:rPr>
        <w:br/>
        <w:t>Procedimie</w:t>
      </w:r>
      <w:bookmarkStart w:id="4" w:name="_GoBack"/>
      <w:bookmarkEnd w:id="4"/>
      <w:r w:rsidRPr="009452B9">
        <w:rPr>
          <w:lang w:val="es-ES_tradnl"/>
        </w:rPr>
        <w:t>ntos para TWSTFT</w:t>
      </w:r>
    </w:p>
    <w:p w:rsidR="00A13D17" w:rsidRPr="009452B9" w:rsidRDefault="00A13D17" w:rsidP="00A13D17">
      <w:pPr>
        <w:pStyle w:val="Heading1"/>
        <w:rPr>
          <w:lang w:val="es-ES_tradnl"/>
        </w:rPr>
      </w:pPr>
      <w:r w:rsidRPr="009452B9">
        <w:rPr>
          <w:lang w:val="es-ES_tradnl"/>
        </w:rPr>
        <w:t>1</w:t>
      </w:r>
      <w:r w:rsidRPr="009452B9">
        <w:rPr>
          <w:lang w:val="es-ES_tradnl"/>
        </w:rPr>
        <w:tab/>
        <w:t xml:space="preserve">Introducción </w:t>
      </w:r>
    </w:p>
    <w:p w:rsidR="00A13D17" w:rsidRPr="009452B9" w:rsidRDefault="00A13D17" w:rsidP="00A13D17">
      <w:pPr>
        <w:rPr>
          <w:lang w:val="es-ES_tradnl"/>
        </w:rPr>
      </w:pPr>
      <w:r w:rsidRPr="009452B9">
        <w:rPr>
          <w:lang w:val="es-ES_tradnl"/>
        </w:rPr>
        <w:t>El sistema TWSTFT basado en la utilización de satélites geoestacionarios de telecomunicaciones ha demostrado ser la forma más adecuada para la comparación de señales horarias y patrones atómicos de frecuencias con una incertidumbre temporal inferior a 1 </w:t>
      </w:r>
      <w:proofErr w:type="spellStart"/>
      <w:r w:rsidRPr="009452B9">
        <w:rPr>
          <w:lang w:val="es-ES_tradnl"/>
        </w:rPr>
        <w:t>ns</w:t>
      </w:r>
      <w:proofErr w:type="spellEnd"/>
      <w:r w:rsidRPr="009452B9">
        <w:rPr>
          <w:lang w:val="es-ES_tradnl"/>
        </w:rPr>
        <w:t xml:space="preserve"> y una incertidumbre relativa de frecuencia de aproximadamente 1 parte entre 10</w:t>
      </w:r>
      <w:r w:rsidRPr="009452B9">
        <w:rPr>
          <w:vertAlign w:val="superscript"/>
          <w:lang w:val="es-ES_tradnl"/>
        </w:rPr>
        <w:t>15</w:t>
      </w:r>
      <w:r w:rsidRPr="009452B9">
        <w:rPr>
          <w:lang w:val="es-ES_tradnl"/>
        </w:rPr>
        <w:t xml:space="preserve">, con tiempos de </w:t>
      </w:r>
      <w:proofErr w:type="spellStart"/>
      <w:r w:rsidRPr="009452B9">
        <w:rPr>
          <w:lang w:val="es-ES_tradnl"/>
        </w:rPr>
        <w:t>promediación</w:t>
      </w:r>
      <w:proofErr w:type="spellEnd"/>
      <w:r w:rsidRPr="009452B9">
        <w:rPr>
          <w:lang w:val="es-ES_tradnl"/>
        </w:rPr>
        <w:t xml:space="preserve"> de un día. Por este motivo, se ha extendido el uso generalizado de TWSTFT entre las instituciones de la red internacional de conservación del tiempo que apoyan el mantenimiento del Tiempo Atómico Internacional (TAI) y del UTC por la Oficina Internacional de Pesos y Medidas (BIPM, </w:t>
      </w:r>
      <w:r w:rsidRPr="009452B9">
        <w:rPr>
          <w:i/>
          <w:lang w:val="es-ES_tradnl"/>
        </w:rPr>
        <w:t xml:space="preserve">Bureau International des </w:t>
      </w:r>
      <w:proofErr w:type="spellStart"/>
      <w:r w:rsidRPr="009452B9">
        <w:rPr>
          <w:i/>
          <w:lang w:val="es-ES_tradnl"/>
        </w:rPr>
        <w:t>Poids</w:t>
      </w:r>
      <w:proofErr w:type="spellEnd"/>
      <w:r w:rsidRPr="009452B9">
        <w:rPr>
          <w:i/>
          <w:lang w:val="es-ES_tradnl"/>
        </w:rPr>
        <w:t xml:space="preserve"> et Mesures</w:t>
      </w:r>
      <w:r w:rsidRPr="009452B9">
        <w:rPr>
          <w:lang w:val="es-ES_tradnl"/>
        </w:rPr>
        <w:t xml:space="preserve">). Dichas actividades se realizan bajo los auspicios del Grupo de Trabajo sobre TWSTFT del Comité Consultivo de Tiempo y Frecuencia (CCTF). Por la misma razón, TWSTFT ha sido elegido o propuesto, entre otros, como la forma básica de sincronización de los elementos del segmento terreno de los sistemas mundiales de navegación por satélite. Es posible que se desarrollen otras muchas aplicaciones. Esta </w:t>
      </w:r>
      <w:r w:rsidRPr="009452B9">
        <w:rPr>
          <w:lang w:val="es-ES_tradnl" w:eastAsia="ja-JP"/>
        </w:rPr>
        <w:t>Recomendación está basada en prácticas consolidadas y actualmente utilizadas entre redes de instituciones de Europa y los Estados Unidos de América, de Europa y Asia y también de la Región de Asia-Pacífico</w:t>
      </w:r>
      <w:r w:rsidRPr="009452B9">
        <w:rPr>
          <w:lang w:val="es-ES_tradnl"/>
        </w:rPr>
        <w:t xml:space="preserve">, que trabajan para la BIPM. No obstante, esta Recomendación estará abierta para adaptarse a nuevas aplicaciones y servicios. </w:t>
      </w:r>
    </w:p>
    <w:p w:rsidR="00A13D17" w:rsidRPr="009452B9" w:rsidRDefault="00A13D17" w:rsidP="00A13D17">
      <w:pPr>
        <w:rPr>
          <w:lang w:val="es-ES_tradnl"/>
        </w:rPr>
      </w:pPr>
      <w:r w:rsidRPr="009452B9">
        <w:rPr>
          <w:lang w:val="es-ES_tradnl"/>
        </w:rPr>
        <w:t>Los enlaces radioeléctricos se han utilizado durante mucho tiempo para transmitir señales horarias desde un reloj a otro. No obstante, en los enlaces radioeléctricos los retardos de la señal cambian con la distancia, la ionosfera, la troposfera, la temperatura, la conductividad de la tierra y otros factores. Para cancelar estas influencias de primer orden se ha introducido un esquema bidireccional: en ambos emplazamientos de los relojes las señales horarias se transmiten nominalmente en el mismo instante, y en ambos lados, se recibe la señal del otro reloj y se mide la hora de llegada. Tras el intercambio de datos medidos, se calcula la diferencia entre los dos relojes. Los retardos se cancelan debido a la reciprocidad de primer orden de los trayectos de señal. La precisión del resultado es función de los efectos residuales debidos a una reciprocidad incompleta. Algunos de dichos efectos se entienden cabalmente y otros están en estudio. En algunos casos pueden corregirse dichos efectos para mejorar la precisión.</w:t>
      </w:r>
    </w:p>
    <w:p w:rsidR="00A13D17" w:rsidRPr="009452B9" w:rsidRDefault="00A13D17" w:rsidP="00A13D17">
      <w:pPr>
        <w:pStyle w:val="Heading1"/>
        <w:rPr>
          <w:lang w:val="es-ES_tradnl"/>
        </w:rPr>
      </w:pPr>
      <w:r w:rsidRPr="009452B9">
        <w:rPr>
          <w:lang w:val="es-ES_tradnl"/>
        </w:rPr>
        <w:t>2</w:t>
      </w:r>
      <w:r w:rsidRPr="009452B9">
        <w:rPr>
          <w:lang w:val="es-ES_tradnl"/>
        </w:rPr>
        <w:tab/>
        <w:t xml:space="preserve">Breve descripción de las señales intercambiadas </w:t>
      </w:r>
    </w:p>
    <w:p w:rsidR="00A13D17" w:rsidRDefault="00A13D17" w:rsidP="00A13D17">
      <w:pPr>
        <w:rPr>
          <w:lang w:val="es-ES_tradnl"/>
        </w:rPr>
      </w:pPr>
      <w:r w:rsidRPr="009452B9">
        <w:rPr>
          <w:lang w:val="es-ES_tradnl"/>
        </w:rPr>
        <w:t xml:space="preserve">TWSTFT se basa en el intercambio de señales horarias a través de satélites geoestacionarios de telecomunicaciones, tal como se representa esquemáticamente en la Fig. 1. Para ello se transmiten y reciben señales de radiofrecuencia (RF) que incluyen ruido </w:t>
      </w:r>
      <w:proofErr w:type="spellStart"/>
      <w:r w:rsidRPr="009452B9">
        <w:rPr>
          <w:lang w:val="es-ES_tradnl"/>
        </w:rPr>
        <w:t>pseudoaleatorio</w:t>
      </w:r>
      <w:proofErr w:type="spellEnd"/>
      <w:r w:rsidRPr="009452B9">
        <w:rPr>
          <w:lang w:val="es-ES_tradnl"/>
        </w:rPr>
        <w:t xml:space="preserve"> (PRN) mediante una señal modulada por desplazamiento de fase bivalente (MDPB) sobre una frecuencia intermedia (FI). La modulación de fase se sincroniza con el reloj local y el módem genera una salida de un impulso </w:t>
      </w:r>
      <w:r w:rsidRPr="009452B9">
        <w:rPr>
          <w:lang w:val="es-ES_tradnl"/>
        </w:rPr>
        <w:lastRenderedPageBreak/>
        <w:t xml:space="preserve">por segundo (1PPS), sincronizada con la secuencia de la señal MDPB y que se denomina 1PPSTX. Esta señal constituye la escala de tiempo denominada TS(k). Cada estación utiliza un código PRN específico para su secuencia MDPB en la señal que transmite. El equipo receptor genera la secuencia MDPB de las estaciones distantes y reconstruye un </w:t>
      </w:r>
      <w:proofErr w:type="spellStart"/>
      <w:r w:rsidRPr="009452B9">
        <w:rPr>
          <w:lang w:val="es-ES_tradnl"/>
        </w:rPr>
        <w:t>tick</w:t>
      </w:r>
      <w:proofErr w:type="spellEnd"/>
      <w:r w:rsidRPr="009452B9">
        <w:rPr>
          <w:lang w:val="es-ES_tradnl"/>
        </w:rPr>
        <w:t xml:space="preserve"> (intervalo de tiempo) de 1PPS a partir de la señal recibida, denominados 1PPSRX. La diferencia TI(k) entre las dos señales 1PPS se mide mediante un contador de intervalos de tiempo (TIC, </w:t>
      </w:r>
      <w:r w:rsidRPr="009452B9">
        <w:rPr>
          <w:i/>
          <w:lang w:val="es-ES_tradnl"/>
        </w:rPr>
        <w:t>time</w:t>
      </w:r>
      <w:r w:rsidRPr="009452B9">
        <w:rPr>
          <w:i/>
          <w:lang w:val="es-ES_tradnl"/>
        </w:rPr>
        <w:noBreakHyphen/>
      </w:r>
      <w:proofErr w:type="spellStart"/>
      <w:r w:rsidRPr="009452B9">
        <w:rPr>
          <w:i/>
          <w:lang w:val="es-ES_tradnl"/>
        </w:rPr>
        <w:t>interval</w:t>
      </w:r>
      <w:proofErr w:type="spellEnd"/>
      <w:r w:rsidRPr="009452B9">
        <w:rPr>
          <w:i/>
          <w:lang w:val="es-ES_tradnl"/>
        </w:rPr>
        <w:t> </w:t>
      </w:r>
      <w:proofErr w:type="spellStart"/>
      <w:r w:rsidRPr="009452B9">
        <w:rPr>
          <w:i/>
          <w:lang w:val="es-ES_tradnl"/>
        </w:rPr>
        <w:t>counter</w:t>
      </w:r>
      <w:proofErr w:type="spellEnd"/>
      <w:r w:rsidRPr="009452B9">
        <w:rPr>
          <w:lang w:val="es-ES_tradnl"/>
        </w:rPr>
        <w:t>). De acuerdo con un plan preestablecido, una pareja de estaciones se enganchan al código de la correspondiente estación distante durante un tiempo determinado, denominado sesión, miden la hora de llegada de la señal y almacenan los resultados. Tras el intercambio de registros de datos, puede calcularse la diferencia entre los dos relojes. En el resto del Anexo 1 se ofrece información detallada sobre la reducción de datos y el tratamiento de efectos sistemáticos.</w:t>
      </w:r>
    </w:p>
    <w:p w:rsidR="00A13D17" w:rsidRPr="007B7B19" w:rsidRDefault="00A13D17" w:rsidP="00A13D17">
      <w:pPr>
        <w:pStyle w:val="Blanc"/>
        <w:rPr>
          <w:lang w:val="es-ES_tradnl"/>
        </w:rPr>
      </w:pPr>
    </w:p>
    <w:p w:rsidR="00A13D17" w:rsidRDefault="00A13D17" w:rsidP="00A13D17">
      <w:pPr>
        <w:pStyle w:val="FigureNo"/>
        <w:rPr>
          <w:lang w:val="es-ES_tradnl"/>
        </w:rPr>
      </w:pPr>
      <w:r w:rsidRPr="00EA5BBF">
        <w:rPr>
          <w:lang w:val="es-ES_tradnl"/>
        </w:rPr>
        <w:t>FIGURA 1</w:t>
      </w:r>
    </w:p>
    <w:p w:rsidR="00A13D17" w:rsidRDefault="00A13D17" w:rsidP="00A13D17">
      <w:pPr>
        <w:pStyle w:val="Figuretitle"/>
        <w:rPr>
          <w:lang w:val="es-ES_tradnl"/>
        </w:rPr>
      </w:pPr>
      <w:r w:rsidRPr="00EA5BBF">
        <w:rPr>
          <w:lang w:val="es-ES_tradnl"/>
        </w:rPr>
        <w:t>Principios de la TWSTFT</w:t>
      </w:r>
    </w:p>
    <w:p w:rsidR="00A13D17" w:rsidRPr="004066D9" w:rsidRDefault="00921AB6" w:rsidP="00A13D17">
      <w:pPr>
        <w:pStyle w:val="Figure"/>
        <w:rPr>
          <w:lang w:val="es-ES_tradnl"/>
        </w:rPr>
      </w:pPr>
      <w:r>
        <w:object w:dxaOrig="6787" w:dyaOrig="4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65pt;height:316.15pt" o:ole="">
            <v:imagedata r:id="rId13" o:title=""/>
          </v:shape>
          <o:OLEObject Type="Embed" ProgID="CorelDRAW.Graphic.14" ShapeID="_x0000_i1025" DrawAspect="Content" ObjectID="_1535181296" r:id="rId14"/>
        </w:object>
      </w:r>
    </w:p>
    <w:p w:rsidR="00A13D17" w:rsidRDefault="00A13D17" w:rsidP="00A13D17">
      <w:pPr>
        <w:pStyle w:val="Blanc"/>
      </w:pPr>
    </w:p>
    <w:p w:rsidR="00A13D17" w:rsidRPr="009452B9" w:rsidRDefault="00A13D17" w:rsidP="00A13D17">
      <w:pPr>
        <w:spacing w:before="60"/>
        <w:rPr>
          <w:lang w:val="es-ES_tradnl"/>
        </w:rPr>
      </w:pPr>
      <w:r>
        <w:rPr>
          <w:lang w:val="es-ES_tradnl"/>
        </w:rPr>
        <w:t>La Fig. </w:t>
      </w:r>
      <w:r w:rsidRPr="009452B9">
        <w:rPr>
          <w:lang w:val="es-ES_tradnl"/>
        </w:rPr>
        <w:t>1 ilustra los varios retardos que sufre la señal y explica cómo se determina la diferencia entre los relojes de las estaciones 1 y 2. Los acrónimos utilizados son los siguientes:</w:t>
      </w:r>
    </w:p>
    <w:p w:rsidR="00A13D17" w:rsidRPr="009452B9" w:rsidRDefault="00A13D17" w:rsidP="00A13D17">
      <w:pPr>
        <w:pStyle w:val="enumlev1"/>
        <w:spacing w:before="120"/>
        <w:ind w:left="1191" w:hanging="1191"/>
        <w:rPr>
          <w:lang w:val="es-ES_tradnl"/>
        </w:rPr>
      </w:pPr>
      <w:r w:rsidRPr="009452B9">
        <w:rPr>
          <w:lang w:val="es-ES_tradnl"/>
        </w:rPr>
        <w:t>TS(k):</w:t>
      </w:r>
      <w:r w:rsidRPr="009452B9">
        <w:rPr>
          <w:lang w:val="es-ES_tradnl"/>
        </w:rPr>
        <w:tab/>
      </w:r>
      <w:r w:rsidRPr="009452B9">
        <w:rPr>
          <w:lang w:val="es-ES_tradnl"/>
        </w:rPr>
        <w:tab/>
        <w:t>escala de tiempo local, representada físicamente por la señal 1PPSTX generada por el módem, k es 1 para la estación 1 y 2 para la estación 2</w:t>
      </w:r>
    </w:p>
    <w:p w:rsidR="00A13D17" w:rsidRPr="009452B9" w:rsidRDefault="00A13D17" w:rsidP="00A13D17">
      <w:pPr>
        <w:pStyle w:val="enumlev1"/>
        <w:ind w:left="1191" w:hanging="1191"/>
        <w:rPr>
          <w:lang w:val="es-ES_tradnl"/>
        </w:rPr>
      </w:pPr>
      <w:r w:rsidRPr="009452B9">
        <w:rPr>
          <w:lang w:val="es-ES_tradnl"/>
        </w:rPr>
        <w:t>TI(k):</w:t>
      </w:r>
      <w:r w:rsidRPr="009452B9">
        <w:rPr>
          <w:lang w:val="es-ES_tradnl"/>
        </w:rPr>
        <w:tab/>
      </w:r>
      <w:r w:rsidRPr="009452B9">
        <w:rPr>
          <w:lang w:val="es-ES_tradnl"/>
        </w:rPr>
        <w:tab/>
        <w:t>indicación del intervalo de tiempo, el contador se inicia mediante una señal 1PPS relacionada con la señal local transmitida y se cierra mediante una señal 1PPS relacionada con la señal recibida, cuyas denominaciones cortas son 1PPSTX y 1PPSRX</w:t>
      </w:r>
    </w:p>
    <w:p w:rsidR="00A13D17" w:rsidRPr="009452B9" w:rsidRDefault="00A13D17" w:rsidP="00A13D17">
      <w:pPr>
        <w:pStyle w:val="enumlev1"/>
        <w:rPr>
          <w:lang w:val="es-ES_tradnl"/>
        </w:rPr>
      </w:pPr>
      <w:r w:rsidRPr="009452B9">
        <w:rPr>
          <w:lang w:val="es-ES_tradnl"/>
        </w:rPr>
        <w:t>TX(k):</w:t>
      </w:r>
      <w:r w:rsidRPr="009452B9">
        <w:rPr>
          <w:lang w:val="es-ES_tradnl"/>
        </w:rPr>
        <w:tab/>
      </w:r>
      <w:r w:rsidRPr="009452B9">
        <w:rPr>
          <w:lang w:val="es-ES_tradnl"/>
        </w:rPr>
        <w:tab/>
        <w:t>retardo del transmisor, incluyendo el retardo del módem</w:t>
      </w:r>
    </w:p>
    <w:p w:rsidR="00A13D17" w:rsidRPr="009452B9" w:rsidRDefault="00A13D17" w:rsidP="00A13D17">
      <w:pPr>
        <w:pStyle w:val="enumlev1"/>
        <w:rPr>
          <w:lang w:val="es-ES_tradnl"/>
        </w:rPr>
      </w:pPr>
      <w:r w:rsidRPr="009452B9">
        <w:rPr>
          <w:lang w:val="es-ES_tradnl"/>
        </w:rPr>
        <w:t>RX(k):</w:t>
      </w:r>
      <w:r w:rsidRPr="009452B9">
        <w:rPr>
          <w:lang w:val="es-ES_tradnl"/>
        </w:rPr>
        <w:tab/>
      </w:r>
      <w:r w:rsidRPr="009452B9">
        <w:rPr>
          <w:lang w:val="es-ES_tradnl"/>
        </w:rPr>
        <w:tab/>
        <w:t>retardo del receptor, incluyendo el retardo del módem</w:t>
      </w:r>
    </w:p>
    <w:p w:rsidR="00A13D17" w:rsidRPr="009452B9" w:rsidRDefault="00A13D17" w:rsidP="00A13D17">
      <w:pPr>
        <w:pStyle w:val="enumlev1"/>
        <w:rPr>
          <w:lang w:val="es-ES_tradnl"/>
        </w:rPr>
      </w:pPr>
      <w:r w:rsidRPr="009452B9">
        <w:rPr>
          <w:lang w:val="es-ES_tradnl"/>
        </w:rPr>
        <w:lastRenderedPageBreak/>
        <w:t>SPU(k):</w:t>
      </w:r>
      <w:r w:rsidRPr="009452B9">
        <w:rPr>
          <w:lang w:val="es-ES_tradnl"/>
        </w:rPr>
        <w:tab/>
      </w:r>
      <w:r w:rsidRPr="009452B9">
        <w:rPr>
          <w:lang w:val="es-ES_tradnl"/>
        </w:rPr>
        <w:tab/>
        <w:t xml:space="preserve">retardo del trayecto de la señal en el enlace ascendente </w:t>
      </w:r>
    </w:p>
    <w:p w:rsidR="00A13D17" w:rsidRPr="009452B9" w:rsidRDefault="00A13D17" w:rsidP="00A13D17">
      <w:pPr>
        <w:pStyle w:val="enumlev1"/>
        <w:rPr>
          <w:lang w:val="es-ES_tradnl"/>
        </w:rPr>
      </w:pPr>
      <w:r w:rsidRPr="009452B9">
        <w:rPr>
          <w:lang w:val="es-ES_tradnl"/>
        </w:rPr>
        <w:t>SPD(k):</w:t>
      </w:r>
      <w:r w:rsidRPr="009452B9">
        <w:rPr>
          <w:lang w:val="es-ES_tradnl"/>
        </w:rPr>
        <w:tab/>
      </w:r>
      <w:r w:rsidRPr="009452B9">
        <w:rPr>
          <w:lang w:val="es-ES_tradnl"/>
        </w:rPr>
        <w:tab/>
        <w:t>retardo del trayecto de la señal en el enlace descendente</w:t>
      </w:r>
    </w:p>
    <w:p w:rsidR="00A13D17" w:rsidRPr="009452B9" w:rsidRDefault="00A13D17" w:rsidP="00A13D17">
      <w:pPr>
        <w:pStyle w:val="enumlev1"/>
        <w:rPr>
          <w:lang w:val="es-ES_tradnl"/>
        </w:rPr>
      </w:pPr>
      <w:r w:rsidRPr="009452B9">
        <w:rPr>
          <w:lang w:val="es-ES_tradnl"/>
        </w:rPr>
        <w:t>SPT(k):</w:t>
      </w:r>
      <w:r w:rsidRPr="009452B9">
        <w:rPr>
          <w:lang w:val="es-ES_tradnl"/>
        </w:rPr>
        <w:tab/>
      </w:r>
      <w:r w:rsidRPr="009452B9">
        <w:rPr>
          <w:lang w:val="es-ES_tradnl"/>
        </w:rPr>
        <w:tab/>
        <w:t xml:space="preserve">retardo del trayecto satelital a través del transpondedor </w:t>
      </w:r>
    </w:p>
    <w:p w:rsidR="00A13D17" w:rsidRPr="009452B9" w:rsidRDefault="00A13D17" w:rsidP="00A13D17">
      <w:pPr>
        <w:pStyle w:val="enumlev1"/>
        <w:rPr>
          <w:lang w:val="es-ES_tradnl"/>
        </w:rPr>
      </w:pPr>
      <w:r w:rsidRPr="009452B9">
        <w:rPr>
          <w:lang w:val="es-ES_tradnl"/>
        </w:rPr>
        <w:t>SCU(k):</w:t>
      </w:r>
      <w:r w:rsidRPr="009452B9">
        <w:rPr>
          <w:lang w:val="es-ES_tradnl"/>
        </w:rPr>
        <w:tab/>
        <w:t xml:space="preserve">corrección de </w:t>
      </w:r>
      <w:proofErr w:type="spellStart"/>
      <w:r w:rsidRPr="009452B9">
        <w:rPr>
          <w:lang w:val="es-ES_tradnl"/>
        </w:rPr>
        <w:t>Sagnac</w:t>
      </w:r>
      <w:proofErr w:type="spellEnd"/>
      <w:r w:rsidRPr="009452B9">
        <w:rPr>
          <w:lang w:val="es-ES_tradnl"/>
        </w:rPr>
        <w:t xml:space="preserve"> en el enlace ascendente</w:t>
      </w:r>
    </w:p>
    <w:p w:rsidR="00A13D17" w:rsidRPr="009452B9" w:rsidRDefault="00A13D17" w:rsidP="00A13D17">
      <w:pPr>
        <w:pStyle w:val="enumlev1"/>
        <w:rPr>
          <w:lang w:val="es-ES_tradnl"/>
        </w:rPr>
      </w:pPr>
      <w:r w:rsidRPr="009452B9">
        <w:rPr>
          <w:lang w:val="es-ES_tradnl"/>
        </w:rPr>
        <w:t>SCD(k):</w:t>
      </w:r>
      <w:r w:rsidRPr="009452B9">
        <w:rPr>
          <w:lang w:val="es-ES_tradnl"/>
        </w:rPr>
        <w:tab/>
        <w:t xml:space="preserve">corrección de </w:t>
      </w:r>
      <w:proofErr w:type="spellStart"/>
      <w:r w:rsidRPr="009452B9">
        <w:rPr>
          <w:lang w:val="es-ES_tradnl"/>
        </w:rPr>
        <w:t>Sagnac</w:t>
      </w:r>
      <w:proofErr w:type="spellEnd"/>
      <w:r w:rsidRPr="009452B9">
        <w:rPr>
          <w:lang w:val="es-ES_tradnl"/>
        </w:rPr>
        <w:t xml:space="preserve"> en el enlace descendente.</w:t>
      </w:r>
    </w:p>
    <w:p w:rsidR="00A13D17" w:rsidRPr="009452B9" w:rsidRDefault="00A13D17" w:rsidP="00A13D17">
      <w:pPr>
        <w:rPr>
          <w:lang w:val="es-ES_tradnl"/>
        </w:rPr>
      </w:pPr>
      <w:r w:rsidRPr="009452B9">
        <w:rPr>
          <w:lang w:val="es-ES_tradnl"/>
        </w:rPr>
        <w:t>La diferencia de la escala de tiempo en la estación 2 respecto a la escala de tiempo en la estación 1, expresada como TS(1) – TS(2), se determina de la forma indicada a continuación.</w:t>
      </w:r>
    </w:p>
    <w:p w:rsidR="00A13D17" w:rsidRPr="009452B9" w:rsidRDefault="00A13D17" w:rsidP="00A13D17">
      <w:pPr>
        <w:keepNext/>
        <w:keepLines/>
        <w:rPr>
          <w:lang w:val="es-ES_tradnl"/>
        </w:rPr>
      </w:pPr>
      <w:r w:rsidRPr="009452B9">
        <w:rPr>
          <w:lang w:val="es-ES_tradnl"/>
        </w:rPr>
        <w:t>La indicación del contador del intervalo de tiempo (TIC) en la estación 1 es:</w:t>
      </w:r>
    </w:p>
    <w:p w:rsidR="00A13D17" w:rsidRPr="009452B9" w:rsidRDefault="00A13D17" w:rsidP="00A13D17">
      <w:pPr>
        <w:pStyle w:val="Equation"/>
        <w:jc w:val="center"/>
        <w:rPr>
          <w:lang w:val="es-ES_tradnl"/>
        </w:rPr>
      </w:pPr>
      <w:r w:rsidRPr="009452B9">
        <w:rPr>
          <w:lang w:val="es-ES_tradnl"/>
        </w:rPr>
        <w:t xml:space="preserve">TI(1) </w:t>
      </w:r>
      <w:r>
        <w:rPr>
          <w:lang w:val="es-ES_tradnl"/>
        </w:rPr>
        <w:t>= </w:t>
      </w:r>
      <w:r w:rsidRPr="009452B9">
        <w:rPr>
          <w:lang w:val="es-ES_tradnl"/>
        </w:rPr>
        <w:t xml:space="preserve">TS(1) – TS(2) </w:t>
      </w:r>
      <w:r>
        <w:rPr>
          <w:lang w:val="es-ES_tradnl"/>
        </w:rPr>
        <w:t>+ </w:t>
      </w:r>
      <w:r w:rsidRPr="009452B9">
        <w:rPr>
          <w:lang w:val="es-ES_tradnl"/>
        </w:rPr>
        <w:t xml:space="preserve">TX(2) </w:t>
      </w:r>
      <w:r>
        <w:rPr>
          <w:lang w:val="es-ES_tradnl"/>
        </w:rPr>
        <w:t>+ </w:t>
      </w:r>
      <w:r w:rsidRPr="009452B9">
        <w:rPr>
          <w:lang w:val="es-ES_tradnl"/>
        </w:rPr>
        <w:t xml:space="preserve">SPU(2) </w:t>
      </w:r>
      <w:r>
        <w:rPr>
          <w:lang w:val="es-ES_tradnl"/>
        </w:rPr>
        <w:t>+ </w:t>
      </w:r>
      <w:r w:rsidRPr="009452B9">
        <w:rPr>
          <w:lang w:val="es-ES_tradnl"/>
        </w:rPr>
        <w:t xml:space="preserve">SCU(2) </w:t>
      </w:r>
      <w:r>
        <w:rPr>
          <w:lang w:val="es-ES_tradnl"/>
        </w:rPr>
        <w:t>+ </w:t>
      </w:r>
      <w:r w:rsidRPr="009452B9">
        <w:rPr>
          <w:lang w:val="es-ES_tradnl"/>
        </w:rPr>
        <w:t xml:space="preserve">SPT(2) </w:t>
      </w:r>
      <w:r>
        <w:rPr>
          <w:lang w:val="es-ES_tradnl"/>
        </w:rPr>
        <w:t>+ </w:t>
      </w:r>
      <w:r w:rsidRPr="009452B9">
        <w:rPr>
          <w:lang w:val="es-ES_tradnl"/>
        </w:rPr>
        <w:t xml:space="preserve">SPD(1) </w:t>
      </w:r>
      <w:r>
        <w:rPr>
          <w:lang w:val="es-ES_tradnl"/>
        </w:rPr>
        <w:t>+ </w:t>
      </w:r>
      <w:r w:rsidRPr="009452B9">
        <w:rPr>
          <w:lang w:val="es-ES_tradnl"/>
        </w:rPr>
        <w:t xml:space="preserve">SCD(1) </w:t>
      </w:r>
      <w:r>
        <w:rPr>
          <w:lang w:val="es-ES_tradnl"/>
        </w:rPr>
        <w:t>+ </w:t>
      </w:r>
      <w:r w:rsidRPr="009452B9">
        <w:rPr>
          <w:lang w:val="es-ES_tradnl"/>
        </w:rPr>
        <w:t>RX(1)</w:t>
      </w:r>
    </w:p>
    <w:p w:rsidR="00A13D17" w:rsidRPr="009452B9" w:rsidRDefault="00A13D17" w:rsidP="00A13D17">
      <w:pPr>
        <w:ind w:left="794" w:hanging="794"/>
        <w:rPr>
          <w:lang w:val="es-ES_tradnl"/>
        </w:rPr>
      </w:pPr>
      <w:r w:rsidRPr="009452B9">
        <w:rPr>
          <w:lang w:val="es-ES_tradnl"/>
        </w:rPr>
        <w:t>La indicación del contador del intervalo de tiempo (TIC) en la estación 2 es</w:t>
      </w:r>
      <w:r>
        <w:rPr>
          <w:lang w:val="es-ES_tradnl"/>
        </w:rPr>
        <w:t>:</w:t>
      </w:r>
    </w:p>
    <w:p w:rsidR="00A13D17" w:rsidRPr="009452B9" w:rsidRDefault="00A13D17" w:rsidP="00A13D17">
      <w:pPr>
        <w:pStyle w:val="Equation"/>
        <w:jc w:val="center"/>
        <w:rPr>
          <w:lang w:val="es-ES_tradnl"/>
        </w:rPr>
      </w:pPr>
      <w:r w:rsidRPr="009452B9">
        <w:rPr>
          <w:lang w:val="es-ES_tradnl"/>
        </w:rPr>
        <w:t xml:space="preserve">TI(2) </w:t>
      </w:r>
      <w:r>
        <w:rPr>
          <w:lang w:val="es-ES_tradnl"/>
        </w:rPr>
        <w:t>= </w:t>
      </w:r>
      <w:r w:rsidRPr="009452B9">
        <w:rPr>
          <w:lang w:val="es-ES_tradnl"/>
        </w:rPr>
        <w:t xml:space="preserve">TS(2) – TS(1) </w:t>
      </w:r>
      <w:r>
        <w:rPr>
          <w:lang w:val="es-ES_tradnl"/>
        </w:rPr>
        <w:t>+ </w:t>
      </w:r>
      <w:r w:rsidRPr="009452B9">
        <w:rPr>
          <w:lang w:val="es-ES_tradnl"/>
        </w:rPr>
        <w:t xml:space="preserve">TX(1) </w:t>
      </w:r>
      <w:r>
        <w:rPr>
          <w:lang w:val="es-ES_tradnl"/>
        </w:rPr>
        <w:t>+ </w:t>
      </w:r>
      <w:r w:rsidRPr="009452B9">
        <w:rPr>
          <w:lang w:val="es-ES_tradnl"/>
        </w:rPr>
        <w:t xml:space="preserve">SPU(1) </w:t>
      </w:r>
      <w:r>
        <w:rPr>
          <w:lang w:val="es-ES_tradnl"/>
        </w:rPr>
        <w:t>+ </w:t>
      </w:r>
      <w:r w:rsidRPr="009452B9">
        <w:rPr>
          <w:lang w:val="es-ES_tradnl"/>
        </w:rPr>
        <w:t xml:space="preserve">SCU(1) </w:t>
      </w:r>
      <w:r>
        <w:rPr>
          <w:lang w:val="es-ES_tradnl"/>
        </w:rPr>
        <w:t>+ </w:t>
      </w:r>
      <w:r w:rsidRPr="009452B9">
        <w:rPr>
          <w:lang w:val="es-ES_tradnl"/>
        </w:rPr>
        <w:t xml:space="preserve">SPT(1) </w:t>
      </w:r>
      <w:r>
        <w:rPr>
          <w:lang w:val="es-ES_tradnl"/>
        </w:rPr>
        <w:t>+ </w:t>
      </w:r>
      <w:r w:rsidRPr="009452B9">
        <w:rPr>
          <w:lang w:val="es-ES_tradnl"/>
        </w:rPr>
        <w:t xml:space="preserve">SPD(2) </w:t>
      </w:r>
      <w:r>
        <w:rPr>
          <w:lang w:val="es-ES_tradnl"/>
        </w:rPr>
        <w:t>+ </w:t>
      </w:r>
      <w:r w:rsidRPr="009452B9">
        <w:rPr>
          <w:lang w:val="es-ES_tradnl"/>
        </w:rPr>
        <w:t xml:space="preserve">SCD(2) </w:t>
      </w:r>
      <w:r>
        <w:rPr>
          <w:lang w:val="es-ES_tradnl"/>
        </w:rPr>
        <w:t>+ </w:t>
      </w:r>
      <w:r w:rsidRPr="009452B9">
        <w:rPr>
          <w:lang w:val="es-ES_tradnl"/>
        </w:rPr>
        <w:t>RX(2)</w:t>
      </w:r>
    </w:p>
    <w:p w:rsidR="00A13D17" w:rsidRPr="009452B9" w:rsidRDefault="00A13D17" w:rsidP="00A13D17">
      <w:pPr>
        <w:rPr>
          <w:lang w:val="es-ES_tradnl"/>
        </w:rPr>
      </w:pPr>
      <w:r w:rsidRPr="009452B9">
        <w:rPr>
          <w:lang w:val="es-ES_tradnl"/>
        </w:rPr>
        <w:t>Sustrayendo la expresión de la estación 2 de la de la estación 1, se obtiene:</w:t>
      </w:r>
    </w:p>
    <w:p w:rsidR="00A13D17" w:rsidRPr="009452B9" w:rsidRDefault="00A13D17" w:rsidP="00A13D17">
      <w:pPr>
        <w:pStyle w:val="Equation"/>
        <w:rPr>
          <w:lang w:val="es-ES_tradnl"/>
        </w:rPr>
      </w:pPr>
      <w:r>
        <w:rPr>
          <w:lang w:val="es-ES_tradnl"/>
        </w:rPr>
        <w:tab/>
      </w:r>
      <w:r w:rsidRPr="009452B9">
        <w:rPr>
          <w:lang w:val="es-ES_tradnl"/>
        </w:rPr>
        <w:t xml:space="preserve">TI(1) – TI(2) </w:t>
      </w:r>
      <w:r>
        <w:rPr>
          <w:lang w:val="es-ES_tradnl"/>
        </w:rPr>
        <w:t>= </w:t>
      </w:r>
      <w:r w:rsidRPr="009452B9">
        <w:rPr>
          <w:lang w:val="es-ES_tradnl"/>
        </w:rPr>
        <w:t xml:space="preserve">2 TS(1) – 2 TS(2) </w:t>
      </w:r>
      <w:r>
        <w:rPr>
          <w:lang w:val="es-ES_tradnl"/>
        </w:rPr>
        <w:t>+ </w:t>
      </w:r>
      <w:r w:rsidRPr="009452B9">
        <w:rPr>
          <w:lang w:val="es-ES_tradnl"/>
        </w:rPr>
        <w:t xml:space="preserve">TX(2) – TX(1) </w:t>
      </w:r>
      <w:r>
        <w:rPr>
          <w:lang w:val="es-ES_tradnl"/>
        </w:rPr>
        <w:t>+ </w:t>
      </w:r>
      <w:r w:rsidRPr="009452B9">
        <w:rPr>
          <w:lang w:val="es-ES_tradnl"/>
        </w:rPr>
        <w:t xml:space="preserve">SPU(2) – SPU(1) </w:t>
      </w:r>
      <w:r>
        <w:rPr>
          <w:lang w:val="es-ES_tradnl"/>
        </w:rPr>
        <w:t>+ </w:t>
      </w:r>
      <w:r w:rsidRPr="009452B9">
        <w:rPr>
          <w:lang w:val="es-ES_tradnl"/>
        </w:rPr>
        <w:t xml:space="preserve">SPT(2) – SPT(1) </w:t>
      </w:r>
      <w:r>
        <w:rPr>
          <w:lang w:val="es-ES_tradnl"/>
        </w:rPr>
        <w:tab/>
        <w:t>+ </w:t>
      </w:r>
      <w:r w:rsidRPr="009452B9">
        <w:rPr>
          <w:lang w:val="es-ES_tradnl"/>
        </w:rPr>
        <w:t xml:space="preserve">SPD(1) – SPD(2) </w:t>
      </w:r>
      <w:r>
        <w:rPr>
          <w:lang w:val="es-ES_tradnl"/>
        </w:rPr>
        <w:t>+ </w:t>
      </w:r>
      <w:r w:rsidRPr="009452B9">
        <w:rPr>
          <w:lang w:val="es-ES_tradnl"/>
        </w:rPr>
        <w:t xml:space="preserve">RX(1) – RX(2) </w:t>
      </w:r>
      <w:r>
        <w:rPr>
          <w:lang w:val="es-ES_tradnl"/>
        </w:rPr>
        <w:t>+ </w:t>
      </w:r>
      <w:r w:rsidRPr="009452B9">
        <w:rPr>
          <w:lang w:val="es-ES_tradnl"/>
        </w:rPr>
        <w:t xml:space="preserve">SCD(1) – SCU(1) – SCD(2) </w:t>
      </w:r>
      <w:r>
        <w:rPr>
          <w:lang w:val="es-ES_tradnl"/>
        </w:rPr>
        <w:t>+ </w:t>
      </w:r>
      <w:r w:rsidRPr="009452B9">
        <w:rPr>
          <w:lang w:val="es-ES_tradnl"/>
        </w:rPr>
        <w:t>SCU(2)</w:t>
      </w:r>
    </w:p>
    <w:p w:rsidR="00A13D17" w:rsidRDefault="00A13D17" w:rsidP="00A13D17">
      <w:pPr>
        <w:tabs>
          <w:tab w:val="clear" w:pos="794"/>
          <w:tab w:val="clear" w:pos="1191"/>
          <w:tab w:val="clear" w:pos="1985"/>
          <w:tab w:val="left" w:pos="3969"/>
          <w:tab w:val="left" w:pos="4253"/>
        </w:tabs>
        <w:rPr>
          <w:lang w:val="es-ES_tradnl"/>
        </w:rPr>
      </w:pPr>
      <w:r w:rsidRPr="009452B9">
        <w:rPr>
          <w:lang w:val="es-ES_tradnl"/>
        </w:rPr>
        <w:t>La diferencia de las escalas de tiempo viene dada por la denominada ecuación bidireccional:</w:t>
      </w:r>
    </w:p>
    <w:p w:rsidR="00A13D17" w:rsidRPr="00D6072E" w:rsidRDefault="00A13D17" w:rsidP="00A13D17">
      <w:pPr>
        <w:pStyle w:val="Blanc"/>
        <w:rPr>
          <w:lang w:val="es-ES_tradnl"/>
        </w:rPr>
      </w:pPr>
    </w:p>
    <w:p w:rsidR="00A13D17" w:rsidRPr="009452B9" w:rsidRDefault="00A13D17" w:rsidP="00A13D17">
      <w:pPr>
        <w:pStyle w:val="enumlev3"/>
        <w:rPr>
          <w:lang w:val="es-ES_tradnl"/>
        </w:rPr>
      </w:pPr>
      <w:r w:rsidRPr="009452B9">
        <w:rPr>
          <w:lang w:val="es-ES_tradnl"/>
        </w:rPr>
        <w:t xml:space="preserve">TS(1) – TS(2) </w:t>
      </w:r>
      <w:r>
        <w:rPr>
          <w:lang w:val="es-ES_tradnl"/>
        </w:rPr>
        <w:t>= </w:t>
      </w:r>
      <w:r w:rsidRPr="009452B9">
        <w:rPr>
          <w:lang w:val="es-ES_tradnl"/>
        </w:rPr>
        <w:t>0,5 [TI(1)]</w:t>
      </w:r>
      <w:r w:rsidRPr="009452B9">
        <w:rPr>
          <w:lang w:val="es-ES_tradnl"/>
        </w:rPr>
        <w:tab/>
        <w:t>(</w:t>
      </w:r>
      <w:r>
        <w:rPr>
          <w:lang w:val="es-ES_tradnl"/>
        </w:rPr>
        <w:t xml:space="preserve">= </w:t>
      </w:r>
      <w:r w:rsidRPr="009452B9">
        <w:rPr>
          <w:lang w:val="es-ES_tradnl"/>
        </w:rPr>
        <w:t>indicación de TIC en la estación 1)</w:t>
      </w:r>
    </w:p>
    <w:p w:rsidR="00A13D17" w:rsidRPr="009452B9" w:rsidRDefault="00A13D17" w:rsidP="00A13D17">
      <w:pPr>
        <w:pStyle w:val="enumlev3"/>
        <w:rPr>
          <w:lang w:val="es-ES_tradnl"/>
        </w:rPr>
      </w:pPr>
      <w:r w:rsidRPr="004066D9">
        <w:rPr>
          <w:lang w:val="es-ES_tradnl"/>
        </w:rPr>
        <w:t>–</w:t>
      </w:r>
      <w:r w:rsidRPr="004066D9">
        <w:rPr>
          <w:sz w:val="12"/>
          <w:lang w:val="es-ES_tradnl"/>
        </w:rPr>
        <w:t> </w:t>
      </w:r>
      <w:r w:rsidRPr="00B36583">
        <w:rPr>
          <w:lang w:val="es-ES_tradnl"/>
        </w:rPr>
        <w:t>0,5 </w:t>
      </w:r>
      <w:r w:rsidRPr="009452B9">
        <w:rPr>
          <w:lang w:val="es-ES_tradnl"/>
        </w:rPr>
        <w:t>[TI(2)]</w:t>
      </w:r>
      <w:r w:rsidRPr="009452B9">
        <w:rPr>
          <w:lang w:val="es-ES_tradnl"/>
        </w:rPr>
        <w:tab/>
      </w:r>
      <w:r w:rsidRPr="009452B9">
        <w:rPr>
          <w:lang w:val="es-ES_tradnl"/>
        </w:rPr>
        <w:tab/>
      </w:r>
      <w:r>
        <w:rPr>
          <w:lang w:val="es-ES_tradnl"/>
        </w:rPr>
        <w:tab/>
      </w:r>
      <w:r w:rsidRPr="009452B9">
        <w:rPr>
          <w:lang w:val="es-ES_tradnl"/>
        </w:rPr>
        <w:t>(</w:t>
      </w:r>
      <w:r>
        <w:rPr>
          <w:lang w:val="es-ES_tradnl"/>
        </w:rPr>
        <w:t xml:space="preserve">= </w:t>
      </w:r>
      <w:r w:rsidRPr="009452B9">
        <w:rPr>
          <w:lang w:val="es-ES_tradnl"/>
        </w:rPr>
        <w:t>indicación de TIC en la estación 2)</w:t>
      </w:r>
    </w:p>
    <w:p w:rsidR="00A13D17" w:rsidRPr="009452B9" w:rsidRDefault="00A13D17" w:rsidP="00A13D17">
      <w:pPr>
        <w:pStyle w:val="enumlev3"/>
        <w:rPr>
          <w:lang w:val="es-ES_tradnl"/>
        </w:rPr>
      </w:pPr>
      <w:r w:rsidRPr="00D6072E">
        <w:rPr>
          <w:lang w:val="es-ES_tradnl"/>
        </w:rPr>
        <w:tab/>
      </w:r>
      <w:r w:rsidRPr="004066D9">
        <w:rPr>
          <w:lang w:val="es-ES_tradnl"/>
        </w:rPr>
        <w:t>+</w:t>
      </w:r>
      <w:r w:rsidRPr="004066D9">
        <w:rPr>
          <w:sz w:val="12"/>
          <w:lang w:val="es-ES_tradnl"/>
        </w:rPr>
        <w:t> </w:t>
      </w:r>
      <w:r w:rsidRPr="00B36583">
        <w:rPr>
          <w:lang w:val="es-ES_tradnl"/>
        </w:rPr>
        <w:t>0,5 </w:t>
      </w:r>
      <w:r w:rsidRPr="009452B9">
        <w:rPr>
          <w:lang w:val="es-ES_tradnl"/>
        </w:rPr>
        <w:t>[SPT(1) – SPT(2)]</w:t>
      </w:r>
      <w:r w:rsidRPr="009452B9">
        <w:rPr>
          <w:lang w:val="es-ES_tradnl"/>
        </w:rPr>
        <w:tab/>
      </w:r>
      <w:r w:rsidRPr="009452B9">
        <w:rPr>
          <w:lang w:val="es-ES_tradnl"/>
        </w:rPr>
        <w:tab/>
        <w:t>(</w:t>
      </w:r>
      <w:r>
        <w:rPr>
          <w:lang w:val="es-ES_tradnl"/>
        </w:rPr>
        <w:t xml:space="preserve">= </w:t>
      </w:r>
      <w:r w:rsidRPr="009452B9">
        <w:rPr>
          <w:lang w:val="es-ES_tradnl"/>
        </w:rPr>
        <w:t>diferencia de los retardos en el satélite)</w:t>
      </w:r>
    </w:p>
    <w:p w:rsidR="00A13D17" w:rsidRPr="009452B9" w:rsidRDefault="00A13D17" w:rsidP="00A13D17">
      <w:pPr>
        <w:pStyle w:val="enumlev3"/>
        <w:rPr>
          <w:lang w:val="es-ES_tradnl"/>
        </w:rPr>
      </w:pPr>
      <w:r w:rsidRPr="00D6072E">
        <w:rPr>
          <w:lang w:val="es-ES_tradnl"/>
        </w:rPr>
        <w:tab/>
      </w:r>
      <w:r w:rsidRPr="004066D9">
        <w:rPr>
          <w:lang w:val="es-ES_tradnl"/>
        </w:rPr>
        <w:t>–</w:t>
      </w:r>
      <w:r w:rsidRPr="004066D9">
        <w:rPr>
          <w:sz w:val="12"/>
          <w:lang w:val="es-ES_tradnl"/>
        </w:rPr>
        <w:t> </w:t>
      </w:r>
      <w:r w:rsidRPr="00B36583">
        <w:rPr>
          <w:lang w:val="es-ES_tradnl"/>
        </w:rPr>
        <w:t>0,5 </w:t>
      </w:r>
      <w:r w:rsidRPr="009452B9">
        <w:rPr>
          <w:lang w:val="es-ES_tradnl"/>
        </w:rPr>
        <w:t xml:space="preserve"> [SCD(1) </w:t>
      </w:r>
      <w:r w:rsidRPr="009D7DA6">
        <w:rPr>
          <w:lang w:val="es-ES_tradnl"/>
        </w:rPr>
        <w:t>–</w:t>
      </w:r>
      <w:r>
        <w:rPr>
          <w:lang w:val="es-ES_tradnl"/>
        </w:rPr>
        <w:t xml:space="preserve"> SCU(1)]</w:t>
      </w:r>
      <w:r>
        <w:rPr>
          <w:lang w:val="es-ES_tradnl"/>
        </w:rPr>
        <w:tab/>
      </w:r>
      <w:r w:rsidRPr="009452B9">
        <w:rPr>
          <w:lang w:val="es-ES_tradnl"/>
        </w:rPr>
        <w:t>(</w:t>
      </w:r>
      <w:r>
        <w:rPr>
          <w:lang w:val="es-ES_tradnl"/>
        </w:rPr>
        <w:t xml:space="preserve">= </w:t>
      </w:r>
      <w:r w:rsidRPr="009452B9">
        <w:rPr>
          <w:lang w:val="es-ES_tradnl"/>
        </w:rPr>
        <w:t xml:space="preserve">corrección </w:t>
      </w:r>
      <w:proofErr w:type="spellStart"/>
      <w:r w:rsidRPr="009452B9">
        <w:rPr>
          <w:lang w:val="es-ES_tradnl"/>
        </w:rPr>
        <w:t>Sagnac</w:t>
      </w:r>
      <w:proofErr w:type="spellEnd"/>
      <w:r w:rsidRPr="009452B9">
        <w:rPr>
          <w:lang w:val="es-ES_tradnl"/>
        </w:rPr>
        <w:t xml:space="preserve"> para la estación 1)</w:t>
      </w:r>
    </w:p>
    <w:p w:rsidR="00A13D17" w:rsidRPr="009452B9" w:rsidRDefault="00A13D17" w:rsidP="00A13D17">
      <w:pPr>
        <w:pStyle w:val="enumlev3"/>
        <w:rPr>
          <w:lang w:val="es-ES_tradnl"/>
        </w:rPr>
      </w:pPr>
      <w:r w:rsidRPr="009D7DA6">
        <w:rPr>
          <w:lang w:val="es-ES_tradnl"/>
        </w:rPr>
        <w:tab/>
      </w:r>
      <w:r w:rsidRPr="004066D9">
        <w:rPr>
          <w:lang w:val="es-ES_tradnl"/>
        </w:rPr>
        <w:t>+</w:t>
      </w:r>
      <w:r w:rsidRPr="004066D9">
        <w:rPr>
          <w:sz w:val="12"/>
          <w:lang w:val="es-ES_tradnl"/>
        </w:rPr>
        <w:t> </w:t>
      </w:r>
      <w:r w:rsidRPr="00B36583">
        <w:rPr>
          <w:lang w:val="es-ES_tradnl"/>
        </w:rPr>
        <w:t>0,5 </w:t>
      </w:r>
      <w:r w:rsidRPr="009452B9">
        <w:rPr>
          <w:lang w:val="es-ES_tradnl"/>
        </w:rPr>
        <w:t xml:space="preserve">[SCD(2) </w:t>
      </w:r>
      <w:r w:rsidRPr="009D7DA6">
        <w:rPr>
          <w:lang w:val="es-ES_tradnl"/>
        </w:rPr>
        <w:t>–</w:t>
      </w:r>
      <w:r>
        <w:rPr>
          <w:lang w:val="es-ES_tradnl"/>
        </w:rPr>
        <w:t xml:space="preserve"> SCU(2)]</w:t>
      </w:r>
      <w:r>
        <w:rPr>
          <w:lang w:val="es-ES_tradnl"/>
        </w:rPr>
        <w:tab/>
      </w:r>
      <w:r w:rsidRPr="009452B9">
        <w:rPr>
          <w:lang w:val="es-ES_tradnl"/>
        </w:rPr>
        <w:t>(</w:t>
      </w:r>
      <w:r>
        <w:rPr>
          <w:lang w:val="es-ES_tradnl"/>
        </w:rPr>
        <w:t xml:space="preserve">= </w:t>
      </w:r>
      <w:r w:rsidRPr="009452B9">
        <w:rPr>
          <w:lang w:val="es-ES_tradnl"/>
        </w:rPr>
        <w:t xml:space="preserve">corrección </w:t>
      </w:r>
      <w:proofErr w:type="spellStart"/>
      <w:r w:rsidRPr="009452B9">
        <w:rPr>
          <w:lang w:val="es-ES_tradnl"/>
        </w:rPr>
        <w:t>Sagnac</w:t>
      </w:r>
      <w:proofErr w:type="spellEnd"/>
      <w:r w:rsidRPr="009452B9">
        <w:rPr>
          <w:lang w:val="es-ES_tradnl"/>
        </w:rPr>
        <w:t xml:space="preserve"> para la estación 2)</w:t>
      </w:r>
    </w:p>
    <w:p w:rsidR="00A13D17" w:rsidRPr="009452B9" w:rsidRDefault="00A13D17" w:rsidP="00A13D17">
      <w:pPr>
        <w:pStyle w:val="enumlev3"/>
        <w:rPr>
          <w:lang w:val="es-ES_tradnl"/>
        </w:rPr>
      </w:pPr>
      <w:r w:rsidRPr="009D7DA6">
        <w:rPr>
          <w:lang w:val="es-ES_tradnl"/>
        </w:rPr>
        <w:tab/>
      </w:r>
      <w:r w:rsidRPr="004066D9">
        <w:rPr>
          <w:lang w:val="es-ES_tradnl"/>
        </w:rPr>
        <w:t>+</w:t>
      </w:r>
      <w:r w:rsidRPr="004066D9">
        <w:rPr>
          <w:sz w:val="12"/>
          <w:lang w:val="es-ES_tradnl"/>
        </w:rPr>
        <w:t> </w:t>
      </w:r>
      <w:r w:rsidRPr="00B36583">
        <w:rPr>
          <w:lang w:val="es-ES_tradnl"/>
        </w:rPr>
        <w:t>0,5 </w:t>
      </w:r>
      <w:r w:rsidRPr="009452B9">
        <w:rPr>
          <w:lang w:val="es-ES_tradnl"/>
        </w:rPr>
        <w:t xml:space="preserve">[SPU(1) </w:t>
      </w:r>
      <w:r w:rsidRPr="009D7DA6">
        <w:rPr>
          <w:lang w:val="es-ES_tradnl"/>
        </w:rPr>
        <w:t>–</w:t>
      </w:r>
      <w:r>
        <w:rPr>
          <w:lang w:val="es-ES_tradnl"/>
        </w:rPr>
        <w:t xml:space="preserve"> </w:t>
      </w:r>
      <w:r w:rsidRPr="009452B9">
        <w:rPr>
          <w:lang w:val="es-ES_tradnl"/>
        </w:rPr>
        <w:t>SPD(1)]</w:t>
      </w:r>
      <w:r w:rsidRPr="009452B9">
        <w:rPr>
          <w:lang w:val="es-ES_tradnl"/>
        </w:rPr>
        <w:tab/>
      </w:r>
      <w:r w:rsidRPr="009452B9">
        <w:rPr>
          <w:lang w:val="es-ES_tradnl"/>
        </w:rPr>
        <w:tab/>
        <w:t>(</w:t>
      </w:r>
      <w:r>
        <w:rPr>
          <w:lang w:val="es-ES_tradnl"/>
        </w:rPr>
        <w:t xml:space="preserve">= </w:t>
      </w:r>
      <w:r w:rsidRPr="009452B9">
        <w:rPr>
          <w:lang w:val="es-ES_tradnl"/>
        </w:rPr>
        <w:t>diferencia ascendente/descendente en la estación 1)</w:t>
      </w:r>
    </w:p>
    <w:p w:rsidR="00A13D17" w:rsidRPr="009452B9" w:rsidRDefault="00A13D17" w:rsidP="00A13D17">
      <w:pPr>
        <w:pStyle w:val="enumlev3"/>
        <w:rPr>
          <w:lang w:val="es-ES_tradnl"/>
        </w:rPr>
      </w:pPr>
      <w:r w:rsidRPr="009D7DA6">
        <w:rPr>
          <w:lang w:val="es-ES_tradnl"/>
        </w:rPr>
        <w:tab/>
      </w:r>
      <w:r w:rsidRPr="004066D9">
        <w:rPr>
          <w:lang w:val="es-ES_tradnl"/>
        </w:rPr>
        <w:t>–</w:t>
      </w:r>
      <w:r w:rsidRPr="004066D9">
        <w:rPr>
          <w:sz w:val="12"/>
          <w:lang w:val="es-ES_tradnl"/>
        </w:rPr>
        <w:t> </w:t>
      </w:r>
      <w:r w:rsidRPr="00B36583">
        <w:rPr>
          <w:lang w:val="es-ES_tradnl"/>
        </w:rPr>
        <w:t>0,5 </w:t>
      </w:r>
      <w:r w:rsidRPr="009452B9">
        <w:rPr>
          <w:lang w:val="es-ES_tradnl"/>
        </w:rPr>
        <w:t xml:space="preserve">[SPU(2) </w:t>
      </w:r>
      <w:r w:rsidRPr="009D7DA6">
        <w:rPr>
          <w:lang w:val="es-ES_tradnl"/>
        </w:rPr>
        <w:t>–</w:t>
      </w:r>
      <w:r>
        <w:rPr>
          <w:lang w:val="es-ES_tradnl"/>
        </w:rPr>
        <w:t xml:space="preserve"> </w:t>
      </w:r>
      <w:r w:rsidRPr="009452B9">
        <w:rPr>
          <w:lang w:val="es-ES_tradnl"/>
        </w:rPr>
        <w:t>SPD(2)]</w:t>
      </w:r>
      <w:r w:rsidRPr="009452B9">
        <w:rPr>
          <w:lang w:val="es-ES_tradnl"/>
        </w:rPr>
        <w:tab/>
      </w:r>
      <w:r w:rsidRPr="009452B9">
        <w:rPr>
          <w:lang w:val="es-ES_tradnl"/>
        </w:rPr>
        <w:tab/>
        <w:t>(</w:t>
      </w:r>
      <w:r>
        <w:rPr>
          <w:lang w:val="es-ES_tradnl"/>
        </w:rPr>
        <w:t xml:space="preserve">= </w:t>
      </w:r>
      <w:r w:rsidRPr="009452B9">
        <w:rPr>
          <w:lang w:val="es-ES_tradnl"/>
        </w:rPr>
        <w:t>diferencia ascendente/descendente en la estación 2)</w:t>
      </w:r>
    </w:p>
    <w:p w:rsidR="00A13D17" w:rsidRPr="009452B9" w:rsidRDefault="00A13D17" w:rsidP="00A13D17">
      <w:pPr>
        <w:pStyle w:val="enumlev3"/>
        <w:rPr>
          <w:lang w:val="es-ES_tradnl"/>
        </w:rPr>
      </w:pPr>
      <w:r w:rsidRPr="009D7DA6">
        <w:rPr>
          <w:lang w:val="es-ES_tradnl"/>
        </w:rPr>
        <w:tab/>
      </w:r>
      <w:r w:rsidRPr="004066D9">
        <w:rPr>
          <w:lang w:val="es-ES_tradnl"/>
        </w:rPr>
        <w:t>+</w:t>
      </w:r>
      <w:r w:rsidRPr="004066D9">
        <w:rPr>
          <w:sz w:val="12"/>
          <w:lang w:val="es-ES_tradnl"/>
        </w:rPr>
        <w:t> </w:t>
      </w:r>
      <w:r w:rsidRPr="00B36583">
        <w:rPr>
          <w:lang w:val="es-ES_tradnl"/>
        </w:rPr>
        <w:t>0,5 </w:t>
      </w:r>
      <w:r w:rsidRPr="009452B9">
        <w:rPr>
          <w:lang w:val="es-ES_tradnl"/>
        </w:rPr>
        <w:t xml:space="preserve">[TX(1) </w:t>
      </w:r>
      <w:r w:rsidRPr="009D7DA6">
        <w:rPr>
          <w:lang w:val="es-ES_tradnl"/>
        </w:rPr>
        <w:t>–</w:t>
      </w:r>
      <w:r>
        <w:rPr>
          <w:lang w:val="es-ES_tradnl"/>
        </w:rPr>
        <w:t xml:space="preserve"> </w:t>
      </w:r>
      <w:r w:rsidRPr="009452B9">
        <w:rPr>
          <w:lang w:val="es-ES_tradnl"/>
        </w:rPr>
        <w:t>RX(1)]</w:t>
      </w:r>
      <w:r w:rsidRPr="009452B9">
        <w:rPr>
          <w:lang w:val="es-ES_tradnl"/>
        </w:rPr>
        <w:tab/>
      </w:r>
      <w:r w:rsidRPr="009452B9">
        <w:rPr>
          <w:lang w:val="es-ES_tradnl"/>
        </w:rPr>
        <w:tab/>
        <w:t>(</w:t>
      </w:r>
      <w:r>
        <w:rPr>
          <w:lang w:val="es-ES_tradnl"/>
        </w:rPr>
        <w:t xml:space="preserve">= </w:t>
      </w:r>
      <w:r w:rsidRPr="009452B9">
        <w:rPr>
          <w:lang w:val="es-ES_tradnl"/>
        </w:rPr>
        <w:t>diferencia transmisión/recepción en la estación 1)</w:t>
      </w:r>
    </w:p>
    <w:p w:rsidR="00A13D17" w:rsidRPr="009452B9" w:rsidRDefault="00A13D17" w:rsidP="00A13D17">
      <w:pPr>
        <w:pStyle w:val="enumlev3"/>
        <w:rPr>
          <w:lang w:val="es-ES_tradnl"/>
        </w:rPr>
      </w:pPr>
      <w:r w:rsidRPr="009D7DA6">
        <w:rPr>
          <w:lang w:val="es-ES_tradnl"/>
        </w:rPr>
        <w:tab/>
      </w:r>
      <w:r w:rsidRPr="004066D9">
        <w:rPr>
          <w:lang w:val="es-ES_tradnl"/>
        </w:rPr>
        <w:t>–</w:t>
      </w:r>
      <w:r w:rsidRPr="004066D9">
        <w:rPr>
          <w:sz w:val="12"/>
          <w:lang w:val="es-ES_tradnl"/>
        </w:rPr>
        <w:t> </w:t>
      </w:r>
      <w:r w:rsidRPr="00B36583">
        <w:rPr>
          <w:lang w:val="es-ES_tradnl"/>
        </w:rPr>
        <w:t>0,5 </w:t>
      </w:r>
      <w:r w:rsidRPr="009452B9">
        <w:rPr>
          <w:lang w:val="es-ES_tradnl"/>
        </w:rPr>
        <w:t xml:space="preserve">[TX(2) </w:t>
      </w:r>
      <w:r w:rsidRPr="009D7DA6">
        <w:rPr>
          <w:lang w:val="es-ES_tradnl"/>
        </w:rPr>
        <w:t>–</w:t>
      </w:r>
      <w:r>
        <w:rPr>
          <w:lang w:val="es-ES_tradnl"/>
        </w:rPr>
        <w:t xml:space="preserve"> </w:t>
      </w:r>
      <w:r w:rsidRPr="009452B9">
        <w:rPr>
          <w:lang w:val="es-ES_tradnl"/>
        </w:rPr>
        <w:t>RX(2)]</w:t>
      </w:r>
      <w:r w:rsidRPr="009452B9">
        <w:rPr>
          <w:lang w:val="es-ES_tradnl"/>
        </w:rPr>
        <w:tab/>
      </w:r>
      <w:r w:rsidRPr="009452B9">
        <w:rPr>
          <w:lang w:val="es-ES_tradnl"/>
        </w:rPr>
        <w:tab/>
        <w:t>(</w:t>
      </w:r>
      <w:r>
        <w:rPr>
          <w:lang w:val="es-ES_tradnl"/>
        </w:rPr>
        <w:t xml:space="preserve">= </w:t>
      </w:r>
      <w:r w:rsidRPr="009452B9">
        <w:rPr>
          <w:lang w:val="es-ES_tradnl"/>
        </w:rPr>
        <w:t>diferencia transmisión/recepción en la estación 2).</w:t>
      </w:r>
    </w:p>
    <w:p w:rsidR="00A13D17" w:rsidRPr="009D7DA6" w:rsidRDefault="00A13D17" w:rsidP="00A13D17">
      <w:pPr>
        <w:pStyle w:val="Blanc"/>
        <w:rPr>
          <w:lang w:val="es-ES_tradnl"/>
        </w:rPr>
      </w:pPr>
    </w:p>
    <w:p w:rsidR="00A13D17" w:rsidRPr="009452B9" w:rsidRDefault="00A13D17" w:rsidP="00A13D17">
      <w:pPr>
        <w:rPr>
          <w:lang w:val="es-ES_tradnl"/>
        </w:rPr>
      </w:pPr>
      <w:r w:rsidRPr="009452B9">
        <w:rPr>
          <w:lang w:val="es-ES_tradnl"/>
        </w:rPr>
        <w:t>Los últimos siete términos son las correcciones por no reciprocidad. A excepción de la diferencia de retardo satelital SPT, dichas correcciones pueden agruparse en correcciones por estación.</w:t>
      </w:r>
    </w:p>
    <w:p w:rsidR="00A13D17" w:rsidRPr="009452B9" w:rsidRDefault="00A13D17" w:rsidP="00A13D17">
      <w:pPr>
        <w:rPr>
          <w:lang w:val="es-ES_tradnl"/>
        </w:rPr>
      </w:pPr>
      <w:r w:rsidRPr="009452B9">
        <w:rPr>
          <w:lang w:val="es-ES_tradnl"/>
        </w:rPr>
        <w:t>En los puntos siguientes se examinan con más detalle los factores de no reciprocidad.</w:t>
      </w:r>
    </w:p>
    <w:p w:rsidR="00A13D17" w:rsidRPr="009452B9" w:rsidRDefault="00A13D17" w:rsidP="00A13D17">
      <w:pPr>
        <w:pStyle w:val="Heading1"/>
        <w:rPr>
          <w:lang w:val="es-ES_tradnl"/>
        </w:rPr>
      </w:pPr>
      <w:r w:rsidRPr="009452B9">
        <w:rPr>
          <w:lang w:val="es-ES_tradnl"/>
        </w:rPr>
        <w:t>3</w:t>
      </w:r>
      <w:r w:rsidRPr="009452B9">
        <w:rPr>
          <w:lang w:val="es-ES_tradnl"/>
        </w:rPr>
        <w:tab/>
        <w:t>Causas de no reciprocidad e incertidumbre sistemática en TWSTFT</w:t>
      </w:r>
    </w:p>
    <w:p w:rsidR="00A13D17" w:rsidRPr="009452B9" w:rsidRDefault="00A13D17" w:rsidP="00A13D17">
      <w:pPr>
        <w:pStyle w:val="Heading2"/>
        <w:rPr>
          <w:lang w:val="es-ES_tradnl"/>
        </w:rPr>
      </w:pPr>
      <w:r w:rsidRPr="009452B9">
        <w:rPr>
          <w:lang w:val="es-ES_tradnl"/>
        </w:rPr>
        <w:t>3.1</w:t>
      </w:r>
      <w:r w:rsidRPr="009452B9">
        <w:rPr>
          <w:lang w:val="es-ES_tradnl"/>
        </w:rPr>
        <w:tab/>
        <w:t>No reciprocidad debida a retardos en el equipo del satélite</w:t>
      </w:r>
    </w:p>
    <w:p w:rsidR="00A13D17" w:rsidRPr="009452B9" w:rsidRDefault="00A13D17" w:rsidP="00A13D17">
      <w:pPr>
        <w:rPr>
          <w:lang w:val="es-ES_tradnl"/>
        </w:rPr>
      </w:pPr>
      <w:r w:rsidRPr="009452B9">
        <w:rPr>
          <w:lang w:val="es-ES_tradnl"/>
        </w:rPr>
        <w:t>Si la antena de recepción, el canal del transpondedor y la antena transmisora son comunes a ambos trayectos de señales, los retardos de las señales satelitales son iguales, es decir, SPT(1) </w:t>
      </w:r>
      <w:r>
        <w:rPr>
          <w:lang w:val="es-ES_tradnl"/>
        </w:rPr>
        <w:t>=</w:t>
      </w:r>
      <w:r w:rsidRPr="009452B9">
        <w:rPr>
          <w:lang w:val="es-ES_tradnl"/>
        </w:rPr>
        <w:t xml:space="preserve"> SPT(2). Ese no es el caso cuando se utilizan frecuencias, transpondedores o haces puntuales diferentes para la recepción y/o las transmisiones desde cada estación, como ocurre en los enlaces </w:t>
      </w:r>
      <w:r>
        <w:rPr>
          <w:lang w:val="es-ES_tradnl"/>
        </w:rPr>
        <w:t>i</w:t>
      </w:r>
      <w:r w:rsidRPr="009452B9">
        <w:rPr>
          <w:lang w:val="es-ES_tradnl"/>
        </w:rPr>
        <w:t xml:space="preserve">ntercontinentales. En este caso, hay que medir SPT(1) y SPT(2), o al menos la diferencia </w:t>
      </w:r>
      <w:r>
        <w:rPr>
          <w:lang w:val="es-ES_tradnl"/>
        </w:rPr>
        <w:fldChar w:fldCharType="begin"/>
      </w:r>
      <w:r>
        <w:rPr>
          <w:lang w:val="es-ES_tradnl"/>
        </w:rPr>
        <w:instrText xml:space="preserve"> EQ  </w:instrText>
      </w:r>
      <w:r w:rsidRPr="009452B9">
        <w:rPr>
          <w:lang w:val="es-ES_tradnl"/>
        </w:rPr>
        <w:instrText>SPT(1) </w:instrText>
      </w:r>
      <w:r w:rsidRPr="00032D30">
        <w:rPr>
          <w:lang w:val="es-ES_tradnl"/>
        </w:rPr>
        <w:instrText>–</w:instrText>
      </w:r>
      <w:r w:rsidRPr="009452B9">
        <w:rPr>
          <w:lang w:val="es-ES_tradnl"/>
        </w:rPr>
        <w:instrText> SPT(2)</w:instrText>
      </w:r>
      <w:r>
        <w:rPr>
          <w:lang w:val="es-ES_tradnl"/>
        </w:rPr>
        <w:fldChar w:fldCharType="end"/>
      </w:r>
      <w:r w:rsidRPr="009452B9">
        <w:rPr>
          <w:lang w:val="es-ES_tradnl"/>
        </w:rPr>
        <w:t>, denominada XPNDR(k), antes del lanzamiento del satélite o utilizar otro método preciso.</w:t>
      </w:r>
    </w:p>
    <w:p w:rsidR="00A13D17" w:rsidRPr="009452B9" w:rsidRDefault="00A13D17" w:rsidP="00A13D17">
      <w:pPr>
        <w:pStyle w:val="Heading2"/>
        <w:rPr>
          <w:lang w:val="es-ES_tradnl"/>
        </w:rPr>
      </w:pPr>
      <w:r w:rsidRPr="009452B9">
        <w:rPr>
          <w:lang w:val="es-ES_tradnl"/>
        </w:rPr>
        <w:lastRenderedPageBreak/>
        <w:t>3.2</w:t>
      </w:r>
      <w:r w:rsidRPr="009452B9">
        <w:rPr>
          <w:lang w:val="es-ES_tradnl"/>
        </w:rPr>
        <w:tab/>
        <w:t xml:space="preserve">Corrección del efecto </w:t>
      </w:r>
      <w:proofErr w:type="spellStart"/>
      <w:r w:rsidRPr="009452B9">
        <w:rPr>
          <w:lang w:val="es-ES_tradnl"/>
        </w:rPr>
        <w:t>Sagnac</w:t>
      </w:r>
      <w:proofErr w:type="spellEnd"/>
    </w:p>
    <w:p w:rsidR="00A13D17" w:rsidRPr="009452B9" w:rsidRDefault="00A13D17" w:rsidP="00A13D17">
      <w:pPr>
        <w:spacing w:before="76"/>
        <w:rPr>
          <w:lang w:val="es-ES_tradnl"/>
        </w:rPr>
      </w:pPr>
      <w:r w:rsidRPr="009452B9">
        <w:rPr>
          <w:lang w:val="es-ES_tradnl"/>
        </w:rPr>
        <w:t xml:space="preserve">Debido al movimiento alrededor del eje de rotación de la Tierra de las estaciones terrenas y del satélite durante la propagación de una señal horaria hacia y desde el satélite, hay que aplicar una corrección al tiempo de propagación de la señal. La corrección del efecto </w:t>
      </w:r>
      <w:proofErr w:type="spellStart"/>
      <w:r w:rsidRPr="009452B9">
        <w:rPr>
          <w:lang w:val="es-ES_tradnl"/>
        </w:rPr>
        <w:t>Sagnac</w:t>
      </w:r>
      <w:proofErr w:type="spellEnd"/>
      <w:r w:rsidRPr="009452B9">
        <w:rPr>
          <w:lang w:val="es-ES_tradnl"/>
        </w:rPr>
        <w:t xml:space="preserve"> para el trayecto unidireccional entre el satélite s y la estación terrena k viene dada </w:t>
      </w:r>
      <w:r>
        <w:rPr>
          <w:lang w:val="es-ES_tradnl"/>
        </w:rPr>
        <w:t>en un</w:t>
      </w:r>
      <w:r w:rsidRPr="009452B9">
        <w:rPr>
          <w:lang w:val="es-ES_tradnl"/>
        </w:rPr>
        <w:t xml:space="preserve"> </w:t>
      </w:r>
      <w:r>
        <w:rPr>
          <w:lang w:val="es-ES_tradnl"/>
        </w:rPr>
        <w:t>marco de referencia terrenal</w:t>
      </w:r>
      <w:r w:rsidRPr="009452B9">
        <w:rPr>
          <w:lang w:val="es-ES_tradnl"/>
        </w:rPr>
        <w:t>, que proporciona una exactitud suficiente:</w:t>
      </w:r>
    </w:p>
    <w:p w:rsidR="00A13D17" w:rsidRPr="00D6072E" w:rsidRDefault="00A13D17" w:rsidP="00A13D17">
      <w:pPr>
        <w:pStyle w:val="Blanc"/>
        <w:rPr>
          <w:lang w:val="es-ES_tradnl"/>
        </w:rPr>
      </w:pPr>
    </w:p>
    <w:p w:rsidR="00A13D17" w:rsidRPr="009A023F" w:rsidRDefault="00A13D17" w:rsidP="00095F8B">
      <w:pPr>
        <w:pStyle w:val="Equation"/>
        <w:rPr>
          <w:lang w:val="en-US"/>
        </w:rPr>
      </w:pPr>
      <w:r w:rsidRPr="009452B9">
        <w:rPr>
          <w:lang w:val="es-ES_tradnl"/>
        </w:rPr>
        <w:tab/>
      </w:r>
      <w:r w:rsidRPr="009452B9">
        <w:rPr>
          <w:lang w:val="es-ES_tradnl"/>
        </w:rPr>
        <w:tab/>
      </w:r>
      <w:r w:rsidR="00095F8B" w:rsidRPr="009C0433">
        <w:rPr>
          <w:i/>
          <w:iCs/>
          <w:lang w:val="en-US"/>
        </w:rPr>
        <w:t>SCD</w:t>
      </w:r>
      <w:r w:rsidR="00095F8B" w:rsidRPr="00862A8E">
        <w:rPr>
          <w:lang w:val="en-US"/>
        </w:rPr>
        <w:t>(</w:t>
      </w:r>
      <w:r w:rsidR="00095F8B" w:rsidRPr="009C0433">
        <w:rPr>
          <w:i/>
          <w:iCs/>
          <w:lang w:val="en-US"/>
        </w:rPr>
        <w:t>k</w:t>
      </w:r>
      <w:r w:rsidR="00095F8B" w:rsidRPr="00862A8E">
        <w:rPr>
          <w:lang w:val="en-US"/>
        </w:rPr>
        <w:t xml:space="preserve">) </w:t>
      </w:r>
      <w:r w:rsidR="00095F8B" w:rsidRPr="00862A8E">
        <w:rPr>
          <w:rFonts w:ascii="Symbol" w:hAnsi="Symbol"/>
          <w:lang w:val="en-US"/>
        </w:rPr>
        <w:t></w:t>
      </w:r>
      <w:r w:rsidR="00095F8B" w:rsidRPr="00862A8E">
        <w:rPr>
          <w:lang w:val="en-US"/>
        </w:rPr>
        <w:t xml:space="preserve"> (Ω</w:t>
      </w:r>
      <w:r w:rsidR="00095F8B" w:rsidRPr="00862A8E">
        <w:rPr>
          <w:sz w:val="12"/>
          <w:lang w:val="en-US"/>
        </w:rPr>
        <w:t> </w:t>
      </w:r>
      <w:r w:rsidR="00095F8B" w:rsidRPr="00862A8E">
        <w:rPr>
          <w:lang w:val="en-US"/>
        </w:rPr>
        <w:t>/</w:t>
      </w:r>
      <w:r w:rsidR="00095F8B" w:rsidRPr="00862A8E">
        <w:rPr>
          <w:sz w:val="12"/>
          <w:lang w:val="en-US"/>
        </w:rPr>
        <w:t> </w:t>
      </w:r>
      <w:r w:rsidR="00095F8B" w:rsidRPr="00862A8E">
        <w:rPr>
          <w:i/>
          <w:lang w:val="en-US"/>
        </w:rPr>
        <w:t>c</w:t>
      </w:r>
      <w:r w:rsidR="00095F8B" w:rsidRPr="00862A8E">
        <w:rPr>
          <w:vertAlign w:val="superscript"/>
          <w:lang w:val="en-US"/>
        </w:rPr>
        <w:t>2</w:t>
      </w:r>
      <w:r w:rsidR="00095F8B" w:rsidRPr="00862A8E">
        <w:rPr>
          <w:lang w:val="en-US"/>
        </w:rPr>
        <w:t>) [</w:t>
      </w:r>
      <w:r w:rsidR="00095F8B" w:rsidRPr="009C0433">
        <w:rPr>
          <w:i/>
          <w:iCs/>
          <w:lang w:val="en-US"/>
        </w:rPr>
        <w:t>Y</w:t>
      </w:r>
      <w:r w:rsidR="00095F8B" w:rsidRPr="00862A8E">
        <w:rPr>
          <w:lang w:val="en-US"/>
        </w:rPr>
        <w:t>(</w:t>
      </w:r>
      <w:r w:rsidR="00095F8B" w:rsidRPr="009C0433">
        <w:rPr>
          <w:i/>
          <w:iCs/>
          <w:lang w:val="en-US"/>
        </w:rPr>
        <w:t>k</w:t>
      </w:r>
      <w:r w:rsidR="00095F8B" w:rsidRPr="00862A8E">
        <w:rPr>
          <w:lang w:val="en-US"/>
        </w:rPr>
        <w:t xml:space="preserve">) </w:t>
      </w:r>
      <w:r w:rsidR="00095F8B" w:rsidRPr="009C0433">
        <w:rPr>
          <w:i/>
          <w:iCs/>
          <w:lang w:val="en-US"/>
        </w:rPr>
        <w:t>X</w:t>
      </w:r>
      <w:r w:rsidR="00095F8B" w:rsidRPr="00862A8E">
        <w:rPr>
          <w:lang w:val="en-US"/>
        </w:rPr>
        <w:t>(</w:t>
      </w:r>
      <w:r w:rsidR="00095F8B" w:rsidRPr="009C0433">
        <w:rPr>
          <w:i/>
          <w:iCs/>
          <w:lang w:val="en-US"/>
        </w:rPr>
        <w:t>s</w:t>
      </w:r>
      <w:r w:rsidR="00095F8B" w:rsidRPr="00862A8E">
        <w:rPr>
          <w:lang w:val="en-US"/>
        </w:rPr>
        <w:t xml:space="preserve">) – </w:t>
      </w:r>
      <w:r w:rsidR="00095F8B" w:rsidRPr="009C0433">
        <w:rPr>
          <w:i/>
          <w:iCs/>
          <w:lang w:val="en-US"/>
        </w:rPr>
        <w:t>X</w:t>
      </w:r>
      <w:r w:rsidR="00095F8B" w:rsidRPr="00862A8E">
        <w:rPr>
          <w:lang w:val="en-US"/>
        </w:rPr>
        <w:t>(</w:t>
      </w:r>
      <w:r w:rsidR="00095F8B" w:rsidRPr="009C0433">
        <w:rPr>
          <w:i/>
          <w:iCs/>
          <w:lang w:val="en-US"/>
        </w:rPr>
        <w:t>k</w:t>
      </w:r>
      <w:r w:rsidR="00095F8B" w:rsidRPr="00862A8E">
        <w:rPr>
          <w:lang w:val="en-US"/>
        </w:rPr>
        <w:t xml:space="preserve">) </w:t>
      </w:r>
      <w:r w:rsidR="00095F8B" w:rsidRPr="009C0433">
        <w:rPr>
          <w:i/>
          <w:iCs/>
          <w:lang w:val="en-US"/>
        </w:rPr>
        <w:t>Y</w:t>
      </w:r>
      <w:r w:rsidR="00095F8B" w:rsidRPr="00862A8E">
        <w:rPr>
          <w:lang w:val="en-US"/>
        </w:rPr>
        <w:t>(</w:t>
      </w:r>
      <w:r w:rsidR="00095F8B" w:rsidRPr="009C0433">
        <w:rPr>
          <w:i/>
          <w:iCs/>
          <w:lang w:val="en-US"/>
        </w:rPr>
        <w:t>s</w:t>
      </w:r>
      <w:r w:rsidR="00095F8B" w:rsidRPr="00862A8E">
        <w:rPr>
          <w:lang w:val="en-US"/>
        </w:rPr>
        <w:t>)]</w:t>
      </w:r>
    </w:p>
    <w:p w:rsidR="00A13D17" w:rsidRPr="009452B9" w:rsidRDefault="00A13D17" w:rsidP="00A13D17">
      <w:pPr>
        <w:keepNext/>
        <w:rPr>
          <w:lang w:val="es-ES_tradnl"/>
        </w:rPr>
      </w:pPr>
      <w:r w:rsidRPr="009452B9">
        <w:rPr>
          <w:lang w:val="es-ES_tradnl"/>
        </w:rPr>
        <w:t>donde:</w:t>
      </w:r>
    </w:p>
    <w:p w:rsidR="00A13D17" w:rsidRPr="009452B9" w:rsidRDefault="00A13D17" w:rsidP="00A13D17">
      <w:pPr>
        <w:pStyle w:val="Equationlegend"/>
        <w:rPr>
          <w:lang w:val="es-ES_tradnl"/>
        </w:rPr>
      </w:pPr>
      <w:r w:rsidRPr="009452B9">
        <w:rPr>
          <w:lang w:val="es-ES_tradnl"/>
        </w:rPr>
        <w:tab/>
      </w:r>
      <w:r w:rsidRPr="006E6731">
        <w:rPr>
          <w:i/>
          <w:iCs/>
          <w:lang w:val="es-ES_tradnl"/>
        </w:rPr>
        <w:t>X(k)</w:t>
      </w:r>
      <w:r w:rsidRPr="009452B9">
        <w:rPr>
          <w:lang w:val="es-ES_tradnl"/>
        </w:rPr>
        <w:t>:</w:t>
      </w:r>
      <w:r w:rsidRPr="009452B9">
        <w:rPr>
          <w:lang w:val="es-ES_tradnl"/>
        </w:rPr>
        <w:tab/>
        <w:t>coordenada geocéntrica x de la estación (m)</w:t>
      </w:r>
    </w:p>
    <w:p w:rsidR="00A13D17" w:rsidRPr="00E4451B" w:rsidRDefault="00A13D17" w:rsidP="00A13D17">
      <w:pPr>
        <w:pStyle w:val="Equation"/>
        <w:rPr>
          <w:lang w:val="es-ES_tradnl"/>
        </w:rPr>
      </w:pPr>
      <w:r w:rsidRPr="00E4451B">
        <w:rPr>
          <w:lang w:val="es-ES_tradnl"/>
        </w:rPr>
        <w:tab/>
        <w:t>=</w:t>
      </w:r>
      <w:r w:rsidRPr="00E4451B">
        <w:rPr>
          <w:lang w:val="es-ES_tradnl"/>
        </w:rPr>
        <w:tab/>
      </w:r>
      <m:oMath>
        <m:d>
          <m:dPr>
            <m:ctrlPr>
              <w:rPr>
                <w:rFonts w:ascii="Cambria Math" w:hAnsi="Cambria Math"/>
              </w:rPr>
            </m:ctrlPr>
          </m:dPr>
          <m:e>
            <m:r>
              <w:rPr>
                <w:rFonts w:ascii="Cambria Math" w:hAnsi="Cambria Math"/>
              </w:rPr>
              <m:t>a</m:t>
            </m:r>
            <m:func>
              <m:funcPr>
                <m:ctrlPr>
                  <w:rPr>
                    <w:rFonts w:ascii="Cambria Math" w:hAnsi="Cambria Math"/>
                  </w:rPr>
                </m:ctrlPr>
              </m:funcPr>
              <m:fName>
                <m:r>
                  <m:rPr>
                    <m:sty m:val="p"/>
                  </m:rPr>
                  <w:rPr>
                    <w:rFonts w:ascii="Cambria Math" w:hAnsi="Cambria Math"/>
                    <w:lang w:val="es-ES_tradnl"/>
                  </w:rPr>
                  <m:t>cos</m:t>
                </m:r>
              </m:fName>
              <m:e>
                <m:d>
                  <m:dPr>
                    <m:begChr m:val="["/>
                    <m:endChr m:val="]"/>
                    <m:ctrlPr>
                      <w:rPr>
                        <w:rFonts w:ascii="Cambria Math" w:hAnsi="Cambria Math"/>
                      </w:rPr>
                    </m:ctrlPr>
                  </m:dPr>
                  <m:e>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s-ES_tradnl"/>
                              </w:rPr>
                              <m:t>tan</m:t>
                            </m:r>
                          </m:e>
                          <m:sup>
                            <m:r>
                              <m:rPr>
                                <m:sty m:val="p"/>
                              </m:rPr>
                              <w:rPr>
                                <w:rFonts w:ascii="Cambria Math" w:hAnsi="Cambria Math"/>
                                <w:lang w:val="es-ES_tradnl"/>
                              </w:rPr>
                              <m:t>-1</m:t>
                            </m:r>
                          </m:sup>
                        </m:sSup>
                      </m:fName>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es-ES_tradnl"/>
                                  </w:rPr>
                                  <m:t>(1-</m:t>
                                </m:r>
                                <m:r>
                                  <w:rPr>
                                    <w:rFonts w:ascii="Cambria Math" w:hAnsi="Cambria Math"/>
                                  </w:rPr>
                                  <m:t>f</m:t>
                                </m:r>
                                <m:r>
                                  <m:rPr>
                                    <m:sty m:val="p"/>
                                  </m:rPr>
                                  <w:rPr>
                                    <w:rFonts w:ascii="Cambria Math" w:hAnsi="Cambria Math"/>
                                    <w:lang w:val="es-ES_tradnl"/>
                                  </w:rPr>
                                  <m:t>)</m:t>
                                </m:r>
                              </m:e>
                              <m:sup/>
                            </m:sSup>
                            <m:func>
                              <m:funcPr>
                                <m:ctrlPr>
                                  <w:rPr>
                                    <w:rFonts w:ascii="Cambria Math" w:hAnsi="Cambria Math"/>
                                  </w:rPr>
                                </m:ctrlPr>
                              </m:funcPr>
                              <m:fName>
                                <m:r>
                                  <m:rPr>
                                    <m:sty m:val="p"/>
                                  </m:rPr>
                                  <w:rPr>
                                    <w:rFonts w:ascii="Cambria Math" w:hAnsi="Cambria Math"/>
                                    <w:lang w:val="es-ES_tradnl"/>
                                  </w:rPr>
                                  <m:t>tan</m:t>
                                </m:r>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LA</m:t>
                                        </m:r>
                                      </m:e>
                                      <m:sub>
                                        <m:r>
                                          <w:rPr>
                                            <w:rFonts w:ascii="Cambria Math" w:hAnsi="Cambria Math"/>
                                          </w:rPr>
                                          <m:t>geod</m:t>
                                        </m:r>
                                        <m:r>
                                          <w:rPr>
                                            <w:rFonts w:ascii="Cambria Math" w:hAnsi="Cambria Math"/>
                                            <w:lang w:val="es-ES_tradnl"/>
                                          </w:rPr>
                                          <m:t>é</m:t>
                                        </m:r>
                                        <m:r>
                                          <w:rPr>
                                            <w:rFonts w:ascii="Cambria Math" w:hAnsi="Cambria Math"/>
                                          </w:rPr>
                                          <m:t>sica</m:t>
                                        </m:r>
                                      </m:sub>
                                    </m:sSub>
                                    <m:r>
                                      <m:rPr>
                                        <m:sty m:val="p"/>
                                      </m:rPr>
                                      <w:rPr>
                                        <w:rFonts w:ascii="Cambria Math" w:hAnsi="Cambria Math"/>
                                        <w:lang w:val="es-ES_tradnl"/>
                                      </w:rPr>
                                      <m:t>(</m:t>
                                    </m:r>
                                    <m:r>
                                      <w:rPr>
                                        <w:rFonts w:ascii="Cambria Math" w:hAnsi="Cambria Math"/>
                                      </w:rPr>
                                      <m:t>k</m:t>
                                    </m:r>
                                    <m:r>
                                      <m:rPr>
                                        <m:sty m:val="p"/>
                                      </m:rPr>
                                      <w:rPr>
                                        <w:rFonts w:ascii="Cambria Math" w:hAnsi="Cambria Math"/>
                                        <w:lang w:val="es-ES_tradnl"/>
                                      </w:rPr>
                                      <m:t>)</m:t>
                                    </m:r>
                                  </m:e>
                                </m:d>
                              </m:e>
                            </m:func>
                          </m:e>
                        </m:d>
                      </m:e>
                    </m:func>
                  </m:e>
                </m:d>
              </m:e>
            </m:func>
            <m:r>
              <m:rPr>
                <m:sty m:val="p"/>
              </m:rPr>
              <w:rPr>
                <w:rFonts w:ascii="Cambria Math" w:hAnsi="Cambria Math"/>
                <w:lang w:val="es-ES_tradnl"/>
              </w:rPr>
              <m:t>+</m:t>
            </m:r>
            <m:r>
              <w:rPr>
                <w:rFonts w:ascii="Cambria Math" w:hAnsi="Cambria Math"/>
              </w:rPr>
              <m:t>H</m:t>
            </m:r>
            <m:r>
              <m:rPr>
                <m:sty m:val="p"/>
              </m:rPr>
              <w:rPr>
                <w:rFonts w:ascii="Cambria Math" w:hAnsi="Cambria Math"/>
                <w:lang w:val="es-ES_tradnl"/>
              </w:rPr>
              <m:t>(</m:t>
            </m:r>
            <m:r>
              <w:rPr>
                <w:rFonts w:ascii="Cambria Math" w:hAnsi="Cambria Math"/>
              </w:rPr>
              <m:t>k</m:t>
            </m:r>
            <m:r>
              <m:rPr>
                <m:sty m:val="p"/>
              </m:rPr>
              <w:rPr>
                <w:rFonts w:ascii="Cambria Math" w:hAnsi="Cambria Math"/>
                <w:lang w:val="es-ES_tradnl"/>
              </w:rPr>
              <m:t>)</m:t>
            </m:r>
            <m:func>
              <m:funcPr>
                <m:ctrlPr>
                  <w:rPr>
                    <w:rFonts w:ascii="Cambria Math" w:hAnsi="Cambria Math"/>
                  </w:rPr>
                </m:ctrlPr>
              </m:funcPr>
              <m:fName>
                <m:r>
                  <m:rPr>
                    <m:sty m:val="p"/>
                  </m:rPr>
                  <w:rPr>
                    <w:rFonts w:ascii="Cambria Math" w:hAnsi="Cambria Math"/>
                    <w:lang w:val="es-ES_tradnl"/>
                  </w:rPr>
                  <m:t>cos</m:t>
                </m:r>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LA</m:t>
                        </m:r>
                      </m:e>
                      <m:sub>
                        <m:r>
                          <w:rPr>
                            <w:rFonts w:ascii="Cambria Math" w:hAnsi="Cambria Math"/>
                          </w:rPr>
                          <m:t>geod</m:t>
                        </m:r>
                        <m:r>
                          <w:rPr>
                            <w:rFonts w:ascii="Cambria Math" w:hAnsi="Cambria Math"/>
                            <w:lang w:val="es-ES_tradnl"/>
                          </w:rPr>
                          <m:t>é</m:t>
                        </m:r>
                        <m:r>
                          <w:rPr>
                            <w:rFonts w:ascii="Cambria Math" w:hAnsi="Cambria Math"/>
                          </w:rPr>
                          <m:t>sica</m:t>
                        </m:r>
                      </m:sub>
                    </m:sSub>
                    <m:r>
                      <m:rPr>
                        <m:sty m:val="p"/>
                      </m:rPr>
                      <w:rPr>
                        <w:rFonts w:ascii="Cambria Math" w:hAnsi="Cambria Math"/>
                        <w:lang w:val="es-ES_tradnl"/>
                      </w:rPr>
                      <m:t>(</m:t>
                    </m:r>
                    <m:r>
                      <w:rPr>
                        <w:rFonts w:ascii="Cambria Math" w:hAnsi="Cambria Math"/>
                      </w:rPr>
                      <m:t>k</m:t>
                    </m:r>
                    <m:r>
                      <m:rPr>
                        <m:sty m:val="p"/>
                      </m:rPr>
                      <w:rPr>
                        <w:rFonts w:ascii="Cambria Math" w:hAnsi="Cambria Math"/>
                        <w:lang w:val="es-ES_tradnl"/>
                      </w:rPr>
                      <m:t>)</m:t>
                    </m:r>
                  </m:e>
                </m:d>
              </m:e>
            </m:func>
          </m:e>
        </m:d>
        <m:func>
          <m:funcPr>
            <m:ctrlPr>
              <w:rPr>
                <w:rFonts w:ascii="Cambria Math" w:hAnsi="Cambria Math"/>
              </w:rPr>
            </m:ctrlPr>
          </m:funcPr>
          <m:fName>
            <m:r>
              <m:rPr>
                <m:sty m:val="p"/>
              </m:rPr>
              <w:rPr>
                <w:rFonts w:ascii="Cambria Math" w:hAnsi="Cambria Math"/>
                <w:lang w:val="es-ES_tradnl"/>
              </w:rPr>
              <m:t>cos</m:t>
            </m:r>
          </m:fName>
          <m:e>
            <m:d>
              <m:dPr>
                <m:begChr m:val="["/>
                <m:endChr m:val="]"/>
                <m:ctrlPr>
                  <w:rPr>
                    <w:rFonts w:ascii="Cambria Math" w:hAnsi="Cambria Math"/>
                  </w:rPr>
                </m:ctrlPr>
              </m:dPr>
              <m:e>
                <m:r>
                  <w:rPr>
                    <w:rFonts w:ascii="Cambria Math" w:hAnsi="Cambria Math"/>
                  </w:rPr>
                  <m:t>LO</m:t>
                </m:r>
                <m:r>
                  <m:rPr>
                    <m:sty m:val="p"/>
                  </m:rPr>
                  <w:rPr>
                    <w:rFonts w:ascii="Cambria Math" w:hAnsi="Cambria Math"/>
                    <w:lang w:val="es-ES_tradnl"/>
                  </w:rPr>
                  <m:t>(</m:t>
                </m:r>
                <m:r>
                  <w:rPr>
                    <w:rFonts w:ascii="Cambria Math" w:hAnsi="Cambria Math"/>
                  </w:rPr>
                  <m:t>k</m:t>
                </m:r>
                <m:r>
                  <m:rPr>
                    <m:sty m:val="p"/>
                  </m:rPr>
                  <w:rPr>
                    <w:rFonts w:ascii="Cambria Math" w:hAnsi="Cambria Math"/>
                    <w:lang w:val="es-ES_tradnl"/>
                  </w:rPr>
                  <m:t>)</m:t>
                </m:r>
              </m:e>
            </m:d>
          </m:e>
        </m:func>
      </m:oMath>
    </w:p>
    <w:p w:rsidR="00A13D17" w:rsidRPr="009452B9" w:rsidRDefault="00A13D17" w:rsidP="00A13D17">
      <w:pPr>
        <w:pStyle w:val="Equationlegend"/>
        <w:rPr>
          <w:lang w:val="es-ES_tradnl"/>
        </w:rPr>
      </w:pPr>
      <w:r w:rsidRPr="009452B9">
        <w:rPr>
          <w:lang w:val="es-ES_tradnl"/>
        </w:rPr>
        <w:tab/>
      </w:r>
      <w:r w:rsidRPr="006E6731">
        <w:rPr>
          <w:i/>
          <w:iCs/>
          <w:lang w:val="es-ES_tradnl"/>
        </w:rPr>
        <w:t>X(s)</w:t>
      </w:r>
      <w:r w:rsidRPr="009452B9">
        <w:rPr>
          <w:lang w:val="es-ES_tradnl"/>
        </w:rPr>
        <w:t>:</w:t>
      </w:r>
      <w:r w:rsidRPr="009452B9">
        <w:rPr>
          <w:lang w:val="es-ES_tradnl"/>
        </w:rPr>
        <w:tab/>
        <w:t>coordenada geocéntrica-x del satélite (m)</w:t>
      </w:r>
    </w:p>
    <w:p w:rsidR="00A13D17" w:rsidRPr="009452B9" w:rsidRDefault="00A13D17" w:rsidP="00A13D17">
      <w:pPr>
        <w:pStyle w:val="Equation"/>
        <w:rPr>
          <w:lang w:val="es-ES_tradnl"/>
        </w:rPr>
      </w:pPr>
      <w:r>
        <w:rPr>
          <w:lang w:val="es-ES_tradnl"/>
        </w:rPr>
        <w:tab/>
      </w:r>
      <w:r w:rsidRPr="009D7DA6">
        <w:rPr>
          <w:lang w:val="es-ES_tradnl"/>
        </w:rPr>
        <w:t>=</w:t>
      </w:r>
      <w:r w:rsidRPr="009452B9">
        <w:rPr>
          <w:i/>
          <w:lang w:val="es-ES_tradnl"/>
        </w:rPr>
        <w:t>R</w:t>
      </w:r>
      <w:r w:rsidRPr="009452B9">
        <w:rPr>
          <w:lang w:val="es-ES_tradnl"/>
        </w:rPr>
        <w:t xml:space="preserve"> </w:t>
      </w:r>
      <w:proofErr w:type="spellStart"/>
      <w:r w:rsidRPr="009452B9">
        <w:rPr>
          <w:lang w:val="es-ES_tradnl"/>
        </w:rPr>
        <w:t>cos</w:t>
      </w:r>
      <w:proofErr w:type="spellEnd"/>
      <w:r w:rsidRPr="009452B9">
        <w:rPr>
          <w:lang w:val="es-ES_tradnl"/>
        </w:rPr>
        <w:t>[</w:t>
      </w:r>
      <w:r w:rsidRPr="00DA2783">
        <w:rPr>
          <w:i/>
          <w:iCs/>
          <w:lang w:val="es-ES_tradnl"/>
        </w:rPr>
        <w:t>LA(s)</w:t>
      </w:r>
      <w:r w:rsidRPr="009452B9">
        <w:rPr>
          <w:lang w:val="es-ES_tradnl"/>
        </w:rPr>
        <w:t xml:space="preserve">] </w:t>
      </w:r>
      <w:proofErr w:type="spellStart"/>
      <w:r w:rsidRPr="009452B9">
        <w:rPr>
          <w:lang w:val="es-ES_tradnl"/>
        </w:rPr>
        <w:t>cos</w:t>
      </w:r>
      <w:proofErr w:type="spellEnd"/>
      <w:r w:rsidRPr="009452B9">
        <w:rPr>
          <w:lang w:val="es-ES_tradnl"/>
        </w:rPr>
        <w:t>[</w:t>
      </w:r>
      <w:r w:rsidRPr="00DA2783">
        <w:rPr>
          <w:i/>
          <w:iCs/>
          <w:lang w:val="es-ES_tradnl"/>
        </w:rPr>
        <w:t>LO(s)</w:t>
      </w:r>
      <w:r w:rsidRPr="009452B9">
        <w:rPr>
          <w:lang w:val="es-ES_tradnl"/>
        </w:rPr>
        <w:t>]</w:t>
      </w:r>
    </w:p>
    <w:p w:rsidR="00A13D17" w:rsidRPr="009452B9" w:rsidRDefault="00A13D17" w:rsidP="00A13D17">
      <w:pPr>
        <w:pStyle w:val="Equationlegend"/>
        <w:rPr>
          <w:lang w:val="es-ES_tradnl"/>
        </w:rPr>
      </w:pPr>
      <w:r w:rsidRPr="009452B9">
        <w:rPr>
          <w:lang w:val="es-ES_tradnl"/>
        </w:rPr>
        <w:tab/>
      </w:r>
      <w:r w:rsidRPr="00DA2783">
        <w:rPr>
          <w:i/>
          <w:iCs/>
          <w:lang w:val="es-ES_tradnl"/>
        </w:rPr>
        <w:t>Y(k)</w:t>
      </w:r>
      <w:r w:rsidRPr="009452B9">
        <w:rPr>
          <w:lang w:val="es-ES_tradnl"/>
        </w:rPr>
        <w:t>:</w:t>
      </w:r>
      <w:r w:rsidRPr="009452B9">
        <w:rPr>
          <w:lang w:val="es-ES_tradnl"/>
        </w:rPr>
        <w:tab/>
        <w:t>coordenada geocéntrica-y de la estación (m)</w:t>
      </w:r>
    </w:p>
    <w:p w:rsidR="00A13D17" w:rsidRPr="00E4451B" w:rsidRDefault="00A13D17" w:rsidP="00A13D17">
      <w:pPr>
        <w:pStyle w:val="Equation"/>
        <w:rPr>
          <w:lang w:val="es-ES_tradnl"/>
        </w:rPr>
      </w:pPr>
      <w:r>
        <w:rPr>
          <w:lang w:val="es-ES_tradnl"/>
        </w:rPr>
        <w:tab/>
      </w:r>
      <w:r w:rsidRPr="00E4451B">
        <w:rPr>
          <w:lang w:val="es-ES_tradnl"/>
        </w:rPr>
        <w:t>=</w:t>
      </w:r>
      <m:oMath>
        <m:d>
          <m:dPr>
            <m:ctrlPr>
              <w:rPr>
                <w:rFonts w:ascii="Cambria Math" w:hAnsi="Cambria Math"/>
              </w:rPr>
            </m:ctrlPr>
          </m:dPr>
          <m:e>
            <m:r>
              <w:rPr>
                <w:rFonts w:ascii="Cambria Math" w:hAnsi="Cambria Math"/>
              </w:rPr>
              <m:t>a</m:t>
            </m:r>
            <m:func>
              <m:funcPr>
                <m:ctrlPr>
                  <w:rPr>
                    <w:rFonts w:ascii="Cambria Math" w:hAnsi="Cambria Math"/>
                  </w:rPr>
                </m:ctrlPr>
              </m:funcPr>
              <m:fName>
                <m:r>
                  <m:rPr>
                    <m:sty m:val="p"/>
                  </m:rPr>
                  <w:rPr>
                    <w:rFonts w:ascii="Cambria Math" w:hAnsi="Cambria Math"/>
                    <w:lang w:val="es-ES_tradnl"/>
                  </w:rPr>
                  <m:t>cos</m:t>
                </m:r>
              </m:fName>
              <m:e>
                <m:d>
                  <m:dPr>
                    <m:begChr m:val="["/>
                    <m:endChr m:val="]"/>
                    <m:ctrlPr>
                      <w:rPr>
                        <w:rFonts w:ascii="Cambria Math" w:hAnsi="Cambria Math"/>
                      </w:rPr>
                    </m:ctrlPr>
                  </m:dPr>
                  <m:e>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s-ES_tradnl"/>
                              </w:rPr>
                              <m:t>tan</m:t>
                            </m:r>
                          </m:e>
                          <m:sup>
                            <m:r>
                              <m:rPr>
                                <m:sty m:val="p"/>
                              </m:rPr>
                              <w:rPr>
                                <w:rFonts w:ascii="Cambria Math" w:hAnsi="Cambria Math"/>
                                <w:lang w:val="es-ES_tradnl"/>
                              </w:rPr>
                              <m:t>-1</m:t>
                            </m:r>
                          </m:sup>
                        </m:sSup>
                      </m:fName>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es-ES_tradnl"/>
                                  </w:rPr>
                                  <m:t>(1-</m:t>
                                </m:r>
                                <m:r>
                                  <w:rPr>
                                    <w:rFonts w:ascii="Cambria Math" w:hAnsi="Cambria Math"/>
                                  </w:rPr>
                                  <m:t>f</m:t>
                                </m:r>
                                <m:r>
                                  <m:rPr>
                                    <m:sty m:val="p"/>
                                  </m:rPr>
                                  <w:rPr>
                                    <w:rFonts w:ascii="Cambria Math" w:hAnsi="Cambria Math"/>
                                    <w:lang w:val="es-ES_tradnl"/>
                                  </w:rPr>
                                  <m:t>)</m:t>
                                </m:r>
                              </m:e>
                              <m:sup/>
                            </m:sSup>
                            <m:func>
                              <m:funcPr>
                                <m:ctrlPr>
                                  <w:rPr>
                                    <w:rFonts w:ascii="Cambria Math" w:hAnsi="Cambria Math"/>
                                  </w:rPr>
                                </m:ctrlPr>
                              </m:funcPr>
                              <m:fName>
                                <m:r>
                                  <m:rPr>
                                    <m:sty m:val="p"/>
                                  </m:rPr>
                                  <w:rPr>
                                    <w:rFonts w:ascii="Cambria Math" w:hAnsi="Cambria Math"/>
                                    <w:lang w:val="es-ES_tradnl"/>
                                  </w:rPr>
                                  <m:t>tan</m:t>
                                </m:r>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LA</m:t>
                                        </m:r>
                                      </m:e>
                                      <m:sub>
                                        <m:r>
                                          <w:rPr>
                                            <w:rFonts w:ascii="Cambria Math" w:hAnsi="Cambria Math"/>
                                          </w:rPr>
                                          <m:t>geod</m:t>
                                        </m:r>
                                        <m:r>
                                          <w:rPr>
                                            <w:rFonts w:ascii="Cambria Math" w:hAnsi="Cambria Math"/>
                                            <w:lang w:val="es-ES_tradnl"/>
                                          </w:rPr>
                                          <m:t>é</m:t>
                                        </m:r>
                                        <m:r>
                                          <w:rPr>
                                            <w:rFonts w:ascii="Cambria Math" w:hAnsi="Cambria Math"/>
                                          </w:rPr>
                                          <m:t>sica</m:t>
                                        </m:r>
                                      </m:sub>
                                    </m:sSub>
                                    <m:r>
                                      <m:rPr>
                                        <m:sty m:val="p"/>
                                      </m:rPr>
                                      <w:rPr>
                                        <w:rFonts w:ascii="Cambria Math" w:hAnsi="Cambria Math"/>
                                        <w:lang w:val="es-ES_tradnl"/>
                                      </w:rPr>
                                      <m:t>(</m:t>
                                    </m:r>
                                    <m:r>
                                      <w:rPr>
                                        <w:rFonts w:ascii="Cambria Math" w:hAnsi="Cambria Math"/>
                                      </w:rPr>
                                      <m:t>k</m:t>
                                    </m:r>
                                    <m:r>
                                      <m:rPr>
                                        <m:sty m:val="p"/>
                                      </m:rPr>
                                      <w:rPr>
                                        <w:rFonts w:ascii="Cambria Math" w:hAnsi="Cambria Math"/>
                                        <w:lang w:val="es-ES_tradnl"/>
                                      </w:rPr>
                                      <m:t>)</m:t>
                                    </m:r>
                                  </m:e>
                                </m:d>
                              </m:e>
                            </m:func>
                          </m:e>
                        </m:d>
                      </m:e>
                    </m:func>
                  </m:e>
                </m:d>
              </m:e>
            </m:func>
            <m:r>
              <m:rPr>
                <m:sty m:val="p"/>
              </m:rPr>
              <w:rPr>
                <w:rFonts w:ascii="Cambria Math" w:hAnsi="Cambria Math"/>
                <w:lang w:val="es-ES_tradnl"/>
              </w:rPr>
              <m:t>+</m:t>
            </m:r>
            <m:r>
              <w:rPr>
                <w:rFonts w:ascii="Cambria Math" w:hAnsi="Cambria Math"/>
              </w:rPr>
              <m:t>H</m:t>
            </m:r>
            <m:r>
              <m:rPr>
                <m:sty m:val="p"/>
              </m:rPr>
              <w:rPr>
                <w:rFonts w:ascii="Cambria Math" w:hAnsi="Cambria Math"/>
                <w:lang w:val="es-ES_tradnl"/>
              </w:rPr>
              <m:t>(</m:t>
            </m:r>
            <m:r>
              <w:rPr>
                <w:rFonts w:ascii="Cambria Math" w:hAnsi="Cambria Math"/>
              </w:rPr>
              <m:t>k</m:t>
            </m:r>
            <m:r>
              <m:rPr>
                <m:sty m:val="p"/>
              </m:rPr>
              <w:rPr>
                <w:rFonts w:ascii="Cambria Math" w:hAnsi="Cambria Math"/>
                <w:lang w:val="es-ES_tradnl"/>
              </w:rPr>
              <m:t>)</m:t>
            </m:r>
            <m:func>
              <m:funcPr>
                <m:ctrlPr>
                  <w:rPr>
                    <w:rFonts w:ascii="Cambria Math" w:hAnsi="Cambria Math"/>
                  </w:rPr>
                </m:ctrlPr>
              </m:funcPr>
              <m:fName>
                <m:r>
                  <m:rPr>
                    <m:sty m:val="p"/>
                  </m:rPr>
                  <w:rPr>
                    <w:rFonts w:ascii="Cambria Math" w:hAnsi="Cambria Math"/>
                    <w:lang w:val="es-ES_tradnl"/>
                  </w:rPr>
                  <m:t>cos</m:t>
                </m:r>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LA</m:t>
                        </m:r>
                      </m:e>
                      <m:sub>
                        <m:r>
                          <w:rPr>
                            <w:rFonts w:ascii="Cambria Math" w:hAnsi="Cambria Math"/>
                          </w:rPr>
                          <m:t>geod</m:t>
                        </m:r>
                        <m:r>
                          <w:rPr>
                            <w:rFonts w:ascii="Cambria Math" w:hAnsi="Cambria Math"/>
                            <w:lang w:val="es-ES_tradnl"/>
                          </w:rPr>
                          <m:t>é</m:t>
                        </m:r>
                        <m:r>
                          <w:rPr>
                            <w:rFonts w:ascii="Cambria Math" w:hAnsi="Cambria Math"/>
                          </w:rPr>
                          <m:t>sica</m:t>
                        </m:r>
                      </m:sub>
                    </m:sSub>
                    <m:r>
                      <m:rPr>
                        <m:sty m:val="p"/>
                      </m:rPr>
                      <w:rPr>
                        <w:rFonts w:ascii="Cambria Math" w:hAnsi="Cambria Math"/>
                        <w:lang w:val="es-ES_tradnl"/>
                      </w:rPr>
                      <m:t>(</m:t>
                    </m:r>
                    <m:r>
                      <w:rPr>
                        <w:rFonts w:ascii="Cambria Math" w:hAnsi="Cambria Math"/>
                      </w:rPr>
                      <m:t>k</m:t>
                    </m:r>
                    <m:r>
                      <m:rPr>
                        <m:sty m:val="p"/>
                      </m:rPr>
                      <w:rPr>
                        <w:rFonts w:ascii="Cambria Math" w:hAnsi="Cambria Math"/>
                        <w:lang w:val="es-ES_tradnl"/>
                      </w:rPr>
                      <m:t>)</m:t>
                    </m:r>
                  </m:e>
                </m:d>
              </m:e>
            </m:func>
          </m:e>
        </m:d>
        <m:func>
          <m:funcPr>
            <m:ctrlPr>
              <w:rPr>
                <w:rFonts w:ascii="Cambria Math" w:hAnsi="Cambria Math"/>
              </w:rPr>
            </m:ctrlPr>
          </m:funcPr>
          <m:fName>
            <m:r>
              <m:rPr>
                <m:sty m:val="p"/>
              </m:rPr>
              <w:rPr>
                <w:rFonts w:ascii="Cambria Math" w:hAnsi="Cambria Math"/>
                <w:lang w:val="es-ES_tradnl"/>
              </w:rPr>
              <m:t>sen</m:t>
            </m:r>
          </m:fName>
          <m:e>
            <m:d>
              <m:dPr>
                <m:begChr m:val="["/>
                <m:endChr m:val="]"/>
                <m:ctrlPr>
                  <w:rPr>
                    <w:rFonts w:ascii="Cambria Math" w:hAnsi="Cambria Math"/>
                  </w:rPr>
                </m:ctrlPr>
              </m:dPr>
              <m:e>
                <m:r>
                  <w:rPr>
                    <w:rFonts w:ascii="Cambria Math" w:hAnsi="Cambria Math"/>
                  </w:rPr>
                  <m:t>LO</m:t>
                </m:r>
                <m:r>
                  <m:rPr>
                    <m:sty m:val="p"/>
                  </m:rPr>
                  <w:rPr>
                    <w:rFonts w:ascii="Cambria Math" w:hAnsi="Cambria Math"/>
                    <w:lang w:val="es-ES_tradnl"/>
                  </w:rPr>
                  <m:t>(</m:t>
                </m:r>
                <m:r>
                  <w:rPr>
                    <w:rFonts w:ascii="Cambria Math" w:hAnsi="Cambria Math"/>
                  </w:rPr>
                  <m:t>k</m:t>
                </m:r>
                <m:r>
                  <m:rPr>
                    <m:sty m:val="p"/>
                  </m:rPr>
                  <w:rPr>
                    <w:rFonts w:ascii="Cambria Math" w:hAnsi="Cambria Math"/>
                    <w:lang w:val="es-ES_tradnl"/>
                  </w:rPr>
                  <m:t>)</m:t>
                </m:r>
              </m:e>
            </m:d>
          </m:e>
        </m:func>
      </m:oMath>
      <w:r w:rsidRPr="00E4451B">
        <w:rPr>
          <w:lang w:val="es-ES_tradnl"/>
        </w:rPr>
        <w:tab/>
      </w:r>
    </w:p>
    <w:p w:rsidR="00A13D17" w:rsidRPr="009452B9" w:rsidRDefault="00A13D17" w:rsidP="00A13D17">
      <w:pPr>
        <w:pStyle w:val="Equationlegend"/>
        <w:rPr>
          <w:lang w:val="es-ES_tradnl"/>
        </w:rPr>
      </w:pPr>
      <w:r w:rsidRPr="009452B9">
        <w:rPr>
          <w:lang w:val="es-ES_tradnl"/>
        </w:rPr>
        <w:tab/>
      </w:r>
      <w:r w:rsidRPr="00DA2783">
        <w:rPr>
          <w:i/>
          <w:iCs/>
          <w:lang w:val="es-ES_tradnl"/>
        </w:rPr>
        <w:t>Y(s)</w:t>
      </w:r>
      <w:r w:rsidRPr="009452B9">
        <w:rPr>
          <w:lang w:val="es-ES_tradnl"/>
        </w:rPr>
        <w:t>:</w:t>
      </w:r>
      <w:r w:rsidRPr="009452B9">
        <w:rPr>
          <w:lang w:val="es-ES_tradnl"/>
        </w:rPr>
        <w:tab/>
        <w:t>coordenada geocéntrica-y del satélite (m)</w:t>
      </w:r>
    </w:p>
    <w:p w:rsidR="00A13D17" w:rsidRDefault="00A13D17" w:rsidP="00A13D17">
      <w:pPr>
        <w:pStyle w:val="Equation"/>
        <w:rPr>
          <w:lang w:val="es-ES_tradnl"/>
        </w:rPr>
      </w:pPr>
      <w:r w:rsidRPr="009452B9">
        <w:rPr>
          <w:lang w:val="es-ES_tradnl"/>
        </w:rPr>
        <w:tab/>
      </w:r>
      <w:r>
        <w:rPr>
          <w:lang w:val="es-ES_tradnl"/>
        </w:rPr>
        <w:t>=</w:t>
      </w:r>
      <w:r w:rsidRPr="009452B9">
        <w:rPr>
          <w:i/>
          <w:lang w:val="es-ES_tradnl"/>
        </w:rPr>
        <w:t>R</w:t>
      </w:r>
      <w:r w:rsidRPr="009452B9">
        <w:rPr>
          <w:lang w:val="es-ES_tradnl"/>
        </w:rPr>
        <w:t xml:space="preserve"> </w:t>
      </w:r>
      <w:proofErr w:type="spellStart"/>
      <w:r w:rsidRPr="009452B9">
        <w:rPr>
          <w:lang w:val="es-ES_tradnl"/>
        </w:rPr>
        <w:t>cos</w:t>
      </w:r>
      <w:proofErr w:type="spellEnd"/>
      <w:r w:rsidRPr="009452B9">
        <w:rPr>
          <w:lang w:val="es-ES_tradnl"/>
        </w:rPr>
        <w:t>[</w:t>
      </w:r>
      <w:r w:rsidRPr="00DA2783">
        <w:rPr>
          <w:i/>
          <w:iCs/>
          <w:lang w:val="es-ES_tradnl"/>
        </w:rPr>
        <w:t>LA(s)</w:t>
      </w:r>
      <w:r w:rsidRPr="009452B9">
        <w:rPr>
          <w:lang w:val="es-ES_tradnl"/>
        </w:rPr>
        <w:t xml:space="preserve">] </w:t>
      </w:r>
      <w:proofErr w:type="spellStart"/>
      <w:r w:rsidRPr="009452B9">
        <w:rPr>
          <w:lang w:val="es-ES_tradnl"/>
        </w:rPr>
        <w:t>sen</w:t>
      </w:r>
      <w:proofErr w:type="spellEnd"/>
      <w:r w:rsidRPr="009452B9">
        <w:rPr>
          <w:lang w:val="es-ES_tradnl"/>
        </w:rPr>
        <w:t>[</w:t>
      </w:r>
      <w:r w:rsidRPr="00DA2783">
        <w:rPr>
          <w:i/>
          <w:iCs/>
          <w:lang w:val="es-ES_tradnl"/>
        </w:rPr>
        <w:t>LO(s)</w:t>
      </w:r>
      <w:r w:rsidRPr="009452B9">
        <w:rPr>
          <w:lang w:val="es-ES_tradnl"/>
        </w:rPr>
        <w:t>]</w:t>
      </w:r>
    </w:p>
    <w:p w:rsidR="00A13D17" w:rsidRPr="009452B9" w:rsidRDefault="00A13D17" w:rsidP="00A13D17">
      <w:pPr>
        <w:pStyle w:val="Equationlegend"/>
        <w:rPr>
          <w:lang w:val="es-ES_tradnl"/>
        </w:rPr>
      </w:pPr>
      <w:r w:rsidRPr="009452B9">
        <w:rPr>
          <w:lang w:val="es-ES_tradnl"/>
        </w:rPr>
        <w:tab/>
      </w:r>
      <w:r w:rsidRPr="009452B9">
        <w:rPr>
          <w:i/>
          <w:lang w:val="es-ES_tradnl"/>
        </w:rPr>
        <w:t>c</w:t>
      </w:r>
      <w:r w:rsidRPr="009452B9">
        <w:rPr>
          <w:lang w:val="es-ES_tradnl"/>
        </w:rPr>
        <w:t>:</w:t>
      </w:r>
      <w:r w:rsidRPr="009452B9">
        <w:rPr>
          <w:lang w:val="es-ES_tradnl"/>
        </w:rPr>
        <w:tab/>
        <w:t xml:space="preserve">velocidad de la luz </w:t>
      </w:r>
      <w:r>
        <w:rPr>
          <w:lang w:val="es-ES_tradnl"/>
        </w:rPr>
        <w:t>=</w:t>
      </w:r>
      <w:r w:rsidRPr="009452B9">
        <w:rPr>
          <w:lang w:val="es-ES_tradnl"/>
        </w:rPr>
        <w:t xml:space="preserve"> 299</w:t>
      </w:r>
      <w:r w:rsidRPr="009D7DA6">
        <w:rPr>
          <w:lang w:val="es-ES_tradnl"/>
        </w:rPr>
        <w:t> </w:t>
      </w:r>
      <w:r w:rsidRPr="009452B9">
        <w:rPr>
          <w:lang w:val="es-ES_tradnl"/>
        </w:rPr>
        <w:t>792</w:t>
      </w:r>
      <w:r w:rsidRPr="009D7DA6">
        <w:rPr>
          <w:lang w:val="es-ES_tradnl"/>
        </w:rPr>
        <w:t> </w:t>
      </w:r>
      <w:r w:rsidRPr="009452B9">
        <w:rPr>
          <w:lang w:val="es-ES_tradnl"/>
        </w:rPr>
        <w:t>458 m/s</w:t>
      </w:r>
    </w:p>
    <w:p w:rsidR="00A13D17" w:rsidRDefault="00A13D17" w:rsidP="00A13D17">
      <w:pPr>
        <w:pStyle w:val="Equationlegend"/>
        <w:keepNext/>
        <w:keepLines/>
        <w:rPr>
          <w:lang w:val="es-ES_tradnl"/>
        </w:rPr>
      </w:pPr>
      <w:r w:rsidRPr="009452B9">
        <w:rPr>
          <w:lang w:val="es-ES_tradnl"/>
        </w:rPr>
        <w:tab/>
      </w:r>
      <w:r>
        <w:rPr>
          <w:lang w:val="es-ES_tradnl"/>
        </w:rPr>
        <w:sym w:font="Symbol" w:char="F057"/>
      </w:r>
      <w:r w:rsidRPr="009452B9">
        <w:rPr>
          <w:lang w:val="es-ES_tradnl"/>
        </w:rPr>
        <w:t>:</w:t>
      </w:r>
      <w:r w:rsidRPr="009452B9">
        <w:rPr>
          <w:lang w:val="es-ES_tradnl"/>
        </w:rPr>
        <w:tab/>
        <w:t xml:space="preserve">velocidad de rotación de la Tierra </w:t>
      </w:r>
      <w:r>
        <w:rPr>
          <w:lang w:val="es-ES_tradnl"/>
        </w:rPr>
        <w:t>=</w:t>
      </w:r>
      <w:r w:rsidRPr="009452B9">
        <w:rPr>
          <w:lang w:val="es-ES_tradnl"/>
        </w:rPr>
        <w:t xml:space="preserve"> 7,2921 </w:t>
      </w:r>
      <w:r>
        <w:rPr>
          <w:lang w:val="es-ES_tradnl"/>
        </w:rPr>
        <w:sym w:font="Symbol" w:char="F0B4"/>
      </w:r>
      <w:r w:rsidRPr="009452B9">
        <w:rPr>
          <w:lang w:val="es-ES_tradnl"/>
        </w:rPr>
        <w:t xml:space="preserve"> 10</w:t>
      </w:r>
      <w:r w:rsidRPr="009452B9">
        <w:rPr>
          <w:vertAlign w:val="superscript"/>
          <w:lang w:val="es-ES_tradnl"/>
        </w:rPr>
        <w:t>–5</w:t>
      </w:r>
      <w:r w:rsidRPr="009452B9">
        <w:rPr>
          <w:lang w:val="es-ES_tradnl"/>
        </w:rPr>
        <w:t xml:space="preserve"> rad/s</w:t>
      </w:r>
    </w:p>
    <w:p w:rsidR="00A13D17" w:rsidRPr="00E4451B" w:rsidRDefault="00A13D17" w:rsidP="00A13D17">
      <w:pPr>
        <w:pStyle w:val="Equationlegend"/>
        <w:rPr>
          <w:lang w:val="es-ES_tradnl"/>
        </w:rPr>
      </w:pPr>
      <w:r w:rsidRPr="00E4451B">
        <w:rPr>
          <w:lang w:val="es-ES_tradnl"/>
        </w:rPr>
        <w:tab/>
      </w:r>
      <w:r w:rsidRPr="00E4451B">
        <w:rPr>
          <w:i/>
          <w:lang w:val="es-ES_tradnl"/>
        </w:rPr>
        <w:t>f</w:t>
      </w:r>
      <w:r w:rsidRPr="00E4451B">
        <w:rPr>
          <w:sz w:val="12"/>
          <w:lang w:val="es-ES_tradnl"/>
        </w:rPr>
        <w:t> </w:t>
      </w:r>
      <w:r w:rsidRPr="00E4451B">
        <w:rPr>
          <w:lang w:val="es-ES_tradnl"/>
        </w:rPr>
        <w:t>:</w:t>
      </w:r>
      <w:r w:rsidRPr="00E4451B">
        <w:rPr>
          <w:lang w:val="es-ES_tradnl"/>
        </w:rPr>
        <w:tab/>
        <w:t xml:space="preserve">achatamiento del elipsoide de Tierra </w:t>
      </w:r>
      <w:r w:rsidRPr="00862A8E">
        <w:rPr>
          <w:rFonts w:ascii="Symbol" w:hAnsi="Symbol"/>
        </w:rPr>
        <w:t></w:t>
      </w:r>
      <w:r w:rsidRPr="00E4451B">
        <w:rPr>
          <w:lang w:val="es-ES_tradnl"/>
        </w:rPr>
        <w:t xml:space="preserve"> 1/298.257222</w:t>
      </w:r>
    </w:p>
    <w:p w:rsidR="00A13D17" w:rsidRPr="00E4451B" w:rsidRDefault="00A13D17" w:rsidP="00A13D17">
      <w:pPr>
        <w:pStyle w:val="Equationlegend"/>
        <w:rPr>
          <w:lang w:val="es-ES_tradnl"/>
        </w:rPr>
      </w:pPr>
      <w:r w:rsidRPr="00E4451B">
        <w:rPr>
          <w:lang w:val="es-ES_tradnl"/>
        </w:rPr>
        <w:tab/>
      </w:r>
      <w:r w:rsidRPr="00E4451B">
        <w:rPr>
          <w:i/>
          <w:lang w:val="es-ES_tradnl"/>
        </w:rPr>
        <w:t>a</w:t>
      </w:r>
      <w:r w:rsidRPr="00E4451B">
        <w:rPr>
          <w:sz w:val="12"/>
          <w:lang w:val="es-ES_tradnl"/>
        </w:rPr>
        <w:t> </w:t>
      </w:r>
      <w:r w:rsidRPr="00E4451B">
        <w:rPr>
          <w:lang w:val="es-ES_tradnl"/>
        </w:rPr>
        <w:t>:</w:t>
      </w:r>
      <w:r w:rsidRPr="00E4451B">
        <w:rPr>
          <w:lang w:val="es-ES_tradnl"/>
        </w:rPr>
        <w:tab/>
        <w:t xml:space="preserve">radio ecuatorial de la Tierra </w:t>
      </w:r>
      <w:r w:rsidRPr="00862A8E">
        <w:rPr>
          <w:rFonts w:ascii="Symbol" w:hAnsi="Symbol"/>
        </w:rPr>
        <w:t></w:t>
      </w:r>
      <w:r w:rsidRPr="00E4451B">
        <w:rPr>
          <w:lang w:val="es-ES_tradnl"/>
        </w:rPr>
        <w:t xml:space="preserve"> 6</w:t>
      </w:r>
      <w:r w:rsidRPr="00E4451B">
        <w:rPr>
          <w:sz w:val="12"/>
          <w:lang w:val="es-ES_tradnl"/>
        </w:rPr>
        <w:t> </w:t>
      </w:r>
      <w:r w:rsidRPr="00E4451B">
        <w:rPr>
          <w:lang w:val="es-ES_tradnl"/>
        </w:rPr>
        <w:t>378</w:t>
      </w:r>
      <w:r w:rsidRPr="00E4451B">
        <w:rPr>
          <w:sz w:val="12"/>
          <w:lang w:val="es-ES_tradnl"/>
        </w:rPr>
        <w:t> </w:t>
      </w:r>
      <w:r w:rsidRPr="00E4451B">
        <w:rPr>
          <w:lang w:val="es-ES_tradnl"/>
        </w:rPr>
        <w:t>137 m</w:t>
      </w:r>
    </w:p>
    <w:p w:rsidR="00A13D17" w:rsidRPr="009452B9" w:rsidRDefault="00A13D17" w:rsidP="00A13D17">
      <w:pPr>
        <w:pStyle w:val="Equationlegend"/>
        <w:rPr>
          <w:lang w:val="es-ES_tradnl"/>
        </w:rPr>
      </w:pPr>
      <w:r w:rsidRPr="009452B9">
        <w:rPr>
          <w:lang w:val="es-ES_tradnl"/>
        </w:rPr>
        <w:tab/>
      </w:r>
      <w:r w:rsidRPr="009452B9">
        <w:rPr>
          <w:i/>
          <w:lang w:val="es-ES_tradnl"/>
        </w:rPr>
        <w:t>R</w:t>
      </w:r>
      <w:r w:rsidRPr="009452B9">
        <w:rPr>
          <w:lang w:val="es-ES_tradnl"/>
        </w:rPr>
        <w:t>:</w:t>
      </w:r>
      <w:r w:rsidRPr="009452B9">
        <w:rPr>
          <w:lang w:val="es-ES_tradnl"/>
        </w:rPr>
        <w:tab/>
        <w:t xml:space="preserve">radio de la órbita del satélite </w:t>
      </w:r>
      <w:r>
        <w:rPr>
          <w:lang w:val="es-ES_tradnl"/>
        </w:rPr>
        <w:t>=</w:t>
      </w:r>
      <w:r w:rsidRPr="009452B9">
        <w:rPr>
          <w:lang w:val="es-ES_tradnl"/>
        </w:rPr>
        <w:t xml:space="preserve"> 42</w:t>
      </w:r>
      <w:r w:rsidRPr="009D7DA6">
        <w:rPr>
          <w:lang w:val="es-ES_tradnl"/>
        </w:rPr>
        <w:t> </w:t>
      </w:r>
      <w:r w:rsidRPr="009452B9">
        <w:rPr>
          <w:lang w:val="es-ES_tradnl"/>
        </w:rPr>
        <w:t>164</w:t>
      </w:r>
      <w:r w:rsidRPr="009D7DA6">
        <w:rPr>
          <w:lang w:val="es-ES_tradnl"/>
        </w:rPr>
        <w:t> </w:t>
      </w:r>
      <w:r w:rsidRPr="009452B9">
        <w:rPr>
          <w:lang w:val="es-ES_tradnl"/>
        </w:rPr>
        <w:t>000 m</w:t>
      </w:r>
    </w:p>
    <w:p w:rsidR="00A13D17" w:rsidRPr="009452B9" w:rsidRDefault="00A13D17" w:rsidP="00A13D17">
      <w:pPr>
        <w:pStyle w:val="Equationlegend"/>
        <w:rPr>
          <w:lang w:val="es-ES_tradnl"/>
        </w:rPr>
      </w:pPr>
      <w:r w:rsidRPr="009452B9">
        <w:rPr>
          <w:lang w:val="es-ES_tradnl"/>
        </w:rPr>
        <w:tab/>
      </w:r>
      <w:r w:rsidRPr="00DA2783">
        <w:rPr>
          <w:i/>
          <w:iCs/>
          <w:lang w:val="es-ES_tradnl"/>
        </w:rPr>
        <w:t>LA(k)</w:t>
      </w:r>
      <w:r w:rsidRPr="00E4451B">
        <w:rPr>
          <w:sz w:val="12"/>
          <w:lang w:val="es-ES_tradnl"/>
        </w:rPr>
        <w:t> </w:t>
      </w:r>
      <w:r w:rsidRPr="009452B9">
        <w:rPr>
          <w:lang w:val="es-ES_tradnl"/>
        </w:rPr>
        <w:t>:</w:t>
      </w:r>
      <w:r w:rsidRPr="009452B9">
        <w:rPr>
          <w:lang w:val="es-ES_tradnl"/>
        </w:rPr>
        <w:tab/>
        <w:t>latitud</w:t>
      </w:r>
      <w:r>
        <w:rPr>
          <w:lang w:val="es-ES_tradnl"/>
        </w:rPr>
        <w:t xml:space="preserve"> de la estación (rad)</w:t>
      </w:r>
    </w:p>
    <w:p w:rsidR="00A13D17" w:rsidRPr="009452B9" w:rsidRDefault="00A13D17" w:rsidP="00A13D17">
      <w:pPr>
        <w:pStyle w:val="Equationlegend"/>
        <w:rPr>
          <w:lang w:val="es-ES_tradnl"/>
        </w:rPr>
      </w:pPr>
      <w:r>
        <w:rPr>
          <w:lang w:val="es-ES_tradnl"/>
        </w:rPr>
        <w:tab/>
      </w:r>
      <w:r w:rsidRPr="00DA2783">
        <w:rPr>
          <w:i/>
          <w:iCs/>
          <w:lang w:val="es-ES_tradnl"/>
        </w:rPr>
        <w:t>LO(k)</w:t>
      </w:r>
      <w:r w:rsidRPr="00E4451B">
        <w:rPr>
          <w:sz w:val="12"/>
          <w:lang w:val="es-ES_tradnl"/>
        </w:rPr>
        <w:t> </w:t>
      </w:r>
      <w:r>
        <w:rPr>
          <w:lang w:val="es-ES_tradnl"/>
        </w:rPr>
        <w:t>:</w:t>
      </w:r>
      <w:r>
        <w:rPr>
          <w:lang w:val="es-ES_tradnl"/>
        </w:rPr>
        <w:tab/>
        <w:t>longitud de la estación ((rad)</w:t>
      </w:r>
    </w:p>
    <w:p w:rsidR="00A13D17" w:rsidRPr="009452B9" w:rsidRDefault="00A13D17" w:rsidP="00A13D17">
      <w:pPr>
        <w:pStyle w:val="Equationlegend"/>
        <w:rPr>
          <w:lang w:val="es-ES_tradnl"/>
        </w:rPr>
      </w:pPr>
      <w:r w:rsidRPr="009452B9">
        <w:rPr>
          <w:lang w:val="es-ES_tradnl"/>
        </w:rPr>
        <w:tab/>
      </w:r>
      <w:r w:rsidRPr="00DA2783">
        <w:rPr>
          <w:i/>
          <w:iCs/>
          <w:lang w:val="es-ES_tradnl"/>
        </w:rPr>
        <w:t>H(k)</w:t>
      </w:r>
      <w:r w:rsidRPr="00E4451B">
        <w:rPr>
          <w:sz w:val="12"/>
          <w:lang w:val="es-ES_tradnl"/>
        </w:rPr>
        <w:t> </w:t>
      </w:r>
      <w:r w:rsidRPr="009452B9">
        <w:rPr>
          <w:lang w:val="es-ES_tradnl"/>
        </w:rPr>
        <w:t>:</w:t>
      </w:r>
      <w:r w:rsidRPr="009452B9">
        <w:rPr>
          <w:lang w:val="es-ES_tradnl"/>
        </w:rPr>
        <w:tab/>
        <w:t>altitud de la estación</w:t>
      </w:r>
      <w:r>
        <w:rPr>
          <w:lang w:val="es-ES_tradnl"/>
        </w:rPr>
        <w:t xml:space="preserve"> (m)</w:t>
      </w:r>
      <w:r w:rsidRPr="009452B9">
        <w:rPr>
          <w:lang w:val="es-ES_tradnl"/>
        </w:rPr>
        <w:t>.</w:t>
      </w:r>
    </w:p>
    <w:p w:rsidR="00A13D17" w:rsidRPr="00E4451B" w:rsidRDefault="00A13D17" w:rsidP="00A13D17">
      <w:pPr>
        <w:tabs>
          <w:tab w:val="clear" w:pos="1191"/>
        </w:tabs>
        <w:spacing w:before="116"/>
        <w:rPr>
          <w:lang w:val="es-ES_tradnl"/>
        </w:rPr>
      </w:pPr>
      <w:r w:rsidRPr="00E4451B">
        <w:rPr>
          <w:lang w:val="es-ES_tradnl"/>
        </w:rPr>
        <w:t xml:space="preserve">Dado que la Tierra no es perfectamente esférica, como primera aproximación se considera un elipsoide. Para una localización concreta, existen una única longitud y dos latitudes: la latitud geocéntrica y la latitud geodésica. Para pasar de coordenadas geodésicas a geocéntricas </w:t>
      </w:r>
      <w:r>
        <w:rPr>
          <w:lang w:val="es-ES_tradnl"/>
        </w:rPr>
        <w:t>se utiliza la siguiente fórmula</w:t>
      </w:r>
      <w:r w:rsidRPr="00E4451B">
        <w:rPr>
          <w:lang w:val="es-ES_tradnl"/>
        </w:rPr>
        <w:t>:</w:t>
      </w:r>
    </w:p>
    <w:p w:rsidR="00A13D17" w:rsidRPr="00862A8E" w:rsidRDefault="00B85187" w:rsidP="00A13D17">
      <w:pPr>
        <w:pStyle w:val="Equation"/>
        <w:jc w:val="center"/>
      </w:pPr>
      <w:r w:rsidRPr="00190BD2">
        <w:rPr>
          <w:position w:val="-64"/>
          <w:lang w:val="en-US"/>
        </w:rPr>
        <w:object w:dxaOrig="9320" w:dyaOrig="1400">
          <v:shape id="_x0000_i1026" type="#_x0000_t75" style="width:463.3pt;height:74.5pt" o:ole="">
            <v:imagedata r:id="rId15" o:title=""/>
          </v:shape>
          <o:OLEObject Type="Embed" ProgID="Equation.3" ShapeID="_x0000_i1026" DrawAspect="Content" ObjectID="_1535181297" r:id="rId16"/>
        </w:object>
      </w:r>
    </w:p>
    <w:p w:rsidR="00A13D17" w:rsidRPr="009452B9" w:rsidRDefault="00A13D17" w:rsidP="00A13D17">
      <w:pPr>
        <w:tabs>
          <w:tab w:val="clear" w:pos="1191"/>
        </w:tabs>
        <w:spacing w:before="116"/>
        <w:rPr>
          <w:lang w:val="es-ES_tradnl"/>
        </w:rPr>
      </w:pPr>
      <w:r w:rsidRPr="009452B9">
        <w:rPr>
          <w:lang w:val="es-ES_tradnl"/>
        </w:rPr>
        <w:t xml:space="preserve">En los satélites geoestacionarios </w:t>
      </w:r>
      <w:r w:rsidRPr="00DA2783">
        <w:rPr>
          <w:i/>
          <w:iCs/>
          <w:lang w:val="es-ES_tradnl"/>
        </w:rPr>
        <w:t>LA(s)</w:t>
      </w:r>
      <w:r w:rsidRPr="009452B9">
        <w:rPr>
          <w:lang w:val="es-ES_tradnl"/>
        </w:rPr>
        <w:t xml:space="preserve"> </w:t>
      </w:r>
      <w:r>
        <w:rPr>
          <w:lang w:val="es-ES_tradnl"/>
        </w:rPr>
        <w:t>= </w:t>
      </w:r>
      <w:r w:rsidRPr="009452B9">
        <w:rPr>
          <w:lang w:val="es-ES_tradnl"/>
        </w:rPr>
        <w:t>0</w:t>
      </w:r>
      <w:r>
        <w:rPr>
          <w:lang w:val="es-ES_tradnl"/>
        </w:rPr>
        <w:t>º 23’ N</w:t>
      </w:r>
      <w:r w:rsidRPr="009452B9">
        <w:rPr>
          <w:lang w:val="es-ES_tradnl"/>
        </w:rPr>
        <w:t>, por lo que</w:t>
      </w:r>
      <w:r>
        <w:rPr>
          <w:lang w:val="es-ES_tradnl"/>
        </w:rPr>
        <w:t>:</w:t>
      </w:r>
    </w:p>
    <w:p w:rsidR="00A13D17" w:rsidRPr="009D7DA6" w:rsidRDefault="00A13D17" w:rsidP="00A13D17">
      <w:pPr>
        <w:pStyle w:val="Blanc"/>
        <w:rPr>
          <w:lang w:val="es-ES_tradnl"/>
        </w:rPr>
      </w:pPr>
    </w:p>
    <w:p w:rsidR="00A13D17" w:rsidRPr="00DA2783" w:rsidRDefault="00A13D17" w:rsidP="00A13D17">
      <w:pPr>
        <w:pStyle w:val="Equation"/>
        <w:rPr>
          <w:sz w:val="20"/>
          <w:lang w:val="es-ES_tradnl"/>
        </w:rPr>
      </w:pPr>
      <m:oMathPara>
        <m:oMathParaPr>
          <m:jc m:val="left"/>
        </m:oMathParaPr>
        <m:oMath>
          <m:r>
            <w:rPr>
              <w:rFonts w:ascii="Cambria Math" w:hAnsi="Cambria Math"/>
              <w:sz w:val="20"/>
              <w:lang w:val="en-US"/>
            </w:rPr>
            <m:t>SCD</m:t>
          </m:r>
          <m:d>
            <m:dPr>
              <m:ctrlPr>
                <w:rPr>
                  <w:rFonts w:ascii="Cambria Math" w:hAnsi="Cambria Math"/>
                  <w:sz w:val="20"/>
                  <w:lang w:val="en-US"/>
                </w:rPr>
              </m:ctrlPr>
            </m:dPr>
            <m:e>
              <m:r>
                <w:rPr>
                  <w:rFonts w:ascii="Cambria Math" w:hAnsi="Cambria Math"/>
                  <w:sz w:val="20"/>
                  <w:lang w:val="en-US"/>
                </w:rPr>
                <m:t>k</m:t>
              </m:r>
            </m:e>
          </m:d>
          <m:r>
            <m:rPr>
              <m:sty m:val="p"/>
            </m:rPr>
            <w:rPr>
              <w:rFonts w:ascii="Cambria Math" w:hAnsi="Cambria Math"/>
              <w:sz w:val="20"/>
              <w:lang w:val="es-ES_tradnl"/>
            </w:rPr>
            <m:t>=</m:t>
          </m:r>
          <m:f>
            <m:fPr>
              <m:ctrlPr>
                <w:rPr>
                  <w:rFonts w:ascii="Cambria Math" w:hAnsi="Cambria Math"/>
                  <w:sz w:val="20"/>
                  <w:lang w:val="en-US"/>
                </w:rPr>
              </m:ctrlPr>
            </m:fPr>
            <m:num>
              <m:r>
                <m:rPr>
                  <m:sty m:val="p"/>
                </m:rPr>
                <w:rPr>
                  <w:rFonts w:ascii="Cambria Math" w:hAnsi="Cambria Math" w:hint="eastAsia"/>
                  <w:sz w:val="20"/>
                  <w:lang w:val="en-US"/>
                </w:rPr>
                <m:t>Ω</m:t>
              </m:r>
            </m:num>
            <m:den>
              <m:sSup>
                <m:sSupPr>
                  <m:ctrlPr>
                    <w:rPr>
                      <w:rFonts w:ascii="Cambria Math" w:hAnsi="Cambria Math"/>
                      <w:sz w:val="20"/>
                      <w:lang w:val="en-US"/>
                    </w:rPr>
                  </m:ctrlPr>
                </m:sSupPr>
                <m:e>
                  <m:r>
                    <w:rPr>
                      <w:rFonts w:ascii="Cambria Math" w:hAnsi="Cambria Math"/>
                      <w:sz w:val="20"/>
                      <w:lang w:val="en-US"/>
                    </w:rPr>
                    <m:t>c</m:t>
                  </m:r>
                </m:e>
                <m:sup>
                  <m:r>
                    <m:rPr>
                      <m:sty m:val="p"/>
                    </m:rPr>
                    <w:rPr>
                      <w:rFonts w:ascii="Cambria Math" w:hAnsi="Cambria Math"/>
                      <w:sz w:val="20"/>
                      <w:lang w:val="es-ES_tradnl"/>
                    </w:rPr>
                    <m:t>2</m:t>
                  </m:r>
                </m:sup>
              </m:sSup>
            </m:den>
          </m:f>
          <m:r>
            <m:rPr>
              <m:sty m:val="p"/>
            </m:rPr>
            <w:rPr>
              <w:rFonts w:ascii="Cambria Math" w:hAnsi="Cambria Math"/>
              <w:sz w:val="20"/>
              <w:lang w:val="es-ES_tradnl"/>
            </w:rPr>
            <m:t xml:space="preserve"> </m:t>
          </m:r>
          <m:r>
            <w:rPr>
              <w:rFonts w:ascii="Cambria Math" w:hAnsi="Cambria Math"/>
              <w:sz w:val="20"/>
              <w:lang w:val="en-US"/>
            </w:rPr>
            <m:t>R</m:t>
          </m:r>
          <m:r>
            <m:rPr>
              <m:sty m:val="p"/>
            </m:rPr>
            <w:rPr>
              <w:rFonts w:ascii="Cambria Math" w:hAnsi="Cambria Math"/>
              <w:sz w:val="20"/>
              <w:lang w:val="es-ES_tradnl"/>
            </w:rPr>
            <m:t xml:space="preserve"> </m:t>
          </m:r>
          <m:d>
            <m:dPr>
              <m:ctrlPr>
                <w:rPr>
                  <w:rFonts w:ascii="Cambria Math" w:hAnsi="Cambria Math"/>
                  <w:sz w:val="20"/>
                  <w:lang w:val="en-US"/>
                </w:rPr>
              </m:ctrlPr>
            </m:dPr>
            <m:e>
              <m:r>
                <w:rPr>
                  <w:rFonts w:ascii="Cambria Math" w:hAnsi="Cambria Math"/>
                  <w:sz w:val="20"/>
                  <w:lang w:val="en-US"/>
                </w:rPr>
                <m:t>a</m:t>
              </m:r>
              <m:func>
                <m:funcPr>
                  <m:ctrlPr>
                    <w:rPr>
                      <w:rFonts w:ascii="Cambria Math" w:hAnsi="Cambria Math"/>
                      <w:sz w:val="20"/>
                      <w:lang w:val="en-US"/>
                    </w:rPr>
                  </m:ctrlPr>
                </m:funcPr>
                <m:fName>
                  <m:r>
                    <m:rPr>
                      <m:sty m:val="p"/>
                    </m:rPr>
                    <w:rPr>
                      <w:rFonts w:ascii="Cambria Math" w:hAnsi="Cambria Math"/>
                      <w:sz w:val="20"/>
                      <w:lang w:val="es-ES_tradnl"/>
                    </w:rPr>
                    <m:t>cos</m:t>
                  </m:r>
                </m:fName>
                <m:e>
                  <m:d>
                    <m:dPr>
                      <m:begChr m:val="["/>
                      <m:endChr m:val="]"/>
                      <m:ctrlPr>
                        <w:rPr>
                          <w:rFonts w:ascii="Cambria Math" w:hAnsi="Cambria Math"/>
                          <w:sz w:val="20"/>
                          <w:lang w:val="en-US"/>
                        </w:rPr>
                      </m:ctrlPr>
                    </m:dPr>
                    <m:e>
                      <m:func>
                        <m:funcPr>
                          <m:ctrlPr>
                            <w:rPr>
                              <w:rFonts w:ascii="Cambria Math" w:hAnsi="Cambria Math"/>
                              <w:sz w:val="20"/>
                              <w:lang w:val="en-US"/>
                            </w:rPr>
                          </m:ctrlPr>
                        </m:funcPr>
                        <m:fName>
                          <m:sSup>
                            <m:sSupPr>
                              <m:ctrlPr>
                                <w:rPr>
                                  <w:rFonts w:ascii="Cambria Math" w:hAnsi="Cambria Math"/>
                                  <w:sz w:val="20"/>
                                  <w:lang w:val="en-US"/>
                                </w:rPr>
                              </m:ctrlPr>
                            </m:sSupPr>
                            <m:e>
                              <m:r>
                                <m:rPr>
                                  <m:sty m:val="p"/>
                                </m:rPr>
                                <w:rPr>
                                  <w:rFonts w:ascii="Cambria Math" w:hAnsi="Cambria Math"/>
                                  <w:sz w:val="20"/>
                                  <w:lang w:val="es-ES_tradnl"/>
                                </w:rPr>
                                <m:t>tan</m:t>
                              </m:r>
                            </m:e>
                            <m:sup>
                              <m:r>
                                <m:rPr>
                                  <m:sty m:val="p"/>
                                </m:rPr>
                                <w:rPr>
                                  <w:rFonts w:ascii="Cambria Math" w:hAnsi="Cambria Math"/>
                                  <w:sz w:val="20"/>
                                  <w:lang w:val="es-ES_tradnl"/>
                                </w:rPr>
                                <m:t>-1</m:t>
                              </m:r>
                            </m:sup>
                          </m:sSup>
                        </m:fName>
                        <m:e>
                          <m:d>
                            <m:dPr>
                              <m:begChr m:val="{"/>
                              <m:endChr m:val="}"/>
                              <m:ctrlPr>
                                <w:rPr>
                                  <w:rFonts w:ascii="Cambria Math" w:hAnsi="Cambria Math"/>
                                  <w:sz w:val="20"/>
                                  <w:lang w:val="en-US"/>
                                </w:rPr>
                              </m:ctrlPr>
                            </m:dPr>
                            <m:e>
                              <m:sSup>
                                <m:sSupPr>
                                  <m:ctrlPr>
                                    <w:rPr>
                                      <w:rFonts w:ascii="Cambria Math" w:hAnsi="Cambria Math"/>
                                      <w:sz w:val="20"/>
                                      <w:lang w:val="en-US"/>
                                    </w:rPr>
                                  </m:ctrlPr>
                                </m:sSupPr>
                                <m:e>
                                  <m:r>
                                    <m:rPr>
                                      <m:sty m:val="p"/>
                                    </m:rPr>
                                    <w:rPr>
                                      <w:rFonts w:ascii="Cambria Math" w:hAnsi="Cambria Math"/>
                                      <w:sz w:val="20"/>
                                      <w:lang w:val="es-ES_tradnl"/>
                                    </w:rPr>
                                    <m:t>(1-</m:t>
                                  </m:r>
                                  <m:r>
                                    <w:rPr>
                                      <w:rFonts w:ascii="Cambria Math" w:hAnsi="Cambria Math"/>
                                      <w:sz w:val="20"/>
                                      <w:lang w:val="en-US"/>
                                    </w:rPr>
                                    <m:t>f</m:t>
                                  </m:r>
                                  <m:r>
                                    <m:rPr>
                                      <m:sty m:val="p"/>
                                    </m:rPr>
                                    <w:rPr>
                                      <w:rFonts w:ascii="Cambria Math" w:hAnsi="Cambria Math"/>
                                      <w:sz w:val="20"/>
                                      <w:lang w:val="es-ES_tradnl"/>
                                    </w:rPr>
                                    <m:t>)</m:t>
                                  </m:r>
                                </m:e>
                                <m:sup/>
                              </m:sSup>
                              <m:func>
                                <m:funcPr>
                                  <m:ctrlPr>
                                    <w:rPr>
                                      <w:rFonts w:ascii="Cambria Math" w:hAnsi="Cambria Math"/>
                                      <w:sz w:val="20"/>
                                      <w:lang w:val="en-US"/>
                                    </w:rPr>
                                  </m:ctrlPr>
                                </m:funcPr>
                                <m:fName>
                                  <m:r>
                                    <m:rPr>
                                      <m:sty m:val="p"/>
                                    </m:rPr>
                                    <w:rPr>
                                      <w:rFonts w:ascii="Cambria Math" w:hAnsi="Cambria Math"/>
                                      <w:sz w:val="20"/>
                                      <w:lang w:val="es-ES_tradnl"/>
                                    </w:rPr>
                                    <m:t>tan</m:t>
                                  </m:r>
                                </m:fName>
                                <m:e>
                                  <m:d>
                                    <m:dPr>
                                      <m:begChr m:val="["/>
                                      <m:endChr m:val="]"/>
                                      <m:ctrlPr>
                                        <w:rPr>
                                          <w:rFonts w:ascii="Cambria Math" w:hAnsi="Cambria Math"/>
                                          <w:sz w:val="20"/>
                                          <w:lang w:val="en-US"/>
                                        </w:rPr>
                                      </m:ctrlPr>
                                    </m:dPr>
                                    <m:e>
                                      <m:sSub>
                                        <m:sSubPr>
                                          <m:ctrlPr>
                                            <w:rPr>
                                              <w:rFonts w:ascii="Cambria Math" w:hAnsi="Cambria Math"/>
                                              <w:sz w:val="20"/>
                                              <w:lang w:val="en-US"/>
                                            </w:rPr>
                                          </m:ctrlPr>
                                        </m:sSubPr>
                                        <m:e>
                                          <m:r>
                                            <w:rPr>
                                              <w:rFonts w:ascii="Cambria Math" w:hAnsi="Cambria Math"/>
                                              <w:sz w:val="20"/>
                                              <w:lang w:val="en-US"/>
                                            </w:rPr>
                                            <m:t>LA</m:t>
                                          </m:r>
                                        </m:e>
                                        <m:sub>
                                          <m:r>
                                            <w:rPr>
                                              <w:rFonts w:ascii="Cambria Math" w:hAnsi="Cambria Math"/>
                                              <w:sz w:val="20"/>
                                              <w:lang w:val="en-US"/>
                                            </w:rPr>
                                            <m:t>geod</m:t>
                                          </m:r>
                                          <m:r>
                                            <w:rPr>
                                              <w:rFonts w:ascii="Cambria Math" w:hAnsi="Cambria Math"/>
                                              <w:sz w:val="20"/>
                                              <w:lang w:val="es-ES_tradnl"/>
                                            </w:rPr>
                                            <m:t>é</m:t>
                                          </m:r>
                                          <m:r>
                                            <w:rPr>
                                              <w:rFonts w:ascii="Cambria Math" w:hAnsi="Cambria Math"/>
                                              <w:sz w:val="20"/>
                                              <w:lang w:val="en-US"/>
                                            </w:rPr>
                                            <m:t>sica</m:t>
                                          </m:r>
                                        </m:sub>
                                      </m:sSub>
                                      <m:r>
                                        <m:rPr>
                                          <m:sty m:val="p"/>
                                        </m:rPr>
                                        <w:rPr>
                                          <w:rFonts w:ascii="Cambria Math" w:hAnsi="Cambria Math"/>
                                          <w:sz w:val="20"/>
                                          <w:lang w:val="es-ES_tradnl"/>
                                        </w:rPr>
                                        <m:t>(</m:t>
                                      </m:r>
                                      <m:r>
                                        <w:rPr>
                                          <w:rFonts w:ascii="Cambria Math" w:hAnsi="Cambria Math"/>
                                          <w:sz w:val="20"/>
                                          <w:lang w:val="en-US"/>
                                        </w:rPr>
                                        <m:t>k</m:t>
                                      </m:r>
                                      <m:r>
                                        <m:rPr>
                                          <m:sty m:val="p"/>
                                        </m:rPr>
                                        <w:rPr>
                                          <w:rFonts w:ascii="Cambria Math" w:hAnsi="Cambria Math"/>
                                          <w:sz w:val="20"/>
                                          <w:lang w:val="es-ES_tradnl"/>
                                        </w:rPr>
                                        <m:t>)</m:t>
                                      </m:r>
                                    </m:e>
                                  </m:d>
                                </m:e>
                              </m:func>
                            </m:e>
                          </m:d>
                        </m:e>
                      </m:func>
                    </m:e>
                  </m:d>
                </m:e>
              </m:func>
              <m:r>
                <m:rPr>
                  <m:sty m:val="p"/>
                </m:rPr>
                <w:rPr>
                  <w:rFonts w:ascii="Cambria Math" w:hAnsi="Cambria Math"/>
                  <w:sz w:val="20"/>
                  <w:lang w:val="es-ES_tradnl"/>
                </w:rPr>
                <m:t>+</m:t>
              </m:r>
              <m:r>
                <w:rPr>
                  <w:rFonts w:ascii="Cambria Math" w:hAnsi="Cambria Math"/>
                  <w:sz w:val="20"/>
                  <w:lang w:val="en-US"/>
                </w:rPr>
                <m:t>H</m:t>
              </m:r>
              <m:r>
                <m:rPr>
                  <m:sty m:val="p"/>
                </m:rPr>
                <w:rPr>
                  <w:rFonts w:ascii="Cambria Math" w:hAnsi="Cambria Math"/>
                  <w:sz w:val="20"/>
                  <w:lang w:val="es-ES_tradnl"/>
                </w:rPr>
                <m:t>(</m:t>
              </m:r>
              <m:r>
                <w:rPr>
                  <w:rFonts w:ascii="Cambria Math" w:hAnsi="Cambria Math"/>
                  <w:sz w:val="20"/>
                  <w:lang w:val="en-US"/>
                </w:rPr>
                <m:t>k</m:t>
              </m:r>
              <m:r>
                <m:rPr>
                  <m:sty m:val="p"/>
                </m:rPr>
                <w:rPr>
                  <w:rFonts w:ascii="Cambria Math" w:hAnsi="Cambria Math"/>
                  <w:sz w:val="20"/>
                  <w:lang w:val="es-ES_tradnl"/>
                </w:rPr>
                <m:t>)</m:t>
              </m:r>
              <m:func>
                <m:funcPr>
                  <m:ctrlPr>
                    <w:rPr>
                      <w:rFonts w:ascii="Cambria Math" w:hAnsi="Cambria Math"/>
                      <w:sz w:val="20"/>
                      <w:lang w:val="en-US"/>
                    </w:rPr>
                  </m:ctrlPr>
                </m:funcPr>
                <m:fName>
                  <m:r>
                    <m:rPr>
                      <m:sty m:val="p"/>
                    </m:rPr>
                    <w:rPr>
                      <w:rFonts w:ascii="Cambria Math" w:hAnsi="Cambria Math"/>
                      <w:sz w:val="20"/>
                      <w:lang w:val="es-ES_tradnl"/>
                    </w:rPr>
                    <m:t>cos</m:t>
                  </m:r>
                </m:fName>
                <m:e>
                  <m:d>
                    <m:dPr>
                      <m:begChr m:val="["/>
                      <m:endChr m:val="]"/>
                      <m:ctrlPr>
                        <w:rPr>
                          <w:rFonts w:ascii="Cambria Math" w:hAnsi="Cambria Math"/>
                          <w:sz w:val="20"/>
                          <w:lang w:val="en-US"/>
                        </w:rPr>
                      </m:ctrlPr>
                    </m:dPr>
                    <m:e>
                      <m:sSub>
                        <m:sSubPr>
                          <m:ctrlPr>
                            <w:rPr>
                              <w:rFonts w:ascii="Cambria Math" w:hAnsi="Cambria Math"/>
                              <w:sz w:val="20"/>
                              <w:lang w:val="en-US"/>
                            </w:rPr>
                          </m:ctrlPr>
                        </m:sSubPr>
                        <m:e>
                          <m:r>
                            <w:rPr>
                              <w:rFonts w:ascii="Cambria Math" w:hAnsi="Cambria Math"/>
                              <w:sz w:val="20"/>
                              <w:lang w:val="en-US"/>
                            </w:rPr>
                            <m:t>LA</m:t>
                          </m:r>
                        </m:e>
                        <m:sub>
                          <m:r>
                            <w:rPr>
                              <w:rFonts w:ascii="Cambria Math" w:hAnsi="Cambria Math"/>
                              <w:sz w:val="20"/>
                              <w:lang w:val="en-US"/>
                            </w:rPr>
                            <m:t>geod</m:t>
                          </m:r>
                          <m:r>
                            <w:rPr>
                              <w:rFonts w:ascii="Cambria Math" w:hAnsi="Cambria Math"/>
                              <w:sz w:val="20"/>
                              <w:lang w:val="es-ES_tradnl"/>
                            </w:rPr>
                            <m:t>é</m:t>
                          </m:r>
                          <m:r>
                            <w:rPr>
                              <w:rFonts w:ascii="Cambria Math" w:hAnsi="Cambria Math"/>
                              <w:sz w:val="20"/>
                              <w:lang w:val="en-US"/>
                            </w:rPr>
                            <m:t>sica</m:t>
                          </m:r>
                        </m:sub>
                      </m:sSub>
                      <m:r>
                        <m:rPr>
                          <m:sty m:val="p"/>
                        </m:rPr>
                        <w:rPr>
                          <w:rFonts w:ascii="Cambria Math" w:hAnsi="Cambria Math"/>
                          <w:sz w:val="20"/>
                          <w:lang w:val="es-ES_tradnl"/>
                        </w:rPr>
                        <m:t>(</m:t>
                      </m:r>
                      <m:r>
                        <w:rPr>
                          <w:rFonts w:ascii="Cambria Math" w:hAnsi="Cambria Math"/>
                          <w:sz w:val="20"/>
                          <w:lang w:val="en-US"/>
                        </w:rPr>
                        <m:t>k</m:t>
                      </m:r>
                      <m:r>
                        <m:rPr>
                          <m:sty m:val="p"/>
                        </m:rPr>
                        <w:rPr>
                          <w:rFonts w:ascii="Cambria Math" w:hAnsi="Cambria Math"/>
                          <w:sz w:val="20"/>
                          <w:lang w:val="es-ES_tradnl"/>
                        </w:rPr>
                        <m:t>)</m:t>
                      </m:r>
                    </m:e>
                  </m:d>
                </m:e>
              </m:func>
            </m:e>
          </m:d>
          <m:func>
            <m:funcPr>
              <m:ctrlPr>
                <w:rPr>
                  <w:rFonts w:ascii="Cambria Math" w:hAnsi="Cambria Math"/>
                  <w:sz w:val="20"/>
                  <w:lang w:val="en-US"/>
                </w:rPr>
              </m:ctrlPr>
            </m:funcPr>
            <m:fName>
              <m:r>
                <m:rPr>
                  <m:sty m:val="p"/>
                </m:rPr>
                <w:rPr>
                  <w:rFonts w:ascii="Cambria Math" w:hAnsi="Cambria Math"/>
                  <w:sz w:val="20"/>
                  <w:lang w:val="es-ES_tradnl"/>
                </w:rPr>
                <m:t>sen</m:t>
              </m:r>
            </m:fName>
            <m:e>
              <m:d>
                <m:dPr>
                  <m:begChr m:val="["/>
                  <m:endChr m:val="]"/>
                  <m:ctrlPr>
                    <w:rPr>
                      <w:rFonts w:ascii="Cambria Math" w:hAnsi="Cambria Math"/>
                      <w:sz w:val="20"/>
                      <w:lang w:val="en-US"/>
                    </w:rPr>
                  </m:ctrlPr>
                </m:dPr>
                <m:e>
                  <m:r>
                    <w:rPr>
                      <w:rFonts w:ascii="Cambria Math" w:hAnsi="Cambria Math"/>
                      <w:sz w:val="20"/>
                      <w:lang w:val="en-US"/>
                    </w:rPr>
                    <m:t>LO</m:t>
                  </m:r>
                  <m:d>
                    <m:dPr>
                      <m:ctrlPr>
                        <w:rPr>
                          <w:rFonts w:ascii="Cambria Math" w:hAnsi="Cambria Math"/>
                          <w:sz w:val="20"/>
                          <w:lang w:val="en-US"/>
                        </w:rPr>
                      </m:ctrlPr>
                    </m:dPr>
                    <m:e>
                      <m:r>
                        <w:rPr>
                          <w:rFonts w:ascii="Cambria Math" w:hAnsi="Cambria Math"/>
                          <w:sz w:val="20"/>
                          <w:lang w:val="en-US"/>
                        </w:rPr>
                        <m:t>k</m:t>
                      </m:r>
                    </m:e>
                  </m:d>
                  <m:r>
                    <m:rPr>
                      <m:sty m:val="p"/>
                    </m:rPr>
                    <w:rPr>
                      <w:rFonts w:ascii="Cambria Math" w:hAnsi="Cambria Math"/>
                      <w:sz w:val="20"/>
                      <w:lang w:val="es-ES_tradnl"/>
                    </w:rPr>
                    <m:t>-</m:t>
                  </m:r>
                  <m:r>
                    <w:rPr>
                      <w:rFonts w:ascii="Cambria Math" w:hAnsi="Cambria Math"/>
                      <w:sz w:val="20"/>
                      <w:lang w:val="en-US"/>
                    </w:rPr>
                    <m:t>LO</m:t>
                  </m:r>
                  <m:r>
                    <m:rPr>
                      <m:sty m:val="p"/>
                    </m:rPr>
                    <w:rPr>
                      <w:rFonts w:ascii="Cambria Math" w:hAnsi="Cambria Math"/>
                      <w:sz w:val="20"/>
                      <w:lang w:val="es-ES_tradnl"/>
                    </w:rPr>
                    <m:t>(</m:t>
                  </m:r>
                  <m:r>
                    <w:rPr>
                      <w:rFonts w:ascii="Cambria Math" w:hAnsi="Cambria Math"/>
                      <w:sz w:val="20"/>
                      <w:lang w:val="en-US"/>
                    </w:rPr>
                    <m:t>s</m:t>
                  </m:r>
                  <m:r>
                    <m:rPr>
                      <m:sty m:val="p"/>
                    </m:rPr>
                    <w:rPr>
                      <w:rFonts w:ascii="Cambria Math" w:hAnsi="Cambria Math"/>
                      <w:sz w:val="20"/>
                      <w:lang w:val="es-ES_tradnl"/>
                    </w:rPr>
                    <m:t>)</m:t>
                  </m:r>
                </m:e>
              </m:d>
            </m:e>
          </m:func>
        </m:oMath>
      </m:oMathPara>
    </w:p>
    <w:p w:rsidR="00A13D17" w:rsidRPr="009452B9" w:rsidRDefault="00A13D17" w:rsidP="00184E41">
      <w:pPr>
        <w:keepNext/>
        <w:keepLines/>
        <w:tabs>
          <w:tab w:val="clear" w:pos="1191"/>
        </w:tabs>
        <w:spacing w:before="116"/>
        <w:rPr>
          <w:lang w:val="es-ES_tradnl"/>
        </w:rPr>
      </w:pPr>
      <w:r w:rsidRPr="009452B9">
        <w:rPr>
          <w:lang w:val="es-ES_tradnl"/>
        </w:rPr>
        <w:t xml:space="preserve">La corrección </w:t>
      </w:r>
      <w:proofErr w:type="spellStart"/>
      <w:r w:rsidRPr="009452B9">
        <w:rPr>
          <w:lang w:val="es-ES_tradnl"/>
        </w:rPr>
        <w:t>Sagnac</w:t>
      </w:r>
      <w:proofErr w:type="spellEnd"/>
      <w:r w:rsidRPr="009452B9">
        <w:rPr>
          <w:lang w:val="es-ES_tradnl"/>
        </w:rPr>
        <w:t xml:space="preserve"> total </w:t>
      </w:r>
      <w:r w:rsidRPr="00DA2783">
        <w:rPr>
          <w:i/>
          <w:iCs/>
          <w:lang w:val="es-ES_tradnl"/>
        </w:rPr>
        <w:t>SCT</w:t>
      </w:r>
      <w:r w:rsidRPr="009452B9">
        <w:rPr>
          <w:lang w:val="es-ES_tradnl"/>
        </w:rPr>
        <w:t>(1,2) para una medición del reloj en la estación 2 referida al reloj en la estación 1 es:</w:t>
      </w:r>
    </w:p>
    <w:p w:rsidR="00A13D17" w:rsidRPr="009452B9" w:rsidRDefault="00A13D17" w:rsidP="00A13D17">
      <w:pPr>
        <w:pStyle w:val="Equation"/>
        <w:rPr>
          <w:szCs w:val="24"/>
          <w:lang w:val="es-ES_tradnl"/>
        </w:rPr>
      </w:pPr>
      <w:r w:rsidRPr="009452B9">
        <w:rPr>
          <w:lang w:val="es-ES_tradnl"/>
        </w:rPr>
        <w:tab/>
      </w:r>
      <w:r w:rsidRPr="009452B9">
        <w:rPr>
          <w:lang w:val="es-ES_tradnl"/>
        </w:rPr>
        <w:tab/>
      </w:r>
      <w:r w:rsidRPr="00DA2783">
        <w:rPr>
          <w:i/>
          <w:iCs/>
          <w:lang w:val="es-ES_tradnl"/>
        </w:rPr>
        <w:t>SCT</w:t>
      </w:r>
      <w:r w:rsidRPr="009452B9">
        <w:rPr>
          <w:lang w:val="es-ES_tradnl"/>
        </w:rPr>
        <w:t xml:space="preserve">(1,2) </w:t>
      </w:r>
      <w:r>
        <w:rPr>
          <w:lang w:val="es-ES_tradnl"/>
        </w:rPr>
        <w:t>= </w:t>
      </w:r>
      <w:r w:rsidRPr="009452B9">
        <w:rPr>
          <w:lang w:val="es-ES_tradnl"/>
        </w:rPr>
        <w:t xml:space="preserve">0,5 </w:t>
      </w:r>
      <w:r w:rsidRPr="009452B9">
        <w:rPr>
          <w:sz w:val="26"/>
          <w:lang w:val="es-ES_tradnl"/>
        </w:rPr>
        <w:t>[</w:t>
      </w:r>
      <w:r w:rsidRPr="00DA2783">
        <w:rPr>
          <w:i/>
          <w:iCs/>
          <w:lang w:val="es-ES_tradnl"/>
        </w:rPr>
        <w:t>SCU</w:t>
      </w:r>
      <w:r w:rsidRPr="009452B9">
        <w:rPr>
          <w:lang w:val="es-ES_tradnl"/>
        </w:rPr>
        <w:t xml:space="preserve">(1) </w:t>
      </w:r>
      <w:r>
        <w:rPr>
          <w:lang w:val="es-ES_tradnl"/>
        </w:rPr>
        <w:t>+ </w:t>
      </w:r>
      <w:r w:rsidRPr="00DA2783">
        <w:rPr>
          <w:i/>
          <w:iCs/>
          <w:lang w:val="es-ES_tradnl"/>
        </w:rPr>
        <w:t>SCD</w:t>
      </w:r>
      <w:r w:rsidRPr="009452B9">
        <w:rPr>
          <w:lang w:val="es-ES_tradnl"/>
        </w:rPr>
        <w:t>(2) – [</w:t>
      </w:r>
      <w:r w:rsidRPr="00DA2783">
        <w:rPr>
          <w:i/>
          <w:iCs/>
          <w:lang w:val="es-ES_tradnl"/>
        </w:rPr>
        <w:t>SCU</w:t>
      </w:r>
      <w:r w:rsidRPr="009452B9">
        <w:rPr>
          <w:lang w:val="es-ES_tradnl"/>
        </w:rPr>
        <w:t xml:space="preserve">(2) </w:t>
      </w:r>
      <w:r>
        <w:rPr>
          <w:lang w:val="es-ES_tradnl"/>
        </w:rPr>
        <w:t>+ </w:t>
      </w:r>
      <w:r w:rsidRPr="00DA2783">
        <w:rPr>
          <w:i/>
          <w:iCs/>
          <w:lang w:val="es-ES_tradnl"/>
        </w:rPr>
        <w:t>SCD</w:t>
      </w:r>
      <w:r w:rsidRPr="009452B9">
        <w:rPr>
          <w:lang w:val="es-ES_tradnl"/>
        </w:rPr>
        <w:t>(1)]</w:t>
      </w:r>
      <w:r w:rsidRPr="009452B9">
        <w:rPr>
          <w:position w:val="-2"/>
          <w:sz w:val="26"/>
          <w:lang w:val="es-ES_tradnl"/>
        </w:rPr>
        <w:t>]</w:t>
      </w:r>
    </w:p>
    <w:p w:rsidR="00A13D17" w:rsidRPr="009452B9" w:rsidRDefault="00A13D17" w:rsidP="00A13D17">
      <w:pPr>
        <w:tabs>
          <w:tab w:val="clear" w:pos="1191"/>
        </w:tabs>
        <w:spacing w:line="265" w:lineRule="exact"/>
        <w:rPr>
          <w:lang w:val="es-ES_tradnl"/>
        </w:rPr>
      </w:pPr>
      <w:r w:rsidRPr="009452B9">
        <w:rPr>
          <w:lang w:val="es-ES_tradnl"/>
        </w:rPr>
        <w:lastRenderedPageBreak/>
        <w:t xml:space="preserve">Además, el signo de la corrección </w:t>
      </w:r>
      <w:proofErr w:type="spellStart"/>
      <w:r w:rsidRPr="009452B9">
        <w:rPr>
          <w:lang w:val="es-ES_tradnl"/>
        </w:rPr>
        <w:t>Sagnac</w:t>
      </w:r>
      <w:proofErr w:type="spellEnd"/>
      <w:r w:rsidRPr="009452B9">
        <w:rPr>
          <w:lang w:val="es-ES_tradnl"/>
        </w:rPr>
        <w:t xml:space="preserve"> para el enlace descendente es opuesto al signo de la corrección </w:t>
      </w:r>
      <w:proofErr w:type="spellStart"/>
      <w:r w:rsidRPr="009452B9">
        <w:rPr>
          <w:lang w:val="es-ES_tradnl"/>
        </w:rPr>
        <w:t>Sagnac</w:t>
      </w:r>
      <w:proofErr w:type="spellEnd"/>
      <w:r w:rsidRPr="009452B9">
        <w:rPr>
          <w:lang w:val="es-ES_tradnl"/>
        </w:rPr>
        <w:t xml:space="preserve"> para el enlace ascendente debido a los sentidos opuestos de propagación de las señales: </w:t>
      </w:r>
      <w:r w:rsidRPr="00DA2783">
        <w:rPr>
          <w:i/>
          <w:iCs/>
          <w:lang w:val="es-ES_tradnl"/>
        </w:rPr>
        <w:fldChar w:fldCharType="begin"/>
      </w:r>
      <w:r w:rsidRPr="00DA2783">
        <w:rPr>
          <w:i/>
          <w:iCs/>
          <w:lang w:val="es-ES_tradnl"/>
        </w:rPr>
        <w:instrText xml:space="preserve"> EQ  SCU(k) </w:instrText>
      </w:r>
      <w:r w:rsidRPr="00DA2783">
        <w:rPr>
          <w:rFonts w:ascii="Symbol" w:hAnsi="Symbol"/>
          <w:i/>
          <w:iCs/>
          <w:lang w:val="es-ES_tradnl"/>
        </w:rPr>
        <w:instrText></w:instrText>
      </w:r>
      <w:r w:rsidRPr="00DA2783">
        <w:rPr>
          <w:i/>
          <w:iCs/>
          <w:lang w:val="es-ES_tradnl"/>
        </w:rPr>
        <w:instrText> –SCD(k),</w:instrText>
      </w:r>
      <w:r w:rsidRPr="00DA2783">
        <w:rPr>
          <w:i/>
          <w:iCs/>
          <w:lang w:val="es-ES_tradnl"/>
        </w:rPr>
        <w:fldChar w:fldCharType="end"/>
      </w:r>
      <w:r w:rsidRPr="009452B9">
        <w:rPr>
          <w:lang w:val="es-ES_tradnl"/>
        </w:rPr>
        <w:t xml:space="preserve"> de forma que </w:t>
      </w:r>
      <w:r w:rsidRPr="00DA2783">
        <w:rPr>
          <w:i/>
          <w:iCs/>
          <w:lang w:val="es-ES_tradnl"/>
        </w:rPr>
        <w:t>SCT</w:t>
      </w:r>
      <w:r w:rsidRPr="009452B9">
        <w:rPr>
          <w:lang w:val="es-ES_tradnl"/>
        </w:rPr>
        <w:t>(1,2) </w:t>
      </w:r>
      <w:r>
        <w:rPr>
          <w:lang w:val="es-ES_tradnl"/>
        </w:rPr>
        <w:t>=</w:t>
      </w:r>
      <w:r w:rsidRPr="009452B9">
        <w:rPr>
          <w:lang w:val="es-ES_tradnl"/>
        </w:rPr>
        <w:t> –</w:t>
      </w:r>
      <w:r w:rsidRPr="00DA2783">
        <w:rPr>
          <w:i/>
          <w:iCs/>
          <w:lang w:val="es-ES_tradnl"/>
        </w:rPr>
        <w:t>SCD</w:t>
      </w:r>
      <w:r w:rsidRPr="009452B9">
        <w:rPr>
          <w:lang w:val="es-ES_tradnl"/>
        </w:rPr>
        <w:t>(1) </w:t>
      </w:r>
      <w:r>
        <w:rPr>
          <w:lang w:val="es-ES_tradnl"/>
        </w:rPr>
        <w:t>+</w:t>
      </w:r>
      <w:r w:rsidRPr="009452B9">
        <w:rPr>
          <w:lang w:val="es-ES_tradnl"/>
        </w:rPr>
        <w:t> </w:t>
      </w:r>
      <w:r w:rsidRPr="00DA2783">
        <w:rPr>
          <w:i/>
          <w:iCs/>
          <w:lang w:val="es-ES_tradnl"/>
        </w:rPr>
        <w:t>SCD</w:t>
      </w:r>
      <w:r w:rsidRPr="009452B9">
        <w:rPr>
          <w:lang w:val="es-ES_tradnl"/>
        </w:rPr>
        <w:t>(2) es válido.</w:t>
      </w:r>
    </w:p>
    <w:p w:rsidR="00A13D17" w:rsidRPr="009452B9" w:rsidRDefault="00A13D17" w:rsidP="00A13D17">
      <w:pPr>
        <w:tabs>
          <w:tab w:val="clear" w:pos="1191"/>
        </w:tabs>
        <w:spacing w:before="116"/>
        <w:rPr>
          <w:lang w:val="es-ES_tradnl"/>
        </w:rPr>
      </w:pPr>
      <w:r w:rsidRPr="009452B9">
        <w:rPr>
          <w:lang w:val="es-ES_tradnl"/>
        </w:rPr>
        <w:t xml:space="preserve">Ejemplo para un satélite a </w:t>
      </w:r>
      <w:r>
        <w:rPr>
          <w:lang w:val="es-ES_tradnl"/>
        </w:rPr>
        <w:t>43º W (</w:t>
      </w:r>
      <w:r w:rsidRPr="009452B9">
        <w:rPr>
          <w:lang w:val="es-ES_tradnl"/>
        </w:rPr>
        <w:t>317</w:t>
      </w:r>
      <w:r>
        <w:rPr>
          <w:lang w:val="es-ES_tradnl"/>
        </w:rPr>
        <w:t>°</w:t>
      </w:r>
      <w:r w:rsidRPr="009452B9">
        <w:rPr>
          <w:lang w:val="es-ES_tradnl"/>
        </w:rPr>
        <w:t xml:space="preserve"> E</w:t>
      </w:r>
      <w:r>
        <w:rPr>
          <w:lang w:val="es-ES_tradnl"/>
        </w:rPr>
        <w:t>)</w:t>
      </w:r>
      <w:r w:rsidRPr="009452B9">
        <w:rPr>
          <w:lang w:val="es-ES_tradnl"/>
        </w:rPr>
        <w:t>:</w:t>
      </w:r>
    </w:p>
    <w:p w:rsidR="00A13D17" w:rsidRPr="009452B9" w:rsidRDefault="00A13D17" w:rsidP="00184E41">
      <w:pPr>
        <w:rPr>
          <w:lang w:val="es-ES_tradnl"/>
        </w:rPr>
      </w:pPr>
      <w:r w:rsidRPr="00DA2783">
        <w:rPr>
          <w:i/>
          <w:iCs/>
          <w:lang w:val="es-ES_tradnl"/>
        </w:rPr>
        <w:t>LA</w:t>
      </w:r>
      <w:r w:rsidRPr="009452B9">
        <w:rPr>
          <w:lang w:val="es-ES_tradnl"/>
        </w:rPr>
        <w:t xml:space="preserve">(VSL) </w:t>
      </w:r>
      <w:r>
        <w:rPr>
          <w:lang w:val="es-ES_tradnl"/>
        </w:rPr>
        <w:t>= </w:t>
      </w:r>
      <w:r w:rsidRPr="00E4451B">
        <w:rPr>
          <w:lang w:val="es-ES_tradnl"/>
        </w:rPr>
        <w:t>51</w:t>
      </w:r>
      <w:r w:rsidRPr="00862A8E">
        <w:rPr>
          <w:rFonts w:ascii="Symbol" w:hAnsi="Symbol"/>
          <w:lang w:val="en-US"/>
        </w:rPr>
        <w:t></w:t>
      </w:r>
      <w:r w:rsidRPr="00862A8E">
        <w:rPr>
          <w:rFonts w:ascii="Symbol" w:hAnsi="Symbol"/>
          <w:lang w:val="en-US"/>
        </w:rPr>
        <w:t></w:t>
      </w:r>
      <w:r w:rsidRPr="00E4451B">
        <w:rPr>
          <w:lang w:val="es-ES_tradnl"/>
        </w:rPr>
        <w:t>59</w:t>
      </w:r>
      <w:r w:rsidRPr="00862A8E">
        <w:rPr>
          <w:lang w:val="en-US"/>
        </w:rPr>
        <w:sym w:font="Symbol" w:char="F0A2"/>
      </w:r>
      <w:r w:rsidRPr="00E4451B">
        <w:rPr>
          <w:lang w:val="es-ES_tradnl"/>
        </w:rPr>
        <w:t xml:space="preserve"> 8</w:t>
      </w:r>
      <w:r w:rsidRPr="00862A8E">
        <w:rPr>
          <w:lang w:val="en-US"/>
        </w:rPr>
        <w:sym w:font="Symbol" w:char="F0B2"/>
      </w:r>
      <w:r w:rsidRPr="00E4451B">
        <w:rPr>
          <w:lang w:val="es-ES_tradnl"/>
        </w:rPr>
        <w:t xml:space="preserve"> N</w:t>
      </w:r>
      <w:r w:rsidRPr="009452B9">
        <w:rPr>
          <w:lang w:val="es-ES_tradnl"/>
        </w:rPr>
        <w:t xml:space="preserve">, </w:t>
      </w:r>
      <w:r w:rsidRPr="00DA2783">
        <w:rPr>
          <w:i/>
          <w:iCs/>
          <w:lang w:val="es-ES_tradnl"/>
        </w:rPr>
        <w:t>LO</w:t>
      </w:r>
      <w:r w:rsidRPr="009452B9">
        <w:rPr>
          <w:lang w:val="es-ES_tradnl"/>
        </w:rPr>
        <w:t xml:space="preserve">(VSL) </w:t>
      </w:r>
      <w:r>
        <w:rPr>
          <w:lang w:val="es-ES_tradnl"/>
        </w:rPr>
        <w:t>= </w:t>
      </w:r>
      <w:r w:rsidRPr="00E4451B">
        <w:rPr>
          <w:lang w:val="es-ES_tradnl"/>
        </w:rPr>
        <w:t>4</w:t>
      </w:r>
      <w:r w:rsidRPr="00862A8E">
        <w:rPr>
          <w:rFonts w:ascii="Symbol" w:hAnsi="Symbol"/>
          <w:lang w:val="en-US"/>
        </w:rPr>
        <w:t></w:t>
      </w:r>
      <w:r w:rsidRPr="00E4451B">
        <w:rPr>
          <w:lang w:val="es-ES_tradnl"/>
        </w:rPr>
        <w:t xml:space="preserve"> 23</w:t>
      </w:r>
      <w:r w:rsidRPr="00862A8E">
        <w:rPr>
          <w:lang w:val="en-US"/>
        </w:rPr>
        <w:sym w:font="Symbol" w:char="F0A2"/>
      </w:r>
      <w:r w:rsidRPr="00E4451B">
        <w:rPr>
          <w:lang w:val="es-ES_tradnl"/>
        </w:rPr>
        <w:t xml:space="preserve"> 17</w:t>
      </w:r>
      <w:r w:rsidRPr="00862A8E">
        <w:rPr>
          <w:lang w:val="en-US"/>
        </w:rPr>
        <w:sym w:font="Symbol" w:char="F0B2"/>
      </w:r>
      <w:r w:rsidRPr="00E4451B">
        <w:rPr>
          <w:lang w:val="es-ES_tradnl"/>
        </w:rPr>
        <w:t xml:space="preserve"> E</w:t>
      </w:r>
      <w:r w:rsidRPr="009452B9">
        <w:rPr>
          <w:lang w:val="es-ES_tradnl"/>
        </w:rPr>
        <w:t xml:space="preserve">, diferencia en </w:t>
      </w:r>
      <w:r w:rsidRPr="00DA2783">
        <w:rPr>
          <w:i/>
          <w:iCs/>
          <w:lang w:val="es-ES_tradnl"/>
        </w:rPr>
        <w:t>LO</w:t>
      </w:r>
      <w:r w:rsidRPr="009452B9">
        <w:rPr>
          <w:lang w:val="es-ES_tradnl"/>
        </w:rPr>
        <w:t xml:space="preserve"> </w:t>
      </w:r>
      <w:r>
        <w:rPr>
          <w:lang w:val="es-ES_tradnl"/>
        </w:rPr>
        <w:t>=</w:t>
      </w:r>
      <w:r w:rsidRPr="009452B9">
        <w:rPr>
          <w:lang w:val="es-ES_tradnl"/>
        </w:rPr>
        <w:t xml:space="preserve"> 47</w:t>
      </w:r>
      <w:r>
        <w:rPr>
          <w:lang w:val="es-ES_tradnl"/>
        </w:rPr>
        <w:t xml:space="preserve">° </w:t>
      </w:r>
      <w:r w:rsidRPr="00E4451B">
        <w:rPr>
          <w:lang w:val="es-ES_tradnl"/>
        </w:rPr>
        <w:t>23</w:t>
      </w:r>
      <w:r w:rsidRPr="00862A8E">
        <w:rPr>
          <w:lang w:val="en-US"/>
        </w:rPr>
        <w:sym w:font="Symbol" w:char="F0A2"/>
      </w:r>
      <w:r w:rsidRPr="00E4451B">
        <w:rPr>
          <w:lang w:val="es-ES_tradnl"/>
        </w:rPr>
        <w:t xml:space="preserve"> 17</w:t>
      </w:r>
      <w:r w:rsidRPr="00862A8E">
        <w:rPr>
          <w:lang w:val="en-US"/>
        </w:rPr>
        <w:sym w:font="Symbol" w:char="F0B2"/>
      </w:r>
      <w:r w:rsidRPr="009452B9">
        <w:rPr>
          <w:lang w:val="es-ES_tradnl"/>
        </w:rPr>
        <w:t xml:space="preserve">, </w:t>
      </w:r>
      <w:r>
        <w:rPr>
          <w:i/>
          <w:iCs/>
          <w:lang w:val="es-ES_tradnl"/>
        </w:rPr>
        <w:t>H</w:t>
      </w:r>
      <w:r w:rsidRPr="009452B9">
        <w:rPr>
          <w:lang w:val="es-ES_tradnl"/>
        </w:rPr>
        <w:t xml:space="preserve">(VSL) = 76,8 m, </w:t>
      </w:r>
      <w:r w:rsidRPr="00DA2783">
        <w:rPr>
          <w:i/>
          <w:iCs/>
          <w:lang w:val="es-ES_tradnl"/>
        </w:rPr>
        <w:t>SCD</w:t>
      </w:r>
      <w:r w:rsidRPr="009452B9">
        <w:rPr>
          <w:lang w:val="es-ES_tradnl"/>
        </w:rPr>
        <w:t xml:space="preserve">(VSL) </w:t>
      </w:r>
      <w:r>
        <w:rPr>
          <w:lang w:val="es-ES_tradnl"/>
        </w:rPr>
        <w:t>= </w:t>
      </w:r>
      <w:r w:rsidRPr="009452B9">
        <w:rPr>
          <w:lang w:val="es-ES_tradnl"/>
        </w:rPr>
        <w:t>+ </w:t>
      </w:r>
      <w:r>
        <w:rPr>
          <w:lang w:val="es-ES_tradnl"/>
        </w:rPr>
        <w:t>99,10 </w:t>
      </w:r>
      <w:proofErr w:type="spellStart"/>
      <w:r w:rsidRPr="009452B9">
        <w:rPr>
          <w:lang w:val="es-ES_tradnl"/>
        </w:rPr>
        <w:t>ns</w:t>
      </w:r>
      <w:proofErr w:type="spellEnd"/>
    </w:p>
    <w:p w:rsidR="00A13D17" w:rsidRPr="009452B9" w:rsidRDefault="00A13D17" w:rsidP="00184E41">
      <w:pPr>
        <w:rPr>
          <w:lang w:val="es-ES_tradnl"/>
        </w:rPr>
      </w:pPr>
      <w:r w:rsidRPr="00DA2783">
        <w:rPr>
          <w:i/>
          <w:iCs/>
          <w:lang w:val="es-ES_tradnl"/>
        </w:rPr>
        <w:t>LA</w:t>
      </w:r>
      <w:r w:rsidRPr="009452B9">
        <w:rPr>
          <w:lang w:val="es-ES_tradnl"/>
        </w:rPr>
        <w:t xml:space="preserve">(USNO) </w:t>
      </w:r>
      <w:r>
        <w:rPr>
          <w:lang w:val="es-ES_tradnl"/>
        </w:rPr>
        <w:t>= </w:t>
      </w:r>
      <w:r w:rsidRPr="009C6130">
        <w:rPr>
          <w:lang w:val="es-ES"/>
        </w:rPr>
        <w:t>38</w:t>
      </w:r>
      <w:r w:rsidRPr="009C6130">
        <w:rPr>
          <w:rFonts w:ascii="Symbol" w:hAnsi="Symbol"/>
          <w:lang w:val="en-US"/>
        </w:rPr>
        <w:t></w:t>
      </w:r>
      <w:r w:rsidRPr="009C6130">
        <w:rPr>
          <w:lang w:val="es-ES"/>
        </w:rPr>
        <w:t xml:space="preserve"> 55</w:t>
      </w:r>
      <w:r w:rsidRPr="009C6130">
        <w:rPr>
          <w:lang w:val="en-US"/>
        </w:rPr>
        <w:sym w:font="Symbol" w:char="F0A2"/>
      </w:r>
      <w:r w:rsidRPr="009C6130">
        <w:rPr>
          <w:lang w:val="es-ES"/>
        </w:rPr>
        <w:t xml:space="preserve"> 14</w:t>
      </w:r>
      <w:r w:rsidRPr="009C6130">
        <w:rPr>
          <w:lang w:val="en-US"/>
        </w:rPr>
        <w:sym w:font="Symbol" w:char="F0B2"/>
      </w:r>
      <w:r>
        <w:rPr>
          <w:lang w:val="es-ES_tradnl"/>
        </w:rPr>
        <w:t> </w:t>
      </w:r>
      <w:r w:rsidRPr="009452B9">
        <w:rPr>
          <w:lang w:val="es-ES_tradnl"/>
        </w:rPr>
        <w:t xml:space="preserve">N, </w:t>
      </w:r>
      <w:r w:rsidRPr="00DA2783">
        <w:rPr>
          <w:i/>
          <w:iCs/>
          <w:lang w:val="es-ES_tradnl"/>
        </w:rPr>
        <w:t>LO</w:t>
      </w:r>
      <w:r w:rsidRPr="009452B9">
        <w:rPr>
          <w:lang w:val="es-ES_tradnl"/>
        </w:rPr>
        <w:t xml:space="preserve">(USNO) </w:t>
      </w:r>
      <w:r>
        <w:rPr>
          <w:lang w:val="es-ES_tradnl"/>
        </w:rPr>
        <w:t>= </w:t>
      </w:r>
      <w:r w:rsidRPr="009C6130">
        <w:rPr>
          <w:lang w:val="es-ES"/>
        </w:rPr>
        <w:t>77</w:t>
      </w:r>
      <w:r w:rsidRPr="009C6130">
        <w:rPr>
          <w:rFonts w:ascii="Symbol" w:hAnsi="Symbol"/>
          <w:lang w:val="en-US"/>
        </w:rPr>
        <w:t></w:t>
      </w:r>
      <w:r w:rsidRPr="009C6130">
        <w:rPr>
          <w:lang w:val="es-ES"/>
        </w:rPr>
        <w:t xml:space="preserve"> 4</w:t>
      </w:r>
      <w:r w:rsidRPr="009C6130">
        <w:rPr>
          <w:lang w:val="en-US"/>
        </w:rPr>
        <w:sym w:font="Symbol" w:char="F0A2"/>
      </w:r>
      <w:r w:rsidRPr="009C6130">
        <w:rPr>
          <w:lang w:val="es-ES"/>
        </w:rPr>
        <w:t xml:space="preserve"> 0</w:t>
      </w:r>
      <w:r w:rsidRPr="009C6130">
        <w:rPr>
          <w:lang w:val="en-US"/>
        </w:rPr>
        <w:sym w:font="Symbol" w:char="F0B2"/>
      </w:r>
      <w:r w:rsidRPr="009C6130">
        <w:rPr>
          <w:lang w:val="es-ES"/>
        </w:rPr>
        <w:t xml:space="preserve"> W</w:t>
      </w:r>
      <w:r w:rsidRPr="009452B9">
        <w:rPr>
          <w:lang w:val="es-ES_tradnl"/>
        </w:rPr>
        <w:t xml:space="preserve">, diferencia en </w:t>
      </w:r>
      <w:r w:rsidRPr="00DA2783">
        <w:rPr>
          <w:i/>
          <w:iCs/>
          <w:lang w:val="es-ES_tradnl"/>
        </w:rPr>
        <w:t>LO</w:t>
      </w:r>
      <w:r w:rsidRPr="009452B9">
        <w:rPr>
          <w:lang w:val="es-ES_tradnl"/>
        </w:rPr>
        <w:t xml:space="preserve"> </w:t>
      </w:r>
      <w:r>
        <w:rPr>
          <w:lang w:val="es-ES_tradnl"/>
        </w:rPr>
        <w:t>=</w:t>
      </w:r>
      <w:r w:rsidRPr="009452B9">
        <w:rPr>
          <w:lang w:val="es-ES_tradnl"/>
        </w:rPr>
        <w:t xml:space="preserve"> –34</w:t>
      </w:r>
      <w:r>
        <w:rPr>
          <w:lang w:val="es-ES_tradnl"/>
        </w:rPr>
        <w:t>° 4’</w:t>
      </w:r>
      <w:r w:rsidRPr="009452B9">
        <w:rPr>
          <w:lang w:val="es-ES_tradnl"/>
        </w:rPr>
        <w:t xml:space="preserve">, </w:t>
      </w:r>
      <w:r w:rsidRPr="00DA2783">
        <w:rPr>
          <w:i/>
          <w:iCs/>
          <w:lang w:val="es-ES_tradnl"/>
        </w:rPr>
        <w:t>H</w:t>
      </w:r>
      <w:r w:rsidRPr="009452B9">
        <w:rPr>
          <w:lang w:val="es-ES_tradnl"/>
        </w:rPr>
        <w:t>(USNO)</w:t>
      </w:r>
      <w:r>
        <w:rPr>
          <w:lang w:val="es-ES_tradnl"/>
        </w:rPr>
        <w:t> = </w:t>
      </w:r>
      <w:r w:rsidRPr="009452B9">
        <w:rPr>
          <w:lang w:val="es-ES_tradnl"/>
        </w:rPr>
        <w:t xml:space="preserve">46,9 m, </w:t>
      </w:r>
      <w:r w:rsidRPr="00DA2783">
        <w:rPr>
          <w:i/>
          <w:iCs/>
          <w:lang w:val="es-ES_tradnl"/>
        </w:rPr>
        <w:t>SCD</w:t>
      </w:r>
      <w:r w:rsidRPr="009452B9">
        <w:rPr>
          <w:lang w:val="es-ES_tradnl"/>
        </w:rPr>
        <w:t xml:space="preserve">(USNO) </w:t>
      </w:r>
      <w:r w:rsidRPr="00D6072E">
        <w:rPr>
          <w:lang w:val="es-ES_tradnl"/>
        </w:rPr>
        <w:t>=</w:t>
      </w:r>
      <w:r w:rsidRPr="009452B9">
        <w:rPr>
          <w:lang w:val="es-ES_tradnl"/>
        </w:rPr>
        <w:t xml:space="preserve"> – 95,</w:t>
      </w:r>
      <w:r>
        <w:rPr>
          <w:lang w:val="es-ES_tradnl"/>
        </w:rPr>
        <w:t>22</w:t>
      </w:r>
      <w:r w:rsidRPr="009452B9">
        <w:rPr>
          <w:lang w:val="es-ES_tradnl"/>
        </w:rPr>
        <w:t> </w:t>
      </w:r>
      <w:proofErr w:type="spellStart"/>
      <w:r w:rsidRPr="009452B9">
        <w:rPr>
          <w:lang w:val="es-ES_tradnl"/>
        </w:rPr>
        <w:t>ns</w:t>
      </w:r>
      <w:proofErr w:type="spellEnd"/>
    </w:p>
    <w:p w:rsidR="00A13D17" w:rsidRPr="009452B9" w:rsidRDefault="00A13D17" w:rsidP="00184E41">
      <w:pPr>
        <w:rPr>
          <w:lang w:val="es-ES_tradnl"/>
        </w:rPr>
      </w:pPr>
      <w:r w:rsidRPr="00DA2783">
        <w:rPr>
          <w:i/>
          <w:iCs/>
          <w:lang w:val="es-ES_tradnl"/>
        </w:rPr>
        <w:t>SCT</w:t>
      </w:r>
      <w:r w:rsidRPr="009452B9">
        <w:rPr>
          <w:lang w:val="es-ES_tradnl"/>
        </w:rPr>
        <w:t>(VSL</w:t>
      </w:r>
      <w:r>
        <w:rPr>
          <w:lang w:val="es-ES_tradnl"/>
        </w:rPr>
        <w:sym w:font="Symbol" w:char="F0AE"/>
      </w:r>
      <w:r w:rsidRPr="009452B9">
        <w:rPr>
          <w:lang w:val="es-ES_tradnl"/>
        </w:rPr>
        <w:t>USNO): –</w:t>
      </w:r>
      <w:r w:rsidRPr="00DA2783">
        <w:rPr>
          <w:i/>
          <w:iCs/>
          <w:lang w:val="es-ES_tradnl"/>
        </w:rPr>
        <w:t>SCD</w:t>
      </w:r>
      <w:r w:rsidRPr="009452B9">
        <w:rPr>
          <w:lang w:val="es-ES_tradnl"/>
        </w:rPr>
        <w:t xml:space="preserve">(VSL) </w:t>
      </w:r>
      <w:r>
        <w:rPr>
          <w:lang w:val="es-ES_tradnl"/>
        </w:rPr>
        <w:t>+ </w:t>
      </w:r>
      <w:r w:rsidRPr="00DA2783">
        <w:rPr>
          <w:i/>
          <w:iCs/>
          <w:lang w:val="es-ES_tradnl"/>
        </w:rPr>
        <w:t>SCD</w:t>
      </w:r>
      <w:r w:rsidRPr="009452B9">
        <w:rPr>
          <w:lang w:val="es-ES_tradnl"/>
        </w:rPr>
        <w:t xml:space="preserve">(USNO) </w:t>
      </w:r>
      <w:r>
        <w:rPr>
          <w:lang w:val="es-ES_tradnl"/>
        </w:rPr>
        <w:t>= </w:t>
      </w:r>
      <w:r w:rsidRPr="009452B9">
        <w:rPr>
          <w:lang w:val="es-ES_tradnl"/>
        </w:rPr>
        <w:t>– </w:t>
      </w:r>
      <w:r>
        <w:rPr>
          <w:lang w:val="es-ES_tradnl"/>
        </w:rPr>
        <w:t>194,32</w:t>
      </w:r>
      <w:r w:rsidRPr="009452B9">
        <w:rPr>
          <w:lang w:val="es-ES_tradnl"/>
        </w:rPr>
        <w:t xml:space="preserve"> </w:t>
      </w:r>
      <w:proofErr w:type="spellStart"/>
      <w:r w:rsidRPr="009452B9">
        <w:rPr>
          <w:lang w:val="es-ES_tradnl"/>
        </w:rPr>
        <w:t>ns</w:t>
      </w:r>
      <w:proofErr w:type="spellEnd"/>
    </w:p>
    <w:p w:rsidR="00A13D17" w:rsidRPr="009452B9" w:rsidRDefault="00A13D17" w:rsidP="00184E41">
      <w:pPr>
        <w:rPr>
          <w:lang w:val="es-ES_tradnl"/>
        </w:rPr>
      </w:pPr>
      <w:r w:rsidRPr="00DA2783">
        <w:rPr>
          <w:i/>
          <w:iCs/>
          <w:lang w:val="es-ES_tradnl"/>
        </w:rPr>
        <w:t>SCT</w:t>
      </w:r>
      <w:r w:rsidRPr="009452B9">
        <w:rPr>
          <w:lang w:val="es-ES_tradnl"/>
        </w:rPr>
        <w:t>(USNO</w:t>
      </w:r>
      <w:r>
        <w:rPr>
          <w:lang w:val="es-ES_tradnl"/>
        </w:rPr>
        <w:sym w:font="Symbol" w:char="F0AE"/>
      </w:r>
      <w:r w:rsidRPr="009452B9">
        <w:rPr>
          <w:lang w:val="es-ES_tradnl"/>
        </w:rPr>
        <w:t>VSL): –</w:t>
      </w:r>
      <w:r w:rsidRPr="00DA2783">
        <w:rPr>
          <w:i/>
          <w:iCs/>
          <w:lang w:val="es-ES_tradnl"/>
        </w:rPr>
        <w:t>SCD</w:t>
      </w:r>
      <w:r w:rsidRPr="009452B9">
        <w:rPr>
          <w:lang w:val="es-ES_tradnl"/>
        </w:rPr>
        <w:t xml:space="preserve">(USNO) </w:t>
      </w:r>
      <w:r>
        <w:rPr>
          <w:lang w:val="es-ES_tradnl"/>
        </w:rPr>
        <w:t>+ </w:t>
      </w:r>
      <w:r w:rsidRPr="00DA2783">
        <w:rPr>
          <w:i/>
          <w:iCs/>
          <w:lang w:val="es-ES_tradnl"/>
        </w:rPr>
        <w:t>SCD</w:t>
      </w:r>
      <w:r w:rsidRPr="009452B9">
        <w:rPr>
          <w:lang w:val="es-ES_tradnl"/>
        </w:rPr>
        <w:t xml:space="preserve">(VSL) </w:t>
      </w:r>
      <w:r>
        <w:rPr>
          <w:lang w:val="es-ES_tradnl"/>
        </w:rPr>
        <w:t>= </w:t>
      </w:r>
      <w:r w:rsidRPr="009452B9">
        <w:rPr>
          <w:lang w:val="es-ES_tradnl"/>
        </w:rPr>
        <w:t>+ </w:t>
      </w:r>
      <w:r>
        <w:rPr>
          <w:lang w:val="es-ES_tradnl"/>
        </w:rPr>
        <w:t>194,32</w:t>
      </w:r>
      <w:r w:rsidRPr="009452B9">
        <w:rPr>
          <w:lang w:val="es-ES_tradnl"/>
        </w:rPr>
        <w:t xml:space="preserve"> </w:t>
      </w:r>
      <w:proofErr w:type="spellStart"/>
      <w:r w:rsidRPr="009452B9">
        <w:rPr>
          <w:lang w:val="es-ES_tradnl"/>
        </w:rPr>
        <w:t>ns</w:t>
      </w:r>
      <w:proofErr w:type="spellEnd"/>
    </w:p>
    <w:p w:rsidR="00A13D17" w:rsidRPr="009452B9" w:rsidRDefault="00A13D17" w:rsidP="00184E41">
      <w:pPr>
        <w:rPr>
          <w:lang w:val="es-ES_tradnl"/>
        </w:rPr>
      </w:pPr>
      <w:r w:rsidRPr="009452B9">
        <w:rPr>
          <w:lang w:val="es-ES_tradnl"/>
        </w:rPr>
        <w:t>VSL:</w:t>
      </w:r>
      <w:r w:rsidRPr="009452B9">
        <w:rPr>
          <w:lang w:val="es-ES_tradnl"/>
        </w:rPr>
        <w:tab/>
      </w:r>
      <w:proofErr w:type="spellStart"/>
      <w:r w:rsidRPr="009452B9">
        <w:rPr>
          <w:lang w:val="es-ES_tradnl"/>
        </w:rPr>
        <w:t>Delft</w:t>
      </w:r>
      <w:proofErr w:type="spellEnd"/>
      <w:r w:rsidRPr="009452B9">
        <w:rPr>
          <w:lang w:val="es-ES_tradnl"/>
        </w:rPr>
        <w:t xml:space="preserve">, Países Bajos, antes conocido como </w:t>
      </w:r>
      <w:proofErr w:type="spellStart"/>
      <w:r w:rsidRPr="009452B9">
        <w:rPr>
          <w:lang w:val="es-ES_tradnl"/>
        </w:rPr>
        <w:t>NMi</w:t>
      </w:r>
      <w:proofErr w:type="spellEnd"/>
      <w:r w:rsidRPr="009452B9">
        <w:rPr>
          <w:lang w:val="es-ES_tradnl"/>
        </w:rPr>
        <w:t xml:space="preserve"> Van </w:t>
      </w:r>
      <w:proofErr w:type="spellStart"/>
      <w:r w:rsidRPr="009452B9">
        <w:rPr>
          <w:lang w:val="es-ES_tradnl"/>
        </w:rPr>
        <w:t>Swinden</w:t>
      </w:r>
      <w:proofErr w:type="spellEnd"/>
      <w:r w:rsidRPr="009452B9">
        <w:rPr>
          <w:lang w:val="es-ES_tradnl"/>
        </w:rPr>
        <w:t xml:space="preserve"> </w:t>
      </w:r>
      <w:proofErr w:type="spellStart"/>
      <w:r w:rsidRPr="009452B9">
        <w:rPr>
          <w:lang w:val="es-ES_tradnl"/>
        </w:rPr>
        <w:t>Laboratory</w:t>
      </w:r>
      <w:proofErr w:type="spellEnd"/>
      <w:r w:rsidRPr="009452B9">
        <w:rPr>
          <w:lang w:val="es-ES_tradnl"/>
        </w:rPr>
        <w:t xml:space="preserve"> </w:t>
      </w:r>
    </w:p>
    <w:p w:rsidR="00A13D17" w:rsidRPr="009452B9" w:rsidRDefault="00A13D17" w:rsidP="00184E41">
      <w:pPr>
        <w:rPr>
          <w:lang w:val="es-ES_tradnl"/>
        </w:rPr>
      </w:pPr>
      <w:r w:rsidRPr="009452B9">
        <w:rPr>
          <w:lang w:val="es-ES_tradnl"/>
        </w:rPr>
        <w:t>USNO:</w:t>
      </w:r>
      <w:r w:rsidRPr="009452B9">
        <w:rPr>
          <w:lang w:val="es-ES_tradnl"/>
        </w:rPr>
        <w:tab/>
        <w:t xml:space="preserve">US Naval </w:t>
      </w:r>
      <w:proofErr w:type="spellStart"/>
      <w:r w:rsidRPr="009452B9">
        <w:rPr>
          <w:lang w:val="es-ES_tradnl"/>
        </w:rPr>
        <w:t>Observatory</w:t>
      </w:r>
      <w:proofErr w:type="spellEnd"/>
      <w:r w:rsidRPr="009452B9">
        <w:rPr>
          <w:lang w:val="es-ES_tradnl"/>
        </w:rPr>
        <w:t>, Washington DC, Estados Unidos de América.</w:t>
      </w:r>
    </w:p>
    <w:p w:rsidR="00A13D17" w:rsidRPr="009452B9" w:rsidRDefault="00A13D17" w:rsidP="00A13D17">
      <w:pPr>
        <w:rPr>
          <w:lang w:val="es-ES_tradnl"/>
        </w:rPr>
      </w:pPr>
      <w:r w:rsidRPr="009452B9">
        <w:rPr>
          <w:lang w:val="es-ES_tradnl"/>
        </w:rPr>
        <w:t xml:space="preserve">La posición de un satélite geoestacionario no permanece perfectamente fija con respecto a un observador en la Tierra. Se produce un pequeño movimiento periódico con periodo diario alrededor de una posición central. Ello produce una variación periódica del efecto </w:t>
      </w:r>
      <w:proofErr w:type="spellStart"/>
      <w:r w:rsidRPr="009452B9">
        <w:rPr>
          <w:lang w:val="es-ES_tradnl"/>
        </w:rPr>
        <w:t>Sagnac</w:t>
      </w:r>
      <w:proofErr w:type="spellEnd"/>
      <w:r w:rsidRPr="009452B9">
        <w:rPr>
          <w:lang w:val="es-ES_tradnl"/>
        </w:rPr>
        <w:t xml:space="preserve"> con una amplitud de cresta a cresta máxima de unos cientos de picosegundos (</w:t>
      </w:r>
      <w:proofErr w:type="spellStart"/>
      <w:r w:rsidRPr="009452B9">
        <w:rPr>
          <w:lang w:val="es-ES_tradnl"/>
        </w:rPr>
        <w:t>ps</w:t>
      </w:r>
      <w:proofErr w:type="spellEnd"/>
      <w:r w:rsidRPr="009452B9">
        <w:rPr>
          <w:lang w:val="es-ES_tradnl"/>
        </w:rPr>
        <w:t>) en función de la ubicación de las estaciones participantes. Aunque hasta ahora ha sido un factor ignorado en la mayoría de los casos, debe tenerse en cuenta en caso de requerirse una exactitud elevada.</w:t>
      </w:r>
    </w:p>
    <w:p w:rsidR="00A13D17" w:rsidRPr="009452B9" w:rsidRDefault="00A13D17" w:rsidP="00A13D17">
      <w:pPr>
        <w:pStyle w:val="Heading2"/>
        <w:rPr>
          <w:lang w:val="es-ES_tradnl"/>
        </w:rPr>
      </w:pPr>
      <w:r w:rsidRPr="009452B9">
        <w:rPr>
          <w:lang w:val="es-ES_tradnl"/>
        </w:rPr>
        <w:t>3.3</w:t>
      </w:r>
      <w:r w:rsidRPr="009452B9">
        <w:rPr>
          <w:lang w:val="es-ES_tradnl"/>
        </w:rPr>
        <w:tab/>
        <w:t>Diferencia del retardo del trayecto debido al movimiento del satélite respecto a una Tierra fija</w:t>
      </w:r>
    </w:p>
    <w:p w:rsidR="00A13D17" w:rsidRPr="009452B9" w:rsidRDefault="00A13D17" w:rsidP="00A13D17">
      <w:pPr>
        <w:spacing w:line="265" w:lineRule="exact"/>
        <w:rPr>
          <w:lang w:val="es-ES_tradnl"/>
        </w:rPr>
      </w:pPr>
      <w:r w:rsidRPr="009452B9">
        <w:rPr>
          <w:lang w:val="es-ES_tradnl"/>
        </w:rPr>
        <w:t>Los trayectos bidireccionales entre estaciones terrenas a través del satélite no son recíprocos si el satélite se mueve respecto a la superficie de la Tierra y si las dos señales recibidas no han pasado por el satélite en el mismo instante. Este efecto puede compensarse con un ligero ajuste entre los tiempos de emisión en las dos estaciones para compensar los diferentes retardos de los trayectos SPU(1) y SPU(2) al satélite. Si las señales procedentes de las dos estaciones llegan al satélite con una diferencia máxima de 5</w:t>
      </w:r>
      <w:r>
        <w:rPr>
          <w:lang w:val="es-ES_tradnl"/>
        </w:rPr>
        <w:t> </w:t>
      </w:r>
      <w:r w:rsidRPr="009452B9">
        <w:rPr>
          <w:lang w:val="es-ES_tradnl"/>
        </w:rPr>
        <w:t xml:space="preserve">ms, la diferencia del retardo es del orden de unas pocas decenas de </w:t>
      </w:r>
      <w:proofErr w:type="spellStart"/>
      <w:r w:rsidRPr="009452B9">
        <w:rPr>
          <w:lang w:val="es-ES_tradnl"/>
        </w:rPr>
        <w:t>ps</w:t>
      </w:r>
      <w:proofErr w:type="spellEnd"/>
      <w:r w:rsidRPr="009452B9">
        <w:rPr>
          <w:lang w:val="es-ES_tradnl"/>
        </w:rPr>
        <w:t>, y muestran un patrón diurno.</w:t>
      </w:r>
    </w:p>
    <w:p w:rsidR="00A13D17" w:rsidRPr="009452B9" w:rsidRDefault="00A13D17" w:rsidP="00A13D17">
      <w:pPr>
        <w:pStyle w:val="Heading2"/>
        <w:rPr>
          <w:lang w:val="es-ES_tradnl"/>
        </w:rPr>
      </w:pPr>
      <w:r w:rsidRPr="009452B9">
        <w:rPr>
          <w:lang w:val="es-ES_tradnl"/>
        </w:rPr>
        <w:t>3.4</w:t>
      </w:r>
      <w:r w:rsidRPr="009452B9">
        <w:rPr>
          <w:lang w:val="es-ES_tradnl"/>
        </w:rPr>
        <w:tab/>
        <w:t xml:space="preserve">Corrección </w:t>
      </w:r>
      <w:proofErr w:type="spellStart"/>
      <w:r w:rsidRPr="009452B9">
        <w:rPr>
          <w:lang w:val="es-ES_tradnl"/>
        </w:rPr>
        <w:t>ionosférica</w:t>
      </w:r>
      <w:proofErr w:type="spellEnd"/>
    </w:p>
    <w:p w:rsidR="00A13D17" w:rsidRPr="009452B9" w:rsidRDefault="00A13D17" w:rsidP="00A13D17">
      <w:pPr>
        <w:rPr>
          <w:lang w:val="es-ES_tradnl"/>
        </w:rPr>
      </w:pPr>
      <w:r w:rsidRPr="009452B9">
        <w:rPr>
          <w:lang w:val="es-ES_tradnl"/>
        </w:rPr>
        <w:t xml:space="preserve">Las señales de los enlaces ascendente y descendente en cada estación difieren en su frecuencia portadora y experimentan retardos </w:t>
      </w:r>
      <w:proofErr w:type="spellStart"/>
      <w:r w:rsidRPr="009452B9">
        <w:rPr>
          <w:lang w:val="es-ES_tradnl"/>
        </w:rPr>
        <w:t>ionosféricos</w:t>
      </w:r>
      <w:proofErr w:type="spellEnd"/>
      <w:r w:rsidRPr="009452B9">
        <w:rPr>
          <w:lang w:val="es-ES_tradnl"/>
        </w:rPr>
        <w:t xml:space="preserve"> distintos, es decir:</w:t>
      </w:r>
    </w:p>
    <w:p w:rsidR="00A13D17" w:rsidRPr="004066D9" w:rsidRDefault="00A13D17" w:rsidP="00A13D17">
      <w:pPr>
        <w:pStyle w:val="Equation"/>
        <w:jc w:val="center"/>
      </w:pPr>
      <w:r w:rsidRPr="009452B9">
        <w:rPr>
          <w:color w:val="3366FF"/>
          <w:position w:val="-12"/>
          <w:lang w:val="es-ES_tradnl"/>
        </w:rPr>
        <w:object w:dxaOrig="2960" w:dyaOrig="380">
          <v:shape id="_x0000_i1027" type="#_x0000_t75" style="width:147.15pt;height:18.8pt" o:ole="">
            <v:imagedata r:id="rId17" o:title=""/>
          </v:shape>
          <o:OLEObject Type="Embed" ProgID="Equation.3" ShapeID="_x0000_i1027" DrawAspect="Content" ObjectID="_1535181298" r:id="rId18"/>
        </w:object>
      </w:r>
    </w:p>
    <w:p w:rsidR="00A13D17" w:rsidRPr="009452B9" w:rsidRDefault="00A13D17" w:rsidP="00A13D17">
      <w:pPr>
        <w:spacing w:before="0"/>
        <w:rPr>
          <w:lang w:val="es-ES_tradnl"/>
        </w:rPr>
      </w:pPr>
      <w:r w:rsidRPr="009452B9">
        <w:rPr>
          <w:lang w:val="es-ES_tradnl"/>
        </w:rPr>
        <w:t>donde:</w:t>
      </w:r>
    </w:p>
    <w:p w:rsidR="00A13D17" w:rsidRPr="009452B9" w:rsidRDefault="00A13D17" w:rsidP="00B85187">
      <w:pPr>
        <w:rPr>
          <w:lang w:val="es-ES_tradnl"/>
        </w:rPr>
      </w:pPr>
      <w:r w:rsidRPr="009452B9">
        <w:rPr>
          <w:lang w:val="es-ES_tradnl"/>
        </w:rPr>
        <w:t>el coeficiente 40,3 tiene unidades de m</w:t>
      </w:r>
      <w:r w:rsidRPr="008E3CAA">
        <w:rPr>
          <w:vertAlign w:val="superscript"/>
          <w:lang w:val="es-ES_tradnl"/>
        </w:rPr>
        <w:t>3</w:t>
      </w:r>
      <w:r w:rsidRPr="009452B9">
        <w:rPr>
          <w:lang w:val="es-ES_tradnl"/>
        </w:rPr>
        <w:t>/s</w:t>
      </w:r>
      <w:r w:rsidRPr="008E3CAA">
        <w:rPr>
          <w:vertAlign w:val="superscript"/>
          <w:lang w:val="es-ES_tradnl"/>
        </w:rPr>
        <w:t>2</w:t>
      </w:r>
    </w:p>
    <w:p w:rsidR="00A13D17" w:rsidRPr="009452B9" w:rsidRDefault="00A13D17" w:rsidP="00A13D17">
      <w:pPr>
        <w:pStyle w:val="Equationlegend"/>
        <w:jc w:val="left"/>
        <w:rPr>
          <w:szCs w:val="24"/>
          <w:lang w:val="es-ES_tradnl"/>
        </w:rPr>
      </w:pPr>
      <w:r w:rsidRPr="009452B9">
        <w:rPr>
          <w:lang w:val="es-ES_tradnl"/>
        </w:rPr>
        <w:tab/>
        <w:t>TEC</w:t>
      </w:r>
      <w:r w:rsidRPr="009452B9">
        <w:rPr>
          <w:rFonts w:ascii="Tms Rmn" w:hAnsi="Tms Rmn"/>
          <w:sz w:val="12"/>
          <w:lang w:val="es-ES_tradnl"/>
        </w:rPr>
        <w:t> </w:t>
      </w:r>
      <w:r w:rsidRPr="009452B9">
        <w:rPr>
          <w:lang w:val="es-ES_tradnl"/>
        </w:rPr>
        <w:t>:</w:t>
      </w:r>
      <w:r>
        <w:rPr>
          <w:lang w:val="es-ES_tradnl"/>
        </w:rPr>
        <w:tab/>
      </w:r>
      <w:r w:rsidRPr="009452B9">
        <w:rPr>
          <w:lang w:val="es-ES_tradnl"/>
        </w:rPr>
        <w:t>contenido electrónico total a lo largo del trayecto de la señal (unidad:</w:t>
      </w:r>
      <w:r>
        <w:rPr>
          <w:lang w:val="es-ES_tradnl"/>
        </w:rPr>
        <w:t> </w:t>
      </w:r>
      <w:r w:rsidRPr="009452B9">
        <w:rPr>
          <w:lang w:val="es-ES_tradnl"/>
        </w:rPr>
        <w:t>electrones/m</w:t>
      </w:r>
      <w:r w:rsidRPr="009452B9">
        <w:rPr>
          <w:vertAlign w:val="superscript"/>
          <w:lang w:val="es-ES_tradnl"/>
        </w:rPr>
        <w:t>2</w:t>
      </w:r>
      <w:r w:rsidRPr="009452B9">
        <w:rPr>
          <w:szCs w:val="24"/>
          <w:lang w:val="es-ES_tradnl"/>
        </w:rPr>
        <w:t>)</w:t>
      </w:r>
    </w:p>
    <w:p w:rsidR="00A13D17" w:rsidRPr="009452B9" w:rsidRDefault="00A13D17" w:rsidP="00A13D17">
      <w:pPr>
        <w:pStyle w:val="Equationlegend"/>
        <w:rPr>
          <w:lang w:val="es-ES_tradnl"/>
        </w:rPr>
      </w:pPr>
      <w:r w:rsidRPr="009452B9">
        <w:rPr>
          <w:lang w:val="es-ES_tradnl"/>
        </w:rPr>
        <w:tab/>
      </w:r>
      <w:r w:rsidRPr="009452B9">
        <w:rPr>
          <w:i/>
          <w:iCs/>
          <w:lang w:val="es-ES_tradnl"/>
        </w:rPr>
        <w:t>c</w:t>
      </w:r>
      <w:r w:rsidRPr="009452B9">
        <w:rPr>
          <w:rFonts w:ascii="Tms Rmn" w:hAnsi="Tms Rmn"/>
          <w:sz w:val="12"/>
          <w:lang w:val="es-ES_tradnl"/>
        </w:rPr>
        <w:t> </w:t>
      </w:r>
      <w:r w:rsidRPr="009452B9">
        <w:rPr>
          <w:lang w:val="es-ES_tradnl"/>
        </w:rPr>
        <w:t>:</w:t>
      </w:r>
      <w:r w:rsidRPr="009452B9">
        <w:rPr>
          <w:lang w:val="es-ES_tradnl"/>
        </w:rPr>
        <w:tab/>
        <w:t>velocidad de la luz (m/s)</w:t>
      </w:r>
    </w:p>
    <w:p w:rsidR="00A13D17" w:rsidRPr="009452B9" w:rsidRDefault="00A13D17" w:rsidP="00A13D17">
      <w:pPr>
        <w:pStyle w:val="Equationlegend"/>
        <w:rPr>
          <w:lang w:val="es-ES_tradnl"/>
        </w:rPr>
      </w:pPr>
      <w:r w:rsidRPr="009452B9">
        <w:rPr>
          <w:lang w:val="es-ES_tradnl"/>
        </w:rPr>
        <w:tab/>
      </w:r>
      <w:proofErr w:type="spellStart"/>
      <w:r w:rsidRPr="009452B9">
        <w:rPr>
          <w:i/>
          <w:lang w:val="es-ES_tradnl"/>
        </w:rPr>
        <w:t>f</w:t>
      </w:r>
      <w:r w:rsidRPr="009452B9">
        <w:rPr>
          <w:i/>
          <w:vertAlign w:val="subscript"/>
          <w:lang w:val="es-ES_tradnl"/>
        </w:rPr>
        <w:t>d</w:t>
      </w:r>
      <w:proofErr w:type="spellEnd"/>
      <w:r w:rsidRPr="009452B9">
        <w:rPr>
          <w:lang w:val="es-ES_tradnl"/>
        </w:rPr>
        <w:t xml:space="preserve">  y  </w:t>
      </w:r>
      <w:r w:rsidRPr="009452B9">
        <w:rPr>
          <w:i/>
          <w:lang w:val="es-ES_tradnl"/>
        </w:rPr>
        <w:t>f</w:t>
      </w:r>
      <w:r w:rsidRPr="009452B9">
        <w:rPr>
          <w:i/>
          <w:vertAlign w:val="subscript"/>
          <w:lang w:val="es-ES_tradnl"/>
        </w:rPr>
        <w:t>u</w:t>
      </w:r>
      <w:r w:rsidRPr="009452B9">
        <w:rPr>
          <w:sz w:val="12"/>
          <w:lang w:val="es-ES_tradnl"/>
        </w:rPr>
        <w:t> </w:t>
      </w:r>
      <w:r w:rsidRPr="009452B9">
        <w:rPr>
          <w:lang w:val="es-ES_tradnl"/>
        </w:rPr>
        <w:t>:</w:t>
      </w:r>
      <w:r w:rsidRPr="009452B9">
        <w:rPr>
          <w:lang w:val="es-ES_tradnl"/>
        </w:rPr>
        <w:tab/>
        <w:t>frecuencias de los enlaces descendente y ascendente.</w:t>
      </w:r>
    </w:p>
    <w:p w:rsidR="00A13D17" w:rsidRPr="009452B9" w:rsidRDefault="00A13D17" w:rsidP="00A13D17">
      <w:pPr>
        <w:spacing w:line="265" w:lineRule="exact"/>
        <w:rPr>
          <w:lang w:val="es-ES_tradnl"/>
        </w:rPr>
      </w:pPr>
      <w:r w:rsidRPr="009452B9">
        <w:rPr>
          <w:i/>
          <w:lang w:val="es-ES_tradnl"/>
        </w:rPr>
        <w:t>Ejemplo</w:t>
      </w:r>
      <w:r w:rsidRPr="009452B9">
        <w:rPr>
          <w:lang w:val="es-ES_tradnl"/>
        </w:rPr>
        <w:t>: Para un TEC de 1 </w:t>
      </w:r>
      <w:r>
        <w:rPr>
          <w:lang w:val="es-ES_tradnl"/>
        </w:rPr>
        <w:sym w:font="Symbol" w:char="F0B4"/>
      </w:r>
      <w:r w:rsidRPr="009452B9">
        <w:rPr>
          <w:lang w:val="es-ES_tradnl"/>
        </w:rPr>
        <w:t> 10</w:t>
      </w:r>
      <w:r w:rsidRPr="009452B9">
        <w:rPr>
          <w:vertAlign w:val="superscript"/>
          <w:lang w:val="es-ES_tradnl"/>
        </w:rPr>
        <w:t>18</w:t>
      </w:r>
      <w:r w:rsidRPr="009452B9">
        <w:rPr>
          <w:lang w:val="es-ES_tradnl"/>
        </w:rPr>
        <w:t xml:space="preserve"> electrones/m</w:t>
      </w:r>
      <w:r w:rsidRPr="009452B9">
        <w:rPr>
          <w:vertAlign w:val="superscript"/>
          <w:lang w:val="es-ES_tradnl"/>
        </w:rPr>
        <w:t>2</w:t>
      </w:r>
      <w:r w:rsidRPr="009452B9">
        <w:rPr>
          <w:lang w:val="es-ES_tradnl"/>
        </w:rPr>
        <w:t xml:space="preserve"> y para </w:t>
      </w:r>
      <w:r w:rsidRPr="009452B9">
        <w:rPr>
          <w:i/>
          <w:lang w:val="es-ES_tradnl"/>
        </w:rPr>
        <w:t>f</w:t>
      </w:r>
      <w:r w:rsidRPr="009452B9">
        <w:rPr>
          <w:i/>
          <w:vertAlign w:val="subscript"/>
          <w:lang w:val="es-ES_tradnl"/>
        </w:rPr>
        <w:t>u</w:t>
      </w:r>
      <w:r w:rsidRPr="009452B9">
        <w:rPr>
          <w:lang w:val="es-ES_tradnl"/>
        </w:rPr>
        <w:t> </w:t>
      </w:r>
      <w:r>
        <w:rPr>
          <w:lang w:val="es-ES_tradnl"/>
        </w:rPr>
        <w:t>=</w:t>
      </w:r>
      <w:r w:rsidRPr="009452B9">
        <w:rPr>
          <w:lang w:val="es-ES_tradnl"/>
        </w:rPr>
        <w:t xml:space="preserve"> 14,5 GHz y </w:t>
      </w:r>
      <w:proofErr w:type="spellStart"/>
      <w:r w:rsidRPr="009452B9">
        <w:rPr>
          <w:i/>
          <w:lang w:val="es-ES_tradnl"/>
        </w:rPr>
        <w:t>f</w:t>
      </w:r>
      <w:r w:rsidRPr="009452B9">
        <w:rPr>
          <w:i/>
          <w:vertAlign w:val="subscript"/>
          <w:lang w:val="es-ES_tradnl"/>
        </w:rPr>
        <w:t>d</w:t>
      </w:r>
      <w:proofErr w:type="spellEnd"/>
      <w:r w:rsidRPr="009452B9">
        <w:rPr>
          <w:lang w:val="es-ES_tradnl"/>
        </w:rPr>
        <w:t> </w:t>
      </w:r>
      <w:r>
        <w:rPr>
          <w:lang w:val="es-ES_tradnl"/>
        </w:rPr>
        <w:t>=</w:t>
      </w:r>
      <w:r w:rsidRPr="009452B9">
        <w:rPr>
          <w:lang w:val="es-ES_tradnl"/>
        </w:rPr>
        <w:t xml:space="preserve"> 12,5 GHz, el retardo </w:t>
      </w:r>
      <w:proofErr w:type="spellStart"/>
      <w:r w:rsidRPr="009452B9">
        <w:rPr>
          <w:lang w:val="es-ES_tradnl"/>
        </w:rPr>
        <w:t>ionosférico</w:t>
      </w:r>
      <w:proofErr w:type="spellEnd"/>
      <w:r w:rsidRPr="009452B9">
        <w:rPr>
          <w:lang w:val="es-ES_tradnl"/>
        </w:rPr>
        <w:t xml:space="preserve"> es igual a 0,859 </w:t>
      </w:r>
      <w:proofErr w:type="spellStart"/>
      <w:r w:rsidRPr="009452B9">
        <w:rPr>
          <w:lang w:val="es-ES_tradnl"/>
        </w:rPr>
        <w:t>ns</w:t>
      </w:r>
      <w:proofErr w:type="spellEnd"/>
      <w:r w:rsidRPr="009452B9">
        <w:rPr>
          <w:lang w:val="es-ES_tradnl"/>
        </w:rPr>
        <w:t> </w:t>
      </w:r>
      <w:r w:rsidRPr="009452B9">
        <w:rPr>
          <w:position w:val="9"/>
          <w:lang w:val="es-ES_tradnl"/>
        </w:rPr>
        <w:t>_</w:t>
      </w:r>
      <w:r w:rsidRPr="009452B9">
        <w:rPr>
          <w:lang w:val="es-ES_tradnl"/>
        </w:rPr>
        <w:t> 0,639 </w:t>
      </w:r>
      <w:proofErr w:type="spellStart"/>
      <w:r w:rsidRPr="009452B9">
        <w:rPr>
          <w:lang w:val="es-ES_tradnl"/>
        </w:rPr>
        <w:t>ns</w:t>
      </w:r>
      <w:proofErr w:type="spellEnd"/>
      <w:r w:rsidRPr="009452B9">
        <w:rPr>
          <w:lang w:val="es-ES_tradnl"/>
        </w:rPr>
        <w:t xml:space="preserve"> </w:t>
      </w:r>
      <w:r>
        <w:rPr>
          <w:lang w:val="es-ES_tradnl"/>
        </w:rPr>
        <w:t>=</w:t>
      </w:r>
      <w:r w:rsidRPr="009452B9">
        <w:rPr>
          <w:lang w:val="es-ES_tradnl"/>
        </w:rPr>
        <w:t xml:space="preserve"> 0,220 </w:t>
      </w:r>
      <w:proofErr w:type="spellStart"/>
      <w:r w:rsidRPr="009452B9">
        <w:rPr>
          <w:lang w:val="es-ES_tradnl"/>
        </w:rPr>
        <w:t>ns</w:t>
      </w:r>
      <w:proofErr w:type="spellEnd"/>
      <w:r w:rsidRPr="009452B9">
        <w:rPr>
          <w:lang w:val="es-ES_tradnl"/>
        </w:rPr>
        <w:t>. Así pues, la corrección para 0,5[SPU(k) –</w:t>
      </w:r>
      <w:r>
        <w:rPr>
          <w:lang w:val="es-ES_tradnl"/>
        </w:rPr>
        <w:t xml:space="preserve"> </w:t>
      </w:r>
      <w:r w:rsidRPr="009452B9">
        <w:rPr>
          <w:lang w:val="es-ES_tradnl"/>
        </w:rPr>
        <w:t>SPD(k)] suele ser menor de –0,11 </w:t>
      </w:r>
      <w:proofErr w:type="spellStart"/>
      <w:r w:rsidRPr="009452B9">
        <w:rPr>
          <w:lang w:val="es-ES_tradnl"/>
        </w:rPr>
        <w:t>ns</w:t>
      </w:r>
      <w:proofErr w:type="spellEnd"/>
      <w:r w:rsidRPr="009452B9">
        <w:rPr>
          <w:lang w:val="es-ES_tradnl"/>
        </w:rPr>
        <w:t>.</w:t>
      </w:r>
    </w:p>
    <w:p w:rsidR="00A13D17" w:rsidRPr="009452B9" w:rsidRDefault="00A13D17" w:rsidP="00A13D17">
      <w:pPr>
        <w:pStyle w:val="Heading2"/>
        <w:rPr>
          <w:lang w:val="es-ES_tradnl"/>
        </w:rPr>
      </w:pPr>
      <w:r w:rsidRPr="009452B9">
        <w:rPr>
          <w:lang w:val="es-ES_tradnl"/>
        </w:rPr>
        <w:lastRenderedPageBreak/>
        <w:t>3.5</w:t>
      </w:r>
      <w:r w:rsidRPr="009452B9">
        <w:rPr>
          <w:lang w:val="es-ES_tradnl"/>
        </w:rPr>
        <w:tab/>
        <w:t xml:space="preserve">Corrección </w:t>
      </w:r>
      <w:r w:rsidRPr="00A13D17">
        <w:rPr>
          <w:lang w:val="es-ES_tradnl"/>
        </w:rPr>
        <w:t>troposférica</w:t>
      </w:r>
    </w:p>
    <w:p w:rsidR="00A13D17" w:rsidRPr="009452B9" w:rsidRDefault="00A13D17" w:rsidP="00A13D17">
      <w:pPr>
        <w:rPr>
          <w:lang w:val="es-ES_tradnl"/>
        </w:rPr>
      </w:pPr>
      <w:r w:rsidRPr="009452B9">
        <w:rPr>
          <w:lang w:val="es-ES_tradnl"/>
        </w:rPr>
        <w:t>La troposfera genera un retardo que depende del ángulo de elevación, del contenido de agua del aire, de la densidad y temperatura de éste, pero hasta 20 GHz este retardo sólo depende de la frecuencia en un grado muy bajo. Por lo que su influencia en la diferencia entre los retardos de propagación ascendente y descendente es &lt;</w:t>
      </w:r>
      <w:r>
        <w:rPr>
          <w:lang w:val="es-ES_tradnl"/>
        </w:rPr>
        <w:t> </w:t>
      </w:r>
      <w:r w:rsidRPr="009452B9">
        <w:rPr>
          <w:lang w:val="es-ES_tradnl"/>
        </w:rPr>
        <w:t>10 </w:t>
      </w:r>
      <w:proofErr w:type="spellStart"/>
      <w:r w:rsidRPr="009452B9">
        <w:rPr>
          <w:lang w:val="es-ES_tradnl"/>
        </w:rPr>
        <w:t>ps</w:t>
      </w:r>
      <w:proofErr w:type="spellEnd"/>
      <w:r w:rsidRPr="009452B9">
        <w:rPr>
          <w:lang w:val="es-ES_tradnl"/>
        </w:rPr>
        <w:t>.</w:t>
      </w:r>
    </w:p>
    <w:p w:rsidR="00A13D17" w:rsidRPr="009452B9" w:rsidRDefault="00A13D17" w:rsidP="00A13D17">
      <w:pPr>
        <w:pStyle w:val="Heading2"/>
        <w:rPr>
          <w:lang w:val="es-ES_tradnl"/>
        </w:rPr>
      </w:pPr>
      <w:r w:rsidRPr="009452B9">
        <w:rPr>
          <w:lang w:val="es-ES_tradnl"/>
        </w:rPr>
        <w:t>3.6</w:t>
      </w:r>
      <w:r w:rsidRPr="009452B9">
        <w:rPr>
          <w:lang w:val="es-ES_tradnl"/>
        </w:rPr>
        <w:tab/>
        <w:t xml:space="preserve">Medición del </w:t>
      </w:r>
      <w:r w:rsidRPr="00A13D17">
        <w:rPr>
          <w:lang w:val="es-ES_tradnl"/>
        </w:rPr>
        <w:t>retardo</w:t>
      </w:r>
      <w:r w:rsidRPr="009452B9">
        <w:rPr>
          <w:lang w:val="es-ES_tradnl"/>
        </w:rPr>
        <w:t xml:space="preserve"> de la estación terrena</w:t>
      </w:r>
    </w:p>
    <w:p w:rsidR="00A13D17" w:rsidRPr="009452B9" w:rsidRDefault="00A13D17" w:rsidP="00A13D17">
      <w:pPr>
        <w:rPr>
          <w:lang w:val="es-ES_tradnl"/>
        </w:rPr>
      </w:pPr>
      <w:r w:rsidRPr="009452B9">
        <w:rPr>
          <w:lang w:val="es-ES_tradnl"/>
        </w:rPr>
        <w:t>La diferencia de las secciones de transmisión y recepción [TX(k) – RX(k)] que incluye los convertidores elevador y reductor, el modulador y demodulador (módem), los amplificadores, la antena, el cableado, etc., tienen que determinarse en cada estación. Los métodos para obtener este valor son:</w:t>
      </w:r>
    </w:p>
    <w:p w:rsidR="00A13D17" w:rsidRPr="009452B9" w:rsidRDefault="00A13D17" w:rsidP="00A13D17">
      <w:pPr>
        <w:pStyle w:val="enumlev1"/>
        <w:rPr>
          <w:lang w:val="es-ES_tradnl"/>
        </w:rPr>
      </w:pPr>
      <w:r w:rsidRPr="009452B9">
        <w:rPr>
          <w:lang w:val="es-ES_tradnl"/>
        </w:rPr>
        <w:t>–</w:t>
      </w:r>
      <w:r w:rsidRPr="009452B9">
        <w:rPr>
          <w:lang w:val="es-ES_tradnl"/>
        </w:rPr>
        <w:tab/>
      </w:r>
      <w:proofErr w:type="spellStart"/>
      <w:r w:rsidRPr="009452B9">
        <w:rPr>
          <w:lang w:val="es-ES_tradnl"/>
        </w:rPr>
        <w:t>co</w:t>
      </w:r>
      <w:proofErr w:type="spellEnd"/>
      <w:r w:rsidRPr="009452B9">
        <w:rPr>
          <w:lang w:val="es-ES_tradnl"/>
        </w:rPr>
        <w:t>-emplazamiento de ambas estaciones; o</w:t>
      </w:r>
    </w:p>
    <w:p w:rsidR="00A13D17" w:rsidRPr="009452B9" w:rsidRDefault="00A13D17" w:rsidP="00A13D17">
      <w:pPr>
        <w:pStyle w:val="enumlev1"/>
        <w:rPr>
          <w:lang w:val="es-ES_tradnl"/>
        </w:rPr>
      </w:pPr>
      <w:r w:rsidRPr="009452B9">
        <w:rPr>
          <w:lang w:val="es-ES_tradnl"/>
        </w:rPr>
        <w:t>–</w:t>
      </w:r>
      <w:r w:rsidRPr="009452B9">
        <w:rPr>
          <w:lang w:val="es-ES_tradnl"/>
        </w:rPr>
        <w:tab/>
      </w:r>
      <w:proofErr w:type="spellStart"/>
      <w:r w:rsidRPr="009452B9">
        <w:rPr>
          <w:lang w:val="es-ES_tradnl"/>
        </w:rPr>
        <w:t>co</w:t>
      </w:r>
      <w:proofErr w:type="spellEnd"/>
      <w:r w:rsidRPr="009452B9">
        <w:rPr>
          <w:lang w:val="es-ES_tradnl"/>
        </w:rPr>
        <w:t>-emplazamiento posterior de una tercera estación terrena (transportable) en ambas estaciones;</w:t>
      </w:r>
    </w:p>
    <w:p w:rsidR="00A13D17" w:rsidRPr="009452B9" w:rsidRDefault="00A13D17" w:rsidP="00A13D17">
      <w:pPr>
        <w:pStyle w:val="enumlev1"/>
        <w:rPr>
          <w:lang w:val="es-ES_tradnl"/>
        </w:rPr>
      </w:pPr>
      <w:r w:rsidRPr="009452B9">
        <w:rPr>
          <w:lang w:val="es-ES_tradnl"/>
        </w:rPr>
        <w:t>–</w:t>
      </w:r>
      <w:r w:rsidRPr="009452B9">
        <w:rPr>
          <w:lang w:val="es-ES_tradnl"/>
        </w:rPr>
        <w:tab/>
        <w:t>utilización de un calibrador, por ejemplo, un simulador del satélite y un cable calibrado.</w:t>
      </w:r>
    </w:p>
    <w:p w:rsidR="00A13D17" w:rsidRPr="009452B9" w:rsidRDefault="00A13D17" w:rsidP="00A13D17">
      <w:pPr>
        <w:rPr>
          <w:lang w:val="es-ES_tradnl"/>
        </w:rPr>
      </w:pPr>
      <w:r w:rsidRPr="009452B9">
        <w:rPr>
          <w:lang w:val="es-ES_tradnl"/>
        </w:rPr>
        <w:t>Las calibraciones que utilizan una estación transportable han sido ampliamente utilizadas por la comunidad de señales horarias y frecuencias. Se asume que los retardos internos de la estación que se mueve entre emplazamientos no cambian con independencia del emplazamiento de instalación.</w:t>
      </w:r>
    </w:p>
    <w:p w:rsidR="00A13D17" w:rsidRPr="009452B9" w:rsidRDefault="00A13D17" w:rsidP="00A13D17">
      <w:pPr>
        <w:rPr>
          <w:lang w:val="es-ES_tradnl"/>
        </w:rPr>
      </w:pPr>
      <w:r w:rsidRPr="009452B9">
        <w:rPr>
          <w:lang w:val="es-ES_tradnl"/>
        </w:rPr>
        <w:t>El último método es el menos costoso y, en principio, puede utilizarse frecuentemente. El método consiste en la calibración de un cable auxiliar, la medida de la suma de los retardos de transmisión y recepción, la medida de la suma del retardo del cable auxiliar y del retardo de recepción, y el cálculo del retardo de recepción y de transmisión a partir de las mediciones.</w:t>
      </w:r>
    </w:p>
    <w:p w:rsidR="00A13D17" w:rsidRPr="009452B9" w:rsidRDefault="00A13D17" w:rsidP="00A13D17">
      <w:pPr>
        <w:rPr>
          <w:lang w:val="es-ES_tradnl"/>
        </w:rPr>
      </w:pPr>
      <w:r w:rsidRPr="009452B9">
        <w:rPr>
          <w:lang w:val="es-ES_tradnl"/>
        </w:rPr>
        <w:t>También hay que determinar la diferencia entre los retardos internos de transmisión y recepción del módem, lo cual puede hacerse:</w:t>
      </w:r>
    </w:p>
    <w:p w:rsidR="00A13D17" w:rsidRPr="009452B9" w:rsidRDefault="00A13D17" w:rsidP="00A13D17">
      <w:pPr>
        <w:pStyle w:val="enumlev1"/>
        <w:rPr>
          <w:lang w:val="es-ES_tradnl"/>
        </w:rPr>
      </w:pPr>
      <w:r w:rsidRPr="009452B9">
        <w:rPr>
          <w:lang w:val="es-ES_tradnl"/>
        </w:rPr>
        <w:t>–</w:t>
      </w:r>
      <w:r w:rsidRPr="009452B9">
        <w:rPr>
          <w:lang w:val="es-ES_tradnl"/>
        </w:rPr>
        <w:tab/>
        <w:t>Situando en el mismo emplazamiento los dos módems de un enlace TWSTFT y midiendo la suma del retardo de transmisión de uno y el retardo de recepción del otro</w:t>
      </w:r>
      <w:r>
        <w:rPr>
          <w:lang w:val="es-ES_tradnl"/>
        </w:rPr>
        <w:t>.</w:t>
      </w:r>
    </w:p>
    <w:p w:rsidR="00A13D17" w:rsidRPr="009452B9" w:rsidRDefault="00A13D17" w:rsidP="00A13D17">
      <w:pPr>
        <w:pStyle w:val="enumlev1"/>
        <w:rPr>
          <w:lang w:val="es-ES_tradnl"/>
        </w:rPr>
      </w:pPr>
      <w:r w:rsidRPr="009452B9">
        <w:rPr>
          <w:lang w:val="es-ES_tradnl"/>
        </w:rPr>
        <w:t>–</w:t>
      </w:r>
      <w:r w:rsidRPr="009452B9">
        <w:rPr>
          <w:lang w:val="es-ES_tradnl"/>
        </w:rPr>
        <w:tab/>
        <w:t>Midiendo la suma del retardo de transmisión y de recepción de cada uno de los módems en el bucle de frecuencia intermedia y midiendo con un osciloscopio el retardo de transmisión, es decir, la diferencia de fase entre 1PPSTX y la señal de salida de frecuencia intermedia del transmisor. El retardo de recepción se obtiene sustrayendo el retardo de transmisión de la suma medida de los retardos.</w:t>
      </w:r>
    </w:p>
    <w:p w:rsidR="00A13D17" w:rsidRPr="009452B9" w:rsidRDefault="00A13D17" w:rsidP="00A13D17">
      <w:pPr>
        <w:pStyle w:val="Heading1"/>
        <w:rPr>
          <w:lang w:val="es-ES_tradnl"/>
        </w:rPr>
      </w:pPr>
      <w:r w:rsidRPr="009452B9">
        <w:rPr>
          <w:lang w:val="es-ES_tradnl"/>
        </w:rPr>
        <w:t>4</w:t>
      </w:r>
      <w:r w:rsidRPr="009452B9">
        <w:rPr>
          <w:lang w:val="es-ES_tradnl"/>
        </w:rPr>
        <w:tab/>
        <w:t xml:space="preserve">Combinación de datos de medidas TWSTFT y medidas locales </w:t>
      </w:r>
    </w:p>
    <w:p w:rsidR="00A13D17" w:rsidRPr="009452B9" w:rsidRDefault="00A13D17" w:rsidP="00A13D17">
      <w:pPr>
        <w:rPr>
          <w:lang w:val="es-ES_tradnl"/>
        </w:rPr>
      </w:pPr>
      <w:r w:rsidRPr="009452B9">
        <w:rPr>
          <w:lang w:val="es-ES_tradnl"/>
        </w:rPr>
        <w:t>Para poder calcular las diferencias de escala temporal, cada estación pone a disposición de las demás estaciones, en la medida de lo posible, los datos TI(k) junto con una evaluación de sus propias correcciones. Una posible alternativa es proporcionar los datos 1-s en bruto recopilados durante una sesión, junto con un informe de las diferencias locales medidas entre las diversas señales involucradas (véase el párrafo siguiente). Otra alternativa, que se ha convertido en práctica habitual, consiste en generar un punto único de datos promediados, representativo de la sesión, que son los únicos datos que se procesan. Con independencia de ello, deben medirse cuidadosamente y documentarse los retardos que se producen en la cadena de temporización de cada laboratorio. En muchos casos, las escalas temporales que se comparen serán las implementaciones locales del Tiempo Universal Coordinado (UTC) del laboratorio</w:t>
      </w:r>
      <w:r>
        <w:rPr>
          <w:lang w:val="es-ES_tradnl"/>
        </w:rPr>
        <w:t> </w:t>
      </w:r>
      <w:r w:rsidRPr="009452B9">
        <w:rPr>
          <w:lang w:val="es-ES_tradnl"/>
        </w:rPr>
        <w:t xml:space="preserve">k, denominado UTC(k). No obstante, el método es susceptible de utilizarse para establecer comparaciones de escalas temporales en general, por ejemplo, para la sincronización de los diversos elementos del segmento terreno de un sistema global de navegación </w:t>
      </w:r>
      <w:r w:rsidRPr="009452B9">
        <w:rPr>
          <w:lang w:val="es-ES_tradnl"/>
        </w:rPr>
        <w:lastRenderedPageBreak/>
        <w:t xml:space="preserve">por satélite. En esta </w:t>
      </w:r>
      <w:r w:rsidRPr="009452B9">
        <w:rPr>
          <w:lang w:val="es-ES_tradnl" w:eastAsia="ja-JP"/>
        </w:rPr>
        <w:t xml:space="preserve">Recomendación se hace referencia a la situación en la que cada una de las dos estaciones </w:t>
      </w:r>
      <w:r w:rsidRPr="009452B9">
        <w:rPr>
          <w:lang w:val="es-ES_tradnl"/>
        </w:rPr>
        <w:t>involucradas aplican una escala temporal UTC(k).</w:t>
      </w:r>
    </w:p>
    <w:p w:rsidR="00A13D17" w:rsidRPr="009452B9" w:rsidRDefault="00A13D17" w:rsidP="00A13D17">
      <w:pPr>
        <w:rPr>
          <w:lang w:val="es-ES_tradnl"/>
        </w:rPr>
      </w:pPr>
      <w:r w:rsidRPr="009452B9">
        <w:rPr>
          <w:lang w:val="es-ES_tradnl"/>
        </w:rPr>
        <w:t>En general, existe un desplazamiento entre UTC(k) y la señal física medida, 1PPSTX(k), que representa TS(k). La forma más sencilla de la diferencia UTC(k) − 1PPSTX(k) se conoce como el retardo de referencia REFDELAY(k).</w:t>
      </w:r>
    </w:p>
    <w:p w:rsidR="00A13D17" w:rsidRPr="009452B9" w:rsidRDefault="00A13D17" w:rsidP="00A13D17">
      <w:pPr>
        <w:rPr>
          <w:lang w:val="es-ES_tradnl"/>
        </w:rPr>
      </w:pPr>
      <w:r w:rsidRPr="009452B9">
        <w:rPr>
          <w:lang w:val="es-ES_tradnl"/>
        </w:rPr>
        <w:t>La implementación de UTC(k) varía sensiblemente entre las instituciones. En algunos laboratorios, el UTC(k) es una escala temporal matemática. No obstante, todos los laboratorios tienen un reloj maestro (CLOCK(k)) que es una representación física de dicha escala temporal. Cada laboratorio establece la relación [UTC(k) – CLOCK(k)], ya sea mediante medidas o mediante cálculos. CLOCK(k) puede utilizarse como una entrada 1PPSREF(k) al módem. Previsiblemente habrá un desplazamiento [CLOCK(k) – 1PPSREF(k)] debido al cableado de la conexión con el módem. El módem genera un 1PPSTX relacionado con la señal transmitida que permite medir la diferencia [1PPSREF(k) – 1PPSTX(k)].</w:t>
      </w:r>
    </w:p>
    <w:p w:rsidR="00A13D17" w:rsidRPr="009452B9" w:rsidRDefault="00A13D17" w:rsidP="00A13D17">
      <w:pPr>
        <w:rPr>
          <w:lang w:val="es-ES_tradnl"/>
        </w:rPr>
      </w:pPr>
      <w:r w:rsidRPr="009452B9">
        <w:rPr>
          <w:lang w:val="es-ES_tradnl"/>
        </w:rPr>
        <w:t>Las diferencias entre las escalas temporales UTC de dos laboratorios a partir de las mediciones TS(1) y TS(2) (véase § 2) se calcula de la forma siguiente:</w:t>
      </w:r>
    </w:p>
    <w:p w:rsidR="00A13D17" w:rsidRPr="00A13D17" w:rsidRDefault="00A13D17" w:rsidP="00A13D17">
      <w:pPr>
        <w:pStyle w:val="enumlev1"/>
        <w:tabs>
          <w:tab w:val="left" w:pos="2325"/>
          <w:tab w:val="left" w:pos="3969"/>
        </w:tabs>
        <w:ind w:left="2268" w:hanging="2268"/>
        <w:rPr>
          <w:lang w:val="en-GB"/>
        </w:rPr>
      </w:pPr>
      <w:r w:rsidRPr="009452B9">
        <w:rPr>
          <w:lang w:val="es-ES_tradnl"/>
        </w:rPr>
        <w:tab/>
      </w:r>
      <w:r w:rsidRPr="009452B9">
        <w:rPr>
          <w:lang w:val="es-ES_tradnl"/>
        </w:rPr>
        <w:tab/>
      </w:r>
      <w:r w:rsidRPr="00A13D17">
        <w:rPr>
          <w:lang w:val="en-GB"/>
        </w:rPr>
        <w:t>UTC(1) – UTC(2)=</w:t>
      </w:r>
      <w:r w:rsidRPr="00A13D17">
        <w:rPr>
          <w:lang w:val="en-GB"/>
        </w:rPr>
        <w:tab/>
        <w:t>TS(1) – TS(2)</w:t>
      </w:r>
    </w:p>
    <w:p w:rsidR="00A13D17" w:rsidRPr="00A13D17" w:rsidRDefault="00A13D17" w:rsidP="00A13D17">
      <w:pPr>
        <w:pStyle w:val="enumlev1"/>
        <w:tabs>
          <w:tab w:val="left" w:pos="3969"/>
        </w:tabs>
        <w:ind w:left="4320" w:hanging="4320"/>
        <w:rPr>
          <w:lang w:val="en-GB"/>
        </w:rPr>
      </w:pPr>
      <w:r w:rsidRPr="00A13D17">
        <w:rPr>
          <w:lang w:val="en-GB"/>
        </w:rPr>
        <w:tab/>
      </w:r>
      <w:r w:rsidRPr="00A13D17">
        <w:rPr>
          <w:lang w:val="en-GB"/>
        </w:rPr>
        <w:tab/>
      </w:r>
      <w:r w:rsidRPr="00A13D17">
        <w:rPr>
          <w:lang w:val="en-GB"/>
        </w:rPr>
        <w:tab/>
      </w:r>
      <w:r w:rsidRPr="00A13D17">
        <w:rPr>
          <w:lang w:val="en-GB"/>
        </w:rPr>
        <w:tab/>
      </w:r>
      <w:r w:rsidRPr="00A13D17">
        <w:rPr>
          <w:lang w:val="en-GB"/>
        </w:rPr>
        <w:tab/>
        <w:t>+ {[UTC(1) – CLOCK(1)]</w:t>
      </w:r>
    </w:p>
    <w:p w:rsidR="00A13D17" w:rsidRPr="00A13D17" w:rsidRDefault="00A13D17" w:rsidP="00A13D17">
      <w:pPr>
        <w:pStyle w:val="enumlev1"/>
        <w:tabs>
          <w:tab w:val="left" w:pos="3969"/>
        </w:tabs>
        <w:ind w:left="4320" w:hanging="4320"/>
        <w:rPr>
          <w:lang w:val="en-GB"/>
        </w:rPr>
      </w:pPr>
      <w:r w:rsidRPr="00A13D17">
        <w:rPr>
          <w:lang w:val="en-GB"/>
        </w:rPr>
        <w:tab/>
      </w:r>
      <w:r w:rsidRPr="00A13D17">
        <w:rPr>
          <w:lang w:val="en-GB"/>
        </w:rPr>
        <w:tab/>
      </w:r>
      <w:r w:rsidRPr="00A13D17">
        <w:rPr>
          <w:lang w:val="en-GB"/>
        </w:rPr>
        <w:tab/>
      </w:r>
      <w:r w:rsidRPr="00A13D17">
        <w:rPr>
          <w:lang w:val="en-GB"/>
        </w:rPr>
        <w:tab/>
      </w:r>
      <w:r w:rsidRPr="00A13D17">
        <w:rPr>
          <w:lang w:val="en-GB"/>
        </w:rPr>
        <w:tab/>
        <w:t>+ [CLOCK(1) – 1PPSREF(1)]</w:t>
      </w:r>
    </w:p>
    <w:p w:rsidR="00A13D17" w:rsidRPr="00A13D17" w:rsidRDefault="00A13D17" w:rsidP="00A13D17">
      <w:pPr>
        <w:pStyle w:val="enumlev1"/>
        <w:tabs>
          <w:tab w:val="left" w:pos="3969"/>
        </w:tabs>
        <w:ind w:left="4320" w:hanging="4320"/>
        <w:rPr>
          <w:lang w:val="en-GB"/>
        </w:rPr>
      </w:pPr>
      <w:r w:rsidRPr="00A13D17">
        <w:rPr>
          <w:lang w:val="en-GB"/>
        </w:rPr>
        <w:tab/>
      </w:r>
      <w:r w:rsidRPr="00A13D17">
        <w:rPr>
          <w:lang w:val="en-GB"/>
        </w:rPr>
        <w:tab/>
      </w:r>
      <w:r w:rsidRPr="00A13D17">
        <w:rPr>
          <w:lang w:val="en-GB"/>
        </w:rPr>
        <w:tab/>
      </w:r>
      <w:r w:rsidRPr="00A13D17">
        <w:rPr>
          <w:lang w:val="en-GB"/>
        </w:rPr>
        <w:tab/>
      </w:r>
      <w:r w:rsidRPr="00A13D17">
        <w:rPr>
          <w:lang w:val="en-GB"/>
        </w:rPr>
        <w:tab/>
        <w:t>+ [1PPSREF(1) – 1PPSTX(1)]}</w:t>
      </w:r>
    </w:p>
    <w:p w:rsidR="00A13D17" w:rsidRPr="00A13D17" w:rsidRDefault="00A13D17" w:rsidP="00A13D17">
      <w:pPr>
        <w:pStyle w:val="enumlev1"/>
        <w:tabs>
          <w:tab w:val="left" w:pos="3969"/>
        </w:tabs>
        <w:ind w:left="4320" w:hanging="4320"/>
        <w:rPr>
          <w:lang w:val="en-GB"/>
        </w:rPr>
      </w:pPr>
      <w:r w:rsidRPr="00A13D17">
        <w:rPr>
          <w:lang w:val="en-GB"/>
        </w:rPr>
        <w:tab/>
      </w:r>
      <w:r w:rsidRPr="00A13D17">
        <w:rPr>
          <w:lang w:val="en-GB"/>
        </w:rPr>
        <w:tab/>
      </w:r>
      <w:r w:rsidRPr="00A13D17">
        <w:rPr>
          <w:lang w:val="en-GB"/>
        </w:rPr>
        <w:tab/>
      </w:r>
      <w:r w:rsidRPr="00A13D17">
        <w:rPr>
          <w:lang w:val="en-GB"/>
        </w:rPr>
        <w:tab/>
      </w:r>
      <w:r w:rsidRPr="00A13D17">
        <w:rPr>
          <w:lang w:val="en-GB"/>
        </w:rPr>
        <w:tab/>
        <w:t>– {[UTC(2) – CLOCK(2)]</w:t>
      </w:r>
    </w:p>
    <w:p w:rsidR="00A13D17" w:rsidRPr="00A13D17" w:rsidRDefault="00A13D17" w:rsidP="00A13D17">
      <w:pPr>
        <w:pStyle w:val="enumlev1"/>
        <w:tabs>
          <w:tab w:val="left" w:pos="3969"/>
        </w:tabs>
        <w:ind w:left="4320" w:hanging="4320"/>
        <w:rPr>
          <w:lang w:val="en-GB"/>
        </w:rPr>
      </w:pPr>
      <w:r w:rsidRPr="00A13D17">
        <w:rPr>
          <w:lang w:val="en-GB"/>
        </w:rPr>
        <w:tab/>
      </w:r>
      <w:r w:rsidRPr="00A13D17">
        <w:rPr>
          <w:lang w:val="en-GB"/>
        </w:rPr>
        <w:tab/>
      </w:r>
      <w:r w:rsidRPr="00A13D17">
        <w:rPr>
          <w:lang w:val="en-GB"/>
        </w:rPr>
        <w:tab/>
      </w:r>
      <w:r w:rsidRPr="00A13D17">
        <w:rPr>
          <w:lang w:val="en-GB"/>
        </w:rPr>
        <w:tab/>
      </w:r>
      <w:r w:rsidRPr="00A13D17">
        <w:rPr>
          <w:lang w:val="en-GB"/>
        </w:rPr>
        <w:tab/>
        <w:t>+ [CLOCK(2) – 1PPSREF(2)]</w:t>
      </w:r>
    </w:p>
    <w:p w:rsidR="00A13D17" w:rsidRPr="00D6072E" w:rsidRDefault="00A13D17" w:rsidP="00A13D17">
      <w:pPr>
        <w:pStyle w:val="enumlev1"/>
        <w:tabs>
          <w:tab w:val="left" w:pos="3969"/>
        </w:tabs>
        <w:ind w:left="4320" w:hanging="4320"/>
        <w:rPr>
          <w:lang w:val="es-ES_tradnl"/>
        </w:rPr>
      </w:pPr>
      <w:r w:rsidRPr="00A13D17">
        <w:rPr>
          <w:lang w:val="en-GB"/>
        </w:rPr>
        <w:tab/>
      </w:r>
      <w:r w:rsidRPr="00A13D17">
        <w:rPr>
          <w:lang w:val="en-GB"/>
        </w:rPr>
        <w:tab/>
      </w:r>
      <w:r w:rsidRPr="00A13D17">
        <w:rPr>
          <w:lang w:val="en-GB"/>
        </w:rPr>
        <w:tab/>
      </w:r>
      <w:r w:rsidRPr="00A13D17">
        <w:rPr>
          <w:lang w:val="en-GB"/>
        </w:rPr>
        <w:tab/>
      </w:r>
      <w:r w:rsidRPr="00A13D17">
        <w:rPr>
          <w:lang w:val="en-GB"/>
        </w:rPr>
        <w:tab/>
      </w:r>
      <w:r w:rsidRPr="00D6072E">
        <w:rPr>
          <w:lang w:val="es-ES_tradnl"/>
        </w:rPr>
        <w:t>+ [1PPSREF(2) – 1PPSTX(2)]}</w:t>
      </w:r>
    </w:p>
    <w:p w:rsidR="00A13D17" w:rsidRPr="009452B9" w:rsidRDefault="00A13D17" w:rsidP="00A13D17">
      <w:pPr>
        <w:rPr>
          <w:lang w:val="es-ES_tradnl"/>
        </w:rPr>
      </w:pPr>
      <w:r w:rsidRPr="009452B9">
        <w:rPr>
          <w:lang w:val="es-ES_tradnl"/>
        </w:rPr>
        <w:t>Para abreviar, y tal como se ha indicado anteriormente, los términos entre llaves se denominan REFDELAY(k). Ocasionalmente se han utilizado los procedimientos anteriores modificados, pero esta Recomendación no se ocupa de ellos.</w:t>
      </w:r>
    </w:p>
    <w:p w:rsidR="00A13D17" w:rsidRPr="009452B9" w:rsidRDefault="00A13D17" w:rsidP="00A13D17">
      <w:pPr>
        <w:pStyle w:val="Heading1"/>
        <w:rPr>
          <w:lang w:val="es-ES_tradnl"/>
        </w:rPr>
      </w:pPr>
      <w:r w:rsidRPr="009452B9">
        <w:rPr>
          <w:lang w:val="es-ES_tradnl"/>
        </w:rPr>
        <w:t>5</w:t>
      </w:r>
      <w:r w:rsidRPr="009452B9">
        <w:rPr>
          <w:lang w:val="es-ES_tradnl"/>
        </w:rPr>
        <w:tab/>
        <w:t xml:space="preserve">Prestaciones que ofrece esta técnica </w:t>
      </w:r>
    </w:p>
    <w:p w:rsidR="00A13D17" w:rsidRPr="009452B9" w:rsidRDefault="00A13D17" w:rsidP="00A13D17">
      <w:pPr>
        <w:rPr>
          <w:lang w:val="es-ES_tradnl"/>
        </w:rPr>
      </w:pPr>
      <w:r w:rsidRPr="009452B9">
        <w:rPr>
          <w:lang w:val="es-ES_tradnl"/>
        </w:rPr>
        <w:t>Existen dos niveles de prestaciones y de funcionamiento de las estaciones terrenas que deben ser tenidas en cuenta en las transferencias bidireccionales de las señales horarias. El primero se refiere a satisfacer los requerimientos básicos del módem para que genere la modulación de fase de salida deseada en un momento predeterminado, así como la frecuencia de transmisión y el nivel de potencia apropiados. El segundo nivel hace referencia a las prestaciones de la estación terrena tal como requieren las organizaciones reglamentarias y las agencias de explotación de satélites.</w:t>
      </w:r>
    </w:p>
    <w:p w:rsidR="00A13D17" w:rsidRPr="009452B9" w:rsidRDefault="00A13D17" w:rsidP="00A13D17">
      <w:pPr>
        <w:rPr>
          <w:lang w:val="es-ES_tradnl"/>
        </w:rPr>
      </w:pPr>
      <w:r w:rsidRPr="009452B9">
        <w:rPr>
          <w:lang w:val="es-ES_tradnl"/>
        </w:rPr>
        <w:t>El cumplimiento de los requisitos reglamentarios no garantiza por sí mismo un funcionamiento bidireccional satisfactorio. Sólo cuando se alcance el nivel requerido de la relación portadora/densidad de ruido (</w:t>
      </w:r>
      <w:r w:rsidRPr="009452B9">
        <w:rPr>
          <w:i/>
          <w:lang w:val="es-ES_tradnl"/>
        </w:rPr>
        <w:t>C</w:t>
      </w:r>
      <w:r w:rsidRPr="009452B9">
        <w:rPr>
          <w:i/>
          <w:sz w:val="4"/>
          <w:lang w:val="es-ES_tradnl"/>
        </w:rPr>
        <w:t> </w:t>
      </w:r>
      <w:r w:rsidRPr="009452B9">
        <w:rPr>
          <w:lang w:val="es-ES_tradnl"/>
        </w:rPr>
        <w:t>/</w:t>
      </w:r>
      <w:r w:rsidRPr="009452B9">
        <w:rPr>
          <w:sz w:val="4"/>
          <w:lang w:val="es-ES_tradnl"/>
        </w:rPr>
        <w:t> </w:t>
      </w:r>
      <w:r w:rsidRPr="009452B9">
        <w:rPr>
          <w:i/>
          <w:lang w:val="es-ES_tradnl"/>
        </w:rPr>
        <w:t>N</w:t>
      </w:r>
      <w:r w:rsidRPr="009452B9">
        <w:rPr>
          <w:vertAlign w:val="subscript"/>
          <w:lang w:val="es-ES_tradnl"/>
        </w:rPr>
        <w:t>0</w:t>
      </w:r>
      <w:r w:rsidRPr="009452B9">
        <w:rPr>
          <w:lang w:val="es-ES_tradnl"/>
        </w:rPr>
        <w:t xml:space="preserve">) y se entregue en el módem el nivel de potencia de la portadora </w:t>
      </w:r>
      <w:r w:rsidRPr="009452B9">
        <w:rPr>
          <w:i/>
          <w:iCs/>
          <w:lang w:val="es-ES_tradnl"/>
        </w:rPr>
        <w:t>P</w:t>
      </w:r>
      <w:r w:rsidRPr="009452B9">
        <w:rPr>
          <w:lang w:val="es-ES_tradnl"/>
        </w:rPr>
        <w:t xml:space="preserve"> requerido, se obtendrán resultados satisfactorios. Los parámetros operativos se determinan a partir del balance del enlace. A partir de dicho balance puede determinarse el tamaño de la antena, la potencia de transmisión y la temperatura de ruido requerida en el sistema de recepción. El balance del enlace puede calcularse de conformidad con las directrices y los ejemplos de § 2.3, Capítulo 2 y Sección AN2.1, Anexo 2 al Manual de Comunicaciones por Satélite de la UIT (tercera edición, Ginebra 2002).</w:t>
      </w:r>
    </w:p>
    <w:p w:rsidR="00A13D17" w:rsidRPr="009452B9" w:rsidRDefault="00A13D17" w:rsidP="00A13D17">
      <w:pPr>
        <w:rPr>
          <w:lang w:val="es-ES_tradnl"/>
        </w:rPr>
      </w:pPr>
      <w:r w:rsidRPr="009452B9">
        <w:rPr>
          <w:lang w:val="es-ES_tradnl"/>
        </w:rPr>
        <w:t xml:space="preserve">En general, los requisitos reglamentarios son establecidos por los organismos administrativos responsables de la gestión del espectro electromagnético a nivel nacional e internacional, y en colaboración con el operador satelital. Las normas y reglamentos frecuentemente determinan dónde </w:t>
      </w:r>
      <w:r w:rsidRPr="009452B9">
        <w:rPr>
          <w:lang w:val="es-ES_tradnl"/>
        </w:rPr>
        <w:lastRenderedPageBreak/>
        <w:t>y cuándo puede construirse una estación terrena, la calidad de dicha estación terrena, así como la propiedad de la misma y su responsable de operación. Dichas normas y reglamentos pretenden por lo general garantizar que la estación terrena no genere interferencias a otras estaciones terrenas y a otros satélites adyacentes. Los parámetros normalmente utilizados incluyen los diagramas y ganancia de la antena, factor de calidad (</w:t>
      </w:r>
      <w:r w:rsidRPr="009452B9">
        <w:rPr>
          <w:i/>
          <w:lang w:val="es-ES_tradnl"/>
        </w:rPr>
        <w:t>G</w:t>
      </w:r>
      <w:r w:rsidRPr="009452B9">
        <w:rPr>
          <w:i/>
          <w:sz w:val="4"/>
          <w:lang w:val="es-ES_tradnl"/>
        </w:rPr>
        <w:t> </w:t>
      </w:r>
      <w:r w:rsidRPr="009452B9">
        <w:rPr>
          <w:lang w:val="es-ES_tradnl"/>
        </w:rPr>
        <w:t>/</w:t>
      </w:r>
      <w:r w:rsidRPr="009452B9">
        <w:rPr>
          <w:i/>
          <w:sz w:val="4"/>
          <w:lang w:val="es-ES_tradnl"/>
        </w:rPr>
        <w:t> </w:t>
      </w:r>
      <w:r w:rsidRPr="009452B9">
        <w:rPr>
          <w:i/>
          <w:lang w:val="es-ES_tradnl"/>
        </w:rPr>
        <w:t>T</w:t>
      </w:r>
      <w:r w:rsidRPr="009452B9">
        <w:rPr>
          <w:lang w:val="es-ES_tradnl"/>
        </w:rPr>
        <w:t>), potencia isótropa radiada equivalente (</w:t>
      </w:r>
      <w:proofErr w:type="spellStart"/>
      <w:r w:rsidRPr="009452B9">
        <w:rPr>
          <w:lang w:val="es-ES_tradnl"/>
        </w:rPr>
        <w:t>p.i.r.e</w:t>
      </w:r>
      <w:proofErr w:type="spellEnd"/>
      <w:r w:rsidRPr="009452B9">
        <w:rPr>
          <w:lang w:val="es-ES_tradnl"/>
        </w:rPr>
        <w:t>.), criterios de discriminación de la polarización, y formación y titulaciones del personal operativo. Gran parte de los aspectos técnicos de la estación terrena pueden quedar garantizados si los sistemas se adquieren a fabricantes que hayan homologado sus equipos para la operación con sistemas y normas satelitales específicas.</w:t>
      </w:r>
    </w:p>
    <w:p w:rsidR="00A13D17" w:rsidRPr="009452B9" w:rsidRDefault="00A13D17" w:rsidP="00A13D17">
      <w:pPr>
        <w:rPr>
          <w:lang w:val="es-ES_tradnl"/>
        </w:rPr>
      </w:pPr>
      <w:r w:rsidRPr="009452B9">
        <w:rPr>
          <w:lang w:val="es-ES_tradnl"/>
        </w:rPr>
        <w:t>Se han identificado las referencias siguientes relativas a normas de calidad de funcionamiento eléctricas:</w:t>
      </w:r>
    </w:p>
    <w:p w:rsidR="00A13D17" w:rsidRPr="009452B9" w:rsidRDefault="00A13D17" w:rsidP="00A13D17">
      <w:pPr>
        <w:rPr>
          <w:lang w:val="es-ES_tradnl"/>
        </w:rPr>
      </w:pPr>
      <w:r w:rsidRPr="009452B9">
        <w:rPr>
          <w:lang w:val="es-ES_tradnl"/>
        </w:rPr>
        <w:t>Comisión de Estudios 4</w:t>
      </w:r>
      <w:r>
        <w:rPr>
          <w:lang w:val="es-ES_tradnl"/>
        </w:rPr>
        <w:t xml:space="preserve"> de Radiocomunicaciones</w:t>
      </w:r>
      <w:r w:rsidRPr="009452B9">
        <w:rPr>
          <w:lang w:val="es-ES_tradnl"/>
        </w:rPr>
        <w:t xml:space="preserve">: </w:t>
      </w:r>
      <w:r w:rsidRPr="009452B9">
        <w:rPr>
          <w:lang w:val="es-ES_tradnl" w:eastAsia="ja-JP"/>
        </w:rPr>
        <w:t>Recomendaciones UIT-R</w:t>
      </w:r>
      <w:r w:rsidRPr="009452B9">
        <w:rPr>
          <w:lang w:val="es-ES_tradnl"/>
        </w:rPr>
        <w:t xml:space="preserve"> S.524, UIT</w:t>
      </w:r>
      <w:r w:rsidRPr="009452B9">
        <w:rPr>
          <w:lang w:val="es-ES_tradnl"/>
        </w:rPr>
        <w:noBreakHyphen/>
        <w:t>R S.580, UIT</w:t>
      </w:r>
      <w:r>
        <w:rPr>
          <w:lang w:val="es-ES_tradnl"/>
        </w:rPr>
        <w:noBreakHyphen/>
      </w:r>
      <w:r w:rsidRPr="009452B9">
        <w:rPr>
          <w:lang w:val="es-ES_tradnl"/>
        </w:rPr>
        <w:t>R</w:t>
      </w:r>
      <w:r>
        <w:rPr>
          <w:lang w:val="es-ES_tradnl"/>
        </w:rPr>
        <w:t> </w:t>
      </w:r>
      <w:r w:rsidRPr="009452B9">
        <w:rPr>
          <w:lang w:val="es-ES_tradnl"/>
        </w:rPr>
        <w:t>S.725, UIT</w:t>
      </w:r>
      <w:r w:rsidRPr="009452B9">
        <w:rPr>
          <w:lang w:val="es-ES_tradnl"/>
        </w:rPr>
        <w:noBreakHyphen/>
        <w:t>R S.726, UIT-R S.728 y UIT</w:t>
      </w:r>
      <w:r w:rsidRPr="009452B9">
        <w:rPr>
          <w:lang w:val="es-ES_tradnl"/>
        </w:rPr>
        <w:noBreakHyphen/>
        <w:t>R S.729.</w:t>
      </w:r>
    </w:p>
    <w:p w:rsidR="00A13D17" w:rsidRPr="009452B9" w:rsidRDefault="00A13D17" w:rsidP="00A13D17">
      <w:pPr>
        <w:rPr>
          <w:lang w:val="es-ES_tradnl"/>
        </w:rPr>
      </w:pPr>
      <w:r w:rsidRPr="009452B9">
        <w:rPr>
          <w:lang w:val="es-ES_tradnl"/>
        </w:rPr>
        <w:t xml:space="preserve">Procedente de la agencia de satélites principal, </w:t>
      </w:r>
      <w:proofErr w:type="spellStart"/>
      <w:r w:rsidRPr="009452B9">
        <w:rPr>
          <w:lang w:val="es-ES_tradnl"/>
        </w:rPr>
        <w:t>Intelsat</w:t>
      </w:r>
      <w:proofErr w:type="spellEnd"/>
      <w:r w:rsidRPr="009452B9">
        <w:rPr>
          <w:lang w:val="es-ES_tradnl"/>
        </w:rPr>
        <w:t>: ISSS</w:t>
      </w:r>
      <w:r w:rsidRPr="009452B9">
        <w:rPr>
          <w:lang w:val="es-ES_tradnl"/>
        </w:rPr>
        <w:noBreakHyphen/>
        <w:t>208, IESS</w:t>
      </w:r>
      <w:r w:rsidRPr="009452B9">
        <w:rPr>
          <w:lang w:val="es-ES_tradnl"/>
        </w:rPr>
        <w:noBreakHyphen/>
        <w:t>601 y los requisitos operativos, Apéndice 3.</w:t>
      </w:r>
    </w:p>
    <w:p w:rsidR="00A13D17" w:rsidRPr="009452B9" w:rsidRDefault="00A13D17" w:rsidP="00A13D17">
      <w:pPr>
        <w:rPr>
          <w:lang w:val="es-ES_tradnl"/>
        </w:rPr>
      </w:pPr>
      <w:r w:rsidRPr="009452B9">
        <w:rPr>
          <w:lang w:val="es-ES_tradnl"/>
        </w:rPr>
        <w:t>INTELSAT: IESS-208, IESS-601, y el Anexo 3 a los Requisitos Operacionales.</w:t>
      </w:r>
    </w:p>
    <w:p w:rsidR="00A13D17" w:rsidRPr="009452B9" w:rsidRDefault="00A13D17" w:rsidP="00A13D17">
      <w:pPr>
        <w:rPr>
          <w:lang w:val="es-ES_tradnl"/>
        </w:rPr>
      </w:pPr>
      <w:r w:rsidRPr="009452B9">
        <w:rPr>
          <w:lang w:val="es-ES_tradnl"/>
        </w:rPr>
        <w:t>FCC de los Estados Unidos de América: regulación 25</w:t>
      </w:r>
      <w:r w:rsidRPr="009452B9">
        <w:rPr>
          <w:lang w:val="es-ES_tradnl"/>
        </w:rPr>
        <w:noBreakHyphen/>
        <w:t>209; Código de Reglamentación Federal (</w:t>
      </w:r>
      <w:proofErr w:type="spellStart"/>
      <w:r w:rsidRPr="009452B9">
        <w:rPr>
          <w:i/>
          <w:lang w:val="es-ES_tradnl"/>
        </w:rPr>
        <w:t>Code</w:t>
      </w:r>
      <w:proofErr w:type="spellEnd"/>
      <w:r w:rsidRPr="009452B9">
        <w:rPr>
          <w:i/>
          <w:lang w:val="es-ES_tradnl"/>
        </w:rPr>
        <w:t xml:space="preserve"> of Federal </w:t>
      </w:r>
      <w:proofErr w:type="spellStart"/>
      <w:r w:rsidRPr="009452B9">
        <w:rPr>
          <w:i/>
          <w:lang w:val="es-ES_tradnl"/>
        </w:rPr>
        <w:t>Regulations</w:t>
      </w:r>
      <w:proofErr w:type="spellEnd"/>
      <w:r w:rsidRPr="009452B9">
        <w:rPr>
          <w:lang w:val="es-ES_tradnl"/>
        </w:rPr>
        <w:t xml:space="preserve">), Título 47, partes 20-39. </w:t>
      </w:r>
    </w:p>
    <w:p w:rsidR="00A13D17" w:rsidRPr="009452B9" w:rsidRDefault="00A13D17" w:rsidP="00A13D17">
      <w:pPr>
        <w:rPr>
          <w:lang w:val="es-ES_tradnl"/>
        </w:rPr>
      </w:pPr>
      <w:r w:rsidRPr="009452B9">
        <w:rPr>
          <w:lang w:val="es-ES_tradnl"/>
        </w:rPr>
        <w:t>En algunas regiones del mundo pueden existir otros requisitos sobre el sistema satelital, localización, clasificación de usuarios y otros criterios.</w:t>
      </w:r>
    </w:p>
    <w:p w:rsidR="00A13D17" w:rsidRPr="009452B9" w:rsidRDefault="00A13D17" w:rsidP="00A13D17">
      <w:pPr>
        <w:rPr>
          <w:lang w:val="es-ES_tradnl"/>
        </w:rPr>
      </w:pPr>
      <w:r w:rsidRPr="009452B9">
        <w:rPr>
          <w:lang w:val="es-ES_tradnl"/>
        </w:rPr>
        <w:t xml:space="preserve">Para determinar la exactitud y estabilidad de los resultados, se recomienda seguir las directrices generales de la Organización Internacional de Normalización (ISO/IEC </w:t>
      </w:r>
      <w:proofErr w:type="spellStart"/>
      <w:r w:rsidRPr="009452B9">
        <w:rPr>
          <w:lang w:val="es-ES_tradnl"/>
        </w:rPr>
        <w:t>Guide</w:t>
      </w:r>
      <w:proofErr w:type="spellEnd"/>
      <w:r w:rsidRPr="009452B9">
        <w:rPr>
          <w:lang w:val="es-ES_tradnl"/>
        </w:rPr>
        <w:t xml:space="preserve"> 98: 1995) «</w:t>
      </w:r>
      <w:proofErr w:type="spellStart"/>
      <w:r w:rsidRPr="009452B9">
        <w:rPr>
          <w:lang w:val="es-ES_tradnl"/>
        </w:rPr>
        <w:t>Guide</w:t>
      </w:r>
      <w:proofErr w:type="spellEnd"/>
      <w:r w:rsidRPr="009452B9">
        <w:rPr>
          <w:lang w:val="es-ES_tradnl"/>
        </w:rPr>
        <w:t xml:space="preserve"> to </w:t>
      </w:r>
      <w:proofErr w:type="spellStart"/>
      <w:r w:rsidRPr="009452B9">
        <w:rPr>
          <w:lang w:val="es-ES_tradnl"/>
        </w:rPr>
        <w:t>the</w:t>
      </w:r>
      <w:proofErr w:type="spellEnd"/>
      <w:r w:rsidRPr="009452B9">
        <w:rPr>
          <w:lang w:val="es-ES_tradnl"/>
        </w:rPr>
        <w:t xml:space="preserve"> </w:t>
      </w:r>
      <w:proofErr w:type="spellStart"/>
      <w:r w:rsidRPr="009452B9">
        <w:rPr>
          <w:lang w:val="es-ES_tradnl"/>
        </w:rPr>
        <w:t>expression</w:t>
      </w:r>
      <w:proofErr w:type="spellEnd"/>
      <w:r w:rsidRPr="009452B9">
        <w:rPr>
          <w:lang w:val="es-ES_tradnl"/>
        </w:rPr>
        <w:t xml:space="preserve"> of </w:t>
      </w:r>
      <w:proofErr w:type="spellStart"/>
      <w:r w:rsidRPr="009452B9">
        <w:rPr>
          <w:lang w:val="es-ES_tradnl"/>
        </w:rPr>
        <w:t>uncertainty</w:t>
      </w:r>
      <w:proofErr w:type="spellEnd"/>
      <w:r w:rsidRPr="009452B9">
        <w:rPr>
          <w:lang w:val="es-ES_tradnl"/>
        </w:rPr>
        <w:t xml:space="preserve"> in </w:t>
      </w:r>
      <w:proofErr w:type="spellStart"/>
      <w:r w:rsidRPr="009452B9">
        <w:rPr>
          <w:lang w:val="es-ES_tradnl"/>
        </w:rPr>
        <w:t>measurement</w:t>
      </w:r>
      <w:proofErr w:type="spellEnd"/>
      <w:r w:rsidRPr="009452B9">
        <w:rPr>
          <w:lang w:val="es-ES_tradnl"/>
        </w:rPr>
        <w:t xml:space="preserve"> (GUM)» junto con la caracterización de los procedimientos para la determinación de la calidad de funcionamiento descritos en la </w:t>
      </w:r>
      <w:r w:rsidRPr="009452B9">
        <w:rPr>
          <w:lang w:val="es-ES_tradnl" w:eastAsia="ja-JP"/>
        </w:rPr>
        <w:t xml:space="preserve">Recomendación UIT-R </w:t>
      </w:r>
      <w:r w:rsidRPr="009452B9">
        <w:rPr>
          <w:lang w:val="es-ES_tradnl"/>
        </w:rPr>
        <w:t>TF.538.</w:t>
      </w:r>
    </w:p>
    <w:p w:rsidR="00A13D17" w:rsidRPr="009452B9" w:rsidRDefault="00A13D17" w:rsidP="00A13D17">
      <w:pPr>
        <w:pStyle w:val="Heading1"/>
        <w:rPr>
          <w:lang w:val="es-ES_tradnl"/>
        </w:rPr>
      </w:pPr>
      <w:r w:rsidRPr="009452B9">
        <w:rPr>
          <w:lang w:val="es-ES_tradnl"/>
        </w:rPr>
        <w:t>6</w:t>
      </w:r>
      <w:r w:rsidRPr="009452B9">
        <w:rPr>
          <w:lang w:val="es-ES_tradnl"/>
        </w:rPr>
        <w:tab/>
        <w:t>Funcionamiento de TWSTFT en una red</w:t>
      </w:r>
    </w:p>
    <w:p w:rsidR="00A13D17" w:rsidRPr="009452B9" w:rsidRDefault="00A13D17" w:rsidP="00A13D17">
      <w:pPr>
        <w:rPr>
          <w:lang w:val="es-ES_tradnl"/>
        </w:rPr>
      </w:pPr>
      <w:r w:rsidRPr="009452B9">
        <w:rPr>
          <w:lang w:val="es-ES_tradnl"/>
        </w:rPr>
        <w:t xml:space="preserve">La necesidad de normalizar los procedimientos de medida, el procesamiento de datos, y los formatos de intercambio de datos y de información pertinente entre estaciones participantes es obvia cuando se trata de una red de estaciones y los datos están sujetos al procesamiento automático por las instituciones participantes y por otras partes. Esta </w:t>
      </w:r>
      <w:r w:rsidRPr="009452B9">
        <w:rPr>
          <w:lang w:val="es-ES_tradnl" w:eastAsia="ja-JP"/>
        </w:rPr>
        <w:t>Recomendación está basada en prácticas consolidadas y actualmente utilizadas entre redes de instituciones de Europa y los Estados Unidos de América, de Europa y Asia y también de la Región de Asia-Pacífico</w:t>
      </w:r>
      <w:r w:rsidRPr="009452B9">
        <w:rPr>
          <w:lang w:val="es-ES_tradnl"/>
        </w:rPr>
        <w:t xml:space="preserve">, que contribuyen a la realización del UTC. El Grupo de Trabajo CCTF sobre la TWSTFT garantiza la coordinación de dichas redes. Cada red tiene un administrador que actúa como punto de contacto. </w:t>
      </w:r>
    </w:p>
    <w:p w:rsidR="00A13D17" w:rsidRPr="009452B9" w:rsidRDefault="00A13D17" w:rsidP="00A13D17">
      <w:pPr>
        <w:pStyle w:val="Heading2"/>
        <w:numPr>
          <w:ilvl w:val="1"/>
          <w:numId w:val="6"/>
        </w:numPr>
        <w:rPr>
          <w:lang w:val="es-ES_tradnl"/>
        </w:rPr>
      </w:pPr>
      <w:r w:rsidRPr="009452B9">
        <w:rPr>
          <w:lang w:val="es-ES_tradnl"/>
        </w:rPr>
        <w:t xml:space="preserve">Identificación de la estación y caracteres, códigos y desplazamiento de frecuencias </w:t>
      </w:r>
    </w:p>
    <w:p w:rsidR="00A13D17" w:rsidRPr="009452B9" w:rsidRDefault="00A13D17" w:rsidP="00A13D17">
      <w:pPr>
        <w:rPr>
          <w:lang w:val="es-ES_tradnl"/>
        </w:rPr>
      </w:pPr>
      <w:r w:rsidRPr="009452B9">
        <w:rPr>
          <w:lang w:val="es-ES_tradnl"/>
        </w:rPr>
        <w:t xml:space="preserve">Cada uno de los laboratorios o instituciones participantes se identifican mediante una identificación propia formada por una cadena de caracteres (por ejemplo, LAB), preferentemente la asignada por la BIPM, y un carácter ASCII. Todas las estaciones funcionan nominalmente con la misma frecuencia de transmisión y se diferencian por usar un código PRN único (acceso múltiple por división de código, AMDC). También se asigna un separación en frecuencia para la transmisión de una portadora sin modular («portadora limpia») por las estaciones terrenas de una red. Dicha transmisión forma parte de la práctica operacional utilizada para ajustar la frecuencia de recepción en la estación distante, para supervisar los niveles de potencia utilizadas y para permitir la identificación inequívoca de las estaciones transmisoras en un instante determinado. Si un laboratorio opera de forma rutinaria más </w:t>
      </w:r>
      <w:r w:rsidRPr="009452B9">
        <w:rPr>
          <w:lang w:val="es-ES_tradnl"/>
        </w:rPr>
        <w:lastRenderedPageBreak/>
        <w:t>de una estación terrena TWSTFT, cada una debería tener un conjunto único de parámetros de identificación, incluido un código de estación (por ejemplo, LAB01, LAB02, etc.).</w:t>
      </w:r>
    </w:p>
    <w:p w:rsidR="00A13D17" w:rsidRPr="009452B9" w:rsidRDefault="00A13D17" w:rsidP="00A13D17">
      <w:pPr>
        <w:pStyle w:val="Heading2"/>
        <w:rPr>
          <w:lang w:val="es-ES_tradnl"/>
        </w:rPr>
      </w:pPr>
      <w:r w:rsidRPr="009452B9">
        <w:rPr>
          <w:lang w:val="es-ES_tradnl"/>
        </w:rPr>
        <w:t>6.2</w:t>
      </w:r>
      <w:r w:rsidRPr="009452B9">
        <w:rPr>
          <w:lang w:val="es-ES_tradnl"/>
        </w:rPr>
        <w:tab/>
        <w:t xml:space="preserve">Parámetros de sesión </w:t>
      </w:r>
    </w:p>
    <w:p w:rsidR="00A13D17" w:rsidRPr="009452B9" w:rsidRDefault="00A13D17" w:rsidP="00A13D17">
      <w:pPr>
        <w:rPr>
          <w:lang w:val="es-ES_tradnl"/>
        </w:rPr>
      </w:pPr>
      <w:r w:rsidRPr="009452B9">
        <w:rPr>
          <w:lang w:val="es-ES_tradnl"/>
        </w:rPr>
        <w:t>En este anexo, el término «sesión» se utiliza para designar un periodo continuo de tiempo durante el que se intercambian señales TWSTFT entre dos estaciones terrenas. Una sesión se caracteriza mediante la información siguiente:</w:t>
      </w:r>
    </w:p>
    <w:p w:rsidR="00A13D17" w:rsidRPr="009452B9" w:rsidRDefault="00A13D17" w:rsidP="00A13D17">
      <w:pPr>
        <w:pStyle w:val="enumlev1"/>
        <w:rPr>
          <w:lang w:val="es-ES_tradnl"/>
        </w:rPr>
      </w:pPr>
      <w:r w:rsidRPr="009452B9">
        <w:rPr>
          <w:lang w:val="es-ES_tradnl"/>
        </w:rPr>
        <w:t>–</w:t>
      </w:r>
      <w:r w:rsidRPr="009452B9">
        <w:rPr>
          <w:lang w:val="es-ES_tradnl"/>
        </w:rPr>
        <w:tab/>
        <w:t>identificación del satélite: nombre, longitud, parámetros orbitales, canal del transpondedor, anchura de banda del transpondedor, no reciprocidad del equipo de satélite (si se conoce);</w:t>
      </w:r>
    </w:p>
    <w:p w:rsidR="00A13D17" w:rsidRPr="009452B9" w:rsidRDefault="00A13D17" w:rsidP="00A13D17">
      <w:pPr>
        <w:pStyle w:val="enumlev1"/>
        <w:rPr>
          <w:lang w:val="es-ES_tradnl"/>
        </w:rPr>
      </w:pPr>
      <w:r w:rsidRPr="009452B9">
        <w:rPr>
          <w:lang w:val="es-ES_tradnl"/>
        </w:rPr>
        <w:t>–</w:t>
      </w:r>
      <w:r w:rsidRPr="009452B9">
        <w:rPr>
          <w:lang w:val="es-ES_tradnl"/>
        </w:rPr>
        <w:tab/>
        <w:t xml:space="preserve">designaciones de estaciones terrenas; </w:t>
      </w:r>
    </w:p>
    <w:p w:rsidR="00A13D17" w:rsidRPr="009452B9" w:rsidRDefault="00A13D17" w:rsidP="00A13D17">
      <w:pPr>
        <w:pStyle w:val="enumlev1"/>
        <w:rPr>
          <w:lang w:val="es-ES_tradnl"/>
        </w:rPr>
      </w:pPr>
      <w:r w:rsidRPr="009452B9">
        <w:rPr>
          <w:lang w:val="es-ES_tradnl"/>
        </w:rPr>
        <w:t>–</w:t>
      </w:r>
      <w:r w:rsidRPr="009452B9">
        <w:rPr>
          <w:lang w:val="es-ES_tradnl"/>
        </w:rPr>
        <w:tab/>
        <w:t>balance del enlace;</w:t>
      </w:r>
    </w:p>
    <w:p w:rsidR="00A13D17" w:rsidRPr="009452B9" w:rsidRDefault="00A13D17" w:rsidP="00A13D17">
      <w:pPr>
        <w:pStyle w:val="enumlev1"/>
        <w:rPr>
          <w:lang w:val="es-ES_tradnl"/>
        </w:rPr>
      </w:pPr>
      <w:r w:rsidRPr="009452B9">
        <w:rPr>
          <w:lang w:val="es-ES_tradnl"/>
        </w:rPr>
        <w:t>–</w:t>
      </w:r>
      <w:r w:rsidRPr="009452B9">
        <w:rPr>
          <w:lang w:val="es-ES_tradnl"/>
        </w:rPr>
        <w:tab/>
        <w:t>frecuencias de TX y RX de las estaciones terrenas;</w:t>
      </w:r>
    </w:p>
    <w:p w:rsidR="00A13D17" w:rsidRPr="009452B9" w:rsidRDefault="00A13D17" w:rsidP="00A13D17">
      <w:pPr>
        <w:pStyle w:val="enumlev1"/>
        <w:numPr>
          <w:ilvl w:val="0"/>
          <w:numId w:val="5"/>
        </w:numPr>
        <w:rPr>
          <w:lang w:val="es-ES_tradnl"/>
        </w:rPr>
      </w:pPr>
      <w:r w:rsidRPr="009452B9">
        <w:rPr>
          <w:lang w:val="es-ES_tradnl"/>
        </w:rPr>
        <w:t>parámetros del módem: tipo de módem, códigos de TX, códigos de RX, velocidad de señal codificada;</w:t>
      </w:r>
    </w:p>
    <w:p w:rsidR="00A13D17" w:rsidRPr="009452B9" w:rsidRDefault="00A13D17" w:rsidP="00A13D17">
      <w:pPr>
        <w:pStyle w:val="enumlev1"/>
        <w:numPr>
          <w:ilvl w:val="0"/>
          <w:numId w:val="5"/>
        </w:numPr>
        <w:rPr>
          <w:lang w:val="es-ES_tradnl"/>
        </w:rPr>
      </w:pPr>
      <w:r w:rsidRPr="009452B9">
        <w:rPr>
          <w:lang w:val="es-ES_tradnl"/>
        </w:rPr>
        <w:t>tipo y anchura de banda del filtro de TX (si es aplicable);</w:t>
      </w:r>
    </w:p>
    <w:p w:rsidR="00A13D17" w:rsidRPr="009452B9" w:rsidRDefault="00A13D17" w:rsidP="00A13D17">
      <w:pPr>
        <w:pStyle w:val="enumlev1"/>
        <w:rPr>
          <w:lang w:val="es-ES_tradnl"/>
        </w:rPr>
      </w:pPr>
      <w:r w:rsidRPr="009452B9">
        <w:rPr>
          <w:lang w:val="es-ES_tradnl"/>
        </w:rPr>
        <w:t>–</w:t>
      </w:r>
      <w:r w:rsidRPr="009452B9">
        <w:rPr>
          <w:lang w:val="es-ES_tradnl"/>
        </w:rPr>
        <w:tab/>
        <w:t>fecha y hora de comienzo;</w:t>
      </w:r>
    </w:p>
    <w:p w:rsidR="00A13D17" w:rsidRPr="009452B9" w:rsidRDefault="00A13D17" w:rsidP="00A13D17">
      <w:pPr>
        <w:pStyle w:val="enumlev1"/>
        <w:rPr>
          <w:lang w:val="es-ES_tradnl"/>
        </w:rPr>
      </w:pPr>
      <w:r w:rsidRPr="009452B9">
        <w:rPr>
          <w:lang w:val="es-ES_tradnl"/>
        </w:rPr>
        <w:t>–</w:t>
      </w:r>
      <w:r w:rsidRPr="009452B9">
        <w:rPr>
          <w:lang w:val="es-ES_tradnl"/>
        </w:rPr>
        <w:tab/>
        <w:t>tiempo de preparación de cada sesión (igual a la pausa entre sesiones consecutivas);</w:t>
      </w:r>
    </w:p>
    <w:p w:rsidR="00A13D17" w:rsidRPr="009452B9" w:rsidRDefault="00A13D17" w:rsidP="00A13D17">
      <w:pPr>
        <w:pStyle w:val="enumlev1"/>
        <w:numPr>
          <w:ilvl w:val="0"/>
          <w:numId w:val="5"/>
        </w:numPr>
        <w:rPr>
          <w:lang w:val="es-ES_tradnl"/>
        </w:rPr>
      </w:pPr>
      <w:r w:rsidRPr="009452B9">
        <w:rPr>
          <w:lang w:val="es-ES_tradnl"/>
        </w:rPr>
        <w:t>duración de la sesión;</w:t>
      </w:r>
    </w:p>
    <w:p w:rsidR="00A13D17" w:rsidRPr="009452B9" w:rsidRDefault="00A13D17" w:rsidP="00A13D17">
      <w:pPr>
        <w:pStyle w:val="enumlev1"/>
        <w:numPr>
          <w:ilvl w:val="0"/>
          <w:numId w:val="5"/>
        </w:numPr>
        <w:rPr>
          <w:lang w:val="es-ES_tradnl"/>
        </w:rPr>
      </w:pPr>
      <w:r w:rsidRPr="009452B9">
        <w:rPr>
          <w:lang w:val="es-ES_tradnl"/>
        </w:rPr>
        <w:t>punto de contacto de cada estación.</w:t>
      </w:r>
    </w:p>
    <w:p w:rsidR="00A13D17" w:rsidRPr="009452B9" w:rsidRDefault="00A13D17" w:rsidP="00A13D17">
      <w:pPr>
        <w:rPr>
          <w:lang w:val="es-ES_tradnl"/>
        </w:rPr>
      </w:pPr>
      <w:r w:rsidRPr="009452B9">
        <w:rPr>
          <w:lang w:val="es-ES_tradnl"/>
        </w:rPr>
        <w:t>Cuando se informa de los datos, la secuencia de puntos de datos recopilados se denomina «pista», y, por tanto, se habla de la longitud nominal y real de la pista, etc.</w:t>
      </w:r>
    </w:p>
    <w:p w:rsidR="00A13D17" w:rsidRPr="009452B9" w:rsidRDefault="00A13D17" w:rsidP="00A13D17">
      <w:pPr>
        <w:pStyle w:val="Heading2"/>
        <w:rPr>
          <w:lang w:val="es-ES_tradnl"/>
        </w:rPr>
      </w:pPr>
      <w:r w:rsidRPr="009452B9">
        <w:rPr>
          <w:lang w:val="es-ES_tradnl"/>
        </w:rPr>
        <w:t>6.3</w:t>
      </w:r>
      <w:r w:rsidRPr="009452B9">
        <w:rPr>
          <w:lang w:val="es-ES_tradnl"/>
        </w:rPr>
        <w:tab/>
        <w:t xml:space="preserve">Parámetros de una estación terrena local </w:t>
      </w:r>
    </w:p>
    <w:p w:rsidR="00A13D17" w:rsidRPr="009452B9" w:rsidRDefault="00A13D17" w:rsidP="00A13D17">
      <w:pPr>
        <w:rPr>
          <w:lang w:val="es-ES_tradnl"/>
        </w:rPr>
      </w:pPr>
      <w:r w:rsidRPr="009452B9">
        <w:rPr>
          <w:lang w:val="es-ES_tradnl"/>
        </w:rPr>
        <w:t>Cada laboratorio debería mantener su correspondiente fichero con la información siguiente:</w:t>
      </w:r>
    </w:p>
    <w:p w:rsidR="00A13D17" w:rsidRPr="009452B9" w:rsidRDefault="00A13D17" w:rsidP="00A13D17">
      <w:pPr>
        <w:pStyle w:val="enumlev1"/>
        <w:rPr>
          <w:lang w:val="es-ES_tradnl"/>
        </w:rPr>
      </w:pPr>
      <w:r w:rsidRPr="009452B9">
        <w:rPr>
          <w:lang w:val="es-ES_tradnl"/>
        </w:rPr>
        <w:t>–</w:t>
      </w:r>
      <w:r w:rsidRPr="009452B9">
        <w:rPr>
          <w:lang w:val="es-ES_tradnl"/>
        </w:rPr>
        <w:tab/>
        <w:t>coordenadas de la antena (x, y, z en el marco de referencia terrenal del IERS);</w:t>
      </w:r>
    </w:p>
    <w:p w:rsidR="00A13D17" w:rsidRPr="009452B9" w:rsidRDefault="00A13D17" w:rsidP="00A13D17">
      <w:pPr>
        <w:pStyle w:val="enumlev1"/>
        <w:rPr>
          <w:lang w:val="es-ES_tradnl"/>
        </w:rPr>
      </w:pPr>
      <w:r w:rsidRPr="009452B9">
        <w:rPr>
          <w:lang w:val="es-ES_tradnl"/>
        </w:rPr>
        <w:t>–</w:t>
      </w:r>
      <w:r w:rsidRPr="009452B9">
        <w:rPr>
          <w:lang w:val="es-ES_tradnl"/>
        </w:rPr>
        <w:tab/>
        <w:t>designación de la estación terrena;</w:t>
      </w:r>
    </w:p>
    <w:p w:rsidR="00A13D17" w:rsidRPr="009452B9" w:rsidRDefault="00A13D17" w:rsidP="00A13D17">
      <w:pPr>
        <w:pStyle w:val="enumlev1"/>
        <w:rPr>
          <w:lang w:val="es-ES_tradnl"/>
        </w:rPr>
      </w:pPr>
      <w:r w:rsidRPr="009452B9">
        <w:rPr>
          <w:lang w:val="es-ES_tradnl"/>
        </w:rPr>
        <w:t>–</w:t>
      </w:r>
      <w:r w:rsidRPr="009452B9">
        <w:rPr>
          <w:lang w:val="es-ES_tradnl"/>
        </w:rPr>
        <w:tab/>
        <w:t>potencia de transmisión (</w:t>
      </w:r>
      <w:proofErr w:type="spellStart"/>
      <w:r w:rsidRPr="009452B9">
        <w:rPr>
          <w:lang w:val="es-ES_tradnl"/>
        </w:rPr>
        <w:t>dBm</w:t>
      </w:r>
      <w:proofErr w:type="spellEnd"/>
      <w:r w:rsidRPr="009452B9">
        <w:rPr>
          <w:lang w:val="es-ES_tradnl"/>
        </w:rPr>
        <w:t xml:space="preserve">), o </w:t>
      </w:r>
      <w:proofErr w:type="spellStart"/>
      <w:r w:rsidRPr="009452B9">
        <w:rPr>
          <w:lang w:val="es-ES_tradnl"/>
        </w:rPr>
        <w:t>p.i.r.e</w:t>
      </w:r>
      <w:proofErr w:type="spellEnd"/>
      <w:r w:rsidRPr="009452B9">
        <w:rPr>
          <w:lang w:val="es-ES_tradnl"/>
        </w:rPr>
        <w:t>. (</w:t>
      </w:r>
      <w:proofErr w:type="spellStart"/>
      <w:r w:rsidRPr="009452B9">
        <w:rPr>
          <w:lang w:val="es-ES_tradnl"/>
        </w:rPr>
        <w:t>dBW</w:t>
      </w:r>
      <w:proofErr w:type="spellEnd"/>
      <w:r w:rsidRPr="009452B9">
        <w:rPr>
          <w:lang w:val="es-ES_tradnl"/>
        </w:rPr>
        <w:t>);</w:t>
      </w:r>
    </w:p>
    <w:p w:rsidR="00A13D17" w:rsidRPr="009452B9" w:rsidRDefault="00A13D17" w:rsidP="00A13D17">
      <w:pPr>
        <w:pStyle w:val="enumlev1"/>
        <w:rPr>
          <w:lang w:val="es-ES_tradnl"/>
        </w:rPr>
      </w:pPr>
      <w:r w:rsidRPr="009452B9">
        <w:rPr>
          <w:lang w:val="es-ES_tradnl"/>
        </w:rPr>
        <w:t>–</w:t>
      </w:r>
      <w:r w:rsidRPr="009452B9">
        <w:rPr>
          <w:lang w:val="es-ES_tradnl"/>
        </w:rPr>
        <w:tab/>
      </w:r>
      <w:r w:rsidRPr="009452B9">
        <w:rPr>
          <w:i/>
          <w:lang w:val="es-ES_tradnl"/>
        </w:rPr>
        <w:t>G</w:t>
      </w:r>
      <w:r w:rsidRPr="009452B9">
        <w:rPr>
          <w:lang w:val="es-ES_tradnl"/>
        </w:rPr>
        <w:t>/</w:t>
      </w:r>
      <w:r w:rsidRPr="009452B9">
        <w:rPr>
          <w:i/>
          <w:lang w:val="es-ES_tradnl"/>
        </w:rPr>
        <w:t>T</w:t>
      </w:r>
      <w:r w:rsidRPr="009452B9">
        <w:rPr>
          <w:lang w:val="es-ES_tradnl"/>
        </w:rPr>
        <w:t xml:space="preserve"> del receptor </w:t>
      </w:r>
      <w:r w:rsidRPr="009452B9">
        <w:rPr>
          <w:color w:val="000000"/>
          <w:lang w:val="es-ES_tradnl"/>
        </w:rPr>
        <w:t>(dB/K);</w:t>
      </w:r>
    </w:p>
    <w:p w:rsidR="00A13D17" w:rsidRPr="009452B9" w:rsidRDefault="00A13D17" w:rsidP="00A13D17">
      <w:pPr>
        <w:pStyle w:val="enumlev1"/>
        <w:rPr>
          <w:color w:val="000000"/>
          <w:lang w:val="es-ES_tradnl"/>
        </w:rPr>
      </w:pPr>
      <w:r w:rsidRPr="009452B9">
        <w:rPr>
          <w:lang w:val="es-ES_tradnl"/>
        </w:rPr>
        <w:t>–</w:t>
      </w:r>
      <w:r w:rsidRPr="009452B9">
        <w:rPr>
          <w:lang w:val="es-ES_tradnl"/>
        </w:rPr>
        <w:tab/>
      </w:r>
      <w:r w:rsidRPr="009452B9">
        <w:rPr>
          <w:i/>
          <w:color w:val="000000"/>
          <w:lang w:val="es-ES_tradnl"/>
        </w:rPr>
        <w:t>C</w:t>
      </w:r>
      <w:r w:rsidRPr="009452B9">
        <w:rPr>
          <w:color w:val="000000"/>
          <w:lang w:val="es-ES_tradnl"/>
        </w:rPr>
        <w:t>/</w:t>
      </w:r>
      <w:r w:rsidRPr="009452B9">
        <w:rPr>
          <w:i/>
          <w:color w:val="000000"/>
          <w:lang w:val="es-ES_tradnl"/>
        </w:rPr>
        <w:t>N</w:t>
      </w:r>
      <w:r w:rsidRPr="009452B9">
        <w:rPr>
          <w:rFonts w:ascii="(Utiliser une police de caractè" w:hAnsi="(Utiliser une police de caractè"/>
          <w:color w:val="000000"/>
          <w:szCs w:val="24"/>
          <w:vertAlign w:val="subscript"/>
          <w:lang w:val="es-ES_tradnl"/>
        </w:rPr>
        <w:t>0</w:t>
      </w:r>
      <w:r w:rsidRPr="009452B9">
        <w:rPr>
          <w:color w:val="000000"/>
          <w:lang w:val="es-ES_tradnl"/>
        </w:rPr>
        <w:t xml:space="preserve"> nominal en el receptor (</w:t>
      </w:r>
      <w:proofErr w:type="spellStart"/>
      <w:r w:rsidRPr="009452B9">
        <w:rPr>
          <w:color w:val="000000"/>
          <w:lang w:val="es-ES_tradnl"/>
        </w:rPr>
        <w:t>dBHz</w:t>
      </w:r>
      <w:proofErr w:type="spellEnd"/>
      <w:r w:rsidRPr="009452B9">
        <w:rPr>
          <w:color w:val="000000"/>
          <w:lang w:val="es-ES_tradnl"/>
        </w:rPr>
        <w:t>);</w:t>
      </w:r>
    </w:p>
    <w:p w:rsidR="00A13D17" w:rsidRPr="009452B9" w:rsidRDefault="00A13D17" w:rsidP="00A13D17">
      <w:pPr>
        <w:pStyle w:val="enumlev1"/>
        <w:rPr>
          <w:lang w:val="es-ES_tradnl"/>
        </w:rPr>
      </w:pPr>
      <w:r w:rsidRPr="009452B9">
        <w:rPr>
          <w:lang w:val="es-ES_tradnl"/>
        </w:rPr>
        <w:t>–</w:t>
      </w:r>
      <w:r w:rsidRPr="009452B9">
        <w:rPr>
          <w:lang w:val="es-ES_tradnl"/>
        </w:rPr>
        <w:tab/>
        <w:t>módem: fabricante, modelo, tipo, número de serie;</w:t>
      </w:r>
    </w:p>
    <w:p w:rsidR="00A13D17" w:rsidRPr="009452B9" w:rsidRDefault="00A13D17" w:rsidP="00A13D17">
      <w:pPr>
        <w:pStyle w:val="enumlev1"/>
        <w:rPr>
          <w:lang w:val="es-ES_tradnl"/>
        </w:rPr>
      </w:pPr>
      <w:r w:rsidRPr="009452B9">
        <w:rPr>
          <w:lang w:val="es-ES_tradnl"/>
        </w:rPr>
        <w:t>–</w:t>
      </w:r>
      <w:r w:rsidRPr="009452B9">
        <w:rPr>
          <w:lang w:val="es-ES_tradnl"/>
        </w:rPr>
        <w:tab/>
        <w:t>antena: fabricante, tipo, diámetro, ganancia;</w:t>
      </w:r>
    </w:p>
    <w:p w:rsidR="00A13D17" w:rsidRPr="009452B9" w:rsidRDefault="00A13D17" w:rsidP="00A13D17">
      <w:pPr>
        <w:pStyle w:val="enumlev1"/>
        <w:rPr>
          <w:lang w:val="es-ES_tradnl"/>
        </w:rPr>
      </w:pPr>
      <w:r w:rsidRPr="009452B9">
        <w:rPr>
          <w:lang w:val="es-ES_tradnl"/>
        </w:rPr>
        <w:t>–</w:t>
      </w:r>
      <w:r w:rsidRPr="009452B9">
        <w:rPr>
          <w:lang w:val="es-ES_tradnl"/>
        </w:rPr>
        <w:tab/>
        <w:t>calibración del retardo: fecha, método, resultados;</w:t>
      </w:r>
    </w:p>
    <w:p w:rsidR="00A13D17" w:rsidRPr="009452B9" w:rsidRDefault="00A13D17" w:rsidP="00A13D17">
      <w:pPr>
        <w:pStyle w:val="enumlev1"/>
        <w:rPr>
          <w:lang w:val="es-ES_tradnl"/>
        </w:rPr>
      </w:pPr>
      <w:r w:rsidRPr="009452B9">
        <w:rPr>
          <w:lang w:val="es-ES_tradnl"/>
        </w:rPr>
        <w:t>–</w:t>
      </w:r>
      <w:r w:rsidRPr="009452B9">
        <w:rPr>
          <w:lang w:val="es-ES_tradnl"/>
        </w:rPr>
        <w:tab/>
        <w:t xml:space="preserve">opcional: registro durante las sesiones del retardo TX(k) − RX(k) medido, potencia recibida, </w:t>
      </w:r>
      <w:r w:rsidRPr="009452B9">
        <w:rPr>
          <w:i/>
          <w:lang w:val="es-ES_tradnl"/>
        </w:rPr>
        <w:t>C</w:t>
      </w:r>
      <w:r w:rsidRPr="009452B9">
        <w:rPr>
          <w:lang w:val="es-ES_tradnl"/>
        </w:rPr>
        <w:t>/</w:t>
      </w:r>
      <w:r w:rsidRPr="009452B9">
        <w:rPr>
          <w:i/>
          <w:lang w:val="es-ES_tradnl"/>
        </w:rPr>
        <w:t>N</w:t>
      </w:r>
      <w:r w:rsidRPr="009452B9">
        <w:rPr>
          <w:vertAlign w:val="subscript"/>
          <w:lang w:val="es-ES_tradnl"/>
        </w:rPr>
        <w:t>0</w:t>
      </w:r>
      <w:r w:rsidRPr="009452B9">
        <w:rPr>
          <w:lang w:val="es-ES_tradnl"/>
        </w:rPr>
        <w:t xml:space="preserve"> y frecuencia de recepción, y parámetros ambientales en el emplazamiento de la antena (temperatura, humedad, presión barométrica, condiciones meteorológicas);</w:t>
      </w:r>
    </w:p>
    <w:p w:rsidR="00A13D17" w:rsidRPr="009452B9" w:rsidRDefault="00A13D17" w:rsidP="00A13D17">
      <w:pPr>
        <w:pStyle w:val="enumlev1"/>
        <w:rPr>
          <w:lang w:val="es-ES_tradnl"/>
        </w:rPr>
      </w:pPr>
      <w:r w:rsidRPr="009452B9">
        <w:rPr>
          <w:lang w:val="es-ES_tradnl"/>
        </w:rPr>
        <w:t>–</w:t>
      </w:r>
      <w:r w:rsidRPr="009452B9">
        <w:rPr>
          <w:lang w:val="es-ES_tradnl"/>
        </w:rPr>
        <w:tab/>
        <w:t>contador de intervalo de tiempo: fabricante, tipo, número de serie, si forma parte de la generación de los resultados de las medidas TWSTFT.</w:t>
      </w:r>
    </w:p>
    <w:p w:rsidR="00A13D17" w:rsidRPr="009452B9" w:rsidRDefault="00A13D17" w:rsidP="00A13D17">
      <w:pPr>
        <w:rPr>
          <w:lang w:val="es-ES_tradnl"/>
        </w:rPr>
      </w:pPr>
      <w:r w:rsidRPr="009452B9">
        <w:rPr>
          <w:lang w:val="es-ES_tradnl"/>
        </w:rPr>
        <w:t>Se debe informar de cualquier cambio de los parámetros de la estación y del equipo al administrador de la red.</w:t>
      </w:r>
    </w:p>
    <w:p w:rsidR="00A13D17" w:rsidRPr="009452B9" w:rsidRDefault="00A13D17" w:rsidP="00A13D17">
      <w:pPr>
        <w:pStyle w:val="Heading1"/>
        <w:rPr>
          <w:lang w:val="es-ES_tradnl"/>
        </w:rPr>
      </w:pPr>
      <w:r w:rsidRPr="009452B9">
        <w:rPr>
          <w:lang w:val="es-ES_tradnl"/>
        </w:rPr>
        <w:lastRenderedPageBreak/>
        <w:t>7</w:t>
      </w:r>
      <w:r w:rsidRPr="009452B9">
        <w:rPr>
          <w:lang w:val="es-ES_tradnl"/>
        </w:rPr>
        <w:tab/>
        <w:t>Calibración de los retardos de una estación</w:t>
      </w:r>
    </w:p>
    <w:p w:rsidR="00A13D17" w:rsidRPr="009452B9" w:rsidRDefault="00A13D17" w:rsidP="00A13D17">
      <w:pPr>
        <w:rPr>
          <w:lang w:val="es-ES_tradnl"/>
        </w:rPr>
      </w:pPr>
      <w:r w:rsidRPr="009452B9">
        <w:rPr>
          <w:lang w:val="es-ES_tradnl"/>
        </w:rPr>
        <w:t>La calibración de los retardos de la señal en el equipo del laboratorio es fundamental para realizar una transferencia exacta de señales horarias. No obstante, sin dicha calibración puede realizarse la transferencia de frecuencia y asumir una estabilidad suficiente de los retardos (desconocidos). La mayoría de los enlaces TWSTFT se han calibrado utilizando una estación TWSTFT transportable, y se ha apreciado reiteradamente una incertidumbre de aproximadamente 1 </w:t>
      </w:r>
      <w:proofErr w:type="spellStart"/>
      <w:r w:rsidRPr="009452B9">
        <w:rPr>
          <w:lang w:val="es-ES_tradnl"/>
        </w:rPr>
        <w:t>ns</w:t>
      </w:r>
      <w:proofErr w:type="spellEnd"/>
      <w:r w:rsidRPr="009452B9">
        <w:rPr>
          <w:lang w:val="es-ES_tradnl"/>
        </w:rPr>
        <w:t>. Otra posibilidad es la calibración de un enlace TWSTFT mediante un sistema independiente de transferencia de señales horarias, como por ejemplo el GPS o un reloj portátil. En principio puede distinguirse entre calibración de un enlace –</w:t>
      </w:r>
      <w:r>
        <w:rPr>
          <w:lang w:val="es-ES_tradnl"/>
        </w:rPr>
        <w:t> </w:t>
      </w:r>
      <w:r w:rsidRPr="009452B9">
        <w:rPr>
          <w:lang w:val="es-ES_tradnl"/>
        </w:rPr>
        <w:t>con la participación de dos estaciones</w:t>
      </w:r>
      <w:r>
        <w:rPr>
          <w:lang w:val="es-ES_tradnl"/>
        </w:rPr>
        <w:t> </w:t>
      </w:r>
      <w:r w:rsidRPr="009452B9">
        <w:rPr>
          <w:lang w:val="es-ES_tradnl"/>
        </w:rPr>
        <w:t>− y de los retardos de señal individuales en una estación en particular.</w:t>
      </w:r>
    </w:p>
    <w:p w:rsidR="00A13D17" w:rsidRPr="009452B9" w:rsidRDefault="00A13D17" w:rsidP="00A13D17">
      <w:pPr>
        <w:rPr>
          <w:lang w:val="es-ES_tradnl"/>
        </w:rPr>
      </w:pPr>
      <w:r w:rsidRPr="009452B9">
        <w:rPr>
          <w:lang w:val="es-ES_tradnl"/>
        </w:rPr>
        <w:t xml:space="preserve">Para documentar sin ambigüedad los resultados de una calibración (CALR) en los ficheros de datos TWSTFT (que se describen en el Anexo 2), cada calibración se caracteriza por su tipo (TYPE), su identificador de calibración (CI) y el resultado de la calibración (CALR). </w:t>
      </w:r>
    </w:p>
    <w:p w:rsidR="00A13D17" w:rsidRPr="009452B9" w:rsidRDefault="00A13D17" w:rsidP="00A13D17">
      <w:pPr>
        <w:tabs>
          <w:tab w:val="clear" w:pos="794"/>
          <w:tab w:val="clear" w:pos="1191"/>
          <w:tab w:val="clear" w:pos="1588"/>
          <w:tab w:val="clear" w:pos="1985"/>
          <w:tab w:val="left" w:pos="1418"/>
          <w:tab w:val="left" w:pos="2268"/>
          <w:tab w:val="left" w:pos="3686"/>
        </w:tabs>
        <w:ind w:left="1418" w:hanging="1418"/>
        <w:rPr>
          <w:lang w:val="es-ES_tradnl"/>
        </w:rPr>
      </w:pPr>
      <w:r w:rsidRPr="009452B9">
        <w:rPr>
          <w:lang w:val="es-ES_tradnl"/>
        </w:rPr>
        <w:t>TYPE</w:t>
      </w:r>
      <w:r w:rsidRPr="009452B9">
        <w:rPr>
          <w:lang w:val="es-ES_tradnl"/>
        </w:rPr>
        <w:tab/>
        <w:t>Tipo de técnica utilizada para un enlace caracterizado por una de las siguientes palabras clave:</w:t>
      </w:r>
    </w:p>
    <w:p w:rsidR="00A13D17" w:rsidRPr="009452B9" w:rsidRDefault="00A13D17" w:rsidP="00A13D17">
      <w:pPr>
        <w:tabs>
          <w:tab w:val="clear" w:pos="794"/>
          <w:tab w:val="clear" w:pos="1191"/>
          <w:tab w:val="clear" w:pos="1588"/>
          <w:tab w:val="clear" w:pos="1985"/>
          <w:tab w:val="left" w:pos="1418"/>
          <w:tab w:val="left" w:pos="3976"/>
        </w:tabs>
        <w:ind w:left="3960" w:hanging="3960"/>
        <w:rPr>
          <w:lang w:val="es-ES_tradnl"/>
        </w:rPr>
      </w:pPr>
      <w:r w:rsidRPr="009452B9">
        <w:rPr>
          <w:lang w:val="es-ES_tradnl"/>
        </w:rPr>
        <w:tab/>
        <w:t>PORT ES REL</w:t>
      </w:r>
      <w:r w:rsidRPr="009452B9">
        <w:rPr>
          <w:lang w:val="es-ES_tradnl"/>
        </w:rPr>
        <w:tab/>
        <w:t>Estación terrena portátil utilizada en modo relativo.</w:t>
      </w:r>
    </w:p>
    <w:p w:rsidR="00A13D17" w:rsidRPr="009452B9" w:rsidRDefault="00A13D17" w:rsidP="00A13D17">
      <w:pPr>
        <w:tabs>
          <w:tab w:val="clear" w:pos="794"/>
          <w:tab w:val="clear" w:pos="1191"/>
          <w:tab w:val="clear" w:pos="1588"/>
          <w:tab w:val="clear" w:pos="1985"/>
          <w:tab w:val="left" w:pos="1418"/>
          <w:tab w:val="left" w:pos="3976"/>
        </w:tabs>
        <w:ind w:left="3960" w:hanging="3960"/>
        <w:rPr>
          <w:lang w:val="es-ES_tradnl"/>
        </w:rPr>
      </w:pPr>
      <w:r w:rsidRPr="009452B9">
        <w:rPr>
          <w:lang w:val="es-ES_tradnl"/>
        </w:rPr>
        <w:tab/>
        <w:t>PORT ES ABS</w:t>
      </w:r>
      <w:r w:rsidRPr="009452B9">
        <w:rPr>
          <w:lang w:val="es-ES_tradnl"/>
        </w:rPr>
        <w:tab/>
        <w:t>Estación terrena portátil utilizada en modo absoluto.</w:t>
      </w:r>
    </w:p>
    <w:p w:rsidR="00A13D17" w:rsidRPr="009452B9" w:rsidRDefault="00A13D17" w:rsidP="00A13D17">
      <w:pPr>
        <w:tabs>
          <w:tab w:val="clear" w:pos="794"/>
          <w:tab w:val="clear" w:pos="1191"/>
          <w:tab w:val="clear" w:pos="1588"/>
          <w:tab w:val="clear" w:pos="1985"/>
          <w:tab w:val="left" w:pos="1418"/>
          <w:tab w:val="left" w:pos="3976"/>
        </w:tabs>
        <w:ind w:left="3960" w:hanging="3960"/>
        <w:rPr>
          <w:lang w:val="es-ES_tradnl"/>
        </w:rPr>
      </w:pPr>
      <w:r w:rsidRPr="009452B9">
        <w:rPr>
          <w:lang w:val="es-ES_tradnl"/>
        </w:rPr>
        <w:tab/>
        <w:t>PORT SS REL</w:t>
      </w:r>
      <w:r w:rsidRPr="009452B9">
        <w:rPr>
          <w:lang w:val="es-ES_tradnl"/>
        </w:rPr>
        <w:tab/>
        <w:t>Simulador de satélite portátil utilizado en modo relativo.</w:t>
      </w:r>
    </w:p>
    <w:p w:rsidR="00A13D17" w:rsidRPr="009452B9" w:rsidRDefault="00A13D17" w:rsidP="00A13D17">
      <w:pPr>
        <w:tabs>
          <w:tab w:val="clear" w:pos="794"/>
          <w:tab w:val="clear" w:pos="1191"/>
          <w:tab w:val="clear" w:pos="1588"/>
          <w:tab w:val="clear" w:pos="1985"/>
          <w:tab w:val="left" w:pos="1418"/>
          <w:tab w:val="left" w:pos="3976"/>
        </w:tabs>
        <w:ind w:left="3960" w:hanging="3960"/>
        <w:rPr>
          <w:lang w:val="es-ES_tradnl"/>
        </w:rPr>
      </w:pPr>
      <w:r w:rsidRPr="009452B9">
        <w:rPr>
          <w:lang w:val="es-ES_tradnl"/>
        </w:rPr>
        <w:tab/>
        <w:t>PORT SS ABS</w:t>
      </w:r>
      <w:r w:rsidRPr="009452B9">
        <w:rPr>
          <w:lang w:val="es-ES_tradnl"/>
        </w:rPr>
        <w:tab/>
        <w:t>Simulador de satélite portátil utilizado en modo absoluto.</w:t>
      </w:r>
    </w:p>
    <w:p w:rsidR="00A13D17" w:rsidRPr="009452B9" w:rsidRDefault="00A13D17" w:rsidP="00A13D17">
      <w:pPr>
        <w:tabs>
          <w:tab w:val="clear" w:pos="794"/>
          <w:tab w:val="clear" w:pos="1191"/>
          <w:tab w:val="clear" w:pos="1588"/>
          <w:tab w:val="clear" w:pos="1985"/>
          <w:tab w:val="left" w:pos="1418"/>
          <w:tab w:val="left" w:pos="2268"/>
          <w:tab w:val="left" w:pos="3686"/>
        </w:tabs>
        <w:spacing w:before="100" w:line="240" w:lineRule="atLeast"/>
        <w:ind w:left="1418" w:hanging="1418"/>
        <w:rPr>
          <w:lang w:val="es-ES_tradnl"/>
        </w:rPr>
      </w:pPr>
      <w:r w:rsidRPr="009452B9">
        <w:rPr>
          <w:color w:val="3366FF"/>
          <w:lang w:val="es-ES_tradnl"/>
        </w:rPr>
        <w:tab/>
      </w:r>
      <w:r w:rsidRPr="009452B9">
        <w:rPr>
          <w:lang w:val="es-ES_tradnl"/>
        </w:rPr>
        <w:t>Calibrado mediante un sistema de transferencia de señales horarias independiente o por otros medios, por ejemplo:</w:t>
      </w:r>
    </w:p>
    <w:p w:rsidR="00A13D17" w:rsidRPr="009452B9" w:rsidRDefault="00A13D17" w:rsidP="00A13D17">
      <w:pPr>
        <w:tabs>
          <w:tab w:val="clear" w:pos="794"/>
          <w:tab w:val="clear" w:pos="1191"/>
          <w:tab w:val="clear" w:pos="1588"/>
          <w:tab w:val="clear" w:pos="1985"/>
          <w:tab w:val="left" w:pos="1418"/>
          <w:tab w:val="left" w:pos="2268"/>
          <w:tab w:val="left" w:pos="3976"/>
        </w:tabs>
        <w:ind w:left="2268" w:hanging="2268"/>
        <w:rPr>
          <w:lang w:val="es-ES_tradnl"/>
        </w:rPr>
      </w:pPr>
      <w:r w:rsidRPr="009452B9">
        <w:rPr>
          <w:lang w:val="es-ES_tradnl"/>
        </w:rPr>
        <w:tab/>
        <w:t>GPS</w:t>
      </w:r>
      <w:r w:rsidRPr="009452B9">
        <w:rPr>
          <w:lang w:val="es-ES_tradnl"/>
        </w:rPr>
        <w:tab/>
      </w:r>
      <w:r w:rsidRPr="009452B9">
        <w:rPr>
          <w:lang w:val="es-ES_tradnl"/>
        </w:rPr>
        <w:tab/>
        <w:t>Sistema mundial de determinación de posición.</w:t>
      </w:r>
    </w:p>
    <w:p w:rsidR="00A13D17" w:rsidRPr="009452B9" w:rsidRDefault="00A13D17" w:rsidP="00A13D17">
      <w:pPr>
        <w:tabs>
          <w:tab w:val="clear" w:pos="794"/>
          <w:tab w:val="clear" w:pos="1191"/>
          <w:tab w:val="clear" w:pos="1588"/>
          <w:tab w:val="clear" w:pos="1985"/>
          <w:tab w:val="left" w:pos="1418"/>
          <w:tab w:val="left" w:pos="2268"/>
          <w:tab w:val="left" w:pos="3976"/>
        </w:tabs>
        <w:ind w:left="2268" w:hanging="2268"/>
        <w:rPr>
          <w:lang w:val="es-ES_tradnl"/>
        </w:rPr>
      </w:pPr>
      <w:r w:rsidRPr="009452B9">
        <w:rPr>
          <w:lang w:val="es-ES_tradnl"/>
        </w:rPr>
        <w:tab/>
        <w:t>PORT CLOCK</w:t>
      </w:r>
      <w:r w:rsidRPr="009452B9">
        <w:rPr>
          <w:lang w:val="es-ES_tradnl"/>
        </w:rPr>
        <w:tab/>
        <w:t>Reloj portátil.</w:t>
      </w:r>
    </w:p>
    <w:p w:rsidR="00A13D17" w:rsidRPr="009452B9" w:rsidRDefault="00A13D17" w:rsidP="00A13D17">
      <w:pPr>
        <w:tabs>
          <w:tab w:val="clear" w:pos="794"/>
          <w:tab w:val="clear" w:pos="1191"/>
          <w:tab w:val="clear" w:pos="1588"/>
          <w:tab w:val="clear" w:pos="1985"/>
          <w:tab w:val="left" w:pos="1418"/>
          <w:tab w:val="left" w:pos="3976"/>
        </w:tabs>
        <w:ind w:left="3960" w:hanging="3960"/>
        <w:rPr>
          <w:lang w:val="es-ES_tradnl"/>
        </w:rPr>
      </w:pPr>
      <w:r w:rsidRPr="009452B9">
        <w:rPr>
          <w:lang w:val="es-ES_tradnl"/>
        </w:rPr>
        <w:tab/>
        <w:t>CIRCULAR T</w:t>
      </w:r>
      <w:r w:rsidRPr="009452B9">
        <w:rPr>
          <w:lang w:val="es-ES_tradnl"/>
        </w:rPr>
        <w:tab/>
        <w:t>Boletín mensual de la BIPM que informa de la diferencia entre UTC y las realizaciones locales de UTC(k).</w:t>
      </w:r>
    </w:p>
    <w:p w:rsidR="00A13D17" w:rsidRPr="009452B9" w:rsidRDefault="00A13D17" w:rsidP="00A13D17">
      <w:pPr>
        <w:tabs>
          <w:tab w:val="clear" w:pos="794"/>
          <w:tab w:val="clear" w:pos="1191"/>
          <w:tab w:val="clear" w:pos="1588"/>
          <w:tab w:val="clear" w:pos="1985"/>
          <w:tab w:val="left" w:pos="1418"/>
          <w:tab w:val="left" w:pos="2268"/>
          <w:tab w:val="left" w:pos="3976"/>
        </w:tabs>
        <w:ind w:left="3976" w:hanging="3976"/>
        <w:rPr>
          <w:lang w:val="es-ES_tradnl"/>
        </w:rPr>
      </w:pPr>
      <w:r w:rsidRPr="009452B9">
        <w:rPr>
          <w:lang w:val="es-ES_tradnl"/>
        </w:rPr>
        <w:t>TRIANGLE CLOSURE</w:t>
      </w:r>
      <w:r w:rsidRPr="009452B9">
        <w:rPr>
          <w:lang w:val="es-ES_tradnl"/>
        </w:rPr>
        <w:tab/>
        <w:t>Calibración de un enlace que utiliza los resultados de calibración de los enlaces que conectan las dos estaciones involucradas con una tercera estación.</w:t>
      </w:r>
    </w:p>
    <w:p w:rsidR="00A13D17" w:rsidRPr="009452B9" w:rsidRDefault="00A13D17" w:rsidP="00A13D17">
      <w:pPr>
        <w:tabs>
          <w:tab w:val="clear" w:pos="794"/>
          <w:tab w:val="clear" w:pos="1191"/>
          <w:tab w:val="clear" w:pos="1588"/>
          <w:tab w:val="clear" w:pos="1985"/>
          <w:tab w:val="left" w:pos="1418"/>
          <w:tab w:val="left" w:pos="2268"/>
          <w:tab w:val="left" w:pos="3976"/>
        </w:tabs>
        <w:ind w:left="3976" w:hanging="3976"/>
        <w:rPr>
          <w:lang w:val="es-ES_tradnl"/>
        </w:rPr>
      </w:pPr>
      <w:r w:rsidRPr="009452B9">
        <w:rPr>
          <w:lang w:val="es-ES_tradnl"/>
        </w:rPr>
        <w:t xml:space="preserve">CAL </w:t>
      </w:r>
      <w:proofErr w:type="spellStart"/>
      <w:r w:rsidRPr="009452B9">
        <w:rPr>
          <w:lang w:val="es-ES_tradnl"/>
        </w:rPr>
        <w:t>nnn</w:t>
      </w:r>
      <w:proofErr w:type="spellEnd"/>
      <w:r w:rsidRPr="009452B9">
        <w:rPr>
          <w:lang w:val="es-ES_tradnl"/>
        </w:rPr>
        <w:t xml:space="preserve"> BRIDGED</w:t>
      </w:r>
      <w:r w:rsidRPr="009452B9">
        <w:rPr>
          <w:lang w:val="es-ES_tradnl"/>
        </w:rPr>
        <w:tab/>
      </w:r>
      <w:r>
        <w:rPr>
          <w:lang w:val="es-ES_tradnl"/>
        </w:rPr>
        <w:tab/>
      </w:r>
      <w:r w:rsidRPr="009452B9">
        <w:rPr>
          <w:lang w:val="es-ES_tradnl"/>
        </w:rPr>
        <w:t xml:space="preserve">Cuando el valor de una calibración anterior </w:t>
      </w:r>
      <w:r w:rsidRPr="009452B9">
        <w:rPr>
          <w:i/>
          <w:lang w:val="es-ES_tradnl"/>
        </w:rPr>
        <w:t>CAL</w:t>
      </w:r>
      <w:r>
        <w:rPr>
          <w:i/>
          <w:lang w:val="es-ES_tradnl"/>
        </w:rPr>
        <w:t> </w:t>
      </w:r>
      <w:proofErr w:type="spellStart"/>
      <w:r w:rsidRPr="009452B9">
        <w:rPr>
          <w:i/>
          <w:lang w:val="es-ES_tradnl"/>
        </w:rPr>
        <w:t>nnn</w:t>
      </w:r>
      <w:proofErr w:type="spellEnd"/>
      <w:r>
        <w:rPr>
          <w:lang w:val="es-ES_tradnl"/>
        </w:rPr>
        <w:t xml:space="preserve"> queda</w:t>
      </w:r>
      <w:r w:rsidRPr="009452B9">
        <w:rPr>
          <w:lang w:val="es-ES_tradnl"/>
        </w:rPr>
        <w:t xml:space="preserve"> </w:t>
      </w:r>
      <w:r w:rsidRPr="009452B9">
        <w:rPr>
          <w:i/>
          <w:lang w:val="es-ES_tradnl"/>
        </w:rPr>
        <w:t xml:space="preserve">a priori </w:t>
      </w:r>
      <w:r w:rsidRPr="009452B9">
        <w:rPr>
          <w:lang w:val="es-ES_tradnl"/>
        </w:rPr>
        <w:t xml:space="preserve">obsoleta debido a una modificación del equipamiento terrenal o espacial, dicho valor puede actualizarse mediante procedimientos de puenteo adecuados, como por ejemplo, el funcionamiento continuo de un enlace de transferencia de señales horarias independiente en paralelo antes y después de los cambios habidos tras la constatación de cambios del retardo debidos a cambios en los equipos. </w:t>
      </w:r>
    </w:p>
    <w:p w:rsidR="00A13D17" w:rsidRPr="009452B9" w:rsidRDefault="00A13D17" w:rsidP="00A13D17">
      <w:pPr>
        <w:tabs>
          <w:tab w:val="clear" w:pos="794"/>
          <w:tab w:val="clear" w:pos="1191"/>
          <w:tab w:val="clear" w:pos="1588"/>
          <w:tab w:val="clear" w:pos="1985"/>
          <w:tab w:val="left" w:pos="1560"/>
          <w:tab w:val="left" w:pos="3686"/>
        </w:tabs>
        <w:ind w:left="1560" w:hanging="1560"/>
        <w:rPr>
          <w:lang w:val="es-ES_tradnl"/>
        </w:rPr>
      </w:pPr>
      <w:r w:rsidRPr="009452B9">
        <w:rPr>
          <w:lang w:val="es-ES_tradnl"/>
        </w:rPr>
        <w:t>CALR</w:t>
      </w:r>
      <w:r w:rsidRPr="009452B9">
        <w:rPr>
          <w:lang w:val="es-ES_tradnl"/>
        </w:rPr>
        <w:tab/>
        <w:t xml:space="preserve">Resultado de la calibración en </w:t>
      </w:r>
      <w:proofErr w:type="spellStart"/>
      <w:r w:rsidRPr="009452B9">
        <w:rPr>
          <w:lang w:val="es-ES_tradnl"/>
        </w:rPr>
        <w:t>ns</w:t>
      </w:r>
      <w:proofErr w:type="spellEnd"/>
      <w:r w:rsidRPr="009452B9">
        <w:rPr>
          <w:lang w:val="es-ES_tradnl"/>
        </w:rPr>
        <w:t>. Su utilización en el cálculo de diferencias de escalas temporales se explica en § 8 del Anexo 1.</w:t>
      </w:r>
    </w:p>
    <w:p w:rsidR="00A13D17" w:rsidRPr="009452B9" w:rsidRDefault="00A13D17" w:rsidP="00A13D17">
      <w:pPr>
        <w:keepLines/>
        <w:tabs>
          <w:tab w:val="clear" w:pos="794"/>
          <w:tab w:val="clear" w:pos="1191"/>
          <w:tab w:val="clear" w:pos="1985"/>
        </w:tabs>
        <w:ind w:left="1588" w:hanging="1588"/>
        <w:rPr>
          <w:lang w:val="es-ES_tradnl"/>
        </w:rPr>
      </w:pPr>
      <w:r w:rsidRPr="009452B9">
        <w:rPr>
          <w:lang w:val="es-ES_tradnl"/>
        </w:rPr>
        <w:lastRenderedPageBreak/>
        <w:t>CI</w:t>
      </w:r>
      <w:r w:rsidRPr="009452B9">
        <w:rPr>
          <w:lang w:val="es-ES_tradnl"/>
        </w:rPr>
        <w:tab/>
        <w:t>Identificación de una calibración, responsabilidad del Grupo de Trabajo CC</w:t>
      </w:r>
      <w:r w:rsidRPr="009452B9">
        <w:rPr>
          <w:lang w:val="es-ES_tradnl" w:eastAsia="ja-JP"/>
        </w:rPr>
        <w:t>TF</w:t>
      </w:r>
      <w:r w:rsidRPr="009452B9">
        <w:rPr>
          <w:lang w:val="es-ES_tradnl"/>
        </w:rPr>
        <w:t xml:space="preserve"> de TWSTFT, y que se asigna a los laboratorios participantes en una campaña de calibración dada. Al utilizar un sistema de transferencia de señales horarias independiente (por ejemplo, GPS), la calibración sólo es posible entre una pareja de laboratorios y, por tanto, las identificaciones de las calibraciones se asignan a parejas de laboratorios. En los ficheros de datos (véase Anexo 2), el identificador de calibración CI se utiliza como puntero al encabezamiento del fichero, que informa del tipo de calibración, el Día Juliano Modificado</w:t>
      </w:r>
      <w:r w:rsidRPr="009452B9">
        <w:rPr>
          <w:rStyle w:val="FootnoteReference"/>
          <w:lang w:val="es-ES_tradnl" w:eastAsia="ja-JP"/>
        </w:rPr>
        <w:footnoteReference w:id="1"/>
      </w:r>
      <w:r w:rsidRPr="009452B9">
        <w:rPr>
          <w:lang w:val="es-ES_tradnl" w:eastAsia="ja-JP"/>
        </w:rPr>
        <w:t xml:space="preserve"> del primer día de toma de datos en un emplazamiento durante la calibración y la incertidumbre estimada de la calibración</w:t>
      </w:r>
      <w:r w:rsidRPr="009452B9">
        <w:rPr>
          <w:lang w:val="es-ES_tradnl"/>
        </w:rPr>
        <w:t xml:space="preserve">. Los ficheros de datos solo deberían contener las entradas de calibración que actualmente son relevantes. </w:t>
      </w:r>
    </w:p>
    <w:p w:rsidR="00A13D17" w:rsidRPr="009452B9" w:rsidRDefault="00A13D17" w:rsidP="00A13D17">
      <w:pPr>
        <w:tabs>
          <w:tab w:val="clear" w:pos="794"/>
          <w:tab w:val="clear" w:pos="1191"/>
          <w:tab w:val="clear" w:pos="1985"/>
        </w:tabs>
        <w:ind w:left="1588" w:hanging="1588"/>
        <w:rPr>
          <w:lang w:val="es-ES_tradnl"/>
        </w:rPr>
      </w:pPr>
      <w:r w:rsidRPr="009452B9">
        <w:rPr>
          <w:lang w:val="es-ES_tradnl"/>
        </w:rPr>
        <w:tab/>
        <w:t xml:space="preserve">Los enlaces no calibrados deberían tener la indicación «999», y no debería haber una entrada del enlace en el encabezamiento del fichero </w:t>
      </w:r>
      <w:r w:rsidR="004C045F">
        <w:rPr>
          <w:lang w:val="es-ES_tradnl"/>
        </w:rPr>
        <w:t>que contiene los datos (véase § </w:t>
      </w:r>
      <w:r w:rsidRPr="009452B9">
        <w:rPr>
          <w:lang w:val="es-ES_tradnl"/>
        </w:rPr>
        <w:t xml:space="preserve">3.3 del Anexo 2). </w:t>
      </w:r>
    </w:p>
    <w:p w:rsidR="00A13D17" w:rsidRPr="009452B9" w:rsidRDefault="00A13D17" w:rsidP="00A13D17">
      <w:pPr>
        <w:tabs>
          <w:tab w:val="clear" w:pos="794"/>
          <w:tab w:val="clear" w:pos="1191"/>
          <w:tab w:val="clear" w:pos="1985"/>
        </w:tabs>
        <w:ind w:left="1588" w:hanging="1588"/>
        <w:rPr>
          <w:lang w:val="es-ES_tradnl"/>
        </w:rPr>
      </w:pPr>
      <w:r w:rsidRPr="009452B9">
        <w:rPr>
          <w:lang w:val="es-ES_tradnl"/>
        </w:rPr>
        <w:tab/>
        <w:t xml:space="preserve">Si un enlace se </w:t>
      </w:r>
      <w:proofErr w:type="spellStart"/>
      <w:r w:rsidRPr="009452B9">
        <w:rPr>
          <w:lang w:val="es-ES_tradnl"/>
        </w:rPr>
        <w:t>reestabiliza</w:t>
      </w:r>
      <w:proofErr w:type="spellEnd"/>
      <w:r w:rsidRPr="009452B9">
        <w:rPr>
          <w:lang w:val="es-ES_tradnl"/>
        </w:rPr>
        <w:t xml:space="preserve"> tras una interrupción, pero la información sobre una calibración previa se transfiere por otros medios («puenteo») con alguna incertidumbre, se utilizará un nuevo CI y TYPE incluirá el CI anterior y el hecho que se ha producido el puenteo.</w:t>
      </w:r>
    </w:p>
    <w:p w:rsidR="00A13D17" w:rsidRPr="009452B9" w:rsidRDefault="00A13D17" w:rsidP="00A13D17">
      <w:pPr>
        <w:tabs>
          <w:tab w:val="clear" w:pos="794"/>
          <w:tab w:val="clear" w:pos="1191"/>
          <w:tab w:val="clear" w:pos="1985"/>
        </w:tabs>
        <w:ind w:left="1588" w:hanging="1588"/>
        <w:rPr>
          <w:lang w:val="es-ES_tradnl"/>
        </w:rPr>
      </w:pPr>
      <w:r w:rsidRPr="009452B9">
        <w:rPr>
          <w:lang w:val="es-ES_tradnl"/>
        </w:rPr>
        <w:t>ESDVAR(k)</w:t>
      </w:r>
      <w:r w:rsidRPr="009452B9">
        <w:rPr>
          <w:lang w:val="es-ES_tradnl"/>
        </w:rPr>
        <w:tab/>
        <w:t>Variación de retardo de la estación terrena (</w:t>
      </w:r>
      <w:proofErr w:type="spellStart"/>
      <w:r w:rsidRPr="009452B9">
        <w:rPr>
          <w:lang w:val="es-ES_tradnl"/>
        </w:rPr>
        <w:t>ns</w:t>
      </w:r>
      <w:proofErr w:type="spellEnd"/>
      <w:r w:rsidRPr="009452B9">
        <w:rPr>
          <w:lang w:val="es-ES_tradnl"/>
        </w:rPr>
        <w:t>), con respecto al retardo de la estación terrena existente en el momento de la calibración, si dicha calibración está disponible. Deben incluirse todos los cambios de retardo debidos a las estaciones terrenas y a los módems.</w:t>
      </w:r>
    </w:p>
    <w:p w:rsidR="00A13D17" w:rsidRPr="009452B9" w:rsidRDefault="00A13D17" w:rsidP="00A13D17">
      <w:pPr>
        <w:tabs>
          <w:tab w:val="clear" w:pos="794"/>
          <w:tab w:val="clear" w:pos="1191"/>
          <w:tab w:val="clear" w:pos="1985"/>
        </w:tabs>
        <w:ind w:left="1588" w:hanging="1588"/>
        <w:rPr>
          <w:szCs w:val="24"/>
          <w:lang w:val="es-ES_tradnl"/>
        </w:rPr>
      </w:pPr>
      <w:r w:rsidRPr="009452B9">
        <w:rPr>
          <w:lang w:val="es-ES_tradnl"/>
        </w:rPr>
        <w:tab/>
      </w:r>
      <w:r>
        <w:rPr>
          <w:lang w:val="es-ES_tradnl"/>
        </w:rPr>
        <w:t>Los enlaces no calibrado</w:t>
      </w:r>
      <w:r w:rsidR="007D7B43">
        <w:rPr>
          <w:lang w:val="es-ES_tradnl"/>
        </w:rPr>
        <w:t xml:space="preserve">s deberían tener la indicación </w:t>
      </w:r>
      <w:r w:rsidR="007D7B43" w:rsidRPr="009452B9">
        <w:rPr>
          <w:lang w:val="es-ES_tradnl"/>
        </w:rPr>
        <w:t>«</w:t>
      </w:r>
      <w:r w:rsidR="007D7B43">
        <w:rPr>
          <w:lang w:val="es-ES_tradnl"/>
        </w:rPr>
        <w:t>999999</w:t>
      </w:r>
      <w:r w:rsidR="007D7B43" w:rsidRPr="009452B9">
        <w:rPr>
          <w:lang w:val="es-ES_tradnl"/>
        </w:rPr>
        <w:t>»</w:t>
      </w:r>
      <w:r>
        <w:rPr>
          <w:lang w:val="es-ES_tradnl"/>
        </w:rPr>
        <w:t xml:space="preserve">. </w:t>
      </w:r>
      <w:r w:rsidRPr="009452B9">
        <w:rPr>
          <w:szCs w:val="24"/>
          <w:lang w:val="es-ES_tradnl"/>
        </w:rPr>
        <w:t>Para cada red TWSTFT debe decidirse si ESDVAR debe o no ponerse a cero cuando se realiza una calibración del retardo.</w:t>
      </w:r>
      <w:r>
        <w:rPr>
          <w:szCs w:val="24"/>
          <w:lang w:val="es-ES_tradnl"/>
        </w:rPr>
        <w:t xml:space="preserve"> De escogerse la primera o</w:t>
      </w:r>
      <w:r w:rsidR="007D7B43">
        <w:rPr>
          <w:szCs w:val="24"/>
          <w:lang w:val="es-ES_tradnl"/>
        </w:rPr>
        <w:t>pción, ESDVAR debe figurar como </w:t>
      </w:r>
      <w:r>
        <w:rPr>
          <w:szCs w:val="24"/>
          <w:lang w:val="es-ES_tradnl"/>
        </w:rPr>
        <w:t>0,000.</w:t>
      </w:r>
    </w:p>
    <w:p w:rsidR="00A13D17" w:rsidRPr="009452B9" w:rsidRDefault="00A13D17" w:rsidP="00A13D17">
      <w:pPr>
        <w:pStyle w:val="Heading1"/>
        <w:rPr>
          <w:lang w:val="es-ES_tradnl"/>
        </w:rPr>
      </w:pPr>
      <w:r w:rsidRPr="009452B9">
        <w:rPr>
          <w:lang w:val="es-ES_tradnl"/>
        </w:rPr>
        <w:t>8</w:t>
      </w:r>
      <w:r w:rsidRPr="009452B9">
        <w:rPr>
          <w:lang w:val="es-ES_tradnl"/>
        </w:rPr>
        <w:tab/>
        <w:t xml:space="preserve">Cálculo de diferencias de reloj </w:t>
      </w:r>
    </w:p>
    <w:p w:rsidR="00A13D17" w:rsidRPr="009452B9" w:rsidRDefault="00A13D17" w:rsidP="00A13D17">
      <w:pPr>
        <w:pStyle w:val="Heading2"/>
        <w:rPr>
          <w:lang w:val="es-ES_tradnl"/>
        </w:rPr>
      </w:pPr>
      <w:r w:rsidRPr="009452B9">
        <w:rPr>
          <w:lang w:val="es-ES_tradnl"/>
        </w:rPr>
        <w:t>8.1</w:t>
      </w:r>
      <w:r w:rsidRPr="009452B9">
        <w:rPr>
          <w:lang w:val="es-ES_tradnl"/>
        </w:rPr>
        <w:tab/>
        <w:t xml:space="preserve">Introducción </w:t>
      </w:r>
    </w:p>
    <w:p w:rsidR="00A13D17" w:rsidRPr="009452B9" w:rsidRDefault="00A13D17" w:rsidP="00A13D17">
      <w:pPr>
        <w:rPr>
          <w:lang w:val="es-ES_tradnl"/>
        </w:rPr>
      </w:pPr>
      <w:r w:rsidRPr="009452B9">
        <w:rPr>
          <w:lang w:val="es-ES_tradnl"/>
        </w:rPr>
        <w:t xml:space="preserve">Actualmente existe más de un tipo de módem para TWSTFT, y en función del módem utilizado y de su configuración, los resultados de TWSTFT pueden informarse de dos modos distintos. </w:t>
      </w:r>
    </w:p>
    <w:p w:rsidR="00A13D17" w:rsidRPr="009452B9" w:rsidRDefault="00A13D17" w:rsidP="00A13D17">
      <w:pPr>
        <w:rPr>
          <w:lang w:val="es-ES_tradnl"/>
        </w:rPr>
      </w:pPr>
      <w:r w:rsidRPr="009452B9">
        <w:rPr>
          <w:lang w:val="es-ES_tradnl"/>
        </w:rPr>
        <w:t xml:space="preserve">Informe de datos individuales: cada estación informa de los resultados de sus propias medidas sin conocimiento de los resultados obtenidos en el emplazamiento distante. </w:t>
      </w:r>
    </w:p>
    <w:p w:rsidR="00A13D17" w:rsidRPr="009452B9" w:rsidRDefault="00A13D17" w:rsidP="00A13D17">
      <w:pPr>
        <w:rPr>
          <w:lang w:val="es-ES_tradnl"/>
        </w:rPr>
      </w:pPr>
      <w:r w:rsidRPr="009452B9">
        <w:rPr>
          <w:lang w:val="es-ES_tradnl"/>
        </w:rPr>
        <w:t>Informe de datos combinados: los resultados de las mediciones obtenidas las estaciones 1 y 2 se combinan antes de ser informados. «Resultados» es la diferencia de los dos resultados de medida. Cuando se utilice esta opción es necesario que exista coordinación en la red y entre los usuarios de los datos.</w:t>
      </w:r>
    </w:p>
    <w:p w:rsidR="00A13D17" w:rsidRPr="009452B9" w:rsidRDefault="00A13D17" w:rsidP="00A13D17">
      <w:pPr>
        <w:rPr>
          <w:lang w:val="es-ES_tradnl"/>
        </w:rPr>
      </w:pPr>
      <w:r w:rsidRPr="009452B9">
        <w:rPr>
          <w:lang w:val="es-ES_tradnl"/>
        </w:rPr>
        <w:t>En las líneas de datos se utiliza un valor numérico S para diferenciar tipos de calibración y los tipos de datos de medidas informados.</w:t>
      </w:r>
    </w:p>
    <w:p w:rsidR="00A13D17" w:rsidRPr="009452B9" w:rsidRDefault="00A13D17" w:rsidP="00480DBD">
      <w:pPr>
        <w:pStyle w:val="enumlev1"/>
        <w:keepNext/>
        <w:keepLines/>
        <w:rPr>
          <w:lang w:val="es-ES_tradnl"/>
        </w:rPr>
      </w:pPr>
      <w:r w:rsidRPr="009452B9">
        <w:rPr>
          <w:lang w:val="es-ES_tradnl"/>
        </w:rPr>
        <w:lastRenderedPageBreak/>
        <w:t>S</w:t>
      </w:r>
      <w:r w:rsidRPr="009452B9">
        <w:rPr>
          <w:lang w:val="es-ES_tradnl"/>
        </w:rPr>
        <w:tab/>
        <w:t xml:space="preserve">El conmutador S (que puede ser «0», «1», «2», «5», «6», </w:t>
      </w:r>
      <w:proofErr w:type="spellStart"/>
      <w:r w:rsidRPr="009452B9">
        <w:rPr>
          <w:lang w:val="es-ES_tradnl"/>
        </w:rPr>
        <w:t>ó</w:t>
      </w:r>
      <w:proofErr w:type="spellEnd"/>
      <w:r w:rsidRPr="009452B9">
        <w:rPr>
          <w:lang w:val="es-ES_tradnl"/>
        </w:rPr>
        <w:t xml:space="preserve"> «9») indica el tipo de datos informados, qué términos de la ecuación bidireccional (§ 2) se incluyen en el resultado de la calibración CALR y, por tanto, qué ecuación debe utilizarse para el cálculo de las diferencias de reloj.</w:t>
      </w:r>
    </w:p>
    <w:p w:rsidR="00A13D17" w:rsidRPr="009452B9" w:rsidRDefault="00A13D17" w:rsidP="00A13D17">
      <w:pPr>
        <w:pStyle w:val="enumlev2"/>
        <w:tabs>
          <w:tab w:val="clear" w:pos="1191"/>
        </w:tabs>
        <w:ind w:left="1588" w:hanging="794"/>
        <w:rPr>
          <w:lang w:val="es-ES_tradnl"/>
        </w:rPr>
      </w:pPr>
      <w:r w:rsidRPr="009452B9">
        <w:rPr>
          <w:lang w:val="es-ES_tradnl"/>
        </w:rPr>
        <w:t>S = 0</w:t>
      </w:r>
      <w:r w:rsidRPr="009452B9">
        <w:rPr>
          <w:lang w:val="es-ES_tradnl"/>
        </w:rPr>
        <w:tab/>
        <w:t>El resultado de la calibración CALR es la diferencia entre el retardo diferencial de la estación terrena (parte de transmisión menos parte de recepción) del laboratorio y el retardo diferencial de la estación terrena del sistema de calibración (</w:t>
      </w:r>
      <w:proofErr w:type="spellStart"/>
      <w:r w:rsidRPr="009452B9">
        <w:rPr>
          <w:lang w:val="es-ES_tradnl"/>
        </w:rPr>
        <w:t>coubicación</w:t>
      </w:r>
      <w:proofErr w:type="spellEnd"/>
      <w:r w:rsidRPr="009452B9">
        <w:rPr>
          <w:lang w:val="es-ES_tradnl"/>
        </w:rPr>
        <w:t xml:space="preserve"> de estaciones terrenas, simulador satelital). En consecuencia, el valor de CALR es específico de cada emplazamiento.</w:t>
      </w:r>
    </w:p>
    <w:p w:rsidR="00A13D17" w:rsidRPr="009452B9" w:rsidRDefault="00A13D17" w:rsidP="00A13D17">
      <w:pPr>
        <w:pStyle w:val="enumlev2"/>
        <w:tabs>
          <w:tab w:val="clear" w:pos="1191"/>
        </w:tabs>
        <w:ind w:left="1588" w:hanging="794"/>
        <w:rPr>
          <w:lang w:val="es-ES_tradnl"/>
        </w:rPr>
      </w:pPr>
      <w:r w:rsidRPr="009452B9">
        <w:rPr>
          <w:lang w:val="es-ES_tradnl"/>
        </w:rPr>
        <w:t>S = 1</w:t>
      </w:r>
      <w:r w:rsidRPr="009452B9">
        <w:rPr>
          <w:lang w:val="es-ES_tradnl"/>
        </w:rPr>
        <w:tab/>
        <w:t xml:space="preserve">El resultado de la calibración CALR incluye todos los términos de la ecuación bidireccional excepto las medidas de transferencia de señales horarias TI y las medidas de referencia REFDELAY de la estación local y distante respectivamente. Ese es el caso cuando CALR se obtiene al utilizar un sistema independiente de transferencia de señales horarias, por ejemplo, GPS. En consecuencia, el valor de CALR es específico para cada enlace, y en particular CALR(1,2) = −CALR(2,1). </w:t>
      </w:r>
    </w:p>
    <w:p w:rsidR="00A13D17" w:rsidRPr="009452B9" w:rsidRDefault="00A13D17" w:rsidP="00A13D17">
      <w:pPr>
        <w:pStyle w:val="enumlev2"/>
        <w:tabs>
          <w:tab w:val="clear" w:pos="1191"/>
        </w:tabs>
        <w:ind w:left="1588" w:hanging="794"/>
        <w:rPr>
          <w:lang w:val="es-ES_tradnl"/>
        </w:rPr>
      </w:pPr>
      <w:r w:rsidRPr="009452B9">
        <w:rPr>
          <w:lang w:val="es-ES_tradnl"/>
        </w:rPr>
        <w:t>S = 2</w:t>
      </w:r>
      <w:r w:rsidRPr="009452B9">
        <w:rPr>
          <w:lang w:val="es-ES_tradnl"/>
        </w:rPr>
        <w:tab/>
        <w:t>El resultado de la calibración CALR contiene los retardos de las medidas de distancia.</w:t>
      </w:r>
    </w:p>
    <w:p w:rsidR="00A13D17" w:rsidRPr="009452B9" w:rsidRDefault="00A13D17" w:rsidP="00A13D17">
      <w:pPr>
        <w:pStyle w:val="enumlev1"/>
        <w:ind w:left="1588"/>
        <w:rPr>
          <w:lang w:val="es-ES_tradnl"/>
        </w:rPr>
      </w:pPr>
      <w:r w:rsidRPr="009452B9">
        <w:rPr>
          <w:lang w:val="es-ES_tradnl"/>
        </w:rPr>
        <w:t>S = 5</w:t>
      </w:r>
      <w:r w:rsidRPr="009452B9">
        <w:rPr>
          <w:lang w:val="es-ES_tradnl"/>
        </w:rPr>
        <w:tab/>
        <w:t xml:space="preserve">CALR y REFDELAY incluyen el resultado de la calibración y las medidas de referencia para la estación local de igual forma que para S = 1. No obstante, en la línea de datos se informa de las diferencias entre las dos medidas TWSTFT. Ello permite informar de los datos combinados en dos ficheros, pero al mismo tiempo el formato único de los ficheros de datos permite la reducción de datos automatizados. </w:t>
      </w:r>
    </w:p>
    <w:p w:rsidR="00A13D17" w:rsidRPr="009452B9" w:rsidRDefault="00A13D17" w:rsidP="00A13D17">
      <w:pPr>
        <w:pStyle w:val="enumlev2"/>
        <w:tabs>
          <w:tab w:val="clear" w:pos="1191"/>
        </w:tabs>
        <w:ind w:left="1588" w:hanging="794"/>
        <w:rPr>
          <w:lang w:val="es-ES_tradnl"/>
        </w:rPr>
      </w:pPr>
      <w:r w:rsidRPr="009452B9">
        <w:rPr>
          <w:lang w:val="es-ES_tradnl"/>
        </w:rPr>
        <w:t>S = 6</w:t>
      </w:r>
      <w:r w:rsidRPr="009452B9">
        <w:rPr>
          <w:lang w:val="es-ES_tradnl"/>
        </w:rPr>
        <w:tab/>
        <w:t xml:space="preserve">Las medidas de transferencia de señales horarias, CALR y REFDELAY, son los datos de medidas combinadas desde la estación local y distante, informándose de ellos sólo en línea en el fichero de datos de una estación. </w:t>
      </w:r>
    </w:p>
    <w:p w:rsidR="00A13D17" w:rsidRPr="009452B9" w:rsidRDefault="00A13D17" w:rsidP="00A13D17">
      <w:pPr>
        <w:pStyle w:val="enumlev2"/>
        <w:rPr>
          <w:lang w:val="es-ES_tradnl"/>
        </w:rPr>
      </w:pPr>
      <w:r w:rsidRPr="009452B9">
        <w:rPr>
          <w:lang w:val="es-ES_tradnl"/>
        </w:rPr>
        <w:tab/>
      </w:r>
      <w:r w:rsidRPr="009452B9">
        <w:rPr>
          <w:lang w:val="es-ES_tradnl"/>
        </w:rPr>
        <w:tab/>
        <w:t xml:space="preserve">En § 8.3 se incluyen explicaciones relativas a S = 5 y S = 6. </w:t>
      </w:r>
    </w:p>
    <w:p w:rsidR="00A13D17" w:rsidRPr="009452B9" w:rsidRDefault="00A13D17" w:rsidP="00A13D17">
      <w:pPr>
        <w:pStyle w:val="enumlev2"/>
        <w:tabs>
          <w:tab w:val="clear" w:pos="1191"/>
        </w:tabs>
        <w:ind w:left="1588" w:hanging="794"/>
        <w:rPr>
          <w:lang w:val="es-ES_tradnl"/>
        </w:rPr>
      </w:pPr>
      <w:r w:rsidRPr="009452B9">
        <w:rPr>
          <w:lang w:val="es-ES_tradnl"/>
        </w:rPr>
        <w:t>S = 9</w:t>
      </w:r>
      <w:r w:rsidRPr="009452B9">
        <w:rPr>
          <w:lang w:val="es-ES_tradnl"/>
        </w:rPr>
        <w:tab/>
        <w:t>El resultado de la calibración CALR no está disponible o ha quedado obsoleto para informar de datos individuales.</w:t>
      </w:r>
    </w:p>
    <w:p w:rsidR="00A13D17" w:rsidRPr="009452B9" w:rsidRDefault="00A13D17" w:rsidP="00A13D17">
      <w:pPr>
        <w:rPr>
          <w:lang w:val="es-ES_tradnl"/>
        </w:rPr>
      </w:pPr>
      <w:r w:rsidRPr="009452B9">
        <w:rPr>
          <w:lang w:val="es-ES_tradnl"/>
        </w:rPr>
        <w:t xml:space="preserve">En los </w:t>
      </w:r>
      <w:proofErr w:type="spellStart"/>
      <w:r w:rsidRPr="009452B9">
        <w:rPr>
          <w:lang w:val="es-ES_tradnl"/>
        </w:rPr>
        <w:t>subapartados</w:t>
      </w:r>
      <w:proofErr w:type="spellEnd"/>
      <w:r w:rsidRPr="009452B9">
        <w:rPr>
          <w:lang w:val="es-ES_tradnl"/>
        </w:rPr>
        <w:t xml:space="preserve"> siguientes se explica cómo se determinan las diferencias de reloj en base a los datos informados desde dos estaciones, dependiendo del conmutador S. Se hace referencia a líneas de los ficheros de datos que se explican en el Anexo 2. El conocimiento de las posiciones de las estaciones terrenas y el satélite permiten calcular la corrección de </w:t>
      </w:r>
      <w:proofErr w:type="spellStart"/>
      <w:r w:rsidRPr="009452B9">
        <w:rPr>
          <w:lang w:val="es-ES_tradnl"/>
        </w:rPr>
        <w:t>Sagnac</w:t>
      </w:r>
      <w:proofErr w:type="spellEnd"/>
      <w:r w:rsidRPr="009452B9">
        <w:rPr>
          <w:lang w:val="es-ES_tradnl"/>
        </w:rPr>
        <w:t xml:space="preserve"> (§ 3.2) y el conocimiento del TEC y de las frecuencias de transmisión y recepción permite calcular el retardo de propagación debido a la ionosfera (§ 3.4). </w:t>
      </w:r>
    </w:p>
    <w:p w:rsidR="00A13D17" w:rsidRPr="009452B9" w:rsidRDefault="00A13D17" w:rsidP="00A13D17">
      <w:pPr>
        <w:rPr>
          <w:lang w:val="es-ES_tradnl"/>
        </w:rPr>
      </w:pPr>
      <w:r w:rsidRPr="009452B9">
        <w:rPr>
          <w:lang w:val="es-ES_tradnl"/>
        </w:rPr>
        <w:t xml:space="preserve">En los casos de S = 0, S = 1 y S = 9, los datos informados pueden ser los datos de medidas 1-s en bruto, TI(k), recopilados durante una sesión. Resulta más habitual informar de los resultados del ajuste cuadrático de los datos recopilados durante una sesión, denominado TW(k). En este caso, TW(k) debe calcularse siguiendo una regla estricta y específica, pues de otra forma, el movimiento periódico del satélite causa una variación de los datos de comparación de tiempo que no es real. La regla es que el punto de datos promedio se calcule en el instante de tiempo dado por la fecha nominal de comienzo de sesión más la mitad de la duración de la pista nominal (duración nominal de la sesión) redondeada a segundos. Esta regla supone que los datos de TI(k) representan medidas del intervalo de tiempo instantáneo en la época del sello de tiempo asociado. Si para un módem TI(k) es la salida que representa el valor medio de las medidas en intervalos de tiempo consecutivos tomadas en un intervalo </w:t>
      </w:r>
      <w:proofErr w:type="spellStart"/>
      <w:r w:rsidRPr="009452B9">
        <w:rPr>
          <w:lang w:val="es-ES_tradnl"/>
        </w:rPr>
        <w:t>dT</w:t>
      </w:r>
      <w:proofErr w:type="spellEnd"/>
      <w:r w:rsidRPr="009452B9">
        <w:rPr>
          <w:lang w:val="es-ES_tradnl"/>
        </w:rPr>
        <w:t xml:space="preserve"> (por ejemplo, 1 s), el punto de datos representativo TW(k) debe calcularse para la época nominal </w:t>
      </w:r>
      <w:r w:rsidRPr="009452B9">
        <w:rPr>
          <w:lang w:val="es-ES_tradnl"/>
        </w:rPr>
        <w:sym w:font="Symbol" w:char="F02D"/>
      </w:r>
      <w:proofErr w:type="spellStart"/>
      <w:r w:rsidRPr="009452B9">
        <w:rPr>
          <w:lang w:val="es-ES_tradnl"/>
        </w:rPr>
        <w:t>dT</w:t>
      </w:r>
      <w:proofErr w:type="spellEnd"/>
      <w:r w:rsidRPr="009452B9">
        <w:rPr>
          <w:lang w:val="es-ES_tradnl"/>
        </w:rPr>
        <w:t xml:space="preserve">/2. Se propone que cuando se informe de los datos 1-s, se informe </w:t>
      </w:r>
      <w:proofErr w:type="spellStart"/>
      <w:r w:rsidRPr="009452B9">
        <w:rPr>
          <w:lang w:val="es-ES_tradnl"/>
        </w:rPr>
        <w:t>dT</w:t>
      </w:r>
      <w:proofErr w:type="spellEnd"/>
      <w:r w:rsidRPr="009452B9">
        <w:rPr>
          <w:lang w:val="es-ES_tradnl"/>
        </w:rPr>
        <w:t xml:space="preserve"> en el encabezamiento del fichero de datos, véase § 2 del Anexo 2. </w:t>
      </w:r>
    </w:p>
    <w:p w:rsidR="00A13D17" w:rsidRPr="009452B9" w:rsidRDefault="00A13D17" w:rsidP="00A13D17">
      <w:pPr>
        <w:rPr>
          <w:lang w:val="es-ES_tradnl"/>
        </w:rPr>
      </w:pPr>
      <w:r w:rsidRPr="009452B9">
        <w:rPr>
          <w:lang w:val="es-ES_tradnl"/>
        </w:rPr>
        <w:lastRenderedPageBreak/>
        <w:t xml:space="preserve">En los dos </w:t>
      </w:r>
      <w:proofErr w:type="spellStart"/>
      <w:r w:rsidRPr="009452B9">
        <w:rPr>
          <w:lang w:val="es-ES_tradnl"/>
        </w:rPr>
        <w:t>subapartados</w:t>
      </w:r>
      <w:proofErr w:type="spellEnd"/>
      <w:r w:rsidRPr="009452B9">
        <w:rPr>
          <w:lang w:val="es-ES_tradnl"/>
        </w:rPr>
        <w:t xml:space="preserve"> siguientes, se elaboran las ecuaciones relevantes para el cálculo de las escalas temporales.</w:t>
      </w:r>
    </w:p>
    <w:p w:rsidR="00A13D17" w:rsidRPr="009452B9" w:rsidRDefault="00A13D17" w:rsidP="00A13D17">
      <w:pPr>
        <w:pStyle w:val="Heading2"/>
        <w:rPr>
          <w:lang w:val="es-ES_tradnl"/>
        </w:rPr>
      </w:pPr>
      <w:r w:rsidRPr="009452B9">
        <w:rPr>
          <w:lang w:val="es-ES_tradnl"/>
        </w:rPr>
        <w:t>8.2</w:t>
      </w:r>
      <w:r w:rsidRPr="009452B9">
        <w:rPr>
          <w:lang w:val="es-ES_tradnl"/>
        </w:rPr>
        <w:tab/>
        <w:t xml:space="preserve">Datos Individuales </w:t>
      </w:r>
      <w:r w:rsidR="00480DBD">
        <w:rPr>
          <w:lang w:val="es-ES_tradnl"/>
        </w:rPr>
        <w:t xml:space="preserve"> </w:t>
      </w:r>
    </w:p>
    <w:p w:rsidR="00A13D17" w:rsidRPr="009452B9" w:rsidRDefault="00A13D17" w:rsidP="00A13D17">
      <w:pPr>
        <w:tabs>
          <w:tab w:val="clear" w:pos="794"/>
          <w:tab w:val="clear" w:pos="1191"/>
          <w:tab w:val="clear" w:pos="1588"/>
          <w:tab w:val="clear" w:pos="1985"/>
          <w:tab w:val="left" w:pos="3060"/>
          <w:tab w:val="left" w:pos="6840"/>
        </w:tabs>
        <w:rPr>
          <w:szCs w:val="24"/>
          <w:lang w:val="es-ES_tradnl"/>
        </w:rPr>
      </w:pPr>
      <w:r w:rsidRPr="009452B9">
        <w:rPr>
          <w:szCs w:val="24"/>
          <w:lang w:val="es-ES_tradnl"/>
        </w:rPr>
        <w:t>S </w:t>
      </w:r>
      <w:r>
        <w:rPr>
          <w:szCs w:val="24"/>
          <w:lang w:val="es-ES_tradnl"/>
        </w:rPr>
        <w:t>=</w:t>
      </w:r>
      <w:r w:rsidRPr="009452B9">
        <w:rPr>
          <w:szCs w:val="24"/>
          <w:lang w:val="es-ES_tradnl"/>
        </w:rPr>
        <w:t xml:space="preserve"> 0: </w:t>
      </w:r>
    </w:p>
    <w:p w:rsidR="00A13D17" w:rsidRPr="009452B9" w:rsidRDefault="00A13D17" w:rsidP="00A13D17">
      <w:pPr>
        <w:tabs>
          <w:tab w:val="clear" w:pos="794"/>
          <w:tab w:val="clear" w:pos="1191"/>
          <w:tab w:val="clear" w:pos="1588"/>
          <w:tab w:val="clear" w:pos="1985"/>
          <w:tab w:val="left" w:pos="2552"/>
          <w:tab w:val="left" w:pos="5103"/>
        </w:tabs>
        <w:rPr>
          <w:szCs w:val="24"/>
          <w:lang w:val="es-ES_tradnl"/>
        </w:rPr>
      </w:pPr>
      <w:r w:rsidRPr="009452B9">
        <w:rPr>
          <w:szCs w:val="24"/>
          <w:lang w:val="es-ES_tradnl"/>
        </w:rPr>
        <w:t xml:space="preserve">UTC(1) – UTC(2) </w:t>
      </w:r>
      <w:r>
        <w:rPr>
          <w:szCs w:val="24"/>
          <w:lang w:val="es-ES_tradnl"/>
        </w:rPr>
        <w:t>=</w:t>
      </w:r>
      <w:r>
        <w:rPr>
          <w:szCs w:val="24"/>
          <w:lang w:val="es-ES_tradnl"/>
        </w:rPr>
        <w:tab/>
        <w:t>+ </w:t>
      </w:r>
      <w:r w:rsidRPr="009452B9">
        <w:rPr>
          <w:szCs w:val="24"/>
          <w:lang w:val="es-ES_tradnl"/>
        </w:rPr>
        <w:t xml:space="preserve">0,5 [TW(1) </w:t>
      </w:r>
      <w:r>
        <w:rPr>
          <w:szCs w:val="24"/>
          <w:lang w:val="es-ES_tradnl"/>
        </w:rPr>
        <w:t>+ </w:t>
      </w:r>
      <w:r w:rsidRPr="009452B9">
        <w:rPr>
          <w:szCs w:val="24"/>
          <w:lang w:val="es-ES_tradnl"/>
        </w:rPr>
        <w:t xml:space="preserve">ESDVAR(1)] </w:t>
      </w:r>
      <w:r>
        <w:rPr>
          <w:szCs w:val="24"/>
          <w:lang w:val="es-ES_tradnl"/>
        </w:rPr>
        <w:t>+ </w:t>
      </w:r>
      <w:r w:rsidRPr="009452B9">
        <w:rPr>
          <w:szCs w:val="24"/>
          <w:lang w:val="es-ES_tradnl"/>
        </w:rPr>
        <w:t>REFDELAY(1)</w:t>
      </w:r>
      <w:r w:rsidRPr="009452B9">
        <w:rPr>
          <w:lang w:val="es-ES_tradnl"/>
        </w:rPr>
        <w:t xml:space="preserve"> </w:t>
      </w:r>
      <w:r w:rsidRPr="009452B9">
        <w:rPr>
          <w:szCs w:val="24"/>
          <w:lang w:val="es-ES_tradnl"/>
        </w:rPr>
        <w:t xml:space="preserve">línea de datos </w:t>
      </w:r>
      <w:proofErr w:type="spellStart"/>
      <w:r w:rsidRPr="009452B9">
        <w:rPr>
          <w:szCs w:val="24"/>
          <w:lang w:val="es-ES_tradnl"/>
        </w:rPr>
        <w:t>lab</w:t>
      </w:r>
      <w:proofErr w:type="spellEnd"/>
      <w:r w:rsidRPr="009452B9">
        <w:rPr>
          <w:szCs w:val="24"/>
          <w:lang w:val="es-ES_tradnl"/>
        </w:rPr>
        <w:t xml:space="preserve"> 1</w:t>
      </w:r>
    </w:p>
    <w:p w:rsidR="00A13D17" w:rsidRPr="009452B9" w:rsidRDefault="00A13D17" w:rsidP="00A13D17">
      <w:pPr>
        <w:tabs>
          <w:tab w:val="clear" w:pos="794"/>
          <w:tab w:val="clear" w:pos="1191"/>
          <w:tab w:val="clear" w:pos="1588"/>
          <w:tab w:val="clear" w:pos="1985"/>
          <w:tab w:val="left" w:pos="2552"/>
          <w:tab w:val="left" w:pos="5103"/>
        </w:tabs>
        <w:rPr>
          <w:szCs w:val="24"/>
          <w:lang w:val="es-ES_tradnl"/>
        </w:rPr>
      </w:pPr>
      <w:r w:rsidRPr="009452B9">
        <w:rPr>
          <w:szCs w:val="24"/>
          <w:lang w:val="es-ES_tradnl"/>
        </w:rPr>
        <w:tab/>
        <w:t>–</w:t>
      </w:r>
      <w:r>
        <w:rPr>
          <w:szCs w:val="24"/>
          <w:lang w:val="es-ES_tradnl"/>
        </w:rPr>
        <w:t> </w:t>
      </w:r>
      <w:r w:rsidRPr="009452B9">
        <w:rPr>
          <w:szCs w:val="24"/>
          <w:lang w:val="es-ES_tradnl"/>
        </w:rPr>
        <w:t xml:space="preserve">0,5 [TW(2) </w:t>
      </w:r>
      <w:r>
        <w:rPr>
          <w:szCs w:val="24"/>
          <w:lang w:val="es-ES_tradnl"/>
        </w:rPr>
        <w:t>+ </w:t>
      </w:r>
      <w:r w:rsidRPr="009452B9">
        <w:rPr>
          <w:szCs w:val="24"/>
          <w:lang w:val="es-ES_tradnl"/>
        </w:rPr>
        <w:t>SDVAR(2)]</w:t>
      </w:r>
      <w:r w:rsidRPr="009452B9">
        <w:rPr>
          <w:lang w:val="es-ES_tradnl"/>
        </w:rPr>
        <w:t xml:space="preserve"> </w:t>
      </w:r>
      <w:r>
        <w:rPr>
          <w:lang w:val="es-ES_tradnl"/>
        </w:rPr>
        <w:t>– </w:t>
      </w:r>
      <w:r w:rsidRPr="009452B9">
        <w:rPr>
          <w:szCs w:val="24"/>
          <w:lang w:val="es-ES_tradnl"/>
        </w:rPr>
        <w:t xml:space="preserve">REFDELAY(2) línea de datos </w:t>
      </w:r>
      <w:proofErr w:type="spellStart"/>
      <w:r w:rsidRPr="009452B9">
        <w:rPr>
          <w:szCs w:val="24"/>
          <w:lang w:val="es-ES_tradnl"/>
        </w:rPr>
        <w:t>lab</w:t>
      </w:r>
      <w:proofErr w:type="spellEnd"/>
      <w:r w:rsidRPr="009452B9">
        <w:rPr>
          <w:szCs w:val="24"/>
          <w:lang w:val="es-ES_tradnl"/>
        </w:rPr>
        <w:t xml:space="preserve"> 2</w:t>
      </w:r>
    </w:p>
    <w:p w:rsidR="00A13D17" w:rsidRPr="009452B9" w:rsidRDefault="00A13D17" w:rsidP="00A13D17">
      <w:pPr>
        <w:tabs>
          <w:tab w:val="clear" w:pos="794"/>
          <w:tab w:val="clear" w:pos="1191"/>
          <w:tab w:val="clear" w:pos="1588"/>
          <w:tab w:val="clear" w:pos="1985"/>
          <w:tab w:val="left" w:pos="2552"/>
          <w:tab w:val="left" w:pos="5387"/>
        </w:tabs>
        <w:rPr>
          <w:szCs w:val="24"/>
          <w:lang w:val="es-ES_tradnl"/>
        </w:rPr>
      </w:pPr>
      <w:r w:rsidRPr="009452B9">
        <w:rPr>
          <w:szCs w:val="24"/>
          <w:lang w:val="es-ES_tradnl"/>
        </w:rPr>
        <w:tab/>
      </w:r>
      <w:r>
        <w:rPr>
          <w:szCs w:val="24"/>
          <w:lang w:val="es-ES_tradnl"/>
        </w:rPr>
        <w:t>+ </w:t>
      </w:r>
      <w:r w:rsidRPr="009452B9">
        <w:rPr>
          <w:szCs w:val="24"/>
          <w:lang w:val="es-ES_tradnl"/>
        </w:rPr>
        <w:t>[SCD(2) – SCD(1)]</w:t>
      </w:r>
      <w:r>
        <w:rPr>
          <w:szCs w:val="24"/>
          <w:lang w:val="es-ES_tradnl"/>
        </w:rPr>
        <w:t xml:space="preserve"> </w:t>
      </w:r>
      <w:r w:rsidRPr="009452B9">
        <w:rPr>
          <w:szCs w:val="24"/>
          <w:lang w:val="es-ES_tradnl"/>
        </w:rPr>
        <w:t xml:space="preserve">líneas de encabezamiento </w:t>
      </w:r>
      <w:proofErr w:type="spellStart"/>
      <w:r w:rsidRPr="009452B9">
        <w:rPr>
          <w:szCs w:val="24"/>
          <w:lang w:val="es-ES_tradnl"/>
        </w:rPr>
        <w:t>lab</w:t>
      </w:r>
      <w:proofErr w:type="spellEnd"/>
      <w:r w:rsidRPr="009452B9">
        <w:rPr>
          <w:szCs w:val="24"/>
          <w:lang w:val="es-ES_tradnl"/>
        </w:rPr>
        <w:t xml:space="preserve"> 1 y </w:t>
      </w:r>
      <w:proofErr w:type="spellStart"/>
      <w:r w:rsidRPr="009452B9">
        <w:rPr>
          <w:szCs w:val="24"/>
          <w:lang w:val="es-ES_tradnl"/>
        </w:rPr>
        <w:t>lab</w:t>
      </w:r>
      <w:proofErr w:type="spellEnd"/>
      <w:r w:rsidRPr="009452B9">
        <w:rPr>
          <w:szCs w:val="24"/>
          <w:lang w:val="es-ES_tradnl"/>
        </w:rPr>
        <w:t xml:space="preserve"> 2</w:t>
      </w:r>
    </w:p>
    <w:p w:rsidR="00A13D17" w:rsidRPr="009452B9" w:rsidRDefault="00A13D17" w:rsidP="00A13D17">
      <w:pPr>
        <w:tabs>
          <w:tab w:val="clear" w:pos="794"/>
          <w:tab w:val="clear" w:pos="1191"/>
          <w:tab w:val="clear" w:pos="1588"/>
          <w:tab w:val="clear" w:pos="1985"/>
          <w:tab w:val="left" w:pos="2552"/>
          <w:tab w:val="left" w:pos="5387"/>
        </w:tabs>
        <w:rPr>
          <w:szCs w:val="24"/>
          <w:lang w:val="es-ES_tradnl"/>
        </w:rPr>
      </w:pPr>
      <w:r w:rsidRPr="009452B9">
        <w:rPr>
          <w:szCs w:val="24"/>
          <w:lang w:val="es-ES_tradnl"/>
        </w:rPr>
        <w:tab/>
      </w:r>
      <w:r>
        <w:rPr>
          <w:szCs w:val="24"/>
          <w:lang w:val="es-ES_tradnl"/>
        </w:rPr>
        <w:t>+ </w:t>
      </w:r>
      <w:r w:rsidRPr="009452B9">
        <w:rPr>
          <w:szCs w:val="24"/>
          <w:lang w:val="es-ES_tradnl"/>
        </w:rPr>
        <w:t>0,5</w:t>
      </w:r>
      <w:r w:rsidRPr="009452B9">
        <w:rPr>
          <w:lang w:val="es-ES_tradnl"/>
        </w:rPr>
        <w:t xml:space="preserve"> [SPU(1) </w:t>
      </w:r>
      <w:r>
        <w:rPr>
          <w:lang w:val="es-ES_tradnl"/>
        </w:rPr>
        <w:t>– </w:t>
      </w:r>
      <w:r w:rsidRPr="009452B9">
        <w:rPr>
          <w:lang w:val="es-ES_tradnl"/>
        </w:rPr>
        <w:t>SPD(1)]</w:t>
      </w:r>
      <w:r>
        <w:rPr>
          <w:szCs w:val="24"/>
          <w:lang w:val="es-ES_tradnl"/>
        </w:rPr>
        <w:t xml:space="preserve"> </w:t>
      </w:r>
      <w:r w:rsidRPr="009452B9">
        <w:rPr>
          <w:szCs w:val="24"/>
          <w:lang w:val="es-ES_tradnl"/>
        </w:rPr>
        <w:t xml:space="preserve">línea de encabezamiento </w:t>
      </w:r>
      <w:proofErr w:type="spellStart"/>
      <w:r w:rsidRPr="009452B9">
        <w:rPr>
          <w:szCs w:val="24"/>
          <w:lang w:val="es-ES_tradnl"/>
        </w:rPr>
        <w:t>lab</w:t>
      </w:r>
      <w:proofErr w:type="spellEnd"/>
      <w:r w:rsidRPr="009452B9">
        <w:rPr>
          <w:szCs w:val="24"/>
          <w:lang w:val="es-ES_tradnl"/>
        </w:rPr>
        <w:t xml:space="preserve"> 1 </w:t>
      </w:r>
    </w:p>
    <w:p w:rsidR="00A13D17" w:rsidRPr="009452B9" w:rsidRDefault="00A13D17" w:rsidP="00A13D17">
      <w:pPr>
        <w:tabs>
          <w:tab w:val="clear" w:pos="794"/>
          <w:tab w:val="clear" w:pos="1191"/>
          <w:tab w:val="clear" w:pos="1588"/>
          <w:tab w:val="clear" w:pos="1985"/>
          <w:tab w:val="left" w:pos="2552"/>
          <w:tab w:val="left" w:pos="5387"/>
        </w:tabs>
        <w:rPr>
          <w:szCs w:val="24"/>
          <w:lang w:val="es-ES_tradnl"/>
        </w:rPr>
      </w:pPr>
      <w:r w:rsidRPr="009452B9">
        <w:rPr>
          <w:szCs w:val="24"/>
          <w:lang w:val="es-ES_tradnl"/>
        </w:rPr>
        <w:tab/>
        <w:t xml:space="preserve">− 0,5 </w:t>
      </w:r>
      <w:r w:rsidRPr="009452B9">
        <w:rPr>
          <w:lang w:val="es-ES_tradnl"/>
        </w:rPr>
        <w:t xml:space="preserve">[SPU(2) </w:t>
      </w:r>
      <w:r>
        <w:rPr>
          <w:lang w:val="es-ES_tradnl"/>
        </w:rPr>
        <w:t>– </w:t>
      </w:r>
      <w:r w:rsidRPr="009452B9">
        <w:rPr>
          <w:lang w:val="es-ES_tradnl"/>
        </w:rPr>
        <w:t>SPD(2)]</w:t>
      </w:r>
      <w:r>
        <w:rPr>
          <w:lang w:val="es-ES_tradnl"/>
        </w:rPr>
        <w:t xml:space="preserve"> </w:t>
      </w:r>
      <w:r w:rsidRPr="009452B9">
        <w:rPr>
          <w:szCs w:val="24"/>
          <w:lang w:val="es-ES_tradnl"/>
        </w:rPr>
        <w:t xml:space="preserve">línea de encabezamiento </w:t>
      </w:r>
      <w:proofErr w:type="spellStart"/>
      <w:r w:rsidRPr="009452B9">
        <w:rPr>
          <w:szCs w:val="24"/>
          <w:lang w:val="es-ES_tradnl"/>
        </w:rPr>
        <w:t>lab</w:t>
      </w:r>
      <w:proofErr w:type="spellEnd"/>
      <w:r w:rsidRPr="009452B9">
        <w:rPr>
          <w:szCs w:val="24"/>
          <w:lang w:val="es-ES_tradnl"/>
        </w:rPr>
        <w:t xml:space="preserve"> </w:t>
      </w:r>
      <w:r w:rsidRPr="009452B9">
        <w:rPr>
          <w:lang w:val="es-ES_tradnl"/>
        </w:rPr>
        <w:t>2</w:t>
      </w:r>
    </w:p>
    <w:p w:rsidR="00A13D17" w:rsidRPr="009452B9" w:rsidRDefault="00A13D17" w:rsidP="00A13D17">
      <w:pPr>
        <w:tabs>
          <w:tab w:val="clear" w:pos="794"/>
          <w:tab w:val="clear" w:pos="1191"/>
          <w:tab w:val="clear" w:pos="1588"/>
          <w:tab w:val="clear" w:pos="1985"/>
          <w:tab w:val="left" w:pos="2552"/>
          <w:tab w:val="left" w:pos="5387"/>
        </w:tabs>
        <w:rPr>
          <w:szCs w:val="24"/>
          <w:lang w:val="es-ES_tradnl"/>
        </w:rPr>
      </w:pPr>
      <w:r w:rsidRPr="009452B9">
        <w:rPr>
          <w:szCs w:val="24"/>
          <w:lang w:val="es-ES_tradnl"/>
        </w:rPr>
        <w:tab/>
      </w:r>
      <w:r>
        <w:rPr>
          <w:szCs w:val="24"/>
          <w:lang w:val="es-ES_tradnl"/>
        </w:rPr>
        <w:t>+ </w:t>
      </w:r>
      <w:r w:rsidRPr="009452B9">
        <w:rPr>
          <w:szCs w:val="24"/>
          <w:lang w:val="es-ES_tradnl"/>
        </w:rPr>
        <w:t>0,5 [CALR(1)</w:t>
      </w:r>
    </w:p>
    <w:p w:rsidR="00A13D17" w:rsidRPr="009452B9" w:rsidRDefault="00A13D17" w:rsidP="00A13D17">
      <w:pPr>
        <w:tabs>
          <w:tab w:val="clear" w:pos="794"/>
          <w:tab w:val="clear" w:pos="1191"/>
          <w:tab w:val="clear" w:pos="1588"/>
          <w:tab w:val="clear" w:pos="1985"/>
          <w:tab w:val="left" w:pos="2552"/>
          <w:tab w:val="left" w:pos="5387"/>
        </w:tabs>
        <w:rPr>
          <w:szCs w:val="24"/>
          <w:lang w:val="es-ES_tradnl"/>
        </w:rPr>
      </w:pPr>
      <w:r w:rsidRPr="009452B9">
        <w:rPr>
          <w:szCs w:val="24"/>
          <w:lang w:val="es-ES_tradnl"/>
        </w:rPr>
        <w:tab/>
        <w:t>–</w:t>
      </w:r>
      <w:r>
        <w:rPr>
          <w:szCs w:val="24"/>
          <w:lang w:val="es-ES_tradnl"/>
        </w:rPr>
        <w:t> </w:t>
      </w:r>
      <w:r w:rsidRPr="009452B9">
        <w:rPr>
          <w:szCs w:val="24"/>
          <w:lang w:val="es-ES_tradnl"/>
        </w:rPr>
        <w:t>CALR(2)]</w:t>
      </w:r>
      <w:r>
        <w:rPr>
          <w:szCs w:val="24"/>
          <w:lang w:val="es-ES_tradnl"/>
        </w:rPr>
        <w:t xml:space="preserve"> </w:t>
      </w:r>
      <w:r w:rsidRPr="009452B9">
        <w:rPr>
          <w:szCs w:val="24"/>
          <w:lang w:val="es-ES_tradnl"/>
        </w:rPr>
        <w:t xml:space="preserve">líneas de datos </w:t>
      </w:r>
      <w:proofErr w:type="spellStart"/>
      <w:r w:rsidRPr="009452B9">
        <w:rPr>
          <w:szCs w:val="24"/>
          <w:lang w:val="es-ES_tradnl"/>
        </w:rPr>
        <w:t>lab</w:t>
      </w:r>
      <w:proofErr w:type="spellEnd"/>
      <w:r w:rsidRPr="009452B9">
        <w:rPr>
          <w:szCs w:val="24"/>
          <w:lang w:val="es-ES_tradnl"/>
        </w:rPr>
        <w:t xml:space="preserve"> 1 y </w:t>
      </w:r>
      <w:proofErr w:type="spellStart"/>
      <w:r w:rsidRPr="009452B9">
        <w:rPr>
          <w:szCs w:val="24"/>
          <w:lang w:val="es-ES_tradnl"/>
        </w:rPr>
        <w:t>lab</w:t>
      </w:r>
      <w:proofErr w:type="spellEnd"/>
      <w:r w:rsidRPr="009452B9">
        <w:rPr>
          <w:szCs w:val="24"/>
          <w:lang w:val="es-ES_tradnl"/>
        </w:rPr>
        <w:t xml:space="preserve"> 2</w:t>
      </w:r>
    </w:p>
    <w:p w:rsidR="00A13D17" w:rsidRPr="009452B9" w:rsidRDefault="00A13D17" w:rsidP="00A13D17">
      <w:pPr>
        <w:tabs>
          <w:tab w:val="clear" w:pos="794"/>
          <w:tab w:val="clear" w:pos="1191"/>
          <w:tab w:val="clear" w:pos="1588"/>
          <w:tab w:val="clear" w:pos="1985"/>
          <w:tab w:val="left" w:pos="2552"/>
          <w:tab w:val="left" w:pos="5387"/>
        </w:tabs>
        <w:rPr>
          <w:szCs w:val="24"/>
          <w:lang w:val="es-ES_tradnl"/>
        </w:rPr>
      </w:pPr>
      <w:r w:rsidRPr="009452B9">
        <w:rPr>
          <w:szCs w:val="24"/>
          <w:lang w:val="es-ES_tradnl"/>
        </w:rPr>
        <w:tab/>
      </w:r>
      <w:r>
        <w:rPr>
          <w:szCs w:val="24"/>
          <w:lang w:val="es-ES_tradnl"/>
        </w:rPr>
        <w:t>+ </w:t>
      </w:r>
      <w:r w:rsidRPr="009452B9">
        <w:rPr>
          <w:szCs w:val="24"/>
          <w:lang w:val="es-ES_tradnl"/>
        </w:rPr>
        <w:t>0,5 XPNDR(1)</w:t>
      </w:r>
      <w:r>
        <w:rPr>
          <w:szCs w:val="24"/>
          <w:lang w:val="es-ES_tradnl"/>
        </w:rPr>
        <w:t xml:space="preserve"> </w:t>
      </w:r>
      <w:r w:rsidRPr="009452B9">
        <w:rPr>
          <w:szCs w:val="24"/>
          <w:lang w:val="es-ES_tradnl"/>
        </w:rPr>
        <w:t xml:space="preserve">línea de encabezamiento </w:t>
      </w:r>
      <w:proofErr w:type="spellStart"/>
      <w:r w:rsidRPr="009452B9">
        <w:rPr>
          <w:szCs w:val="24"/>
          <w:lang w:val="es-ES_tradnl"/>
        </w:rPr>
        <w:t>lab</w:t>
      </w:r>
      <w:proofErr w:type="spellEnd"/>
      <w:r w:rsidRPr="009452B9">
        <w:rPr>
          <w:szCs w:val="24"/>
          <w:lang w:val="es-ES_tradnl"/>
        </w:rPr>
        <w:t xml:space="preserve"> 1.</w:t>
      </w:r>
    </w:p>
    <w:p w:rsidR="00A13D17" w:rsidRPr="009452B9" w:rsidRDefault="00A13D17" w:rsidP="00A13D17">
      <w:pPr>
        <w:tabs>
          <w:tab w:val="clear" w:pos="794"/>
          <w:tab w:val="clear" w:pos="1191"/>
          <w:tab w:val="clear" w:pos="1588"/>
          <w:tab w:val="clear" w:pos="1985"/>
          <w:tab w:val="left" w:pos="3060"/>
          <w:tab w:val="left" w:pos="6840"/>
        </w:tabs>
        <w:rPr>
          <w:szCs w:val="24"/>
          <w:lang w:val="es-ES_tradnl"/>
        </w:rPr>
      </w:pPr>
      <w:r w:rsidRPr="009452B9">
        <w:rPr>
          <w:szCs w:val="24"/>
          <w:lang w:val="es-ES_tradnl"/>
        </w:rPr>
        <w:t xml:space="preserve">S </w:t>
      </w:r>
      <w:r>
        <w:rPr>
          <w:szCs w:val="24"/>
          <w:lang w:val="es-ES_tradnl"/>
        </w:rPr>
        <w:t>=</w:t>
      </w:r>
      <w:r w:rsidRPr="009452B9">
        <w:rPr>
          <w:szCs w:val="24"/>
          <w:lang w:val="es-ES_tradnl"/>
        </w:rPr>
        <w:t xml:space="preserve"> 1:</w:t>
      </w:r>
    </w:p>
    <w:p w:rsidR="00A13D17" w:rsidRPr="009452B9" w:rsidRDefault="00A13D17" w:rsidP="00A13D17">
      <w:pPr>
        <w:tabs>
          <w:tab w:val="clear" w:pos="794"/>
          <w:tab w:val="clear" w:pos="1191"/>
          <w:tab w:val="clear" w:pos="1588"/>
          <w:tab w:val="clear" w:pos="1985"/>
          <w:tab w:val="left" w:pos="2552"/>
          <w:tab w:val="left" w:pos="6840"/>
        </w:tabs>
        <w:rPr>
          <w:szCs w:val="24"/>
          <w:lang w:val="es-ES_tradnl"/>
        </w:rPr>
      </w:pPr>
      <w:r w:rsidRPr="009452B9">
        <w:rPr>
          <w:szCs w:val="24"/>
          <w:lang w:val="es-ES_tradnl"/>
        </w:rPr>
        <w:t xml:space="preserve">UTC(1) – UTC(2) </w:t>
      </w:r>
      <w:r>
        <w:rPr>
          <w:szCs w:val="24"/>
          <w:lang w:val="es-ES_tradnl"/>
        </w:rPr>
        <w:t>=</w:t>
      </w:r>
      <w:r>
        <w:rPr>
          <w:szCs w:val="24"/>
          <w:lang w:val="es-ES_tradnl"/>
        </w:rPr>
        <w:tab/>
        <w:t>+ </w:t>
      </w:r>
      <w:r w:rsidRPr="009452B9">
        <w:rPr>
          <w:szCs w:val="24"/>
          <w:lang w:val="es-ES_tradnl"/>
        </w:rPr>
        <w:t xml:space="preserve">0,5 [TW(1) </w:t>
      </w:r>
      <w:r>
        <w:rPr>
          <w:szCs w:val="24"/>
          <w:lang w:val="es-ES_tradnl"/>
        </w:rPr>
        <w:t>+ </w:t>
      </w:r>
      <w:r w:rsidRPr="009452B9">
        <w:rPr>
          <w:szCs w:val="24"/>
          <w:lang w:val="es-ES_tradnl"/>
        </w:rPr>
        <w:t xml:space="preserve">ESDVAR(1)] </w:t>
      </w:r>
      <w:r>
        <w:rPr>
          <w:szCs w:val="24"/>
          <w:lang w:val="es-ES_tradnl"/>
        </w:rPr>
        <w:t>+ </w:t>
      </w:r>
      <w:r w:rsidRPr="009452B9">
        <w:rPr>
          <w:szCs w:val="24"/>
          <w:lang w:val="es-ES_tradnl"/>
        </w:rPr>
        <w:t>REFDELAY(1)</w:t>
      </w:r>
      <w:r>
        <w:rPr>
          <w:szCs w:val="24"/>
          <w:lang w:val="es-ES_tradnl"/>
        </w:rPr>
        <w:t xml:space="preserve"> </w:t>
      </w:r>
      <w:r w:rsidRPr="009452B9">
        <w:rPr>
          <w:szCs w:val="24"/>
          <w:lang w:val="es-ES_tradnl"/>
        </w:rPr>
        <w:t xml:space="preserve">línea de datos </w:t>
      </w:r>
      <w:proofErr w:type="spellStart"/>
      <w:r w:rsidRPr="009452B9">
        <w:rPr>
          <w:szCs w:val="24"/>
          <w:lang w:val="es-ES_tradnl"/>
        </w:rPr>
        <w:t>lab</w:t>
      </w:r>
      <w:proofErr w:type="spellEnd"/>
      <w:r w:rsidRPr="009452B9">
        <w:rPr>
          <w:szCs w:val="24"/>
          <w:lang w:val="es-ES_tradnl"/>
        </w:rPr>
        <w:t xml:space="preserve"> 1</w:t>
      </w:r>
    </w:p>
    <w:p w:rsidR="00A13D17" w:rsidRPr="009452B9" w:rsidRDefault="00A13D17" w:rsidP="00A13D17">
      <w:pPr>
        <w:tabs>
          <w:tab w:val="clear" w:pos="794"/>
          <w:tab w:val="clear" w:pos="1191"/>
          <w:tab w:val="clear" w:pos="1588"/>
          <w:tab w:val="clear" w:pos="1985"/>
          <w:tab w:val="left" w:pos="2552"/>
          <w:tab w:val="left" w:pos="6840"/>
        </w:tabs>
        <w:rPr>
          <w:szCs w:val="24"/>
          <w:lang w:val="es-ES_tradnl"/>
        </w:rPr>
      </w:pPr>
      <w:r w:rsidRPr="009452B9">
        <w:rPr>
          <w:szCs w:val="24"/>
          <w:lang w:val="es-ES_tradnl"/>
        </w:rPr>
        <w:tab/>
        <w:t xml:space="preserve">– 0,5 [TW(2) </w:t>
      </w:r>
      <w:r>
        <w:rPr>
          <w:szCs w:val="24"/>
          <w:lang w:val="es-ES_tradnl"/>
        </w:rPr>
        <w:t>+ </w:t>
      </w:r>
      <w:r w:rsidRPr="009452B9">
        <w:rPr>
          <w:szCs w:val="24"/>
          <w:lang w:val="es-ES_tradnl"/>
        </w:rPr>
        <w:t>SDVAR(2)] – REFDELAY(2)</w:t>
      </w:r>
      <w:r>
        <w:rPr>
          <w:szCs w:val="24"/>
          <w:lang w:val="es-ES_tradnl"/>
        </w:rPr>
        <w:t xml:space="preserve"> </w:t>
      </w:r>
      <w:r w:rsidRPr="009452B9">
        <w:rPr>
          <w:szCs w:val="24"/>
          <w:lang w:val="es-ES_tradnl"/>
        </w:rPr>
        <w:t xml:space="preserve">línea de datos </w:t>
      </w:r>
      <w:proofErr w:type="spellStart"/>
      <w:r w:rsidRPr="009452B9">
        <w:rPr>
          <w:szCs w:val="24"/>
          <w:lang w:val="es-ES_tradnl"/>
        </w:rPr>
        <w:t>lab</w:t>
      </w:r>
      <w:proofErr w:type="spellEnd"/>
      <w:r w:rsidRPr="009452B9">
        <w:rPr>
          <w:szCs w:val="24"/>
          <w:lang w:val="es-ES_tradnl"/>
        </w:rPr>
        <w:t xml:space="preserve"> 2</w:t>
      </w:r>
    </w:p>
    <w:p w:rsidR="00A13D17" w:rsidRPr="009452B9" w:rsidRDefault="00A13D17" w:rsidP="00A13D17">
      <w:pPr>
        <w:tabs>
          <w:tab w:val="clear" w:pos="794"/>
          <w:tab w:val="clear" w:pos="1191"/>
          <w:tab w:val="clear" w:pos="1588"/>
          <w:tab w:val="clear" w:pos="1985"/>
          <w:tab w:val="left" w:pos="2552"/>
          <w:tab w:val="left" w:pos="6840"/>
        </w:tabs>
        <w:rPr>
          <w:szCs w:val="24"/>
          <w:lang w:val="es-ES_tradnl"/>
        </w:rPr>
      </w:pPr>
      <w:r w:rsidRPr="009452B9">
        <w:rPr>
          <w:szCs w:val="24"/>
          <w:lang w:val="es-ES_tradnl"/>
        </w:rPr>
        <w:tab/>
        <w:t>+ 0,5 [CALR(1,2) − CALR(2,1)]</w:t>
      </w:r>
      <w:r>
        <w:rPr>
          <w:szCs w:val="24"/>
          <w:lang w:val="es-ES_tradnl"/>
        </w:rPr>
        <w:t xml:space="preserve"> </w:t>
      </w:r>
      <w:r w:rsidRPr="009452B9">
        <w:rPr>
          <w:szCs w:val="24"/>
          <w:lang w:val="es-ES_tradnl"/>
        </w:rPr>
        <w:t xml:space="preserve">líneas de datos </w:t>
      </w:r>
      <w:proofErr w:type="spellStart"/>
      <w:r w:rsidRPr="009452B9">
        <w:rPr>
          <w:szCs w:val="24"/>
          <w:lang w:val="es-ES_tradnl"/>
        </w:rPr>
        <w:t>lab</w:t>
      </w:r>
      <w:proofErr w:type="spellEnd"/>
      <w:r w:rsidRPr="009452B9">
        <w:rPr>
          <w:szCs w:val="24"/>
          <w:lang w:val="es-ES_tradnl"/>
        </w:rPr>
        <w:t xml:space="preserve"> 1 y </w:t>
      </w:r>
      <w:proofErr w:type="spellStart"/>
      <w:r w:rsidRPr="009452B9">
        <w:rPr>
          <w:szCs w:val="24"/>
          <w:lang w:val="es-ES_tradnl"/>
        </w:rPr>
        <w:t>lab</w:t>
      </w:r>
      <w:proofErr w:type="spellEnd"/>
      <w:r w:rsidRPr="009452B9">
        <w:rPr>
          <w:szCs w:val="24"/>
          <w:lang w:val="es-ES_tradnl"/>
        </w:rPr>
        <w:t xml:space="preserve"> 2.</w:t>
      </w:r>
    </w:p>
    <w:p w:rsidR="00A13D17" w:rsidRPr="009452B9" w:rsidRDefault="00A13D17" w:rsidP="00A13D17">
      <w:pPr>
        <w:rPr>
          <w:szCs w:val="24"/>
          <w:lang w:val="es-ES_tradnl"/>
        </w:rPr>
      </w:pPr>
      <w:r w:rsidRPr="009452B9">
        <w:rPr>
          <w:szCs w:val="24"/>
          <w:lang w:val="es-ES_tradnl"/>
        </w:rPr>
        <w:t>S = 2: Determinación de la distancia al satélite:</w:t>
      </w:r>
    </w:p>
    <w:p w:rsidR="00A13D17" w:rsidRPr="00A13D17" w:rsidRDefault="00A13D17" w:rsidP="00A13D17">
      <w:pPr>
        <w:tabs>
          <w:tab w:val="clear" w:pos="794"/>
          <w:tab w:val="clear" w:pos="1191"/>
          <w:tab w:val="clear" w:pos="1588"/>
          <w:tab w:val="clear" w:pos="1985"/>
          <w:tab w:val="left" w:pos="2552"/>
        </w:tabs>
        <w:rPr>
          <w:szCs w:val="24"/>
          <w:lang w:val="en-GB"/>
        </w:rPr>
      </w:pPr>
      <w:r w:rsidRPr="00A13D17">
        <w:rPr>
          <w:szCs w:val="24"/>
          <w:lang w:val="en-GB"/>
        </w:rPr>
        <w:t xml:space="preserve">RNG(k) = 0,5 </w:t>
      </w:r>
      <w:r w:rsidRPr="00A13D17">
        <w:rPr>
          <w:i/>
          <w:szCs w:val="24"/>
          <w:lang w:val="en-GB"/>
        </w:rPr>
        <w:t>c</w:t>
      </w:r>
      <w:r w:rsidRPr="00A13D17">
        <w:rPr>
          <w:szCs w:val="24"/>
          <w:lang w:val="en-GB"/>
        </w:rPr>
        <w:t xml:space="preserve"> [TW(k) – CALR(k) – ESDVAR(k)].</w:t>
      </w:r>
    </w:p>
    <w:p w:rsidR="00A13D17" w:rsidRPr="009452B9" w:rsidRDefault="00A13D17" w:rsidP="00A13D17">
      <w:pPr>
        <w:rPr>
          <w:szCs w:val="24"/>
          <w:lang w:val="es-ES_tradnl"/>
        </w:rPr>
      </w:pPr>
      <w:r w:rsidRPr="009452B9">
        <w:rPr>
          <w:szCs w:val="24"/>
          <w:lang w:val="es-ES_tradnl"/>
        </w:rPr>
        <w:t xml:space="preserve">Aquí </w:t>
      </w:r>
      <w:r w:rsidRPr="009452B9">
        <w:rPr>
          <w:i/>
          <w:szCs w:val="24"/>
          <w:lang w:val="es-ES_tradnl"/>
        </w:rPr>
        <w:t>c</w:t>
      </w:r>
      <w:r w:rsidRPr="009452B9">
        <w:rPr>
          <w:szCs w:val="24"/>
          <w:lang w:val="es-ES_tradnl"/>
        </w:rPr>
        <w:t xml:space="preserve"> es la velocidad de propagación de la señal a lo largo del trayecto de la señal desde el satélite a la estación terrena.</w:t>
      </w:r>
    </w:p>
    <w:p w:rsidR="00A13D17" w:rsidRPr="009452B9" w:rsidRDefault="00A13D17" w:rsidP="00A13D17">
      <w:pPr>
        <w:tabs>
          <w:tab w:val="clear" w:pos="794"/>
          <w:tab w:val="clear" w:pos="1191"/>
          <w:tab w:val="clear" w:pos="1588"/>
          <w:tab w:val="clear" w:pos="1985"/>
          <w:tab w:val="left" w:pos="3060"/>
          <w:tab w:val="left" w:pos="6840"/>
        </w:tabs>
        <w:rPr>
          <w:szCs w:val="24"/>
          <w:lang w:val="es-ES_tradnl"/>
        </w:rPr>
      </w:pPr>
      <w:r w:rsidRPr="009452B9">
        <w:rPr>
          <w:szCs w:val="24"/>
          <w:lang w:val="es-ES_tradnl"/>
        </w:rPr>
        <w:t xml:space="preserve">S = 9: </w:t>
      </w:r>
    </w:p>
    <w:p w:rsidR="00A13D17" w:rsidRPr="009452B9" w:rsidRDefault="00A13D17" w:rsidP="00A13D17">
      <w:pPr>
        <w:tabs>
          <w:tab w:val="clear" w:pos="794"/>
          <w:tab w:val="clear" w:pos="1191"/>
          <w:tab w:val="clear" w:pos="1588"/>
          <w:tab w:val="clear" w:pos="1985"/>
          <w:tab w:val="left" w:pos="2552"/>
          <w:tab w:val="left" w:pos="2880"/>
          <w:tab w:val="left" w:pos="6840"/>
        </w:tabs>
        <w:rPr>
          <w:szCs w:val="24"/>
          <w:lang w:val="es-ES_tradnl"/>
        </w:rPr>
      </w:pPr>
      <w:r w:rsidRPr="009452B9">
        <w:rPr>
          <w:szCs w:val="24"/>
          <w:lang w:val="es-ES_tradnl"/>
        </w:rPr>
        <w:t>UTC(1) – UTC(2) + K</w:t>
      </w:r>
      <w:r>
        <w:rPr>
          <w:szCs w:val="24"/>
          <w:lang w:val="es-ES_tradnl"/>
        </w:rPr>
        <w:t> =</w:t>
      </w:r>
      <w:r w:rsidRPr="009452B9">
        <w:rPr>
          <w:szCs w:val="24"/>
          <w:lang w:val="es-ES_tradnl"/>
        </w:rPr>
        <w:tab/>
      </w:r>
      <w:r>
        <w:rPr>
          <w:szCs w:val="24"/>
          <w:lang w:val="es-ES_tradnl"/>
        </w:rPr>
        <w:t>+ </w:t>
      </w:r>
      <w:r w:rsidRPr="009452B9">
        <w:rPr>
          <w:szCs w:val="24"/>
          <w:lang w:val="es-ES_tradnl"/>
        </w:rPr>
        <w:t xml:space="preserve">0,5 [TW(1) </w:t>
      </w:r>
      <w:r>
        <w:rPr>
          <w:szCs w:val="24"/>
          <w:lang w:val="es-ES_tradnl"/>
        </w:rPr>
        <w:t>+ </w:t>
      </w:r>
      <w:r w:rsidRPr="009452B9">
        <w:rPr>
          <w:szCs w:val="24"/>
          <w:lang w:val="es-ES_tradnl"/>
        </w:rPr>
        <w:t xml:space="preserve">ESDVAR(1)] </w:t>
      </w:r>
      <w:r>
        <w:rPr>
          <w:szCs w:val="24"/>
          <w:lang w:val="es-ES_tradnl"/>
        </w:rPr>
        <w:t>+ </w:t>
      </w:r>
      <w:r w:rsidRPr="009452B9">
        <w:rPr>
          <w:szCs w:val="24"/>
          <w:lang w:val="es-ES_tradnl"/>
        </w:rPr>
        <w:t>REFDELAY(1)</w:t>
      </w:r>
      <w:r>
        <w:rPr>
          <w:szCs w:val="24"/>
          <w:lang w:val="es-ES_tradnl"/>
        </w:rPr>
        <w:t xml:space="preserve"> </w:t>
      </w:r>
      <w:r w:rsidRPr="009452B9">
        <w:rPr>
          <w:szCs w:val="24"/>
          <w:lang w:val="es-ES_tradnl"/>
        </w:rPr>
        <w:t xml:space="preserve">línea de datos </w:t>
      </w:r>
      <w:proofErr w:type="spellStart"/>
      <w:r w:rsidRPr="009452B9">
        <w:rPr>
          <w:szCs w:val="24"/>
          <w:lang w:val="es-ES_tradnl"/>
        </w:rPr>
        <w:t>lab</w:t>
      </w:r>
      <w:proofErr w:type="spellEnd"/>
      <w:r w:rsidRPr="009452B9">
        <w:rPr>
          <w:szCs w:val="24"/>
          <w:lang w:val="es-ES_tradnl"/>
        </w:rPr>
        <w:t xml:space="preserve"> 1</w:t>
      </w:r>
    </w:p>
    <w:p w:rsidR="00A13D17" w:rsidRPr="009452B9" w:rsidRDefault="00A13D17" w:rsidP="00A13D17">
      <w:pPr>
        <w:tabs>
          <w:tab w:val="clear" w:pos="794"/>
          <w:tab w:val="clear" w:pos="1191"/>
          <w:tab w:val="clear" w:pos="1588"/>
          <w:tab w:val="clear" w:pos="1985"/>
          <w:tab w:val="left" w:pos="2552"/>
          <w:tab w:val="left" w:pos="2880"/>
          <w:tab w:val="left" w:pos="6840"/>
        </w:tabs>
        <w:rPr>
          <w:szCs w:val="24"/>
          <w:lang w:val="es-ES_tradnl"/>
        </w:rPr>
      </w:pPr>
      <w:r w:rsidRPr="009452B9">
        <w:rPr>
          <w:szCs w:val="24"/>
          <w:lang w:val="es-ES_tradnl"/>
        </w:rPr>
        <w:tab/>
        <w:t xml:space="preserve">– 0,5 [TW(2) </w:t>
      </w:r>
      <w:r>
        <w:rPr>
          <w:szCs w:val="24"/>
          <w:lang w:val="es-ES_tradnl"/>
        </w:rPr>
        <w:t>+ </w:t>
      </w:r>
      <w:r w:rsidRPr="009452B9">
        <w:rPr>
          <w:szCs w:val="24"/>
          <w:lang w:val="es-ES_tradnl"/>
        </w:rPr>
        <w:t>ESDVAR(2)] – REFDELAY(2)</w:t>
      </w:r>
      <w:r>
        <w:rPr>
          <w:szCs w:val="24"/>
          <w:lang w:val="es-ES_tradnl"/>
        </w:rPr>
        <w:t xml:space="preserve"> </w:t>
      </w:r>
      <w:r w:rsidRPr="009452B9">
        <w:rPr>
          <w:szCs w:val="24"/>
          <w:lang w:val="es-ES_tradnl"/>
        </w:rPr>
        <w:t xml:space="preserve">línea de datos </w:t>
      </w:r>
      <w:proofErr w:type="spellStart"/>
      <w:r w:rsidRPr="009452B9">
        <w:rPr>
          <w:szCs w:val="24"/>
          <w:lang w:val="es-ES_tradnl"/>
        </w:rPr>
        <w:t>lab</w:t>
      </w:r>
      <w:proofErr w:type="spellEnd"/>
      <w:r w:rsidRPr="009452B9">
        <w:rPr>
          <w:szCs w:val="24"/>
          <w:lang w:val="es-ES_tradnl"/>
        </w:rPr>
        <w:t xml:space="preserve"> 2.</w:t>
      </w:r>
    </w:p>
    <w:p w:rsidR="00A13D17" w:rsidRPr="009452B9" w:rsidRDefault="00A13D17" w:rsidP="00A13D17">
      <w:pPr>
        <w:tabs>
          <w:tab w:val="clear" w:pos="794"/>
          <w:tab w:val="clear" w:pos="1191"/>
          <w:tab w:val="clear" w:pos="1588"/>
          <w:tab w:val="clear" w:pos="1985"/>
          <w:tab w:val="left" w:pos="3060"/>
          <w:tab w:val="left" w:pos="6840"/>
        </w:tabs>
        <w:rPr>
          <w:szCs w:val="24"/>
          <w:lang w:val="es-ES_tradnl"/>
        </w:rPr>
      </w:pPr>
      <w:r w:rsidRPr="009452B9">
        <w:rPr>
          <w:szCs w:val="24"/>
          <w:lang w:val="es-ES_tradnl"/>
        </w:rPr>
        <w:t xml:space="preserve">Cuando no se realice calibración, la diferencia de la escala temporal sólo se determina con un desplazamiento desconocido K. </w:t>
      </w:r>
    </w:p>
    <w:p w:rsidR="00A13D17" w:rsidRPr="009452B9" w:rsidRDefault="00A13D17" w:rsidP="00A13D17">
      <w:pPr>
        <w:pStyle w:val="Note"/>
        <w:rPr>
          <w:lang w:val="es-ES_tradnl"/>
        </w:rPr>
      </w:pPr>
      <w:r w:rsidRPr="009452B9">
        <w:rPr>
          <w:lang w:val="es-ES_tradnl"/>
        </w:rPr>
        <w:t>NOTA 1 – Todas las relaciones anteriores son válidas si TW(k) se sustituye por TI(k).</w:t>
      </w:r>
    </w:p>
    <w:p w:rsidR="00A13D17" w:rsidRPr="009452B9" w:rsidRDefault="00A13D17" w:rsidP="00A13D17">
      <w:pPr>
        <w:pStyle w:val="Heading2"/>
        <w:rPr>
          <w:lang w:val="es-ES_tradnl"/>
        </w:rPr>
      </w:pPr>
      <w:r w:rsidRPr="009452B9">
        <w:rPr>
          <w:lang w:val="es-ES_tradnl"/>
        </w:rPr>
        <w:t>8.3</w:t>
      </w:r>
      <w:r w:rsidRPr="009452B9">
        <w:rPr>
          <w:lang w:val="es-ES_tradnl"/>
        </w:rPr>
        <w:tab/>
        <w:t xml:space="preserve">Datos combinados </w:t>
      </w:r>
    </w:p>
    <w:p w:rsidR="00A13D17" w:rsidRPr="009452B9" w:rsidRDefault="00A13D17" w:rsidP="00A13D17">
      <w:pPr>
        <w:rPr>
          <w:lang w:val="es-ES_tradnl"/>
        </w:rPr>
      </w:pPr>
      <w:r w:rsidRPr="009452B9">
        <w:rPr>
          <w:lang w:val="es-ES_tradnl"/>
        </w:rPr>
        <w:t xml:space="preserve">A fin de permitir un uso más amplio de los formatos de datos incluidos en esta </w:t>
      </w:r>
      <w:r w:rsidRPr="009452B9">
        <w:rPr>
          <w:lang w:val="es-ES_tradnl" w:eastAsia="ja-JP"/>
        </w:rPr>
        <w:t>Recomendación</w:t>
      </w:r>
      <w:r w:rsidRPr="009452B9">
        <w:rPr>
          <w:lang w:val="es-ES_tradnl"/>
        </w:rPr>
        <w:t xml:space="preserve"> para comparaciones temporales, se consideran dos casos especiales para el denominado informe de datos combinados. Podrán desarrollarse nuevas aplicaciones si un operador informa de los resultados de toda una red de estaciones o si la tecnología de los módems permite el acceso directo a los resultados de la transferencia de señales horarias obtenidos en el emplazamiento distante mediante intercambio de datos en tiempo real, a través de Internet o mediante codificación de datos a baja velocidad sobre las señales de radiofrecuencia transmitidas. En el primer caso, se utiliza la denominada «diferencia de reloj» TW(1,2) que puede ser igual a 0,5 [TW(1) – TW(2)], o basada en medidas TI(k) individuales. En este último caso, TW(1,2) es la media de las diferencias individuales 0,5 [TI(1) – TI(2)] registradas durante una sesión.</w:t>
      </w:r>
    </w:p>
    <w:p w:rsidR="00A13D17" w:rsidRPr="009452B9" w:rsidRDefault="00A13D17" w:rsidP="00A13D17">
      <w:pPr>
        <w:rPr>
          <w:lang w:val="es-ES_tradnl"/>
        </w:rPr>
      </w:pPr>
      <w:r w:rsidRPr="009452B9">
        <w:rPr>
          <w:lang w:val="es-ES_tradnl"/>
        </w:rPr>
        <w:t xml:space="preserve">Si las dos estaciones de una pareja informan en sus ficheros de datos de sus medidas locales ESDVAR(k), REFDELAY(k) y CALR(k), pero utilizan la salida TW(1,2) del módem en lugar de </w:t>
      </w:r>
      <w:r w:rsidRPr="009452B9">
        <w:rPr>
          <w:lang w:val="es-ES_tradnl"/>
        </w:rPr>
        <w:lastRenderedPageBreak/>
        <w:t>utilizar las medidas secundarias TI(k) de cada emplazamiento, la siguiente ecuación, que tiene la misma estructura matemática que la correspondiente a S= 1, es válida.</w:t>
      </w:r>
    </w:p>
    <w:p w:rsidR="00A13D17" w:rsidRPr="009452B9" w:rsidRDefault="00A13D17" w:rsidP="00A13D17">
      <w:pPr>
        <w:tabs>
          <w:tab w:val="clear" w:pos="794"/>
          <w:tab w:val="clear" w:pos="1191"/>
          <w:tab w:val="clear" w:pos="1588"/>
          <w:tab w:val="clear" w:pos="1985"/>
          <w:tab w:val="left" w:pos="3060"/>
          <w:tab w:val="left" w:pos="6840"/>
        </w:tabs>
        <w:rPr>
          <w:lang w:val="es-ES_tradnl"/>
        </w:rPr>
      </w:pPr>
      <w:r w:rsidRPr="009452B9">
        <w:rPr>
          <w:lang w:val="es-ES_tradnl"/>
        </w:rPr>
        <w:t>S = 5:</w:t>
      </w:r>
    </w:p>
    <w:p w:rsidR="00A13D17" w:rsidRPr="009452B9" w:rsidRDefault="00A13D17" w:rsidP="00A13D17">
      <w:pPr>
        <w:tabs>
          <w:tab w:val="clear" w:pos="794"/>
          <w:tab w:val="clear" w:pos="1191"/>
          <w:tab w:val="clear" w:pos="1588"/>
          <w:tab w:val="clear" w:pos="1985"/>
        </w:tabs>
        <w:rPr>
          <w:szCs w:val="24"/>
          <w:lang w:val="es-ES_tradnl"/>
        </w:rPr>
      </w:pPr>
      <w:r w:rsidRPr="009452B9">
        <w:rPr>
          <w:szCs w:val="24"/>
          <w:lang w:val="es-ES_tradnl"/>
        </w:rPr>
        <w:t>UTC(1) – UTC(2)</w:t>
      </w:r>
      <w:r>
        <w:rPr>
          <w:szCs w:val="24"/>
          <w:lang w:val="es-ES_tradnl"/>
        </w:rPr>
        <w:t> =</w:t>
      </w:r>
      <w:r w:rsidRPr="009452B9">
        <w:rPr>
          <w:szCs w:val="24"/>
          <w:lang w:val="es-ES_tradnl"/>
        </w:rPr>
        <w:tab/>
      </w:r>
      <w:r>
        <w:rPr>
          <w:szCs w:val="24"/>
          <w:lang w:val="es-ES_tradnl"/>
        </w:rPr>
        <w:t>+ </w:t>
      </w:r>
      <w:r w:rsidRPr="009452B9">
        <w:rPr>
          <w:szCs w:val="24"/>
          <w:lang w:val="es-ES_tradnl"/>
        </w:rPr>
        <w:t xml:space="preserve">0,5 [TW(1,2) </w:t>
      </w:r>
      <w:r>
        <w:rPr>
          <w:szCs w:val="24"/>
          <w:lang w:val="es-ES_tradnl"/>
        </w:rPr>
        <w:t>+ </w:t>
      </w:r>
      <w:r w:rsidRPr="009452B9">
        <w:rPr>
          <w:szCs w:val="24"/>
          <w:lang w:val="es-ES_tradnl"/>
        </w:rPr>
        <w:t xml:space="preserve">ESDVAR(1)] </w:t>
      </w:r>
      <w:r>
        <w:rPr>
          <w:szCs w:val="24"/>
          <w:lang w:val="es-ES_tradnl"/>
        </w:rPr>
        <w:t>+ </w:t>
      </w:r>
      <w:r w:rsidRPr="009452B9">
        <w:rPr>
          <w:szCs w:val="24"/>
          <w:lang w:val="es-ES_tradnl"/>
        </w:rPr>
        <w:t>REFDELAY(1)</w:t>
      </w:r>
      <w:r>
        <w:rPr>
          <w:szCs w:val="24"/>
          <w:lang w:val="es-ES_tradnl"/>
        </w:rPr>
        <w:t xml:space="preserve"> </w:t>
      </w:r>
      <w:r w:rsidRPr="009452B9">
        <w:rPr>
          <w:szCs w:val="24"/>
          <w:lang w:val="es-ES_tradnl"/>
        </w:rPr>
        <w:t xml:space="preserve">línea de datos </w:t>
      </w:r>
      <w:proofErr w:type="spellStart"/>
      <w:r w:rsidRPr="009452B9">
        <w:rPr>
          <w:szCs w:val="24"/>
          <w:lang w:val="es-ES_tradnl"/>
        </w:rPr>
        <w:t>lab</w:t>
      </w:r>
      <w:proofErr w:type="spellEnd"/>
      <w:r w:rsidRPr="009452B9">
        <w:rPr>
          <w:szCs w:val="24"/>
          <w:lang w:val="es-ES_tradnl"/>
        </w:rPr>
        <w:t xml:space="preserve"> 1</w:t>
      </w:r>
    </w:p>
    <w:p w:rsidR="00A13D17" w:rsidRPr="009452B9" w:rsidRDefault="00A13D17" w:rsidP="00A13D17">
      <w:pPr>
        <w:tabs>
          <w:tab w:val="clear" w:pos="794"/>
          <w:tab w:val="clear" w:pos="1191"/>
          <w:tab w:val="clear" w:pos="1588"/>
          <w:tab w:val="clear" w:pos="1985"/>
        </w:tabs>
        <w:rPr>
          <w:szCs w:val="24"/>
          <w:lang w:val="es-ES_tradnl"/>
        </w:rPr>
      </w:pPr>
      <w:r w:rsidRPr="009452B9">
        <w:rPr>
          <w:szCs w:val="24"/>
          <w:lang w:val="es-ES_tradnl"/>
        </w:rPr>
        <w:tab/>
      </w:r>
      <w:r>
        <w:rPr>
          <w:szCs w:val="24"/>
          <w:lang w:val="es-ES_tradnl"/>
        </w:rPr>
        <w:tab/>
      </w:r>
      <w:r>
        <w:rPr>
          <w:szCs w:val="24"/>
          <w:lang w:val="es-ES_tradnl"/>
        </w:rPr>
        <w:tab/>
      </w:r>
      <w:r w:rsidRPr="009452B9">
        <w:rPr>
          <w:szCs w:val="24"/>
          <w:lang w:val="es-ES_tradnl"/>
        </w:rPr>
        <w:t xml:space="preserve">– 0,5 [TW(2,1) </w:t>
      </w:r>
      <w:r>
        <w:rPr>
          <w:szCs w:val="24"/>
          <w:lang w:val="es-ES_tradnl"/>
        </w:rPr>
        <w:t>+ </w:t>
      </w:r>
      <w:r w:rsidRPr="009452B9">
        <w:rPr>
          <w:szCs w:val="24"/>
          <w:lang w:val="es-ES_tradnl"/>
        </w:rPr>
        <w:t>ESDVAR(2)] – REFDELAY(2)</w:t>
      </w:r>
      <w:r>
        <w:rPr>
          <w:szCs w:val="24"/>
          <w:lang w:val="es-ES_tradnl"/>
        </w:rPr>
        <w:t xml:space="preserve"> </w:t>
      </w:r>
      <w:r w:rsidRPr="009452B9">
        <w:rPr>
          <w:szCs w:val="24"/>
          <w:lang w:val="es-ES_tradnl"/>
        </w:rPr>
        <w:t xml:space="preserve">línea de datos </w:t>
      </w:r>
      <w:proofErr w:type="spellStart"/>
      <w:r w:rsidRPr="009452B9">
        <w:rPr>
          <w:szCs w:val="24"/>
          <w:lang w:val="es-ES_tradnl"/>
        </w:rPr>
        <w:t>lab</w:t>
      </w:r>
      <w:proofErr w:type="spellEnd"/>
      <w:r w:rsidRPr="009452B9">
        <w:rPr>
          <w:szCs w:val="24"/>
          <w:lang w:val="es-ES_tradnl"/>
        </w:rPr>
        <w:t xml:space="preserve"> 2</w:t>
      </w:r>
    </w:p>
    <w:p w:rsidR="00A13D17" w:rsidRPr="009452B9" w:rsidRDefault="00A13D17" w:rsidP="00A13D17">
      <w:pPr>
        <w:tabs>
          <w:tab w:val="clear" w:pos="794"/>
          <w:tab w:val="clear" w:pos="1191"/>
          <w:tab w:val="clear" w:pos="1588"/>
          <w:tab w:val="clear" w:pos="1985"/>
        </w:tabs>
        <w:rPr>
          <w:szCs w:val="24"/>
          <w:lang w:val="es-ES_tradnl"/>
        </w:rPr>
      </w:pPr>
      <w:r w:rsidRPr="009452B9">
        <w:rPr>
          <w:szCs w:val="24"/>
          <w:lang w:val="es-ES_tradnl"/>
        </w:rPr>
        <w:tab/>
      </w:r>
      <w:r>
        <w:rPr>
          <w:szCs w:val="24"/>
          <w:lang w:val="es-ES_tradnl"/>
        </w:rPr>
        <w:tab/>
      </w:r>
      <w:r>
        <w:rPr>
          <w:szCs w:val="24"/>
          <w:lang w:val="es-ES_tradnl"/>
        </w:rPr>
        <w:tab/>
      </w:r>
      <w:r w:rsidRPr="009452B9">
        <w:rPr>
          <w:szCs w:val="24"/>
          <w:lang w:val="es-ES_tradnl"/>
        </w:rPr>
        <w:t>+ 0,5 [CALR(1,2)</w:t>
      </w:r>
      <w:r w:rsidRPr="009452B9">
        <w:rPr>
          <w:lang w:val="es-ES_tradnl"/>
        </w:rPr>
        <w:t xml:space="preserve"> </w:t>
      </w:r>
      <w:r>
        <w:rPr>
          <w:lang w:val="es-ES_tradnl"/>
        </w:rPr>
        <w:t>– </w:t>
      </w:r>
      <w:r w:rsidRPr="009452B9">
        <w:rPr>
          <w:szCs w:val="24"/>
          <w:lang w:val="es-ES_tradnl"/>
        </w:rPr>
        <w:t>CALR(2,1)]</w:t>
      </w:r>
      <w:r>
        <w:rPr>
          <w:szCs w:val="24"/>
          <w:lang w:val="es-ES_tradnl"/>
        </w:rPr>
        <w:t xml:space="preserve"> </w:t>
      </w:r>
      <w:r w:rsidRPr="009452B9">
        <w:rPr>
          <w:szCs w:val="24"/>
          <w:lang w:val="es-ES_tradnl"/>
        </w:rPr>
        <w:t xml:space="preserve">líneas de datos </w:t>
      </w:r>
      <w:proofErr w:type="spellStart"/>
      <w:r w:rsidRPr="009452B9">
        <w:rPr>
          <w:szCs w:val="24"/>
          <w:lang w:val="es-ES_tradnl"/>
        </w:rPr>
        <w:t>lab</w:t>
      </w:r>
      <w:proofErr w:type="spellEnd"/>
      <w:r w:rsidRPr="009452B9">
        <w:rPr>
          <w:szCs w:val="24"/>
          <w:lang w:val="es-ES_tradnl"/>
        </w:rPr>
        <w:t xml:space="preserve"> 1 y </w:t>
      </w:r>
      <w:proofErr w:type="spellStart"/>
      <w:r w:rsidRPr="009452B9">
        <w:rPr>
          <w:szCs w:val="24"/>
          <w:lang w:val="es-ES_tradnl"/>
        </w:rPr>
        <w:t>lab</w:t>
      </w:r>
      <w:proofErr w:type="spellEnd"/>
      <w:r w:rsidRPr="009452B9">
        <w:rPr>
          <w:szCs w:val="24"/>
          <w:lang w:val="es-ES_tradnl"/>
        </w:rPr>
        <w:t xml:space="preserve"> 2.</w:t>
      </w:r>
    </w:p>
    <w:p w:rsidR="00A13D17" w:rsidRPr="009452B9" w:rsidRDefault="00A13D17" w:rsidP="00A13D17">
      <w:pPr>
        <w:rPr>
          <w:lang w:val="es-ES_tradnl"/>
        </w:rPr>
      </w:pPr>
      <w:r w:rsidRPr="009452B9">
        <w:rPr>
          <w:lang w:val="es-ES_tradnl"/>
        </w:rPr>
        <w:t>Si un operador de red se responsabiliza de informar de los datos de toda la red, puede usarse S=6. En ese caso, el operador tiene que calcular todos los valores de las estaciones participantes.</w:t>
      </w:r>
    </w:p>
    <w:p w:rsidR="00A13D17" w:rsidRPr="009A023F" w:rsidRDefault="00A13D17" w:rsidP="00A13D17">
      <w:pPr>
        <w:rPr>
          <w:lang w:val="en-US"/>
        </w:rPr>
      </w:pPr>
      <w:r w:rsidRPr="009A023F">
        <w:rPr>
          <w:lang w:val="en-US"/>
        </w:rPr>
        <w:t>S = 6:</w:t>
      </w:r>
    </w:p>
    <w:p w:rsidR="00A13D17" w:rsidRPr="009A023F" w:rsidRDefault="00A13D17" w:rsidP="00A13D17">
      <w:pPr>
        <w:tabs>
          <w:tab w:val="clear" w:pos="794"/>
          <w:tab w:val="clear" w:pos="1191"/>
          <w:tab w:val="clear" w:pos="1588"/>
          <w:tab w:val="clear" w:pos="1985"/>
          <w:tab w:val="left" w:pos="2552"/>
          <w:tab w:val="left" w:pos="3060"/>
          <w:tab w:val="left" w:pos="6840"/>
        </w:tabs>
        <w:rPr>
          <w:lang w:val="en-US"/>
        </w:rPr>
      </w:pPr>
      <w:r w:rsidRPr="009A023F">
        <w:rPr>
          <w:lang w:val="en-US"/>
        </w:rPr>
        <w:t>UTC(1) – UTC(2) =</w:t>
      </w:r>
      <w:r>
        <w:rPr>
          <w:lang w:val="en-US"/>
        </w:rPr>
        <w:t xml:space="preserve"> </w:t>
      </w:r>
      <w:r w:rsidRPr="009A023F">
        <w:rPr>
          <w:lang w:val="en-US"/>
        </w:rPr>
        <w:t>TW(1,2) + 0,5 ESDVAR(1,2) + REFDELAY(1,2) + CALR(1,2).</w:t>
      </w:r>
    </w:p>
    <w:p w:rsidR="00A13D17" w:rsidRPr="009452B9" w:rsidRDefault="00A13D17" w:rsidP="00A13D17">
      <w:pPr>
        <w:rPr>
          <w:highlight w:val="yellow"/>
          <w:lang w:val="es-ES_tradnl"/>
        </w:rPr>
      </w:pPr>
      <w:r w:rsidRPr="009452B9">
        <w:rPr>
          <w:lang w:val="es-ES_tradnl"/>
        </w:rPr>
        <w:t>En este caso especial, se informa de los datos en un fichero que sólo se origina en la estación 1. En estas circunstancias, TW(1,2) es el desplazamiento del reloj antes definido, y las demás cantidades representan la diferencia entre las de la estación 1 y de la estación 2. Por tanto, ESDVAR(1,2), REFDELAY(1,2) y CALR(1,2) contienen cada uno los resultados de las medidas locales combinadas. A ello se hace referencia también en el § 3.4 del Anexo 2. Para calcular la diferencia de la escala temporal no es necesario ningún fichero de la estación 2.</w:t>
      </w:r>
      <w:r w:rsidRPr="009452B9">
        <w:rPr>
          <w:highlight w:val="yellow"/>
          <w:lang w:val="es-ES_tradnl"/>
        </w:rPr>
        <w:t xml:space="preserve"> </w:t>
      </w:r>
    </w:p>
    <w:p w:rsidR="00A13D17" w:rsidRPr="009452B9" w:rsidRDefault="00A13D17" w:rsidP="00A13D17">
      <w:pPr>
        <w:rPr>
          <w:lang w:val="es-ES_tradnl"/>
        </w:rPr>
      </w:pPr>
      <w:r w:rsidRPr="009452B9">
        <w:rPr>
          <w:lang w:val="es-ES_tradnl"/>
        </w:rPr>
        <w:t>En el caso de datos combinados, los resultados no calibrados se designan mediante CI = 999 y la correspondiente entrada CALR = 999999999. El valor de conmutador S = 9 queda reservado para el informe de datos individuales.</w:t>
      </w:r>
    </w:p>
    <w:p w:rsidR="00A13D17" w:rsidRPr="009452B9" w:rsidRDefault="00A13D17" w:rsidP="00A13D17">
      <w:pPr>
        <w:rPr>
          <w:highlight w:val="yellow"/>
          <w:lang w:val="es-ES_tradnl"/>
        </w:rPr>
      </w:pPr>
    </w:p>
    <w:p w:rsidR="00A13D17" w:rsidRPr="009452B9" w:rsidRDefault="00A13D17" w:rsidP="00A13D17">
      <w:pPr>
        <w:pStyle w:val="AnnexNoTitle"/>
        <w:rPr>
          <w:lang w:val="es-ES_tradnl"/>
        </w:rPr>
      </w:pPr>
      <w:r w:rsidRPr="009452B9">
        <w:rPr>
          <w:lang w:val="es-ES_tradnl"/>
        </w:rPr>
        <w:t>Anexo 2</w:t>
      </w:r>
      <w:r w:rsidRPr="009452B9">
        <w:rPr>
          <w:lang w:val="es-ES_tradnl"/>
        </w:rPr>
        <w:br/>
      </w:r>
      <w:r w:rsidRPr="009452B9">
        <w:rPr>
          <w:lang w:val="es-ES_tradnl"/>
        </w:rPr>
        <w:br/>
        <w:t xml:space="preserve">Descripción de los formatos de datos para intercambio de datos </w:t>
      </w:r>
    </w:p>
    <w:p w:rsidR="00A13D17" w:rsidRPr="009452B9" w:rsidRDefault="00A13D17" w:rsidP="00A13D17">
      <w:pPr>
        <w:pStyle w:val="Heading1"/>
        <w:rPr>
          <w:lang w:val="es-ES_tradnl"/>
        </w:rPr>
      </w:pPr>
      <w:r w:rsidRPr="009452B9">
        <w:rPr>
          <w:lang w:val="es-ES_tradnl"/>
        </w:rPr>
        <w:t>1</w:t>
      </w:r>
      <w:r w:rsidRPr="009452B9">
        <w:rPr>
          <w:lang w:val="es-ES_tradnl"/>
        </w:rPr>
        <w:tab/>
        <w:t xml:space="preserve">Introducción </w:t>
      </w:r>
    </w:p>
    <w:p w:rsidR="00A13D17" w:rsidRPr="009452B9" w:rsidRDefault="00A13D17" w:rsidP="00A13D17">
      <w:pPr>
        <w:rPr>
          <w:lang w:val="es-ES_tradnl"/>
        </w:rPr>
      </w:pPr>
      <w:r w:rsidRPr="009452B9">
        <w:rPr>
          <w:lang w:val="es-ES_tradnl"/>
        </w:rPr>
        <w:t>El fichero de datos comienza con un encabezamiento que contiene todos los datos que se consideran invariables durante el periodo de información de TWSTFT en un fichero (por ejemplo, 2</w:t>
      </w:r>
      <w:r>
        <w:rPr>
          <w:lang w:val="es-ES_tradnl"/>
        </w:rPr>
        <w:t> </w:t>
      </w:r>
      <w:r w:rsidRPr="009452B9">
        <w:rPr>
          <w:lang w:val="es-ES_tradnl"/>
        </w:rPr>
        <w:t>min, véase</w:t>
      </w:r>
      <w:r>
        <w:rPr>
          <w:lang w:val="es-ES_tradnl"/>
        </w:rPr>
        <w:t> </w:t>
      </w:r>
      <w:r w:rsidRPr="009452B9">
        <w:rPr>
          <w:lang w:val="es-ES_tradnl"/>
        </w:rPr>
        <w:t>§</w:t>
      </w:r>
      <w:r>
        <w:rPr>
          <w:lang w:val="es-ES_tradnl"/>
        </w:rPr>
        <w:t> </w:t>
      </w:r>
      <w:r w:rsidRPr="009452B9">
        <w:rPr>
          <w:lang w:val="es-ES_tradnl"/>
        </w:rPr>
        <w:t>2 del Anexo</w:t>
      </w:r>
      <w:r>
        <w:rPr>
          <w:lang w:val="es-ES_tradnl"/>
        </w:rPr>
        <w:t> </w:t>
      </w:r>
      <w:r w:rsidRPr="009452B9">
        <w:rPr>
          <w:lang w:val="es-ES_tradnl"/>
        </w:rPr>
        <w:t>2, o un día, véase § 3 del Anexo</w:t>
      </w:r>
      <w:r>
        <w:rPr>
          <w:lang w:val="es-ES_tradnl"/>
        </w:rPr>
        <w:t> </w:t>
      </w:r>
      <w:r w:rsidRPr="009452B9">
        <w:rPr>
          <w:lang w:val="es-ES_tradnl"/>
        </w:rPr>
        <w:t xml:space="preserve">2). Las líneas de datos siguientes contienen todos los datos que se prevé que se modifiquen. </w:t>
      </w:r>
    </w:p>
    <w:p w:rsidR="00A13D17" w:rsidRPr="009452B9" w:rsidRDefault="00A13D17" w:rsidP="00A13D17">
      <w:pPr>
        <w:rPr>
          <w:lang w:val="es-ES_tradnl"/>
        </w:rPr>
      </w:pPr>
      <w:r w:rsidRPr="009452B9">
        <w:rPr>
          <w:lang w:val="es-ES_tradnl"/>
        </w:rPr>
        <w:t>Lo anterior es válido para datos individuales y combinados tal como se describe en el §</w:t>
      </w:r>
      <w:r>
        <w:rPr>
          <w:lang w:val="es-ES_tradnl"/>
        </w:rPr>
        <w:t> </w:t>
      </w:r>
      <w:r w:rsidRPr="009452B9">
        <w:rPr>
          <w:lang w:val="es-ES_tradnl"/>
        </w:rPr>
        <w:t>8.1 del Anexo</w:t>
      </w:r>
      <w:r>
        <w:rPr>
          <w:lang w:val="es-ES_tradnl"/>
        </w:rPr>
        <w:t> </w:t>
      </w:r>
      <w:r w:rsidRPr="009452B9">
        <w:rPr>
          <w:lang w:val="es-ES_tradnl"/>
        </w:rPr>
        <w:t>1. En el caso de datos individuales, se hace una distinción adicional en función de si se informa de los datos individuales 1-s o del resultado de un ajuste por mínimos cuadrados a los datos</w:t>
      </w:r>
      <w:r>
        <w:rPr>
          <w:lang w:val="es-ES_tradnl"/>
        </w:rPr>
        <w:t> </w:t>
      </w:r>
      <w:r w:rsidRPr="009452B9">
        <w:rPr>
          <w:lang w:val="es-ES_tradnl"/>
        </w:rPr>
        <w:t xml:space="preserve">1-s recopilados durante la sesión. </w:t>
      </w:r>
    </w:p>
    <w:p w:rsidR="00A13D17" w:rsidRPr="009452B9" w:rsidRDefault="00A13D17" w:rsidP="00A13D17">
      <w:pPr>
        <w:rPr>
          <w:lang w:val="es-ES_tradnl"/>
        </w:rPr>
      </w:pPr>
      <w:r w:rsidRPr="009452B9">
        <w:rPr>
          <w:lang w:val="es-ES_tradnl"/>
        </w:rPr>
        <w:t>Las convenciones y símbolos de los que se informa a continuación se aplican íntegramente al formato de datos descrito en el § 2 y parcialmente al descrito en el § 3 del Anexo 2.</w:t>
      </w:r>
    </w:p>
    <w:p w:rsidR="00A13D17" w:rsidRPr="009452B9" w:rsidRDefault="00A13D17" w:rsidP="00A13D17">
      <w:pPr>
        <w:pStyle w:val="enumlev1"/>
        <w:tabs>
          <w:tab w:val="left" w:pos="1531"/>
        </w:tabs>
        <w:rPr>
          <w:lang w:val="es-ES_tradnl"/>
        </w:rPr>
      </w:pPr>
      <w:r w:rsidRPr="009452B9">
        <w:rPr>
          <w:lang w:val="es-ES_tradnl"/>
        </w:rPr>
        <w:t>LAB:</w:t>
      </w:r>
      <w:r w:rsidRPr="009452B9">
        <w:rPr>
          <w:lang w:val="es-ES_tradnl"/>
        </w:rPr>
        <w:tab/>
        <w:t>identificación del laboratorio (por ejemplo, según el Convenio de la Oficina Internacional de Pesos y Medidas (BIPM)), un máximo de cuatro caracteres</w:t>
      </w:r>
    </w:p>
    <w:p w:rsidR="00A13D17" w:rsidRPr="009452B9" w:rsidRDefault="00A13D17" w:rsidP="00A13D17">
      <w:pPr>
        <w:pStyle w:val="enumlev1"/>
        <w:tabs>
          <w:tab w:val="left" w:pos="1531"/>
        </w:tabs>
        <w:spacing w:before="60"/>
        <w:ind w:left="1531" w:hanging="1531"/>
        <w:rPr>
          <w:lang w:val="es-ES_tradnl"/>
        </w:rPr>
      </w:pPr>
      <w:proofErr w:type="spellStart"/>
      <w:r w:rsidRPr="009452B9">
        <w:rPr>
          <w:lang w:val="es-ES_tradnl"/>
        </w:rPr>
        <w:t>jjjjj</w:t>
      </w:r>
      <w:proofErr w:type="spellEnd"/>
      <w:r w:rsidRPr="009452B9">
        <w:rPr>
          <w:lang w:val="es-ES_tradnl"/>
        </w:rPr>
        <w:t>:</w:t>
      </w:r>
      <w:r w:rsidRPr="009452B9">
        <w:rPr>
          <w:lang w:val="es-ES_tradnl"/>
        </w:rPr>
        <w:tab/>
        <w:t>día del calendario juliano modificado</w:t>
      </w:r>
    </w:p>
    <w:p w:rsidR="00A13D17" w:rsidRPr="009452B9" w:rsidRDefault="00A13D17" w:rsidP="00A13D17">
      <w:pPr>
        <w:pStyle w:val="enumlev1"/>
        <w:tabs>
          <w:tab w:val="left" w:pos="1531"/>
        </w:tabs>
        <w:spacing w:before="60"/>
        <w:ind w:left="1531" w:hanging="1531"/>
        <w:rPr>
          <w:lang w:val="es-ES_tradnl"/>
        </w:rPr>
      </w:pPr>
      <w:proofErr w:type="spellStart"/>
      <w:r w:rsidRPr="009452B9">
        <w:rPr>
          <w:lang w:val="es-ES_tradnl"/>
        </w:rPr>
        <w:t>hh</w:t>
      </w:r>
      <w:proofErr w:type="spellEnd"/>
      <w:r w:rsidRPr="009452B9">
        <w:rPr>
          <w:lang w:val="es-ES_tradnl"/>
        </w:rPr>
        <w:t>:</w:t>
      </w:r>
      <w:r w:rsidRPr="009452B9">
        <w:rPr>
          <w:lang w:val="es-ES_tradnl"/>
        </w:rPr>
        <w:tab/>
        <w:t>hora UTC</w:t>
      </w:r>
    </w:p>
    <w:p w:rsidR="00A13D17" w:rsidRPr="009452B9" w:rsidRDefault="00A13D17" w:rsidP="00A13D17">
      <w:pPr>
        <w:pStyle w:val="enumlev1"/>
        <w:tabs>
          <w:tab w:val="left" w:pos="1531"/>
        </w:tabs>
        <w:spacing w:before="60"/>
        <w:ind w:left="1531" w:hanging="1531"/>
        <w:rPr>
          <w:lang w:val="es-ES_tradnl"/>
        </w:rPr>
      </w:pPr>
      <w:r w:rsidRPr="009452B9">
        <w:rPr>
          <w:lang w:val="es-ES_tradnl"/>
        </w:rPr>
        <w:t>mm:</w:t>
      </w:r>
      <w:r w:rsidRPr="009452B9">
        <w:rPr>
          <w:lang w:val="es-ES_tradnl"/>
        </w:rPr>
        <w:tab/>
        <w:t>minuto UTC</w:t>
      </w:r>
    </w:p>
    <w:p w:rsidR="00A13D17" w:rsidRPr="009452B9" w:rsidRDefault="00A13D17" w:rsidP="00A13D17">
      <w:pPr>
        <w:pStyle w:val="enumlev1"/>
        <w:tabs>
          <w:tab w:val="left" w:pos="1531"/>
        </w:tabs>
        <w:spacing w:before="60"/>
        <w:ind w:left="1531" w:hanging="1531"/>
        <w:rPr>
          <w:lang w:val="es-ES_tradnl"/>
        </w:rPr>
      </w:pPr>
      <w:proofErr w:type="spellStart"/>
      <w:r w:rsidRPr="009452B9">
        <w:rPr>
          <w:lang w:val="es-ES_tradnl"/>
        </w:rPr>
        <w:t>ss</w:t>
      </w:r>
      <w:proofErr w:type="spellEnd"/>
      <w:r w:rsidRPr="009452B9">
        <w:rPr>
          <w:lang w:val="es-ES_tradnl"/>
        </w:rPr>
        <w:t>:</w:t>
      </w:r>
      <w:r w:rsidRPr="009452B9">
        <w:rPr>
          <w:lang w:val="es-ES_tradnl"/>
        </w:rPr>
        <w:tab/>
        <w:t>segundo UTC</w:t>
      </w:r>
    </w:p>
    <w:p w:rsidR="00A13D17" w:rsidRPr="009452B9" w:rsidRDefault="00A13D17" w:rsidP="00A13D17">
      <w:pPr>
        <w:pStyle w:val="enumlev1"/>
        <w:tabs>
          <w:tab w:val="left" w:pos="1531"/>
        </w:tabs>
        <w:rPr>
          <w:lang w:val="es-ES_tradnl"/>
        </w:rPr>
      </w:pPr>
      <w:r w:rsidRPr="009452B9">
        <w:rPr>
          <w:lang w:val="es-ES_tradnl"/>
        </w:rPr>
        <w:lastRenderedPageBreak/>
        <w:t>L:</w:t>
      </w:r>
      <w:r w:rsidRPr="009452B9">
        <w:rPr>
          <w:lang w:val="es-ES_tradnl"/>
        </w:rPr>
        <w:tab/>
        <w:t>designación del laboratorio local mediante un carácter ASCII (minúsculas o mayúsculas)</w:t>
      </w:r>
    </w:p>
    <w:p w:rsidR="00A13D17" w:rsidRPr="009452B9" w:rsidRDefault="00A13D17" w:rsidP="00A13D17">
      <w:pPr>
        <w:pStyle w:val="enumlev1"/>
        <w:tabs>
          <w:tab w:val="left" w:pos="1531"/>
        </w:tabs>
        <w:rPr>
          <w:lang w:val="es-ES_tradnl"/>
        </w:rPr>
      </w:pPr>
      <w:r w:rsidRPr="009452B9">
        <w:rPr>
          <w:lang w:val="es-ES_tradnl"/>
        </w:rPr>
        <w:t>R:</w:t>
      </w:r>
      <w:r w:rsidRPr="009452B9">
        <w:rPr>
          <w:lang w:val="es-ES_tradnl"/>
        </w:rPr>
        <w:tab/>
        <w:t>designación del laboratorio distante mediante un carácter ASCII (minúsculas o mayúsculas)</w:t>
      </w:r>
    </w:p>
    <w:p w:rsidR="00A13D17" w:rsidRPr="009452B9" w:rsidRDefault="00A13D17" w:rsidP="00A13D17">
      <w:pPr>
        <w:pStyle w:val="enumlev1"/>
        <w:tabs>
          <w:tab w:val="left" w:pos="1531"/>
        </w:tabs>
        <w:rPr>
          <w:lang w:val="es-ES_tradnl"/>
        </w:rPr>
      </w:pPr>
      <w:r w:rsidRPr="009452B9">
        <w:rPr>
          <w:lang w:val="es-ES_tradnl"/>
        </w:rPr>
        <w:t>*:</w:t>
      </w:r>
      <w:r w:rsidRPr="009452B9">
        <w:rPr>
          <w:lang w:val="es-ES_tradnl"/>
        </w:rPr>
        <w:tab/>
        <w:t>indicación del inicio de una línea de texto</w:t>
      </w:r>
    </w:p>
    <w:p w:rsidR="00A13D17" w:rsidRPr="009452B9" w:rsidRDefault="00A13D17" w:rsidP="00A13D17">
      <w:pPr>
        <w:pStyle w:val="enumlev1"/>
        <w:tabs>
          <w:tab w:val="left" w:pos="1531"/>
        </w:tabs>
        <w:rPr>
          <w:lang w:val="es-ES_tradnl"/>
        </w:rPr>
      </w:pPr>
      <w:r w:rsidRPr="009452B9">
        <w:rPr>
          <w:lang w:val="es-ES_tradnl"/>
        </w:rPr>
        <w:t>+:</w:t>
      </w:r>
      <w:r w:rsidRPr="009452B9">
        <w:rPr>
          <w:lang w:val="es-ES_tradnl"/>
        </w:rPr>
        <w:tab/>
        <w:t>indicación del signo del valor que sigue, ya sea «+» o blanco para un valor positivo, y «</w:t>
      </w:r>
      <w:r>
        <w:rPr>
          <w:lang w:val="es-ES_tradnl"/>
        </w:rPr>
        <w:t>–</w:t>
      </w:r>
      <w:r w:rsidRPr="009452B9">
        <w:rPr>
          <w:lang w:val="es-ES_tradnl"/>
        </w:rPr>
        <w:t>» para un valor negativo</w:t>
      </w:r>
    </w:p>
    <w:p w:rsidR="00A13D17" w:rsidRPr="009452B9" w:rsidRDefault="00A13D17" w:rsidP="00A13D17">
      <w:pPr>
        <w:pStyle w:val="enumlev1"/>
        <w:tabs>
          <w:tab w:val="left" w:pos="1531"/>
        </w:tabs>
        <w:rPr>
          <w:lang w:val="es-ES_tradnl"/>
        </w:rPr>
      </w:pPr>
      <w:r w:rsidRPr="009452B9">
        <w:rPr>
          <w:lang w:val="es-ES_tradnl"/>
        </w:rPr>
        <w:t>n:</w:t>
      </w:r>
      <w:r w:rsidRPr="009452B9">
        <w:rPr>
          <w:lang w:val="es-ES_tradnl"/>
        </w:rPr>
        <w:tab/>
        <w:t>lugar para un carácter numérico entre 0 y 9</w:t>
      </w:r>
    </w:p>
    <w:p w:rsidR="00A13D17" w:rsidRPr="009452B9" w:rsidRDefault="00A13D17" w:rsidP="00A13D17">
      <w:pPr>
        <w:pStyle w:val="enumlev1"/>
        <w:tabs>
          <w:tab w:val="left" w:pos="1531"/>
        </w:tabs>
        <w:spacing w:before="60"/>
        <w:ind w:left="1531" w:hanging="1531"/>
        <w:rPr>
          <w:lang w:val="es-ES_tradnl"/>
        </w:rPr>
      </w:pPr>
      <w:r w:rsidRPr="009452B9">
        <w:rPr>
          <w:lang w:val="es-ES_tradnl"/>
        </w:rPr>
        <w:t>[ ]:</w:t>
      </w:r>
      <w:r w:rsidRPr="009452B9">
        <w:rPr>
          <w:lang w:val="es-ES_tradnl"/>
        </w:rPr>
        <w:tab/>
        <w:t>designación de una opción</w:t>
      </w:r>
    </w:p>
    <w:p w:rsidR="00A13D17" w:rsidRPr="009452B9" w:rsidRDefault="00A13D17" w:rsidP="00A13D17">
      <w:pPr>
        <w:pStyle w:val="enumlev1"/>
        <w:tabs>
          <w:tab w:val="left" w:pos="1531"/>
        </w:tabs>
        <w:ind w:left="1985" w:hanging="1985"/>
        <w:rPr>
          <w:lang w:val="es-ES_tradnl"/>
        </w:rPr>
      </w:pPr>
      <w:proofErr w:type="spellStart"/>
      <w:r w:rsidRPr="009452B9">
        <w:rPr>
          <w:lang w:val="es-ES_tradnl"/>
        </w:rPr>
        <w:t>n.nnnnnnnnnnnn</w:t>
      </w:r>
      <w:proofErr w:type="spellEnd"/>
      <w:r w:rsidRPr="009452B9">
        <w:rPr>
          <w:lang w:val="es-ES_tradnl"/>
        </w:rPr>
        <w:t>:</w:t>
      </w:r>
      <w:r w:rsidRPr="009452B9">
        <w:rPr>
          <w:lang w:val="es-ES_tradnl"/>
        </w:rPr>
        <w:tab/>
        <w:t>valor de un intervalo de tiempo (s) (12</w:t>
      </w:r>
      <w:r>
        <w:rPr>
          <w:lang w:val="es-ES_tradnl"/>
        </w:rPr>
        <w:t> </w:t>
      </w:r>
      <w:r w:rsidRPr="009452B9">
        <w:rPr>
          <w:lang w:val="es-ES_tradnl"/>
        </w:rPr>
        <w:t>decimales, correspondiente a una resolución de 1</w:t>
      </w:r>
      <w:r>
        <w:rPr>
          <w:lang w:val="es-ES_tradnl"/>
        </w:rPr>
        <w:t> </w:t>
      </w:r>
      <w:proofErr w:type="spellStart"/>
      <w:r w:rsidRPr="009452B9">
        <w:rPr>
          <w:lang w:val="es-ES_tradnl"/>
        </w:rPr>
        <w:t>ps</w:t>
      </w:r>
      <w:proofErr w:type="spellEnd"/>
      <w:r w:rsidRPr="009452B9">
        <w:rPr>
          <w:lang w:val="es-ES_tradnl"/>
        </w:rPr>
        <w:t>). Los valores de medidas individuales están típicamente comprendidos entre 0,250 s y 0,280 s.</w:t>
      </w:r>
    </w:p>
    <w:p w:rsidR="00A13D17" w:rsidRPr="009452B9" w:rsidRDefault="00A13D17" w:rsidP="00A13D17">
      <w:pPr>
        <w:pStyle w:val="Heading1"/>
        <w:rPr>
          <w:lang w:val="es-ES_tradnl"/>
        </w:rPr>
      </w:pPr>
      <w:r w:rsidRPr="009452B9">
        <w:rPr>
          <w:lang w:val="es-ES_tradnl"/>
        </w:rPr>
        <w:t>2</w:t>
      </w:r>
      <w:r w:rsidRPr="009452B9">
        <w:rPr>
          <w:lang w:val="es-ES_tradnl"/>
        </w:rPr>
        <w:tab/>
        <w:t xml:space="preserve">Informe de las mediciones 1-s individuales </w:t>
      </w:r>
    </w:p>
    <w:p w:rsidR="00A13D17" w:rsidRDefault="00A13D17" w:rsidP="00A13D17">
      <w:pPr>
        <w:rPr>
          <w:lang w:val="es-ES_tradnl"/>
        </w:rPr>
      </w:pPr>
      <w:r w:rsidRPr="009452B9">
        <w:rPr>
          <w:lang w:val="es-ES_tradnl"/>
        </w:rPr>
        <w:t>El fichero de datos contiene un ENCABEZAMIENTO (HEADER) inmediatamente seguido de líneas de DATOS (DATA). Para facilitar la implementación, en las descripciones de campos que se muestran a continuación se han incluido líneas a modo de reglas (cadenas de números) que no forman parte de los ficheros.</w:t>
      </w:r>
    </w:p>
    <w:p w:rsidR="00A13D17" w:rsidRPr="009452B9" w:rsidRDefault="00A13D17" w:rsidP="00A13D17">
      <w:pPr>
        <w:rPr>
          <w:lang w:val="es-ES_tradnl"/>
        </w:rPr>
      </w:pPr>
    </w:p>
    <w:p w:rsidR="00A13D17" w:rsidRPr="009452B9" w:rsidRDefault="00A13D17" w:rsidP="00A13D17">
      <w:pPr>
        <w:rPr>
          <w:lang w:val="es-ES_tradnl"/>
        </w:rPr>
      </w:pPr>
      <w:r w:rsidRPr="009452B9">
        <w:rPr>
          <w:lang w:val="es-ES_tradnl"/>
        </w:rPr>
        <w:t>DATA FILE NAME:</w:t>
      </w:r>
    </w:p>
    <w:p w:rsidR="00A13D17" w:rsidRPr="009452B9" w:rsidRDefault="00A13D17" w:rsidP="00A13D17">
      <w:pPr>
        <w:jc w:val="left"/>
        <w:rPr>
          <w:lang w:val="es-ES_tradnl"/>
        </w:rPr>
      </w:pPr>
      <w:r>
        <w:rPr>
          <w:lang w:val="es-ES_tradnl"/>
        </w:rPr>
        <w:t>Ljjjjjhh.mm</w:t>
      </w:r>
      <w:r w:rsidRPr="009452B9">
        <w:rPr>
          <w:lang w:val="es-ES_tradnl"/>
        </w:rPr>
        <w:br/>
        <w:t xml:space="preserve">donde </w:t>
      </w:r>
      <w:proofErr w:type="spellStart"/>
      <w:r w:rsidRPr="009452B9">
        <w:rPr>
          <w:lang w:val="es-ES_tradnl"/>
        </w:rPr>
        <w:t>jjjjj</w:t>
      </w:r>
      <w:proofErr w:type="spellEnd"/>
      <w:r w:rsidRPr="009452B9">
        <w:rPr>
          <w:lang w:val="es-ES_tradnl"/>
        </w:rPr>
        <w:t xml:space="preserve">, </w:t>
      </w:r>
      <w:proofErr w:type="spellStart"/>
      <w:r w:rsidRPr="009452B9">
        <w:rPr>
          <w:lang w:val="es-ES_tradnl"/>
        </w:rPr>
        <w:t>hh</w:t>
      </w:r>
      <w:proofErr w:type="spellEnd"/>
      <w:r w:rsidRPr="009452B9">
        <w:rPr>
          <w:lang w:val="es-ES_tradnl"/>
        </w:rPr>
        <w:t xml:space="preserve">, mm es la fecha y hora de inicio NOMINAL de la sesión TWSTFT. </w:t>
      </w:r>
    </w:p>
    <w:p w:rsidR="00A13D17" w:rsidRPr="009452B9" w:rsidRDefault="00A13D17" w:rsidP="00A13D17">
      <w:pPr>
        <w:keepNext/>
        <w:rPr>
          <w:lang w:val="es-ES_tradnl"/>
        </w:rPr>
      </w:pPr>
      <w:r w:rsidRPr="009452B9">
        <w:rPr>
          <w:lang w:val="es-ES_tradnl"/>
        </w:rPr>
        <w:t>HEADER:</w:t>
      </w:r>
    </w:p>
    <w:p w:rsidR="00A13D17" w:rsidRPr="00AE6243" w:rsidRDefault="00A13D17" w:rsidP="00A13D17">
      <w:pPr>
        <w:pStyle w:val="enumlev1"/>
        <w:keepNext/>
        <w:tabs>
          <w:tab w:val="left" w:pos="3289"/>
        </w:tabs>
        <w:spacing w:before="0"/>
        <w:ind w:left="2948" w:hanging="2948"/>
        <w:rPr>
          <w:rFonts w:ascii="Courier New" w:hAnsi="Courier New" w:cs="Courier New"/>
          <w:sz w:val="20"/>
          <w:lang w:val="es-ES_tradnl"/>
        </w:rPr>
      </w:pPr>
      <w:r w:rsidRPr="00AE6243">
        <w:rPr>
          <w:rFonts w:ascii="Courier New" w:hAnsi="Courier New" w:cs="Courier New"/>
          <w:sz w:val="20"/>
          <w:lang w:val="es-ES_tradnl"/>
        </w:rPr>
        <w:t xml:space="preserve">         1         2         3         4         5         6 </w:t>
      </w:r>
    </w:p>
    <w:p w:rsidR="00A13D17" w:rsidRPr="00AE6243" w:rsidRDefault="00A13D17" w:rsidP="00A13D17">
      <w:pPr>
        <w:pStyle w:val="enumlev1"/>
        <w:keepNext/>
        <w:tabs>
          <w:tab w:val="left" w:pos="3289"/>
        </w:tabs>
        <w:ind w:left="2948" w:hanging="2948"/>
        <w:rPr>
          <w:rFonts w:ascii="Courier New" w:hAnsi="Courier New" w:cs="Courier New"/>
          <w:sz w:val="20"/>
          <w:lang w:val="es-ES_tradnl"/>
        </w:rPr>
      </w:pPr>
      <w:r w:rsidRPr="00AE6243">
        <w:rPr>
          <w:rFonts w:ascii="Courier New" w:hAnsi="Courier New" w:cs="Courier New"/>
          <w:sz w:val="20"/>
          <w:lang w:val="es-ES_tradnl"/>
        </w:rPr>
        <w:t>123456789012345678901234567890123456789012345678901234567890</w:t>
      </w:r>
    </w:p>
    <w:p w:rsidR="00A13D17" w:rsidRPr="00AE6243" w:rsidRDefault="00A13D17" w:rsidP="00A13D17">
      <w:pPr>
        <w:pStyle w:val="enumlev1"/>
        <w:tabs>
          <w:tab w:val="left" w:pos="3289"/>
        </w:tabs>
        <w:spacing w:before="0"/>
        <w:ind w:left="2948" w:hanging="2948"/>
        <w:rPr>
          <w:rFonts w:ascii="Courier New" w:hAnsi="Courier New" w:cs="Courier New"/>
          <w:sz w:val="20"/>
          <w:lang w:val="es-ES_tradnl"/>
        </w:rPr>
      </w:pPr>
      <w:r w:rsidRPr="00AE6243">
        <w:rPr>
          <w:rFonts w:ascii="Courier New" w:hAnsi="Courier New" w:cs="Courier New"/>
          <w:sz w:val="20"/>
          <w:lang w:val="es-ES_tradnl"/>
        </w:rPr>
        <w:t xml:space="preserve">* </w:t>
      </w:r>
    </w:p>
    <w:p w:rsidR="00A13D17" w:rsidRPr="00AE6243" w:rsidRDefault="00A13D17" w:rsidP="00A13D17">
      <w:pPr>
        <w:pStyle w:val="enumlev1"/>
        <w:tabs>
          <w:tab w:val="left" w:pos="2722"/>
        </w:tabs>
        <w:ind w:left="3062" w:hanging="3062"/>
        <w:rPr>
          <w:rFonts w:ascii="Courier New" w:hAnsi="Courier New" w:cs="Courier New"/>
          <w:sz w:val="20"/>
          <w:lang w:val="es-ES_tradnl"/>
        </w:rPr>
      </w:pPr>
      <w:r w:rsidRPr="00AE6243">
        <w:rPr>
          <w:rFonts w:ascii="Courier New" w:hAnsi="Courier New" w:cs="Courier New"/>
          <w:sz w:val="20"/>
          <w:lang w:val="es-ES_tradnl"/>
        </w:rPr>
        <w:t>* UTC(LAB) – CLOCK = +</w:t>
      </w:r>
      <w:proofErr w:type="spellStart"/>
      <w:r w:rsidRPr="00AE6243">
        <w:rPr>
          <w:rFonts w:ascii="Courier New" w:hAnsi="Courier New" w:cs="Courier New"/>
          <w:sz w:val="20"/>
          <w:lang w:val="es-ES_tradnl"/>
        </w:rPr>
        <w:t>n.nnnnnnnnnnnn</w:t>
      </w:r>
      <w:proofErr w:type="spellEnd"/>
      <w:r w:rsidRPr="00AE6243">
        <w:rPr>
          <w:rFonts w:ascii="Courier New" w:hAnsi="Courier New" w:cs="Courier New"/>
          <w:sz w:val="20"/>
          <w:lang w:val="es-ES_tradnl"/>
        </w:rPr>
        <w:t xml:space="preserve"> [</w:t>
      </w:r>
      <w:proofErr w:type="spellStart"/>
      <w:r w:rsidRPr="00AE6243">
        <w:rPr>
          <w:rFonts w:ascii="Courier New" w:hAnsi="Courier New" w:cs="Courier New"/>
          <w:sz w:val="20"/>
          <w:lang w:val="es-ES_tradnl"/>
        </w:rPr>
        <w:t>jjjjj</w:t>
      </w:r>
      <w:proofErr w:type="spellEnd"/>
      <w:r w:rsidRPr="00AE6243">
        <w:rPr>
          <w:rFonts w:ascii="Courier New" w:hAnsi="Courier New" w:cs="Courier New"/>
          <w:sz w:val="20"/>
          <w:lang w:val="es-ES_tradnl"/>
        </w:rPr>
        <w:t xml:space="preserve"> </w:t>
      </w:r>
      <w:proofErr w:type="spellStart"/>
      <w:r w:rsidRPr="00AE6243">
        <w:rPr>
          <w:rFonts w:ascii="Courier New" w:hAnsi="Courier New" w:cs="Courier New"/>
          <w:sz w:val="20"/>
          <w:lang w:val="es-ES_tradnl"/>
        </w:rPr>
        <w:t>hhmmss</w:t>
      </w:r>
      <w:proofErr w:type="spellEnd"/>
      <w:r w:rsidRPr="00AE6243">
        <w:rPr>
          <w:rFonts w:ascii="Courier New" w:hAnsi="Courier New" w:cs="Courier New"/>
          <w:sz w:val="20"/>
          <w:lang w:val="es-ES_tradnl"/>
        </w:rPr>
        <w:t>]</w:t>
      </w:r>
    </w:p>
    <w:p w:rsidR="00A13D17" w:rsidRPr="00AE6243" w:rsidRDefault="00A13D17" w:rsidP="00A13D17">
      <w:pPr>
        <w:pStyle w:val="enumlev1"/>
        <w:tabs>
          <w:tab w:val="left" w:pos="2722"/>
        </w:tabs>
        <w:ind w:left="3062" w:hanging="3062"/>
        <w:rPr>
          <w:rFonts w:ascii="Courier New" w:hAnsi="Courier New" w:cs="Courier New"/>
          <w:sz w:val="20"/>
          <w:lang w:val="es-ES_tradnl"/>
        </w:rPr>
      </w:pPr>
      <w:r w:rsidRPr="00AE6243">
        <w:rPr>
          <w:rFonts w:ascii="Courier New" w:hAnsi="Courier New" w:cs="Courier New"/>
          <w:sz w:val="20"/>
          <w:lang w:val="es-ES_tradnl"/>
        </w:rPr>
        <w:t>* CLOCK – 1PPSREF  = +</w:t>
      </w:r>
      <w:proofErr w:type="spellStart"/>
      <w:r w:rsidRPr="00AE6243">
        <w:rPr>
          <w:rFonts w:ascii="Courier New" w:hAnsi="Courier New" w:cs="Courier New"/>
          <w:sz w:val="20"/>
          <w:lang w:val="es-ES_tradnl"/>
        </w:rPr>
        <w:t>n.nnnnnnnnnnnn</w:t>
      </w:r>
      <w:proofErr w:type="spellEnd"/>
      <w:r w:rsidRPr="00AE6243">
        <w:rPr>
          <w:rFonts w:ascii="Courier New" w:hAnsi="Courier New" w:cs="Courier New"/>
          <w:sz w:val="20"/>
          <w:lang w:val="es-ES_tradnl"/>
        </w:rPr>
        <w:t xml:space="preserve"> [</w:t>
      </w:r>
      <w:proofErr w:type="spellStart"/>
      <w:r w:rsidRPr="00AE6243">
        <w:rPr>
          <w:rFonts w:ascii="Courier New" w:hAnsi="Courier New" w:cs="Courier New"/>
          <w:sz w:val="20"/>
          <w:lang w:val="es-ES_tradnl"/>
        </w:rPr>
        <w:t>jjjjj</w:t>
      </w:r>
      <w:proofErr w:type="spellEnd"/>
      <w:r w:rsidRPr="00AE6243">
        <w:rPr>
          <w:rFonts w:ascii="Courier New" w:hAnsi="Courier New" w:cs="Courier New"/>
          <w:sz w:val="20"/>
          <w:lang w:val="es-ES_tradnl"/>
        </w:rPr>
        <w:t xml:space="preserve"> </w:t>
      </w:r>
      <w:proofErr w:type="spellStart"/>
      <w:r w:rsidRPr="00AE6243">
        <w:rPr>
          <w:rFonts w:ascii="Courier New" w:hAnsi="Courier New" w:cs="Courier New"/>
          <w:sz w:val="20"/>
          <w:lang w:val="es-ES_tradnl"/>
        </w:rPr>
        <w:t>hhmmss</w:t>
      </w:r>
      <w:proofErr w:type="spellEnd"/>
      <w:r w:rsidRPr="00AE6243">
        <w:rPr>
          <w:rFonts w:ascii="Courier New" w:hAnsi="Courier New" w:cs="Courier New"/>
          <w:sz w:val="20"/>
          <w:lang w:val="es-ES_tradnl"/>
        </w:rPr>
        <w:t>]</w:t>
      </w:r>
    </w:p>
    <w:p w:rsidR="00A13D17" w:rsidRPr="00AE6243" w:rsidRDefault="00A13D17" w:rsidP="00A13D17">
      <w:pPr>
        <w:pStyle w:val="enumlev1"/>
        <w:tabs>
          <w:tab w:val="left" w:pos="2722"/>
        </w:tabs>
        <w:ind w:left="3062" w:hanging="3062"/>
        <w:rPr>
          <w:rFonts w:ascii="Courier New" w:hAnsi="Courier New" w:cs="Courier New"/>
          <w:sz w:val="20"/>
          <w:lang w:val="es-ES_tradnl"/>
        </w:rPr>
      </w:pPr>
      <w:r w:rsidRPr="00AE6243">
        <w:rPr>
          <w:rFonts w:ascii="Courier New" w:hAnsi="Courier New" w:cs="Courier New"/>
          <w:sz w:val="20"/>
          <w:lang w:val="es-ES_tradnl"/>
        </w:rPr>
        <w:t>* 1PPSREF – 1PPSTX = +</w:t>
      </w:r>
      <w:proofErr w:type="spellStart"/>
      <w:r w:rsidRPr="00AE6243">
        <w:rPr>
          <w:rFonts w:ascii="Courier New" w:hAnsi="Courier New" w:cs="Courier New"/>
          <w:sz w:val="20"/>
          <w:lang w:val="es-ES_tradnl"/>
        </w:rPr>
        <w:t>n.nnnnnnnnnnnn</w:t>
      </w:r>
      <w:proofErr w:type="spellEnd"/>
      <w:r w:rsidRPr="00AE6243">
        <w:rPr>
          <w:rFonts w:ascii="Courier New" w:hAnsi="Courier New" w:cs="Courier New"/>
          <w:sz w:val="20"/>
          <w:lang w:val="es-ES_tradnl"/>
        </w:rPr>
        <w:t xml:space="preserve"> [</w:t>
      </w:r>
      <w:proofErr w:type="spellStart"/>
      <w:r w:rsidRPr="00AE6243">
        <w:rPr>
          <w:rFonts w:ascii="Courier New" w:hAnsi="Courier New" w:cs="Courier New"/>
          <w:sz w:val="20"/>
          <w:lang w:val="es-ES_tradnl"/>
        </w:rPr>
        <w:t>jjjjj</w:t>
      </w:r>
      <w:proofErr w:type="spellEnd"/>
      <w:r w:rsidRPr="00AE6243">
        <w:rPr>
          <w:rFonts w:ascii="Courier New" w:hAnsi="Courier New" w:cs="Courier New"/>
          <w:sz w:val="20"/>
          <w:lang w:val="es-ES_tradnl"/>
        </w:rPr>
        <w:t xml:space="preserve"> </w:t>
      </w:r>
      <w:proofErr w:type="spellStart"/>
      <w:r w:rsidRPr="00AE6243">
        <w:rPr>
          <w:rFonts w:ascii="Courier New" w:hAnsi="Courier New" w:cs="Courier New"/>
          <w:sz w:val="20"/>
          <w:lang w:val="es-ES_tradnl"/>
        </w:rPr>
        <w:t>hhmmss</w:t>
      </w:r>
      <w:proofErr w:type="spellEnd"/>
      <w:r w:rsidRPr="00AE6243">
        <w:rPr>
          <w:rFonts w:ascii="Courier New" w:hAnsi="Courier New" w:cs="Courier New"/>
          <w:sz w:val="20"/>
          <w:lang w:val="es-ES_tradnl"/>
        </w:rPr>
        <w:t>]</w:t>
      </w:r>
    </w:p>
    <w:p w:rsidR="00A13D17" w:rsidRPr="00AE6243" w:rsidRDefault="00A13D17" w:rsidP="00A13D17">
      <w:pPr>
        <w:pStyle w:val="enumlev1"/>
        <w:tabs>
          <w:tab w:val="left" w:pos="2722"/>
        </w:tabs>
        <w:ind w:left="3062" w:hanging="3062"/>
        <w:rPr>
          <w:rFonts w:ascii="Courier New" w:hAnsi="Courier New" w:cs="Courier New"/>
          <w:sz w:val="20"/>
          <w:lang w:val="es-ES_tradnl"/>
        </w:rPr>
      </w:pPr>
      <w:r w:rsidRPr="00AE6243">
        <w:rPr>
          <w:rFonts w:ascii="Courier New" w:hAnsi="Courier New" w:cs="Courier New"/>
          <w:sz w:val="20"/>
          <w:lang w:val="es-ES_tradnl"/>
        </w:rPr>
        <w:t xml:space="preserve">* </w:t>
      </w:r>
      <w:proofErr w:type="spellStart"/>
      <w:r w:rsidRPr="00AE6243">
        <w:rPr>
          <w:rFonts w:ascii="Courier New" w:hAnsi="Courier New" w:cs="Courier New"/>
          <w:sz w:val="20"/>
          <w:lang w:val="es-ES_tradnl"/>
        </w:rPr>
        <w:t>dT</w:t>
      </w:r>
      <w:proofErr w:type="spellEnd"/>
      <w:r w:rsidRPr="00AE6243">
        <w:rPr>
          <w:rFonts w:ascii="Courier New" w:hAnsi="Courier New" w:cs="Courier New"/>
          <w:sz w:val="20"/>
          <w:lang w:val="es-ES_tradnl"/>
        </w:rPr>
        <w:t>/2            =  +</w:t>
      </w:r>
      <w:proofErr w:type="spellStart"/>
      <w:r w:rsidRPr="00AE6243">
        <w:rPr>
          <w:rFonts w:ascii="Courier New" w:hAnsi="Courier New" w:cs="Courier New"/>
          <w:sz w:val="20"/>
          <w:lang w:val="es-ES_tradnl"/>
        </w:rPr>
        <w:t>n.nnn</w:t>
      </w:r>
      <w:proofErr w:type="spellEnd"/>
      <w:r w:rsidRPr="00AE6243">
        <w:rPr>
          <w:rFonts w:ascii="Courier New" w:hAnsi="Courier New" w:cs="Courier New"/>
          <w:sz w:val="20"/>
          <w:lang w:val="es-ES_tradnl"/>
        </w:rPr>
        <w:t xml:space="preserve"> [s]</w:t>
      </w:r>
    </w:p>
    <w:p w:rsidR="00A13D17" w:rsidRPr="009452B9" w:rsidRDefault="00A13D17" w:rsidP="00A13D17">
      <w:pPr>
        <w:pStyle w:val="enumlev1"/>
        <w:tabs>
          <w:tab w:val="left" w:pos="2722"/>
        </w:tabs>
        <w:ind w:left="0" w:firstLine="0"/>
        <w:rPr>
          <w:lang w:val="es-ES_tradnl"/>
        </w:rPr>
      </w:pPr>
      <w:r w:rsidRPr="009452B9">
        <w:rPr>
          <w:lang w:val="es-ES_tradnl"/>
        </w:rPr>
        <w:t>La información de los parámetros operacionales puede darse en el formato siguiente utilizando tantas líneas como se desee:</w:t>
      </w:r>
    </w:p>
    <w:p w:rsidR="00A13D17" w:rsidRPr="00AE6243" w:rsidRDefault="00A13D17" w:rsidP="00A13D17">
      <w:pPr>
        <w:pStyle w:val="enumlev1"/>
        <w:tabs>
          <w:tab w:val="left" w:pos="2722"/>
        </w:tabs>
        <w:spacing w:before="0"/>
        <w:ind w:left="3062" w:hanging="3062"/>
        <w:rPr>
          <w:sz w:val="20"/>
          <w:lang w:val="en-US"/>
        </w:rPr>
      </w:pPr>
      <w:r w:rsidRPr="00AE6243">
        <w:rPr>
          <w:rFonts w:ascii="Courier New" w:hAnsi="Courier New" w:cs="Courier New"/>
          <w:sz w:val="20"/>
          <w:lang w:val="en-US"/>
        </w:rPr>
        <w:t>* PARAMETER = Value [units] [</w:t>
      </w:r>
      <w:proofErr w:type="spellStart"/>
      <w:r w:rsidRPr="00AE6243">
        <w:rPr>
          <w:rFonts w:ascii="Courier New" w:hAnsi="Courier New" w:cs="Courier New"/>
          <w:sz w:val="20"/>
          <w:lang w:val="en-US"/>
        </w:rPr>
        <w:t>jjjjj</w:t>
      </w:r>
      <w:proofErr w:type="spellEnd"/>
      <w:r w:rsidRPr="00AE6243">
        <w:rPr>
          <w:rFonts w:ascii="Courier New" w:hAnsi="Courier New" w:cs="Courier New"/>
          <w:sz w:val="20"/>
          <w:lang w:val="en-US"/>
        </w:rPr>
        <w:t xml:space="preserve"> </w:t>
      </w:r>
      <w:proofErr w:type="spellStart"/>
      <w:r w:rsidRPr="00AE6243">
        <w:rPr>
          <w:rFonts w:ascii="Courier New" w:hAnsi="Courier New" w:cs="Courier New"/>
          <w:sz w:val="20"/>
          <w:lang w:val="en-US"/>
        </w:rPr>
        <w:t>hhmmss</w:t>
      </w:r>
      <w:proofErr w:type="spellEnd"/>
      <w:r w:rsidRPr="00AE6243">
        <w:rPr>
          <w:rFonts w:ascii="Courier New" w:hAnsi="Courier New" w:cs="Courier New"/>
          <w:sz w:val="20"/>
          <w:lang w:val="en-US"/>
        </w:rPr>
        <w:t>]</w:t>
      </w:r>
    </w:p>
    <w:p w:rsidR="00A13D17" w:rsidRPr="009452B9" w:rsidRDefault="00A13D17" w:rsidP="00A13D17">
      <w:pPr>
        <w:spacing w:before="96"/>
        <w:rPr>
          <w:lang w:val="es-ES_tradnl"/>
        </w:rPr>
      </w:pPr>
      <w:r w:rsidRPr="009452B9">
        <w:rPr>
          <w:lang w:val="es-ES_tradnl"/>
        </w:rPr>
        <w:t xml:space="preserve">donde </w:t>
      </w:r>
      <w:proofErr w:type="spellStart"/>
      <w:r w:rsidRPr="009452B9">
        <w:rPr>
          <w:lang w:val="es-ES_tradnl"/>
        </w:rPr>
        <w:t>jjjjj</w:t>
      </w:r>
      <w:proofErr w:type="spellEnd"/>
      <w:r w:rsidRPr="009452B9">
        <w:rPr>
          <w:lang w:val="es-ES_tradnl"/>
        </w:rPr>
        <w:t xml:space="preserve">, </w:t>
      </w:r>
      <w:proofErr w:type="spellStart"/>
      <w:r w:rsidRPr="009452B9">
        <w:rPr>
          <w:lang w:val="es-ES_tradnl"/>
        </w:rPr>
        <w:t>hhmmss</w:t>
      </w:r>
      <w:proofErr w:type="spellEnd"/>
      <w:r w:rsidRPr="009452B9">
        <w:rPr>
          <w:lang w:val="es-ES_tradnl"/>
        </w:rPr>
        <w:t xml:space="preserve"> es opcional e incluye la fecha en la que se ha adoptado el valor indicado, empleando tantas líneas como se considere necesario. Nótese que ni el formato ni el contenido del informe de parámetros están normalizados. El encabezamiento termina con la línea siguiente:</w:t>
      </w:r>
    </w:p>
    <w:p w:rsidR="00A13D17" w:rsidRPr="00AE6243" w:rsidRDefault="00A13D17" w:rsidP="00A13D17">
      <w:pPr>
        <w:pStyle w:val="enumlev1"/>
        <w:tabs>
          <w:tab w:val="left" w:pos="2948"/>
          <w:tab w:val="left" w:pos="3289"/>
        </w:tabs>
        <w:spacing w:before="0"/>
        <w:ind w:left="2948" w:hanging="2948"/>
        <w:rPr>
          <w:rFonts w:ascii="Courier New" w:hAnsi="Courier New" w:cs="Courier New"/>
          <w:sz w:val="20"/>
          <w:lang w:val="es-ES_tradnl"/>
        </w:rPr>
      </w:pPr>
      <w:r w:rsidRPr="00AE6243">
        <w:rPr>
          <w:rFonts w:ascii="Courier New" w:hAnsi="Courier New" w:cs="Courier New"/>
          <w:sz w:val="20"/>
          <w:lang w:val="es-ES_tradnl"/>
        </w:rPr>
        <w:t>* DATA = [1PPSTX – 1PPSRX] | [1PPSREF – 1PPSRX] | [..],</w:t>
      </w:r>
    </w:p>
    <w:p w:rsidR="00A13D17" w:rsidRPr="009452B9" w:rsidRDefault="00A13D17" w:rsidP="00A13D17">
      <w:pPr>
        <w:spacing w:before="96"/>
        <w:rPr>
          <w:lang w:val="es-ES_tradnl"/>
        </w:rPr>
      </w:pPr>
      <w:r w:rsidRPr="009452B9">
        <w:rPr>
          <w:lang w:val="es-ES_tradnl"/>
        </w:rPr>
        <w:t>según corresponda.</w:t>
      </w:r>
    </w:p>
    <w:p w:rsidR="00A13D17" w:rsidRPr="009452B9" w:rsidRDefault="00A13D17" w:rsidP="00A13D17">
      <w:pPr>
        <w:keepNext/>
        <w:keepLines/>
        <w:rPr>
          <w:lang w:val="es-ES_tradnl"/>
        </w:rPr>
      </w:pPr>
      <w:r w:rsidRPr="009452B9">
        <w:rPr>
          <w:lang w:val="es-ES_tradnl"/>
        </w:rPr>
        <w:t>DATA:</w:t>
      </w:r>
    </w:p>
    <w:p w:rsidR="00A13D17" w:rsidRPr="00AE6243" w:rsidRDefault="00A13D17" w:rsidP="00A13D17">
      <w:pPr>
        <w:pStyle w:val="enumlev1"/>
        <w:keepNext/>
        <w:keepLines/>
        <w:tabs>
          <w:tab w:val="left" w:pos="3289"/>
        </w:tabs>
        <w:spacing w:before="0"/>
        <w:ind w:left="2948" w:hanging="2948"/>
        <w:rPr>
          <w:rFonts w:ascii="Courier New" w:hAnsi="Courier New" w:cs="Courier New"/>
          <w:sz w:val="20"/>
          <w:lang w:val="es-ES_tradnl"/>
        </w:rPr>
      </w:pPr>
      <w:r w:rsidRPr="00AE6243">
        <w:rPr>
          <w:rFonts w:ascii="Courier New" w:hAnsi="Courier New" w:cs="Courier New"/>
          <w:sz w:val="20"/>
          <w:lang w:val="es-ES_tradnl"/>
        </w:rPr>
        <w:t xml:space="preserve">         1         2         3</w:t>
      </w:r>
    </w:p>
    <w:p w:rsidR="00A13D17" w:rsidRPr="00AE6243" w:rsidRDefault="00A13D17" w:rsidP="00A13D17">
      <w:pPr>
        <w:pStyle w:val="enumlev1"/>
        <w:keepNext/>
        <w:keepLines/>
        <w:tabs>
          <w:tab w:val="left" w:pos="3289"/>
        </w:tabs>
        <w:ind w:left="2948" w:hanging="2948"/>
        <w:rPr>
          <w:rFonts w:ascii="Courier New" w:hAnsi="Courier New" w:cs="Courier New"/>
          <w:sz w:val="20"/>
          <w:lang w:val="es-ES_tradnl"/>
        </w:rPr>
      </w:pPr>
      <w:r w:rsidRPr="00AE6243">
        <w:rPr>
          <w:rFonts w:ascii="Courier New" w:hAnsi="Courier New" w:cs="Courier New"/>
          <w:sz w:val="20"/>
          <w:lang w:val="es-ES_tradnl"/>
        </w:rPr>
        <w:t>123456789012345678901234567890</w:t>
      </w:r>
    </w:p>
    <w:p w:rsidR="00A13D17" w:rsidRPr="00AE6243" w:rsidRDefault="00A13D17" w:rsidP="00A13D17">
      <w:pPr>
        <w:pStyle w:val="enumlev1"/>
        <w:keepNext/>
        <w:keepLines/>
        <w:tabs>
          <w:tab w:val="left" w:pos="3289"/>
        </w:tabs>
        <w:ind w:left="2948" w:hanging="2948"/>
        <w:rPr>
          <w:rFonts w:ascii="Courier New" w:hAnsi="Courier New" w:cs="Courier New"/>
          <w:sz w:val="20"/>
          <w:lang w:val="es-ES_tradnl"/>
        </w:rPr>
      </w:pPr>
      <w:proofErr w:type="spellStart"/>
      <w:r w:rsidRPr="00AE6243">
        <w:rPr>
          <w:rFonts w:ascii="Courier New" w:hAnsi="Courier New" w:cs="Courier New"/>
          <w:sz w:val="20"/>
          <w:lang w:val="es-ES_tradnl"/>
        </w:rPr>
        <w:t>jjjjj</w:t>
      </w:r>
      <w:proofErr w:type="spellEnd"/>
      <w:r w:rsidRPr="00AE6243">
        <w:rPr>
          <w:rFonts w:ascii="Courier New" w:hAnsi="Courier New" w:cs="Courier New"/>
          <w:sz w:val="20"/>
          <w:lang w:val="es-ES_tradnl"/>
        </w:rPr>
        <w:t xml:space="preserve"> </w:t>
      </w:r>
      <w:proofErr w:type="spellStart"/>
      <w:r w:rsidRPr="00AE6243">
        <w:rPr>
          <w:rFonts w:ascii="Courier New" w:hAnsi="Courier New" w:cs="Courier New"/>
          <w:sz w:val="20"/>
          <w:lang w:val="es-ES_tradnl"/>
        </w:rPr>
        <w:t>hhmmss</w:t>
      </w:r>
      <w:proofErr w:type="spellEnd"/>
      <w:r w:rsidRPr="00AE6243">
        <w:rPr>
          <w:rFonts w:ascii="Courier New" w:hAnsi="Courier New" w:cs="Courier New"/>
          <w:sz w:val="20"/>
          <w:lang w:val="es-ES_tradnl"/>
        </w:rPr>
        <w:t xml:space="preserve"> </w:t>
      </w:r>
      <w:proofErr w:type="spellStart"/>
      <w:r w:rsidRPr="00AE6243">
        <w:rPr>
          <w:rFonts w:ascii="Courier New" w:hAnsi="Courier New" w:cs="Courier New"/>
          <w:sz w:val="20"/>
          <w:lang w:val="es-ES_tradnl"/>
        </w:rPr>
        <w:t>n.nnnnnnnnnnnn</w:t>
      </w:r>
      <w:proofErr w:type="spellEnd"/>
    </w:p>
    <w:p w:rsidR="00A13D17" w:rsidRPr="00AE6243" w:rsidRDefault="00A13D17" w:rsidP="00A13D17">
      <w:pPr>
        <w:pStyle w:val="enumlev1"/>
        <w:keepNext/>
        <w:keepLines/>
        <w:tabs>
          <w:tab w:val="left" w:pos="3289"/>
        </w:tabs>
        <w:ind w:left="2948" w:hanging="2948"/>
        <w:rPr>
          <w:rFonts w:ascii="Courier New" w:hAnsi="Courier New" w:cs="Courier New"/>
          <w:sz w:val="20"/>
          <w:lang w:val="es-ES_tradnl"/>
        </w:rPr>
      </w:pPr>
      <w:proofErr w:type="spellStart"/>
      <w:r w:rsidRPr="00AE6243">
        <w:rPr>
          <w:rFonts w:ascii="Courier New" w:hAnsi="Courier New" w:cs="Courier New"/>
          <w:sz w:val="20"/>
          <w:lang w:val="es-ES_tradnl"/>
        </w:rPr>
        <w:t>jjjjj</w:t>
      </w:r>
      <w:proofErr w:type="spellEnd"/>
      <w:r w:rsidRPr="00AE6243">
        <w:rPr>
          <w:rFonts w:ascii="Courier New" w:hAnsi="Courier New" w:cs="Courier New"/>
          <w:sz w:val="20"/>
          <w:lang w:val="es-ES_tradnl"/>
        </w:rPr>
        <w:t xml:space="preserve"> </w:t>
      </w:r>
      <w:proofErr w:type="spellStart"/>
      <w:r w:rsidRPr="00AE6243">
        <w:rPr>
          <w:rFonts w:ascii="Courier New" w:hAnsi="Courier New" w:cs="Courier New"/>
          <w:sz w:val="20"/>
          <w:lang w:val="es-ES_tradnl"/>
        </w:rPr>
        <w:t>hhmmss</w:t>
      </w:r>
      <w:proofErr w:type="spellEnd"/>
      <w:r w:rsidRPr="00AE6243">
        <w:rPr>
          <w:rFonts w:ascii="Courier New" w:hAnsi="Courier New" w:cs="Courier New"/>
          <w:sz w:val="20"/>
          <w:lang w:val="es-ES_tradnl"/>
        </w:rPr>
        <w:t xml:space="preserve"> </w:t>
      </w:r>
      <w:proofErr w:type="spellStart"/>
      <w:r w:rsidRPr="00AE6243">
        <w:rPr>
          <w:rFonts w:ascii="Courier New" w:hAnsi="Courier New" w:cs="Courier New"/>
          <w:sz w:val="20"/>
          <w:lang w:val="es-ES_tradnl"/>
        </w:rPr>
        <w:t>n.nnnnnnnnnnnn</w:t>
      </w:r>
      <w:proofErr w:type="spellEnd"/>
    </w:p>
    <w:p w:rsidR="00A13D17" w:rsidRPr="009452B9" w:rsidRDefault="00A13D17" w:rsidP="00A13D17">
      <w:pPr>
        <w:rPr>
          <w:lang w:val="es-ES_tradnl"/>
        </w:rPr>
      </w:pPr>
      <w:r w:rsidRPr="009452B9">
        <w:rPr>
          <w:lang w:val="es-ES_tradnl"/>
        </w:rPr>
        <w:t xml:space="preserve">donde </w:t>
      </w:r>
      <w:proofErr w:type="spellStart"/>
      <w:r w:rsidRPr="009452B9">
        <w:rPr>
          <w:lang w:val="es-ES_tradnl"/>
        </w:rPr>
        <w:t>jjjjj</w:t>
      </w:r>
      <w:proofErr w:type="spellEnd"/>
      <w:r w:rsidRPr="009452B9">
        <w:rPr>
          <w:lang w:val="es-ES_tradnl"/>
        </w:rPr>
        <w:t xml:space="preserve">, </w:t>
      </w:r>
      <w:proofErr w:type="spellStart"/>
      <w:r w:rsidRPr="009452B9">
        <w:rPr>
          <w:lang w:val="es-ES_tradnl"/>
        </w:rPr>
        <w:t>hhmmss</w:t>
      </w:r>
      <w:proofErr w:type="spellEnd"/>
      <w:r w:rsidRPr="009452B9">
        <w:rPr>
          <w:lang w:val="es-ES_tradnl"/>
        </w:rPr>
        <w:t xml:space="preserve"> es la fecha en la que se ha tomado el dato.</w:t>
      </w:r>
    </w:p>
    <w:p w:rsidR="00A13D17" w:rsidRPr="009452B9" w:rsidRDefault="00A13D17" w:rsidP="00A13D17">
      <w:pPr>
        <w:rPr>
          <w:lang w:val="es-ES_tradnl"/>
        </w:rPr>
      </w:pPr>
      <w:r w:rsidRPr="009452B9">
        <w:rPr>
          <w:lang w:val="es-ES_tradnl"/>
        </w:rPr>
        <w:t>EXAMPLE:</w:t>
      </w:r>
    </w:p>
    <w:p w:rsidR="00A13D17" w:rsidRPr="009452B9" w:rsidRDefault="00A13D17" w:rsidP="00A13D17">
      <w:pPr>
        <w:rPr>
          <w:lang w:val="es-ES_tradnl"/>
        </w:rPr>
      </w:pPr>
      <w:r w:rsidRPr="009452B9">
        <w:rPr>
          <w:lang w:val="es-ES_tradnl"/>
        </w:rPr>
        <w:lastRenderedPageBreak/>
        <w:t>Fichero C5483108.25E (datos medidos en la estación C durante una sesión TWSTFT con la estación</w:t>
      </w:r>
      <w:r>
        <w:rPr>
          <w:lang w:val="es-ES_tradnl"/>
        </w:rPr>
        <w:t> </w:t>
      </w:r>
      <w:r w:rsidRPr="009452B9">
        <w:rPr>
          <w:lang w:val="es-ES_tradnl"/>
        </w:rPr>
        <w:t>E sobre MJD 54831, programada a las 0825 h</w:t>
      </w:r>
      <w:r w:rsidRPr="009452B9">
        <w:rPr>
          <w:color w:val="000000"/>
          <w:lang w:val="es-ES_tradnl"/>
        </w:rPr>
        <w:t> </w:t>
      </w:r>
      <w:r w:rsidRPr="009452B9">
        <w:rPr>
          <w:lang w:val="es-ES_tradnl"/>
        </w:rPr>
        <w:t>UTC):</w:t>
      </w:r>
    </w:p>
    <w:p w:rsidR="00A13D17" w:rsidRPr="00AE6243" w:rsidRDefault="00A13D17" w:rsidP="00A13D17">
      <w:pPr>
        <w:keepLines/>
        <w:tabs>
          <w:tab w:val="left" w:pos="3062"/>
        </w:tabs>
        <w:spacing w:before="0"/>
        <w:rPr>
          <w:rFonts w:ascii="Courier New" w:hAnsi="Courier New" w:cs="Courier New"/>
          <w:sz w:val="20"/>
          <w:lang w:val="es-ES_tradnl"/>
        </w:rPr>
      </w:pPr>
      <w:r w:rsidRPr="00AE6243">
        <w:rPr>
          <w:rFonts w:ascii="Courier New" w:hAnsi="Courier New" w:cs="Courier New"/>
          <w:sz w:val="20"/>
          <w:lang w:val="es-ES_tradnl"/>
        </w:rPr>
        <w:t>* C5483108.25E</w:t>
      </w:r>
    </w:p>
    <w:p w:rsidR="00A13D17" w:rsidRPr="00AE6243" w:rsidRDefault="00A13D17" w:rsidP="00A13D17">
      <w:pPr>
        <w:keepLines/>
        <w:tabs>
          <w:tab w:val="left" w:pos="3062"/>
        </w:tabs>
        <w:spacing w:before="0"/>
        <w:rPr>
          <w:rFonts w:ascii="Courier New" w:hAnsi="Courier New" w:cs="Courier New"/>
          <w:sz w:val="20"/>
          <w:lang w:val="es-ES_tradnl"/>
        </w:rPr>
      </w:pPr>
      <w:r w:rsidRPr="00AE6243">
        <w:rPr>
          <w:rFonts w:ascii="Courier New" w:hAnsi="Courier New" w:cs="Courier New"/>
          <w:sz w:val="20"/>
          <w:lang w:val="es-ES_tradnl"/>
        </w:rPr>
        <w:t>* UTC(VSL) - CLOCK = +0.000000000000  54634  074000</w:t>
      </w:r>
    </w:p>
    <w:p w:rsidR="00A13D17" w:rsidRPr="00AE6243" w:rsidRDefault="00A13D17" w:rsidP="00A13D17">
      <w:pPr>
        <w:keepLines/>
        <w:tabs>
          <w:tab w:val="left" w:pos="3062"/>
        </w:tabs>
        <w:spacing w:before="0"/>
        <w:rPr>
          <w:rFonts w:ascii="Courier New" w:hAnsi="Courier New" w:cs="Courier New"/>
          <w:sz w:val="20"/>
          <w:lang w:val="en-US"/>
        </w:rPr>
      </w:pPr>
      <w:r w:rsidRPr="00AE6243">
        <w:rPr>
          <w:rFonts w:ascii="Courier New" w:hAnsi="Courier New" w:cs="Courier New"/>
          <w:sz w:val="20"/>
          <w:lang w:val="en-US"/>
        </w:rPr>
        <w:t>* CLOCK - 1PPSREF  = +0.000000033938  54642  070500</w:t>
      </w:r>
    </w:p>
    <w:p w:rsidR="00A13D17" w:rsidRPr="00AE6243" w:rsidRDefault="00A13D17" w:rsidP="00A13D17">
      <w:pPr>
        <w:keepLines/>
        <w:tabs>
          <w:tab w:val="left" w:pos="3062"/>
        </w:tabs>
        <w:spacing w:before="0"/>
        <w:rPr>
          <w:rFonts w:ascii="Courier New" w:hAnsi="Courier New" w:cs="Courier New"/>
          <w:sz w:val="20"/>
          <w:lang w:val="en-US"/>
        </w:rPr>
      </w:pPr>
      <w:r w:rsidRPr="00AE6243">
        <w:rPr>
          <w:rFonts w:ascii="Courier New" w:hAnsi="Courier New" w:cs="Courier New"/>
          <w:sz w:val="20"/>
          <w:lang w:val="en-US"/>
        </w:rPr>
        <w:t>* 1PPSREF - 1PPSTX =  0.000000674202  54831  082446</w:t>
      </w:r>
    </w:p>
    <w:p w:rsidR="00A13D17" w:rsidRPr="00AE6243" w:rsidRDefault="00A13D17" w:rsidP="00A13D17">
      <w:pPr>
        <w:keepLines/>
        <w:tabs>
          <w:tab w:val="left" w:pos="3062"/>
        </w:tabs>
        <w:spacing w:before="0"/>
        <w:rPr>
          <w:rFonts w:ascii="Courier New" w:hAnsi="Courier New" w:cs="Courier New"/>
          <w:sz w:val="20"/>
          <w:lang w:val="en-US"/>
        </w:rPr>
      </w:pPr>
      <w:r w:rsidRPr="00AE6243">
        <w:rPr>
          <w:rFonts w:ascii="Courier New" w:hAnsi="Courier New" w:cs="Courier New"/>
          <w:sz w:val="20"/>
          <w:lang w:val="en-US"/>
        </w:rPr>
        <w:t xml:space="preserve">* SIGNAL POWER = -51.4 </w:t>
      </w:r>
      <w:proofErr w:type="spellStart"/>
      <w:r w:rsidRPr="00AE6243">
        <w:rPr>
          <w:rFonts w:ascii="Courier New" w:hAnsi="Courier New" w:cs="Courier New"/>
          <w:sz w:val="20"/>
          <w:lang w:val="en-US"/>
        </w:rPr>
        <w:t>dBm</w:t>
      </w:r>
      <w:proofErr w:type="spellEnd"/>
    </w:p>
    <w:p w:rsidR="00A13D17" w:rsidRPr="00AE6243" w:rsidRDefault="00A13D17" w:rsidP="00A13D17">
      <w:pPr>
        <w:keepLines/>
        <w:tabs>
          <w:tab w:val="left" w:pos="3062"/>
        </w:tabs>
        <w:spacing w:before="0"/>
        <w:rPr>
          <w:rFonts w:ascii="Courier New" w:hAnsi="Courier New" w:cs="Courier New"/>
          <w:sz w:val="20"/>
          <w:lang w:val="en-US"/>
        </w:rPr>
      </w:pPr>
      <w:r w:rsidRPr="00AE6243">
        <w:rPr>
          <w:rFonts w:ascii="Courier New" w:hAnsi="Courier New" w:cs="Courier New"/>
          <w:sz w:val="20"/>
          <w:lang w:val="en-US"/>
        </w:rPr>
        <w:t xml:space="preserve">* SIGNAL C/N0 = 54.5 </w:t>
      </w:r>
      <w:proofErr w:type="spellStart"/>
      <w:r w:rsidRPr="00AE6243">
        <w:rPr>
          <w:rFonts w:ascii="Courier New" w:hAnsi="Courier New" w:cs="Courier New"/>
          <w:sz w:val="20"/>
          <w:lang w:val="en-US"/>
        </w:rPr>
        <w:t>dBHz</w:t>
      </w:r>
      <w:proofErr w:type="spellEnd"/>
    </w:p>
    <w:p w:rsidR="00A13D17" w:rsidRPr="00AE6243" w:rsidRDefault="00A13D17" w:rsidP="00A13D17">
      <w:pPr>
        <w:keepLines/>
        <w:tabs>
          <w:tab w:val="left" w:pos="3062"/>
        </w:tabs>
        <w:spacing w:before="0"/>
        <w:rPr>
          <w:rFonts w:ascii="Courier New" w:hAnsi="Courier New" w:cs="Courier New"/>
          <w:sz w:val="20"/>
          <w:lang w:val="en-US"/>
        </w:rPr>
      </w:pPr>
      <w:r w:rsidRPr="00AE6243">
        <w:rPr>
          <w:rFonts w:ascii="Courier New" w:hAnsi="Courier New" w:cs="Courier New"/>
          <w:sz w:val="20"/>
          <w:lang w:val="en-US"/>
        </w:rPr>
        <w:t>* RX FREQUENCY = 70.0001691 MHz</w:t>
      </w:r>
    </w:p>
    <w:p w:rsidR="00A13D17" w:rsidRPr="00AE6243" w:rsidRDefault="00A13D17" w:rsidP="00A13D17">
      <w:pPr>
        <w:keepLines/>
        <w:tabs>
          <w:tab w:val="left" w:pos="3062"/>
        </w:tabs>
        <w:spacing w:before="0"/>
        <w:rPr>
          <w:rFonts w:ascii="Courier New" w:hAnsi="Courier New" w:cs="Courier New"/>
          <w:sz w:val="20"/>
          <w:lang w:val="en-US"/>
        </w:rPr>
      </w:pPr>
      <w:r w:rsidRPr="00AE6243">
        <w:rPr>
          <w:rFonts w:ascii="Courier New" w:hAnsi="Courier New" w:cs="Courier New"/>
          <w:sz w:val="20"/>
          <w:lang w:val="en-US"/>
        </w:rPr>
        <w:t>* JITTER = 0.000000000329 s</w:t>
      </w:r>
    </w:p>
    <w:p w:rsidR="00A13D17" w:rsidRPr="00AE6243" w:rsidRDefault="00A13D17" w:rsidP="00A13D17">
      <w:pPr>
        <w:keepLines/>
        <w:tabs>
          <w:tab w:val="left" w:pos="3062"/>
        </w:tabs>
        <w:spacing w:before="0"/>
        <w:rPr>
          <w:rFonts w:ascii="Courier New" w:hAnsi="Courier New" w:cs="Courier New"/>
          <w:sz w:val="20"/>
          <w:lang w:val="en-US"/>
        </w:rPr>
      </w:pPr>
      <w:r w:rsidRPr="00AE6243">
        <w:rPr>
          <w:rFonts w:ascii="Courier New" w:hAnsi="Courier New" w:cs="Courier New"/>
          <w:sz w:val="20"/>
          <w:lang w:val="en-US"/>
        </w:rPr>
        <w:t>* DATA = 1PPSTX - 1PPSRX</w:t>
      </w:r>
    </w:p>
    <w:p w:rsidR="00A13D17" w:rsidRPr="00AE6243" w:rsidRDefault="00A13D17" w:rsidP="00A13D17">
      <w:pPr>
        <w:keepLines/>
        <w:tabs>
          <w:tab w:val="left" w:pos="3062"/>
        </w:tabs>
        <w:spacing w:before="0"/>
        <w:rPr>
          <w:rFonts w:ascii="Courier New" w:hAnsi="Courier New" w:cs="Courier New"/>
          <w:sz w:val="20"/>
          <w:lang w:val="en-US"/>
        </w:rPr>
      </w:pPr>
      <w:r w:rsidRPr="00AE6243">
        <w:rPr>
          <w:rFonts w:ascii="Courier New" w:hAnsi="Courier New" w:cs="Courier New"/>
          <w:sz w:val="20"/>
          <w:lang w:val="en-US"/>
        </w:rPr>
        <w:t>54831 082507 0.26751435044</w:t>
      </w:r>
    </w:p>
    <w:p w:rsidR="00A13D17" w:rsidRPr="00AE6243" w:rsidRDefault="00A13D17" w:rsidP="00A13D17">
      <w:pPr>
        <w:keepLines/>
        <w:tabs>
          <w:tab w:val="left" w:pos="3062"/>
        </w:tabs>
        <w:spacing w:before="0"/>
        <w:rPr>
          <w:rFonts w:ascii="Courier New" w:hAnsi="Courier New" w:cs="Courier New"/>
          <w:sz w:val="20"/>
          <w:lang w:val="es-ES_tradnl"/>
        </w:rPr>
      </w:pPr>
      <w:r w:rsidRPr="00AE6243">
        <w:rPr>
          <w:rFonts w:ascii="Courier New" w:hAnsi="Courier New" w:cs="Courier New"/>
          <w:sz w:val="20"/>
          <w:lang w:val="es-ES_tradnl"/>
        </w:rPr>
        <w:t>54831 082508 0.26751434770</w:t>
      </w:r>
    </w:p>
    <w:p w:rsidR="00A13D17" w:rsidRPr="00AE6243" w:rsidRDefault="00A13D17" w:rsidP="00A13D17">
      <w:pPr>
        <w:keepLines/>
        <w:tabs>
          <w:tab w:val="left" w:pos="3062"/>
        </w:tabs>
        <w:spacing w:before="0"/>
        <w:rPr>
          <w:rFonts w:ascii="Courier New" w:hAnsi="Courier New" w:cs="Courier New"/>
          <w:sz w:val="20"/>
          <w:lang w:val="es-ES_tradnl"/>
        </w:rPr>
      </w:pPr>
      <w:r w:rsidRPr="00AE6243">
        <w:rPr>
          <w:rFonts w:ascii="Courier New" w:hAnsi="Courier New" w:cs="Courier New"/>
          <w:sz w:val="20"/>
          <w:lang w:val="es-ES_tradnl"/>
        </w:rPr>
        <w:t>54831 082509 0.26751434500</w:t>
      </w:r>
    </w:p>
    <w:p w:rsidR="00A13D17" w:rsidRPr="00AE6243" w:rsidRDefault="00A13D17" w:rsidP="00A13D17">
      <w:pPr>
        <w:keepLines/>
        <w:tabs>
          <w:tab w:val="left" w:pos="3062"/>
        </w:tabs>
        <w:spacing w:before="0"/>
        <w:rPr>
          <w:rFonts w:ascii="Courier New" w:hAnsi="Courier New" w:cs="Courier New"/>
          <w:sz w:val="20"/>
          <w:lang w:val="es-ES_tradnl"/>
        </w:rPr>
      </w:pPr>
      <w:r w:rsidRPr="00AE6243">
        <w:rPr>
          <w:rFonts w:ascii="Courier New" w:hAnsi="Courier New" w:cs="Courier New"/>
          <w:sz w:val="20"/>
          <w:lang w:val="es-ES_tradnl"/>
        </w:rPr>
        <w:t>54831 082510 0.26751434210</w:t>
      </w:r>
    </w:p>
    <w:p w:rsidR="00A13D17" w:rsidRPr="00AE6243" w:rsidRDefault="00A13D17" w:rsidP="00A13D17">
      <w:pPr>
        <w:keepLines/>
        <w:tabs>
          <w:tab w:val="left" w:pos="3062"/>
        </w:tabs>
        <w:spacing w:before="0"/>
        <w:rPr>
          <w:rFonts w:ascii="Courier New" w:hAnsi="Courier New" w:cs="Courier New"/>
          <w:sz w:val="20"/>
          <w:lang w:val="es-ES_tradnl"/>
        </w:rPr>
      </w:pPr>
      <w:r w:rsidRPr="00AE6243">
        <w:rPr>
          <w:rFonts w:ascii="Courier New" w:hAnsi="Courier New" w:cs="Courier New"/>
          <w:sz w:val="20"/>
          <w:lang w:val="es-ES_tradnl"/>
        </w:rPr>
        <w:t>54831 082511 0.26751433944</w:t>
      </w:r>
    </w:p>
    <w:p w:rsidR="00A13D17" w:rsidRPr="00AE6243" w:rsidRDefault="00A13D17" w:rsidP="00A13D17">
      <w:pPr>
        <w:keepLines/>
        <w:tabs>
          <w:tab w:val="left" w:pos="3062"/>
        </w:tabs>
        <w:spacing w:before="0"/>
        <w:rPr>
          <w:rFonts w:ascii="Courier New" w:hAnsi="Courier New" w:cs="Courier New"/>
          <w:sz w:val="20"/>
          <w:lang w:val="es-ES_tradnl"/>
        </w:rPr>
      </w:pPr>
      <w:r w:rsidRPr="00AE6243">
        <w:rPr>
          <w:rFonts w:ascii="Courier New" w:hAnsi="Courier New" w:cs="Courier New"/>
          <w:sz w:val="20"/>
          <w:lang w:val="es-ES_tradnl"/>
        </w:rPr>
        <w:t>54831 082512 0.26751433754</w:t>
      </w:r>
    </w:p>
    <w:p w:rsidR="00A13D17" w:rsidRPr="00AE6243" w:rsidRDefault="00A13D17" w:rsidP="00A13D17">
      <w:pPr>
        <w:keepLines/>
        <w:tabs>
          <w:tab w:val="left" w:pos="3062"/>
        </w:tabs>
        <w:spacing w:before="0"/>
        <w:rPr>
          <w:rFonts w:ascii="Courier New" w:hAnsi="Courier New" w:cs="Courier New"/>
          <w:sz w:val="20"/>
          <w:lang w:val="es-ES_tradnl"/>
        </w:rPr>
      </w:pPr>
      <w:r w:rsidRPr="00AE6243">
        <w:rPr>
          <w:rFonts w:ascii="Courier New" w:hAnsi="Courier New" w:cs="Courier New"/>
          <w:sz w:val="20"/>
          <w:lang w:val="es-ES_tradnl"/>
        </w:rPr>
        <w:t>54831 082513 0.26751433476</w:t>
      </w:r>
    </w:p>
    <w:p w:rsidR="00A13D17" w:rsidRPr="00AE6243" w:rsidRDefault="00A13D17" w:rsidP="00A13D17">
      <w:pPr>
        <w:keepLines/>
        <w:tabs>
          <w:tab w:val="left" w:pos="3062"/>
        </w:tabs>
        <w:spacing w:before="0"/>
        <w:rPr>
          <w:rFonts w:ascii="Courier New" w:hAnsi="Courier New" w:cs="Courier New"/>
          <w:sz w:val="20"/>
          <w:lang w:val="es-ES_tradnl"/>
        </w:rPr>
      </w:pPr>
      <w:r w:rsidRPr="00AE6243">
        <w:rPr>
          <w:rFonts w:ascii="Courier New" w:hAnsi="Courier New" w:cs="Courier New"/>
          <w:sz w:val="20"/>
          <w:lang w:val="es-ES_tradnl"/>
        </w:rPr>
        <w:t>54831 082514 0.26751433152</w:t>
      </w:r>
    </w:p>
    <w:p w:rsidR="00A13D17" w:rsidRPr="00AE6243" w:rsidRDefault="00A13D17" w:rsidP="00A13D17">
      <w:pPr>
        <w:keepLines/>
        <w:tabs>
          <w:tab w:val="left" w:pos="3062"/>
        </w:tabs>
        <w:spacing w:before="0"/>
        <w:rPr>
          <w:rFonts w:ascii="Courier New" w:hAnsi="Courier New" w:cs="Courier New"/>
          <w:sz w:val="20"/>
          <w:lang w:val="es-ES_tradnl"/>
        </w:rPr>
      </w:pPr>
      <w:r w:rsidRPr="00AE6243">
        <w:rPr>
          <w:rFonts w:ascii="Courier New" w:hAnsi="Courier New" w:cs="Courier New"/>
          <w:sz w:val="20"/>
          <w:lang w:val="es-ES_tradnl"/>
        </w:rPr>
        <w:t>54831 082515 0.26751432904</w:t>
      </w:r>
    </w:p>
    <w:p w:rsidR="00A13D17" w:rsidRPr="00AE6243" w:rsidRDefault="00A13D17" w:rsidP="00A13D17">
      <w:pPr>
        <w:keepLines/>
        <w:tabs>
          <w:tab w:val="left" w:pos="3062"/>
        </w:tabs>
        <w:spacing w:before="0"/>
        <w:rPr>
          <w:rFonts w:ascii="Courier New" w:hAnsi="Courier New" w:cs="Courier New"/>
          <w:sz w:val="20"/>
          <w:lang w:val="es-ES_tradnl"/>
        </w:rPr>
      </w:pPr>
      <w:r w:rsidRPr="00AE6243">
        <w:rPr>
          <w:rFonts w:ascii="Courier New" w:hAnsi="Courier New" w:cs="Courier New"/>
          <w:sz w:val="20"/>
          <w:lang w:val="es-ES_tradnl"/>
        </w:rPr>
        <w:t>54831 082516 0.26751432635</w:t>
      </w:r>
    </w:p>
    <w:p w:rsidR="00A13D17" w:rsidRPr="00AE6243" w:rsidRDefault="00A13D17" w:rsidP="00A13D17">
      <w:pPr>
        <w:keepLines/>
        <w:tabs>
          <w:tab w:val="left" w:pos="3062"/>
        </w:tabs>
        <w:spacing w:before="0"/>
        <w:rPr>
          <w:rFonts w:ascii="Courier New" w:hAnsi="Courier New" w:cs="Courier New"/>
          <w:sz w:val="20"/>
          <w:lang w:val="es-ES_tradnl"/>
        </w:rPr>
      </w:pPr>
      <w:r w:rsidRPr="00AE6243">
        <w:rPr>
          <w:rFonts w:ascii="Courier New" w:hAnsi="Courier New" w:cs="Courier New"/>
          <w:sz w:val="20"/>
          <w:lang w:val="es-ES_tradnl"/>
        </w:rPr>
        <w:t>54831 082517 0.26751432370</w:t>
      </w:r>
    </w:p>
    <w:p w:rsidR="00A13D17" w:rsidRPr="00AE6243" w:rsidRDefault="00A13D17" w:rsidP="00A13D17">
      <w:pPr>
        <w:tabs>
          <w:tab w:val="left" w:pos="3062"/>
        </w:tabs>
        <w:spacing w:before="0"/>
        <w:rPr>
          <w:rFonts w:ascii="Courier New" w:hAnsi="Courier New" w:cs="Courier New"/>
          <w:sz w:val="20"/>
          <w:lang w:val="es-ES_tradnl"/>
        </w:rPr>
      </w:pPr>
      <w:r w:rsidRPr="00AE6243">
        <w:rPr>
          <w:rFonts w:ascii="Courier New" w:hAnsi="Courier New" w:cs="Courier New"/>
          <w:sz w:val="20"/>
          <w:lang w:val="es-ES_tradnl"/>
        </w:rPr>
        <w:t>54831 082518 0.26751432093</w:t>
      </w:r>
    </w:p>
    <w:p w:rsidR="00A13D17" w:rsidRPr="00AE6243" w:rsidRDefault="00A13D17" w:rsidP="00A13D17">
      <w:pPr>
        <w:tabs>
          <w:tab w:val="left" w:pos="3062"/>
        </w:tabs>
        <w:spacing w:before="0"/>
        <w:rPr>
          <w:rFonts w:ascii="Courier New" w:hAnsi="Courier New" w:cs="Courier New"/>
          <w:sz w:val="20"/>
          <w:lang w:val="es-ES_tradnl"/>
        </w:rPr>
      </w:pPr>
      <w:r w:rsidRPr="00AE6243">
        <w:rPr>
          <w:rFonts w:ascii="Courier New" w:hAnsi="Courier New" w:cs="Courier New"/>
          <w:sz w:val="20"/>
          <w:lang w:val="es-ES_tradnl"/>
        </w:rPr>
        <w:t>54831 082519 0.26751431805</w:t>
      </w:r>
    </w:p>
    <w:p w:rsidR="00A13D17" w:rsidRPr="009452B9" w:rsidRDefault="00A13D17" w:rsidP="00A13D17">
      <w:pPr>
        <w:pStyle w:val="Note"/>
        <w:rPr>
          <w:lang w:val="es-ES_tradnl"/>
        </w:rPr>
      </w:pPr>
      <w:r w:rsidRPr="009452B9">
        <w:rPr>
          <w:lang w:val="es-ES_tradnl"/>
        </w:rPr>
        <w:t xml:space="preserve">NOTA 1 – En este ejemplo la primera línea de datos sólo se genera en las 08:25:07 UTC, lo cual puede ocurrir si el módem fracasa en su intento de enganche a la señal recibida durante los primeros segundos de la sesión. </w:t>
      </w:r>
    </w:p>
    <w:p w:rsidR="00A13D17" w:rsidRPr="009452B9" w:rsidRDefault="00A13D17" w:rsidP="00A13D17">
      <w:pPr>
        <w:pStyle w:val="Heading1"/>
        <w:rPr>
          <w:lang w:val="es-ES_tradnl"/>
        </w:rPr>
      </w:pPr>
      <w:r w:rsidRPr="009452B9">
        <w:rPr>
          <w:lang w:val="es-ES_tradnl"/>
        </w:rPr>
        <w:t>3</w:t>
      </w:r>
      <w:r w:rsidRPr="009452B9">
        <w:rPr>
          <w:lang w:val="es-ES_tradnl"/>
        </w:rPr>
        <w:tab/>
        <w:t>Formato de fichero para informar de los resultados de un ajuste cuadrático</w:t>
      </w:r>
    </w:p>
    <w:p w:rsidR="00A13D17" w:rsidRPr="009452B9" w:rsidRDefault="00A13D17" w:rsidP="00A13D17">
      <w:pPr>
        <w:rPr>
          <w:lang w:val="es-ES_tradnl"/>
        </w:rPr>
      </w:pPr>
      <w:r w:rsidRPr="009452B9">
        <w:rPr>
          <w:lang w:val="es-ES_tradnl"/>
        </w:rPr>
        <w:t xml:space="preserve">Los ejemplos del § 4 del Anexo 2 ilustran el formato que se describe a continuación. </w:t>
      </w:r>
    </w:p>
    <w:p w:rsidR="00A13D17" w:rsidRPr="009452B9" w:rsidRDefault="00A13D17" w:rsidP="00A13D17">
      <w:pPr>
        <w:pStyle w:val="Heading2"/>
        <w:rPr>
          <w:lang w:val="es-ES_tradnl"/>
        </w:rPr>
      </w:pPr>
      <w:r w:rsidRPr="009452B9">
        <w:rPr>
          <w:lang w:val="es-ES_tradnl"/>
        </w:rPr>
        <w:t>3.1</w:t>
      </w:r>
      <w:r w:rsidRPr="009452B9">
        <w:rPr>
          <w:lang w:val="es-ES_tradnl"/>
        </w:rPr>
        <w:tab/>
        <w:t>Observaciones generales</w:t>
      </w:r>
    </w:p>
    <w:p w:rsidR="00A13D17" w:rsidRPr="009452B9" w:rsidRDefault="00A13D17" w:rsidP="00A13D17">
      <w:pPr>
        <w:spacing w:before="80"/>
        <w:rPr>
          <w:lang w:val="es-ES_tradnl"/>
        </w:rPr>
      </w:pPr>
      <w:r w:rsidRPr="009452B9">
        <w:rPr>
          <w:lang w:val="es-ES_tradnl"/>
        </w:rPr>
        <w:t>El objeto de este formato es reducir el volumen de datos que han de intercambiarse y poder informar en una sesión de fichero de datos los resultados de un laboratorio en el que intervienen diferentes estaciones asociadas y diferentes enlaces de satélite. Pueden consignarse en un fichero datos correspondientes a más de un día. Permite calcular fácilmente las diferencias de reloj, al utilizar la información indicada en el encabezamiento y las líneas de datos, sin necesidad de conocer las distintas configuraciones de las mediciones en los laboratorios participantes.</w:t>
      </w:r>
    </w:p>
    <w:p w:rsidR="00A13D17" w:rsidRPr="009452B9" w:rsidRDefault="00A13D17" w:rsidP="00A13D17">
      <w:pPr>
        <w:spacing w:before="80"/>
        <w:rPr>
          <w:lang w:val="es-ES_tradnl"/>
        </w:rPr>
      </w:pPr>
      <w:r w:rsidRPr="009452B9">
        <w:rPr>
          <w:lang w:val="es-ES_tradnl"/>
        </w:rPr>
        <w:t>Hay dos tipos de líneas:</w:t>
      </w:r>
    </w:p>
    <w:p w:rsidR="00A13D17" w:rsidRPr="009452B9" w:rsidRDefault="00A13D17" w:rsidP="00A13D17">
      <w:pPr>
        <w:pStyle w:val="enumlev1"/>
        <w:spacing w:line="240" w:lineRule="atLeast"/>
        <w:rPr>
          <w:lang w:val="es-ES_tradnl"/>
        </w:rPr>
      </w:pPr>
      <w:r w:rsidRPr="009452B9">
        <w:rPr>
          <w:lang w:val="es-ES_tradnl"/>
        </w:rPr>
        <w:t>–</w:t>
      </w:r>
      <w:r w:rsidRPr="009452B9">
        <w:rPr>
          <w:lang w:val="es-ES_tradnl"/>
        </w:rPr>
        <w:tab/>
        <w:t>líneas con un asterisco en la columna uno (encabezamiento de fichero, encabezamiento de línea de datos);</w:t>
      </w:r>
    </w:p>
    <w:p w:rsidR="00A13D17" w:rsidRPr="009452B9" w:rsidRDefault="00A13D17" w:rsidP="00A13D17">
      <w:pPr>
        <w:pStyle w:val="enumlev1"/>
        <w:rPr>
          <w:lang w:val="es-ES_tradnl"/>
        </w:rPr>
      </w:pPr>
      <w:r w:rsidRPr="009452B9">
        <w:rPr>
          <w:lang w:val="es-ES_tradnl"/>
        </w:rPr>
        <w:t>–</w:t>
      </w:r>
      <w:r w:rsidRPr="009452B9">
        <w:rPr>
          <w:lang w:val="es-ES_tradnl"/>
        </w:rPr>
        <w:tab/>
        <w:t>líneas sin asterisco en la columna uno (líneas de datos).</w:t>
      </w:r>
    </w:p>
    <w:p w:rsidR="00A13D17" w:rsidRPr="009452B9" w:rsidRDefault="00A13D17" w:rsidP="00A13D17">
      <w:pPr>
        <w:rPr>
          <w:lang w:val="es-ES_tradnl"/>
        </w:rPr>
      </w:pPr>
      <w:r w:rsidRPr="009452B9">
        <w:rPr>
          <w:lang w:val="es-ES_tradnl"/>
        </w:rPr>
        <w:t>En la descripción del formato, los caracteres en negritas son palabras clave en una cierta posición, y los caracteres en cursivas tienen que ser sustituidos por cadenas o valores reales, respectivamente (en los ficheros de datos no se incluyen caracteres en cursiva ni con negritas). Las cadenas entre corchetes son opcionales, y siempre que los datos deban ir precedidos de un signo, se indica mediante un «</w:t>
      </w:r>
      <w:r>
        <w:rPr>
          <w:lang w:val="es-ES_tradnl"/>
        </w:rPr>
        <w:t>+</w:t>
      </w:r>
      <w:r w:rsidRPr="009452B9">
        <w:rPr>
          <w:lang w:val="es-ES_tradnl"/>
        </w:rPr>
        <w:t>». Los datos que falten deben ser sustituidos por series de 9 (nueves) en toda la longitud del correspondiente campo de datos, incluyendo el campo reservado para el signo y el punto decimal.</w:t>
      </w:r>
    </w:p>
    <w:p w:rsidR="00A13D17" w:rsidRPr="009452B9" w:rsidRDefault="00A13D17" w:rsidP="00A13D17">
      <w:pPr>
        <w:pStyle w:val="Heading2"/>
        <w:rPr>
          <w:lang w:val="es-ES_tradnl"/>
        </w:rPr>
      </w:pPr>
      <w:r w:rsidRPr="009452B9">
        <w:rPr>
          <w:lang w:val="es-ES_tradnl"/>
        </w:rPr>
        <w:t>3.2</w:t>
      </w:r>
      <w:r w:rsidRPr="009452B9">
        <w:rPr>
          <w:lang w:val="es-ES_tradnl"/>
        </w:rPr>
        <w:tab/>
        <w:t>Nombre del fichero</w:t>
      </w:r>
    </w:p>
    <w:p w:rsidR="00A13D17" w:rsidRPr="009452B9" w:rsidRDefault="00A13D17" w:rsidP="00A13D17">
      <w:pPr>
        <w:spacing w:line="240" w:lineRule="atLeast"/>
        <w:rPr>
          <w:lang w:val="es-ES_tradnl"/>
        </w:rPr>
      </w:pPr>
      <w:r w:rsidRPr="009452B9">
        <w:rPr>
          <w:lang w:val="es-ES_tradnl"/>
        </w:rPr>
        <w:t xml:space="preserve">El nombre del fichero está compuesto por </w:t>
      </w:r>
      <w:r w:rsidRPr="009452B9">
        <w:rPr>
          <w:b/>
          <w:lang w:val="es-ES_tradnl"/>
        </w:rPr>
        <w:t>TW</w:t>
      </w:r>
      <w:r w:rsidRPr="009452B9">
        <w:rPr>
          <w:lang w:val="es-ES_tradnl"/>
        </w:rPr>
        <w:t>, la designación del laboratorio (</w:t>
      </w:r>
      <w:r w:rsidRPr="009452B9">
        <w:rPr>
          <w:i/>
          <w:lang w:val="es-ES_tradnl"/>
        </w:rPr>
        <w:t>LLLL</w:t>
      </w:r>
      <w:r w:rsidRPr="009452B9">
        <w:rPr>
          <w:lang w:val="es-ES_tradnl"/>
        </w:rPr>
        <w:t xml:space="preserve">, identificación de laboratorio, hasta cuatro caracteres) y el día del calendario juliano modificado indicado en la primera línea de datos (las últimas tres cifras como extensión del fichero): </w:t>
      </w:r>
      <w:r w:rsidRPr="009452B9">
        <w:rPr>
          <w:b/>
          <w:lang w:val="es-ES_tradnl"/>
        </w:rPr>
        <w:t>TW</w:t>
      </w:r>
      <w:r w:rsidRPr="009452B9">
        <w:rPr>
          <w:i/>
          <w:lang w:val="es-ES_tradnl"/>
        </w:rPr>
        <w:t xml:space="preserve">LLLLMM.MMM </w:t>
      </w:r>
      <w:r w:rsidRPr="009452B9">
        <w:rPr>
          <w:lang w:val="es-ES_tradnl"/>
        </w:rPr>
        <w:lastRenderedPageBreak/>
        <w:t xml:space="preserve">(por ejemplo TWTUG50.091). La misma regla aplicará si se informa en un fichero de datos de más de un día. Si un laboratorio opera dos o más estaciones terrenas, puede informarse de los datos en un único fichero, donde cada línea de datos hace referencia inequívoca a las estaciones utilizadas. No obstante, puede ser más conveniente informar un fichero individual para cada estación. En ese caso, los valores de LLLL en el nombre del fichero permitirán distinguir entre las estaciones utilizadas, por ejemplo, PTB1 y PTB2, o USNO y USNP, etc., según se acuerde con el administrador de la red. </w:t>
      </w:r>
    </w:p>
    <w:p w:rsidR="00A13D17" w:rsidRPr="009452B9" w:rsidRDefault="00A13D17" w:rsidP="00A13D17">
      <w:pPr>
        <w:pStyle w:val="Note"/>
        <w:rPr>
          <w:lang w:val="es-ES_tradnl"/>
        </w:rPr>
      </w:pPr>
      <w:r w:rsidRPr="009452B9">
        <w:rPr>
          <w:lang w:val="es-ES_tradnl"/>
        </w:rPr>
        <w:t>NOTA 1 – Aunque los datos combinados pueden informarse en las líneas de datos, el encabezamiento sólo contendrá información de la estación local que ha participado.</w:t>
      </w:r>
    </w:p>
    <w:p w:rsidR="00A13D17" w:rsidRPr="009452B9" w:rsidRDefault="00A13D17" w:rsidP="00A13D17">
      <w:pPr>
        <w:pStyle w:val="Heading2"/>
        <w:rPr>
          <w:lang w:val="es-ES_tradnl"/>
        </w:rPr>
      </w:pPr>
      <w:r w:rsidRPr="009452B9">
        <w:rPr>
          <w:lang w:val="es-ES_tradnl"/>
        </w:rPr>
        <w:t>3.3</w:t>
      </w:r>
      <w:r w:rsidRPr="009452B9">
        <w:rPr>
          <w:lang w:val="es-ES_tradnl"/>
        </w:rPr>
        <w:tab/>
        <w:t>Encabezamiento</w:t>
      </w:r>
    </w:p>
    <w:p w:rsidR="00A13D17" w:rsidRPr="009452B9" w:rsidRDefault="00A13D17" w:rsidP="00A13D17">
      <w:pPr>
        <w:keepNext/>
        <w:keepLines/>
        <w:spacing w:line="240" w:lineRule="atLeast"/>
        <w:rPr>
          <w:lang w:val="es-ES_tradnl"/>
        </w:rPr>
      </w:pPr>
      <w:r w:rsidRPr="009452B9">
        <w:rPr>
          <w:lang w:val="es-ES_tradnl"/>
        </w:rPr>
        <w:t>El número de columnas en las líneas de encabezamiento está limitado a 78.</w:t>
      </w:r>
    </w:p>
    <w:p w:rsidR="00A13D17" w:rsidRPr="009452B9" w:rsidRDefault="00A13D17" w:rsidP="00A13D17">
      <w:pPr>
        <w:keepNext/>
        <w:keepLines/>
        <w:tabs>
          <w:tab w:val="left" w:pos="-1276"/>
          <w:tab w:val="left" w:pos="0"/>
        </w:tabs>
        <w:ind w:right="-454"/>
        <w:rPr>
          <w:rFonts w:ascii="Courier New" w:hAnsi="Courier New" w:cs="Courier New"/>
          <w:sz w:val="20"/>
          <w:lang w:val="es-ES_tradnl"/>
        </w:rPr>
      </w:pPr>
      <w:r w:rsidRPr="009452B9">
        <w:rPr>
          <w:rFonts w:ascii="Courier New" w:hAnsi="Courier New" w:cs="Courier New"/>
          <w:sz w:val="20"/>
          <w:lang w:val="es-ES_tradnl"/>
        </w:rPr>
        <w:t>.........1.........2.........3.........4.........5.........6.........7........</w:t>
      </w:r>
      <w:r w:rsidRPr="009452B9">
        <w:rPr>
          <w:rFonts w:ascii="Courier New" w:hAnsi="Courier New" w:cs="Courier New"/>
          <w:sz w:val="20"/>
          <w:lang w:val="es-ES_tradnl"/>
        </w:rPr>
        <w:br/>
        <w:t>123456789012345678901234567890123456789012345678901234567890123456789012345678</w:t>
      </w:r>
    </w:p>
    <w:p w:rsidR="00A13D17" w:rsidRPr="009452B9" w:rsidRDefault="00A13D17" w:rsidP="00A13D17">
      <w:pPr>
        <w:keepNext/>
        <w:keepLines/>
        <w:tabs>
          <w:tab w:val="clear" w:pos="794"/>
          <w:tab w:val="clear" w:pos="1191"/>
          <w:tab w:val="clear" w:pos="1588"/>
          <w:tab w:val="clear" w:pos="1985"/>
          <w:tab w:val="left" w:pos="-1276"/>
          <w:tab w:val="left" w:pos="1560"/>
          <w:tab w:val="left" w:pos="4536"/>
          <w:tab w:val="left" w:pos="7307"/>
        </w:tabs>
        <w:ind w:right="-454"/>
        <w:jc w:val="left"/>
        <w:rPr>
          <w:rFonts w:ascii="Courier New" w:hAnsi="Courier New" w:cs="Courier New"/>
          <w:i/>
          <w:sz w:val="20"/>
          <w:lang w:val="es-ES_tradnl"/>
        </w:rPr>
      </w:pPr>
      <w:r w:rsidRPr="009452B9">
        <w:rPr>
          <w:rFonts w:ascii="Courier New" w:hAnsi="Courier New" w:cs="Courier New"/>
          <w:sz w:val="20"/>
          <w:lang w:val="es-ES_tradnl"/>
        </w:rPr>
        <w:t xml:space="preserve">* </w:t>
      </w:r>
      <w:r w:rsidRPr="009452B9">
        <w:rPr>
          <w:rFonts w:ascii="Courier New" w:hAnsi="Courier New" w:cs="Courier New"/>
          <w:b/>
          <w:sz w:val="20"/>
          <w:lang w:val="es-ES_tradnl"/>
        </w:rPr>
        <w:t>TW</w:t>
      </w:r>
      <w:r w:rsidRPr="009452B9">
        <w:rPr>
          <w:rFonts w:ascii="Courier New" w:hAnsi="Courier New" w:cs="Courier New"/>
          <w:i/>
          <w:sz w:val="20"/>
          <w:lang w:val="es-ES_tradnl"/>
        </w:rPr>
        <w:t>LLLLMM.MMM</w:t>
      </w:r>
      <w:r w:rsidRPr="009452B9">
        <w:rPr>
          <w:rFonts w:ascii="Courier New" w:hAnsi="Courier New" w:cs="Courier New"/>
          <w:sz w:val="20"/>
          <w:lang w:val="es-ES_tradnl"/>
        </w:rPr>
        <w:br/>
        <w:t>*</w:t>
      </w:r>
      <w:r w:rsidRPr="009452B9">
        <w:rPr>
          <w:rFonts w:ascii="Courier New" w:hAnsi="Courier New" w:cs="Courier New"/>
          <w:b/>
          <w:i/>
          <w:sz w:val="20"/>
          <w:lang w:val="es-ES_tradnl"/>
        </w:rPr>
        <w:t xml:space="preserve"> </w:t>
      </w:r>
      <w:r w:rsidRPr="009452B9">
        <w:rPr>
          <w:rFonts w:ascii="Courier New" w:hAnsi="Courier New" w:cs="Courier New"/>
          <w:b/>
          <w:sz w:val="20"/>
          <w:lang w:val="es-ES_tradnl"/>
        </w:rPr>
        <w:t>FORMAT</w:t>
      </w:r>
      <w:r w:rsidRPr="009452B9">
        <w:rPr>
          <w:rFonts w:ascii="Courier New" w:hAnsi="Courier New" w:cs="Courier New"/>
          <w:sz w:val="20"/>
          <w:lang w:val="es-ES_tradnl"/>
        </w:rPr>
        <w:t xml:space="preserve">    </w:t>
      </w:r>
      <w:proofErr w:type="spellStart"/>
      <w:r w:rsidRPr="009452B9">
        <w:rPr>
          <w:rFonts w:ascii="Courier New" w:hAnsi="Courier New" w:cs="Courier New"/>
          <w:i/>
          <w:sz w:val="20"/>
          <w:lang w:val="es-ES_tradnl"/>
        </w:rPr>
        <w:t>nn</w:t>
      </w:r>
      <w:proofErr w:type="spellEnd"/>
      <w:r w:rsidRPr="009452B9">
        <w:rPr>
          <w:rFonts w:ascii="Courier New" w:hAnsi="Courier New" w:cs="Courier New"/>
          <w:sz w:val="20"/>
          <w:lang w:val="es-ES_tradnl"/>
        </w:rPr>
        <w:br/>
        <w:t xml:space="preserve">* </w:t>
      </w:r>
      <w:r w:rsidRPr="009452B9">
        <w:rPr>
          <w:rFonts w:ascii="Courier New" w:hAnsi="Courier New" w:cs="Courier New"/>
          <w:b/>
          <w:sz w:val="20"/>
          <w:lang w:val="es-ES_tradnl"/>
        </w:rPr>
        <w:t xml:space="preserve">LAB       </w:t>
      </w:r>
      <w:r w:rsidRPr="009452B9">
        <w:rPr>
          <w:rFonts w:ascii="Courier New" w:hAnsi="Courier New" w:cs="Courier New"/>
          <w:i/>
          <w:sz w:val="20"/>
          <w:lang w:val="es-ES_tradnl"/>
        </w:rPr>
        <w:t>LLLL</w:t>
      </w:r>
      <w:r w:rsidRPr="009452B9">
        <w:rPr>
          <w:rFonts w:ascii="Courier New" w:hAnsi="Courier New" w:cs="Courier New"/>
          <w:sz w:val="20"/>
          <w:lang w:val="es-ES_tradnl"/>
        </w:rPr>
        <w:br/>
        <w:t>*</w:t>
      </w:r>
      <w:r w:rsidRPr="009452B9">
        <w:rPr>
          <w:rFonts w:ascii="Courier New" w:hAnsi="Courier New" w:cs="Courier New"/>
          <w:i/>
          <w:sz w:val="20"/>
          <w:lang w:val="es-ES_tradnl"/>
        </w:rPr>
        <w:t xml:space="preserve"> </w:t>
      </w:r>
      <w:r w:rsidRPr="009452B9">
        <w:rPr>
          <w:rFonts w:ascii="Courier New" w:hAnsi="Courier New" w:cs="Courier New"/>
          <w:b/>
          <w:sz w:val="20"/>
          <w:lang w:val="es-ES_tradnl"/>
        </w:rPr>
        <w:t xml:space="preserve">REV DATE  </w:t>
      </w:r>
      <w:r w:rsidRPr="009452B9">
        <w:rPr>
          <w:rFonts w:ascii="Courier New" w:hAnsi="Courier New" w:cs="Courier New"/>
          <w:i/>
          <w:sz w:val="20"/>
          <w:lang w:val="es-ES_tradnl"/>
        </w:rPr>
        <w:t>YYYY-MM-DD</w:t>
      </w:r>
      <w:r w:rsidRPr="009452B9">
        <w:rPr>
          <w:rFonts w:ascii="Courier New" w:hAnsi="Courier New" w:cs="Courier New"/>
          <w:sz w:val="20"/>
          <w:lang w:val="es-ES_tradnl"/>
        </w:rPr>
        <w:br/>
        <w:t xml:space="preserve">* </w:t>
      </w:r>
      <w:r w:rsidRPr="009452B9">
        <w:rPr>
          <w:rFonts w:ascii="Courier New" w:hAnsi="Courier New" w:cs="Courier New"/>
          <w:b/>
          <w:sz w:val="20"/>
          <w:lang w:val="es-ES_tradnl"/>
        </w:rPr>
        <w:t>ES</w:t>
      </w:r>
      <w:r w:rsidRPr="009452B9">
        <w:rPr>
          <w:rFonts w:ascii="Courier New" w:hAnsi="Courier New" w:cs="Courier New"/>
          <w:sz w:val="20"/>
          <w:lang w:val="es-ES_tradnl"/>
        </w:rPr>
        <w:t xml:space="preserve"> </w:t>
      </w:r>
      <w:proofErr w:type="spellStart"/>
      <w:r w:rsidRPr="009452B9">
        <w:rPr>
          <w:rFonts w:ascii="Courier New" w:hAnsi="Courier New" w:cs="Courier New"/>
          <w:i/>
          <w:sz w:val="20"/>
          <w:lang w:val="es-ES_tradnl"/>
        </w:rPr>
        <w:t>LLLLnn</w:t>
      </w:r>
      <w:proofErr w:type="spellEnd"/>
      <w:r w:rsidRPr="009452B9">
        <w:rPr>
          <w:rFonts w:ascii="Courier New" w:hAnsi="Courier New" w:cs="Courier New"/>
          <w:i/>
          <w:sz w:val="20"/>
          <w:lang w:val="es-ES_tradnl"/>
        </w:rPr>
        <w:t xml:space="preserve"> </w:t>
      </w:r>
      <w:r w:rsidRPr="009452B9">
        <w:rPr>
          <w:rFonts w:ascii="Courier New" w:hAnsi="Courier New" w:cs="Courier New"/>
          <w:b/>
          <w:sz w:val="20"/>
          <w:lang w:val="es-ES_tradnl"/>
        </w:rPr>
        <w:t>LA:</w:t>
      </w:r>
      <w:r w:rsidRPr="009452B9">
        <w:rPr>
          <w:rFonts w:ascii="Courier New" w:hAnsi="Courier New" w:cs="Courier New"/>
          <w:sz w:val="20"/>
          <w:lang w:val="es-ES_tradnl"/>
        </w:rPr>
        <w:t xml:space="preserve"> </w:t>
      </w:r>
      <w:r w:rsidRPr="009452B9">
        <w:rPr>
          <w:rFonts w:ascii="Courier New" w:hAnsi="Courier New" w:cs="Courier New"/>
          <w:i/>
          <w:sz w:val="20"/>
          <w:lang w:val="es-ES_tradnl"/>
        </w:rPr>
        <w:t xml:space="preserve">D </w:t>
      </w:r>
      <w:proofErr w:type="spellStart"/>
      <w:r w:rsidRPr="009452B9">
        <w:rPr>
          <w:rFonts w:ascii="Courier New" w:hAnsi="Courier New" w:cs="Courier New"/>
          <w:i/>
          <w:sz w:val="20"/>
          <w:lang w:val="es-ES_tradnl"/>
        </w:rPr>
        <w:t>dd</w:t>
      </w:r>
      <w:proofErr w:type="spellEnd"/>
      <w:r w:rsidRPr="009452B9">
        <w:rPr>
          <w:rFonts w:ascii="Courier New" w:hAnsi="Courier New" w:cs="Courier New"/>
          <w:i/>
          <w:sz w:val="20"/>
          <w:lang w:val="es-ES_tradnl"/>
        </w:rPr>
        <w:t xml:space="preserve"> mm </w:t>
      </w:r>
      <w:proofErr w:type="spellStart"/>
      <w:r w:rsidRPr="009452B9">
        <w:rPr>
          <w:rFonts w:ascii="Courier New" w:hAnsi="Courier New" w:cs="Courier New"/>
          <w:i/>
          <w:sz w:val="20"/>
          <w:lang w:val="es-ES_tradnl"/>
        </w:rPr>
        <w:t>ss.sss</w:t>
      </w:r>
      <w:proofErr w:type="spellEnd"/>
      <w:r w:rsidRPr="009452B9">
        <w:rPr>
          <w:rFonts w:ascii="Courier New" w:hAnsi="Courier New" w:cs="Courier New"/>
          <w:sz w:val="20"/>
          <w:lang w:val="es-ES_tradnl"/>
        </w:rPr>
        <w:t xml:space="preserve">       </w:t>
      </w:r>
      <w:r w:rsidRPr="009452B9">
        <w:rPr>
          <w:rFonts w:ascii="Courier New" w:hAnsi="Courier New" w:cs="Courier New"/>
          <w:b/>
          <w:sz w:val="20"/>
          <w:lang w:val="es-ES_tradnl"/>
        </w:rPr>
        <w:t>LO:</w:t>
      </w:r>
      <w:r w:rsidRPr="009452B9">
        <w:rPr>
          <w:rFonts w:ascii="Courier New" w:hAnsi="Courier New" w:cs="Courier New"/>
          <w:i/>
          <w:sz w:val="20"/>
          <w:lang w:val="es-ES_tradnl"/>
        </w:rPr>
        <w:t xml:space="preserve"> D </w:t>
      </w:r>
      <w:proofErr w:type="spellStart"/>
      <w:r w:rsidRPr="009452B9">
        <w:rPr>
          <w:rFonts w:ascii="Courier New" w:hAnsi="Courier New" w:cs="Courier New"/>
          <w:i/>
          <w:sz w:val="20"/>
          <w:lang w:val="es-ES_tradnl"/>
        </w:rPr>
        <w:t>ddd</w:t>
      </w:r>
      <w:proofErr w:type="spellEnd"/>
      <w:r w:rsidRPr="009452B9">
        <w:rPr>
          <w:rFonts w:ascii="Courier New" w:hAnsi="Courier New" w:cs="Courier New"/>
          <w:i/>
          <w:sz w:val="20"/>
          <w:lang w:val="es-ES_tradnl"/>
        </w:rPr>
        <w:t xml:space="preserve"> mm </w:t>
      </w:r>
      <w:proofErr w:type="spellStart"/>
      <w:r w:rsidRPr="009452B9">
        <w:rPr>
          <w:rFonts w:ascii="Courier New" w:hAnsi="Courier New" w:cs="Courier New"/>
          <w:i/>
          <w:sz w:val="20"/>
          <w:lang w:val="es-ES_tradnl"/>
        </w:rPr>
        <w:t>ss.sss</w:t>
      </w:r>
      <w:proofErr w:type="spellEnd"/>
      <w:r w:rsidRPr="009452B9">
        <w:rPr>
          <w:rFonts w:ascii="Courier New" w:hAnsi="Courier New" w:cs="Courier New"/>
          <w:i/>
          <w:sz w:val="20"/>
          <w:lang w:val="es-ES_tradnl"/>
        </w:rPr>
        <w:t xml:space="preserve">   </w:t>
      </w:r>
      <w:r w:rsidRPr="009452B9">
        <w:rPr>
          <w:rFonts w:ascii="Courier New" w:hAnsi="Courier New" w:cs="Courier New"/>
          <w:b/>
          <w:sz w:val="20"/>
          <w:lang w:val="es-ES_tradnl"/>
        </w:rPr>
        <w:t>HT:</w:t>
      </w:r>
      <w:r w:rsidRPr="009452B9">
        <w:rPr>
          <w:rFonts w:ascii="Courier New" w:hAnsi="Courier New" w:cs="Courier New"/>
          <w:sz w:val="20"/>
          <w:lang w:val="es-ES_tradnl"/>
        </w:rPr>
        <w:t xml:space="preserve"> </w:t>
      </w:r>
      <w:r w:rsidRPr="009452B9">
        <w:rPr>
          <w:rFonts w:ascii="Courier New" w:hAnsi="Courier New" w:cs="Courier New"/>
          <w:i/>
          <w:sz w:val="20"/>
          <w:lang w:val="es-ES_tradnl"/>
        </w:rPr>
        <w:t>+</w:t>
      </w:r>
      <w:proofErr w:type="spellStart"/>
      <w:r w:rsidRPr="009452B9">
        <w:rPr>
          <w:rFonts w:ascii="Courier New" w:hAnsi="Courier New" w:cs="Courier New"/>
          <w:i/>
          <w:sz w:val="20"/>
          <w:lang w:val="es-ES_tradnl"/>
        </w:rPr>
        <w:t>nnnn.nn</w:t>
      </w:r>
      <w:proofErr w:type="spellEnd"/>
      <w:r w:rsidRPr="009452B9">
        <w:rPr>
          <w:rFonts w:ascii="Courier New" w:hAnsi="Courier New" w:cs="Courier New"/>
          <w:sz w:val="20"/>
          <w:lang w:val="es-ES_tradnl"/>
        </w:rPr>
        <w:t xml:space="preserve"> m</w:t>
      </w:r>
      <w:r w:rsidRPr="009452B9">
        <w:rPr>
          <w:rFonts w:ascii="Courier New" w:hAnsi="Courier New" w:cs="Courier New"/>
          <w:sz w:val="20"/>
          <w:lang w:val="es-ES_tradnl"/>
        </w:rPr>
        <w:br/>
        <w:t xml:space="preserve">* </w:t>
      </w:r>
      <w:r w:rsidRPr="009452B9">
        <w:rPr>
          <w:rFonts w:ascii="Courier New" w:hAnsi="Courier New" w:cs="Courier New"/>
          <w:b/>
          <w:sz w:val="20"/>
          <w:lang w:val="es-ES_tradnl"/>
        </w:rPr>
        <w:t xml:space="preserve">REF-FRAME </w:t>
      </w:r>
      <w:r w:rsidRPr="009452B9">
        <w:rPr>
          <w:rFonts w:ascii="Courier New" w:hAnsi="Courier New" w:cs="Courier New"/>
          <w:i/>
          <w:sz w:val="20"/>
          <w:lang w:val="es-ES_tradnl"/>
        </w:rPr>
        <w:t>RRRRRRRRRR</w:t>
      </w:r>
      <w:r w:rsidRPr="009452B9">
        <w:rPr>
          <w:rFonts w:ascii="Courier New" w:hAnsi="Courier New" w:cs="Courier New"/>
          <w:i/>
          <w:sz w:val="20"/>
          <w:lang w:val="es-ES_tradnl"/>
        </w:rPr>
        <w:br/>
      </w:r>
      <w:r w:rsidRPr="009452B9">
        <w:rPr>
          <w:rFonts w:ascii="Courier New" w:hAnsi="Courier New" w:cs="Courier New"/>
          <w:sz w:val="20"/>
          <w:lang w:val="es-ES_tradnl"/>
        </w:rPr>
        <w:t xml:space="preserve">* </w:t>
      </w:r>
      <w:r w:rsidRPr="009452B9">
        <w:rPr>
          <w:rFonts w:ascii="Courier New" w:hAnsi="Courier New" w:cs="Courier New"/>
          <w:b/>
          <w:sz w:val="20"/>
          <w:lang w:val="es-ES_tradnl"/>
        </w:rPr>
        <w:t>LINK</w:t>
      </w:r>
      <w:r w:rsidRPr="009452B9">
        <w:rPr>
          <w:rFonts w:ascii="Courier New" w:hAnsi="Courier New" w:cs="Courier New"/>
          <w:sz w:val="20"/>
          <w:lang w:val="es-ES_tradnl"/>
        </w:rPr>
        <w:t xml:space="preserve">   </w:t>
      </w:r>
      <w:r w:rsidRPr="009452B9">
        <w:rPr>
          <w:rFonts w:ascii="Courier New" w:hAnsi="Courier New" w:cs="Courier New"/>
          <w:i/>
          <w:sz w:val="20"/>
          <w:lang w:val="es-ES_tradnl"/>
        </w:rPr>
        <w:t xml:space="preserve">LL </w:t>
      </w:r>
      <w:r w:rsidRPr="009452B9">
        <w:rPr>
          <w:rFonts w:ascii="Courier New" w:hAnsi="Courier New" w:cs="Courier New"/>
          <w:b/>
          <w:sz w:val="20"/>
          <w:lang w:val="es-ES_tradnl"/>
        </w:rPr>
        <w:t>SAT:</w:t>
      </w:r>
      <w:r w:rsidRPr="009452B9">
        <w:rPr>
          <w:rFonts w:ascii="Courier New" w:hAnsi="Courier New" w:cs="Courier New"/>
          <w:sz w:val="20"/>
          <w:lang w:val="es-ES_tradnl"/>
        </w:rPr>
        <w:t xml:space="preserve"> </w:t>
      </w:r>
      <w:r w:rsidRPr="009452B9">
        <w:rPr>
          <w:rFonts w:ascii="Courier New" w:hAnsi="Courier New" w:cs="Courier New"/>
          <w:i/>
          <w:sz w:val="20"/>
          <w:lang w:val="es-ES_tradnl"/>
        </w:rPr>
        <w:t xml:space="preserve">SSSSSSSSSSSSSSSSSS  </w:t>
      </w:r>
      <w:r w:rsidRPr="009452B9">
        <w:rPr>
          <w:rFonts w:ascii="Courier New" w:hAnsi="Courier New" w:cs="Courier New"/>
          <w:b/>
          <w:sz w:val="20"/>
          <w:lang w:val="es-ES_tradnl"/>
        </w:rPr>
        <w:t>NLO:</w:t>
      </w:r>
      <w:r w:rsidRPr="009452B9">
        <w:rPr>
          <w:rFonts w:ascii="Courier New" w:hAnsi="Courier New" w:cs="Courier New"/>
          <w:sz w:val="20"/>
          <w:lang w:val="es-ES_tradnl"/>
        </w:rPr>
        <w:t xml:space="preserve"> </w:t>
      </w:r>
      <w:r w:rsidRPr="009452B9">
        <w:rPr>
          <w:rFonts w:ascii="Courier New" w:hAnsi="Courier New" w:cs="Courier New"/>
          <w:i/>
          <w:sz w:val="20"/>
          <w:lang w:val="es-ES_tradnl"/>
        </w:rPr>
        <w:t xml:space="preserve">D </w:t>
      </w:r>
      <w:proofErr w:type="spellStart"/>
      <w:r w:rsidRPr="009452B9">
        <w:rPr>
          <w:rFonts w:ascii="Courier New" w:hAnsi="Courier New" w:cs="Courier New"/>
          <w:i/>
          <w:sz w:val="20"/>
          <w:lang w:val="es-ES_tradnl"/>
        </w:rPr>
        <w:t>ddd</w:t>
      </w:r>
      <w:proofErr w:type="spellEnd"/>
      <w:r w:rsidRPr="009452B9">
        <w:rPr>
          <w:rFonts w:ascii="Courier New" w:hAnsi="Courier New" w:cs="Courier New"/>
          <w:i/>
          <w:sz w:val="20"/>
          <w:lang w:val="es-ES_tradnl"/>
        </w:rPr>
        <w:t xml:space="preserve"> mm </w:t>
      </w:r>
      <w:proofErr w:type="spellStart"/>
      <w:r w:rsidRPr="009452B9">
        <w:rPr>
          <w:rFonts w:ascii="Courier New" w:hAnsi="Courier New" w:cs="Courier New"/>
          <w:i/>
          <w:sz w:val="20"/>
          <w:lang w:val="es-ES_tradnl"/>
        </w:rPr>
        <w:t>ss.sss</w:t>
      </w:r>
      <w:proofErr w:type="spellEnd"/>
      <w:r w:rsidRPr="009452B9">
        <w:rPr>
          <w:rFonts w:ascii="Courier New" w:hAnsi="Courier New" w:cs="Courier New"/>
          <w:i/>
          <w:sz w:val="20"/>
          <w:lang w:val="es-ES_tradnl"/>
        </w:rPr>
        <w:t xml:space="preserve">  </w:t>
      </w:r>
      <w:r w:rsidRPr="009452B9">
        <w:rPr>
          <w:rFonts w:ascii="Courier New" w:hAnsi="Courier New" w:cs="Courier New"/>
          <w:b/>
          <w:sz w:val="20"/>
          <w:lang w:val="es-ES_tradnl"/>
        </w:rPr>
        <w:t xml:space="preserve">XPNDR: </w:t>
      </w:r>
      <w:r w:rsidRPr="009452B9">
        <w:rPr>
          <w:rFonts w:ascii="Courier New" w:hAnsi="Courier New" w:cs="Courier New"/>
          <w:i/>
          <w:sz w:val="20"/>
          <w:lang w:val="es-ES_tradnl"/>
        </w:rPr>
        <w:t>+</w:t>
      </w:r>
      <w:proofErr w:type="spellStart"/>
      <w:r w:rsidRPr="009452B9">
        <w:rPr>
          <w:rFonts w:ascii="Courier New" w:hAnsi="Courier New" w:cs="Courier New"/>
          <w:i/>
          <w:sz w:val="20"/>
          <w:lang w:val="es-ES_tradnl"/>
        </w:rPr>
        <w:t>nnnn.nnn</w:t>
      </w:r>
      <w:proofErr w:type="spellEnd"/>
      <w:r w:rsidRPr="009452B9">
        <w:rPr>
          <w:rFonts w:ascii="Courier New" w:hAnsi="Courier New" w:cs="Courier New"/>
          <w:sz w:val="20"/>
          <w:lang w:val="es-ES_tradnl"/>
        </w:rPr>
        <w:t xml:space="preserve"> </w:t>
      </w:r>
      <w:proofErr w:type="spellStart"/>
      <w:r w:rsidRPr="009452B9">
        <w:rPr>
          <w:rFonts w:ascii="Courier New" w:hAnsi="Courier New" w:cs="Courier New"/>
          <w:sz w:val="20"/>
          <w:lang w:val="es-ES_tradnl"/>
        </w:rPr>
        <w:t>ns</w:t>
      </w:r>
      <w:proofErr w:type="spellEnd"/>
      <w:r w:rsidRPr="009452B9">
        <w:rPr>
          <w:rFonts w:ascii="Courier New" w:hAnsi="Courier New" w:cs="Courier New"/>
          <w:sz w:val="20"/>
          <w:lang w:val="es-ES_tradnl"/>
        </w:rPr>
        <w:br/>
        <w:t xml:space="preserve">*           </w:t>
      </w:r>
      <w:r w:rsidRPr="009452B9">
        <w:rPr>
          <w:rFonts w:ascii="Courier New" w:hAnsi="Courier New" w:cs="Courier New"/>
          <w:b/>
          <w:sz w:val="20"/>
          <w:lang w:val="es-ES_tradnl"/>
        </w:rPr>
        <w:t>SAT-NTX:</w:t>
      </w:r>
      <w:r w:rsidRPr="009452B9">
        <w:rPr>
          <w:rFonts w:ascii="Courier New" w:hAnsi="Courier New" w:cs="Courier New"/>
          <w:sz w:val="20"/>
          <w:lang w:val="es-ES_tradnl"/>
        </w:rPr>
        <w:t xml:space="preserve"> </w:t>
      </w:r>
      <w:proofErr w:type="spellStart"/>
      <w:r w:rsidRPr="009452B9">
        <w:rPr>
          <w:rFonts w:ascii="Courier New" w:hAnsi="Courier New" w:cs="Courier New"/>
          <w:i/>
          <w:sz w:val="20"/>
          <w:lang w:val="es-ES_tradnl"/>
        </w:rPr>
        <w:t>fffff.ffff</w:t>
      </w:r>
      <w:proofErr w:type="spellEnd"/>
      <w:r w:rsidRPr="009452B9">
        <w:rPr>
          <w:rFonts w:ascii="Courier New" w:hAnsi="Courier New" w:cs="Courier New"/>
          <w:i/>
          <w:sz w:val="20"/>
          <w:lang w:val="es-ES_tradnl"/>
        </w:rPr>
        <w:t xml:space="preserve"> </w:t>
      </w:r>
      <w:r w:rsidRPr="009452B9">
        <w:rPr>
          <w:rFonts w:ascii="Courier New" w:hAnsi="Courier New" w:cs="Courier New"/>
          <w:sz w:val="20"/>
          <w:lang w:val="es-ES_tradnl"/>
        </w:rPr>
        <w:t xml:space="preserve">MHz  </w:t>
      </w:r>
      <w:r w:rsidRPr="009452B9">
        <w:rPr>
          <w:rFonts w:ascii="Courier New" w:hAnsi="Courier New" w:cs="Courier New"/>
          <w:b/>
          <w:sz w:val="20"/>
          <w:lang w:val="es-ES_tradnl"/>
        </w:rPr>
        <w:t>SAT-NRX:</w:t>
      </w:r>
      <w:r w:rsidRPr="009452B9">
        <w:rPr>
          <w:rFonts w:ascii="Courier New" w:hAnsi="Courier New" w:cs="Courier New"/>
          <w:sz w:val="20"/>
          <w:lang w:val="es-ES_tradnl"/>
        </w:rPr>
        <w:t xml:space="preserve"> </w:t>
      </w:r>
      <w:proofErr w:type="spellStart"/>
      <w:r w:rsidRPr="009452B9">
        <w:rPr>
          <w:rFonts w:ascii="Courier New" w:hAnsi="Courier New" w:cs="Courier New"/>
          <w:i/>
          <w:sz w:val="20"/>
          <w:lang w:val="es-ES_tradnl"/>
        </w:rPr>
        <w:t>fffff.ffff</w:t>
      </w:r>
      <w:proofErr w:type="spellEnd"/>
      <w:r w:rsidRPr="009452B9">
        <w:rPr>
          <w:rFonts w:ascii="Courier New" w:hAnsi="Courier New" w:cs="Courier New"/>
          <w:sz w:val="20"/>
          <w:lang w:val="es-ES_tradnl"/>
        </w:rPr>
        <w:t xml:space="preserve"> MHz  </w:t>
      </w:r>
      <w:r w:rsidRPr="009452B9">
        <w:rPr>
          <w:rFonts w:ascii="Courier New" w:hAnsi="Courier New" w:cs="Courier New"/>
          <w:b/>
          <w:sz w:val="20"/>
          <w:lang w:val="es-ES_tradnl"/>
        </w:rPr>
        <w:t>BW:</w:t>
      </w:r>
      <w:r w:rsidRPr="009452B9">
        <w:rPr>
          <w:rFonts w:ascii="Courier New" w:hAnsi="Courier New" w:cs="Courier New"/>
          <w:sz w:val="20"/>
          <w:lang w:val="es-ES_tradnl"/>
        </w:rPr>
        <w:t xml:space="preserve"> </w:t>
      </w:r>
      <w:proofErr w:type="spellStart"/>
      <w:r w:rsidRPr="009452B9">
        <w:rPr>
          <w:rFonts w:ascii="Courier New" w:hAnsi="Courier New" w:cs="Courier New"/>
          <w:i/>
          <w:sz w:val="20"/>
          <w:lang w:val="es-ES_tradnl"/>
        </w:rPr>
        <w:t>fff.f</w:t>
      </w:r>
      <w:proofErr w:type="spellEnd"/>
      <w:r w:rsidRPr="009452B9">
        <w:rPr>
          <w:rFonts w:ascii="Courier New" w:hAnsi="Courier New" w:cs="Courier New"/>
          <w:sz w:val="20"/>
          <w:lang w:val="es-ES_tradnl"/>
        </w:rPr>
        <w:t xml:space="preserve"> MHz</w:t>
      </w:r>
      <w:r w:rsidRPr="009452B9">
        <w:rPr>
          <w:rFonts w:ascii="Courier New" w:hAnsi="Courier New" w:cs="Courier New"/>
          <w:sz w:val="20"/>
          <w:lang w:val="es-ES_tradnl"/>
        </w:rPr>
        <w:br/>
        <w:t xml:space="preserve">* </w:t>
      </w:r>
      <w:r w:rsidRPr="009452B9">
        <w:rPr>
          <w:rFonts w:ascii="Courier New" w:hAnsi="Courier New" w:cs="Courier New"/>
          <w:b/>
          <w:sz w:val="20"/>
          <w:lang w:val="es-ES_tradnl"/>
        </w:rPr>
        <w:t>CAL</w:t>
      </w:r>
      <w:r w:rsidRPr="009452B9">
        <w:rPr>
          <w:rFonts w:ascii="Courier New" w:hAnsi="Courier New" w:cs="Courier New"/>
          <w:sz w:val="20"/>
          <w:lang w:val="es-ES_tradnl"/>
        </w:rPr>
        <w:t xml:space="preserve">   </w:t>
      </w:r>
      <w:r w:rsidRPr="009452B9">
        <w:rPr>
          <w:rFonts w:ascii="Courier New" w:hAnsi="Courier New" w:cs="Courier New"/>
          <w:i/>
          <w:sz w:val="20"/>
          <w:lang w:val="es-ES_tradnl"/>
        </w:rPr>
        <w:t xml:space="preserve">CCC </w:t>
      </w:r>
      <w:r w:rsidRPr="009452B9">
        <w:rPr>
          <w:rFonts w:ascii="Courier New" w:hAnsi="Courier New" w:cs="Courier New"/>
          <w:b/>
          <w:sz w:val="20"/>
          <w:lang w:val="es-ES_tradnl"/>
        </w:rPr>
        <w:t xml:space="preserve">TYPE: </w:t>
      </w:r>
      <w:r w:rsidRPr="009452B9">
        <w:rPr>
          <w:rFonts w:ascii="Courier New" w:hAnsi="Courier New" w:cs="Courier New"/>
          <w:i/>
          <w:sz w:val="20"/>
          <w:lang w:val="es-ES_tradnl"/>
        </w:rPr>
        <w:t xml:space="preserve">TTTTTTTTTTTTTTTTT  </w:t>
      </w:r>
      <w:r w:rsidRPr="009452B9">
        <w:rPr>
          <w:rFonts w:ascii="Courier New" w:hAnsi="Courier New" w:cs="Courier New"/>
          <w:b/>
          <w:sz w:val="20"/>
          <w:lang w:val="es-ES_tradnl"/>
        </w:rPr>
        <w:t>MJD:</w:t>
      </w:r>
      <w:r w:rsidRPr="009452B9">
        <w:rPr>
          <w:rFonts w:ascii="Courier New" w:hAnsi="Courier New" w:cs="Courier New"/>
          <w:sz w:val="20"/>
          <w:lang w:val="es-ES_tradnl"/>
        </w:rPr>
        <w:t xml:space="preserve"> </w:t>
      </w:r>
      <w:r w:rsidRPr="009452B9">
        <w:rPr>
          <w:rFonts w:ascii="Courier New" w:hAnsi="Courier New" w:cs="Courier New"/>
          <w:i/>
          <w:sz w:val="20"/>
          <w:lang w:val="es-ES_tradnl"/>
        </w:rPr>
        <w:t xml:space="preserve">MMMMM  </w:t>
      </w:r>
      <w:r w:rsidRPr="009452B9">
        <w:rPr>
          <w:rFonts w:ascii="Courier New" w:hAnsi="Courier New" w:cs="Courier New"/>
          <w:b/>
          <w:sz w:val="20"/>
          <w:lang w:val="es-ES_tradnl"/>
        </w:rPr>
        <w:t>EST. UNCERT.:</w:t>
      </w:r>
      <w:r w:rsidRPr="009452B9">
        <w:rPr>
          <w:rFonts w:ascii="Courier New" w:hAnsi="Courier New" w:cs="Courier New"/>
          <w:i/>
          <w:sz w:val="20"/>
          <w:lang w:val="es-ES_tradnl"/>
        </w:rPr>
        <w:t xml:space="preserve"> </w:t>
      </w:r>
      <w:proofErr w:type="spellStart"/>
      <w:r w:rsidRPr="009452B9">
        <w:rPr>
          <w:rFonts w:ascii="Courier New" w:hAnsi="Courier New" w:cs="Courier New"/>
          <w:i/>
          <w:sz w:val="20"/>
          <w:lang w:val="es-ES_tradnl"/>
        </w:rPr>
        <w:t>nnnn.nnn</w:t>
      </w:r>
      <w:proofErr w:type="spellEnd"/>
      <w:r w:rsidRPr="009452B9">
        <w:rPr>
          <w:rFonts w:ascii="Courier New" w:hAnsi="Courier New" w:cs="Courier New"/>
          <w:sz w:val="20"/>
          <w:lang w:val="es-ES_tradnl"/>
        </w:rPr>
        <w:t xml:space="preserve"> </w:t>
      </w:r>
      <w:proofErr w:type="spellStart"/>
      <w:r w:rsidRPr="009452B9">
        <w:rPr>
          <w:rFonts w:ascii="Courier New" w:hAnsi="Courier New" w:cs="Courier New"/>
          <w:sz w:val="20"/>
          <w:lang w:val="es-ES_tradnl"/>
        </w:rPr>
        <w:t>ns</w:t>
      </w:r>
      <w:proofErr w:type="spellEnd"/>
      <w:r w:rsidRPr="009452B9">
        <w:rPr>
          <w:rFonts w:ascii="Courier New" w:hAnsi="Courier New" w:cs="Courier New"/>
          <w:sz w:val="20"/>
          <w:lang w:val="es-ES_tradnl"/>
        </w:rPr>
        <w:br/>
        <w:t xml:space="preserve">* </w:t>
      </w:r>
      <w:r w:rsidRPr="009452B9">
        <w:rPr>
          <w:rFonts w:ascii="Courier New" w:hAnsi="Courier New" w:cs="Courier New"/>
          <w:b/>
          <w:sz w:val="20"/>
          <w:lang w:val="es-ES_tradnl"/>
        </w:rPr>
        <w:t xml:space="preserve">LOC-MON   </w:t>
      </w:r>
      <w:r w:rsidRPr="009452B9">
        <w:rPr>
          <w:rFonts w:ascii="Courier New" w:hAnsi="Courier New" w:cs="Courier New"/>
          <w:i/>
          <w:sz w:val="20"/>
          <w:lang w:val="es-ES_tradnl"/>
        </w:rPr>
        <w:t>[YES] [NO]</w:t>
      </w:r>
      <w:r w:rsidRPr="009452B9">
        <w:rPr>
          <w:rFonts w:ascii="Courier New" w:hAnsi="Courier New" w:cs="Courier New"/>
          <w:i/>
          <w:sz w:val="20"/>
          <w:lang w:val="es-ES_tradnl"/>
        </w:rPr>
        <w:br/>
      </w:r>
      <w:r w:rsidRPr="009452B9">
        <w:rPr>
          <w:rFonts w:ascii="Courier New" w:hAnsi="Courier New" w:cs="Courier New"/>
          <w:sz w:val="20"/>
          <w:lang w:val="es-ES_tradnl"/>
        </w:rPr>
        <w:t xml:space="preserve">* </w:t>
      </w:r>
      <w:r w:rsidRPr="009452B9">
        <w:rPr>
          <w:rFonts w:ascii="Courier New" w:hAnsi="Courier New" w:cs="Courier New"/>
          <w:b/>
          <w:sz w:val="20"/>
          <w:lang w:val="es-ES_tradnl"/>
        </w:rPr>
        <w:t xml:space="preserve">MODEM     </w:t>
      </w:r>
      <w:r w:rsidRPr="009452B9">
        <w:rPr>
          <w:rFonts w:ascii="Courier New" w:hAnsi="Courier New" w:cs="Courier New"/>
          <w:i/>
          <w:sz w:val="20"/>
          <w:lang w:val="es-ES_tradnl"/>
        </w:rPr>
        <w:t>TYPE, SERIAL NUMBER</w:t>
      </w:r>
      <w:r w:rsidRPr="009452B9">
        <w:rPr>
          <w:rFonts w:ascii="Courier New" w:hAnsi="Courier New" w:cs="Courier New"/>
          <w:i/>
          <w:sz w:val="20"/>
          <w:lang w:val="es-ES_tradnl"/>
        </w:rPr>
        <w:br/>
      </w:r>
      <w:r w:rsidRPr="009452B9">
        <w:rPr>
          <w:rFonts w:ascii="Courier New" w:hAnsi="Courier New" w:cs="Courier New"/>
          <w:sz w:val="20"/>
          <w:lang w:val="es-ES_tradnl"/>
        </w:rPr>
        <w:t xml:space="preserve">* </w:t>
      </w:r>
      <w:r w:rsidRPr="009452B9">
        <w:rPr>
          <w:rFonts w:ascii="Courier New" w:hAnsi="Courier New" w:cs="Courier New"/>
          <w:b/>
          <w:sz w:val="20"/>
          <w:lang w:val="es-ES_tradnl"/>
        </w:rPr>
        <w:t>COMMENTS</w:t>
      </w:r>
      <w:r w:rsidRPr="009452B9">
        <w:rPr>
          <w:rFonts w:ascii="Courier New" w:hAnsi="Courier New" w:cs="Courier New"/>
          <w:i/>
          <w:sz w:val="20"/>
          <w:lang w:val="es-ES_tradnl"/>
        </w:rPr>
        <w:t xml:space="preserve">  SSSSSSSSSSSSSSSSSSSSSSSSSSSSSSSSSSSSSSSSSSSSSSSSSSSSSSSSSSSSSSSSSS</w:t>
      </w:r>
    </w:p>
    <w:p w:rsidR="00A13D17" w:rsidRPr="009452B9" w:rsidRDefault="00A13D17" w:rsidP="00A13D17">
      <w:pPr>
        <w:tabs>
          <w:tab w:val="clear" w:pos="794"/>
          <w:tab w:val="clear" w:pos="1191"/>
          <w:tab w:val="clear" w:pos="1588"/>
          <w:tab w:val="clear" w:pos="1985"/>
          <w:tab w:val="left" w:pos="2268"/>
          <w:tab w:val="left" w:pos="3402"/>
        </w:tabs>
        <w:spacing w:line="240" w:lineRule="atLeast"/>
        <w:ind w:left="2268" w:hanging="2268"/>
        <w:rPr>
          <w:lang w:val="es-ES_tradnl"/>
        </w:rPr>
      </w:pPr>
      <w:r w:rsidRPr="009452B9">
        <w:rPr>
          <w:lang w:val="es-ES_tradnl"/>
        </w:rPr>
        <w:t>TWLLLLMM.MMM</w:t>
      </w:r>
      <w:r w:rsidRPr="009452B9">
        <w:rPr>
          <w:lang w:val="es-ES_tradnl"/>
        </w:rPr>
        <w:tab/>
        <w:t>Nombre de fichero (véase el § 3.2).</w:t>
      </w:r>
    </w:p>
    <w:p w:rsidR="00A13D17" w:rsidRPr="009452B9" w:rsidRDefault="00A13D17" w:rsidP="00A13D17">
      <w:pPr>
        <w:tabs>
          <w:tab w:val="clear" w:pos="794"/>
          <w:tab w:val="clear" w:pos="1191"/>
          <w:tab w:val="clear" w:pos="1588"/>
          <w:tab w:val="clear" w:pos="1985"/>
          <w:tab w:val="left" w:pos="2268"/>
          <w:tab w:val="left" w:pos="3402"/>
        </w:tabs>
        <w:spacing w:line="240" w:lineRule="atLeast"/>
        <w:rPr>
          <w:lang w:val="es-ES_tradnl"/>
        </w:rPr>
      </w:pPr>
      <w:r w:rsidRPr="009452B9">
        <w:rPr>
          <w:lang w:val="es-ES_tradnl"/>
        </w:rPr>
        <w:t>FORMAT</w:t>
      </w:r>
      <w:r w:rsidRPr="009452B9">
        <w:rPr>
          <w:lang w:val="es-ES_tradnl"/>
        </w:rPr>
        <w:tab/>
        <w:t>Versión del formato (de 01 a 99).</w:t>
      </w:r>
    </w:p>
    <w:p w:rsidR="00A13D17" w:rsidRPr="009452B9" w:rsidRDefault="00A13D17" w:rsidP="00A13D17">
      <w:pPr>
        <w:tabs>
          <w:tab w:val="clear" w:pos="794"/>
          <w:tab w:val="clear" w:pos="1191"/>
          <w:tab w:val="clear" w:pos="1588"/>
          <w:tab w:val="clear" w:pos="1985"/>
          <w:tab w:val="left" w:pos="2268"/>
          <w:tab w:val="left" w:pos="3402"/>
        </w:tabs>
        <w:spacing w:line="240" w:lineRule="atLeast"/>
        <w:ind w:left="2268" w:hanging="2268"/>
        <w:rPr>
          <w:lang w:val="es-ES_tradnl"/>
        </w:rPr>
      </w:pPr>
      <w:r w:rsidRPr="009452B9">
        <w:rPr>
          <w:lang w:val="es-ES_tradnl"/>
        </w:rPr>
        <w:t>LAB</w:t>
      </w:r>
      <w:r w:rsidRPr="009452B9">
        <w:rPr>
          <w:lang w:val="es-ES_tradnl"/>
        </w:rPr>
        <w:tab/>
        <w:t>Identificación del laboratorio, preferentemente de conformidad con el convenio de la BIPM o según la asignación del administrador de la red.</w:t>
      </w:r>
    </w:p>
    <w:p w:rsidR="00A13D17" w:rsidRPr="009452B9" w:rsidRDefault="00A13D17" w:rsidP="00A13D17">
      <w:pPr>
        <w:tabs>
          <w:tab w:val="clear" w:pos="794"/>
          <w:tab w:val="clear" w:pos="1191"/>
          <w:tab w:val="clear" w:pos="1588"/>
          <w:tab w:val="clear" w:pos="1985"/>
          <w:tab w:val="left" w:pos="2268"/>
          <w:tab w:val="left" w:pos="3402"/>
        </w:tabs>
        <w:spacing w:line="240" w:lineRule="atLeast"/>
        <w:ind w:left="2268" w:hanging="2268"/>
        <w:rPr>
          <w:lang w:val="es-ES_tradnl"/>
        </w:rPr>
      </w:pPr>
      <w:r w:rsidRPr="009452B9">
        <w:rPr>
          <w:lang w:val="es-ES_tradnl"/>
        </w:rPr>
        <w:t>REV DATE</w:t>
      </w:r>
      <w:r w:rsidRPr="009452B9">
        <w:rPr>
          <w:lang w:val="es-ES_tradnl"/>
        </w:rPr>
        <w:tab/>
        <w:t xml:space="preserve">Fecha de revisión de los datos de encabezamiento, cambian cuando se modifica un parámetro del encabezamiento que no sea el nombre del fichero. Cada fichero de un laboratorio tiene un nombre de fichero único y diferentes ficheros pueden tener el mismo encabezamiento. </w:t>
      </w:r>
      <w:r w:rsidRPr="009452B9">
        <w:rPr>
          <w:i/>
          <w:lang w:val="es-ES_tradnl"/>
        </w:rPr>
        <w:t>YYYY</w:t>
      </w:r>
      <w:r w:rsidRPr="009452B9">
        <w:rPr>
          <w:i/>
          <w:lang w:val="es-ES_tradnl"/>
        </w:rPr>
        <w:noBreakHyphen/>
        <w:t>MM</w:t>
      </w:r>
      <w:r w:rsidRPr="009452B9">
        <w:rPr>
          <w:i/>
          <w:lang w:val="es-ES_tradnl"/>
        </w:rPr>
        <w:noBreakHyphen/>
        <w:t>DD</w:t>
      </w:r>
      <w:r w:rsidRPr="009452B9">
        <w:rPr>
          <w:lang w:val="es-ES_tradnl"/>
        </w:rPr>
        <w:t xml:space="preserve"> para el año, mes y día.</w:t>
      </w:r>
    </w:p>
    <w:p w:rsidR="00A13D17" w:rsidRPr="009452B9" w:rsidRDefault="00A13D17" w:rsidP="00A13D17">
      <w:pPr>
        <w:keepNext/>
        <w:tabs>
          <w:tab w:val="clear" w:pos="794"/>
          <w:tab w:val="clear" w:pos="1191"/>
          <w:tab w:val="clear" w:pos="1588"/>
          <w:tab w:val="clear" w:pos="1985"/>
          <w:tab w:val="left" w:pos="2268"/>
          <w:tab w:val="left" w:pos="3402"/>
        </w:tabs>
        <w:spacing w:line="240" w:lineRule="atLeast"/>
        <w:ind w:left="2268" w:hanging="2268"/>
        <w:rPr>
          <w:lang w:val="es-ES_tradnl"/>
        </w:rPr>
      </w:pPr>
      <w:r w:rsidRPr="009452B9">
        <w:rPr>
          <w:lang w:val="es-ES_tradnl"/>
        </w:rPr>
        <w:t>ES</w:t>
      </w:r>
      <w:r w:rsidRPr="009452B9">
        <w:rPr>
          <w:lang w:val="es-ES_tradnl"/>
        </w:rPr>
        <w:tab/>
        <w:t>Nombre y posición de la estación terrena:</w:t>
      </w:r>
    </w:p>
    <w:p w:rsidR="00A13D17" w:rsidRPr="009452B9" w:rsidRDefault="00A13D17" w:rsidP="00A13D17">
      <w:pPr>
        <w:tabs>
          <w:tab w:val="clear" w:pos="794"/>
          <w:tab w:val="clear" w:pos="1191"/>
          <w:tab w:val="clear" w:pos="1588"/>
          <w:tab w:val="clear" w:pos="1985"/>
          <w:tab w:val="left" w:pos="2268"/>
          <w:tab w:val="left" w:pos="3345"/>
        </w:tabs>
        <w:spacing w:line="240" w:lineRule="atLeast"/>
        <w:ind w:left="3289" w:hanging="3289"/>
        <w:rPr>
          <w:lang w:val="es-ES_tradnl"/>
        </w:rPr>
      </w:pPr>
      <w:r w:rsidRPr="009452B9">
        <w:rPr>
          <w:lang w:val="es-ES_tradnl"/>
        </w:rPr>
        <w:tab/>
      </w:r>
      <w:proofErr w:type="spellStart"/>
      <w:r w:rsidRPr="009452B9">
        <w:rPr>
          <w:i/>
          <w:lang w:val="es-ES_tradnl"/>
        </w:rPr>
        <w:t>LLLLnn</w:t>
      </w:r>
      <w:proofErr w:type="spellEnd"/>
      <w:r w:rsidRPr="009452B9">
        <w:rPr>
          <w:lang w:val="es-ES_tradnl"/>
        </w:rPr>
        <w:tab/>
        <w:t>Nombre de la estación terrena formada por el acrónimo del laboratorio (hasta cuatro caracteres) y un número de identificación de estación (dos cifras), por ejemplo TUG01.</w:t>
      </w:r>
    </w:p>
    <w:p w:rsidR="00A13D17" w:rsidRPr="009452B9" w:rsidRDefault="00A13D17" w:rsidP="00A13D17">
      <w:pPr>
        <w:tabs>
          <w:tab w:val="clear" w:pos="794"/>
          <w:tab w:val="clear" w:pos="1191"/>
          <w:tab w:val="clear" w:pos="1588"/>
          <w:tab w:val="clear" w:pos="1985"/>
          <w:tab w:val="left" w:pos="2268"/>
          <w:tab w:val="left" w:pos="3345"/>
        </w:tabs>
        <w:spacing w:line="240" w:lineRule="atLeast"/>
        <w:ind w:left="3289" w:hanging="3289"/>
        <w:rPr>
          <w:lang w:val="es-ES_tradnl"/>
        </w:rPr>
      </w:pPr>
      <w:r w:rsidRPr="009452B9">
        <w:rPr>
          <w:lang w:val="es-ES_tradnl"/>
        </w:rPr>
        <w:tab/>
        <w:t>LA</w:t>
      </w:r>
      <w:r w:rsidRPr="009452B9">
        <w:rPr>
          <w:lang w:val="es-ES_tradnl"/>
        </w:rPr>
        <w:tab/>
        <w:t xml:space="preserve">Latitud en coordenadas geodésicas, sustituyendo </w:t>
      </w:r>
      <w:r w:rsidRPr="009452B9">
        <w:rPr>
          <w:i/>
          <w:lang w:val="es-ES_tradnl"/>
        </w:rPr>
        <w:t>D</w:t>
      </w:r>
      <w:r>
        <w:rPr>
          <w:lang w:val="es-ES_tradnl"/>
        </w:rPr>
        <w:t xml:space="preserve"> por N (Norte)</w:t>
      </w:r>
      <w:r w:rsidRPr="009452B9">
        <w:rPr>
          <w:lang w:val="es-ES_tradnl"/>
        </w:rPr>
        <w:t xml:space="preserve"> o S</w:t>
      </w:r>
      <w:r>
        <w:rPr>
          <w:lang w:val="es-ES_tradnl"/>
        </w:rPr>
        <w:t> </w:t>
      </w:r>
      <w:r w:rsidRPr="009452B9">
        <w:rPr>
          <w:lang w:val="es-ES_tradnl"/>
        </w:rPr>
        <w:t>(Sur).</w:t>
      </w:r>
    </w:p>
    <w:p w:rsidR="00A13D17" w:rsidRPr="009452B9" w:rsidRDefault="00A13D17" w:rsidP="00A13D17">
      <w:pPr>
        <w:tabs>
          <w:tab w:val="clear" w:pos="794"/>
          <w:tab w:val="clear" w:pos="1191"/>
          <w:tab w:val="clear" w:pos="1588"/>
          <w:tab w:val="clear" w:pos="1985"/>
          <w:tab w:val="left" w:pos="2268"/>
          <w:tab w:val="left" w:pos="3345"/>
        </w:tabs>
        <w:spacing w:line="240" w:lineRule="atLeast"/>
        <w:ind w:left="3289" w:hanging="3289"/>
        <w:rPr>
          <w:lang w:val="es-ES_tradnl"/>
        </w:rPr>
      </w:pPr>
      <w:r w:rsidRPr="009452B9">
        <w:rPr>
          <w:lang w:val="es-ES_tradnl"/>
        </w:rPr>
        <w:tab/>
        <w:t>LO</w:t>
      </w:r>
      <w:r w:rsidRPr="009452B9">
        <w:rPr>
          <w:lang w:val="es-ES_tradnl"/>
        </w:rPr>
        <w:tab/>
        <w:t xml:space="preserve">Longitud en coordenadas geodésicas, sustituyendo </w:t>
      </w:r>
      <w:r w:rsidRPr="009452B9">
        <w:rPr>
          <w:i/>
          <w:lang w:val="es-ES_tradnl"/>
        </w:rPr>
        <w:t>D</w:t>
      </w:r>
      <w:r w:rsidRPr="009452B9">
        <w:rPr>
          <w:lang w:val="es-ES_tradnl"/>
        </w:rPr>
        <w:t xml:space="preserve"> por W</w:t>
      </w:r>
      <w:r>
        <w:rPr>
          <w:lang w:val="es-ES_tradnl"/>
        </w:rPr>
        <w:t> </w:t>
      </w:r>
      <w:r w:rsidRPr="009452B9">
        <w:rPr>
          <w:lang w:val="es-ES_tradnl"/>
        </w:rPr>
        <w:t>(Oeste) o E (Este).</w:t>
      </w:r>
    </w:p>
    <w:p w:rsidR="00A13D17" w:rsidRPr="009452B9" w:rsidRDefault="00A13D17" w:rsidP="00A13D17">
      <w:pPr>
        <w:tabs>
          <w:tab w:val="clear" w:pos="794"/>
          <w:tab w:val="clear" w:pos="1191"/>
          <w:tab w:val="clear" w:pos="1588"/>
          <w:tab w:val="clear" w:pos="1985"/>
          <w:tab w:val="left" w:pos="2268"/>
          <w:tab w:val="left" w:pos="3345"/>
        </w:tabs>
        <w:spacing w:line="240" w:lineRule="atLeast"/>
        <w:ind w:left="3289" w:hanging="3289"/>
        <w:rPr>
          <w:lang w:val="es-ES_tradnl"/>
        </w:rPr>
      </w:pPr>
      <w:r w:rsidRPr="009452B9">
        <w:rPr>
          <w:lang w:val="es-ES_tradnl"/>
        </w:rPr>
        <w:tab/>
        <w:t>HT</w:t>
      </w:r>
      <w:r w:rsidRPr="009452B9">
        <w:rPr>
          <w:lang w:val="es-ES_tradnl"/>
        </w:rPr>
        <w:tab/>
        <w:t>Altura (m).</w:t>
      </w:r>
    </w:p>
    <w:p w:rsidR="00A13D17" w:rsidRPr="009452B9" w:rsidRDefault="00A13D17" w:rsidP="00A13D17">
      <w:pPr>
        <w:spacing w:before="0" w:line="240" w:lineRule="atLeast"/>
        <w:rPr>
          <w:lang w:val="es-ES_tradnl"/>
        </w:rPr>
      </w:pPr>
      <w:r w:rsidRPr="009452B9">
        <w:rPr>
          <w:lang w:val="es-ES_tradnl"/>
        </w:rPr>
        <w:t>Una línea describe una estación terrena, pero pueden utilizarse tantas líneas ES como sea necesario.</w:t>
      </w:r>
    </w:p>
    <w:p w:rsidR="00A13D17" w:rsidRPr="009452B9" w:rsidRDefault="00A13D17" w:rsidP="00A13D17">
      <w:pPr>
        <w:tabs>
          <w:tab w:val="clear" w:pos="794"/>
          <w:tab w:val="clear" w:pos="1191"/>
          <w:tab w:val="clear" w:pos="1588"/>
          <w:tab w:val="clear" w:pos="1985"/>
          <w:tab w:val="left" w:pos="2268"/>
          <w:tab w:val="left" w:pos="3345"/>
        </w:tabs>
        <w:spacing w:line="240" w:lineRule="atLeast"/>
        <w:ind w:left="3289" w:hanging="3289"/>
        <w:rPr>
          <w:lang w:val="es-ES_tradnl"/>
        </w:rPr>
      </w:pPr>
      <w:r w:rsidRPr="009452B9">
        <w:rPr>
          <w:lang w:val="es-ES_tradnl"/>
        </w:rPr>
        <w:t>REF-FRAME</w:t>
      </w:r>
      <w:r w:rsidRPr="009452B9">
        <w:rPr>
          <w:lang w:val="es-ES_tradnl"/>
        </w:rPr>
        <w:tab/>
      </w:r>
      <w:r>
        <w:rPr>
          <w:lang w:val="es-ES_tradnl"/>
        </w:rPr>
        <w:tab/>
      </w:r>
      <w:r w:rsidRPr="009452B9">
        <w:rPr>
          <w:lang w:val="es-ES_tradnl"/>
        </w:rPr>
        <w:t>Designación de la trama de referencia de las coordenadas de antena bidireccional. Tantas columnas como sea necesario.</w:t>
      </w:r>
    </w:p>
    <w:p w:rsidR="00A13D17" w:rsidRPr="009452B9" w:rsidRDefault="00A13D17" w:rsidP="009A2746">
      <w:pPr>
        <w:tabs>
          <w:tab w:val="clear" w:pos="794"/>
          <w:tab w:val="clear" w:pos="1191"/>
          <w:tab w:val="clear" w:pos="1588"/>
          <w:tab w:val="clear" w:pos="1985"/>
          <w:tab w:val="left" w:pos="2268"/>
          <w:tab w:val="left" w:pos="3345"/>
        </w:tabs>
        <w:spacing w:line="240" w:lineRule="atLeast"/>
        <w:ind w:left="3289" w:hanging="3289"/>
        <w:rPr>
          <w:lang w:val="es-ES_tradnl"/>
        </w:rPr>
      </w:pPr>
      <w:r w:rsidRPr="009452B9">
        <w:rPr>
          <w:lang w:val="es-ES_tradnl"/>
        </w:rPr>
        <w:lastRenderedPageBreak/>
        <w:t>LINK</w:t>
      </w:r>
      <w:r w:rsidRPr="009452B9">
        <w:rPr>
          <w:lang w:val="es-ES_tradnl"/>
        </w:rPr>
        <w:tab/>
        <w:t>Las líneas LINK caracterizan los enlaces de satélite:</w:t>
      </w:r>
    </w:p>
    <w:p w:rsidR="00A13D17" w:rsidRPr="009452B9" w:rsidRDefault="00A13D17" w:rsidP="009A2746">
      <w:pPr>
        <w:tabs>
          <w:tab w:val="clear" w:pos="794"/>
          <w:tab w:val="clear" w:pos="1191"/>
          <w:tab w:val="clear" w:pos="1588"/>
          <w:tab w:val="clear" w:pos="1985"/>
          <w:tab w:val="left" w:pos="2268"/>
          <w:tab w:val="left" w:pos="3828"/>
          <w:tab w:val="left" w:pos="4678"/>
        </w:tabs>
        <w:spacing w:line="240" w:lineRule="atLeast"/>
        <w:ind w:left="3828" w:hanging="3828"/>
        <w:rPr>
          <w:lang w:val="es-ES_tradnl"/>
        </w:rPr>
      </w:pPr>
      <w:r w:rsidRPr="009452B9">
        <w:rPr>
          <w:lang w:val="es-ES_tradnl"/>
        </w:rPr>
        <w:tab/>
        <w:t>LL</w:t>
      </w:r>
      <w:r>
        <w:rPr>
          <w:lang w:val="es-ES_tradnl"/>
        </w:rPr>
        <w:tab/>
      </w:r>
      <w:r w:rsidRPr="009452B9">
        <w:rPr>
          <w:lang w:val="es-ES_tradnl"/>
        </w:rPr>
        <w:t>Identificación del enlace incluida en cada línea de datos (encabezamiento de línea de datos: LI, véase § 3.4), que apunta a una línea LINK concreta del encabezamiento de fichero.</w:t>
      </w:r>
    </w:p>
    <w:p w:rsidR="00A13D17" w:rsidRPr="009452B9" w:rsidRDefault="00A13D17" w:rsidP="009A2746">
      <w:pPr>
        <w:tabs>
          <w:tab w:val="clear" w:pos="794"/>
          <w:tab w:val="clear" w:pos="1191"/>
          <w:tab w:val="clear" w:pos="1588"/>
          <w:tab w:val="clear" w:pos="1985"/>
          <w:tab w:val="left" w:pos="2268"/>
          <w:tab w:val="left" w:pos="3828"/>
          <w:tab w:val="left" w:pos="4678"/>
        </w:tabs>
        <w:spacing w:line="240" w:lineRule="atLeast"/>
        <w:ind w:left="3828" w:hanging="3828"/>
        <w:rPr>
          <w:lang w:val="es-ES_tradnl"/>
        </w:rPr>
      </w:pPr>
      <w:r w:rsidRPr="009452B9">
        <w:rPr>
          <w:lang w:val="es-ES_tradnl"/>
        </w:rPr>
        <w:tab/>
        <w:t>SAT</w:t>
      </w:r>
      <w:r w:rsidRPr="009452B9">
        <w:rPr>
          <w:lang w:val="es-ES_tradnl"/>
        </w:rPr>
        <w:tab/>
        <w:t>Identificación del satélite según la designación de la agencia operadora del mismo.</w:t>
      </w:r>
    </w:p>
    <w:p w:rsidR="00A13D17" w:rsidRPr="009452B9" w:rsidRDefault="00A13D17" w:rsidP="009A2746">
      <w:pPr>
        <w:tabs>
          <w:tab w:val="clear" w:pos="794"/>
          <w:tab w:val="clear" w:pos="1191"/>
          <w:tab w:val="clear" w:pos="1588"/>
          <w:tab w:val="clear" w:pos="1985"/>
          <w:tab w:val="left" w:pos="2268"/>
          <w:tab w:val="left" w:pos="3828"/>
          <w:tab w:val="left" w:pos="4678"/>
        </w:tabs>
        <w:spacing w:line="240" w:lineRule="atLeast"/>
        <w:ind w:left="3828" w:hanging="3828"/>
        <w:rPr>
          <w:lang w:val="es-ES_tradnl"/>
        </w:rPr>
      </w:pPr>
      <w:r w:rsidRPr="009452B9">
        <w:rPr>
          <w:lang w:val="es-ES_tradnl"/>
        </w:rPr>
        <w:tab/>
        <w:t>NLO</w:t>
      </w:r>
      <w:r w:rsidRPr="009452B9">
        <w:rPr>
          <w:lang w:val="es-ES_tradnl"/>
        </w:rPr>
        <w:tab/>
        <w:t xml:space="preserve">Longitud nominal del satélite, sustituyendo </w:t>
      </w:r>
      <w:r w:rsidRPr="00D5172F">
        <w:rPr>
          <w:lang w:val="es-ES_tradnl"/>
        </w:rPr>
        <w:t>D</w:t>
      </w:r>
      <w:r w:rsidR="009A2746">
        <w:rPr>
          <w:lang w:val="es-ES_tradnl"/>
        </w:rPr>
        <w:t xml:space="preserve"> por W (Oeste) o E </w:t>
      </w:r>
      <w:r w:rsidRPr="009452B9">
        <w:rPr>
          <w:lang w:val="es-ES_tradnl"/>
        </w:rPr>
        <w:t>(Este).</w:t>
      </w:r>
    </w:p>
    <w:p w:rsidR="00A13D17" w:rsidRPr="009452B9" w:rsidRDefault="00A13D17" w:rsidP="009A2746">
      <w:pPr>
        <w:tabs>
          <w:tab w:val="clear" w:pos="794"/>
          <w:tab w:val="clear" w:pos="1191"/>
          <w:tab w:val="clear" w:pos="1588"/>
          <w:tab w:val="clear" w:pos="1985"/>
          <w:tab w:val="left" w:pos="2268"/>
          <w:tab w:val="left" w:pos="3828"/>
          <w:tab w:val="left" w:pos="4678"/>
        </w:tabs>
        <w:spacing w:line="240" w:lineRule="atLeast"/>
        <w:ind w:left="3828" w:hanging="3828"/>
        <w:rPr>
          <w:lang w:val="es-ES_tradnl"/>
        </w:rPr>
      </w:pPr>
      <w:r w:rsidRPr="009452B9">
        <w:rPr>
          <w:lang w:val="es-ES_tradnl"/>
        </w:rPr>
        <w:tab/>
        <w:t>XPNDR</w:t>
      </w:r>
      <w:r w:rsidRPr="009452B9">
        <w:rPr>
          <w:lang w:val="es-ES_tradnl"/>
        </w:rPr>
        <w:tab/>
        <w:t>Retardo diferencial de transpondedor (</w:t>
      </w:r>
      <w:proofErr w:type="spellStart"/>
      <w:r w:rsidRPr="009452B9">
        <w:rPr>
          <w:lang w:val="es-ES_tradnl"/>
        </w:rPr>
        <w:t>ns</w:t>
      </w:r>
      <w:proofErr w:type="spellEnd"/>
      <w:r w:rsidRPr="009452B9">
        <w:rPr>
          <w:lang w:val="es-ES_tradnl"/>
        </w:rPr>
        <w:t>) (estación local a estación distante menos estación distante a estación local).</w:t>
      </w:r>
    </w:p>
    <w:p w:rsidR="00A13D17" w:rsidRPr="009452B9" w:rsidRDefault="00A13D17" w:rsidP="009A2746">
      <w:pPr>
        <w:tabs>
          <w:tab w:val="clear" w:pos="794"/>
          <w:tab w:val="clear" w:pos="1191"/>
          <w:tab w:val="clear" w:pos="1588"/>
          <w:tab w:val="clear" w:pos="1985"/>
          <w:tab w:val="left" w:pos="2268"/>
          <w:tab w:val="left" w:pos="3828"/>
          <w:tab w:val="left" w:pos="4678"/>
        </w:tabs>
        <w:spacing w:line="240" w:lineRule="atLeast"/>
        <w:ind w:left="3828" w:hanging="3828"/>
        <w:rPr>
          <w:lang w:val="es-ES_tradnl"/>
        </w:rPr>
      </w:pPr>
      <w:r w:rsidRPr="009452B9">
        <w:rPr>
          <w:lang w:val="es-ES_tradnl"/>
        </w:rPr>
        <w:tab/>
        <w:t>SAT-NTX</w:t>
      </w:r>
      <w:r w:rsidRPr="009452B9">
        <w:rPr>
          <w:lang w:val="es-ES_tradnl"/>
        </w:rPr>
        <w:tab/>
        <w:t>Frecuencia de transmisión nominal del satélite (MHz). Esta frecuencia corresponde a la frecuencia de recepción de la estación terrena local.</w:t>
      </w:r>
    </w:p>
    <w:p w:rsidR="00A13D17" w:rsidRPr="009452B9" w:rsidRDefault="00A13D17" w:rsidP="009A2746">
      <w:pPr>
        <w:tabs>
          <w:tab w:val="clear" w:pos="794"/>
          <w:tab w:val="clear" w:pos="1191"/>
          <w:tab w:val="clear" w:pos="1588"/>
          <w:tab w:val="clear" w:pos="1985"/>
          <w:tab w:val="left" w:pos="2268"/>
          <w:tab w:val="left" w:pos="3828"/>
          <w:tab w:val="left" w:pos="4678"/>
        </w:tabs>
        <w:spacing w:line="240" w:lineRule="atLeast"/>
        <w:ind w:left="3828" w:hanging="3828"/>
        <w:rPr>
          <w:lang w:val="es-ES_tradnl"/>
        </w:rPr>
      </w:pPr>
      <w:r w:rsidRPr="009452B9">
        <w:rPr>
          <w:lang w:val="es-ES_tradnl"/>
        </w:rPr>
        <w:tab/>
        <w:t>SAT-NRX</w:t>
      </w:r>
      <w:r w:rsidRPr="009452B9">
        <w:rPr>
          <w:lang w:val="es-ES_tradnl"/>
        </w:rPr>
        <w:tab/>
        <w:t>Frecuencia de recepción nominal del satélite (MHz). Esta frecuencia corresponde a la frecuencia de transmisión de la estación terrena local.</w:t>
      </w:r>
    </w:p>
    <w:p w:rsidR="00A13D17" w:rsidRPr="009452B9" w:rsidRDefault="00A13D17" w:rsidP="009A2746">
      <w:pPr>
        <w:tabs>
          <w:tab w:val="clear" w:pos="794"/>
          <w:tab w:val="clear" w:pos="1191"/>
          <w:tab w:val="clear" w:pos="1588"/>
          <w:tab w:val="clear" w:pos="1985"/>
          <w:tab w:val="left" w:pos="2268"/>
          <w:tab w:val="left" w:pos="3828"/>
          <w:tab w:val="left" w:pos="4678"/>
        </w:tabs>
        <w:spacing w:line="240" w:lineRule="atLeast"/>
        <w:ind w:left="3828" w:hanging="3828"/>
        <w:rPr>
          <w:lang w:val="es-ES_tradnl"/>
        </w:rPr>
      </w:pPr>
      <w:r w:rsidRPr="009452B9">
        <w:rPr>
          <w:lang w:val="es-ES_tradnl"/>
        </w:rPr>
        <w:tab/>
        <w:t>BW</w:t>
      </w:r>
      <w:r w:rsidRPr="009452B9">
        <w:rPr>
          <w:lang w:val="es-ES_tradnl"/>
        </w:rPr>
        <w:tab/>
        <w:t>Anchura de banda del transpondedor proporcionado por la agencia que explota el satélite.</w:t>
      </w:r>
    </w:p>
    <w:p w:rsidR="00A13D17" w:rsidRPr="009452B9" w:rsidRDefault="00A13D17" w:rsidP="00A13D17">
      <w:pPr>
        <w:spacing w:before="0" w:line="240" w:lineRule="atLeast"/>
        <w:rPr>
          <w:lang w:val="es-ES_tradnl"/>
        </w:rPr>
      </w:pPr>
      <w:r w:rsidRPr="009452B9">
        <w:rPr>
          <w:lang w:val="es-ES_tradnl"/>
        </w:rPr>
        <w:t>Dos líneas describen un enlace, pero pueden utilizarse tantas parejas de líneas LINK como sean necesarias.</w:t>
      </w:r>
    </w:p>
    <w:p w:rsidR="00A13D17" w:rsidRPr="009452B9" w:rsidRDefault="00A13D17" w:rsidP="009A2746">
      <w:pPr>
        <w:tabs>
          <w:tab w:val="clear" w:pos="794"/>
          <w:tab w:val="clear" w:pos="1191"/>
          <w:tab w:val="clear" w:pos="1588"/>
          <w:tab w:val="clear" w:pos="1985"/>
          <w:tab w:val="left" w:pos="2268"/>
          <w:tab w:val="left" w:pos="3345"/>
          <w:tab w:val="left" w:pos="4678"/>
        </w:tabs>
        <w:spacing w:line="240" w:lineRule="atLeast"/>
        <w:ind w:left="2268" w:hanging="2268"/>
        <w:rPr>
          <w:lang w:val="es-ES_tradnl"/>
        </w:rPr>
      </w:pPr>
      <w:r w:rsidRPr="009452B9">
        <w:rPr>
          <w:lang w:val="es-ES_tradnl"/>
        </w:rPr>
        <w:t>CAL</w:t>
      </w:r>
      <w:r w:rsidRPr="009452B9">
        <w:rPr>
          <w:lang w:val="es-ES_tradnl"/>
        </w:rPr>
        <w:tab/>
        <w:t>Las líneas CAL dan el tipo de calibración, la fecha juliana modificada y la incertidumbre de la medición normalizada combinada de la calibración:</w:t>
      </w:r>
    </w:p>
    <w:p w:rsidR="00A13D17" w:rsidRPr="009452B9" w:rsidRDefault="00A13D17" w:rsidP="009A2746">
      <w:pPr>
        <w:tabs>
          <w:tab w:val="clear" w:pos="794"/>
          <w:tab w:val="clear" w:pos="1191"/>
          <w:tab w:val="clear" w:pos="1588"/>
          <w:tab w:val="clear" w:pos="1985"/>
          <w:tab w:val="left" w:pos="2268"/>
          <w:tab w:val="left" w:pos="3828"/>
          <w:tab w:val="left" w:pos="4678"/>
        </w:tabs>
        <w:spacing w:line="240" w:lineRule="atLeast"/>
        <w:ind w:left="3828" w:hanging="3828"/>
        <w:rPr>
          <w:lang w:val="es-ES_tradnl"/>
        </w:rPr>
      </w:pPr>
      <w:r w:rsidRPr="009452B9">
        <w:rPr>
          <w:lang w:val="es-ES_tradnl"/>
        </w:rPr>
        <w:tab/>
        <w:t>CCC</w:t>
      </w:r>
      <w:r w:rsidRPr="009452B9">
        <w:rPr>
          <w:lang w:val="es-ES_tradnl"/>
        </w:rPr>
        <w:tab/>
        <w:t>Identificación de calibración incluida en cada línea de datos (encabezamiento de línea de datos: CI, véase el § 3.4), que apunta a una línea CAL concreta del encabezamiento de fichero.</w:t>
      </w:r>
    </w:p>
    <w:p w:rsidR="00A13D17" w:rsidRPr="009452B9" w:rsidRDefault="00A13D17" w:rsidP="009A2746">
      <w:pPr>
        <w:tabs>
          <w:tab w:val="clear" w:pos="794"/>
          <w:tab w:val="clear" w:pos="1191"/>
          <w:tab w:val="clear" w:pos="1588"/>
          <w:tab w:val="clear" w:pos="1985"/>
          <w:tab w:val="left" w:pos="2268"/>
          <w:tab w:val="left" w:pos="3828"/>
          <w:tab w:val="left" w:pos="4678"/>
        </w:tabs>
        <w:spacing w:line="240" w:lineRule="atLeast"/>
        <w:ind w:left="3828" w:hanging="3828"/>
        <w:rPr>
          <w:lang w:val="es-ES_tradnl"/>
        </w:rPr>
      </w:pPr>
      <w:r w:rsidRPr="009452B9">
        <w:rPr>
          <w:lang w:val="es-ES_tradnl"/>
        </w:rPr>
        <w:tab/>
        <w:t>TYPE</w:t>
      </w:r>
      <w:r w:rsidRPr="009452B9">
        <w:rPr>
          <w:lang w:val="es-ES_tradnl"/>
        </w:rPr>
        <w:tab/>
        <w:t>Tipo de técnica utilizada para un cierto enlace caracterizado por una de las palabras clave descritas en el § 9 del Anexo 1.</w:t>
      </w:r>
    </w:p>
    <w:p w:rsidR="00A13D17" w:rsidRPr="009452B9" w:rsidRDefault="00A13D17" w:rsidP="009A2746">
      <w:pPr>
        <w:tabs>
          <w:tab w:val="clear" w:pos="794"/>
          <w:tab w:val="clear" w:pos="1191"/>
          <w:tab w:val="clear" w:pos="1588"/>
          <w:tab w:val="clear" w:pos="1985"/>
          <w:tab w:val="left" w:pos="2268"/>
          <w:tab w:val="left" w:pos="3828"/>
          <w:tab w:val="left" w:pos="4678"/>
        </w:tabs>
        <w:spacing w:line="240" w:lineRule="atLeast"/>
        <w:ind w:left="3828" w:hanging="3828"/>
        <w:rPr>
          <w:lang w:val="es-ES_tradnl"/>
        </w:rPr>
      </w:pPr>
      <w:r w:rsidRPr="009452B9">
        <w:rPr>
          <w:lang w:val="es-ES_tradnl"/>
        </w:rPr>
        <w:tab/>
        <w:t>MJD</w:t>
      </w:r>
      <w:r w:rsidRPr="009452B9">
        <w:rPr>
          <w:lang w:val="es-ES_tradnl"/>
        </w:rPr>
        <w:tab/>
        <w:t>Día juliano modificado de la calibración.</w:t>
      </w:r>
    </w:p>
    <w:p w:rsidR="00A13D17" w:rsidRPr="009452B9" w:rsidRDefault="00A13D17" w:rsidP="009A2746">
      <w:pPr>
        <w:tabs>
          <w:tab w:val="clear" w:pos="794"/>
          <w:tab w:val="clear" w:pos="1191"/>
          <w:tab w:val="clear" w:pos="1588"/>
          <w:tab w:val="clear" w:pos="1985"/>
          <w:tab w:val="left" w:pos="2268"/>
          <w:tab w:val="left" w:pos="3828"/>
          <w:tab w:val="left" w:pos="4678"/>
        </w:tabs>
        <w:spacing w:line="240" w:lineRule="atLeast"/>
        <w:ind w:left="3828" w:hanging="3828"/>
        <w:rPr>
          <w:lang w:val="es-ES_tradnl"/>
        </w:rPr>
      </w:pPr>
      <w:r w:rsidRPr="009452B9">
        <w:rPr>
          <w:lang w:val="es-ES_tradnl"/>
        </w:rPr>
        <w:tab/>
        <w:t>EST.UNCERT.</w:t>
      </w:r>
      <w:r w:rsidRPr="009452B9">
        <w:rPr>
          <w:lang w:val="es-ES_tradnl"/>
        </w:rPr>
        <w:tab/>
        <w:t>Incertidumbre de la medición combinada normalizada de la calibración.</w:t>
      </w:r>
    </w:p>
    <w:p w:rsidR="00A13D17" w:rsidRPr="009452B9" w:rsidRDefault="00A13D17" w:rsidP="00A13D17">
      <w:pPr>
        <w:spacing w:line="240" w:lineRule="atLeast"/>
        <w:rPr>
          <w:lang w:val="es-ES_tradnl"/>
        </w:rPr>
      </w:pPr>
      <w:r w:rsidRPr="009452B9">
        <w:rPr>
          <w:lang w:val="es-ES_tradnl"/>
        </w:rPr>
        <w:t>Una calibración se describe en una línea, pero pueden utilizarse tantas líneas CAL como sea necesario.</w:t>
      </w:r>
    </w:p>
    <w:p w:rsidR="00A13D17" w:rsidRPr="009452B9" w:rsidRDefault="00A13D17" w:rsidP="009A2746">
      <w:pPr>
        <w:tabs>
          <w:tab w:val="clear" w:pos="794"/>
          <w:tab w:val="clear" w:pos="1191"/>
          <w:tab w:val="clear" w:pos="1588"/>
          <w:tab w:val="clear" w:pos="1985"/>
          <w:tab w:val="left" w:pos="2268"/>
          <w:tab w:val="left" w:pos="3828"/>
          <w:tab w:val="left" w:pos="4678"/>
        </w:tabs>
        <w:spacing w:line="240" w:lineRule="atLeast"/>
        <w:ind w:left="3828" w:hanging="3828"/>
        <w:rPr>
          <w:lang w:val="es-ES_tradnl"/>
        </w:rPr>
      </w:pPr>
      <w:r w:rsidRPr="009452B9">
        <w:rPr>
          <w:lang w:val="es-ES_tradnl"/>
        </w:rPr>
        <w:t>LOC-MON</w:t>
      </w:r>
      <w:r w:rsidRPr="009452B9">
        <w:rPr>
          <w:lang w:val="es-ES_tradnl"/>
        </w:rPr>
        <w:tab/>
      </w:r>
      <w:r>
        <w:rPr>
          <w:lang w:val="es-ES_tradnl"/>
        </w:rPr>
        <w:tab/>
      </w:r>
      <w:r w:rsidRPr="009452B9">
        <w:rPr>
          <w:lang w:val="es-ES_tradnl"/>
        </w:rPr>
        <w:t>YES o NO tiene que utilizarse según la disponibilidad de un sistema de supervisión de retardo de una estación terrena local.</w:t>
      </w:r>
    </w:p>
    <w:p w:rsidR="00A13D17" w:rsidRPr="009452B9" w:rsidRDefault="00A13D17" w:rsidP="009A2746">
      <w:pPr>
        <w:tabs>
          <w:tab w:val="clear" w:pos="794"/>
          <w:tab w:val="clear" w:pos="1191"/>
          <w:tab w:val="clear" w:pos="1588"/>
          <w:tab w:val="clear" w:pos="1985"/>
          <w:tab w:val="left" w:pos="2268"/>
          <w:tab w:val="left" w:pos="3828"/>
          <w:tab w:val="left" w:pos="4678"/>
        </w:tabs>
        <w:spacing w:line="240" w:lineRule="atLeast"/>
        <w:ind w:left="3828" w:hanging="3828"/>
        <w:rPr>
          <w:lang w:val="es-ES_tradnl"/>
        </w:rPr>
      </w:pPr>
      <w:r w:rsidRPr="009452B9">
        <w:rPr>
          <w:lang w:val="es-ES_tradnl"/>
        </w:rPr>
        <w:t>MODEM</w:t>
      </w:r>
      <w:r w:rsidRPr="009452B9">
        <w:rPr>
          <w:lang w:val="es-ES_tradnl"/>
        </w:rPr>
        <w:tab/>
      </w:r>
      <w:r>
        <w:rPr>
          <w:lang w:val="es-ES_tradnl"/>
        </w:rPr>
        <w:tab/>
      </w:r>
      <w:r w:rsidRPr="009452B9">
        <w:rPr>
          <w:lang w:val="es-ES_tradnl"/>
        </w:rPr>
        <w:t>Tipo y número de serie del módem utilizado. Debe informarse de todos los módems utilizados durante el periodo de validez del fichero.</w:t>
      </w:r>
    </w:p>
    <w:p w:rsidR="00A13D17" w:rsidRPr="009452B9" w:rsidRDefault="00A13D17" w:rsidP="009A2746">
      <w:pPr>
        <w:tabs>
          <w:tab w:val="clear" w:pos="794"/>
          <w:tab w:val="clear" w:pos="1191"/>
          <w:tab w:val="clear" w:pos="1588"/>
          <w:tab w:val="clear" w:pos="1985"/>
          <w:tab w:val="left" w:pos="2268"/>
          <w:tab w:val="left" w:pos="3828"/>
          <w:tab w:val="left" w:pos="4678"/>
        </w:tabs>
        <w:spacing w:line="240" w:lineRule="atLeast"/>
        <w:ind w:left="3828" w:hanging="3828"/>
        <w:rPr>
          <w:lang w:val="es-ES_tradnl"/>
        </w:rPr>
      </w:pPr>
      <w:r w:rsidRPr="009452B9">
        <w:rPr>
          <w:lang w:val="es-ES_tradnl"/>
        </w:rPr>
        <w:t>COMMENTS</w:t>
      </w:r>
      <w:r w:rsidRPr="009452B9">
        <w:rPr>
          <w:lang w:val="es-ES_tradnl"/>
        </w:rPr>
        <w:tab/>
      </w:r>
      <w:r>
        <w:rPr>
          <w:lang w:val="es-ES_tradnl"/>
        </w:rPr>
        <w:tab/>
      </w:r>
      <w:r w:rsidRPr="009452B9">
        <w:rPr>
          <w:lang w:val="es-ES_tradnl"/>
        </w:rPr>
        <w:t>Líneas de comentarios – en formato de texto libre. Estas líneas pueden utilizarse para informar de velocidades de símbolos codificados de los códigos PRN y de parámetros de los filtros en el trayecto de TX de la señal.</w:t>
      </w:r>
    </w:p>
    <w:p w:rsidR="00A13D17" w:rsidRPr="009452B9" w:rsidRDefault="00A13D17" w:rsidP="00A13D17">
      <w:pPr>
        <w:rPr>
          <w:lang w:val="es-ES_tradnl"/>
        </w:rPr>
      </w:pPr>
      <w:r w:rsidRPr="009452B9">
        <w:rPr>
          <w:lang w:val="es-ES_tradnl"/>
        </w:rPr>
        <w:lastRenderedPageBreak/>
        <w:t>Pueden utilizarse tantas líneas y columnas como sea necesario (hasta 78 caracteres por línea).</w:t>
      </w:r>
    </w:p>
    <w:p w:rsidR="00A13D17" w:rsidRPr="009452B9" w:rsidRDefault="00A13D17" w:rsidP="00A13D17">
      <w:pPr>
        <w:rPr>
          <w:lang w:val="es-ES_tradnl"/>
        </w:rPr>
      </w:pPr>
      <w:r w:rsidRPr="009452B9">
        <w:rPr>
          <w:lang w:val="es-ES_tradnl"/>
        </w:rPr>
        <w:t>La última línea del encabezamiento del fichero solamente contiene un asterisco en la columna 1.</w:t>
      </w:r>
    </w:p>
    <w:p w:rsidR="00A13D17" w:rsidRPr="009452B9" w:rsidRDefault="00A13D17" w:rsidP="00A13D17">
      <w:pPr>
        <w:pStyle w:val="Heading2"/>
        <w:rPr>
          <w:lang w:val="es-ES_tradnl"/>
        </w:rPr>
      </w:pPr>
      <w:r w:rsidRPr="009452B9">
        <w:rPr>
          <w:lang w:val="es-ES_tradnl"/>
        </w:rPr>
        <w:t>3.4</w:t>
      </w:r>
      <w:r w:rsidRPr="009452B9">
        <w:rPr>
          <w:lang w:val="es-ES_tradnl"/>
        </w:rPr>
        <w:tab/>
        <w:t xml:space="preserve">Línea de datos </w:t>
      </w:r>
    </w:p>
    <w:p w:rsidR="00A13D17" w:rsidRPr="009452B9" w:rsidRDefault="00A13D17" w:rsidP="00A13D17">
      <w:pPr>
        <w:spacing w:line="240" w:lineRule="atLeast"/>
        <w:rPr>
          <w:lang w:val="es-ES_tradnl"/>
        </w:rPr>
      </w:pPr>
      <w:r w:rsidRPr="009452B9">
        <w:rPr>
          <w:lang w:val="es-ES_tradnl"/>
        </w:rPr>
        <w:t>En relación con el formato de una línea de datos, véase el ejemplo 1 en el § 4 del Anexo 2.</w:t>
      </w:r>
    </w:p>
    <w:p w:rsidR="00A13D17" w:rsidRPr="009452B9" w:rsidRDefault="00A13D17" w:rsidP="00A13D17">
      <w:pPr>
        <w:tabs>
          <w:tab w:val="clear" w:pos="794"/>
          <w:tab w:val="clear" w:pos="1191"/>
          <w:tab w:val="clear" w:pos="1588"/>
          <w:tab w:val="clear" w:pos="1985"/>
          <w:tab w:val="left" w:pos="2268"/>
          <w:tab w:val="left" w:pos="3345"/>
        </w:tabs>
        <w:spacing w:line="240" w:lineRule="atLeast"/>
        <w:ind w:left="3289" w:hanging="3289"/>
        <w:rPr>
          <w:lang w:val="es-ES_tradnl"/>
        </w:rPr>
      </w:pPr>
      <w:r w:rsidRPr="009452B9">
        <w:rPr>
          <w:lang w:val="es-ES_tradnl"/>
        </w:rPr>
        <w:t>EARTH-STAT</w:t>
      </w:r>
      <w:r w:rsidRPr="009452B9">
        <w:rPr>
          <w:lang w:val="es-ES_tradnl"/>
        </w:rPr>
        <w:tab/>
      </w:r>
      <w:r>
        <w:rPr>
          <w:lang w:val="es-ES_tradnl"/>
        </w:rPr>
        <w:tab/>
      </w:r>
      <w:r w:rsidRPr="009452B9">
        <w:rPr>
          <w:lang w:val="es-ES_tradnl"/>
        </w:rPr>
        <w:t>Designación de la estación terrena local (LOC) y distante (REM) dada por el acrónimo del laboratorio respectivo (hasta 4 caracteres) y un número de identificación de estación (dos cifras), por ejemplo TUG01. Este campo se justifica a la derecha.</w:t>
      </w:r>
    </w:p>
    <w:p w:rsidR="00A13D17" w:rsidRPr="009452B9" w:rsidRDefault="00A13D17" w:rsidP="00A13D17">
      <w:pPr>
        <w:tabs>
          <w:tab w:val="clear" w:pos="794"/>
          <w:tab w:val="clear" w:pos="1191"/>
          <w:tab w:val="clear" w:pos="1588"/>
          <w:tab w:val="clear" w:pos="1985"/>
          <w:tab w:val="left" w:pos="2268"/>
          <w:tab w:val="left" w:pos="3345"/>
        </w:tabs>
        <w:spacing w:line="240" w:lineRule="atLeast"/>
        <w:ind w:left="3289" w:hanging="3289"/>
        <w:rPr>
          <w:lang w:val="es-ES_tradnl"/>
        </w:rPr>
      </w:pPr>
      <w:r w:rsidRPr="009452B9">
        <w:rPr>
          <w:lang w:val="es-ES_tradnl"/>
        </w:rPr>
        <w:t>LI</w:t>
      </w:r>
      <w:r w:rsidRPr="009452B9">
        <w:rPr>
          <w:lang w:val="es-ES_tradnl"/>
        </w:rPr>
        <w:tab/>
      </w:r>
      <w:r>
        <w:rPr>
          <w:lang w:val="es-ES_tradnl"/>
        </w:rPr>
        <w:tab/>
      </w:r>
      <w:r w:rsidRPr="009452B9">
        <w:rPr>
          <w:lang w:val="es-ES_tradnl"/>
        </w:rPr>
        <w:t>Identificación del enlace, que es un puntero al encabezamiento de fichero con información sobre un enlace de satélite concreto.</w:t>
      </w:r>
    </w:p>
    <w:p w:rsidR="00A13D17" w:rsidRPr="009452B9" w:rsidRDefault="00A13D17" w:rsidP="00A13D17">
      <w:pPr>
        <w:tabs>
          <w:tab w:val="clear" w:pos="794"/>
          <w:tab w:val="clear" w:pos="1191"/>
          <w:tab w:val="clear" w:pos="1588"/>
          <w:tab w:val="clear" w:pos="1985"/>
          <w:tab w:val="left" w:pos="2268"/>
          <w:tab w:val="left" w:pos="3345"/>
        </w:tabs>
        <w:spacing w:line="240" w:lineRule="atLeast"/>
        <w:ind w:left="3289" w:hanging="3289"/>
        <w:rPr>
          <w:lang w:val="es-ES_tradnl"/>
        </w:rPr>
      </w:pPr>
      <w:r>
        <w:rPr>
          <w:lang w:val="es-ES_tradnl"/>
        </w:rPr>
        <w:tab/>
      </w:r>
      <w:r>
        <w:rPr>
          <w:lang w:val="es-ES_tradnl"/>
        </w:rPr>
        <w:tab/>
      </w:r>
      <w:r w:rsidRPr="009452B9">
        <w:rPr>
          <w:lang w:val="es-ES_tradnl"/>
        </w:rPr>
        <w:t>La asignación de las identificaciones de enlaces ha de coordinarse a escala internacional, por ejemplo por el Grupo de Trabajo CCTF sobre transferencia bidireccional de señales horarias y frecuencias por satélite.</w:t>
      </w:r>
    </w:p>
    <w:p w:rsidR="00A13D17" w:rsidRPr="009452B9" w:rsidRDefault="00A13D17" w:rsidP="00A13D17">
      <w:pPr>
        <w:tabs>
          <w:tab w:val="clear" w:pos="794"/>
          <w:tab w:val="clear" w:pos="1191"/>
          <w:tab w:val="clear" w:pos="1588"/>
          <w:tab w:val="clear" w:pos="1985"/>
          <w:tab w:val="left" w:pos="2268"/>
          <w:tab w:val="left" w:pos="3345"/>
        </w:tabs>
        <w:spacing w:line="240" w:lineRule="atLeast"/>
        <w:ind w:left="3289" w:hanging="3289"/>
        <w:rPr>
          <w:lang w:val="es-ES_tradnl"/>
        </w:rPr>
      </w:pPr>
      <w:r w:rsidRPr="009452B9">
        <w:rPr>
          <w:lang w:val="es-ES_tradnl"/>
        </w:rPr>
        <w:t>MJD STTIME</w:t>
      </w:r>
      <w:r w:rsidRPr="009452B9">
        <w:rPr>
          <w:lang w:val="es-ES_tradnl"/>
        </w:rPr>
        <w:tab/>
      </w:r>
      <w:r>
        <w:rPr>
          <w:lang w:val="es-ES_tradnl"/>
        </w:rPr>
        <w:tab/>
      </w:r>
      <w:r w:rsidRPr="009452B9">
        <w:rPr>
          <w:lang w:val="es-ES_tradnl"/>
        </w:rPr>
        <w:t>Fecha de comienzo nominal (Dí</w:t>
      </w:r>
      <w:r w:rsidR="009A2746">
        <w:rPr>
          <w:lang w:val="es-ES_tradnl"/>
        </w:rPr>
        <w:t>a Juliano Modificado y hora (h, </w:t>
      </w:r>
      <w:r w:rsidRPr="009452B9">
        <w:rPr>
          <w:lang w:val="es-ES_tradnl"/>
        </w:rPr>
        <w:t>min y s) referida al UTC.</w:t>
      </w:r>
    </w:p>
    <w:p w:rsidR="00A13D17" w:rsidRPr="009452B9" w:rsidRDefault="00A13D17" w:rsidP="00A13D17">
      <w:pPr>
        <w:tabs>
          <w:tab w:val="clear" w:pos="794"/>
          <w:tab w:val="clear" w:pos="1191"/>
          <w:tab w:val="clear" w:pos="1588"/>
          <w:tab w:val="clear" w:pos="1985"/>
          <w:tab w:val="left" w:pos="2268"/>
          <w:tab w:val="left" w:pos="3345"/>
        </w:tabs>
        <w:spacing w:line="240" w:lineRule="atLeast"/>
        <w:ind w:left="3289" w:hanging="3289"/>
        <w:rPr>
          <w:lang w:val="es-ES_tradnl"/>
        </w:rPr>
      </w:pPr>
      <w:r w:rsidRPr="009452B9">
        <w:rPr>
          <w:lang w:val="es-ES_tradnl"/>
        </w:rPr>
        <w:t>NTL</w:t>
      </w:r>
      <w:r w:rsidRPr="009452B9">
        <w:rPr>
          <w:lang w:val="es-ES_tradnl"/>
        </w:rPr>
        <w:tab/>
      </w:r>
      <w:r>
        <w:rPr>
          <w:lang w:val="es-ES_tradnl"/>
        </w:rPr>
        <w:tab/>
      </w:r>
      <w:r w:rsidRPr="009452B9">
        <w:rPr>
          <w:lang w:val="es-ES_tradnl"/>
        </w:rPr>
        <w:t>Longitud de pista nominal (s) (fecha nominal de la última muestra menos la fecha nominal de la primera muestra).</w:t>
      </w:r>
    </w:p>
    <w:p w:rsidR="00A13D17" w:rsidRPr="009452B9" w:rsidRDefault="00A13D17" w:rsidP="00A13D17">
      <w:pPr>
        <w:tabs>
          <w:tab w:val="clear" w:pos="794"/>
          <w:tab w:val="clear" w:pos="1191"/>
          <w:tab w:val="clear" w:pos="1588"/>
          <w:tab w:val="clear" w:pos="1985"/>
          <w:tab w:val="left" w:pos="2268"/>
          <w:tab w:val="left" w:pos="3345"/>
        </w:tabs>
        <w:spacing w:line="240" w:lineRule="atLeast"/>
        <w:ind w:left="3289" w:hanging="3289"/>
        <w:rPr>
          <w:lang w:val="es-ES_tradnl"/>
        </w:rPr>
      </w:pPr>
      <w:r w:rsidRPr="009452B9">
        <w:rPr>
          <w:lang w:val="es-ES_tradnl"/>
        </w:rPr>
        <w:t>TW</w:t>
      </w:r>
      <w:r w:rsidRPr="009452B9">
        <w:rPr>
          <w:lang w:val="es-ES_tradnl"/>
        </w:rPr>
        <w:tab/>
      </w:r>
      <w:r>
        <w:rPr>
          <w:lang w:val="es-ES_tradnl"/>
        </w:rPr>
        <w:tab/>
      </w:r>
      <w:r w:rsidRPr="009452B9">
        <w:rPr>
          <w:lang w:val="es-ES_tradnl"/>
        </w:rPr>
        <w:t>Resultado(s), de un ajuste cuadrático sobre los datos de una pista calculada para la fecha indicada por la fecha de comienzo nominal más la mitad de la duración nominal de pista redondeada a segundos. (corresponde a TW(k) del § 9.2 del Anexo 1).</w:t>
      </w:r>
    </w:p>
    <w:p w:rsidR="00A13D17" w:rsidRPr="009452B9" w:rsidRDefault="00A13D17" w:rsidP="00A13D17">
      <w:pPr>
        <w:tabs>
          <w:tab w:val="clear" w:pos="794"/>
          <w:tab w:val="clear" w:pos="1191"/>
          <w:tab w:val="clear" w:pos="1588"/>
          <w:tab w:val="clear" w:pos="1985"/>
          <w:tab w:val="left" w:pos="2268"/>
          <w:tab w:val="left" w:pos="3345"/>
        </w:tabs>
        <w:spacing w:line="240" w:lineRule="atLeast"/>
        <w:ind w:left="3289" w:hanging="3289"/>
        <w:rPr>
          <w:lang w:val="es-ES_tradnl"/>
        </w:rPr>
      </w:pPr>
      <w:r w:rsidRPr="009452B9">
        <w:rPr>
          <w:lang w:val="es-ES_tradnl"/>
        </w:rPr>
        <w:tab/>
      </w:r>
      <w:r>
        <w:rPr>
          <w:lang w:val="es-ES_tradnl"/>
        </w:rPr>
        <w:tab/>
      </w:r>
      <w:r w:rsidRPr="009452B9">
        <w:rPr>
          <w:lang w:val="es-ES_tradnl"/>
        </w:rPr>
        <w:t>Cuando S</w:t>
      </w:r>
      <w:r>
        <w:rPr>
          <w:lang w:val="es-ES_tradnl"/>
        </w:rPr>
        <w:t> </w:t>
      </w:r>
      <w:r w:rsidRPr="009452B9">
        <w:rPr>
          <w:lang w:val="es-ES_tradnl"/>
        </w:rPr>
        <w:t>=</w:t>
      </w:r>
      <w:r>
        <w:rPr>
          <w:lang w:val="es-ES_tradnl"/>
        </w:rPr>
        <w:t> </w:t>
      </w:r>
      <w:r w:rsidRPr="009452B9">
        <w:rPr>
          <w:lang w:val="es-ES_tradnl"/>
        </w:rPr>
        <w:t>5, S</w:t>
      </w:r>
      <w:r>
        <w:rPr>
          <w:lang w:val="es-ES_tradnl"/>
        </w:rPr>
        <w:t> </w:t>
      </w:r>
      <w:r w:rsidRPr="009452B9">
        <w:rPr>
          <w:lang w:val="es-ES_tradnl"/>
        </w:rPr>
        <w:t>=</w:t>
      </w:r>
      <w:r>
        <w:rPr>
          <w:lang w:val="es-ES_tradnl"/>
        </w:rPr>
        <w:t> </w:t>
      </w:r>
      <w:r w:rsidRPr="009452B9">
        <w:rPr>
          <w:lang w:val="es-ES_tradnl"/>
        </w:rPr>
        <w:t>6, la columna encabezada por «TW» contiene los valores TW(1,2).</w:t>
      </w:r>
    </w:p>
    <w:p w:rsidR="00A13D17" w:rsidRPr="009452B9" w:rsidRDefault="00A13D17" w:rsidP="00A13D17">
      <w:pPr>
        <w:tabs>
          <w:tab w:val="clear" w:pos="794"/>
          <w:tab w:val="clear" w:pos="1191"/>
          <w:tab w:val="clear" w:pos="1588"/>
          <w:tab w:val="clear" w:pos="1985"/>
          <w:tab w:val="left" w:pos="2268"/>
          <w:tab w:val="left" w:pos="3345"/>
        </w:tabs>
        <w:spacing w:line="240" w:lineRule="atLeast"/>
        <w:ind w:left="3289" w:hanging="3289"/>
        <w:rPr>
          <w:lang w:val="es-ES_tradnl"/>
        </w:rPr>
      </w:pPr>
      <w:r w:rsidRPr="009452B9">
        <w:rPr>
          <w:lang w:val="es-ES_tradnl"/>
        </w:rPr>
        <w:t>DRMS</w:t>
      </w:r>
      <w:r>
        <w:rPr>
          <w:lang w:val="es-ES_tradnl"/>
        </w:rPr>
        <w:tab/>
      </w:r>
      <w:r>
        <w:rPr>
          <w:lang w:val="es-ES_tradnl"/>
        </w:rPr>
        <w:tab/>
      </w:r>
      <w:r w:rsidRPr="009452B9">
        <w:rPr>
          <w:lang w:val="es-ES_tradnl"/>
        </w:rPr>
        <w:t>Valor cuadrático medio de los residuos del ajuste cuadrático (</w:t>
      </w:r>
      <w:proofErr w:type="spellStart"/>
      <w:r w:rsidRPr="009452B9">
        <w:rPr>
          <w:lang w:val="es-ES_tradnl"/>
        </w:rPr>
        <w:t>ns</w:t>
      </w:r>
      <w:proofErr w:type="spellEnd"/>
      <w:r w:rsidRPr="009452B9">
        <w:rPr>
          <w:lang w:val="es-ES_tradnl"/>
        </w:rPr>
        <w:t>).</w:t>
      </w:r>
    </w:p>
    <w:p w:rsidR="00A13D17" w:rsidRPr="009452B9" w:rsidRDefault="00A13D17" w:rsidP="00A13D17">
      <w:pPr>
        <w:tabs>
          <w:tab w:val="clear" w:pos="794"/>
          <w:tab w:val="clear" w:pos="1191"/>
          <w:tab w:val="clear" w:pos="1588"/>
          <w:tab w:val="clear" w:pos="1985"/>
          <w:tab w:val="left" w:pos="2268"/>
          <w:tab w:val="left" w:pos="3345"/>
        </w:tabs>
        <w:spacing w:line="240" w:lineRule="atLeast"/>
        <w:ind w:left="3289" w:hanging="3289"/>
        <w:rPr>
          <w:lang w:val="es-ES_tradnl"/>
        </w:rPr>
      </w:pPr>
      <w:r w:rsidRPr="009452B9">
        <w:rPr>
          <w:lang w:val="es-ES_tradnl"/>
        </w:rPr>
        <w:t>SMP</w:t>
      </w:r>
      <w:r w:rsidRPr="009452B9">
        <w:rPr>
          <w:lang w:val="es-ES_tradnl"/>
        </w:rPr>
        <w:tab/>
      </w:r>
      <w:r>
        <w:rPr>
          <w:lang w:val="es-ES_tradnl"/>
        </w:rPr>
        <w:tab/>
      </w:r>
      <w:r w:rsidRPr="009452B9">
        <w:rPr>
          <w:lang w:val="es-ES_tradnl"/>
        </w:rPr>
        <w:t>Número de muestras utilizadas en el ajuste cuadrático.</w:t>
      </w:r>
    </w:p>
    <w:p w:rsidR="00A13D17" w:rsidRPr="009452B9" w:rsidRDefault="00A13D17" w:rsidP="00A13D17">
      <w:pPr>
        <w:tabs>
          <w:tab w:val="clear" w:pos="794"/>
          <w:tab w:val="clear" w:pos="1191"/>
          <w:tab w:val="clear" w:pos="1588"/>
          <w:tab w:val="clear" w:pos="1985"/>
          <w:tab w:val="left" w:pos="2268"/>
          <w:tab w:val="left" w:pos="3345"/>
        </w:tabs>
        <w:spacing w:line="240" w:lineRule="atLeast"/>
        <w:ind w:left="3289" w:hanging="3289"/>
        <w:rPr>
          <w:lang w:val="es-ES_tradnl"/>
        </w:rPr>
      </w:pPr>
      <w:r w:rsidRPr="009452B9">
        <w:rPr>
          <w:lang w:val="es-ES_tradnl"/>
        </w:rPr>
        <w:t>ATL</w:t>
      </w:r>
      <w:r>
        <w:rPr>
          <w:lang w:val="es-ES_tradnl"/>
        </w:rPr>
        <w:tab/>
      </w:r>
      <w:r w:rsidRPr="009452B9">
        <w:rPr>
          <w:lang w:val="es-ES_tradnl"/>
        </w:rPr>
        <w:tab/>
        <w:t>Duración real de pista (s) (fecha de la última muestra menos fecha de la primera muestra del ajuste cuadrático).</w:t>
      </w:r>
    </w:p>
    <w:p w:rsidR="00A13D17" w:rsidRPr="009452B9" w:rsidRDefault="00A13D17" w:rsidP="00A13D17">
      <w:pPr>
        <w:tabs>
          <w:tab w:val="clear" w:pos="794"/>
          <w:tab w:val="clear" w:pos="1191"/>
          <w:tab w:val="clear" w:pos="1588"/>
          <w:tab w:val="clear" w:pos="1985"/>
          <w:tab w:val="left" w:pos="2268"/>
          <w:tab w:val="left" w:pos="3345"/>
        </w:tabs>
        <w:spacing w:line="240" w:lineRule="atLeast"/>
        <w:ind w:left="3289" w:hanging="3289"/>
        <w:rPr>
          <w:lang w:val="es-ES_tradnl"/>
        </w:rPr>
      </w:pPr>
      <w:r w:rsidRPr="009452B9">
        <w:rPr>
          <w:lang w:val="es-ES_tradnl"/>
        </w:rPr>
        <w:t>REFDELAY</w:t>
      </w:r>
      <w:r w:rsidRPr="009452B9">
        <w:rPr>
          <w:lang w:val="es-ES_tradnl"/>
        </w:rPr>
        <w:tab/>
      </w:r>
      <w:r>
        <w:rPr>
          <w:lang w:val="es-ES_tradnl"/>
        </w:rPr>
        <w:tab/>
      </w:r>
      <w:r w:rsidRPr="009452B9">
        <w:rPr>
          <w:lang w:val="es-ES_tradnl"/>
        </w:rPr>
        <w:t>Retardo de la referencia con respecto al UTC(LAB) (s), tal como se explica en §</w:t>
      </w:r>
      <w:r>
        <w:rPr>
          <w:lang w:val="es-ES_tradnl"/>
        </w:rPr>
        <w:t> </w:t>
      </w:r>
      <w:r w:rsidRPr="009452B9">
        <w:rPr>
          <w:lang w:val="es-ES_tradnl"/>
        </w:rPr>
        <w:t>4 del Anexo 1.</w:t>
      </w:r>
    </w:p>
    <w:p w:rsidR="00A13D17" w:rsidRPr="009452B9" w:rsidRDefault="00A13D17" w:rsidP="00A13D17">
      <w:pPr>
        <w:tabs>
          <w:tab w:val="clear" w:pos="794"/>
          <w:tab w:val="clear" w:pos="1191"/>
          <w:tab w:val="clear" w:pos="1588"/>
          <w:tab w:val="clear" w:pos="1985"/>
          <w:tab w:val="left" w:pos="2268"/>
          <w:tab w:val="left" w:pos="3345"/>
        </w:tabs>
        <w:spacing w:line="240" w:lineRule="atLeast"/>
        <w:ind w:left="3289" w:hanging="3289"/>
        <w:rPr>
          <w:lang w:val="es-ES_tradnl"/>
        </w:rPr>
      </w:pPr>
      <w:r>
        <w:rPr>
          <w:lang w:val="es-ES_tradnl"/>
        </w:rPr>
        <w:tab/>
      </w:r>
      <w:r>
        <w:rPr>
          <w:lang w:val="es-ES_tradnl"/>
        </w:rPr>
        <w:tab/>
      </w:r>
      <w:r w:rsidRPr="009452B9">
        <w:rPr>
          <w:lang w:val="es-ES_tradnl"/>
        </w:rPr>
        <w:t>En el caso de S</w:t>
      </w:r>
      <w:r>
        <w:rPr>
          <w:lang w:val="es-ES_tradnl"/>
        </w:rPr>
        <w:t> </w:t>
      </w:r>
      <w:r w:rsidRPr="009452B9">
        <w:rPr>
          <w:lang w:val="es-ES_tradnl"/>
        </w:rPr>
        <w:t>=</w:t>
      </w:r>
      <w:r>
        <w:rPr>
          <w:lang w:val="es-ES_tradnl"/>
        </w:rPr>
        <w:t> </w:t>
      </w:r>
      <w:r w:rsidRPr="009452B9">
        <w:rPr>
          <w:lang w:val="es-ES_tradnl"/>
        </w:rPr>
        <w:t>6, la columna encabezada por «REFDELAY» contiene los valores REFDELAY(1,2) = : REFDELAY(1) – REFDELAY(2).</w:t>
      </w:r>
    </w:p>
    <w:p w:rsidR="00A13D17" w:rsidRPr="009452B9" w:rsidRDefault="00A13D17" w:rsidP="00A13D17">
      <w:pPr>
        <w:tabs>
          <w:tab w:val="clear" w:pos="794"/>
          <w:tab w:val="clear" w:pos="1191"/>
          <w:tab w:val="clear" w:pos="1588"/>
          <w:tab w:val="clear" w:pos="1985"/>
          <w:tab w:val="left" w:pos="2268"/>
          <w:tab w:val="left" w:pos="3345"/>
        </w:tabs>
        <w:spacing w:line="240" w:lineRule="atLeast"/>
        <w:ind w:left="3289" w:hanging="3289"/>
        <w:rPr>
          <w:lang w:val="es-ES_tradnl"/>
        </w:rPr>
      </w:pPr>
      <w:r w:rsidRPr="009452B9">
        <w:rPr>
          <w:lang w:val="es-ES_tradnl"/>
        </w:rPr>
        <w:t>RSIG</w:t>
      </w:r>
      <w:r w:rsidRPr="009452B9">
        <w:rPr>
          <w:lang w:val="es-ES_tradnl"/>
        </w:rPr>
        <w:tab/>
      </w:r>
      <w:r>
        <w:rPr>
          <w:lang w:val="es-ES_tradnl"/>
        </w:rPr>
        <w:tab/>
      </w:r>
      <w:r w:rsidRPr="009452B9">
        <w:rPr>
          <w:lang w:val="es-ES_tradnl"/>
        </w:rPr>
        <w:t>Incertidumbre de la medida normalizada de REFDELAY (</w:t>
      </w:r>
      <w:proofErr w:type="spellStart"/>
      <w:r w:rsidRPr="009452B9">
        <w:rPr>
          <w:lang w:val="es-ES_tradnl"/>
        </w:rPr>
        <w:t>ns</w:t>
      </w:r>
      <w:proofErr w:type="spellEnd"/>
      <w:r w:rsidRPr="009452B9">
        <w:rPr>
          <w:lang w:val="es-ES_tradnl"/>
        </w:rPr>
        <w:t>).</w:t>
      </w:r>
    </w:p>
    <w:p w:rsidR="00A13D17" w:rsidRPr="009452B9" w:rsidRDefault="00A13D17" w:rsidP="00A13D17">
      <w:pPr>
        <w:tabs>
          <w:tab w:val="clear" w:pos="794"/>
          <w:tab w:val="clear" w:pos="1191"/>
          <w:tab w:val="clear" w:pos="1588"/>
          <w:tab w:val="clear" w:pos="1985"/>
          <w:tab w:val="left" w:pos="2268"/>
          <w:tab w:val="left" w:pos="3345"/>
        </w:tabs>
        <w:spacing w:line="240" w:lineRule="atLeast"/>
        <w:ind w:left="3289" w:hanging="3289"/>
        <w:rPr>
          <w:lang w:val="es-ES_tradnl"/>
        </w:rPr>
      </w:pPr>
      <w:r w:rsidRPr="009452B9">
        <w:rPr>
          <w:lang w:val="es-ES_tradnl"/>
        </w:rPr>
        <w:t>CI</w:t>
      </w:r>
      <w:r>
        <w:rPr>
          <w:lang w:val="es-ES_tradnl"/>
        </w:rPr>
        <w:tab/>
      </w:r>
      <w:r>
        <w:rPr>
          <w:lang w:val="es-ES_tradnl"/>
        </w:rPr>
        <w:tab/>
      </w:r>
      <w:r w:rsidRPr="009452B9">
        <w:rPr>
          <w:lang w:val="es-ES_tradnl"/>
        </w:rPr>
        <w:t>Identificación de la calibración, que es un puntero al encabezamiento del fichero.</w:t>
      </w:r>
    </w:p>
    <w:p w:rsidR="00A13D17" w:rsidRPr="009452B9" w:rsidRDefault="00A13D17" w:rsidP="00A13D17">
      <w:pPr>
        <w:tabs>
          <w:tab w:val="clear" w:pos="794"/>
          <w:tab w:val="clear" w:pos="1191"/>
          <w:tab w:val="clear" w:pos="1588"/>
          <w:tab w:val="clear" w:pos="1985"/>
          <w:tab w:val="left" w:pos="2268"/>
          <w:tab w:val="left" w:pos="3345"/>
        </w:tabs>
        <w:spacing w:line="240" w:lineRule="atLeast"/>
        <w:ind w:left="3289" w:hanging="3289"/>
        <w:rPr>
          <w:lang w:val="es-ES_tradnl"/>
        </w:rPr>
      </w:pPr>
      <w:r w:rsidRPr="009452B9">
        <w:rPr>
          <w:lang w:val="es-ES_tradnl"/>
        </w:rPr>
        <w:t>S</w:t>
      </w:r>
      <w:r w:rsidRPr="009452B9">
        <w:rPr>
          <w:lang w:val="es-ES_tradnl"/>
        </w:rPr>
        <w:tab/>
      </w:r>
      <w:r>
        <w:rPr>
          <w:lang w:val="es-ES_tradnl"/>
        </w:rPr>
        <w:tab/>
      </w:r>
      <w:r w:rsidRPr="009452B9">
        <w:rPr>
          <w:lang w:val="es-ES_tradnl"/>
        </w:rPr>
        <w:t xml:space="preserve">Conmutador (valores posibles «0», «1», «2» «5», «6», «9»). </w:t>
      </w:r>
    </w:p>
    <w:p w:rsidR="00A13D17" w:rsidRPr="009452B9" w:rsidRDefault="00A13D17" w:rsidP="00A13D17">
      <w:pPr>
        <w:tabs>
          <w:tab w:val="clear" w:pos="794"/>
          <w:tab w:val="clear" w:pos="1191"/>
          <w:tab w:val="clear" w:pos="1588"/>
          <w:tab w:val="clear" w:pos="1985"/>
          <w:tab w:val="left" w:pos="2268"/>
          <w:tab w:val="left" w:pos="3345"/>
        </w:tabs>
        <w:spacing w:line="240" w:lineRule="atLeast"/>
        <w:ind w:left="3289" w:hanging="3289"/>
        <w:rPr>
          <w:lang w:val="es-ES_tradnl"/>
        </w:rPr>
      </w:pPr>
      <w:r w:rsidRPr="009452B9">
        <w:rPr>
          <w:lang w:val="es-ES_tradnl"/>
        </w:rPr>
        <w:t>CALR</w:t>
      </w:r>
      <w:r w:rsidRPr="009452B9">
        <w:rPr>
          <w:lang w:val="es-ES_tradnl"/>
        </w:rPr>
        <w:tab/>
      </w:r>
      <w:r>
        <w:rPr>
          <w:lang w:val="es-ES_tradnl"/>
        </w:rPr>
        <w:tab/>
      </w:r>
      <w:r w:rsidRPr="009452B9">
        <w:rPr>
          <w:lang w:val="es-ES_tradnl"/>
        </w:rPr>
        <w:t>Resultado de la calibración (</w:t>
      </w:r>
      <w:proofErr w:type="spellStart"/>
      <w:r w:rsidRPr="009452B9">
        <w:rPr>
          <w:lang w:val="es-ES_tradnl"/>
        </w:rPr>
        <w:t>ns</w:t>
      </w:r>
      <w:proofErr w:type="spellEnd"/>
      <w:r w:rsidRPr="009452B9">
        <w:rPr>
          <w:lang w:val="es-ES_tradnl"/>
        </w:rPr>
        <w:t>).</w:t>
      </w:r>
    </w:p>
    <w:p w:rsidR="00A13D17" w:rsidRPr="009452B9" w:rsidRDefault="00A13D17" w:rsidP="00A13D17">
      <w:pPr>
        <w:tabs>
          <w:tab w:val="clear" w:pos="794"/>
          <w:tab w:val="clear" w:pos="1191"/>
          <w:tab w:val="clear" w:pos="1588"/>
          <w:tab w:val="clear" w:pos="1985"/>
          <w:tab w:val="left" w:pos="2268"/>
          <w:tab w:val="left" w:pos="3345"/>
        </w:tabs>
        <w:spacing w:line="240" w:lineRule="atLeast"/>
        <w:ind w:left="3289" w:hanging="3289"/>
        <w:rPr>
          <w:lang w:val="es-ES_tradnl"/>
        </w:rPr>
      </w:pPr>
      <w:r>
        <w:rPr>
          <w:lang w:val="es-ES_tradnl"/>
        </w:rPr>
        <w:tab/>
      </w:r>
      <w:r>
        <w:rPr>
          <w:lang w:val="es-ES_tradnl"/>
        </w:rPr>
        <w:tab/>
      </w:r>
      <w:r w:rsidRPr="009452B9">
        <w:rPr>
          <w:lang w:val="es-ES_tradnl"/>
        </w:rPr>
        <w:t>Cuando S = 1, 5 y 6, la columna encabezada por «CALR» contiene CALR(1,2).</w:t>
      </w:r>
    </w:p>
    <w:p w:rsidR="00A13D17" w:rsidRPr="009452B9" w:rsidRDefault="00A13D17" w:rsidP="00A13D17">
      <w:pPr>
        <w:tabs>
          <w:tab w:val="clear" w:pos="794"/>
          <w:tab w:val="clear" w:pos="1191"/>
          <w:tab w:val="clear" w:pos="1588"/>
          <w:tab w:val="clear" w:pos="1985"/>
          <w:tab w:val="left" w:pos="2268"/>
          <w:tab w:val="left" w:pos="3345"/>
        </w:tabs>
        <w:spacing w:line="240" w:lineRule="atLeast"/>
        <w:ind w:left="3289" w:hanging="3289"/>
        <w:rPr>
          <w:lang w:val="es-ES_tradnl"/>
        </w:rPr>
      </w:pPr>
      <w:r w:rsidRPr="009452B9">
        <w:rPr>
          <w:lang w:val="es-ES_tradnl"/>
        </w:rPr>
        <w:lastRenderedPageBreak/>
        <w:t>ESDVAR</w:t>
      </w:r>
      <w:r w:rsidRPr="009452B9">
        <w:rPr>
          <w:lang w:val="es-ES_tradnl"/>
        </w:rPr>
        <w:tab/>
      </w:r>
      <w:r>
        <w:rPr>
          <w:lang w:val="es-ES_tradnl"/>
        </w:rPr>
        <w:tab/>
      </w:r>
      <w:r w:rsidRPr="009452B9">
        <w:rPr>
          <w:lang w:val="es-ES_tradnl"/>
        </w:rPr>
        <w:t>Variaciones del retardo diferencial de la estación terrena supervisada (</w:t>
      </w:r>
      <w:proofErr w:type="spellStart"/>
      <w:r w:rsidRPr="009452B9">
        <w:rPr>
          <w:lang w:val="es-ES_tradnl"/>
        </w:rPr>
        <w:t>ns</w:t>
      </w:r>
      <w:proofErr w:type="spellEnd"/>
      <w:r w:rsidRPr="009452B9">
        <w:rPr>
          <w:lang w:val="es-ES_tradnl"/>
        </w:rPr>
        <w:t>)</w:t>
      </w:r>
    </w:p>
    <w:p w:rsidR="00A13D17" w:rsidRPr="009452B9" w:rsidRDefault="00A13D17" w:rsidP="00A13D17">
      <w:pPr>
        <w:tabs>
          <w:tab w:val="clear" w:pos="794"/>
          <w:tab w:val="clear" w:pos="1191"/>
          <w:tab w:val="clear" w:pos="1588"/>
          <w:tab w:val="clear" w:pos="1985"/>
          <w:tab w:val="left" w:pos="2268"/>
          <w:tab w:val="left" w:pos="3345"/>
        </w:tabs>
        <w:spacing w:line="240" w:lineRule="atLeast"/>
        <w:ind w:left="3289" w:hanging="3289"/>
        <w:rPr>
          <w:lang w:val="es-ES_tradnl"/>
        </w:rPr>
      </w:pPr>
      <w:r>
        <w:rPr>
          <w:lang w:val="es-ES_tradnl"/>
        </w:rPr>
        <w:tab/>
      </w:r>
      <w:r>
        <w:rPr>
          <w:lang w:val="es-ES_tradnl"/>
        </w:rPr>
        <w:tab/>
      </w:r>
      <w:r w:rsidRPr="009452B9">
        <w:rPr>
          <w:lang w:val="es-ES_tradnl"/>
        </w:rPr>
        <w:t>Cuando S</w:t>
      </w:r>
      <w:r>
        <w:rPr>
          <w:lang w:val="es-ES_tradnl"/>
        </w:rPr>
        <w:t> </w:t>
      </w:r>
      <w:r w:rsidRPr="009452B9">
        <w:rPr>
          <w:lang w:val="es-ES_tradnl"/>
        </w:rPr>
        <w:t>=</w:t>
      </w:r>
      <w:r>
        <w:rPr>
          <w:lang w:val="es-ES_tradnl"/>
        </w:rPr>
        <w:t> </w:t>
      </w:r>
      <w:r w:rsidRPr="009452B9">
        <w:rPr>
          <w:lang w:val="es-ES_tradnl"/>
        </w:rPr>
        <w:t>6, la columna encabezada por «ESDVAR» incluye los valores ESDVAR(1,2)</w:t>
      </w:r>
      <w:r>
        <w:rPr>
          <w:lang w:val="es-ES_tradnl"/>
        </w:rPr>
        <w:t> </w:t>
      </w:r>
      <w:r w:rsidRPr="009452B9">
        <w:rPr>
          <w:lang w:val="es-ES_tradnl"/>
        </w:rPr>
        <w:t>=</w:t>
      </w:r>
      <w:r>
        <w:rPr>
          <w:lang w:val="es-ES_tradnl"/>
        </w:rPr>
        <w:t> </w:t>
      </w:r>
      <w:r w:rsidRPr="009452B9">
        <w:rPr>
          <w:lang w:val="es-ES_tradnl"/>
        </w:rPr>
        <w:t>ESDVAR(1) – ESDVAR(2).</w:t>
      </w:r>
    </w:p>
    <w:p w:rsidR="00A13D17" w:rsidRPr="009452B9" w:rsidRDefault="00A13D17" w:rsidP="00A13D17">
      <w:pPr>
        <w:tabs>
          <w:tab w:val="clear" w:pos="794"/>
          <w:tab w:val="clear" w:pos="1191"/>
          <w:tab w:val="clear" w:pos="1588"/>
          <w:tab w:val="clear" w:pos="1985"/>
          <w:tab w:val="left" w:pos="2268"/>
          <w:tab w:val="left" w:pos="3345"/>
        </w:tabs>
        <w:spacing w:line="240" w:lineRule="atLeast"/>
        <w:ind w:left="3289" w:hanging="3289"/>
        <w:rPr>
          <w:lang w:val="es-ES_tradnl"/>
        </w:rPr>
      </w:pPr>
      <w:r w:rsidRPr="009452B9">
        <w:rPr>
          <w:lang w:val="es-ES_tradnl"/>
        </w:rPr>
        <w:t>ESIG</w:t>
      </w:r>
      <w:r>
        <w:rPr>
          <w:lang w:val="es-ES_tradnl"/>
        </w:rPr>
        <w:tab/>
      </w:r>
      <w:r>
        <w:rPr>
          <w:lang w:val="es-ES_tradnl"/>
        </w:rPr>
        <w:tab/>
      </w:r>
      <w:r w:rsidRPr="009452B9">
        <w:rPr>
          <w:lang w:val="es-ES_tradnl"/>
        </w:rPr>
        <w:t>Incertidumbre de la medida normalizada de ESDVAR (</w:t>
      </w:r>
      <w:proofErr w:type="spellStart"/>
      <w:r w:rsidRPr="009452B9">
        <w:rPr>
          <w:lang w:val="es-ES_tradnl"/>
        </w:rPr>
        <w:t>ns</w:t>
      </w:r>
      <w:proofErr w:type="spellEnd"/>
      <w:r w:rsidRPr="009452B9">
        <w:rPr>
          <w:lang w:val="es-ES_tradnl"/>
        </w:rPr>
        <w:t>).</w:t>
      </w:r>
    </w:p>
    <w:p w:rsidR="00A13D17" w:rsidRPr="009452B9" w:rsidRDefault="00A13D17" w:rsidP="00A13D17">
      <w:pPr>
        <w:tabs>
          <w:tab w:val="clear" w:pos="794"/>
          <w:tab w:val="clear" w:pos="1191"/>
          <w:tab w:val="clear" w:pos="1588"/>
          <w:tab w:val="clear" w:pos="1985"/>
          <w:tab w:val="left" w:pos="2268"/>
          <w:tab w:val="left" w:pos="3345"/>
        </w:tabs>
        <w:spacing w:line="240" w:lineRule="atLeast"/>
        <w:ind w:left="3289" w:hanging="3289"/>
        <w:rPr>
          <w:lang w:val="es-ES_tradnl"/>
        </w:rPr>
      </w:pPr>
      <w:r w:rsidRPr="009452B9">
        <w:rPr>
          <w:lang w:val="es-ES_tradnl"/>
        </w:rPr>
        <w:t>TMP</w:t>
      </w:r>
      <w:r w:rsidRPr="009452B9">
        <w:rPr>
          <w:lang w:val="es-ES_tradnl"/>
        </w:rPr>
        <w:tab/>
      </w:r>
      <w:r>
        <w:rPr>
          <w:lang w:val="es-ES_tradnl"/>
        </w:rPr>
        <w:tab/>
      </w:r>
      <w:r w:rsidRPr="009452B9">
        <w:rPr>
          <w:lang w:val="es-ES_tradnl"/>
        </w:rPr>
        <w:t>Temperatura exterior (</w:t>
      </w:r>
      <w:r>
        <w:rPr>
          <w:lang w:val="es-ES_tradnl"/>
        </w:rPr>
        <w:t>°</w:t>
      </w:r>
      <w:r w:rsidRPr="009452B9">
        <w:rPr>
          <w:lang w:val="es-ES_tradnl"/>
        </w:rPr>
        <w:t>C) en la estación que informa.</w:t>
      </w:r>
    </w:p>
    <w:p w:rsidR="00A13D17" w:rsidRPr="009452B9" w:rsidRDefault="00A13D17" w:rsidP="00A13D17">
      <w:pPr>
        <w:tabs>
          <w:tab w:val="clear" w:pos="794"/>
          <w:tab w:val="clear" w:pos="1191"/>
          <w:tab w:val="clear" w:pos="1588"/>
          <w:tab w:val="clear" w:pos="1985"/>
          <w:tab w:val="left" w:pos="2268"/>
          <w:tab w:val="left" w:pos="3345"/>
        </w:tabs>
        <w:spacing w:line="240" w:lineRule="atLeast"/>
        <w:ind w:left="3289" w:hanging="3289"/>
        <w:rPr>
          <w:lang w:val="es-ES_tradnl"/>
        </w:rPr>
      </w:pPr>
      <w:r w:rsidRPr="009452B9">
        <w:rPr>
          <w:lang w:val="es-ES_tradnl"/>
        </w:rPr>
        <w:t>HUM</w:t>
      </w:r>
      <w:r>
        <w:rPr>
          <w:lang w:val="es-ES_tradnl"/>
        </w:rPr>
        <w:tab/>
      </w:r>
      <w:r>
        <w:rPr>
          <w:lang w:val="es-ES_tradnl"/>
        </w:rPr>
        <w:tab/>
      </w:r>
      <w:r w:rsidRPr="009452B9">
        <w:rPr>
          <w:lang w:val="es-ES_tradnl"/>
        </w:rPr>
        <w:t>Humedad relativa exterior (%) en la estación que informa.</w:t>
      </w:r>
    </w:p>
    <w:p w:rsidR="00A13D17" w:rsidRPr="009452B9" w:rsidRDefault="00A13D17" w:rsidP="00A13D17">
      <w:pPr>
        <w:tabs>
          <w:tab w:val="clear" w:pos="794"/>
          <w:tab w:val="clear" w:pos="1191"/>
          <w:tab w:val="clear" w:pos="1588"/>
          <w:tab w:val="clear" w:pos="1985"/>
          <w:tab w:val="left" w:pos="2268"/>
          <w:tab w:val="left" w:pos="3345"/>
        </w:tabs>
        <w:spacing w:line="240" w:lineRule="atLeast"/>
        <w:ind w:left="3289" w:hanging="3289"/>
        <w:rPr>
          <w:lang w:val="es-ES_tradnl"/>
        </w:rPr>
      </w:pPr>
      <w:r w:rsidRPr="009452B9">
        <w:rPr>
          <w:lang w:val="es-ES_tradnl"/>
        </w:rPr>
        <w:t>PRES</w:t>
      </w:r>
      <w:r w:rsidRPr="009452B9">
        <w:rPr>
          <w:lang w:val="es-ES_tradnl"/>
        </w:rPr>
        <w:tab/>
      </w:r>
      <w:r>
        <w:rPr>
          <w:lang w:val="es-ES_tradnl"/>
        </w:rPr>
        <w:tab/>
      </w:r>
      <w:r w:rsidRPr="009452B9">
        <w:rPr>
          <w:lang w:val="es-ES_tradnl"/>
        </w:rPr>
        <w:t>Presión del aire (</w:t>
      </w:r>
      <w:proofErr w:type="spellStart"/>
      <w:r w:rsidRPr="009452B9">
        <w:rPr>
          <w:lang w:val="es-ES_tradnl"/>
        </w:rPr>
        <w:t>hPa</w:t>
      </w:r>
      <w:proofErr w:type="spellEnd"/>
      <w:r w:rsidRPr="009452B9">
        <w:rPr>
          <w:lang w:val="es-ES_tradnl"/>
        </w:rPr>
        <w:t>) en la estación que informa.</w:t>
      </w:r>
    </w:p>
    <w:p w:rsidR="00A13D17" w:rsidRPr="009452B9" w:rsidRDefault="00A13D17" w:rsidP="00A13D17">
      <w:pPr>
        <w:rPr>
          <w:lang w:val="es-ES_tradnl"/>
        </w:rPr>
      </w:pPr>
      <w:r w:rsidRPr="009452B9">
        <w:rPr>
          <w:lang w:val="es-ES_tradnl"/>
        </w:rPr>
        <w:t>Cuando los datos combinados se informan con S</w:t>
      </w:r>
      <w:r>
        <w:rPr>
          <w:lang w:val="es-ES_tradnl"/>
        </w:rPr>
        <w:t> </w:t>
      </w:r>
      <w:r w:rsidRPr="009452B9">
        <w:rPr>
          <w:lang w:val="es-ES_tradnl"/>
        </w:rPr>
        <w:t>=</w:t>
      </w:r>
      <w:r>
        <w:rPr>
          <w:lang w:val="es-ES_tradnl"/>
        </w:rPr>
        <w:t> </w:t>
      </w:r>
      <w:r w:rsidRPr="009452B9">
        <w:rPr>
          <w:lang w:val="es-ES_tradnl"/>
        </w:rPr>
        <w:t xml:space="preserve">6, las tres últimas columnas se rellenarán con «9»s. </w:t>
      </w:r>
    </w:p>
    <w:p w:rsidR="00A13D17" w:rsidRPr="009452B9" w:rsidRDefault="00A13D17" w:rsidP="00A13D17">
      <w:pPr>
        <w:pStyle w:val="Heading1"/>
        <w:spacing w:before="240"/>
        <w:rPr>
          <w:lang w:val="es-ES_tradnl"/>
        </w:rPr>
      </w:pPr>
      <w:r w:rsidRPr="009452B9">
        <w:rPr>
          <w:lang w:val="es-ES_tradnl"/>
        </w:rPr>
        <w:t>4</w:t>
      </w:r>
      <w:r w:rsidRPr="009452B9">
        <w:rPr>
          <w:lang w:val="es-ES_tradnl"/>
        </w:rPr>
        <w:tab/>
        <w:t>Ej</w:t>
      </w:r>
      <w:r>
        <w:rPr>
          <w:lang w:val="es-ES_tradnl"/>
        </w:rPr>
        <w:t>emplos</w:t>
      </w:r>
    </w:p>
    <w:p w:rsidR="00A13D17" w:rsidRPr="009452B9" w:rsidRDefault="00A13D17" w:rsidP="00A13D17">
      <w:pPr>
        <w:rPr>
          <w:lang w:val="es-ES_tradnl"/>
        </w:rPr>
      </w:pPr>
      <w:r w:rsidRPr="009452B9">
        <w:rPr>
          <w:lang w:val="es-ES_tradnl"/>
        </w:rPr>
        <w:t>Los ejemplos contienen datos reales y ficticios.</w:t>
      </w:r>
    </w:p>
    <w:p w:rsidR="00A13D17" w:rsidRDefault="00A13D17" w:rsidP="00A13D17">
      <w:pPr>
        <w:rPr>
          <w:lang w:val="es-ES_tradnl"/>
        </w:rPr>
        <w:sectPr w:rsidR="00A13D17" w:rsidSect="00B1717A">
          <w:headerReference w:type="even" r:id="rId19"/>
          <w:headerReference w:type="default" r:id="rId20"/>
          <w:pgSz w:w="11907" w:h="16834" w:code="9"/>
          <w:pgMar w:top="1418" w:right="1134" w:bottom="1134" w:left="1134" w:header="720" w:footer="482" w:gutter="0"/>
          <w:paperSrc w:first="15" w:other="15"/>
          <w:pgNumType w:start="1"/>
          <w:cols w:space="720"/>
        </w:sectPr>
      </w:pPr>
    </w:p>
    <w:p w:rsidR="00A13D17" w:rsidRPr="006A7EAE" w:rsidRDefault="00A13D17" w:rsidP="00A13D17">
      <w:pPr>
        <w:pStyle w:val="Headingb"/>
        <w:rPr>
          <w:lang w:val="es-ES_tradnl"/>
        </w:rPr>
      </w:pPr>
      <w:r w:rsidRPr="006A7EAE">
        <w:rPr>
          <w:lang w:val="es-ES_tradnl"/>
        </w:rPr>
        <w:lastRenderedPageBreak/>
        <w:t>Ejemplo 1:</w:t>
      </w:r>
      <w:r w:rsidRPr="006A7EAE">
        <w:rPr>
          <w:lang w:val="es-ES_tradnl"/>
        </w:rPr>
        <w:tab/>
      </w:r>
      <w:r w:rsidRPr="006A7EAE">
        <w:rPr>
          <w:lang w:val="es-ES_tradnl"/>
        </w:rPr>
        <w:tab/>
        <w:t xml:space="preserve">Línea de datos para informar de datos individuales, ajuste cuadrático </w:t>
      </w:r>
    </w:p>
    <w:p w:rsidR="00A13D17" w:rsidRPr="00CE5E48" w:rsidRDefault="00A13D17" w:rsidP="00A13D17">
      <w:pPr>
        <w:rPr>
          <w:rFonts w:ascii="Courier" w:hAnsi="Courier" w:cs="Courier New"/>
          <w:sz w:val="18"/>
          <w:lang w:val="es-ES_tradnl"/>
        </w:rPr>
      </w:pPr>
    </w:p>
    <w:p w:rsidR="00A13D17" w:rsidRPr="00A13D17" w:rsidRDefault="00A13D17" w:rsidP="00A13D17">
      <w:pPr>
        <w:rPr>
          <w:rFonts w:ascii="Courier" w:hAnsi="Courier" w:cs="Courier New"/>
          <w:sz w:val="18"/>
          <w:lang w:val="en-GB"/>
        </w:rPr>
      </w:pPr>
      <w:r w:rsidRPr="00CE5E48">
        <w:rPr>
          <w:rFonts w:ascii="Courier" w:hAnsi="Courier" w:cs="Courier New"/>
          <w:sz w:val="18"/>
          <w:lang w:val="es-ES_tradnl"/>
        </w:rPr>
        <w:t xml:space="preserve">         </w:t>
      </w:r>
      <w:r w:rsidRPr="00A13D17">
        <w:rPr>
          <w:rFonts w:ascii="Courier" w:hAnsi="Courier" w:cs="Courier New"/>
          <w:sz w:val="18"/>
          <w:lang w:val="en-GB"/>
        </w:rPr>
        <w:t>0         0         0         0         0         0         0         0         0         1         1         1         1</w:t>
      </w:r>
    </w:p>
    <w:p w:rsidR="00A13D17" w:rsidRPr="00A13D17" w:rsidRDefault="00A13D17" w:rsidP="00A13D17">
      <w:pPr>
        <w:rPr>
          <w:rFonts w:ascii="Courier" w:hAnsi="Courier" w:cs="Courier New"/>
          <w:sz w:val="18"/>
          <w:lang w:val="en-GB"/>
        </w:rPr>
      </w:pPr>
      <w:r w:rsidRPr="00A13D17">
        <w:rPr>
          <w:rFonts w:ascii="Courier" w:hAnsi="Courier" w:cs="Courier New"/>
          <w:sz w:val="18"/>
          <w:lang w:val="en-GB"/>
        </w:rPr>
        <w:t xml:space="preserve">         1         2         3         4         5         6         7         8         9         0         1         2         3</w:t>
      </w:r>
    </w:p>
    <w:p w:rsidR="00A13D17" w:rsidRPr="00A13D17" w:rsidRDefault="00A13D17" w:rsidP="00A13D17">
      <w:pPr>
        <w:rPr>
          <w:rFonts w:ascii="Courier" w:hAnsi="Courier" w:cs="Courier New"/>
          <w:sz w:val="18"/>
          <w:lang w:val="en-GB"/>
        </w:rPr>
      </w:pPr>
      <w:r w:rsidRPr="00A13D17">
        <w:rPr>
          <w:rFonts w:ascii="Courier" w:hAnsi="Courier" w:cs="Courier New"/>
          <w:sz w:val="18"/>
          <w:lang w:val="en-GB"/>
        </w:rPr>
        <w:t>1234567890123456789012345678901234567890123456789012345678901234567890123456789012345678901234567890123456789012345678901234567890</w:t>
      </w:r>
    </w:p>
    <w:p w:rsidR="00A13D17" w:rsidRPr="00A13D17" w:rsidRDefault="00A13D17" w:rsidP="00A13D17">
      <w:pPr>
        <w:rPr>
          <w:rFonts w:ascii="Courier" w:hAnsi="Courier" w:cs="Courier New"/>
          <w:sz w:val="18"/>
          <w:lang w:val="en-GB"/>
        </w:rPr>
      </w:pPr>
    </w:p>
    <w:p w:rsidR="00A13D17" w:rsidRPr="00A13D17" w:rsidRDefault="00A13D17" w:rsidP="00A13D17">
      <w:pPr>
        <w:rPr>
          <w:rFonts w:ascii="Courier" w:hAnsi="Courier" w:cs="Courier New"/>
          <w:b/>
          <w:sz w:val="18"/>
          <w:lang w:val="en-GB"/>
        </w:rPr>
      </w:pPr>
      <w:r w:rsidRPr="00A13D17">
        <w:rPr>
          <w:rFonts w:ascii="Courier" w:hAnsi="Courier" w:cs="Courier New"/>
          <w:b/>
          <w:sz w:val="18"/>
          <w:lang w:val="en-GB"/>
        </w:rPr>
        <w:t>* EARTH-STAT  LI  MJD  STTIME NTL        TW        DRMS SMP ATL      REFDELAY    RSIG  CI S    CALR     ESDVAR   ESIG TMP HUM PRES</w:t>
      </w:r>
    </w:p>
    <w:p w:rsidR="00A13D17" w:rsidRPr="00CE5E48" w:rsidRDefault="00A13D17" w:rsidP="00A13D17">
      <w:pPr>
        <w:rPr>
          <w:rFonts w:ascii="Courier" w:hAnsi="Courier" w:cs="Courier New"/>
          <w:b/>
          <w:sz w:val="18"/>
          <w:lang w:val="en-US"/>
        </w:rPr>
      </w:pPr>
      <w:r w:rsidRPr="00CE5E48">
        <w:rPr>
          <w:rFonts w:ascii="Courier" w:hAnsi="Courier" w:cs="Courier New"/>
          <w:b/>
          <w:sz w:val="18"/>
          <w:lang w:val="en-US"/>
        </w:rPr>
        <w:t xml:space="preserve">* LOC    REM           </w:t>
      </w:r>
      <w:proofErr w:type="spellStart"/>
      <w:r w:rsidRPr="00CE5E48">
        <w:rPr>
          <w:rFonts w:ascii="Courier" w:hAnsi="Courier" w:cs="Courier New"/>
          <w:b/>
          <w:sz w:val="18"/>
          <w:lang w:val="en-US"/>
        </w:rPr>
        <w:t>hhmmss</w:t>
      </w:r>
      <w:proofErr w:type="spellEnd"/>
      <w:r w:rsidRPr="00CE5E48">
        <w:rPr>
          <w:rFonts w:ascii="Courier" w:hAnsi="Courier" w:cs="Courier New"/>
          <w:b/>
          <w:sz w:val="18"/>
          <w:lang w:val="en-US"/>
        </w:rPr>
        <w:t xml:space="preserve">  s         </w:t>
      </w:r>
      <w:proofErr w:type="spellStart"/>
      <w:r w:rsidRPr="00CE5E48">
        <w:rPr>
          <w:rFonts w:ascii="Courier" w:hAnsi="Courier" w:cs="Courier New"/>
          <w:b/>
          <w:sz w:val="18"/>
          <w:lang w:val="en-US"/>
        </w:rPr>
        <w:t>s</w:t>
      </w:r>
      <w:proofErr w:type="spellEnd"/>
      <w:r w:rsidRPr="00CE5E48">
        <w:rPr>
          <w:rFonts w:ascii="Courier" w:hAnsi="Courier" w:cs="Courier New"/>
          <w:b/>
          <w:sz w:val="18"/>
          <w:lang w:val="en-US"/>
        </w:rPr>
        <w:t xml:space="preserve">          ns       s          </w:t>
      </w:r>
      <w:proofErr w:type="spellStart"/>
      <w:r w:rsidRPr="00CE5E48">
        <w:rPr>
          <w:rFonts w:ascii="Courier" w:hAnsi="Courier" w:cs="Courier New"/>
          <w:b/>
          <w:sz w:val="18"/>
          <w:lang w:val="en-US"/>
        </w:rPr>
        <w:t>s</w:t>
      </w:r>
      <w:proofErr w:type="spellEnd"/>
      <w:r w:rsidRPr="00CE5E48">
        <w:rPr>
          <w:rFonts w:ascii="Courier" w:hAnsi="Courier" w:cs="Courier New"/>
          <w:b/>
          <w:sz w:val="18"/>
          <w:lang w:val="en-US"/>
        </w:rPr>
        <w:t xml:space="preserve">         ns            </w:t>
      </w:r>
      <w:proofErr w:type="spellStart"/>
      <w:r w:rsidRPr="00CE5E48">
        <w:rPr>
          <w:rFonts w:ascii="Courier" w:hAnsi="Courier" w:cs="Courier New"/>
          <w:b/>
          <w:sz w:val="18"/>
          <w:lang w:val="en-US"/>
        </w:rPr>
        <w:t>ns</w:t>
      </w:r>
      <w:proofErr w:type="spellEnd"/>
      <w:r w:rsidRPr="00CE5E48">
        <w:rPr>
          <w:rFonts w:ascii="Courier" w:hAnsi="Courier" w:cs="Courier New"/>
          <w:b/>
          <w:sz w:val="18"/>
          <w:lang w:val="en-US"/>
        </w:rPr>
        <w:t xml:space="preserve">        </w:t>
      </w:r>
      <w:proofErr w:type="spellStart"/>
      <w:r w:rsidRPr="00CE5E48">
        <w:rPr>
          <w:rFonts w:ascii="Courier" w:hAnsi="Courier" w:cs="Courier New"/>
          <w:b/>
          <w:sz w:val="18"/>
          <w:lang w:val="en-US"/>
        </w:rPr>
        <w:t>ns</w:t>
      </w:r>
      <w:proofErr w:type="spellEnd"/>
      <w:r w:rsidRPr="00CE5E48">
        <w:rPr>
          <w:rFonts w:ascii="Courier" w:hAnsi="Courier" w:cs="Courier New"/>
          <w:b/>
          <w:sz w:val="18"/>
          <w:lang w:val="en-US"/>
        </w:rPr>
        <w:t xml:space="preserve">      </w:t>
      </w:r>
      <w:proofErr w:type="spellStart"/>
      <w:r w:rsidRPr="00CE5E48">
        <w:rPr>
          <w:rFonts w:ascii="Courier" w:hAnsi="Courier" w:cs="Courier New"/>
          <w:b/>
          <w:sz w:val="18"/>
          <w:lang w:val="en-US"/>
        </w:rPr>
        <w:t>ns</w:t>
      </w:r>
      <w:proofErr w:type="spellEnd"/>
      <w:r w:rsidRPr="00CE5E48">
        <w:rPr>
          <w:rFonts w:ascii="Courier" w:hAnsi="Courier" w:cs="Courier New"/>
          <w:b/>
          <w:sz w:val="18"/>
          <w:lang w:val="en-US"/>
        </w:rPr>
        <w:t xml:space="preserve"> </w:t>
      </w:r>
      <w:proofErr w:type="spellStart"/>
      <w:r w:rsidRPr="00CE5E48">
        <w:rPr>
          <w:rFonts w:ascii="Courier" w:hAnsi="Courier" w:cs="Courier New"/>
          <w:b/>
          <w:sz w:val="18"/>
          <w:lang w:val="en-US"/>
        </w:rPr>
        <w:t>degC</w:t>
      </w:r>
      <w:proofErr w:type="spellEnd"/>
      <w:r w:rsidRPr="00CE5E48">
        <w:rPr>
          <w:rFonts w:ascii="Courier" w:hAnsi="Courier" w:cs="Courier New"/>
          <w:b/>
          <w:sz w:val="18"/>
          <w:lang w:val="en-US"/>
        </w:rPr>
        <w:t xml:space="preserve">  %  mbar</w:t>
      </w:r>
    </w:p>
    <w:p w:rsidR="00A13D17" w:rsidRPr="00CE5E48" w:rsidRDefault="00A13D17" w:rsidP="00A13D17">
      <w:pPr>
        <w:rPr>
          <w:rFonts w:ascii="Courier" w:hAnsi="Courier" w:cs="Courier New"/>
          <w:i/>
          <w:sz w:val="18"/>
          <w:lang w:val="en-US"/>
        </w:rPr>
      </w:pPr>
      <w:proofErr w:type="spellStart"/>
      <w:r w:rsidRPr="00CE5E48">
        <w:rPr>
          <w:rFonts w:ascii="Courier" w:hAnsi="Courier" w:cs="Courier New"/>
          <w:i/>
          <w:sz w:val="18"/>
          <w:lang w:val="en-US"/>
        </w:rPr>
        <w:t>LLLLnn</w:t>
      </w:r>
      <w:proofErr w:type="spellEnd"/>
      <w:r w:rsidRPr="00CE5E48">
        <w:rPr>
          <w:rFonts w:ascii="Courier" w:hAnsi="Courier" w:cs="Courier New"/>
          <w:i/>
          <w:sz w:val="18"/>
          <w:lang w:val="en-US"/>
        </w:rPr>
        <w:t xml:space="preserve"> </w:t>
      </w:r>
      <w:proofErr w:type="spellStart"/>
      <w:r w:rsidRPr="00CE5E48">
        <w:rPr>
          <w:rFonts w:ascii="Courier" w:hAnsi="Courier" w:cs="Courier New"/>
          <w:i/>
          <w:sz w:val="18"/>
          <w:lang w:val="en-US"/>
        </w:rPr>
        <w:t>LLLLnn</w:t>
      </w:r>
      <w:proofErr w:type="spellEnd"/>
      <w:r w:rsidRPr="00CE5E48">
        <w:rPr>
          <w:rFonts w:ascii="Courier" w:hAnsi="Courier" w:cs="Courier New"/>
          <w:i/>
          <w:sz w:val="18"/>
          <w:lang w:val="en-US"/>
        </w:rPr>
        <w:t xml:space="preserve"> LL MMMMM </w:t>
      </w:r>
      <w:proofErr w:type="spellStart"/>
      <w:r w:rsidRPr="00CE5E48">
        <w:rPr>
          <w:rFonts w:ascii="Courier" w:hAnsi="Courier" w:cs="Courier New"/>
          <w:i/>
          <w:sz w:val="18"/>
          <w:lang w:val="en-US"/>
        </w:rPr>
        <w:t>hhmmss</w:t>
      </w:r>
      <w:proofErr w:type="spellEnd"/>
      <w:r w:rsidRPr="00CE5E48">
        <w:rPr>
          <w:rFonts w:ascii="Courier" w:hAnsi="Courier" w:cs="Courier New"/>
          <w:i/>
          <w:sz w:val="18"/>
          <w:lang w:val="en-US"/>
        </w:rPr>
        <w:t xml:space="preserve"> </w:t>
      </w:r>
      <w:proofErr w:type="spellStart"/>
      <w:r w:rsidRPr="00CE5E48">
        <w:rPr>
          <w:rFonts w:ascii="Courier" w:hAnsi="Courier" w:cs="Courier New"/>
          <w:i/>
          <w:sz w:val="18"/>
          <w:lang w:val="en-US"/>
        </w:rPr>
        <w:t>nnn</w:t>
      </w:r>
      <w:proofErr w:type="spellEnd"/>
      <w:r w:rsidRPr="00CE5E48">
        <w:rPr>
          <w:rFonts w:ascii="Courier" w:hAnsi="Courier" w:cs="Courier New"/>
          <w:i/>
          <w:sz w:val="18"/>
          <w:lang w:val="en-US"/>
        </w:rPr>
        <w:t xml:space="preserve"> </w:t>
      </w:r>
      <w:r w:rsidRPr="00CE5E48">
        <w:rPr>
          <w:rFonts w:ascii="Courier" w:hAnsi="Courier" w:cs="Courier New"/>
          <w:sz w:val="18"/>
          <w:lang w:val="en-US"/>
        </w:rPr>
        <w:t>+</w:t>
      </w:r>
      <w:proofErr w:type="spellStart"/>
      <w:r w:rsidRPr="00CE5E48">
        <w:rPr>
          <w:rFonts w:ascii="Courier" w:hAnsi="Courier" w:cs="Courier New"/>
          <w:i/>
          <w:sz w:val="18"/>
          <w:lang w:val="en-US"/>
        </w:rPr>
        <w:t>n.nnnnnnnnnnnn</w:t>
      </w:r>
      <w:proofErr w:type="spellEnd"/>
      <w:r w:rsidRPr="00CE5E48">
        <w:rPr>
          <w:rFonts w:ascii="Courier" w:hAnsi="Courier" w:cs="Courier New"/>
          <w:i/>
          <w:sz w:val="18"/>
          <w:lang w:val="en-US"/>
        </w:rPr>
        <w:t xml:space="preserve"> </w:t>
      </w:r>
      <w:proofErr w:type="spellStart"/>
      <w:r w:rsidRPr="00CE5E48">
        <w:rPr>
          <w:rFonts w:ascii="Courier" w:hAnsi="Courier" w:cs="Courier New"/>
          <w:i/>
          <w:sz w:val="18"/>
          <w:lang w:val="en-US"/>
        </w:rPr>
        <w:t>n.nnn</w:t>
      </w:r>
      <w:proofErr w:type="spellEnd"/>
      <w:r w:rsidRPr="00CE5E48">
        <w:rPr>
          <w:rFonts w:ascii="Courier" w:hAnsi="Courier" w:cs="Courier New"/>
          <w:i/>
          <w:sz w:val="18"/>
          <w:lang w:val="en-US"/>
        </w:rPr>
        <w:t xml:space="preserve"> </w:t>
      </w:r>
      <w:proofErr w:type="spellStart"/>
      <w:r w:rsidRPr="00CE5E48">
        <w:rPr>
          <w:rFonts w:ascii="Courier" w:hAnsi="Courier" w:cs="Courier New"/>
          <w:i/>
          <w:sz w:val="18"/>
          <w:lang w:val="en-US"/>
        </w:rPr>
        <w:t>nnn</w:t>
      </w:r>
      <w:proofErr w:type="spellEnd"/>
      <w:r w:rsidRPr="00CE5E48">
        <w:rPr>
          <w:rFonts w:ascii="Courier" w:hAnsi="Courier" w:cs="Courier New"/>
          <w:i/>
          <w:sz w:val="18"/>
          <w:lang w:val="en-US"/>
        </w:rPr>
        <w:t xml:space="preserve"> </w:t>
      </w:r>
      <w:proofErr w:type="spellStart"/>
      <w:r w:rsidRPr="00CE5E48">
        <w:rPr>
          <w:rFonts w:ascii="Courier" w:hAnsi="Courier" w:cs="Courier New"/>
          <w:i/>
          <w:sz w:val="18"/>
          <w:lang w:val="en-US"/>
        </w:rPr>
        <w:t>nnn</w:t>
      </w:r>
      <w:proofErr w:type="spellEnd"/>
      <w:r w:rsidRPr="00CE5E48">
        <w:rPr>
          <w:rFonts w:ascii="Courier" w:hAnsi="Courier" w:cs="Courier New"/>
          <w:i/>
          <w:sz w:val="18"/>
          <w:lang w:val="en-US"/>
        </w:rPr>
        <w:t xml:space="preserve"> </w:t>
      </w:r>
      <w:r w:rsidRPr="00CE5E48">
        <w:rPr>
          <w:rFonts w:ascii="Courier" w:hAnsi="Courier" w:cs="Courier New"/>
          <w:sz w:val="18"/>
          <w:lang w:val="en-US"/>
        </w:rPr>
        <w:t>+</w:t>
      </w:r>
      <w:proofErr w:type="spellStart"/>
      <w:r w:rsidRPr="00CE5E48">
        <w:rPr>
          <w:rFonts w:ascii="Courier" w:hAnsi="Courier" w:cs="Courier New"/>
          <w:i/>
          <w:sz w:val="18"/>
          <w:lang w:val="en-US"/>
        </w:rPr>
        <w:t>n.nnnnnnnnnnnn</w:t>
      </w:r>
      <w:proofErr w:type="spellEnd"/>
      <w:r w:rsidRPr="00CE5E48">
        <w:rPr>
          <w:rFonts w:ascii="Courier" w:hAnsi="Courier" w:cs="Courier New"/>
          <w:i/>
          <w:sz w:val="18"/>
          <w:lang w:val="en-US"/>
        </w:rPr>
        <w:t xml:space="preserve"> </w:t>
      </w:r>
      <w:proofErr w:type="spellStart"/>
      <w:r w:rsidRPr="00CE5E48">
        <w:rPr>
          <w:rFonts w:ascii="Courier" w:hAnsi="Courier" w:cs="Courier New"/>
          <w:i/>
          <w:sz w:val="18"/>
          <w:lang w:val="en-US"/>
        </w:rPr>
        <w:t>n.nnn</w:t>
      </w:r>
      <w:proofErr w:type="spellEnd"/>
      <w:r w:rsidRPr="00CE5E48">
        <w:rPr>
          <w:rFonts w:ascii="Courier" w:hAnsi="Courier" w:cs="Courier New"/>
          <w:i/>
          <w:sz w:val="18"/>
          <w:lang w:val="en-US"/>
        </w:rPr>
        <w:t xml:space="preserve"> CCC </w:t>
      </w:r>
      <w:proofErr w:type="spellStart"/>
      <w:r w:rsidRPr="00CE5E48">
        <w:rPr>
          <w:rFonts w:ascii="Courier" w:hAnsi="Courier" w:cs="Courier New"/>
          <w:i/>
          <w:sz w:val="18"/>
          <w:lang w:val="en-US"/>
        </w:rPr>
        <w:t>i</w:t>
      </w:r>
      <w:proofErr w:type="spellEnd"/>
      <w:r w:rsidRPr="00CE5E48">
        <w:rPr>
          <w:rFonts w:ascii="Courier" w:hAnsi="Courier" w:cs="Courier New"/>
          <w:i/>
          <w:sz w:val="18"/>
          <w:lang w:val="en-US"/>
        </w:rPr>
        <w:t xml:space="preserve"> </w:t>
      </w:r>
      <w:r w:rsidRPr="00CE5E48">
        <w:rPr>
          <w:rFonts w:ascii="Courier" w:hAnsi="Courier" w:cs="Courier New"/>
          <w:sz w:val="18"/>
          <w:lang w:val="en-US"/>
        </w:rPr>
        <w:t>+</w:t>
      </w:r>
      <w:proofErr w:type="spellStart"/>
      <w:r w:rsidRPr="00CE5E48">
        <w:rPr>
          <w:rFonts w:ascii="Courier" w:hAnsi="Courier" w:cs="Courier New"/>
          <w:i/>
          <w:sz w:val="18"/>
          <w:lang w:val="en-US"/>
        </w:rPr>
        <w:t>nnnn.nnn</w:t>
      </w:r>
      <w:proofErr w:type="spellEnd"/>
      <w:r w:rsidRPr="00CE5E48">
        <w:rPr>
          <w:rFonts w:ascii="Courier" w:hAnsi="Courier" w:cs="Courier New"/>
          <w:i/>
          <w:sz w:val="18"/>
          <w:lang w:val="en-US"/>
        </w:rPr>
        <w:t xml:space="preserve"> </w:t>
      </w:r>
      <w:r w:rsidRPr="00CE5E48">
        <w:rPr>
          <w:rFonts w:ascii="Courier" w:hAnsi="Courier" w:cs="Courier New"/>
          <w:sz w:val="18"/>
          <w:lang w:val="en-US"/>
        </w:rPr>
        <w:t>+</w:t>
      </w:r>
      <w:proofErr w:type="spellStart"/>
      <w:r w:rsidRPr="00CE5E48">
        <w:rPr>
          <w:rFonts w:ascii="Courier" w:hAnsi="Courier" w:cs="Courier New"/>
          <w:i/>
          <w:sz w:val="18"/>
          <w:lang w:val="en-US"/>
        </w:rPr>
        <w:t>nnnn.nnn</w:t>
      </w:r>
      <w:proofErr w:type="spellEnd"/>
      <w:r w:rsidRPr="00CE5E48">
        <w:rPr>
          <w:rFonts w:ascii="Courier" w:hAnsi="Courier" w:cs="Courier New"/>
          <w:i/>
          <w:sz w:val="18"/>
          <w:lang w:val="en-US"/>
        </w:rPr>
        <w:t xml:space="preserve"> </w:t>
      </w:r>
      <w:proofErr w:type="spellStart"/>
      <w:r w:rsidRPr="00CE5E48">
        <w:rPr>
          <w:rFonts w:ascii="Courier" w:hAnsi="Courier" w:cs="Courier New"/>
          <w:i/>
          <w:sz w:val="18"/>
          <w:lang w:val="en-US"/>
        </w:rPr>
        <w:t>n.nnn</w:t>
      </w:r>
      <w:proofErr w:type="spellEnd"/>
      <w:r w:rsidRPr="00CE5E48">
        <w:rPr>
          <w:rFonts w:ascii="Courier" w:hAnsi="Courier" w:cs="Courier New"/>
          <w:i/>
          <w:sz w:val="18"/>
          <w:lang w:val="en-US"/>
        </w:rPr>
        <w:t xml:space="preserve"> </w:t>
      </w:r>
      <w:r w:rsidRPr="00CE5E48">
        <w:rPr>
          <w:rFonts w:ascii="Courier" w:hAnsi="Courier" w:cs="Courier New"/>
          <w:sz w:val="18"/>
          <w:lang w:val="en-US"/>
        </w:rPr>
        <w:t>+</w:t>
      </w:r>
      <w:proofErr w:type="spellStart"/>
      <w:r w:rsidRPr="00CE5E48">
        <w:rPr>
          <w:rFonts w:ascii="Courier" w:hAnsi="Courier" w:cs="Courier New"/>
          <w:i/>
          <w:sz w:val="18"/>
          <w:lang w:val="en-US"/>
        </w:rPr>
        <w:t>nn</w:t>
      </w:r>
      <w:proofErr w:type="spellEnd"/>
      <w:r w:rsidRPr="00CE5E48">
        <w:rPr>
          <w:rFonts w:ascii="Courier" w:hAnsi="Courier" w:cs="Courier New"/>
          <w:i/>
          <w:sz w:val="18"/>
          <w:lang w:val="en-US"/>
        </w:rPr>
        <w:t xml:space="preserve"> </w:t>
      </w:r>
      <w:proofErr w:type="spellStart"/>
      <w:r w:rsidRPr="00CE5E48">
        <w:rPr>
          <w:rFonts w:ascii="Courier" w:hAnsi="Courier" w:cs="Courier New"/>
          <w:i/>
          <w:sz w:val="18"/>
          <w:lang w:val="en-US"/>
        </w:rPr>
        <w:t>nnn</w:t>
      </w:r>
      <w:proofErr w:type="spellEnd"/>
      <w:r w:rsidRPr="00CE5E48">
        <w:rPr>
          <w:rFonts w:ascii="Courier" w:hAnsi="Courier" w:cs="Courier New"/>
          <w:i/>
          <w:sz w:val="18"/>
          <w:lang w:val="en-US"/>
        </w:rPr>
        <w:t xml:space="preserve"> </w:t>
      </w:r>
      <w:proofErr w:type="spellStart"/>
      <w:r w:rsidRPr="00CE5E48">
        <w:rPr>
          <w:rFonts w:ascii="Courier" w:hAnsi="Courier" w:cs="Courier New"/>
          <w:i/>
          <w:sz w:val="18"/>
          <w:lang w:val="en-US"/>
        </w:rPr>
        <w:t>nnnn</w:t>
      </w:r>
      <w:proofErr w:type="spellEnd"/>
    </w:p>
    <w:p w:rsidR="00A13D17" w:rsidRPr="00E4451B" w:rsidRDefault="00A13D17" w:rsidP="00A13D17">
      <w:pPr>
        <w:pStyle w:val="PlainText"/>
        <w:rPr>
          <w:sz w:val="18"/>
          <w:lang w:val="en-US"/>
        </w:rPr>
      </w:pPr>
    </w:p>
    <w:p w:rsidR="00A13D17" w:rsidRPr="00E4451B" w:rsidRDefault="00A13D17" w:rsidP="00A13D17">
      <w:pPr>
        <w:pStyle w:val="PlainText"/>
        <w:rPr>
          <w:sz w:val="18"/>
          <w:lang w:val="en-US"/>
        </w:rPr>
      </w:pPr>
    </w:p>
    <w:p w:rsidR="00A13D17" w:rsidRPr="006A7EAE" w:rsidRDefault="00A13D17" w:rsidP="00A13D17">
      <w:pPr>
        <w:pStyle w:val="Headingb"/>
        <w:rPr>
          <w:lang w:val="es-ES_tradnl"/>
        </w:rPr>
      </w:pPr>
      <w:r w:rsidRPr="006A7EAE">
        <w:rPr>
          <w:lang w:val="es-ES_tradnl"/>
        </w:rPr>
        <w:t>Ejemplos 2 y 3:</w:t>
      </w:r>
      <w:r w:rsidRPr="006A7EAE">
        <w:rPr>
          <w:lang w:val="es-ES_tradnl"/>
        </w:rPr>
        <w:tab/>
      </w:r>
      <w:r w:rsidRPr="006A7EAE">
        <w:rPr>
          <w:lang w:val="es-ES_tradnl"/>
        </w:rPr>
        <w:tab/>
        <w:t>Ficheros de datos de muestra desde una estación en Europa (2) y en los Estados Unidos de América (3)</w:t>
      </w:r>
    </w:p>
    <w:p w:rsidR="00A13D17" w:rsidRPr="00E4451B" w:rsidRDefault="00A13D17" w:rsidP="00A13D17">
      <w:pPr>
        <w:pStyle w:val="PlainText"/>
        <w:rPr>
          <w:sz w:val="18"/>
          <w:lang w:val="es-ES_tradnl"/>
        </w:rPr>
      </w:pPr>
    </w:p>
    <w:p w:rsidR="00A13D17" w:rsidRPr="00A13D17" w:rsidRDefault="00A13D17" w:rsidP="00A13D17">
      <w:pPr>
        <w:rPr>
          <w:lang w:val="fr-CH"/>
        </w:rPr>
      </w:pPr>
      <w:r w:rsidRPr="00A13D17">
        <w:rPr>
          <w:lang w:val="fr-CH"/>
        </w:rPr>
        <w:t xml:space="preserve">2: </w:t>
      </w:r>
      <w:proofErr w:type="spellStart"/>
      <w:r w:rsidRPr="00A13D17">
        <w:rPr>
          <w:lang w:val="fr-CH"/>
        </w:rPr>
        <w:t>fichero</w:t>
      </w:r>
      <w:proofErr w:type="spellEnd"/>
      <w:r w:rsidRPr="00A13D17">
        <w:rPr>
          <w:lang w:val="fr-CH"/>
        </w:rPr>
        <w:t xml:space="preserve"> TWSTFT de PTB, MJD 54710, 2008-09-01</w:t>
      </w:r>
    </w:p>
    <w:p w:rsidR="00A13D17" w:rsidRPr="00A13D17" w:rsidRDefault="00A13D17" w:rsidP="00A13D17">
      <w:pPr>
        <w:pStyle w:val="PlainText"/>
        <w:rPr>
          <w:sz w:val="18"/>
          <w:lang w:val="fr-CH"/>
        </w:rPr>
      </w:pPr>
    </w:p>
    <w:p w:rsidR="00A13D17" w:rsidRPr="00740949" w:rsidRDefault="00A13D17" w:rsidP="00A13D17">
      <w:pPr>
        <w:pStyle w:val="PlainText"/>
        <w:rPr>
          <w:sz w:val="18"/>
          <w:lang w:val="es-ES_tradnl"/>
        </w:rPr>
      </w:pPr>
      <w:r w:rsidRPr="00740949">
        <w:rPr>
          <w:sz w:val="18"/>
          <w:lang w:val="es-ES_tradnl"/>
        </w:rPr>
        <w:t>* twptb54.710</w:t>
      </w:r>
    </w:p>
    <w:p w:rsidR="00A13D17" w:rsidRPr="00740949" w:rsidRDefault="00A13D17" w:rsidP="00A13D17">
      <w:pPr>
        <w:pStyle w:val="PlainText"/>
        <w:rPr>
          <w:sz w:val="18"/>
          <w:lang w:val="es-ES_tradnl"/>
        </w:rPr>
      </w:pPr>
      <w:r w:rsidRPr="00740949">
        <w:rPr>
          <w:sz w:val="18"/>
          <w:lang w:val="es-ES_tradnl"/>
        </w:rPr>
        <w:t xml:space="preserve">* FORMAT    01                                                                </w:t>
      </w:r>
    </w:p>
    <w:p w:rsidR="00A13D17" w:rsidRPr="00740949" w:rsidRDefault="00A13D17" w:rsidP="00A13D17">
      <w:pPr>
        <w:pStyle w:val="PlainText"/>
        <w:rPr>
          <w:sz w:val="18"/>
          <w:lang w:val="es-ES_tradnl"/>
        </w:rPr>
      </w:pPr>
      <w:r w:rsidRPr="00740949">
        <w:rPr>
          <w:sz w:val="18"/>
          <w:lang w:val="es-ES_tradnl"/>
        </w:rPr>
        <w:t xml:space="preserve">* LAB       PTB                                                               </w:t>
      </w:r>
    </w:p>
    <w:p w:rsidR="00A13D17" w:rsidRPr="00740949" w:rsidRDefault="00A13D17" w:rsidP="00A13D17">
      <w:pPr>
        <w:pStyle w:val="PlainText"/>
        <w:rPr>
          <w:sz w:val="18"/>
          <w:lang w:val="es-ES_tradnl"/>
        </w:rPr>
      </w:pPr>
      <w:r w:rsidRPr="00740949">
        <w:rPr>
          <w:sz w:val="18"/>
          <w:lang w:val="es-ES_tradnl"/>
        </w:rPr>
        <w:t xml:space="preserve">* REV DATE  2008-08-28                                                        </w:t>
      </w:r>
    </w:p>
    <w:p w:rsidR="00A13D17" w:rsidRPr="00740949" w:rsidRDefault="00A13D17" w:rsidP="00A13D17">
      <w:pPr>
        <w:pStyle w:val="PlainText"/>
        <w:rPr>
          <w:sz w:val="18"/>
          <w:lang w:val="es-ES_tradnl"/>
        </w:rPr>
      </w:pPr>
      <w:r w:rsidRPr="00740949">
        <w:rPr>
          <w:sz w:val="18"/>
          <w:lang w:val="es-ES_tradnl"/>
        </w:rPr>
        <w:t xml:space="preserve">* ES  PTB04 LA: N  52 17 49.787      LO: E  10 27 37.966   HT:   143.41 m     </w:t>
      </w:r>
    </w:p>
    <w:p w:rsidR="00A13D17" w:rsidRPr="00A13D17" w:rsidRDefault="00A13D17" w:rsidP="00A13D17">
      <w:pPr>
        <w:pStyle w:val="PlainText"/>
        <w:rPr>
          <w:sz w:val="18"/>
          <w:lang w:val="en-GB"/>
        </w:rPr>
      </w:pPr>
      <w:r w:rsidRPr="00A13D17">
        <w:rPr>
          <w:sz w:val="18"/>
          <w:lang w:val="en-GB"/>
        </w:rPr>
        <w:t xml:space="preserve">* REF-FRAME WGS84                                                             </w:t>
      </w:r>
    </w:p>
    <w:p w:rsidR="00A13D17" w:rsidRPr="00A13D17" w:rsidRDefault="00A13D17" w:rsidP="00A13D17">
      <w:pPr>
        <w:pStyle w:val="PlainText"/>
        <w:rPr>
          <w:sz w:val="18"/>
          <w:lang w:val="en-GB"/>
        </w:rPr>
      </w:pPr>
      <w:r w:rsidRPr="00A13D17">
        <w:rPr>
          <w:sz w:val="18"/>
          <w:lang w:val="en-GB"/>
        </w:rPr>
        <w:t>* LINK   10 SAT: INTELSAT 3R         NLO: E 317 00 00.000  XPNDR:     0.000 ns</w:t>
      </w:r>
    </w:p>
    <w:p w:rsidR="00A13D17" w:rsidRPr="00A13D17" w:rsidRDefault="00A13D17" w:rsidP="00A13D17">
      <w:pPr>
        <w:pStyle w:val="PlainText"/>
        <w:rPr>
          <w:sz w:val="18"/>
          <w:lang w:val="en-GB"/>
        </w:rPr>
      </w:pPr>
      <w:r w:rsidRPr="00A13D17">
        <w:rPr>
          <w:sz w:val="18"/>
          <w:lang w:val="en-GB"/>
        </w:rPr>
        <w:t xml:space="preserve">*           SAT-NTX: 12574.2500 MHz  SAT-NRX: 14072.2500 MHz                  </w:t>
      </w:r>
    </w:p>
    <w:p w:rsidR="00A13D17" w:rsidRPr="00A13D17" w:rsidRDefault="00A13D17" w:rsidP="00A13D17">
      <w:pPr>
        <w:pStyle w:val="PlainText"/>
        <w:rPr>
          <w:sz w:val="18"/>
          <w:lang w:val="en-GB"/>
        </w:rPr>
      </w:pPr>
      <w:r w:rsidRPr="00A13D17">
        <w:rPr>
          <w:sz w:val="18"/>
          <w:lang w:val="en-GB"/>
        </w:rPr>
        <w:t>* LINK   11 SAT: INTELSAT 3R         NLO: E 317 00 00.000  XPNDR: 999999999 ns</w:t>
      </w:r>
    </w:p>
    <w:p w:rsidR="00A13D17" w:rsidRPr="00A13D17" w:rsidRDefault="00A13D17" w:rsidP="00A13D17">
      <w:pPr>
        <w:pStyle w:val="PlainText"/>
        <w:rPr>
          <w:sz w:val="18"/>
          <w:lang w:val="en-GB"/>
        </w:rPr>
      </w:pPr>
      <w:r w:rsidRPr="00A13D17">
        <w:rPr>
          <w:sz w:val="18"/>
          <w:lang w:val="en-GB"/>
        </w:rPr>
        <w:t xml:space="preserve">*           SAT-NTX: 12627.0500 MHz  SAT-NRX: 14330.7500 MHz                  </w:t>
      </w:r>
    </w:p>
    <w:p w:rsidR="00A13D17" w:rsidRPr="00A13D17" w:rsidRDefault="00A13D17" w:rsidP="00A13D17">
      <w:pPr>
        <w:pStyle w:val="PlainText"/>
        <w:rPr>
          <w:sz w:val="18"/>
          <w:lang w:val="fr-CH"/>
        </w:rPr>
      </w:pPr>
      <w:r w:rsidRPr="00E4451B">
        <w:rPr>
          <w:sz w:val="18"/>
          <w:lang w:val="fr-CH"/>
        </w:rPr>
        <w:t xml:space="preserve">* CAL   113 TYPE: CIRCULAR T         MJD: 54525  EST. </w:t>
      </w:r>
      <w:r w:rsidRPr="00A13D17">
        <w:rPr>
          <w:sz w:val="18"/>
          <w:lang w:val="fr-CH"/>
        </w:rPr>
        <w:t>UNCERT.:    5.200 ns</w:t>
      </w:r>
    </w:p>
    <w:p w:rsidR="00A13D17" w:rsidRPr="00A13D17" w:rsidRDefault="00A13D17" w:rsidP="00A13D17">
      <w:pPr>
        <w:pStyle w:val="PlainText"/>
        <w:rPr>
          <w:sz w:val="18"/>
          <w:lang w:val="fr-CH"/>
        </w:rPr>
      </w:pPr>
      <w:r w:rsidRPr="00A13D17">
        <w:rPr>
          <w:sz w:val="18"/>
          <w:lang w:val="fr-CH"/>
        </w:rPr>
        <w:t>* CAL   114 TYPE: CAL 083 BRIDGED    MJD: 54502  EST. UNCERT.:    2.000 ns</w:t>
      </w:r>
    </w:p>
    <w:p w:rsidR="00A13D17" w:rsidRPr="00A13D17" w:rsidRDefault="00A13D17" w:rsidP="00A13D17">
      <w:pPr>
        <w:pStyle w:val="PlainText"/>
        <w:rPr>
          <w:sz w:val="18"/>
          <w:lang w:val="fr-CH"/>
        </w:rPr>
      </w:pPr>
      <w:r w:rsidRPr="00A13D17">
        <w:rPr>
          <w:sz w:val="18"/>
          <w:lang w:val="fr-CH"/>
        </w:rPr>
        <w:t>* CAL   115 TYPE: CAL 103 BRIDGED    MJD: 54502  EST. UNCERT.:    1.300 ns</w:t>
      </w:r>
    </w:p>
    <w:p w:rsidR="00A13D17" w:rsidRPr="00A13D17" w:rsidRDefault="00A13D17" w:rsidP="00A13D17">
      <w:pPr>
        <w:pStyle w:val="PlainText"/>
        <w:rPr>
          <w:sz w:val="18"/>
          <w:lang w:val="fr-CH"/>
        </w:rPr>
      </w:pPr>
      <w:r w:rsidRPr="00A13D17">
        <w:rPr>
          <w:sz w:val="18"/>
          <w:lang w:val="fr-CH"/>
        </w:rPr>
        <w:t>* CAL   116 TYPE: CAL 096 BRIDGED    MJD: 54502  EST. UNCERT.:    1.100 ns</w:t>
      </w:r>
    </w:p>
    <w:p w:rsidR="00A13D17" w:rsidRPr="00E4451B" w:rsidRDefault="00A13D17" w:rsidP="00A13D17">
      <w:pPr>
        <w:pStyle w:val="PlainText"/>
        <w:rPr>
          <w:sz w:val="18"/>
          <w:lang w:val="fr-CH"/>
        </w:rPr>
      </w:pPr>
      <w:r w:rsidRPr="00A13D17">
        <w:rPr>
          <w:sz w:val="18"/>
          <w:lang w:val="fr-CH"/>
        </w:rPr>
        <w:t xml:space="preserve">* CAL   117 TYPE: CAL 109 BRIDGED    MJD: 54502  EST. </w:t>
      </w:r>
      <w:r w:rsidRPr="00E4451B">
        <w:rPr>
          <w:sz w:val="18"/>
          <w:lang w:val="fr-CH"/>
        </w:rPr>
        <w:t>UNCERT.:    1.100 ns</w:t>
      </w:r>
    </w:p>
    <w:p w:rsidR="00A13D17" w:rsidRPr="00A13D17" w:rsidRDefault="00A13D17" w:rsidP="00A13D17">
      <w:pPr>
        <w:pStyle w:val="PlainText"/>
        <w:rPr>
          <w:sz w:val="18"/>
          <w:lang w:val="fr-CH"/>
        </w:rPr>
      </w:pPr>
      <w:r w:rsidRPr="00E4451B">
        <w:rPr>
          <w:sz w:val="18"/>
          <w:lang w:val="fr-CH"/>
        </w:rPr>
        <w:t xml:space="preserve">* CAL   118 TYPE: CIRCULAR T         MJD: 54502  EST. </w:t>
      </w:r>
      <w:r w:rsidRPr="00A13D17">
        <w:rPr>
          <w:sz w:val="18"/>
          <w:lang w:val="fr-CH"/>
        </w:rPr>
        <w:t>UNCERT.:    5.000 ns</w:t>
      </w:r>
    </w:p>
    <w:p w:rsidR="00A13D17" w:rsidRPr="00A13D17" w:rsidRDefault="00A13D17" w:rsidP="00A13D17">
      <w:pPr>
        <w:pStyle w:val="PlainText"/>
        <w:rPr>
          <w:sz w:val="18"/>
          <w:lang w:val="fr-CH"/>
        </w:rPr>
      </w:pPr>
      <w:r w:rsidRPr="00A13D17">
        <w:rPr>
          <w:sz w:val="18"/>
          <w:lang w:val="fr-CH"/>
        </w:rPr>
        <w:t>* CAL   119 TYPE: CAL 106 BRIDGED    MJD: 54502  EST. UNCERT.:    1.200 ns</w:t>
      </w:r>
    </w:p>
    <w:p w:rsidR="00A13D17" w:rsidRPr="00A13D17" w:rsidRDefault="00A13D17" w:rsidP="00A13D17">
      <w:pPr>
        <w:pStyle w:val="PlainText"/>
        <w:rPr>
          <w:sz w:val="18"/>
          <w:lang w:val="fr-CH"/>
        </w:rPr>
      </w:pPr>
      <w:r w:rsidRPr="00A13D17">
        <w:rPr>
          <w:sz w:val="18"/>
          <w:lang w:val="fr-CH"/>
        </w:rPr>
        <w:t>* CAL   120 TYPE: CAL 107 BRIDGED    MJD: 54502  EST. UNCERT.:    1.200 ns</w:t>
      </w:r>
    </w:p>
    <w:p w:rsidR="00A13D17" w:rsidRPr="00A13D17" w:rsidRDefault="00A13D17" w:rsidP="00A13D17">
      <w:pPr>
        <w:pStyle w:val="PlainText"/>
        <w:rPr>
          <w:sz w:val="18"/>
          <w:lang w:val="fr-CH"/>
        </w:rPr>
      </w:pPr>
      <w:r w:rsidRPr="00A13D17">
        <w:rPr>
          <w:sz w:val="18"/>
          <w:lang w:val="fr-CH"/>
        </w:rPr>
        <w:t xml:space="preserve">* LOC-MON   NO                                                                </w:t>
      </w:r>
    </w:p>
    <w:p w:rsidR="00A13D17" w:rsidRPr="00A13D17" w:rsidRDefault="00A13D17" w:rsidP="00A13D17">
      <w:pPr>
        <w:pStyle w:val="PlainText"/>
        <w:rPr>
          <w:sz w:val="18"/>
          <w:lang w:val="fr-CH"/>
        </w:rPr>
      </w:pPr>
      <w:r w:rsidRPr="00A13D17">
        <w:rPr>
          <w:sz w:val="18"/>
          <w:lang w:val="fr-CH"/>
        </w:rPr>
        <w:t xml:space="preserve">* MODEM     SATRE 037                                                         </w:t>
      </w:r>
    </w:p>
    <w:p w:rsidR="00A13D17" w:rsidRPr="00A13D17" w:rsidRDefault="00A13D17" w:rsidP="00A13D17">
      <w:pPr>
        <w:pStyle w:val="PlainText"/>
        <w:rPr>
          <w:sz w:val="18"/>
          <w:lang w:val="fr-CH"/>
        </w:rPr>
      </w:pPr>
      <w:r w:rsidRPr="00A13D17">
        <w:rPr>
          <w:sz w:val="18"/>
          <w:lang w:val="fr-CH"/>
        </w:rPr>
        <w:t xml:space="preserve">* COMMENTS                                                                    </w:t>
      </w:r>
    </w:p>
    <w:p w:rsidR="00A13D17" w:rsidRPr="00A13D17" w:rsidRDefault="00A13D17" w:rsidP="00A13D17">
      <w:pPr>
        <w:pStyle w:val="PlainText"/>
        <w:rPr>
          <w:sz w:val="18"/>
          <w:lang w:val="fr-CH"/>
        </w:rPr>
      </w:pPr>
      <w:r w:rsidRPr="00A13D17">
        <w:rPr>
          <w:sz w:val="18"/>
          <w:lang w:val="fr-CH"/>
        </w:rPr>
        <w:t>*</w:t>
      </w:r>
    </w:p>
    <w:p w:rsidR="00A13D17" w:rsidRPr="00A13D17" w:rsidRDefault="00A13D17" w:rsidP="00A13D17">
      <w:pPr>
        <w:pStyle w:val="PlainText"/>
        <w:keepNext/>
        <w:keepLines/>
        <w:rPr>
          <w:sz w:val="18"/>
          <w:lang w:val="fr-CH"/>
        </w:rPr>
      </w:pPr>
      <w:r w:rsidRPr="00A13D17">
        <w:rPr>
          <w:sz w:val="18"/>
          <w:lang w:val="fr-CH"/>
        </w:rPr>
        <w:lastRenderedPageBreak/>
        <w:t>* EARTH-STAT  LI  MJD  STTIME NTL        TW        DRMS SMP ATL     REFDELAY     RSIG  CI S    CALR     ESDVAR   ESIG TMP HUM PRES</w:t>
      </w:r>
    </w:p>
    <w:p w:rsidR="00A13D17" w:rsidRPr="00740949" w:rsidRDefault="00A13D17" w:rsidP="00A13D17">
      <w:pPr>
        <w:pStyle w:val="PlainText"/>
        <w:keepNext/>
        <w:rPr>
          <w:sz w:val="18"/>
          <w:lang w:val="en-US"/>
        </w:rPr>
      </w:pPr>
      <w:r w:rsidRPr="00740949">
        <w:rPr>
          <w:sz w:val="18"/>
          <w:lang w:val="en-US"/>
        </w:rPr>
        <w:t xml:space="preserve">* LOC    REM           </w:t>
      </w:r>
      <w:proofErr w:type="spellStart"/>
      <w:r w:rsidRPr="00740949">
        <w:rPr>
          <w:sz w:val="18"/>
          <w:lang w:val="en-US"/>
        </w:rPr>
        <w:t>hhmmss</w:t>
      </w:r>
      <w:proofErr w:type="spellEnd"/>
      <w:r w:rsidRPr="00740949">
        <w:rPr>
          <w:sz w:val="18"/>
          <w:lang w:val="en-US"/>
        </w:rPr>
        <w:t xml:space="preserve">  s         </w:t>
      </w:r>
      <w:proofErr w:type="spellStart"/>
      <w:r w:rsidRPr="00740949">
        <w:rPr>
          <w:sz w:val="18"/>
          <w:lang w:val="en-US"/>
        </w:rPr>
        <w:t>s</w:t>
      </w:r>
      <w:proofErr w:type="spellEnd"/>
      <w:r w:rsidRPr="00740949">
        <w:rPr>
          <w:sz w:val="18"/>
          <w:lang w:val="en-US"/>
        </w:rPr>
        <w:t xml:space="preserve">          ns       s         </w:t>
      </w:r>
      <w:proofErr w:type="spellStart"/>
      <w:r w:rsidRPr="00740949">
        <w:rPr>
          <w:sz w:val="18"/>
          <w:lang w:val="en-US"/>
        </w:rPr>
        <w:t>s</w:t>
      </w:r>
      <w:proofErr w:type="spellEnd"/>
      <w:r w:rsidRPr="00740949">
        <w:rPr>
          <w:sz w:val="18"/>
          <w:lang w:val="en-US"/>
        </w:rPr>
        <w:t xml:space="preserve">          ns            </w:t>
      </w:r>
      <w:proofErr w:type="spellStart"/>
      <w:r w:rsidRPr="00740949">
        <w:rPr>
          <w:sz w:val="18"/>
          <w:lang w:val="en-US"/>
        </w:rPr>
        <w:t>ns</w:t>
      </w:r>
      <w:proofErr w:type="spellEnd"/>
      <w:r w:rsidRPr="00740949">
        <w:rPr>
          <w:sz w:val="18"/>
          <w:lang w:val="en-US"/>
        </w:rPr>
        <w:t xml:space="preserve">        </w:t>
      </w:r>
      <w:proofErr w:type="spellStart"/>
      <w:r w:rsidRPr="00740949">
        <w:rPr>
          <w:sz w:val="18"/>
          <w:lang w:val="en-US"/>
        </w:rPr>
        <w:t>ns</w:t>
      </w:r>
      <w:proofErr w:type="spellEnd"/>
      <w:r w:rsidRPr="00740949">
        <w:rPr>
          <w:sz w:val="18"/>
          <w:lang w:val="en-US"/>
        </w:rPr>
        <w:t xml:space="preserve">      </w:t>
      </w:r>
      <w:proofErr w:type="spellStart"/>
      <w:r w:rsidRPr="00740949">
        <w:rPr>
          <w:sz w:val="18"/>
          <w:lang w:val="en-US"/>
        </w:rPr>
        <w:t>ns</w:t>
      </w:r>
      <w:proofErr w:type="spellEnd"/>
      <w:r w:rsidRPr="00740949">
        <w:rPr>
          <w:sz w:val="18"/>
          <w:lang w:val="en-US"/>
        </w:rPr>
        <w:t xml:space="preserve"> </w:t>
      </w:r>
      <w:proofErr w:type="spellStart"/>
      <w:r w:rsidRPr="00740949">
        <w:rPr>
          <w:sz w:val="18"/>
          <w:lang w:val="en-US"/>
        </w:rPr>
        <w:t>degC</w:t>
      </w:r>
      <w:proofErr w:type="spellEnd"/>
      <w:r w:rsidRPr="00740949">
        <w:rPr>
          <w:sz w:val="18"/>
          <w:lang w:val="en-US"/>
        </w:rPr>
        <w:t xml:space="preserve">  %  mbar</w:t>
      </w:r>
    </w:p>
    <w:p w:rsidR="00A13D17" w:rsidRPr="00740949" w:rsidRDefault="00A13D17" w:rsidP="00A13D17">
      <w:pPr>
        <w:pStyle w:val="PlainText"/>
        <w:keepNext/>
        <w:rPr>
          <w:sz w:val="18"/>
          <w:lang w:val="en-US"/>
        </w:rPr>
      </w:pPr>
      <w:r w:rsidRPr="00740949">
        <w:rPr>
          <w:sz w:val="18"/>
          <w:lang w:val="en-US"/>
        </w:rPr>
        <w:t xml:space="preserve"> PTB04  </w:t>
      </w:r>
      <w:proofErr w:type="spellStart"/>
      <w:r w:rsidRPr="00740949">
        <w:rPr>
          <w:sz w:val="18"/>
          <w:lang w:val="en-US"/>
        </w:rPr>
        <w:t>PTB04</w:t>
      </w:r>
      <w:proofErr w:type="spellEnd"/>
      <w:r w:rsidRPr="00740949">
        <w:rPr>
          <w:sz w:val="18"/>
          <w:lang w:val="en-US"/>
        </w:rPr>
        <w:t xml:space="preserve"> 10 54710 000700 119  0.268701755755 0.375 120 119  0.000001981575 0.009 999 9 999999999 999999999 99999  18  61 1002</w:t>
      </w:r>
    </w:p>
    <w:p w:rsidR="00A13D17" w:rsidRPr="00740949" w:rsidRDefault="00A13D17" w:rsidP="00A13D17">
      <w:pPr>
        <w:pStyle w:val="PlainText"/>
        <w:rPr>
          <w:sz w:val="18"/>
          <w:lang w:val="en-US"/>
        </w:rPr>
      </w:pPr>
      <w:r w:rsidRPr="00740949">
        <w:rPr>
          <w:sz w:val="18"/>
          <w:lang w:val="en-US"/>
        </w:rPr>
        <w:t xml:space="preserve"> PTB04   IT02 10 54710 001300 119  0.266832337354 0.607 120 119  0.000001981520 0.010 116 1   316.100    -0.180 0.100  18  61 1002</w:t>
      </w:r>
    </w:p>
    <w:p w:rsidR="00A13D17" w:rsidRPr="00740949" w:rsidRDefault="00A13D17" w:rsidP="00A13D17">
      <w:pPr>
        <w:pStyle w:val="PlainText"/>
        <w:rPr>
          <w:sz w:val="18"/>
          <w:lang w:val="en-US"/>
        </w:rPr>
      </w:pPr>
      <w:r w:rsidRPr="00740949">
        <w:rPr>
          <w:sz w:val="18"/>
          <w:lang w:val="en-US"/>
        </w:rPr>
        <w:t xml:space="preserve"> PTB04  ROA01 10 54710 001600 119  0.262320415926 0.448 120 119  0.000001981613 0.016 118 1   288.400    -0.180 0.100  17  62 1002</w:t>
      </w:r>
    </w:p>
    <w:p w:rsidR="00A13D17" w:rsidRPr="00740949" w:rsidRDefault="00A13D17" w:rsidP="00A13D17">
      <w:pPr>
        <w:pStyle w:val="PlainText"/>
        <w:rPr>
          <w:sz w:val="18"/>
          <w:lang w:val="en-US"/>
        </w:rPr>
      </w:pPr>
      <w:r w:rsidRPr="00740949">
        <w:rPr>
          <w:sz w:val="18"/>
          <w:lang w:val="en-US"/>
        </w:rPr>
        <w:t xml:space="preserve"> PTB04   OP01 10 54710 001900 119  0.266437968645 0.376 120 119  0.000001981576 0.014 115 1  7316.500    -0.180 0.100  17  62 1002</w:t>
      </w:r>
    </w:p>
    <w:p w:rsidR="00A13D17" w:rsidRPr="00740949" w:rsidRDefault="00A13D17" w:rsidP="00A13D17">
      <w:pPr>
        <w:pStyle w:val="PlainText"/>
        <w:rPr>
          <w:sz w:val="18"/>
          <w:lang w:val="en-US"/>
        </w:rPr>
      </w:pPr>
      <w:r w:rsidRPr="00740949">
        <w:rPr>
          <w:sz w:val="18"/>
          <w:lang w:val="en-US"/>
        </w:rPr>
        <w:t xml:space="preserve"> PTB04  NPL01 10 54710 002200 119  0.266586507349 0.693 120 119  0.000001981630 0.014 999 9 999999999    -0.180 0.100  17  62 1002</w:t>
      </w:r>
    </w:p>
    <w:p w:rsidR="00A13D17" w:rsidRPr="00740949" w:rsidRDefault="00A13D17" w:rsidP="00A13D17">
      <w:pPr>
        <w:pStyle w:val="PlainText"/>
        <w:rPr>
          <w:sz w:val="18"/>
          <w:lang w:val="en-US"/>
        </w:rPr>
      </w:pPr>
      <w:r w:rsidRPr="00740949">
        <w:rPr>
          <w:sz w:val="18"/>
          <w:lang w:val="en-US"/>
        </w:rPr>
        <w:t xml:space="preserve"> PTB04   CH01 10 54710 003700 119  0.267009789103 0.375 120 119  0.000001981722 0.018 117 1   204.550    -0.180 0.100  17  64 1001</w:t>
      </w:r>
    </w:p>
    <w:p w:rsidR="00A13D17" w:rsidRPr="00740949" w:rsidRDefault="00A13D17" w:rsidP="00A13D17">
      <w:pPr>
        <w:pStyle w:val="PlainText"/>
        <w:rPr>
          <w:sz w:val="18"/>
          <w:lang w:val="en-US"/>
        </w:rPr>
      </w:pPr>
      <w:r w:rsidRPr="00740949">
        <w:rPr>
          <w:sz w:val="18"/>
          <w:lang w:val="en-US"/>
        </w:rPr>
        <w:t xml:space="preserve"> PTB04  IPQ01 10 54710 004000 119  0.262213386716 0.529 120 119  0.000001981839 0.012 999 9 999999999    -0.180 0.100  17  64 1001</w:t>
      </w:r>
    </w:p>
    <w:p w:rsidR="00A13D17" w:rsidRPr="00740949" w:rsidRDefault="00A13D17" w:rsidP="00A13D17">
      <w:pPr>
        <w:pStyle w:val="PlainText"/>
        <w:rPr>
          <w:sz w:val="18"/>
          <w:lang w:val="en-US"/>
        </w:rPr>
      </w:pPr>
      <w:r w:rsidRPr="00740949">
        <w:rPr>
          <w:sz w:val="18"/>
          <w:lang w:val="en-US"/>
        </w:rPr>
        <w:t xml:space="preserve"> PTB04  AOS01 10 54710 004300 119  0.270015381981 0.415 120 119  0.000001981716 0.012 999 9 999999999    -0.180 0.100  17  64 1001</w:t>
      </w:r>
    </w:p>
    <w:p w:rsidR="00A13D17" w:rsidRPr="00740949" w:rsidRDefault="00A13D17" w:rsidP="00A13D17">
      <w:pPr>
        <w:pStyle w:val="PlainText"/>
        <w:rPr>
          <w:sz w:val="18"/>
          <w:lang w:val="en-US"/>
        </w:rPr>
      </w:pPr>
      <w:r w:rsidRPr="00740949">
        <w:rPr>
          <w:sz w:val="18"/>
          <w:lang w:val="en-US"/>
        </w:rPr>
        <w:t xml:space="preserve"> PTB04 USNO01 11 54710 004600 119  0.262319009268 0.224 120 119  0.000001981668 0.009 114 1  -218.800    -0.180 0.100  17  65 1002</w:t>
      </w:r>
    </w:p>
    <w:p w:rsidR="00A13D17" w:rsidRPr="00740949" w:rsidRDefault="00A13D17" w:rsidP="00A13D17">
      <w:pPr>
        <w:pStyle w:val="PlainText"/>
        <w:rPr>
          <w:sz w:val="18"/>
        </w:rPr>
      </w:pPr>
      <w:r w:rsidRPr="00740949">
        <w:rPr>
          <w:sz w:val="18"/>
          <w:lang w:val="en-US"/>
        </w:rPr>
        <w:t xml:space="preserve"> </w:t>
      </w:r>
      <w:r w:rsidRPr="00740949">
        <w:rPr>
          <w:sz w:val="18"/>
        </w:rPr>
        <w:t>PTB04 NIST01 11 54710 004900 119  0.268893360924 0.225 120 119  0.000001981639 0.013 113 1    30.100    -0.180 0.100  17  65 1002</w:t>
      </w:r>
    </w:p>
    <w:p w:rsidR="00A13D17" w:rsidRPr="00740949" w:rsidRDefault="00A13D17" w:rsidP="00A13D17">
      <w:pPr>
        <w:pStyle w:val="PlainText"/>
        <w:rPr>
          <w:sz w:val="18"/>
        </w:rPr>
      </w:pPr>
    </w:p>
    <w:p w:rsidR="00A13D17" w:rsidRPr="00E4451B" w:rsidRDefault="00A13D17" w:rsidP="00A13D17">
      <w:pPr>
        <w:rPr>
          <w:lang w:val="de-CH"/>
        </w:rPr>
      </w:pPr>
      <w:r w:rsidRPr="00E4451B">
        <w:rPr>
          <w:lang w:val="de-CH"/>
        </w:rPr>
        <w:t>3: fichero TWSTFT de NIST, MJD 54710 (2008-09-01)</w:t>
      </w:r>
    </w:p>
    <w:p w:rsidR="00A13D17" w:rsidRPr="00740949" w:rsidRDefault="00A13D17" w:rsidP="00A13D17">
      <w:pPr>
        <w:pStyle w:val="PlainText"/>
        <w:rPr>
          <w:sz w:val="18"/>
        </w:rPr>
      </w:pPr>
    </w:p>
    <w:p w:rsidR="00A13D17" w:rsidRPr="00740949" w:rsidRDefault="00A13D17" w:rsidP="00A13D17">
      <w:pPr>
        <w:pStyle w:val="PlainText"/>
        <w:rPr>
          <w:sz w:val="18"/>
          <w:lang w:val="en-US"/>
        </w:rPr>
      </w:pPr>
      <w:r w:rsidRPr="00740949">
        <w:rPr>
          <w:sz w:val="18"/>
          <w:lang w:val="en-US"/>
        </w:rPr>
        <w:t>* TWNIST54.710</w:t>
      </w:r>
    </w:p>
    <w:p w:rsidR="00A13D17" w:rsidRPr="00740949" w:rsidRDefault="00A13D17" w:rsidP="00A13D17">
      <w:pPr>
        <w:pStyle w:val="PlainText"/>
        <w:rPr>
          <w:sz w:val="18"/>
          <w:lang w:val="en-US"/>
        </w:rPr>
      </w:pPr>
      <w:r w:rsidRPr="00740949">
        <w:rPr>
          <w:sz w:val="18"/>
          <w:lang w:val="en-US"/>
        </w:rPr>
        <w:t>* FORMAT    01</w:t>
      </w:r>
    </w:p>
    <w:p w:rsidR="00A13D17" w:rsidRPr="00740949" w:rsidRDefault="00A13D17" w:rsidP="00A13D17">
      <w:pPr>
        <w:pStyle w:val="PlainText"/>
        <w:rPr>
          <w:sz w:val="18"/>
          <w:lang w:val="en-US"/>
        </w:rPr>
      </w:pPr>
      <w:r w:rsidRPr="00740949">
        <w:rPr>
          <w:sz w:val="18"/>
          <w:lang w:val="en-US"/>
        </w:rPr>
        <w:t>* LAB       NIST</w:t>
      </w:r>
    </w:p>
    <w:p w:rsidR="00A13D17" w:rsidRPr="00740949" w:rsidRDefault="00A13D17" w:rsidP="00A13D17">
      <w:pPr>
        <w:pStyle w:val="PlainText"/>
        <w:rPr>
          <w:sz w:val="18"/>
          <w:lang w:val="en-US"/>
        </w:rPr>
      </w:pPr>
      <w:r w:rsidRPr="00740949">
        <w:rPr>
          <w:sz w:val="18"/>
          <w:lang w:val="en-US"/>
        </w:rPr>
        <w:t>* REV DATE  2008-08-22</w:t>
      </w:r>
    </w:p>
    <w:p w:rsidR="00A13D17" w:rsidRPr="00740949" w:rsidRDefault="00A13D17" w:rsidP="00A13D17">
      <w:pPr>
        <w:pStyle w:val="PlainText"/>
        <w:rPr>
          <w:sz w:val="18"/>
          <w:lang w:val="es-ES_tradnl"/>
        </w:rPr>
      </w:pPr>
      <w:r w:rsidRPr="00740949">
        <w:rPr>
          <w:sz w:val="18"/>
          <w:lang w:val="es-ES_tradnl"/>
        </w:rPr>
        <w:t>* ES NIST01 LA: N  39 59 45.000      LO: W 105 15 46.000   HT: +1640.00 m</w:t>
      </w:r>
    </w:p>
    <w:p w:rsidR="00A13D17" w:rsidRPr="00A13D17" w:rsidRDefault="00A13D17" w:rsidP="00A13D17">
      <w:pPr>
        <w:pStyle w:val="PlainText"/>
        <w:rPr>
          <w:sz w:val="18"/>
          <w:lang w:val="en-GB"/>
        </w:rPr>
      </w:pPr>
      <w:r w:rsidRPr="00A13D17">
        <w:rPr>
          <w:sz w:val="18"/>
          <w:lang w:val="en-GB"/>
        </w:rPr>
        <w:t>* REF-FRAME WGS84</w:t>
      </w:r>
    </w:p>
    <w:p w:rsidR="00A13D17" w:rsidRPr="00A13D17" w:rsidRDefault="00A13D17" w:rsidP="00A13D17">
      <w:pPr>
        <w:pStyle w:val="PlainText"/>
        <w:rPr>
          <w:sz w:val="18"/>
          <w:lang w:val="en-GB"/>
        </w:rPr>
      </w:pPr>
      <w:r w:rsidRPr="00A13D17">
        <w:rPr>
          <w:sz w:val="18"/>
          <w:lang w:val="en-GB"/>
        </w:rPr>
        <w:t>* LINK   11 SAT: INTELSAT 3R         NLO: E 317 00 00.000  XPNDR: 999999999 ns</w:t>
      </w:r>
    </w:p>
    <w:p w:rsidR="00A13D17" w:rsidRPr="00A13D17" w:rsidRDefault="00A13D17" w:rsidP="00A13D17">
      <w:pPr>
        <w:pStyle w:val="PlainText"/>
        <w:rPr>
          <w:sz w:val="18"/>
          <w:lang w:val="en-GB"/>
        </w:rPr>
      </w:pPr>
      <w:r w:rsidRPr="00A13D17">
        <w:rPr>
          <w:sz w:val="18"/>
          <w:lang w:val="en-GB"/>
        </w:rPr>
        <w:t>*           SAT-NTX: 12030.7500 MHz  SAT-NRX: 14375.0500 MHz</w:t>
      </w:r>
    </w:p>
    <w:p w:rsidR="00A13D17" w:rsidRPr="00E4451B" w:rsidRDefault="00A13D17" w:rsidP="00A13D17">
      <w:pPr>
        <w:pStyle w:val="PlainText"/>
        <w:rPr>
          <w:sz w:val="18"/>
          <w:lang w:val="fr-CH"/>
        </w:rPr>
      </w:pPr>
      <w:r w:rsidRPr="00E4451B">
        <w:rPr>
          <w:sz w:val="18"/>
          <w:lang w:val="fr-CH"/>
        </w:rPr>
        <w:t>* CAL   113 TYPE: CIRCULAR T         MJD: 54525  EST. UNCERT.:    5.200 ns</w:t>
      </w:r>
    </w:p>
    <w:p w:rsidR="00A13D17" w:rsidRPr="00E4451B" w:rsidRDefault="00A13D17" w:rsidP="00A13D17">
      <w:pPr>
        <w:pStyle w:val="PlainText"/>
        <w:rPr>
          <w:sz w:val="18"/>
          <w:lang w:val="fr-CH"/>
        </w:rPr>
      </w:pPr>
      <w:r w:rsidRPr="00E4451B">
        <w:rPr>
          <w:sz w:val="18"/>
          <w:lang w:val="fr-CH"/>
        </w:rPr>
        <w:t>* CAL   322 TYPE: TRIANGLE CLOSURE   MJD: 54584  EST. UNCERT.:    6.000 ns</w:t>
      </w:r>
    </w:p>
    <w:p w:rsidR="00A13D17" w:rsidRPr="00E4451B" w:rsidRDefault="00A13D17" w:rsidP="00A13D17">
      <w:pPr>
        <w:pStyle w:val="PlainText"/>
        <w:rPr>
          <w:sz w:val="18"/>
          <w:lang w:val="fr-CH"/>
        </w:rPr>
      </w:pPr>
      <w:r w:rsidRPr="00E4451B">
        <w:rPr>
          <w:sz w:val="18"/>
          <w:lang w:val="fr-CH"/>
        </w:rPr>
        <w:t>* CAL   324 TYPE: TRIANGLE CLOSURE   MJD: 54584  EST. UNCERT.:    6.000 ns</w:t>
      </w:r>
    </w:p>
    <w:p w:rsidR="00A13D17" w:rsidRPr="00E4451B" w:rsidRDefault="00A13D17" w:rsidP="00A13D17">
      <w:pPr>
        <w:pStyle w:val="PlainText"/>
        <w:rPr>
          <w:sz w:val="18"/>
          <w:lang w:val="fr-CH"/>
        </w:rPr>
      </w:pPr>
      <w:r w:rsidRPr="00E4451B">
        <w:rPr>
          <w:sz w:val="18"/>
          <w:lang w:val="fr-CH"/>
        </w:rPr>
        <w:t>* CAL   326 TYPE: TRIANGLE CLOSURE   MJD: 54584  EST. UNCERT.:    6.000 ns</w:t>
      </w:r>
    </w:p>
    <w:p w:rsidR="00A13D17" w:rsidRPr="00E4451B" w:rsidRDefault="00A13D17" w:rsidP="00A13D17">
      <w:pPr>
        <w:pStyle w:val="PlainText"/>
        <w:rPr>
          <w:sz w:val="18"/>
          <w:lang w:val="fr-CH"/>
        </w:rPr>
      </w:pPr>
      <w:r w:rsidRPr="00E4451B">
        <w:rPr>
          <w:sz w:val="18"/>
          <w:lang w:val="fr-CH"/>
        </w:rPr>
        <w:t>* CAL   328 TYPE: TRIANGLE CLOSURE   MJD: 54584  EST. UNCERT.:    6.000 ns</w:t>
      </w:r>
    </w:p>
    <w:p w:rsidR="00A13D17" w:rsidRPr="00E4451B" w:rsidRDefault="00A13D17" w:rsidP="00A13D17">
      <w:pPr>
        <w:pStyle w:val="PlainText"/>
        <w:rPr>
          <w:sz w:val="18"/>
          <w:lang w:val="fr-CH"/>
        </w:rPr>
      </w:pPr>
      <w:r w:rsidRPr="00E4451B">
        <w:rPr>
          <w:sz w:val="18"/>
          <w:lang w:val="fr-CH"/>
        </w:rPr>
        <w:t>* CAL   329 TYPE: TRIANGLE CLOSURE   MJD: 54584  EST. UNCERT.:    6.000 ns</w:t>
      </w:r>
    </w:p>
    <w:p w:rsidR="00A13D17" w:rsidRPr="00E4451B" w:rsidRDefault="00A13D17" w:rsidP="00A13D17">
      <w:pPr>
        <w:pStyle w:val="PlainText"/>
        <w:rPr>
          <w:sz w:val="18"/>
          <w:lang w:val="fr-CH"/>
        </w:rPr>
      </w:pPr>
      <w:r w:rsidRPr="00E4451B">
        <w:rPr>
          <w:sz w:val="18"/>
          <w:lang w:val="fr-CH"/>
        </w:rPr>
        <w:t>* CAL   330 TYPE: TRIANGLE CLOSURE   MJD: 54584  EST. UNCERT.:    6.000 ns</w:t>
      </w:r>
    </w:p>
    <w:p w:rsidR="00A13D17" w:rsidRPr="00E4451B" w:rsidRDefault="00A13D17" w:rsidP="00A13D17">
      <w:pPr>
        <w:pStyle w:val="PlainText"/>
        <w:rPr>
          <w:sz w:val="18"/>
          <w:lang w:val="fr-CH"/>
        </w:rPr>
      </w:pPr>
      <w:r w:rsidRPr="00E4451B">
        <w:rPr>
          <w:sz w:val="18"/>
          <w:lang w:val="fr-CH"/>
        </w:rPr>
        <w:t>* CAL   331 TYPE: TRIANGLE CLOSURE   MJD: 54584  EST. UNCERT.:    6.000 ns</w:t>
      </w:r>
    </w:p>
    <w:p w:rsidR="00A13D17" w:rsidRPr="00E4451B" w:rsidRDefault="00A13D17" w:rsidP="00A13D17">
      <w:pPr>
        <w:pStyle w:val="PlainText"/>
        <w:rPr>
          <w:sz w:val="18"/>
          <w:lang w:val="fr-CH"/>
        </w:rPr>
      </w:pPr>
      <w:r w:rsidRPr="00E4451B">
        <w:rPr>
          <w:sz w:val="18"/>
          <w:lang w:val="fr-CH"/>
        </w:rPr>
        <w:t>* LOC-MON   NO</w:t>
      </w:r>
    </w:p>
    <w:p w:rsidR="00A13D17" w:rsidRPr="00E4451B" w:rsidRDefault="00A13D17" w:rsidP="00A13D17">
      <w:pPr>
        <w:pStyle w:val="PlainText"/>
        <w:rPr>
          <w:sz w:val="18"/>
          <w:lang w:val="fr-CH"/>
        </w:rPr>
      </w:pPr>
      <w:r w:rsidRPr="00E4451B">
        <w:rPr>
          <w:sz w:val="18"/>
          <w:lang w:val="fr-CH"/>
        </w:rPr>
        <w:t>* MODEM     SATRE, S/N 78</w:t>
      </w:r>
    </w:p>
    <w:p w:rsidR="00A13D17" w:rsidRPr="00E4451B" w:rsidRDefault="00A13D17" w:rsidP="00A13D17">
      <w:pPr>
        <w:pStyle w:val="PlainText"/>
        <w:rPr>
          <w:sz w:val="18"/>
          <w:lang w:val="fr-CH"/>
        </w:rPr>
      </w:pPr>
      <w:r w:rsidRPr="00E4451B">
        <w:rPr>
          <w:sz w:val="18"/>
          <w:lang w:val="fr-CH"/>
        </w:rPr>
        <w:t>*</w:t>
      </w:r>
    </w:p>
    <w:p w:rsidR="00A13D17" w:rsidRPr="00E4451B" w:rsidRDefault="00A13D17" w:rsidP="00A13D17">
      <w:pPr>
        <w:pStyle w:val="PlainText"/>
        <w:rPr>
          <w:sz w:val="18"/>
          <w:lang w:val="fr-CH"/>
        </w:rPr>
      </w:pPr>
      <w:r w:rsidRPr="00E4451B">
        <w:rPr>
          <w:sz w:val="18"/>
          <w:lang w:val="fr-CH"/>
        </w:rPr>
        <w:t>* EARTH-STAT  LI  MJD  STTIME NTL        TW        DRMS SMP ATL     REFDELAY     RSIG  CI S    CALR     ESDVAR   ESIG TMP HUM PRES</w:t>
      </w:r>
    </w:p>
    <w:p w:rsidR="00A13D17" w:rsidRPr="00740949" w:rsidRDefault="00A13D17" w:rsidP="00A13D17">
      <w:pPr>
        <w:pStyle w:val="PlainText"/>
        <w:rPr>
          <w:sz w:val="18"/>
          <w:lang w:val="en-US"/>
        </w:rPr>
      </w:pPr>
      <w:r w:rsidRPr="00740949">
        <w:rPr>
          <w:sz w:val="18"/>
          <w:lang w:val="en-US"/>
        </w:rPr>
        <w:t xml:space="preserve">* LOC    REM           </w:t>
      </w:r>
      <w:proofErr w:type="spellStart"/>
      <w:r w:rsidRPr="00740949">
        <w:rPr>
          <w:sz w:val="18"/>
          <w:lang w:val="en-US"/>
        </w:rPr>
        <w:t>hhmmss</w:t>
      </w:r>
      <w:proofErr w:type="spellEnd"/>
      <w:r w:rsidRPr="00740949">
        <w:rPr>
          <w:sz w:val="18"/>
          <w:lang w:val="en-US"/>
        </w:rPr>
        <w:t xml:space="preserve">  s         </w:t>
      </w:r>
      <w:proofErr w:type="spellStart"/>
      <w:r w:rsidRPr="00740949">
        <w:rPr>
          <w:sz w:val="18"/>
          <w:lang w:val="en-US"/>
        </w:rPr>
        <w:t>s</w:t>
      </w:r>
      <w:proofErr w:type="spellEnd"/>
      <w:r w:rsidRPr="00740949">
        <w:rPr>
          <w:sz w:val="18"/>
          <w:lang w:val="en-US"/>
        </w:rPr>
        <w:t xml:space="preserve">          ns       s         </w:t>
      </w:r>
      <w:proofErr w:type="spellStart"/>
      <w:r w:rsidRPr="00740949">
        <w:rPr>
          <w:sz w:val="18"/>
          <w:lang w:val="en-US"/>
        </w:rPr>
        <w:t>s</w:t>
      </w:r>
      <w:proofErr w:type="spellEnd"/>
      <w:r w:rsidRPr="00740949">
        <w:rPr>
          <w:sz w:val="18"/>
          <w:lang w:val="en-US"/>
        </w:rPr>
        <w:t xml:space="preserve">          ns            </w:t>
      </w:r>
      <w:proofErr w:type="spellStart"/>
      <w:r w:rsidRPr="00740949">
        <w:rPr>
          <w:sz w:val="18"/>
          <w:lang w:val="en-US"/>
        </w:rPr>
        <w:t>ns</w:t>
      </w:r>
      <w:proofErr w:type="spellEnd"/>
      <w:r w:rsidRPr="00740949">
        <w:rPr>
          <w:sz w:val="18"/>
          <w:lang w:val="en-US"/>
        </w:rPr>
        <w:t xml:space="preserve">        </w:t>
      </w:r>
      <w:proofErr w:type="spellStart"/>
      <w:r w:rsidRPr="00740949">
        <w:rPr>
          <w:sz w:val="18"/>
          <w:lang w:val="en-US"/>
        </w:rPr>
        <w:t>ns</w:t>
      </w:r>
      <w:proofErr w:type="spellEnd"/>
      <w:r w:rsidRPr="00740949">
        <w:rPr>
          <w:sz w:val="18"/>
          <w:lang w:val="en-US"/>
        </w:rPr>
        <w:t xml:space="preserve">      </w:t>
      </w:r>
      <w:proofErr w:type="spellStart"/>
      <w:r w:rsidRPr="00740949">
        <w:rPr>
          <w:sz w:val="18"/>
          <w:lang w:val="en-US"/>
        </w:rPr>
        <w:t>ns</w:t>
      </w:r>
      <w:proofErr w:type="spellEnd"/>
      <w:r w:rsidRPr="00740949">
        <w:rPr>
          <w:sz w:val="18"/>
          <w:lang w:val="en-US"/>
        </w:rPr>
        <w:t xml:space="preserve"> </w:t>
      </w:r>
      <w:proofErr w:type="spellStart"/>
      <w:r w:rsidRPr="00740949">
        <w:rPr>
          <w:sz w:val="18"/>
          <w:lang w:val="en-US"/>
        </w:rPr>
        <w:t>degC</w:t>
      </w:r>
      <w:proofErr w:type="spellEnd"/>
      <w:r w:rsidRPr="00740949">
        <w:rPr>
          <w:sz w:val="18"/>
          <w:lang w:val="en-US"/>
        </w:rPr>
        <w:t xml:space="preserve">  %  mbar</w:t>
      </w:r>
    </w:p>
    <w:p w:rsidR="00A13D17" w:rsidRPr="00E4451B" w:rsidRDefault="00A13D17" w:rsidP="00A13D17">
      <w:pPr>
        <w:pStyle w:val="PlainText"/>
        <w:rPr>
          <w:sz w:val="18"/>
          <w:lang w:val="de-CH"/>
        </w:rPr>
      </w:pPr>
      <w:r w:rsidRPr="00E4451B">
        <w:rPr>
          <w:sz w:val="18"/>
          <w:lang w:val="de-CH"/>
        </w:rPr>
        <w:t>NIST01  IPQ01 11 54710 001900 119 +0.267703968380 0.141 120 119 +0.000000860500 99999 999 9 999999999   224.040 0.200  24  44  827</w:t>
      </w:r>
    </w:p>
    <w:p w:rsidR="00A13D17" w:rsidRPr="00E4451B" w:rsidRDefault="00A13D17" w:rsidP="00A13D17">
      <w:pPr>
        <w:pStyle w:val="PlainText"/>
        <w:rPr>
          <w:sz w:val="18"/>
          <w:lang w:val="de-CH"/>
        </w:rPr>
      </w:pPr>
      <w:r w:rsidRPr="00E4451B">
        <w:rPr>
          <w:sz w:val="18"/>
          <w:lang w:val="de-CH"/>
        </w:rPr>
        <w:t>NIST01  AOS01 11 54710 002200 119 +0.270196963882 0.422 120 119 +0.000000860500 99999 322 1   154.480   224.040 99999  24  44  827</w:t>
      </w:r>
    </w:p>
    <w:p w:rsidR="00A13D17" w:rsidRPr="00E4451B" w:rsidRDefault="00A13D17" w:rsidP="00A13D17">
      <w:pPr>
        <w:pStyle w:val="PlainText"/>
        <w:rPr>
          <w:sz w:val="18"/>
          <w:lang w:val="de-CH"/>
        </w:rPr>
      </w:pPr>
      <w:r w:rsidRPr="00E4451B">
        <w:rPr>
          <w:sz w:val="18"/>
          <w:lang w:val="de-CH"/>
        </w:rPr>
        <w:t>NIST01   CH01 11 54710 002800 119 +0.267193679499 0.182 120 119 +0.000000860500 99999 324 1   176.060   224.040 99999  24  44  827</w:t>
      </w:r>
    </w:p>
    <w:p w:rsidR="00A13D17" w:rsidRPr="00E4451B" w:rsidRDefault="00A13D17" w:rsidP="00A13D17">
      <w:pPr>
        <w:pStyle w:val="PlainText"/>
        <w:rPr>
          <w:sz w:val="18"/>
          <w:lang w:val="de-CH"/>
        </w:rPr>
      </w:pPr>
      <w:r w:rsidRPr="00E4451B">
        <w:rPr>
          <w:sz w:val="18"/>
          <w:lang w:val="de-CH"/>
        </w:rPr>
        <w:t>NIST01   OP01 11 54710 003700 119 +0.266627169522 0.105 120 119 +0.000000860500 99999 328 1  7287.687   224.040 99999  24  44  827</w:t>
      </w:r>
    </w:p>
    <w:p w:rsidR="00A13D17" w:rsidRPr="00E4451B" w:rsidRDefault="00A13D17" w:rsidP="00A13D17">
      <w:pPr>
        <w:pStyle w:val="PlainText"/>
        <w:rPr>
          <w:sz w:val="18"/>
          <w:lang w:val="de-CH"/>
        </w:rPr>
      </w:pPr>
      <w:r w:rsidRPr="00E4451B">
        <w:rPr>
          <w:sz w:val="18"/>
          <w:lang w:val="de-CH"/>
        </w:rPr>
        <w:t>NIST01  VSL01 11 54710 004300 119 +0.267708090797 0.227 120 119 +0.000000860500 99999 331 1   273.323   224.040 99999  24  44  827</w:t>
      </w:r>
    </w:p>
    <w:p w:rsidR="00A13D17" w:rsidRPr="00740949" w:rsidRDefault="00A13D17" w:rsidP="00A13D17">
      <w:pPr>
        <w:pStyle w:val="PlainText"/>
        <w:rPr>
          <w:sz w:val="18"/>
          <w:lang w:val="en-US"/>
        </w:rPr>
      </w:pPr>
      <w:r w:rsidRPr="00740949">
        <w:rPr>
          <w:sz w:val="18"/>
          <w:lang w:val="en-US"/>
        </w:rPr>
        <w:t>NIST01  PTB04 11 54710 004900 119 +0.268895559344 0.140 120 119 +0.000000860500 99999 113 1   -30.100   224.040 99999  24  44  827</w:t>
      </w:r>
    </w:p>
    <w:p w:rsidR="00A13D17" w:rsidRPr="00740949" w:rsidRDefault="00A13D17" w:rsidP="00A13D17">
      <w:pPr>
        <w:pStyle w:val="PlainText"/>
        <w:rPr>
          <w:sz w:val="18"/>
          <w:lang w:val="en-US"/>
        </w:rPr>
      </w:pPr>
      <w:r w:rsidRPr="00740949">
        <w:rPr>
          <w:sz w:val="18"/>
          <w:lang w:val="en-US"/>
        </w:rPr>
        <w:t>NIST01   IT02 11 54710 005200 119 +0.267025340834 0.233 120 119 +0.000000860500 99999 326 1   285.833   224.040 99999  24  44  827</w:t>
      </w:r>
    </w:p>
    <w:p w:rsidR="00A13D17" w:rsidRPr="00740949" w:rsidRDefault="00A13D17" w:rsidP="00A13D17">
      <w:pPr>
        <w:pStyle w:val="PlainText"/>
        <w:rPr>
          <w:sz w:val="18"/>
          <w:lang w:val="en-US"/>
        </w:rPr>
      </w:pPr>
      <w:r w:rsidRPr="00740949">
        <w:rPr>
          <w:sz w:val="18"/>
          <w:lang w:val="en-US"/>
        </w:rPr>
        <w:t>NIST01  ROA01 11 54710 005500 119 +0.262513121858 0.184 120 119 +0.000000860500 99999 999 9 999999999   224.040 0.200  24  44  827</w:t>
      </w:r>
    </w:p>
    <w:p w:rsidR="00A13D17" w:rsidRPr="00E4451B" w:rsidRDefault="00A13D17" w:rsidP="00A13D17">
      <w:pPr>
        <w:pStyle w:val="PlainText"/>
        <w:rPr>
          <w:sz w:val="18"/>
          <w:lang w:val="de-CH"/>
        </w:rPr>
      </w:pPr>
      <w:r w:rsidRPr="00E4451B">
        <w:rPr>
          <w:sz w:val="18"/>
          <w:lang w:val="de-CH"/>
        </w:rPr>
        <w:t>NIST01  IPQ01 11 54710 021900 119 +0.267722017937 0.092 120 119 +0.000000860500 99999 999 9 999999999   224.040 0.200  21  61  828</w:t>
      </w:r>
    </w:p>
    <w:p w:rsidR="00A13D17" w:rsidRPr="00E4451B" w:rsidRDefault="00A13D17" w:rsidP="00A13D17">
      <w:pPr>
        <w:pStyle w:val="PlainText"/>
        <w:rPr>
          <w:sz w:val="18"/>
          <w:lang w:val="de-CH"/>
        </w:rPr>
      </w:pPr>
      <w:r w:rsidRPr="00E4451B">
        <w:rPr>
          <w:sz w:val="18"/>
          <w:lang w:val="de-CH"/>
        </w:rPr>
        <w:t>NIST01  AOS01 11 54710 022200 119 +0.270215057832 0.294 120 119 +0.000000860500 99999 322 1   154.480   224.040 99999  21  61  828</w:t>
      </w:r>
    </w:p>
    <w:p w:rsidR="00A13D17" w:rsidRPr="00E4451B" w:rsidRDefault="00A13D17" w:rsidP="00A13D17">
      <w:pPr>
        <w:pStyle w:val="PlainText"/>
        <w:rPr>
          <w:sz w:val="18"/>
          <w:lang w:val="de-CH"/>
        </w:rPr>
      </w:pPr>
      <w:r w:rsidRPr="00E4451B">
        <w:rPr>
          <w:sz w:val="18"/>
          <w:lang w:val="de-CH"/>
        </w:rPr>
        <w:lastRenderedPageBreak/>
        <w:t>NIST01   CH01 11 54710 022800 119 +0.267211280933 0.226 120 119 +0.000000860500 99999 324 1   176.060   224.040 99999  21  61  828</w:t>
      </w:r>
    </w:p>
    <w:p w:rsidR="00A13D17" w:rsidRPr="00E4451B" w:rsidRDefault="00A13D17" w:rsidP="00A13D17">
      <w:pPr>
        <w:pStyle w:val="PlainText"/>
        <w:rPr>
          <w:sz w:val="18"/>
          <w:lang w:val="de-CH"/>
        </w:rPr>
      </w:pPr>
      <w:r w:rsidRPr="00E4451B">
        <w:rPr>
          <w:sz w:val="18"/>
          <w:lang w:val="de-CH"/>
        </w:rPr>
        <w:t>NIST01   OP01 11 54710 023700 119 +0.266644173922 0.104 120 119 +0.000000860500 99999 328 1  7287.687   224.040 99999  21  61  828</w:t>
      </w:r>
    </w:p>
    <w:p w:rsidR="00A13D17" w:rsidRPr="00E4451B" w:rsidRDefault="00A13D17" w:rsidP="00A13D17">
      <w:pPr>
        <w:pStyle w:val="PlainText"/>
        <w:rPr>
          <w:sz w:val="18"/>
          <w:lang w:val="de-CH"/>
        </w:rPr>
      </w:pPr>
      <w:r w:rsidRPr="00E4451B">
        <w:rPr>
          <w:sz w:val="18"/>
          <w:lang w:val="de-CH"/>
        </w:rPr>
        <w:t>NIST01  VSL01 11 54710 024300 119 +0.267724824316 0.260 120 119 +0.000000860500 99999 331 1   273.323   224.040 99999  21  61  828</w:t>
      </w:r>
    </w:p>
    <w:p w:rsidR="00A13D17" w:rsidRPr="00740949" w:rsidRDefault="00A13D17" w:rsidP="00A13D17">
      <w:pPr>
        <w:pStyle w:val="PlainText"/>
        <w:rPr>
          <w:sz w:val="18"/>
          <w:lang w:val="en-US"/>
        </w:rPr>
      </w:pPr>
      <w:r w:rsidRPr="00740949">
        <w:rPr>
          <w:sz w:val="18"/>
          <w:lang w:val="en-US"/>
        </w:rPr>
        <w:t>NIST01  PTB04 11 54710 024900 119 +0.268912075975 0.209 120 119 +0.000000860500 99999 113 1   -30.100   224.040 99999  21  61  828</w:t>
      </w:r>
    </w:p>
    <w:p w:rsidR="00A13D17" w:rsidRPr="00740949" w:rsidRDefault="00A13D17" w:rsidP="00A13D17">
      <w:pPr>
        <w:pStyle w:val="PlainText"/>
        <w:rPr>
          <w:sz w:val="18"/>
          <w:lang w:val="en-US"/>
        </w:rPr>
      </w:pPr>
      <w:r w:rsidRPr="00740949">
        <w:rPr>
          <w:sz w:val="18"/>
          <w:lang w:val="en-US"/>
        </w:rPr>
        <w:t>NIST01   IT02 11 54710 025200 119 +0.267041591354 0.246 120 119 +0.000000860500 99999 326 1   285.833   224.040 99999  21  61  828</w:t>
      </w:r>
    </w:p>
    <w:p w:rsidR="00A13D17" w:rsidRPr="00A13D17" w:rsidRDefault="00A13D17" w:rsidP="00A13D17">
      <w:pPr>
        <w:pStyle w:val="PlainText"/>
        <w:rPr>
          <w:sz w:val="18"/>
          <w:lang w:val="es-ES_tradnl"/>
        </w:rPr>
      </w:pPr>
      <w:r w:rsidRPr="00A13D17">
        <w:rPr>
          <w:sz w:val="18"/>
          <w:lang w:val="es-ES_tradnl"/>
        </w:rPr>
        <w:t>NIST01  ROA01 11 54710 025500 119 +0.262528556357 0.110 120 119 +0.000000860500 99999 999 9 999999999   224.040 0.200  21  61  828</w:t>
      </w:r>
    </w:p>
    <w:p w:rsidR="00A13D17" w:rsidRPr="00A13D17" w:rsidRDefault="00A13D17" w:rsidP="00A13D17">
      <w:pPr>
        <w:pStyle w:val="PlainText"/>
        <w:rPr>
          <w:sz w:val="18"/>
          <w:lang w:val="es-ES_tradnl"/>
        </w:rPr>
      </w:pPr>
    </w:p>
    <w:p w:rsidR="00A13D17" w:rsidRPr="006A7EAE" w:rsidRDefault="00A13D17" w:rsidP="00A13D17">
      <w:pPr>
        <w:pStyle w:val="Headingb"/>
        <w:rPr>
          <w:lang w:val="es-ES_tradnl"/>
        </w:rPr>
      </w:pPr>
      <w:r w:rsidRPr="006A7EAE">
        <w:rPr>
          <w:lang w:val="es-ES_tradnl"/>
        </w:rPr>
        <w:t>Ejemplos 4 y 5:</w:t>
      </w:r>
      <w:r w:rsidRPr="006A7EAE">
        <w:rPr>
          <w:lang w:val="es-ES_tradnl"/>
        </w:rPr>
        <w:tab/>
        <w:t>Ficheros de datos de muestra basados en los ejemplos 2 y 3, pero que informan de datos combinados (S = 5 y S = 6)</w:t>
      </w:r>
    </w:p>
    <w:p w:rsidR="00A13D17" w:rsidRPr="00E4451B" w:rsidRDefault="00A13D17" w:rsidP="00A13D17">
      <w:pPr>
        <w:pStyle w:val="PlainText"/>
        <w:rPr>
          <w:sz w:val="18"/>
          <w:lang w:val="es-ES_tradnl"/>
        </w:rPr>
      </w:pPr>
    </w:p>
    <w:p w:rsidR="00A13D17" w:rsidRPr="006A7EAE" w:rsidRDefault="00A13D17" w:rsidP="00A13D17">
      <w:pPr>
        <w:rPr>
          <w:lang w:val="es-ES_tradnl"/>
        </w:rPr>
      </w:pPr>
      <w:r w:rsidRPr="006A7EAE">
        <w:rPr>
          <w:lang w:val="es-ES_tradnl"/>
        </w:rPr>
        <w:t xml:space="preserve">4: Fichero TWSTFT modificado de PTB, MJD 54710, 2008-09-014 </w:t>
      </w:r>
    </w:p>
    <w:p w:rsidR="00A13D17" w:rsidRPr="00E4451B" w:rsidRDefault="00A13D17" w:rsidP="00A13D17">
      <w:pPr>
        <w:pStyle w:val="PlainText"/>
        <w:rPr>
          <w:sz w:val="18"/>
          <w:lang w:val="es-ES_tradnl"/>
        </w:rPr>
      </w:pPr>
    </w:p>
    <w:p w:rsidR="00A13D17" w:rsidRPr="00E4451B" w:rsidRDefault="00A13D17" w:rsidP="00A13D17">
      <w:pPr>
        <w:pStyle w:val="PlainText"/>
        <w:rPr>
          <w:sz w:val="18"/>
          <w:lang w:val="es-ES_tradnl"/>
        </w:rPr>
      </w:pPr>
      <w:r w:rsidRPr="00E4451B">
        <w:rPr>
          <w:sz w:val="18"/>
          <w:lang w:val="es-ES_tradnl"/>
        </w:rPr>
        <w:t>* twptb54.710</w:t>
      </w:r>
    </w:p>
    <w:p w:rsidR="00A13D17" w:rsidRPr="00E4451B" w:rsidRDefault="00A13D17" w:rsidP="00A13D17">
      <w:pPr>
        <w:pStyle w:val="PlainText"/>
        <w:rPr>
          <w:sz w:val="18"/>
          <w:lang w:val="es-ES_tradnl"/>
        </w:rPr>
      </w:pPr>
      <w:r w:rsidRPr="00E4451B">
        <w:rPr>
          <w:sz w:val="18"/>
          <w:lang w:val="es-ES_tradnl"/>
        </w:rPr>
        <w:t xml:space="preserve">* FORMAT    01                                                                </w:t>
      </w:r>
    </w:p>
    <w:p w:rsidR="00A13D17" w:rsidRPr="00E4451B" w:rsidRDefault="00A13D17" w:rsidP="00A13D17">
      <w:pPr>
        <w:pStyle w:val="PlainText"/>
        <w:rPr>
          <w:sz w:val="18"/>
          <w:lang w:val="es-ES_tradnl"/>
        </w:rPr>
      </w:pPr>
      <w:r w:rsidRPr="00E4451B">
        <w:rPr>
          <w:sz w:val="18"/>
          <w:lang w:val="es-ES_tradnl"/>
        </w:rPr>
        <w:t xml:space="preserve">* LAB       PTB                                                               </w:t>
      </w:r>
    </w:p>
    <w:p w:rsidR="00A13D17" w:rsidRPr="00E4451B" w:rsidRDefault="00A13D17" w:rsidP="00A13D17">
      <w:pPr>
        <w:pStyle w:val="PlainText"/>
        <w:rPr>
          <w:sz w:val="18"/>
          <w:lang w:val="es-ES_tradnl"/>
        </w:rPr>
      </w:pPr>
      <w:r w:rsidRPr="00E4451B">
        <w:rPr>
          <w:sz w:val="18"/>
          <w:lang w:val="es-ES_tradnl"/>
        </w:rPr>
        <w:t xml:space="preserve">* REV DATE  2008-08-28                                                        </w:t>
      </w:r>
    </w:p>
    <w:p w:rsidR="00A13D17" w:rsidRPr="00E4451B" w:rsidRDefault="00A13D17" w:rsidP="00A13D17">
      <w:pPr>
        <w:pStyle w:val="PlainText"/>
        <w:rPr>
          <w:sz w:val="18"/>
          <w:lang w:val="es-ES_tradnl"/>
        </w:rPr>
      </w:pPr>
      <w:r w:rsidRPr="00E4451B">
        <w:rPr>
          <w:sz w:val="18"/>
          <w:lang w:val="es-ES_tradnl"/>
        </w:rPr>
        <w:t xml:space="preserve">* ES  PTB04 LA: N  52 17 49.787      LO: E  10 27 37.966   HT:   143.41 m     </w:t>
      </w:r>
    </w:p>
    <w:p w:rsidR="00A13D17" w:rsidRPr="00A13D17" w:rsidRDefault="00A13D17" w:rsidP="00A13D17">
      <w:pPr>
        <w:pStyle w:val="PlainText"/>
        <w:rPr>
          <w:sz w:val="18"/>
          <w:lang w:val="en-GB"/>
        </w:rPr>
      </w:pPr>
      <w:r w:rsidRPr="00A13D17">
        <w:rPr>
          <w:sz w:val="18"/>
          <w:lang w:val="en-GB"/>
        </w:rPr>
        <w:t xml:space="preserve">* REF-FRAME WGS84                                                             </w:t>
      </w:r>
    </w:p>
    <w:p w:rsidR="00A13D17" w:rsidRPr="00A13D17" w:rsidRDefault="00A13D17" w:rsidP="00A13D17">
      <w:pPr>
        <w:pStyle w:val="PlainText"/>
        <w:rPr>
          <w:sz w:val="18"/>
          <w:lang w:val="en-GB"/>
        </w:rPr>
      </w:pPr>
      <w:r w:rsidRPr="00A13D17">
        <w:rPr>
          <w:sz w:val="18"/>
          <w:lang w:val="en-GB"/>
        </w:rPr>
        <w:t>* LINK   10 SAT: INTELSAT 3R         NLO: E 317 00 00.000  XPNDR:     0.000 ns</w:t>
      </w:r>
    </w:p>
    <w:p w:rsidR="00A13D17" w:rsidRPr="00A13D17" w:rsidRDefault="00A13D17" w:rsidP="00A13D17">
      <w:pPr>
        <w:pStyle w:val="PlainText"/>
        <w:rPr>
          <w:sz w:val="18"/>
          <w:lang w:val="en-GB"/>
        </w:rPr>
      </w:pPr>
      <w:r w:rsidRPr="00A13D17">
        <w:rPr>
          <w:sz w:val="18"/>
          <w:lang w:val="en-GB"/>
        </w:rPr>
        <w:t xml:space="preserve">*           SAT-NTX: 12574.2500 MHz  SAT-NRX: 14072.2500 MHz                  </w:t>
      </w:r>
    </w:p>
    <w:p w:rsidR="00A13D17" w:rsidRPr="00A13D17" w:rsidRDefault="00A13D17" w:rsidP="00A13D17">
      <w:pPr>
        <w:pStyle w:val="PlainText"/>
        <w:rPr>
          <w:sz w:val="18"/>
          <w:lang w:val="en-GB"/>
        </w:rPr>
      </w:pPr>
      <w:r w:rsidRPr="00A13D17">
        <w:rPr>
          <w:sz w:val="18"/>
          <w:lang w:val="en-GB"/>
        </w:rPr>
        <w:t>* LINK   11 SAT: INTELSAT 3R         NLO: E 317 00 00.000  XPNDR: +9999.999 ns</w:t>
      </w:r>
    </w:p>
    <w:p w:rsidR="00A13D17" w:rsidRPr="00A13D17" w:rsidRDefault="00A13D17" w:rsidP="00A13D17">
      <w:pPr>
        <w:pStyle w:val="PlainText"/>
        <w:rPr>
          <w:sz w:val="18"/>
          <w:lang w:val="en-GB"/>
        </w:rPr>
      </w:pPr>
      <w:r w:rsidRPr="00A13D17">
        <w:rPr>
          <w:sz w:val="18"/>
          <w:lang w:val="en-GB"/>
        </w:rPr>
        <w:t xml:space="preserve">*           SAT-NTX: 12627.0500 MHz  SAT-NRX: 14330.7500 MHz                  </w:t>
      </w:r>
    </w:p>
    <w:p w:rsidR="00A13D17" w:rsidRPr="00A13D17" w:rsidRDefault="00A13D17" w:rsidP="00A13D17">
      <w:pPr>
        <w:pStyle w:val="PlainText"/>
        <w:rPr>
          <w:sz w:val="18"/>
          <w:lang w:val="fr-CH"/>
        </w:rPr>
      </w:pPr>
      <w:r w:rsidRPr="00740949">
        <w:rPr>
          <w:sz w:val="18"/>
          <w:lang w:val="fr-CH"/>
        </w:rPr>
        <w:t xml:space="preserve">* CAL   113 TYPE: CIRCULAR T         MJD: 54525  EST. </w:t>
      </w:r>
      <w:r w:rsidRPr="00A13D17">
        <w:rPr>
          <w:sz w:val="18"/>
          <w:lang w:val="fr-CH"/>
        </w:rPr>
        <w:t>UNCERT.:    5.200 ns</w:t>
      </w:r>
    </w:p>
    <w:p w:rsidR="00A13D17" w:rsidRPr="00A13D17" w:rsidRDefault="00A13D17" w:rsidP="00A13D17">
      <w:pPr>
        <w:pStyle w:val="PlainText"/>
        <w:rPr>
          <w:sz w:val="18"/>
          <w:lang w:val="fr-CH"/>
        </w:rPr>
      </w:pPr>
      <w:r w:rsidRPr="00A13D17">
        <w:rPr>
          <w:sz w:val="18"/>
          <w:lang w:val="fr-CH"/>
        </w:rPr>
        <w:t>* CAL   114 TYPE: CAL 083 BRIDGED    MJD: 54502  EST. UNCERT.:    2.000 ns</w:t>
      </w:r>
    </w:p>
    <w:p w:rsidR="00A13D17" w:rsidRPr="00A13D17" w:rsidRDefault="00A13D17" w:rsidP="00A13D17">
      <w:pPr>
        <w:pStyle w:val="PlainText"/>
        <w:rPr>
          <w:sz w:val="18"/>
          <w:lang w:val="fr-CH"/>
        </w:rPr>
      </w:pPr>
      <w:r w:rsidRPr="00A13D17">
        <w:rPr>
          <w:sz w:val="18"/>
          <w:lang w:val="fr-CH"/>
        </w:rPr>
        <w:t>* CAL   115 TYPE: CAL 103 BRIDGED    MJD: 54502  EST. UNCERT.:    1.300 ns</w:t>
      </w:r>
    </w:p>
    <w:p w:rsidR="00A13D17" w:rsidRPr="00A13D17" w:rsidRDefault="00A13D17" w:rsidP="00A13D17">
      <w:pPr>
        <w:pStyle w:val="PlainText"/>
        <w:rPr>
          <w:sz w:val="18"/>
          <w:lang w:val="fr-CH"/>
        </w:rPr>
      </w:pPr>
      <w:r w:rsidRPr="00A13D17">
        <w:rPr>
          <w:sz w:val="18"/>
          <w:lang w:val="fr-CH"/>
        </w:rPr>
        <w:t>* CAL   116 TYPE: CAL 096 BRIDGED    MJD: 54502  EST. UNCERT.:    1.100 ns</w:t>
      </w:r>
    </w:p>
    <w:p w:rsidR="00A13D17" w:rsidRPr="00740949" w:rsidRDefault="00A13D17" w:rsidP="00A13D17">
      <w:pPr>
        <w:pStyle w:val="PlainText"/>
        <w:rPr>
          <w:sz w:val="18"/>
          <w:lang w:val="fr-CH"/>
        </w:rPr>
      </w:pPr>
      <w:r w:rsidRPr="00A13D17">
        <w:rPr>
          <w:sz w:val="18"/>
          <w:lang w:val="fr-CH"/>
        </w:rPr>
        <w:t xml:space="preserve">* CAL   117 TYPE: CAL 109 BRIDGED    MJD: 54502  EST. </w:t>
      </w:r>
      <w:r w:rsidRPr="00740949">
        <w:rPr>
          <w:sz w:val="18"/>
          <w:lang w:val="fr-CH"/>
        </w:rPr>
        <w:t>UNCERT.:    1.100 ns</w:t>
      </w:r>
    </w:p>
    <w:p w:rsidR="00A13D17" w:rsidRPr="00A13D17" w:rsidRDefault="00A13D17" w:rsidP="00A13D17">
      <w:pPr>
        <w:pStyle w:val="PlainText"/>
        <w:rPr>
          <w:sz w:val="18"/>
          <w:lang w:val="fr-CH"/>
        </w:rPr>
      </w:pPr>
      <w:r w:rsidRPr="00740949">
        <w:rPr>
          <w:sz w:val="18"/>
          <w:lang w:val="fr-CH"/>
        </w:rPr>
        <w:t xml:space="preserve">* CAL   118 TYPE: CIRCULAR T         MJD: 54502  EST. </w:t>
      </w:r>
      <w:r w:rsidRPr="00A13D17">
        <w:rPr>
          <w:sz w:val="18"/>
          <w:lang w:val="fr-CH"/>
        </w:rPr>
        <w:t>UNCERT.:    5.000 ns</w:t>
      </w:r>
    </w:p>
    <w:p w:rsidR="00A13D17" w:rsidRPr="00A13D17" w:rsidRDefault="00A13D17" w:rsidP="00A13D17">
      <w:pPr>
        <w:pStyle w:val="PlainText"/>
        <w:rPr>
          <w:sz w:val="18"/>
          <w:lang w:val="fr-CH"/>
        </w:rPr>
      </w:pPr>
      <w:r w:rsidRPr="00A13D17">
        <w:rPr>
          <w:sz w:val="18"/>
          <w:lang w:val="fr-CH"/>
        </w:rPr>
        <w:t>* CAL   119 TYPE: CAL 106 BRIDGED    MJD: 54502  EST. UNCERT.:    1.200 ns</w:t>
      </w:r>
    </w:p>
    <w:p w:rsidR="00A13D17" w:rsidRPr="00A13D17" w:rsidRDefault="00A13D17" w:rsidP="00A13D17">
      <w:pPr>
        <w:pStyle w:val="PlainText"/>
        <w:rPr>
          <w:sz w:val="18"/>
          <w:lang w:val="fr-CH"/>
        </w:rPr>
      </w:pPr>
      <w:r w:rsidRPr="00A13D17">
        <w:rPr>
          <w:sz w:val="18"/>
          <w:lang w:val="fr-CH"/>
        </w:rPr>
        <w:t>* CAL   120 TYPE: CAL 107 BRIDGED    MJD: 54502  EST. UNCERT.:    1.200 ns</w:t>
      </w:r>
    </w:p>
    <w:p w:rsidR="00A13D17" w:rsidRPr="00A13D17" w:rsidRDefault="00A13D17" w:rsidP="00A13D17">
      <w:pPr>
        <w:pStyle w:val="PlainText"/>
        <w:rPr>
          <w:sz w:val="18"/>
          <w:lang w:val="fr-CH"/>
        </w:rPr>
      </w:pPr>
      <w:r w:rsidRPr="00A13D17">
        <w:rPr>
          <w:sz w:val="18"/>
          <w:lang w:val="fr-CH"/>
        </w:rPr>
        <w:t xml:space="preserve">* LOC-MON   NO                                                                </w:t>
      </w:r>
    </w:p>
    <w:p w:rsidR="00A13D17" w:rsidRPr="00A13D17" w:rsidRDefault="00A13D17" w:rsidP="00A13D17">
      <w:pPr>
        <w:pStyle w:val="PlainText"/>
        <w:rPr>
          <w:sz w:val="18"/>
          <w:lang w:val="fr-CH"/>
        </w:rPr>
      </w:pPr>
      <w:r w:rsidRPr="00A13D17">
        <w:rPr>
          <w:sz w:val="18"/>
          <w:lang w:val="fr-CH"/>
        </w:rPr>
        <w:t xml:space="preserve">* MODEM     SATRE 037                                                         </w:t>
      </w:r>
    </w:p>
    <w:p w:rsidR="00A13D17" w:rsidRPr="00A13D17" w:rsidRDefault="00A13D17" w:rsidP="00A13D17">
      <w:pPr>
        <w:pStyle w:val="PlainText"/>
        <w:rPr>
          <w:sz w:val="18"/>
          <w:lang w:val="fr-CH"/>
        </w:rPr>
      </w:pPr>
      <w:r w:rsidRPr="00A13D17">
        <w:rPr>
          <w:sz w:val="18"/>
          <w:lang w:val="fr-CH"/>
        </w:rPr>
        <w:t xml:space="preserve">* COMMENTS                                                                    </w:t>
      </w:r>
    </w:p>
    <w:p w:rsidR="00A13D17" w:rsidRPr="00A13D17" w:rsidRDefault="00A13D17" w:rsidP="00A13D17">
      <w:pPr>
        <w:pStyle w:val="PlainText"/>
        <w:rPr>
          <w:sz w:val="18"/>
          <w:lang w:val="fr-CH"/>
        </w:rPr>
      </w:pPr>
      <w:r w:rsidRPr="00A13D17">
        <w:rPr>
          <w:sz w:val="18"/>
          <w:lang w:val="fr-CH"/>
        </w:rPr>
        <w:t>*</w:t>
      </w:r>
    </w:p>
    <w:p w:rsidR="00A13D17" w:rsidRPr="00A13D17" w:rsidRDefault="00A13D17" w:rsidP="00A13D17">
      <w:pPr>
        <w:pStyle w:val="PlainText"/>
        <w:rPr>
          <w:sz w:val="18"/>
          <w:lang w:val="fr-CH"/>
        </w:rPr>
      </w:pPr>
      <w:r w:rsidRPr="00A13D17">
        <w:rPr>
          <w:sz w:val="18"/>
          <w:lang w:val="fr-CH"/>
        </w:rPr>
        <w:t>* EARTH-STAT  LI  MJD  STTIME NTL        TW        DRMS SMP ATL     REFDELAY     RSIG  CI S    CALR     ESDVAR   ESIG TMP HUM PRES</w:t>
      </w:r>
    </w:p>
    <w:p w:rsidR="00A13D17" w:rsidRPr="00740949" w:rsidRDefault="00A13D17" w:rsidP="00A13D17">
      <w:pPr>
        <w:pStyle w:val="PlainText"/>
        <w:rPr>
          <w:sz w:val="18"/>
          <w:lang w:val="en-US"/>
        </w:rPr>
      </w:pPr>
      <w:r w:rsidRPr="00740949">
        <w:rPr>
          <w:sz w:val="18"/>
          <w:lang w:val="en-US"/>
        </w:rPr>
        <w:t xml:space="preserve">* LOC    REM           </w:t>
      </w:r>
      <w:proofErr w:type="spellStart"/>
      <w:r w:rsidRPr="00740949">
        <w:rPr>
          <w:sz w:val="18"/>
          <w:lang w:val="en-US"/>
        </w:rPr>
        <w:t>hhmmss</w:t>
      </w:r>
      <w:proofErr w:type="spellEnd"/>
      <w:r w:rsidRPr="00740949">
        <w:rPr>
          <w:sz w:val="18"/>
          <w:lang w:val="en-US"/>
        </w:rPr>
        <w:t xml:space="preserve">  s         </w:t>
      </w:r>
      <w:proofErr w:type="spellStart"/>
      <w:r w:rsidRPr="00740949">
        <w:rPr>
          <w:sz w:val="18"/>
          <w:lang w:val="en-US"/>
        </w:rPr>
        <w:t>s</w:t>
      </w:r>
      <w:proofErr w:type="spellEnd"/>
      <w:r w:rsidRPr="00740949">
        <w:rPr>
          <w:sz w:val="18"/>
          <w:lang w:val="en-US"/>
        </w:rPr>
        <w:t xml:space="preserve">          ns       s         </w:t>
      </w:r>
      <w:proofErr w:type="spellStart"/>
      <w:r w:rsidRPr="00740949">
        <w:rPr>
          <w:sz w:val="18"/>
          <w:lang w:val="en-US"/>
        </w:rPr>
        <w:t>s</w:t>
      </w:r>
      <w:proofErr w:type="spellEnd"/>
      <w:r w:rsidRPr="00740949">
        <w:rPr>
          <w:sz w:val="18"/>
          <w:lang w:val="en-US"/>
        </w:rPr>
        <w:t xml:space="preserve">          ns            </w:t>
      </w:r>
      <w:proofErr w:type="spellStart"/>
      <w:r w:rsidRPr="00740949">
        <w:rPr>
          <w:sz w:val="18"/>
          <w:lang w:val="en-US"/>
        </w:rPr>
        <w:t>ns</w:t>
      </w:r>
      <w:proofErr w:type="spellEnd"/>
      <w:r w:rsidRPr="00740949">
        <w:rPr>
          <w:sz w:val="18"/>
          <w:lang w:val="en-US"/>
        </w:rPr>
        <w:t xml:space="preserve">        </w:t>
      </w:r>
      <w:proofErr w:type="spellStart"/>
      <w:r w:rsidRPr="00740949">
        <w:rPr>
          <w:sz w:val="18"/>
          <w:lang w:val="en-US"/>
        </w:rPr>
        <w:t>ns</w:t>
      </w:r>
      <w:proofErr w:type="spellEnd"/>
      <w:r w:rsidRPr="00740949">
        <w:rPr>
          <w:sz w:val="18"/>
          <w:lang w:val="en-US"/>
        </w:rPr>
        <w:t xml:space="preserve">      </w:t>
      </w:r>
      <w:proofErr w:type="spellStart"/>
      <w:r w:rsidRPr="00740949">
        <w:rPr>
          <w:sz w:val="18"/>
          <w:lang w:val="en-US"/>
        </w:rPr>
        <w:t>ns</w:t>
      </w:r>
      <w:proofErr w:type="spellEnd"/>
      <w:r w:rsidRPr="00740949">
        <w:rPr>
          <w:sz w:val="18"/>
          <w:lang w:val="en-US"/>
        </w:rPr>
        <w:t xml:space="preserve"> </w:t>
      </w:r>
      <w:proofErr w:type="spellStart"/>
      <w:r w:rsidRPr="00740949">
        <w:rPr>
          <w:sz w:val="18"/>
          <w:lang w:val="en-US"/>
        </w:rPr>
        <w:t>degC</w:t>
      </w:r>
      <w:proofErr w:type="spellEnd"/>
      <w:r w:rsidRPr="00740949">
        <w:rPr>
          <w:sz w:val="18"/>
          <w:lang w:val="en-US"/>
        </w:rPr>
        <w:t xml:space="preserve">  %  mbar</w:t>
      </w:r>
    </w:p>
    <w:p w:rsidR="00A13D17" w:rsidRPr="00E4451B" w:rsidRDefault="00A13D17" w:rsidP="00A13D17">
      <w:pPr>
        <w:pStyle w:val="PlainText"/>
        <w:rPr>
          <w:sz w:val="18"/>
          <w:lang w:val="de-CH"/>
        </w:rPr>
      </w:pPr>
      <w:r w:rsidRPr="00740949">
        <w:rPr>
          <w:sz w:val="18"/>
          <w:lang w:val="en-US"/>
        </w:rPr>
        <w:t xml:space="preserve"> </w:t>
      </w:r>
      <w:r w:rsidRPr="00E4451B">
        <w:rPr>
          <w:sz w:val="18"/>
          <w:lang w:val="de-CH"/>
        </w:rPr>
        <w:t>PTB04  PTB04 10 54710 000700 119  0.268701755755 0.375 120 119  0.000001981575 0.009 999 9 999999999    -0.180 0.100  18  61 1002</w:t>
      </w:r>
    </w:p>
    <w:p w:rsidR="00A13D17" w:rsidRPr="00E4451B" w:rsidRDefault="00A13D17" w:rsidP="00A13D17">
      <w:pPr>
        <w:pStyle w:val="PlainText"/>
        <w:rPr>
          <w:sz w:val="18"/>
          <w:lang w:val="de-CH"/>
        </w:rPr>
      </w:pPr>
      <w:r w:rsidRPr="00E4451B">
        <w:rPr>
          <w:sz w:val="18"/>
          <w:lang w:val="de-CH"/>
        </w:rPr>
        <w:t xml:space="preserve"> PTB04 NIST01 11 54710 004900 119 -0.000001099210 0.265 120 119  0.000001981639 0.013 113 5    30.100    -0.180 0.100  17  65 1002</w:t>
      </w:r>
    </w:p>
    <w:p w:rsidR="00A13D17" w:rsidRPr="00E4451B" w:rsidRDefault="00A13D17" w:rsidP="00A13D17">
      <w:pPr>
        <w:pStyle w:val="PlainText"/>
        <w:rPr>
          <w:sz w:val="18"/>
          <w:lang w:val="de-CH"/>
        </w:rPr>
      </w:pPr>
      <w:r w:rsidRPr="00E4451B">
        <w:rPr>
          <w:sz w:val="18"/>
          <w:lang w:val="de-CH"/>
        </w:rPr>
        <w:t xml:space="preserve"> PTB04 NIST01 11 54710 024900 119 -0.000002198420 0.265 120 119  0.000001122251 0.010 113 6    30.100  -224.220 0.100  16  72 1000</w:t>
      </w:r>
    </w:p>
    <w:p w:rsidR="00A13D17" w:rsidRPr="00E4451B" w:rsidRDefault="00A13D17" w:rsidP="00A13D17">
      <w:pPr>
        <w:pStyle w:val="PlainText"/>
        <w:rPr>
          <w:sz w:val="18"/>
          <w:lang w:val="de-CH"/>
        </w:rPr>
      </w:pPr>
    </w:p>
    <w:p w:rsidR="00A13D17" w:rsidRPr="006A7EAE" w:rsidRDefault="00A13D17" w:rsidP="00A13D17">
      <w:pPr>
        <w:keepNext/>
        <w:rPr>
          <w:lang w:val="es-ES_tradnl"/>
        </w:rPr>
      </w:pPr>
      <w:r w:rsidRPr="006A7EAE">
        <w:rPr>
          <w:lang w:val="es-ES_tradnl"/>
        </w:rPr>
        <w:lastRenderedPageBreak/>
        <w:t>5: Fichero TWSTFT modificado de NIST, MJD 54710 (2008-09-01)</w:t>
      </w:r>
    </w:p>
    <w:p w:rsidR="00A13D17" w:rsidRPr="00E4451B" w:rsidRDefault="00A13D17" w:rsidP="00A13D17">
      <w:pPr>
        <w:pStyle w:val="PlainText"/>
        <w:keepNext/>
        <w:rPr>
          <w:sz w:val="18"/>
          <w:lang w:val="es-ES_tradnl"/>
        </w:rPr>
      </w:pPr>
    </w:p>
    <w:p w:rsidR="00A13D17" w:rsidRPr="00740949" w:rsidRDefault="00A13D17" w:rsidP="00A13D17">
      <w:pPr>
        <w:pStyle w:val="PlainText"/>
        <w:keepNext/>
        <w:rPr>
          <w:sz w:val="18"/>
          <w:lang w:val="en-US"/>
        </w:rPr>
      </w:pPr>
      <w:r w:rsidRPr="00740949">
        <w:rPr>
          <w:sz w:val="18"/>
          <w:lang w:val="en-US"/>
        </w:rPr>
        <w:t>* TWNIST54.710</w:t>
      </w:r>
    </w:p>
    <w:p w:rsidR="00A13D17" w:rsidRPr="00740949" w:rsidRDefault="00A13D17" w:rsidP="00A13D17">
      <w:pPr>
        <w:pStyle w:val="PlainText"/>
        <w:keepNext/>
        <w:rPr>
          <w:sz w:val="18"/>
          <w:lang w:val="en-US"/>
        </w:rPr>
      </w:pPr>
      <w:r w:rsidRPr="00740949">
        <w:rPr>
          <w:sz w:val="18"/>
          <w:lang w:val="en-US"/>
        </w:rPr>
        <w:t>* FORMAT    01</w:t>
      </w:r>
    </w:p>
    <w:p w:rsidR="00A13D17" w:rsidRPr="00740949" w:rsidRDefault="00A13D17" w:rsidP="00A13D17">
      <w:pPr>
        <w:pStyle w:val="PlainText"/>
        <w:keepNext/>
        <w:rPr>
          <w:sz w:val="18"/>
          <w:lang w:val="en-US"/>
        </w:rPr>
      </w:pPr>
      <w:r w:rsidRPr="00740949">
        <w:rPr>
          <w:sz w:val="18"/>
          <w:lang w:val="en-US"/>
        </w:rPr>
        <w:t>* LAB       NIST</w:t>
      </w:r>
    </w:p>
    <w:p w:rsidR="00A13D17" w:rsidRPr="00740949" w:rsidRDefault="00A13D17" w:rsidP="00A13D17">
      <w:pPr>
        <w:pStyle w:val="PlainText"/>
        <w:keepNext/>
        <w:rPr>
          <w:sz w:val="18"/>
          <w:lang w:val="en-US"/>
        </w:rPr>
      </w:pPr>
      <w:r w:rsidRPr="00740949">
        <w:rPr>
          <w:sz w:val="18"/>
          <w:lang w:val="en-US"/>
        </w:rPr>
        <w:t>* REV DATE  2008-08-22</w:t>
      </w:r>
    </w:p>
    <w:p w:rsidR="00A13D17" w:rsidRPr="00E4451B" w:rsidRDefault="00A13D17" w:rsidP="00A13D17">
      <w:pPr>
        <w:pStyle w:val="PlainText"/>
        <w:rPr>
          <w:sz w:val="18"/>
          <w:lang w:val="es-ES_tradnl"/>
        </w:rPr>
      </w:pPr>
      <w:r w:rsidRPr="00E4451B">
        <w:rPr>
          <w:sz w:val="18"/>
          <w:lang w:val="es-ES_tradnl"/>
        </w:rPr>
        <w:t>* ES NIST01 LA: N  39 59 45.000      LO: W 105 15 46.000   HT: +1640.00 m</w:t>
      </w:r>
    </w:p>
    <w:p w:rsidR="00A13D17" w:rsidRPr="00A13D17" w:rsidRDefault="00A13D17" w:rsidP="00A13D17">
      <w:pPr>
        <w:pStyle w:val="PlainText"/>
        <w:rPr>
          <w:sz w:val="18"/>
          <w:lang w:val="en-GB"/>
        </w:rPr>
      </w:pPr>
      <w:r w:rsidRPr="00A13D17">
        <w:rPr>
          <w:sz w:val="18"/>
          <w:lang w:val="en-GB"/>
        </w:rPr>
        <w:t>* REF-FRAME WGS84</w:t>
      </w:r>
    </w:p>
    <w:p w:rsidR="00A13D17" w:rsidRPr="00A13D17" w:rsidRDefault="00A13D17" w:rsidP="00A13D17">
      <w:pPr>
        <w:pStyle w:val="PlainText"/>
        <w:rPr>
          <w:sz w:val="18"/>
          <w:lang w:val="en-GB"/>
        </w:rPr>
      </w:pPr>
      <w:r w:rsidRPr="00A13D17">
        <w:rPr>
          <w:sz w:val="18"/>
          <w:lang w:val="en-GB"/>
        </w:rPr>
        <w:t>* LINK   11 SAT: INTELSAT 3R         NLO: E 317 00 00.000  XPNDR: 999999999 ns</w:t>
      </w:r>
    </w:p>
    <w:p w:rsidR="00A13D17" w:rsidRPr="00A13D17" w:rsidRDefault="00A13D17" w:rsidP="00A13D17">
      <w:pPr>
        <w:pStyle w:val="PlainText"/>
        <w:rPr>
          <w:sz w:val="18"/>
          <w:lang w:val="en-GB"/>
        </w:rPr>
      </w:pPr>
      <w:r w:rsidRPr="00A13D17">
        <w:rPr>
          <w:sz w:val="18"/>
          <w:lang w:val="en-GB"/>
        </w:rPr>
        <w:t>*           SAT-NTX: 12030.7500 MHz  SAT-NRX: 14375.0500 MHz</w:t>
      </w:r>
    </w:p>
    <w:p w:rsidR="00A13D17" w:rsidRPr="00740949" w:rsidRDefault="00A13D17" w:rsidP="00A13D17">
      <w:pPr>
        <w:pStyle w:val="PlainText"/>
        <w:rPr>
          <w:sz w:val="18"/>
          <w:lang w:val="fr-CH"/>
        </w:rPr>
      </w:pPr>
      <w:r w:rsidRPr="00740949">
        <w:rPr>
          <w:sz w:val="18"/>
          <w:lang w:val="fr-CH"/>
        </w:rPr>
        <w:t>* CAL   113 TYPE: CIRCULAR T         MJD: 54525  EST. UNCERT.:    5.200 ns</w:t>
      </w:r>
    </w:p>
    <w:p w:rsidR="00A13D17" w:rsidRPr="00740949" w:rsidRDefault="00A13D17" w:rsidP="00A13D17">
      <w:pPr>
        <w:pStyle w:val="PlainText"/>
        <w:rPr>
          <w:sz w:val="18"/>
          <w:lang w:val="fr-CH"/>
        </w:rPr>
      </w:pPr>
      <w:r w:rsidRPr="00740949">
        <w:rPr>
          <w:sz w:val="18"/>
          <w:lang w:val="fr-CH"/>
        </w:rPr>
        <w:t>* CAL   322 TYPE: TRIANGLE CLOSURE   MJD: 54584  EST. UNCERT.:    6.000 ns</w:t>
      </w:r>
    </w:p>
    <w:p w:rsidR="00A13D17" w:rsidRPr="00740949" w:rsidRDefault="00A13D17" w:rsidP="00A13D17">
      <w:pPr>
        <w:pStyle w:val="PlainText"/>
        <w:rPr>
          <w:sz w:val="18"/>
          <w:lang w:val="fr-CH"/>
        </w:rPr>
      </w:pPr>
      <w:r w:rsidRPr="00740949">
        <w:rPr>
          <w:sz w:val="18"/>
          <w:lang w:val="fr-CH"/>
        </w:rPr>
        <w:t>* CAL   324 TYPE: TRIANGLE CLOSURE   MJD: 54584  EST. UNCERT.:    6.000 ns</w:t>
      </w:r>
    </w:p>
    <w:p w:rsidR="00A13D17" w:rsidRPr="00740949" w:rsidRDefault="00A13D17" w:rsidP="00A13D17">
      <w:pPr>
        <w:pStyle w:val="PlainText"/>
        <w:rPr>
          <w:sz w:val="18"/>
          <w:lang w:val="fr-CH"/>
        </w:rPr>
      </w:pPr>
      <w:r w:rsidRPr="00740949">
        <w:rPr>
          <w:sz w:val="18"/>
          <w:lang w:val="fr-CH"/>
        </w:rPr>
        <w:t>* CAL   326 TYPE: TRIANGLE CLOSURE   MJD: 54584  EST. UNCERT.:    6.000 ns</w:t>
      </w:r>
    </w:p>
    <w:p w:rsidR="00A13D17" w:rsidRPr="00740949" w:rsidRDefault="00A13D17" w:rsidP="00A13D17">
      <w:pPr>
        <w:pStyle w:val="PlainText"/>
        <w:rPr>
          <w:sz w:val="18"/>
          <w:lang w:val="fr-CH"/>
        </w:rPr>
      </w:pPr>
      <w:r w:rsidRPr="00740949">
        <w:rPr>
          <w:sz w:val="18"/>
          <w:lang w:val="fr-CH"/>
        </w:rPr>
        <w:t>* CAL   328 TYPE: TRIANGLE CLOSURE   MJD: 54584  EST. UNCERT.:    6.000 ns</w:t>
      </w:r>
    </w:p>
    <w:p w:rsidR="00A13D17" w:rsidRPr="00740949" w:rsidRDefault="00A13D17" w:rsidP="00A13D17">
      <w:pPr>
        <w:pStyle w:val="PlainText"/>
        <w:rPr>
          <w:sz w:val="18"/>
          <w:lang w:val="fr-CH"/>
        </w:rPr>
      </w:pPr>
      <w:r w:rsidRPr="00740949">
        <w:rPr>
          <w:sz w:val="18"/>
          <w:lang w:val="fr-CH"/>
        </w:rPr>
        <w:t>* CAL   329 TYPE: TRIANGLE CLOSURE   MJD: 54584  EST. UNCERT.:    6.000 ns</w:t>
      </w:r>
    </w:p>
    <w:p w:rsidR="00A13D17" w:rsidRPr="00740949" w:rsidRDefault="00A13D17" w:rsidP="00A13D17">
      <w:pPr>
        <w:pStyle w:val="PlainText"/>
        <w:rPr>
          <w:sz w:val="18"/>
          <w:lang w:val="fr-CH"/>
        </w:rPr>
      </w:pPr>
      <w:r w:rsidRPr="00740949">
        <w:rPr>
          <w:sz w:val="18"/>
          <w:lang w:val="fr-CH"/>
        </w:rPr>
        <w:t>* CAL   330 TYPE: TRIANGLE CLOSURE   MJD: 54584  EST. UNCERT.:    6.000 ns</w:t>
      </w:r>
    </w:p>
    <w:p w:rsidR="00A13D17" w:rsidRPr="00740949" w:rsidRDefault="00A13D17" w:rsidP="00A13D17">
      <w:pPr>
        <w:pStyle w:val="PlainText"/>
        <w:rPr>
          <w:sz w:val="18"/>
          <w:lang w:val="fr-CH"/>
        </w:rPr>
      </w:pPr>
      <w:r w:rsidRPr="00740949">
        <w:rPr>
          <w:sz w:val="18"/>
          <w:lang w:val="fr-CH"/>
        </w:rPr>
        <w:t>* CAL   331 TYPE: TRIANGLE CLOSURE   MJD: 54584  EST. UNCERT.:    6.000 ns</w:t>
      </w:r>
    </w:p>
    <w:p w:rsidR="00A13D17" w:rsidRPr="00740949" w:rsidRDefault="00A13D17" w:rsidP="00A13D17">
      <w:pPr>
        <w:pStyle w:val="PlainText"/>
        <w:rPr>
          <w:sz w:val="18"/>
          <w:lang w:val="fr-CH"/>
        </w:rPr>
      </w:pPr>
      <w:r w:rsidRPr="00740949">
        <w:rPr>
          <w:sz w:val="18"/>
          <w:lang w:val="fr-CH"/>
        </w:rPr>
        <w:t>* LOC-MON   NO</w:t>
      </w:r>
    </w:p>
    <w:p w:rsidR="00A13D17" w:rsidRPr="00740949" w:rsidRDefault="00A13D17" w:rsidP="00A13D17">
      <w:pPr>
        <w:pStyle w:val="PlainText"/>
        <w:rPr>
          <w:sz w:val="18"/>
          <w:lang w:val="fr-CH"/>
        </w:rPr>
      </w:pPr>
      <w:r w:rsidRPr="00740949">
        <w:rPr>
          <w:sz w:val="18"/>
          <w:lang w:val="fr-CH"/>
        </w:rPr>
        <w:t>* MODEM     SATRE, S/N 78</w:t>
      </w:r>
    </w:p>
    <w:p w:rsidR="00A13D17" w:rsidRPr="00740949" w:rsidRDefault="00A13D17" w:rsidP="00A13D17">
      <w:pPr>
        <w:pStyle w:val="PlainText"/>
        <w:rPr>
          <w:sz w:val="18"/>
          <w:lang w:val="fr-CH"/>
        </w:rPr>
      </w:pPr>
      <w:r w:rsidRPr="00740949">
        <w:rPr>
          <w:sz w:val="18"/>
          <w:lang w:val="fr-CH"/>
        </w:rPr>
        <w:t>*</w:t>
      </w:r>
    </w:p>
    <w:p w:rsidR="00A13D17" w:rsidRPr="00740949" w:rsidRDefault="00A13D17" w:rsidP="00A13D17">
      <w:pPr>
        <w:pStyle w:val="PlainText"/>
        <w:rPr>
          <w:sz w:val="18"/>
          <w:lang w:val="fr-CH"/>
        </w:rPr>
      </w:pPr>
      <w:r w:rsidRPr="00740949">
        <w:rPr>
          <w:sz w:val="18"/>
          <w:lang w:val="fr-CH"/>
        </w:rPr>
        <w:t>* EARTH-STAT  LI  MJD  STTIME NTL        TW        DRMS SMP ATL     REFDELAY     RSIG  CI S    CALR     ESDVAR   ESIG TMP HUM PRES</w:t>
      </w:r>
    </w:p>
    <w:p w:rsidR="00A13D17" w:rsidRPr="00740949" w:rsidRDefault="00A13D17" w:rsidP="00A13D17">
      <w:pPr>
        <w:pStyle w:val="PlainText"/>
        <w:rPr>
          <w:sz w:val="18"/>
          <w:lang w:val="en-US"/>
        </w:rPr>
      </w:pPr>
      <w:r w:rsidRPr="00740949">
        <w:rPr>
          <w:sz w:val="18"/>
          <w:lang w:val="en-US"/>
        </w:rPr>
        <w:t xml:space="preserve">* LOC    REM           </w:t>
      </w:r>
      <w:proofErr w:type="spellStart"/>
      <w:r w:rsidRPr="00740949">
        <w:rPr>
          <w:sz w:val="18"/>
          <w:lang w:val="en-US"/>
        </w:rPr>
        <w:t>hhmmss</w:t>
      </w:r>
      <w:proofErr w:type="spellEnd"/>
      <w:r w:rsidRPr="00740949">
        <w:rPr>
          <w:sz w:val="18"/>
          <w:lang w:val="en-US"/>
        </w:rPr>
        <w:t xml:space="preserve">  s         </w:t>
      </w:r>
      <w:proofErr w:type="spellStart"/>
      <w:r w:rsidRPr="00740949">
        <w:rPr>
          <w:sz w:val="18"/>
          <w:lang w:val="en-US"/>
        </w:rPr>
        <w:t>s</w:t>
      </w:r>
      <w:proofErr w:type="spellEnd"/>
      <w:r w:rsidRPr="00740949">
        <w:rPr>
          <w:sz w:val="18"/>
          <w:lang w:val="en-US"/>
        </w:rPr>
        <w:t xml:space="preserve">          ns       s         </w:t>
      </w:r>
      <w:proofErr w:type="spellStart"/>
      <w:r w:rsidRPr="00740949">
        <w:rPr>
          <w:sz w:val="18"/>
          <w:lang w:val="en-US"/>
        </w:rPr>
        <w:t>s</w:t>
      </w:r>
      <w:proofErr w:type="spellEnd"/>
      <w:r w:rsidRPr="00740949">
        <w:rPr>
          <w:sz w:val="18"/>
          <w:lang w:val="en-US"/>
        </w:rPr>
        <w:t xml:space="preserve">          ns            </w:t>
      </w:r>
      <w:proofErr w:type="spellStart"/>
      <w:r w:rsidRPr="00740949">
        <w:rPr>
          <w:sz w:val="18"/>
          <w:lang w:val="en-US"/>
        </w:rPr>
        <w:t>ns</w:t>
      </w:r>
      <w:proofErr w:type="spellEnd"/>
      <w:r w:rsidRPr="00740949">
        <w:rPr>
          <w:sz w:val="18"/>
          <w:lang w:val="en-US"/>
        </w:rPr>
        <w:t xml:space="preserve">        </w:t>
      </w:r>
      <w:proofErr w:type="spellStart"/>
      <w:r w:rsidRPr="00740949">
        <w:rPr>
          <w:sz w:val="18"/>
          <w:lang w:val="en-US"/>
        </w:rPr>
        <w:t>ns</w:t>
      </w:r>
      <w:proofErr w:type="spellEnd"/>
      <w:r w:rsidRPr="00740949">
        <w:rPr>
          <w:sz w:val="18"/>
          <w:lang w:val="en-US"/>
        </w:rPr>
        <w:t xml:space="preserve">      </w:t>
      </w:r>
      <w:proofErr w:type="spellStart"/>
      <w:r w:rsidRPr="00740949">
        <w:rPr>
          <w:sz w:val="18"/>
          <w:lang w:val="en-US"/>
        </w:rPr>
        <w:t>ns</w:t>
      </w:r>
      <w:proofErr w:type="spellEnd"/>
      <w:r w:rsidRPr="00740949">
        <w:rPr>
          <w:sz w:val="18"/>
          <w:lang w:val="en-US"/>
        </w:rPr>
        <w:t xml:space="preserve"> </w:t>
      </w:r>
      <w:proofErr w:type="spellStart"/>
      <w:r w:rsidRPr="00740949">
        <w:rPr>
          <w:sz w:val="18"/>
          <w:lang w:val="en-US"/>
        </w:rPr>
        <w:t>degC</w:t>
      </w:r>
      <w:proofErr w:type="spellEnd"/>
      <w:r w:rsidRPr="00740949">
        <w:rPr>
          <w:sz w:val="18"/>
          <w:lang w:val="en-US"/>
        </w:rPr>
        <w:t xml:space="preserve">  %  mbar</w:t>
      </w:r>
    </w:p>
    <w:p w:rsidR="00A13D17" w:rsidRPr="00740949" w:rsidRDefault="00A13D17" w:rsidP="00A13D17">
      <w:pPr>
        <w:pStyle w:val="PlainText"/>
        <w:rPr>
          <w:sz w:val="18"/>
        </w:rPr>
      </w:pPr>
      <w:r w:rsidRPr="00740949">
        <w:rPr>
          <w:sz w:val="18"/>
        </w:rPr>
        <w:t>NIST01  PTB04 11 54710 004900 119 +0.000001099210 0.140 120 119 +0.000000860500 99999 113 5   -30.100   224.040 99999  24  44  827</w:t>
      </w:r>
    </w:p>
    <w:p w:rsidR="00A13D17" w:rsidRPr="00740949" w:rsidRDefault="00A13D17" w:rsidP="00A13D17">
      <w:pPr>
        <w:pStyle w:val="PlainText"/>
        <w:rPr>
          <w:sz w:val="18"/>
        </w:rPr>
      </w:pPr>
    </w:p>
    <w:p w:rsidR="00A13D17" w:rsidRPr="00740949" w:rsidRDefault="00A13D17" w:rsidP="00A13D17">
      <w:pPr>
        <w:pStyle w:val="PlainText"/>
        <w:rPr>
          <w:sz w:val="18"/>
        </w:rPr>
      </w:pPr>
    </w:p>
    <w:p w:rsidR="00A13D17" w:rsidRDefault="00A13D17" w:rsidP="00A13D17">
      <w:pPr>
        <w:pStyle w:val="PlainText"/>
        <w:rPr>
          <w:sz w:val="18"/>
        </w:rPr>
      </w:pPr>
    </w:p>
    <w:p w:rsidR="00A13D17" w:rsidRPr="00740949" w:rsidRDefault="00A13D17" w:rsidP="00A13D17">
      <w:pPr>
        <w:pStyle w:val="PlainText"/>
        <w:rPr>
          <w:sz w:val="18"/>
        </w:rPr>
      </w:pPr>
    </w:p>
    <w:p w:rsidR="00A13D17" w:rsidRPr="006A7EAE" w:rsidRDefault="00A13D17" w:rsidP="00A13D17">
      <w:pPr>
        <w:pStyle w:val="Line"/>
        <w:ind w:left="6237" w:right="6237"/>
      </w:pPr>
    </w:p>
    <w:p w:rsidR="00A13D17" w:rsidRPr="00A13D17" w:rsidRDefault="00A13D17" w:rsidP="00A13D17">
      <w:pPr>
        <w:rPr>
          <w:lang w:val="es-ES_tradnl"/>
        </w:rPr>
      </w:pPr>
    </w:p>
    <w:sectPr w:rsidR="00A13D17" w:rsidRPr="00A13D17" w:rsidSect="000A497D">
      <w:headerReference w:type="even" r:id="rId21"/>
      <w:headerReference w:type="default" r:id="rId22"/>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5B65" w:rsidRDefault="00005B65">
      <w:r>
        <w:separator/>
      </w:r>
    </w:p>
  </w:endnote>
  <w:endnote w:type="continuationSeparator" w:id="0">
    <w:p w:rsidR="00005B65" w:rsidRDefault="00005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5B65" w:rsidRDefault="00005B65">
      <w:r>
        <w:separator/>
      </w:r>
    </w:p>
  </w:footnote>
  <w:footnote w:type="continuationSeparator" w:id="0">
    <w:p w:rsidR="00005B65" w:rsidRDefault="00005B65">
      <w:r>
        <w:continuationSeparator/>
      </w:r>
    </w:p>
  </w:footnote>
  <w:footnote w:id="1">
    <w:p w:rsidR="00005B65" w:rsidRPr="0042476E" w:rsidRDefault="00005B65" w:rsidP="00A13D17">
      <w:pPr>
        <w:pStyle w:val="FootnoteText"/>
        <w:rPr>
          <w:lang w:val="es-ES"/>
        </w:rPr>
      </w:pPr>
      <w:r>
        <w:rPr>
          <w:rStyle w:val="FootnoteReference"/>
        </w:rPr>
        <w:footnoteRef/>
      </w:r>
      <w:r w:rsidRPr="0042476E">
        <w:rPr>
          <w:lang w:val="es-ES"/>
        </w:rPr>
        <w:tab/>
        <w:t xml:space="preserve">La </w:t>
      </w:r>
      <w:proofErr w:type="spellStart"/>
      <w:r w:rsidRPr="0042476E">
        <w:rPr>
          <w:lang w:val="es-ES"/>
        </w:rPr>
        <w:t>definicion</w:t>
      </w:r>
      <w:proofErr w:type="spellEnd"/>
      <w:r w:rsidRPr="0042476E">
        <w:rPr>
          <w:lang w:val="es-ES"/>
        </w:rPr>
        <w:t xml:space="preserve"> de Día Juliano Modificado (MJD) figura en la </w:t>
      </w:r>
      <w:r w:rsidRPr="000B32A5">
        <w:rPr>
          <w:lang w:val="es-ES" w:eastAsia="ja-JP"/>
        </w:rPr>
        <w:t xml:space="preserve">Recomendación UIT-R </w:t>
      </w:r>
      <w:r w:rsidRPr="0042476E">
        <w:rPr>
          <w:lang w:val="es-ES"/>
        </w:rPr>
        <w:t>TF.457.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B65" w:rsidRDefault="00005B6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B65" w:rsidRDefault="00005B65" w:rsidP="00D62884">
    <w:pPr>
      <w:pStyle w:val="Header"/>
      <w:ind w:right="360" w:firstLine="360"/>
    </w:pPr>
    <w:r>
      <w:rPr>
        <w:noProof/>
        <w:lang w:val="en-GB" w:eastAsia="zh-CN"/>
      </w:rPr>
      <w:drawing>
        <wp:anchor distT="0" distB="0" distL="114300" distR="114300" simplePos="0" relativeHeight="251656704" behindDoc="1" locked="0" layoutInCell="1" allowOverlap="1" wp14:anchorId="76FE3F0C" wp14:editId="12C5A17A">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B65" w:rsidRDefault="00005B65"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E1714">
      <w:rPr>
        <w:rStyle w:val="PageNumber"/>
        <w:b/>
        <w:bCs/>
        <w:noProof/>
      </w:rPr>
      <w:t>ii</w:t>
    </w:r>
    <w:r>
      <w:rPr>
        <w:rStyle w:val="PageNumber"/>
        <w:b/>
        <w:bCs/>
      </w:rPr>
      <w:fldChar w:fldCharType="end"/>
    </w:r>
    <w:r>
      <w:tab/>
    </w:r>
    <w:fldSimple w:instr=" DOCPROPERTY &quot;Header&quot; \* MERGEFORMAT ">
      <w:r w:rsidRPr="00B1717A">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4E1714">
      <w:rPr>
        <w:b/>
        <w:bCs/>
        <w:noProof/>
      </w:rPr>
      <w:t>UIT-R  TF.1153-4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B65" w:rsidRDefault="00005B65">
    <w:pPr>
      <w:pStyle w:val="Header"/>
    </w:pPr>
    <w:r>
      <w:tab/>
    </w:r>
    <w:fldSimple w:instr=" DOCPROPERTY &quot;Header&quot; \* MERGEFORMAT ">
      <w:r w:rsidRPr="00B1717A">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BR.1684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B65" w:rsidRDefault="00005B65" w:rsidP="00B85187">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4E1714">
      <w:rPr>
        <w:rStyle w:val="PageNumber"/>
        <w:b/>
        <w:bCs/>
        <w:noProof/>
      </w:rPr>
      <w:t>2</w:t>
    </w:r>
    <w:r>
      <w:rPr>
        <w:rStyle w:val="PageNumber"/>
        <w:b/>
        <w:bCs/>
      </w:rPr>
      <w:fldChar w:fldCharType="end"/>
    </w:r>
    <w:r w:rsidRPr="00740949">
      <w:rPr>
        <w:b/>
        <w:bCs/>
      </w:rPr>
      <w:tab/>
    </w:r>
    <w:fldSimple w:instr=" DOCPROPERTY &quot;Header&quot; \* MERGEFORMAT ">
      <w:r w:rsidRPr="00A164F5">
        <w:rPr>
          <w:b/>
          <w:bCs/>
          <w:lang w:val="en-US"/>
        </w:rPr>
        <w:t xml:space="preserve">Rec. </w:t>
      </w:r>
    </w:fldSimple>
    <w:r w:rsidRPr="00740949">
      <w:rPr>
        <w:b/>
        <w:bCs/>
      </w:rPr>
      <w:t xml:space="preserve"> </w:t>
    </w:r>
    <w:r w:rsidRPr="00740949">
      <w:rPr>
        <w:b/>
        <w:bCs/>
      </w:rPr>
      <w:fldChar w:fldCharType="begin"/>
    </w:r>
    <w:r w:rsidRPr="00740949">
      <w:rPr>
        <w:b/>
        <w:bCs/>
      </w:rPr>
      <w:instrText>styleref href</w:instrText>
    </w:r>
    <w:r w:rsidRPr="00740949">
      <w:rPr>
        <w:b/>
        <w:bCs/>
      </w:rPr>
      <w:fldChar w:fldCharType="separate"/>
    </w:r>
    <w:r w:rsidR="004E1714">
      <w:rPr>
        <w:b/>
        <w:bCs/>
        <w:noProof/>
      </w:rPr>
      <w:t>UIT-R  TF.1153-4</w:t>
    </w:r>
    <w:r w:rsidRPr="00740949">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B65" w:rsidRDefault="00005B65" w:rsidP="00B85187">
    <w:pPr>
      <w:pStyle w:val="Header"/>
      <w:jc w:val="both"/>
    </w:pPr>
    <w:r w:rsidRPr="00740949">
      <w:rPr>
        <w:b/>
        <w:bCs/>
      </w:rPr>
      <w:tab/>
    </w:r>
    <w:fldSimple w:instr=" DOCPROPERTY &quot;Header&quot; \* MERGEFORMAT ">
      <w:r w:rsidRPr="00A164F5">
        <w:rPr>
          <w:b/>
          <w:bCs/>
        </w:rPr>
        <w:t xml:space="preserve">Rec. </w:t>
      </w:r>
    </w:fldSimple>
    <w:r w:rsidRPr="00740949">
      <w:rPr>
        <w:b/>
        <w:bCs/>
      </w:rPr>
      <w:t xml:space="preserve"> </w:t>
    </w:r>
    <w:r w:rsidRPr="00740949">
      <w:rPr>
        <w:b/>
        <w:bCs/>
      </w:rPr>
      <w:fldChar w:fldCharType="begin"/>
    </w:r>
    <w:r w:rsidRPr="00740949">
      <w:rPr>
        <w:b/>
        <w:bCs/>
      </w:rPr>
      <w:instrText>styleref href</w:instrText>
    </w:r>
    <w:r w:rsidRPr="00740949">
      <w:rPr>
        <w:b/>
        <w:bCs/>
      </w:rPr>
      <w:fldChar w:fldCharType="separate"/>
    </w:r>
    <w:r w:rsidR="004E1714">
      <w:rPr>
        <w:b/>
        <w:bCs/>
        <w:noProof/>
      </w:rPr>
      <w:t>UIT-R  TF.1153-4</w:t>
    </w:r>
    <w:r w:rsidRPr="00740949">
      <w:rPr>
        <w:b/>
        <w:bCs/>
      </w:rPr>
      <w:fldChar w:fldCharType="end"/>
    </w:r>
    <w:r w:rsidRPr="00740949">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4E1714">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B65" w:rsidRDefault="00005B65" w:rsidP="00BC20E5">
    <w:pPr>
      <w:pStyle w:val="Header"/>
      <w:tabs>
        <w:tab w:val="clear" w:pos="4848"/>
        <w:tab w:val="center" w:pos="723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E1714">
      <w:rPr>
        <w:rStyle w:val="PageNumber"/>
        <w:b/>
        <w:bCs/>
        <w:noProof/>
        <w:lang w:val="en-US"/>
      </w:rPr>
      <w:t>24</w:t>
    </w:r>
    <w:r>
      <w:rPr>
        <w:rStyle w:val="PageNumber"/>
        <w:b/>
        <w:bCs/>
      </w:rPr>
      <w:fldChar w:fldCharType="end"/>
    </w:r>
    <w:r>
      <w:rPr>
        <w:lang w:val="en-US"/>
      </w:rPr>
      <w:tab/>
    </w:r>
    <w:fldSimple w:instr=" DOCPROPERTY &quot;Header&quot; \* MERGEFORMAT ">
      <w:r>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4E1714">
      <w:rPr>
        <w:b/>
        <w:bCs/>
        <w:noProof/>
      </w:rPr>
      <w:t>UIT-R  TF.1153-4</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B65" w:rsidRDefault="00005B65" w:rsidP="00BC20E5">
    <w:pPr>
      <w:pStyle w:val="Header"/>
      <w:tabs>
        <w:tab w:val="clear" w:pos="4848"/>
        <w:tab w:val="clear" w:pos="9696"/>
        <w:tab w:val="center" w:pos="7230"/>
        <w:tab w:val="right" w:pos="14175"/>
      </w:tabs>
      <w:jc w:val="left"/>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E1714">
      <w:rPr>
        <w:b/>
        <w:bCs/>
        <w:noProof/>
      </w:rPr>
      <w:t>UIT-R  TF.1153-4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E1714">
      <w:rPr>
        <w:rStyle w:val="PageNumber"/>
        <w:b/>
        <w:bCs/>
        <w:noProof/>
      </w:rPr>
      <w:t>23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31C9163E"/>
    <w:multiLevelType w:val="multilevel"/>
    <w:tmpl w:val="DE783D24"/>
    <w:lvl w:ilvl="0">
      <w:start w:val="6"/>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4A4343BA"/>
    <w:multiLevelType w:val="hybridMultilevel"/>
    <w:tmpl w:val="CECC17DA"/>
    <w:lvl w:ilvl="0" w:tplc="700634D2">
      <w:start w:val="867"/>
      <w:numFmt w:val="bullet"/>
      <w:lvlText w:val="–"/>
      <w:lvlJc w:val="left"/>
      <w:pPr>
        <w:tabs>
          <w:tab w:val="num" w:pos="795"/>
        </w:tabs>
        <w:ind w:left="795" w:hanging="795"/>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5C38228A"/>
    <w:multiLevelType w:val="hybridMultilevel"/>
    <w:tmpl w:val="D1A4399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74C03C83"/>
    <w:multiLevelType w:val="multilevel"/>
    <w:tmpl w:val="75FCB08A"/>
    <w:lvl w:ilvl="0">
      <w:start w:val="3"/>
      <w:numFmt w:val="decimal"/>
      <w:lvlText w:val="%1"/>
      <w:lvlJc w:val="left"/>
      <w:pPr>
        <w:tabs>
          <w:tab w:val="num" w:pos="795"/>
        </w:tabs>
        <w:ind w:left="795" w:hanging="795"/>
      </w:pPr>
      <w:rPr>
        <w:rFonts w:hint="default"/>
      </w:rPr>
    </w:lvl>
    <w:lvl w:ilvl="1">
      <w:start w:val="7"/>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7C4B1FF4"/>
    <w:multiLevelType w:val="hybridMultilevel"/>
    <w:tmpl w:val="08BEB818"/>
    <w:lvl w:ilvl="0" w:tplc="B2BC68CE">
      <w:start w:val="6"/>
      <w:numFmt w:val="decimal"/>
      <w:lvlText w:val="%1)"/>
      <w:lvlJc w:val="left"/>
      <w:pPr>
        <w:tabs>
          <w:tab w:val="num" w:pos="1155"/>
        </w:tabs>
        <w:ind w:left="1155" w:hanging="795"/>
      </w:pPr>
      <w:rPr>
        <w:rFonts w:hint="default"/>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 w:numId="2">
    <w:abstractNumId w:val="5"/>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05B65"/>
    <w:rsid w:val="00017762"/>
    <w:rsid w:val="00025336"/>
    <w:rsid w:val="00081FB8"/>
    <w:rsid w:val="00095F8B"/>
    <w:rsid w:val="000A497D"/>
    <w:rsid w:val="00184E41"/>
    <w:rsid w:val="00236E9D"/>
    <w:rsid w:val="00266EDC"/>
    <w:rsid w:val="002D1080"/>
    <w:rsid w:val="002D76C4"/>
    <w:rsid w:val="002E782D"/>
    <w:rsid w:val="002E7AD7"/>
    <w:rsid w:val="00363835"/>
    <w:rsid w:val="00366CEE"/>
    <w:rsid w:val="004272B2"/>
    <w:rsid w:val="004532F7"/>
    <w:rsid w:val="00480DBD"/>
    <w:rsid w:val="004C045F"/>
    <w:rsid w:val="004D57A5"/>
    <w:rsid w:val="004E1714"/>
    <w:rsid w:val="004F524E"/>
    <w:rsid w:val="0058407D"/>
    <w:rsid w:val="005A6102"/>
    <w:rsid w:val="005C2C4E"/>
    <w:rsid w:val="00607D68"/>
    <w:rsid w:val="0061772B"/>
    <w:rsid w:val="006A2303"/>
    <w:rsid w:val="006B22C3"/>
    <w:rsid w:val="00734355"/>
    <w:rsid w:val="00746AC6"/>
    <w:rsid w:val="00761A75"/>
    <w:rsid w:val="007D7B43"/>
    <w:rsid w:val="007E3E64"/>
    <w:rsid w:val="00847DD5"/>
    <w:rsid w:val="00880680"/>
    <w:rsid w:val="00880CD1"/>
    <w:rsid w:val="00921AB6"/>
    <w:rsid w:val="00947131"/>
    <w:rsid w:val="00975AEB"/>
    <w:rsid w:val="009A2746"/>
    <w:rsid w:val="009C31CC"/>
    <w:rsid w:val="00A127C6"/>
    <w:rsid w:val="00A13D17"/>
    <w:rsid w:val="00A2667E"/>
    <w:rsid w:val="00A47329"/>
    <w:rsid w:val="00A6617B"/>
    <w:rsid w:val="00AB0DC8"/>
    <w:rsid w:val="00AB6FE2"/>
    <w:rsid w:val="00AC4EA5"/>
    <w:rsid w:val="00AE6243"/>
    <w:rsid w:val="00B1717A"/>
    <w:rsid w:val="00B44E24"/>
    <w:rsid w:val="00B85187"/>
    <w:rsid w:val="00B87252"/>
    <w:rsid w:val="00BB77E9"/>
    <w:rsid w:val="00BC20E5"/>
    <w:rsid w:val="00BF7841"/>
    <w:rsid w:val="00C337A2"/>
    <w:rsid w:val="00CE487B"/>
    <w:rsid w:val="00D12388"/>
    <w:rsid w:val="00D57385"/>
    <w:rsid w:val="00D62884"/>
    <w:rsid w:val="00DE71F7"/>
    <w:rsid w:val="00DF3203"/>
    <w:rsid w:val="00DF4176"/>
    <w:rsid w:val="00E16CA8"/>
    <w:rsid w:val="00F337D0"/>
    <w:rsid w:val="00F63ECE"/>
    <w:rsid w:val="00F9557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5:docId w15:val="{A3A456C0-C91E-417B-9B37-3D5D7EC76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B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05B65"/>
    <w:pPr>
      <w:keepNext/>
      <w:keepLines/>
      <w:spacing w:before="480"/>
      <w:ind w:left="794" w:hanging="794"/>
      <w:outlineLvl w:val="0"/>
    </w:pPr>
    <w:rPr>
      <w:b/>
    </w:rPr>
  </w:style>
  <w:style w:type="paragraph" w:styleId="Heading2">
    <w:name w:val="heading 2"/>
    <w:basedOn w:val="Heading1"/>
    <w:next w:val="Normal"/>
    <w:qFormat/>
    <w:rsid w:val="00005B65"/>
    <w:pPr>
      <w:spacing w:before="320"/>
      <w:outlineLvl w:val="1"/>
    </w:pPr>
  </w:style>
  <w:style w:type="paragraph" w:styleId="Heading3">
    <w:name w:val="heading 3"/>
    <w:basedOn w:val="Heading1"/>
    <w:next w:val="Normal"/>
    <w:qFormat/>
    <w:rsid w:val="00005B65"/>
    <w:pPr>
      <w:spacing w:before="200"/>
      <w:outlineLvl w:val="2"/>
    </w:pPr>
  </w:style>
  <w:style w:type="paragraph" w:styleId="Heading4">
    <w:name w:val="heading 4"/>
    <w:basedOn w:val="Heading3"/>
    <w:next w:val="Normal"/>
    <w:qFormat/>
    <w:rsid w:val="00005B65"/>
    <w:pPr>
      <w:tabs>
        <w:tab w:val="clear" w:pos="794"/>
        <w:tab w:val="left" w:pos="992"/>
      </w:tabs>
      <w:ind w:left="992" w:hanging="992"/>
      <w:outlineLvl w:val="3"/>
    </w:pPr>
  </w:style>
  <w:style w:type="paragraph" w:styleId="Heading5">
    <w:name w:val="heading 5"/>
    <w:basedOn w:val="Heading4"/>
    <w:next w:val="Normal"/>
    <w:qFormat/>
    <w:rsid w:val="00005B65"/>
    <w:pPr>
      <w:outlineLvl w:val="4"/>
    </w:pPr>
  </w:style>
  <w:style w:type="paragraph" w:styleId="Heading6">
    <w:name w:val="heading 6"/>
    <w:basedOn w:val="Heading4"/>
    <w:next w:val="Normal"/>
    <w:qFormat/>
    <w:rsid w:val="00005B65"/>
    <w:pPr>
      <w:tabs>
        <w:tab w:val="clear" w:pos="992"/>
        <w:tab w:val="clear" w:pos="1191"/>
      </w:tabs>
      <w:ind w:left="1588" w:hanging="1588"/>
      <w:outlineLvl w:val="5"/>
    </w:pPr>
  </w:style>
  <w:style w:type="paragraph" w:styleId="Heading7">
    <w:name w:val="heading 7"/>
    <w:basedOn w:val="Heading6"/>
    <w:next w:val="Normal"/>
    <w:qFormat/>
    <w:rsid w:val="00005B65"/>
    <w:pPr>
      <w:outlineLvl w:val="6"/>
    </w:pPr>
  </w:style>
  <w:style w:type="paragraph" w:styleId="Heading8">
    <w:name w:val="heading 8"/>
    <w:basedOn w:val="Heading6"/>
    <w:next w:val="Normal"/>
    <w:qFormat/>
    <w:rsid w:val="00005B65"/>
    <w:pPr>
      <w:outlineLvl w:val="7"/>
    </w:pPr>
  </w:style>
  <w:style w:type="paragraph" w:styleId="Heading9">
    <w:name w:val="heading 9"/>
    <w:basedOn w:val="Heading6"/>
    <w:next w:val="Normal"/>
    <w:qFormat/>
    <w:rsid w:val="00005B65"/>
    <w:pPr>
      <w:jc w:val="left"/>
      <w:outlineLvl w:val="8"/>
    </w:pPr>
  </w:style>
  <w:style w:type="character" w:default="1" w:styleId="DefaultParagraphFont">
    <w:name w:val="Default Paragraph Font"/>
    <w:uiPriority w:val="1"/>
    <w:semiHidden/>
    <w:unhideWhenUsed/>
    <w:rsid w:val="00005B6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05B65"/>
  </w:style>
  <w:style w:type="paragraph" w:styleId="Header">
    <w:name w:val="header"/>
    <w:basedOn w:val="Normal"/>
    <w:link w:val="HeaderChar"/>
    <w:rsid w:val="00005B6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05B6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05B65"/>
  </w:style>
  <w:style w:type="paragraph" w:customStyle="1" w:styleId="Headingb">
    <w:name w:val="Heading_b"/>
    <w:basedOn w:val="Heading3"/>
    <w:next w:val="Normal"/>
    <w:rsid w:val="00005B65"/>
    <w:pPr>
      <w:spacing w:before="160"/>
      <w:ind w:left="0" w:firstLine="0"/>
      <w:outlineLvl w:val="9"/>
    </w:pPr>
  </w:style>
  <w:style w:type="paragraph" w:customStyle="1" w:styleId="Headingi">
    <w:name w:val="Heading_i"/>
    <w:basedOn w:val="Heading3"/>
    <w:next w:val="Normal"/>
    <w:rsid w:val="00005B65"/>
    <w:pPr>
      <w:spacing w:before="160"/>
      <w:ind w:left="0" w:firstLine="0"/>
    </w:pPr>
    <w:rPr>
      <w:b w:val="0"/>
      <w:i/>
    </w:rPr>
  </w:style>
  <w:style w:type="character" w:customStyle="1" w:styleId="href">
    <w:name w:val="href"/>
    <w:basedOn w:val="DefaultParagraphFont"/>
    <w:rsid w:val="00005B65"/>
  </w:style>
  <w:style w:type="paragraph" w:customStyle="1" w:styleId="enumlev1">
    <w:name w:val="enumlev1"/>
    <w:basedOn w:val="Normal"/>
    <w:link w:val="enumlev1Char"/>
    <w:rsid w:val="00005B65"/>
    <w:pPr>
      <w:spacing w:before="80"/>
      <w:ind w:left="794" w:hanging="794"/>
    </w:pPr>
  </w:style>
  <w:style w:type="paragraph" w:customStyle="1" w:styleId="enumlev2">
    <w:name w:val="enumlev2"/>
    <w:basedOn w:val="enumlev1"/>
    <w:rsid w:val="00005B65"/>
    <w:pPr>
      <w:ind w:left="1191" w:hanging="397"/>
    </w:pPr>
  </w:style>
  <w:style w:type="paragraph" w:customStyle="1" w:styleId="enumlev3">
    <w:name w:val="enumlev3"/>
    <w:basedOn w:val="enumlev2"/>
    <w:rsid w:val="00005B65"/>
    <w:pPr>
      <w:ind w:left="1588"/>
    </w:pPr>
  </w:style>
  <w:style w:type="paragraph" w:customStyle="1" w:styleId="Normalaftertitle">
    <w:name w:val="Normal_after_title"/>
    <w:basedOn w:val="Normal"/>
    <w:next w:val="Normal"/>
    <w:rsid w:val="00005B65"/>
    <w:pPr>
      <w:spacing w:before="320"/>
    </w:pPr>
  </w:style>
  <w:style w:type="paragraph" w:customStyle="1" w:styleId="Note">
    <w:name w:val="Note"/>
    <w:basedOn w:val="Normal"/>
    <w:rsid w:val="00005B6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05B6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05B65"/>
    <w:pPr>
      <w:spacing w:before="240"/>
    </w:pPr>
    <w:rPr>
      <w:sz w:val="22"/>
      <w:lang w:val="es-ES_tradnl"/>
    </w:rPr>
  </w:style>
  <w:style w:type="paragraph" w:customStyle="1" w:styleId="Recref">
    <w:name w:val="Rec_ref"/>
    <w:basedOn w:val="Normal"/>
    <w:next w:val="Recdate"/>
    <w:rsid w:val="00005B65"/>
    <w:pPr>
      <w:jc w:val="center"/>
    </w:pPr>
  </w:style>
  <w:style w:type="paragraph" w:customStyle="1" w:styleId="Recdate">
    <w:name w:val="Rec_date"/>
    <w:basedOn w:val="Recref"/>
    <w:next w:val="Normalaftertitle"/>
    <w:rsid w:val="00005B65"/>
    <w:pPr>
      <w:jc w:val="right"/>
    </w:pPr>
  </w:style>
  <w:style w:type="paragraph" w:customStyle="1" w:styleId="AnnexNoTitle">
    <w:name w:val="Annex_NoTitle"/>
    <w:basedOn w:val="Normal"/>
    <w:next w:val="Normalaftertitle"/>
    <w:rsid w:val="00005B65"/>
    <w:pPr>
      <w:keepNext/>
      <w:keepLines/>
      <w:spacing w:before="480" w:after="80"/>
      <w:jc w:val="center"/>
    </w:pPr>
    <w:rPr>
      <w:b/>
      <w:sz w:val="28"/>
    </w:rPr>
  </w:style>
  <w:style w:type="paragraph" w:customStyle="1" w:styleId="AppendixNoTitle">
    <w:name w:val="Appendix_NoTitle"/>
    <w:basedOn w:val="AnnexNoTitle"/>
    <w:next w:val="Normal"/>
    <w:rsid w:val="00005B65"/>
  </w:style>
  <w:style w:type="paragraph" w:customStyle="1" w:styleId="Tablefin">
    <w:name w:val="Table_fin"/>
    <w:basedOn w:val="Normal"/>
    <w:next w:val="Normal"/>
    <w:rsid w:val="00005B65"/>
    <w:pPr>
      <w:spacing w:before="0"/>
    </w:pPr>
    <w:rPr>
      <w:sz w:val="20"/>
      <w:lang w:val="en-GB"/>
    </w:rPr>
  </w:style>
  <w:style w:type="paragraph" w:customStyle="1" w:styleId="Tablehead">
    <w:name w:val="Table_head"/>
    <w:basedOn w:val="Normal"/>
    <w:next w:val="Normal"/>
    <w:rsid w:val="00005B6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005B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05B65"/>
    <w:pPr>
      <w:keepNext/>
      <w:spacing w:before="360" w:after="120"/>
      <w:jc w:val="center"/>
    </w:pPr>
  </w:style>
  <w:style w:type="paragraph" w:customStyle="1" w:styleId="Tabletext">
    <w:name w:val="Table_text"/>
    <w:basedOn w:val="Normal"/>
    <w:rsid w:val="00005B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05B65"/>
    <w:pPr>
      <w:tabs>
        <w:tab w:val="clear" w:pos="1191"/>
        <w:tab w:val="clear" w:pos="1588"/>
        <w:tab w:val="clear" w:pos="1985"/>
        <w:tab w:val="center" w:pos="4820"/>
        <w:tab w:val="right" w:pos="9639"/>
      </w:tabs>
    </w:pPr>
  </w:style>
  <w:style w:type="paragraph" w:customStyle="1" w:styleId="Equationlegend">
    <w:name w:val="Equation_legend"/>
    <w:basedOn w:val="NormalIndent"/>
    <w:rsid w:val="00005B6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05B65"/>
    <w:pPr>
      <w:ind w:left="794"/>
    </w:pPr>
  </w:style>
  <w:style w:type="paragraph" w:customStyle="1" w:styleId="Figurelegend">
    <w:name w:val="Figure_legend"/>
    <w:basedOn w:val="Normal"/>
    <w:rsid w:val="00005B6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05B65"/>
    <w:pPr>
      <w:keepNext/>
      <w:keepLines/>
      <w:spacing w:before="480" w:after="80"/>
      <w:jc w:val="center"/>
    </w:pPr>
    <w:rPr>
      <w:caps/>
      <w:sz w:val="18"/>
    </w:rPr>
  </w:style>
  <w:style w:type="paragraph" w:customStyle="1" w:styleId="tocpart">
    <w:name w:val="tocpart"/>
    <w:basedOn w:val="Normal"/>
    <w:rsid w:val="00005B6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05B65"/>
    <w:pPr>
      <w:keepNext/>
      <w:keepLines/>
      <w:spacing w:before="480"/>
      <w:jc w:val="center"/>
    </w:pPr>
    <w:rPr>
      <w:sz w:val="28"/>
    </w:rPr>
  </w:style>
  <w:style w:type="paragraph" w:customStyle="1" w:styleId="Arttitle">
    <w:name w:val="Art_title"/>
    <w:basedOn w:val="Normal"/>
    <w:next w:val="Normalaftertitle"/>
    <w:rsid w:val="00005B65"/>
    <w:pPr>
      <w:keepNext/>
      <w:keepLines/>
      <w:spacing w:before="240"/>
      <w:jc w:val="center"/>
    </w:pPr>
    <w:rPr>
      <w:b/>
      <w:sz w:val="28"/>
    </w:rPr>
  </w:style>
  <w:style w:type="paragraph" w:customStyle="1" w:styleId="Blanc">
    <w:name w:val="Blanc"/>
    <w:basedOn w:val="Normal"/>
    <w:next w:val="Tabletext"/>
    <w:rsid w:val="00005B6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05B6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05B65"/>
    <w:pPr>
      <w:keepNext/>
      <w:keepLines/>
      <w:spacing w:before="160"/>
      <w:ind w:left="794"/>
    </w:pPr>
    <w:rPr>
      <w:i/>
    </w:rPr>
  </w:style>
  <w:style w:type="paragraph" w:customStyle="1" w:styleId="ChapNo">
    <w:name w:val="Chap_No"/>
    <w:basedOn w:val="ArtNo"/>
    <w:next w:val="Chaptitle"/>
    <w:rsid w:val="00005B65"/>
    <w:rPr>
      <w:b/>
    </w:rPr>
  </w:style>
  <w:style w:type="paragraph" w:customStyle="1" w:styleId="Chaptitle">
    <w:name w:val="Chap_title"/>
    <w:basedOn w:val="Arttitle"/>
    <w:next w:val="Normalaftertitle"/>
    <w:rsid w:val="00005B65"/>
  </w:style>
  <w:style w:type="character" w:styleId="FootnoteReference">
    <w:name w:val="footnote reference"/>
    <w:basedOn w:val="DefaultParagraphFont"/>
    <w:semiHidden/>
    <w:rsid w:val="00005B65"/>
    <w:rPr>
      <w:position w:val="6"/>
      <w:sz w:val="18"/>
    </w:rPr>
  </w:style>
  <w:style w:type="paragraph" w:styleId="FootnoteText">
    <w:name w:val="footnote text"/>
    <w:basedOn w:val="Normal"/>
    <w:semiHidden/>
    <w:rsid w:val="00005B65"/>
    <w:pPr>
      <w:keepLines/>
      <w:tabs>
        <w:tab w:val="left" w:pos="255"/>
      </w:tabs>
      <w:ind w:left="255" w:hanging="255"/>
    </w:pPr>
    <w:rPr>
      <w:sz w:val="22"/>
    </w:rPr>
  </w:style>
  <w:style w:type="paragraph" w:styleId="Index1">
    <w:name w:val="index 1"/>
    <w:basedOn w:val="Normal"/>
    <w:next w:val="Normal"/>
    <w:semiHidden/>
    <w:rsid w:val="00005B65"/>
  </w:style>
  <w:style w:type="paragraph" w:styleId="Index2">
    <w:name w:val="index 2"/>
    <w:basedOn w:val="Normal"/>
    <w:next w:val="Normal"/>
    <w:semiHidden/>
    <w:rsid w:val="00005B65"/>
    <w:pPr>
      <w:ind w:left="283"/>
    </w:pPr>
  </w:style>
  <w:style w:type="paragraph" w:styleId="Index3">
    <w:name w:val="index 3"/>
    <w:basedOn w:val="Normal"/>
    <w:next w:val="Normal"/>
    <w:semiHidden/>
    <w:rsid w:val="00005B65"/>
    <w:pPr>
      <w:ind w:left="566"/>
    </w:pPr>
  </w:style>
  <w:style w:type="paragraph" w:styleId="IndexHeading">
    <w:name w:val="index heading"/>
    <w:basedOn w:val="Normal"/>
    <w:next w:val="Index1"/>
    <w:semiHidden/>
    <w:rsid w:val="00005B65"/>
  </w:style>
  <w:style w:type="paragraph" w:customStyle="1" w:styleId="Line">
    <w:name w:val="Line"/>
    <w:basedOn w:val="Normal"/>
    <w:next w:val="Normal"/>
    <w:rsid w:val="00005B6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05B6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05B65"/>
  </w:style>
  <w:style w:type="paragraph" w:customStyle="1" w:styleId="Partref">
    <w:name w:val="Part_ref"/>
    <w:basedOn w:val="Normal"/>
    <w:next w:val="Normal"/>
    <w:rsid w:val="00005B65"/>
    <w:pPr>
      <w:keepNext/>
      <w:keepLines/>
      <w:spacing w:after="280"/>
      <w:jc w:val="center"/>
    </w:pPr>
  </w:style>
  <w:style w:type="paragraph" w:customStyle="1" w:styleId="Parttitle">
    <w:name w:val="Part_title"/>
    <w:basedOn w:val="Normal"/>
    <w:next w:val="Normalaftertitle"/>
    <w:rsid w:val="00005B6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05B65"/>
  </w:style>
  <w:style w:type="paragraph" w:customStyle="1" w:styleId="QuestionNo">
    <w:name w:val="Question_No"/>
    <w:basedOn w:val="RecNo"/>
    <w:next w:val="Normal"/>
    <w:rsid w:val="00005B65"/>
  </w:style>
  <w:style w:type="paragraph" w:customStyle="1" w:styleId="Questionref">
    <w:name w:val="Question_ref"/>
    <w:basedOn w:val="Recref"/>
    <w:next w:val="Questiondate"/>
    <w:rsid w:val="00005B65"/>
  </w:style>
  <w:style w:type="paragraph" w:customStyle="1" w:styleId="Questiontitle">
    <w:name w:val="Question_title"/>
    <w:basedOn w:val="Normal"/>
    <w:next w:val="Questionref"/>
    <w:rsid w:val="00005B65"/>
  </w:style>
  <w:style w:type="paragraph" w:customStyle="1" w:styleId="Reftext">
    <w:name w:val="Ref_text"/>
    <w:basedOn w:val="Normal"/>
    <w:rsid w:val="00005B65"/>
    <w:pPr>
      <w:ind w:left="794" w:hanging="794"/>
    </w:pPr>
    <w:rPr>
      <w:sz w:val="22"/>
    </w:rPr>
  </w:style>
  <w:style w:type="paragraph" w:customStyle="1" w:styleId="Reftitle">
    <w:name w:val="Ref_title"/>
    <w:basedOn w:val="Normal"/>
    <w:next w:val="Reftext"/>
    <w:rsid w:val="00005B6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05B65"/>
  </w:style>
  <w:style w:type="paragraph" w:customStyle="1" w:styleId="RepNo">
    <w:name w:val="Rep_No"/>
    <w:basedOn w:val="RecNo"/>
    <w:next w:val="Reptitle"/>
    <w:rsid w:val="00005B65"/>
  </w:style>
  <w:style w:type="paragraph" w:customStyle="1" w:styleId="Repref">
    <w:name w:val="Rep_ref"/>
    <w:basedOn w:val="Recref"/>
    <w:next w:val="Repdate"/>
    <w:rsid w:val="00005B65"/>
  </w:style>
  <w:style w:type="paragraph" w:customStyle="1" w:styleId="Reptitle">
    <w:name w:val="Rep_title"/>
    <w:basedOn w:val="Rectitle"/>
    <w:next w:val="Repref"/>
    <w:rsid w:val="00005B65"/>
  </w:style>
  <w:style w:type="paragraph" w:customStyle="1" w:styleId="Resdate">
    <w:name w:val="Res_date"/>
    <w:basedOn w:val="Recdate"/>
    <w:next w:val="Normalaftertitle"/>
    <w:rsid w:val="00005B65"/>
  </w:style>
  <w:style w:type="paragraph" w:customStyle="1" w:styleId="ResNo">
    <w:name w:val="Res_No"/>
    <w:basedOn w:val="RecNo"/>
    <w:next w:val="Restitle"/>
    <w:rsid w:val="00005B65"/>
  </w:style>
  <w:style w:type="paragraph" w:customStyle="1" w:styleId="Resref">
    <w:name w:val="Res_ref"/>
    <w:basedOn w:val="Recref"/>
    <w:next w:val="Resdate"/>
    <w:rsid w:val="00005B65"/>
  </w:style>
  <w:style w:type="paragraph" w:customStyle="1" w:styleId="Restitle">
    <w:name w:val="Res_title"/>
    <w:basedOn w:val="Normal"/>
    <w:next w:val="Resref"/>
    <w:rsid w:val="00005B65"/>
    <w:pPr>
      <w:spacing w:before="240"/>
      <w:jc w:val="center"/>
    </w:pPr>
    <w:rPr>
      <w:b/>
      <w:sz w:val="28"/>
    </w:rPr>
  </w:style>
  <w:style w:type="paragraph" w:customStyle="1" w:styleId="SectionNo">
    <w:name w:val="Section_No"/>
    <w:basedOn w:val="Normal"/>
    <w:next w:val="Normal"/>
    <w:rsid w:val="00005B65"/>
  </w:style>
  <w:style w:type="paragraph" w:customStyle="1" w:styleId="Sectiontitle">
    <w:name w:val="Section_title"/>
    <w:basedOn w:val="Normal"/>
    <w:next w:val="Normalaftertitle"/>
    <w:rsid w:val="00005B6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05B65"/>
    <w:pPr>
      <w:tabs>
        <w:tab w:val="clear" w:pos="794"/>
        <w:tab w:val="clear" w:pos="1191"/>
        <w:tab w:val="clear" w:pos="1588"/>
        <w:tab w:val="clear" w:pos="1985"/>
        <w:tab w:val="right" w:pos="9611"/>
      </w:tabs>
    </w:pPr>
    <w:rPr>
      <w:i/>
    </w:rPr>
  </w:style>
  <w:style w:type="paragraph" w:styleId="TOC1">
    <w:name w:val="toc 1"/>
    <w:basedOn w:val="Normal"/>
    <w:semiHidden/>
    <w:rsid w:val="00005B6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05B65"/>
    <w:pPr>
      <w:tabs>
        <w:tab w:val="clear" w:pos="567"/>
        <w:tab w:val="left" w:pos="1276"/>
      </w:tabs>
      <w:spacing w:before="160"/>
      <w:ind w:left="1276" w:hanging="709"/>
    </w:pPr>
  </w:style>
  <w:style w:type="paragraph" w:styleId="TOC3">
    <w:name w:val="toc 3"/>
    <w:basedOn w:val="TOC2"/>
    <w:semiHidden/>
    <w:rsid w:val="00005B65"/>
    <w:pPr>
      <w:tabs>
        <w:tab w:val="clear" w:pos="1276"/>
        <w:tab w:val="left" w:pos="2155"/>
      </w:tabs>
      <w:ind w:left="2155" w:hanging="879"/>
    </w:pPr>
  </w:style>
  <w:style w:type="paragraph" w:styleId="TOC4">
    <w:name w:val="toc 4"/>
    <w:basedOn w:val="TOC3"/>
    <w:semiHidden/>
    <w:rsid w:val="00005B65"/>
    <w:pPr>
      <w:tabs>
        <w:tab w:val="left" w:pos="3261"/>
      </w:tabs>
      <w:spacing w:before="80"/>
      <w:ind w:left="3261" w:hanging="993"/>
    </w:pPr>
  </w:style>
  <w:style w:type="paragraph" w:styleId="TOC5">
    <w:name w:val="toc 5"/>
    <w:basedOn w:val="TOC4"/>
    <w:semiHidden/>
    <w:rsid w:val="00005B65"/>
  </w:style>
  <w:style w:type="paragraph" w:styleId="TOC6">
    <w:name w:val="toc 6"/>
    <w:basedOn w:val="TOC4"/>
    <w:semiHidden/>
    <w:rsid w:val="00005B65"/>
  </w:style>
  <w:style w:type="paragraph" w:styleId="TOC7">
    <w:name w:val="toc 7"/>
    <w:basedOn w:val="TOC4"/>
    <w:semiHidden/>
    <w:rsid w:val="00005B65"/>
  </w:style>
  <w:style w:type="paragraph" w:styleId="TOC8">
    <w:name w:val="toc 8"/>
    <w:basedOn w:val="TOC4"/>
    <w:semiHidden/>
    <w:rsid w:val="00005B65"/>
  </w:style>
  <w:style w:type="paragraph" w:customStyle="1" w:styleId="Rectitle">
    <w:name w:val="Rec_title"/>
    <w:basedOn w:val="Normal"/>
    <w:next w:val="Recref"/>
    <w:rsid w:val="00005B65"/>
    <w:pPr>
      <w:keepNext/>
      <w:keepLines/>
      <w:spacing w:before="240"/>
      <w:jc w:val="center"/>
    </w:pPr>
    <w:rPr>
      <w:b/>
      <w:sz w:val="28"/>
    </w:rPr>
  </w:style>
  <w:style w:type="paragraph" w:customStyle="1" w:styleId="Annexref">
    <w:name w:val="Annex_ref"/>
    <w:basedOn w:val="Normal"/>
    <w:next w:val="Normalaftertitle"/>
    <w:rsid w:val="00005B65"/>
    <w:pPr>
      <w:keepNext/>
      <w:keepLines/>
      <w:spacing w:after="280"/>
      <w:jc w:val="center"/>
    </w:pPr>
  </w:style>
  <w:style w:type="paragraph" w:customStyle="1" w:styleId="Appendixref">
    <w:name w:val="Appendix_ref"/>
    <w:basedOn w:val="Annexref"/>
    <w:next w:val="Normalaftertitle"/>
    <w:rsid w:val="00005B65"/>
  </w:style>
  <w:style w:type="paragraph" w:customStyle="1" w:styleId="Figuretitle">
    <w:name w:val="Figure_title"/>
    <w:basedOn w:val="Normal"/>
    <w:next w:val="Figure"/>
    <w:link w:val="FiguretitleChar"/>
    <w:rsid w:val="00005B65"/>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005B65"/>
    <w:pPr>
      <w:keepNext/>
      <w:spacing w:before="0" w:after="120"/>
      <w:jc w:val="center"/>
    </w:pPr>
    <w:rPr>
      <w:b/>
    </w:rPr>
  </w:style>
  <w:style w:type="paragraph" w:customStyle="1" w:styleId="Summary">
    <w:name w:val="Summary"/>
    <w:basedOn w:val="Normal"/>
    <w:next w:val="Normalaftertitle"/>
    <w:autoRedefine/>
    <w:rsid w:val="00005B65"/>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005B65"/>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005B65"/>
    <w:pPr>
      <w:ind w:left="-85" w:firstLine="0"/>
    </w:pPr>
    <w:rPr>
      <w:lang w:val="en-US"/>
    </w:rPr>
  </w:style>
  <w:style w:type="character" w:customStyle="1" w:styleId="FooterChar">
    <w:name w:val="Footer Char"/>
    <w:basedOn w:val="DefaultParagraphFont"/>
    <w:link w:val="Footer"/>
    <w:rsid w:val="00A13D17"/>
    <w:rPr>
      <w:noProof/>
      <w:sz w:val="18"/>
      <w:lang w:val="fr-FR" w:eastAsia="en-US"/>
    </w:rPr>
  </w:style>
  <w:style w:type="character" w:customStyle="1" w:styleId="HeaderChar">
    <w:name w:val="Header Char"/>
    <w:basedOn w:val="DefaultParagraphFont"/>
    <w:link w:val="Header"/>
    <w:rsid w:val="00A13D17"/>
    <w:rPr>
      <w:sz w:val="24"/>
      <w:lang w:val="fr-FR" w:eastAsia="en-US"/>
    </w:rPr>
  </w:style>
  <w:style w:type="paragraph" w:styleId="PlainText">
    <w:name w:val="Plain Text"/>
    <w:basedOn w:val="Normal"/>
    <w:link w:val="PlainTextChar"/>
    <w:rsid w:val="00A13D17"/>
    <w:pPr>
      <w:tabs>
        <w:tab w:val="clear" w:pos="794"/>
        <w:tab w:val="clear" w:pos="1191"/>
        <w:tab w:val="clear" w:pos="1588"/>
        <w:tab w:val="clear" w:pos="1985"/>
      </w:tabs>
      <w:overflowPunct/>
      <w:autoSpaceDE/>
      <w:autoSpaceDN/>
      <w:adjustRightInd/>
      <w:spacing w:before="0"/>
      <w:textAlignment w:val="auto"/>
    </w:pPr>
    <w:rPr>
      <w:rFonts w:ascii="Courier New" w:hAnsi="Courier New" w:cs="Courier New"/>
      <w:sz w:val="20"/>
      <w:lang w:val="de-DE" w:eastAsia="de-DE"/>
    </w:rPr>
  </w:style>
  <w:style w:type="character" w:customStyle="1" w:styleId="PlainTextChar">
    <w:name w:val="Plain Text Char"/>
    <w:basedOn w:val="DefaultParagraphFont"/>
    <w:link w:val="PlainText"/>
    <w:rsid w:val="00A13D17"/>
    <w:rPr>
      <w:rFonts w:ascii="Courier New" w:hAnsi="Courier New" w:cs="Courier New"/>
      <w:lang w:val="de-DE" w:eastAsia="de-DE"/>
    </w:rPr>
  </w:style>
  <w:style w:type="character" w:customStyle="1" w:styleId="FigureNoChar">
    <w:name w:val="Figure_No Char"/>
    <w:basedOn w:val="DefaultParagraphFont"/>
    <w:link w:val="FigureNo"/>
    <w:rsid w:val="00A13D17"/>
    <w:rPr>
      <w:caps/>
      <w:sz w:val="18"/>
      <w:lang w:val="fr-FR" w:eastAsia="en-US"/>
    </w:rPr>
  </w:style>
  <w:style w:type="character" w:customStyle="1" w:styleId="TablelegendChar">
    <w:name w:val="Table_legend Char"/>
    <w:basedOn w:val="DefaultParagraphFont"/>
    <w:link w:val="Tablelegend"/>
    <w:rsid w:val="00A13D17"/>
    <w:rPr>
      <w:sz w:val="22"/>
      <w:lang w:val="fr-FR" w:eastAsia="en-US"/>
    </w:rPr>
  </w:style>
  <w:style w:type="character" w:customStyle="1" w:styleId="enumlev1Char">
    <w:name w:val="enumlev1 Char"/>
    <w:basedOn w:val="DefaultParagraphFont"/>
    <w:link w:val="enumlev1"/>
    <w:rsid w:val="00A13D17"/>
    <w:rPr>
      <w:sz w:val="24"/>
      <w:lang w:val="fr-FR" w:eastAsia="en-US"/>
    </w:rPr>
  </w:style>
  <w:style w:type="character" w:customStyle="1" w:styleId="TabletitleChar">
    <w:name w:val="Table_title Char"/>
    <w:basedOn w:val="DefaultParagraphFont"/>
    <w:link w:val="Tabletitle"/>
    <w:rsid w:val="00A13D17"/>
    <w:rPr>
      <w:b/>
      <w:sz w:val="24"/>
      <w:lang w:val="fr-FR" w:eastAsia="en-US"/>
    </w:rPr>
  </w:style>
  <w:style w:type="character" w:customStyle="1" w:styleId="FiguretitleChar">
    <w:name w:val="Figure_title Char"/>
    <w:basedOn w:val="DefaultParagraphFont"/>
    <w:link w:val="Figuretitle"/>
    <w:rsid w:val="00A13D17"/>
    <w:rPr>
      <w:rFonts w:ascii="Times New Roman Bold" w:hAnsi="Times New Roman Bold"/>
      <w:b/>
      <w:sz w:val="18"/>
      <w:lang w:val="fr-FR" w:eastAsia="en-US"/>
    </w:rPr>
  </w:style>
  <w:style w:type="character" w:customStyle="1" w:styleId="EquationChar">
    <w:name w:val="Equation Char"/>
    <w:basedOn w:val="DefaultParagraphFont"/>
    <w:link w:val="Equation"/>
    <w:rsid w:val="00A13D17"/>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fontTable" Target="fontTable.xml"/><Relationship Id="rId10" Type="http://schemas.openxmlformats.org/officeDocument/2006/relationships/hyperlink" Target="http://www.itu.int/publ/R-REC/es"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header" Target="header8.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153</TotalTime>
  <Pages>27</Pages>
  <Words>10691</Words>
  <Characters>59134</Characters>
  <Application>Microsoft Office Word</Application>
  <DocSecurity>0</DocSecurity>
  <Lines>492</Lines>
  <Paragraphs>139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69686</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22</cp:revision>
  <cp:lastPrinted>2005-02-10T14:54:00Z</cp:lastPrinted>
  <dcterms:created xsi:type="dcterms:W3CDTF">2016-09-09T13:26:00Z</dcterms:created>
  <dcterms:modified xsi:type="dcterms:W3CDTF">2016-09-12T08:27:00Z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