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1AB" w:rsidRPr="00575CB8" w:rsidRDefault="004911AB" w:rsidP="00326CEB">
      <w:pPr>
        <w:rPr>
          <w:lang w:val="en-US"/>
        </w:rPr>
      </w:pPr>
      <w:bookmarkStart w:id="0" w:name="dbreak"/>
      <w:bookmarkEnd w:id="0"/>
    </w:p>
    <w:p w:rsidR="004911AB" w:rsidRDefault="004911AB" w:rsidP="00326CEB"/>
    <w:p w:rsidR="004911AB" w:rsidRDefault="004911AB" w:rsidP="00326CEB"/>
    <w:p w:rsidR="004911AB" w:rsidRDefault="004911AB" w:rsidP="00326CEB"/>
    <w:p w:rsidR="004911AB" w:rsidRDefault="004911AB" w:rsidP="00326CEB"/>
    <w:p w:rsidR="004911AB" w:rsidRDefault="004911AB" w:rsidP="00326CEB"/>
    <w:p w:rsidR="004911AB" w:rsidRDefault="004911AB" w:rsidP="00326CEB"/>
    <w:p w:rsidR="004911AB" w:rsidRDefault="004911AB" w:rsidP="00326CEB"/>
    <w:p w:rsidR="004911AB" w:rsidRDefault="004911AB" w:rsidP="00326CEB"/>
    <w:p w:rsidR="004911AB" w:rsidRDefault="004911AB" w:rsidP="00326CEB"/>
    <w:p w:rsidR="004911AB" w:rsidRDefault="004911AB" w:rsidP="00326CEB"/>
    <w:p w:rsidR="004911AB" w:rsidRDefault="004911AB" w:rsidP="00326CEB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4911AB" w:rsidRPr="004911AB" w:rsidTr="00326CEB">
        <w:tc>
          <w:tcPr>
            <w:tcW w:w="10089" w:type="dxa"/>
          </w:tcPr>
          <w:p w:rsidR="004911AB" w:rsidRPr="0010336F" w:rsidRDefault="004911AB" w:rsidP="00326C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4911AB" w:rsidRPr="0010336F" w:rsidRDefault="004911AB" w:rsidP="0081191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81191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2018</w:t>
            </w:r>
          </w:p>
          <w:p w:rsidR="004911AB" w:rsidRPr="0010336F" w:rsidRDefault="004911AB" w:rsidP="0081191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81191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08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81191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4911AB" w:rsidRPr="004F0047" w:rsidTr="00326CEB">
        <w:tc>
          <w:tcPr>
            <w:tcW w:w="10089" w:type="dxa"/>
          </w:tcPr>
          <w:p w:rsidR="004911AB" w:rsidRPr="00326CEB" w:rsidRDefault="004911AB" w:rsidP="00326C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</w:p>
          <w:p w:rsidR="004911AB" w:rsidRDefault="00326CEB" w:rsidP="00326C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326CE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Transferencia de tiempo relativista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326CE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en la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CE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proximidad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326CE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 xml:space="preserve">de la Tierra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br/>
            </w:r>
            <w:r w:rsidRPr="00326CEB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y en el sistema solar</w:t>
            </w:r>
          </w:p>
          <w:p w:rsidR="004911AB" w:rsidRPr="00326CEB" w:rsidRDefault="004911AB" w:rsidP="00326C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4911AB" w:rsidRPr="0026666F" w:rsidTr="00326CEB">
        <w:tc>
          <w:tcPr>
            <w:tcW w:w="10089" w:type="dxa"/>
          </w:tcPr>
          <w:p w:rsidR="004911AB" w:rsidRPr="0010336F" w:rsidRDefault="004911AB" w:rsidP="00326C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911AB" w:rsidRPr="0010336F" w:rsidRDefault="004911AB" w:rsidP="00326C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4911AB" w:rsidRPr="0010336F" w:rsidRDefault="004911AB" w:rsidP="00326CE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4911AB" w:rsidRPr="0010336F" w:rsidRDefault="004911AB" w:rsidP="00326CE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TF</w:t>
            </w:r>
          </w:p>
          <w:p w:rsidR="004911AB" w:rsidRDefault="004911AB" w:rsidP="00326CE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Emisiones de frecuencias patrón</w:t>
            </w:r>
          </w:p>
          <w:p w:rsidR="004911AB" w:rsidRPr="0010336F" w:rsidRDefault="004911AB" w:rsidP="00326CE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y señales horarias</w:t>
            </w:r>
          </w:p>
        </w:tc>
      </w:tr>
    </w:tbl>
    <w:p w:rsidR="004911AB" w:rsidRPr="0026666F" w:rsidRDefault="004911AB" w:rsidP="00326CEB">
      <w:pPr>
        <w:spacing w:before="80"/>
        <w:rPr>
          <w:i/>
          <w:sz w:val="22"/>
          <w:lang w:val="es-ES_tradnl"/>
        </w:rPr>
      </w:pPr>
    </w:p>
    <w:p w:rsidR="004911AB" w:rsidRPr="0026666F" w:rsidRDefault="004911AB" w:rsidP="00326CEB">
      <w:pPr>
        <w:spacing w:before="80"/>
        <w:rPr>
          <w:i/>
          <w:sz w:val="22"/>
          <w:lang w:val="es-ES_tradnl"/>
        </w:rPr>
      </w:pPr>
    </w:p>
    <w:p w:rsidR="004911AB" w:rsidRPr="0026666F" w:rsidRDefault="004911AB" w:rsidP="00326CEB">
      <w:pPr>
        <w:spacing w:before="80"/>
        <w:rPr>
          <w:i/>
          <w:sz w:val="22"/>
          <w:lang w:val="es-ES_tradnl"/>
        </w:rPr>
      </w:pPr>
    </w:p>
    <w:p w:rsidR="004911AB" w:rsidRPr="0026666F" w:rsidRDefault="004911AB" w:rsidP="00326CEB">
      <w:pPr>
        <w:spacing w:before="80"/>
        <w:rPr>
          <w:i/>
          <w:sz w:val="22"/>
          <w:lang w:val="es-ES_tradnl"/>
        </w:rPr>
      </w:pPr>
    </w:p>
    <w:p w:rsidR="004911AB" w:rsidRPr="0026666F" w:rsidRDefault="004911AB" w:rsidP="00326CEB">
      <w:pPr>
        <w:spacing w:before="80"/>
        <w:rPr>
          <w:i/>
          <w:sz w:val="22"/>
          <w:lang w:val="es-ES_tradnl"/>
        </w:rPr>
      </w:pPr>
    </w:p>
    <w:p w:rsidR="004911AB" w:rsidRPr="0026666F" w:rsidRDefault="004911AB" w:rsidP="00326CEB">
      <w:pPr>
        <w:spacing w:before="80"/>
        <w:rPr>
          <w:i/>
          <w:sz w:val="22"/>
          <w:lang w:val="es-ES_tradnl"/>
        </w:rPr>
      </w:pPr>
    </w:p>
    <w:p w:rsidR="004911AB" w:rsidRPr="0026666F" w:rsidRDefault="004911AB" w:rsidP="00326CE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4911AB" w:rsidRPr="0026666F" w:rsidSect="00326CEB">
          <w:headerReference w:type="even" r:id="rId9"/>
          <w:headerReference w:type="default" r:id="rId10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4911AB" w:rsidRPr="006C718C" w:rsidRDefault="004911AB" w:rsidP="00326CE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4911AB" w:rsidRPr="006C718C" w:rsidRDefault="004911AB" w:rsidP="00326CE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4911AB" w:rsidRPr="006C718C" w:rsidRDefault="004911AB" w:rsidP="00326CE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4911AB" w:rsidRPr="00021E8A" w:rsidRDefault="004911AB" w:rsidP="00326CE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4911AB" w:rsidRPr="00021E8A" w:rsidRDefault="004911AB" w:rsidP="00326CE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1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4911AB" w:rsidRPr="007C36CA" w:rsidRDefault="004911AB" w:rsidP="00326CEB">
      <w:pPr>
        <w:spacing w:before="0"/>
        <w:jc w:val="center"/>
        <w:rPr>
          <w:sz w:val="22"/>
          <w:lang w:val="es-ES_tradnl"/>
        </w:rPr>
      </w:pPr>
    </w:p>
    <w:p w:rsidR="004911AB" w:rsidRPr="007C36CA" w:rsidRDefault="004911AB" w:rsidP="00326CE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4911AB" w:rsidRPr="004F0047" w:rsidTr="00326CEB">
        <w:tc>
          <w:tcPr>
            <w:tcW w:w="9360" w:type="dxa"/>
            <w:gridSpan w:val="2"/>
          </w:tcPr>
          <w:p w:rsidR="004911AB" w:rsidRPr="00021E8A" w:rsidRDefault="004911AB" w:rsidP="00326CE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4911AB" w:rsidRPr="00763D08" w:rsidRDefault="004911AB" w:rsidP="00326CE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2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4911AB" w:rsidRPr="00036EE3" w:rsidTr="00326CEB">
        <w:tc>
          <w:tcPr>
            <w:tcW w:w="1140" w:type="dxa"/>
            <w:tcBorders>
              <w:bottom w:val="nil"/>
            </w:tcBorders>
          </w:tcPr>
          <w:p w:rsidR="004911AB" w:rsidRPr="00036EE3" w:rsidRDefault="004911AB" w:rsidP="00326CE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4911AB" w:rsidRPr="00036EE3" w:rsidRDefault="004911AB" w:rsidP="00326CE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4911AB" w:rsidRPr="004532F7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4532F7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4532F7" w:rsidRDefault="004911AB" w:rsidP="00326CE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4911AB" w:rsidRPr="004F0047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6B22C3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6B22C3" w:rsidRDefault="004911AB" w:rsidP="00326CE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4911AB" w:rsidRPr="00847DD5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847DD5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847DD5" w:rsidRDefault="004911AB" w:rsidP="00326CE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4911AB" w:rsidRPr="00ED2695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ED2695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021E8A" w:rsidRDefault="004911AB" w:rsidP="00326CE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4911AB" w:rsidRPr="00366CEE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366CEE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366CEE" w:rsidRDefault="004911AB" w:rsidP="00326CE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4911AB" w:rsidRPr="004F0047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10336F" w:rsidRDefault="004911AB" w:rsidP="00326CE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10336F" w:rsidRDefault="004911AB" w:rsidP="00326CE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4911AB" w:rsidRPr="004F0047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F95576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F9557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F95576" w:rsidRDefault="004911AB" w:rsidP="00326CEB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F95576">
              <w:rPr>
                <w:sz w:val="20"/>
                <w:lang w:val="es-ES_tradnl"/>
              </w:rPr>
              <w:t>Propagación de las ondas radioeléctricas</w:t>
            </w:r>
          </w:p>
        </w:tc>
      </w:tr>
      <w:tr w:rsidR="004911AB" w:rsidRPr="00DE71F7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DE71F7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E71F7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DE71F7" w:rsidRDefault="004911AB" w:rsidP="00326CE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DE71F7">
              <w:rPr>
                <w:sz w:val="20"/>
              </w:rPr>
              <w:t>Radioastronomía</w:t>
            </w:r>
          </w:p>
        </w:tc>
      </w:tr>
      <w:tr w:rsidR="004911AB" w:rsidRPr="004F0047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D12388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D12388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D12388" w:rsidRDefault="004911AB" w:rsidP="00326CE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s-ES_tradnl"/>
              </w:rPr>
            </w:pPr>
            <w:r w:rsidRPr="00D12388">
              <w:rPr>
                <w:sz w:val="20"/>
                <w:lang w:val="es-ES_tradnl"/>
              </w:rPr>
              <w:t>Sistemas de detección a distancia</w:t>
            </w:r>
          </w:p>
        </w:tc>
      </w:tr>
      <w:tr w:rsidR="004911AB" w:rsidRPr="00025336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025336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2533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025336" w:rsidRDefault="004911AB" w:rsidP="00326CE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25336">
              <w:rPr>
                <w:sz w:val="20"/>
              </w:rPr>
              <w:t>Servicio fijo por satélite</w:t>
            </w:r>
          </w:p>
        </w:tc>
      </w:tr>
      <w:tr w:rsidR="004911AB" w:rsidRPr="00975AEB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975AEB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975AEB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975AEB" w:rsidRDefault="004911AB" w:rsidP="00326CE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975AEB">
              <w:rPr>
                <w:sz w:val="20"/>
              </w:rPr>
              <w:t>Aplicaciones espaciales y meteorología</w:t>
            </w:r>
          </w:p>
        </w:tc>
      </w:tr>
      <w:tr w:rsidR="004911AB" w:rsidRPr="004F0047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746AC6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746A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746AC6" w:rsidRDefault="004911AB" w:rsidP="00326CEB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746AC6">
              <w:rPr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4911AB" w:rsidRPr="0061772B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61772B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772B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61772B" w:rsidRDefault="004911AB" w:rsidP="00326CE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772B">
              <w:rPr>
                <w:sz w:val="20"/>
              </w:rPr>
              <w:t>Gestión del espectro</w:t>
            </w:r>
          </w:p>
        </w:tc>
      </w:tr>
      <w:tr w:rsidR="004911AB" w:rsidRPr="00A2667E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4911AB" w:rsidRPr="00A2667E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A2667E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4911AB" w:rsidRPr="00A2667E" w:rsidRDefault="004911AB" w:rsidP="00326CE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A2667E">
              <w:rPr>
                <w:sz w:val="20"/>
              </w:rPr>
              <w:t>Periodismo electrónico por satélite</w:t>
            </w:r>
          </w:p>
        </w:tc>
      </w:tr>
      <w:tr w:rsidR="004911AB" w:rsidRPr="004F0047" w:rsidTr="00326CE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4911AB" w:rsidRPr="00A2667E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A2667E">
              <w:rPr>
                <w:b/>
                <w:bCs/>
                <w:color w:val="000080"/>
                <w:sz w:val="20"/>
                <w:lang w:val="en-US"/>
              </w:rPr>
              <w:t>TF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4911AB" w:rsidRPr="00A2667E" w:rsidRDefault="004911AB" w:rsidP="00326CEB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A2667E">
              <w:rPr>
                <w:b/>
                <w:bCs/>
                <w:color w:val="000080"/>
                <w:sz w:val="20"/>
                <w:lang w:val="es-ES_tradnl"/>
              </w:rPr>
              <w:t>Emisiones de frecuencias patrón y señales horarias</w:t>
            </w:r>
          </w:p>
        </w:tc>
      </w:tr>
      <w:tr w:rsidR="004911AB" w:rsidRPr="00036EE3" w:rsidTr="00326CEB">
        <w:tc>
          <w:tcPr>
            <w:tcW w:w="1140" w:type="dxa"/>
            <w:tcBorders>
              <w:top w:val="nil"/>
            </w:tcBorders>
          </w:tcPr>
          <w:p w:rsidR="004911AB" w:rsidRPr="00036EE3" w:rsidRDefault="004911AB" w:rsidP="00326CE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  <w:tcBorders>
              <w:top w:val="nil"/>
            </w:tcBorders>
          </w:tcPr>
          <w:p w:rsidR="004911AB" w:rsidRPr="00021E8A" w:rsidRDefault="004911AB" w:rsidP="00326CE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4911AB" w:rsidRPr="00036EE3" w:rsidRDefault="004911AB" w:rsidP="00326CE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4911AB" w:rsidTr="00326CEB">
        <w:tc>
          <w:tcPr>
            <w:tcW w:w="720" w:type="dxa"/>
          </w:tcPr>
          <w:p w:rsidR="004911AB" w:rsidRDefault="004911AB" w:rsidP="00326CE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4911AB" w:rsidRPr="004F0047" w:rsidTr="00326CEB">
        <w:tc>
          <w:tcPr>
            <w:tcW w:w="9360" w:type="dxa"/>
          </w:tcPr>
          <w:p w:rsidR="004911AB" w:rsidRPr="00763D08" w:rsidRDefault="004911AB" w:rsidP="006F20C0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 UIT-R 1.</w:t>
            </w:r>
          </w:p>
        </w:tc>
      </w:tr>
    </w:tbl>
    <w:p w:rsidR="004911AB" w:rsidRPr="00763D08" w:rsidRDefault="004911AB" w:rsidP="00326CEB">
      <w:pPr>
        <w:spacing w:before="0"/>
        <w:jc w:val="center"/>
        <w:rPr>
          <w:sz w:val="22"/>
          <w:lang w:val="es-ES_tradnl"/>
        </w:rPr>
      </w:pPr>
    </w:p>
    <w:p w:rsidR="004911AB" w:rsidRPr="00763D08" w:rsidRDefault="004911AB" w:rsidP="00326CE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4911AB" w:rsidRPr="00763D08" w:rsidRDefault="004911AB" w:rsidP="00326CEB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13</w:t>
      </w:r>
    </w:p>
    <w:p w:rsidR="004911AB" w:rsidRPr="00763D08" w:rsidRDefault="004911AB" w:rsidP="00326CEB">
      <w:pPr>
        <w:spacing w:before="0"/>
        <w:jc w:val="center"/>
        <w:rPr>
          <w:sz w:val="22"/>
          <w:lang w:val="es-ES_tradnl"/>
        </w:rPr>
      </w:pPr>
    </w:p>
    <w:p w:rsidR="004911AB" w:rsidRPr="00763D08" w:rsidRDefault="004911AB" w:rsidP="00326CEB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13</w:t>
      </w:r>
    </w:p>
    <w:p w:rsidR="004911AB" w:rsidRPr="006C718C" w:rsidRDefault="004911AB" w:rsidP="00326CE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4911AB" w:rsidRPr="006C718C" w:rsidRDefault="004911AB" w:rsidP="00326CEB">
      <w:pPr>
        <w:spacing w:before="160"/>
        <w:rPr>
          <w:i/>
          <w:sz w:val="20"/>
          <w:highlight w:val="yellow"/>
          <w:lang w:val="es-ES_tradnl"/>
        </w:rPr>
        <w:sectPr w:rsidR="004911AB" w:rsidRPr="006C718C" w:rsidSect="00326CEB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4911AB" w:rsidRPr="0010336F" w:rsidRDefault="004911AB" w:rsidP="00811916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TF</w:t>
      </w:r>
      <w:r w:rsidRPr="0010336F">
        <w:rPr>
          <w:rStyle w:val="href"/>
          <w:lang w:val="es-ES_tradnl"/>
        </w:rPr>
        <w:t>.</w:t>
      </w:r>
      <w:r w:rsidR="00811916">
        <w:rPr>
          <w:rStyle w:val="href"/>
          <w:lang w:val="es-ES_tradnl"/>
        </w:rPr>
        <w:t>2018</w:t>
      </w:r>
    </w:p>
    <w:p w:rsidR="004911AB" w:rsidRDefault="004911AB" w:rsidP="00B77839">
      <w:pPr>
        <w:pStyle w:val="Rectitle"/>
        <w:rPr>
          <w:lang w:val="es-ES"/>
        </w:rPr>
      </w:pPr>
      <w:r w:rsidRPr="005E26DD">
        <w:rPr>
          <w:lang w:val="es-ES"/>
        </w:rPr>
        <w:t>Transferencia de tiempo relativista en la proximidad</w:t>
      </w:r>
      <w:r w:rsidR="00B77839">
        <w:rPr>
          <w:lang w:val="es-ES"/>
        </w:rPr>
        <w:t xml:space="preserve"> </w:t>
      </w:r>
      <w:r w:rsidRPr="005E26DD">
        <w:rPr>
          <w:lang w:val="es-ES"/>
        </w:rPr>
        <w:t>de la Tierra</w:t>
      </w:r>
      <w:r w:rsidR="00B77839">
        <w:rPr>
          <w:lang w:val="es-ES"/>
        </w:rPr>
        <w:br/>
      </w:r>
      <w:r w:rsidRPr="005E26DD">
        <w:rPr>
          <w:lang w:val="es-ES"/>
        </w:rPr>
        <w:t>y en el sistema solar</w:t>
      </w:r>
    </w:p>
    <w:p w:rsidR="00B77839" w:rsidRPr="00B77839" w:rsidRDefault="00B77839" w:rsidP="00B77839">
      <w:pPr>
        <w:pStyle w:val="Blanc"/>
      </w:pPr>
    </w:p>
    <w:p w:rsidR="004911AB" w:rsidRPr="005E26DD" w:rsidRDefault="004911AB" w:rsidP="004911AB">
      <w:pPr>
        <w:pStyle w:val="Recdate"/>
        <w:rPr>
          <w:lang w:val="es-ES"/>
        </w:rPr>
      </w:pPr>
      <w:r w:rsidRPr="005E26DD">
        <w:rPr>
          <w:lang w:val="es-ES"/>
        </w:rPr>
        <w:t>(2012)</w:t>
      </w:r>
    </w:p>
    <w:p w:rsidR="00B77839" w:rsidRPr="00B77839" w:rsidRDefault="00B77839" w:rsidP="00B77839">
      <w:pPr>
        <w:pStyle w:val="Blanc"/>
      </w:pPr>
    </w:p>
    <w:p w:rsidR="004911AB" w:rsidRPr="005E26DD" w:rsidRDefault="004911AB" w:rsidP="004911AB">
      <w:pPr>
        <w:pStyle w:val="HeadingSum"/>
        <w:rPr>
          <w:lang w:val="es-ES"/>
        </w:rPr>
      </w:pPr>
      <w:r w:rsidRPr="005E26DD">
        <w:rPr>
          <w:lang w:val="es-ES"/>
        </w:rPr>
        <w:t>Cometido</w:t>
      </w:r>
    </w:p>
    <w:p w:rsidR="004911AB" w:rsidRPr="005E26DD" w:rsidRDefault="004911AB" w:rsidP="00B77839">
      <w:pPr>
        <w:pStyle w:val="Summary"/>
        <w:rPr>
          <w:lang w:val="es-ES"/>
        </w:rPr>
      </w:pPr>
      <w:r w:rsidRPr="005E26DD">
        <w:rPr>
          <w:lang w:val="es-ES"/>
        </w:rPr>
        <w:t>El objetivo de esta Recomendación es establecer algoritmos y procedimientos convencionales comunes que se habrán de utilizar al comparar relojes en la superficie de la Tierra y en plataformas alejadas de ésta, pero dentro del sistema solar. Las fórmulas se determinan explícitamente en la teoría de la relatividad general actualmente aceptada para crear sistemas de referencia espacio</w:t>
      </w:r>
      <w:r w:rsidR="00B77839">
        <w:rPr>
          <w:lang w:val="es-ES"/>
        </w:rPr>
        <w:t>-</w:t>
      </w:r>
      <w:r w:rsidRPr="005E26DD">
        <w:rPr>
          <w:lang w:val="es-ES"/>
        </w:rPr>
        <w:t>tiempo. Cabe esperar que estos algoritmos y procedimientos se utilicen al comparar relojes situados en satélites terrestres, vehículos espaciales interplanetarios y sobre la superficie de cuerpos del sistema solar.</w:t>
      </w:r>
    </w:p>
    <w:p w:rsidR="00B77839" w:rsidRPr="00B77839" w:rsidRDefault="00B77839" w:rsidP="00B77839">
      <w:pPr>
        <w:pStyle w:val="Blanc"/>
      </w:pPr>
    </w:p>
    <w:p w:rsidR="004911AB" w:rsidRPr="005E26DD" w:rsidRDefault="004911AB" w:rsidP="004911AB">
      <w:pPr>
        <w:pStyle w:val="Normalaftertitle"/>
        <w:rPr>
          <w:lang w:val="es-ES"/>
        </w:rPr>
      </w:pPr>
      <w:r w:rsidRPr="005E26DD">
        <w:rPr>
          <w:lang w:val="es-ES"/>
        </w:rPr>
        <w:t>La Asamblea de Radiocomunicaciones de la UIT,</w:t>
      </w:r>
    </w:p>
    <w:p w:rsidR="004911AB" w:rsidRPr="005E26DD" w:rsidRDefault="004911AB" w:rsidP="004911AB">
      <w:pPr>
        <w:pStyle w:val="Call"/>
        <w:rPr>
          <w:lang w:val="es-ES"/>
        </w:rPr>
      </w:pPr>
      <w:r w:rsidRPr="005E26DD">
        <w:rPr>
          <w:lang w:val="es-ES"/>
        </w:rPr>
        <w:t>considerando</w:t>
      </w:r>
    </w:p>
    <w:p w:rsidR="004911AB" w:rsidRPr="005E26DD" w:rsidRDefault="004911AB" w:rsidP="004911AB">
      <w:pPr>
        <w:rPr>
          <w:lang w:val="es-ES"/>
        </w:rPr>
      </w:pPr>
      <w:r w:rsidRPr="005E26DD">
        <w:rPr>
          <w:iCs/>
          <w:lang w:val="es-ES"/>
          <w:rPrChange w:id="4" w:author="cuevas" w:date="2010-10-28T16:25:00Z">
            <w:rPr>
              <w:i/>
            </w:rPr>
          </w:rPrChange>
        </w:rPr>
        <w:t>a)</w:t>
      </w:r>
      <w:r w:rsidRPr="005E26DD">
        <w:rPr>
          <w:lang w:val="es-ES"/>
        </w:rPr>
        <w:tab/>
        <w:t>que resulta conveniente mantener la coordinación de tiempo y frecuencia en las plataformas que funcionan en las proximidades de la Tierra y en el sistema solar;</w:t>
      </w:r>
    </w:p>
    <w:p w:rsidR="004911AB" w:rsidRPr="005E26DD" w:rsidRDefault="004911AB" w:rsidP="004911AB">
      <w:pPr>
        <w:rPr>
          <w:lang w:val="es-ES"/>
        </w:rPr>
      </w:pPr>
      <w:r w:rsidRPr="005E26DD">
        <w:rPr>
          <w:iCs/>
          <w:lang w:val="es-ES"/>
          <w:rPrChange w:id="5" w:author="cuevas" w:date="2010-10-28T16:25:00Z">
            <w:rPr>
              <w:i/>
            </w:rPr>
          </w:rPrChange>
        </w:rPr>
        <w:t>b)</w:t>
      </w:r>
      <w:r w:rsidRPr="005E26DD">
        <w:rPr>
          <w:lang w:val="es-ES"/>
        </w:rPr>
        <w:tab/>
        <w:t>que se requieren mecanismos precisos para la tra</w:t>
      </w:r>
      <w:r>
        <w:rPr>
          <w:lang w:val="es-ES"/>
        </w:rPr>
        <w:t>n</w:t>
      </w:r>
      <w:r w:rsidRPr="005E26DD">
        <w:rPr>
          <w:lang w:val="es-ES"/>
        </w:rPr>
        <w:t>sferencia de tiempo y frecuencia con el fin de satisfacer las necesidades futuras de comunicación, navegación y científicas en las proximidades de la Tierra y en el sistema solar;</w:t>
      </w:r>
    </w:p>
    <w:p w:rsidR="004911AB" w:rsidRPr="005E26DD" w:rsidRDefault="004911AB" w:rsidP="004911AB">
      <w:pPr>
        <w:rPr>
          <w:lang w:val="es-ES"/>
        </w:rPr>
      </w:pPr>
      <w:r w:rsidRPr="005E26DD">
        <w:rPr>
          <w:iCs/>
          <w:lang w:val="es-ES"/>
          <w:rPrChange w:id="6" w:author="cuevas" w:date="2010-10-28T16:25:00Z">
            <w:rPr>
              <w:i/>
            </w:rPr>
          </w:rPrChange>
        </w:rPr>
        <w:t>c)</w:t>
      </w:r>
      <w:r w:rsidRPr="005E26DD">
        <w:rPr>
          <w:lang w:val="es-ES"/>
        </w:rPr>
        <w:tab/>
        <w:t>que los relojes varían con el tiempo y la frecuencia en función del trayecto debido a su movimiento y a la intensidad del campo gravitatorio en la que funcionan;</w:t>
      </w:r>
    </w:p>
    <w:p w:rsidR="004911AB" w:rsidRPr="005E26DD" w:rsidRDefault="004911AB" w:rsidP="004911AB">
      <w:pPr>
        <w:rPr>
          <w:lang w:val="es-ES"/>
        </w:rPr>
      </w:pPr>
      <w:r w:rsidRPr="005E26DD">
        <w:rPr>
          <w:iCs/>
          <w:lang w:val="es-ES"/>
          <w:rPrChange w:id="7" w:author="cuevas" w:date="2010-10-28T16:26:00Z">
            <w:rPr>
              <w:i/>
            </w:rPr>
          </w:rPrChange>
        </w:rPr>
        <w:t>d)</w:t>
      </w:r>
      <w:r w:rsidRPr="005E26DD">
        <w:rPr>
          <w:lang w:val="es-ES"/>
        </w:rPr>
        <w:tab/>
        <w:t>que es preciso definir claramente los fundamentos conceptuales de la transferencia de tiempo y frecuencia;</w:t>
      </w:r>
    </w:p>
    <w:p w:rsidR="004911AB" w:rsidRPr="005E26DD" w:rsidRDefault="004911AB" w:rsidP="004911AB">
      <w:pPr>
        <w:rPr>
          <w:lang w:val="es-ES"/>
        </w:rPr>
      </w:pPr>
      <w:r w:rsidRPr="005E26DD">
        <w:rPr>
          <w:iCs/>
          <w:lang w:val="es-ES"/>
          <w:rPrChange w:id="8" w:author="cuevas" w:date="2010-10-28T16:26:00Z">
            <w:rPr>
              <w:i/>
            </w:rPr>
          </w:rPrChange>
        </w:rPr>
        <w:t>e)</w:t>
      </w:r>
      <w:r w:rsidRPr="005E26DD">
        <w:rPr>
          <w:lang w:val="es-ES"/>
        </w:rPr>
        <w:tab/>
        <w:t>que en los procedimientos para la transferencia de tiempo y frecuencia en las proximidades de la Tierra y a través de cuerpos celestes y aeronaves en el sistema solar es preciso recurrir a algoritmos matemáticos que tengan en cuenta los efectos relativistas,</w:t>
      </w:r>
    </w:p>
    <w:p w:rsidR="004911AB" w:rsidRPr="005E26DD" w:rsidRDefault="004911AB" w:rsidP="004911AB">
      <w:pPr>
        <w:pStyle w:val="Call"/>
        <w:rPr>
          <w:lang w:val="es-ES"/>
        </w:rPr>
      </w:pPr>
      <w:r w:rsidRPr="005E26DD">
        <w:rPr>
          <w:lang w:val="es-ES"/>
        </w:rPr>
        <w:t>recomienda</w:t>
      </w:r>
    </w:p>
    <w:p w:rsidR="004911AB" w:rsidRPr="005E26DD" w:rsidRDefault="004911AB" w:rsidP="004911AB">
      <w:pPr>
        <w:rPr>
          <w:lang w:val="es-ES"/>
        </w:rPr>
      </w:pPr>
      <w:r w:rsidRPr="005E26DD">
        <w:rPr>
          <w:lang w:val="es-ES"/>
        </w:rPr>
        <w:t>que se utilicen los algoritmos matemáticos que figuran en el Anexo 1 para tener en cuenta, si procede, los efectos relativistas en la transferencia de tiempo y frecuencia</w:t>
      </w:r>
      <w:r>
        <w:rPr>
          <w:lang w:val="es-ES"/>
        </w:rPr>
        <w:t>.</w:t>
      </w:r>
    </w:p>
    <w:p w:rsidR="00811916" w:rsidRDefault="0081191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s-ES"/>
        </w:rPr>
      </w:pPr>
      <w:r>
        <w:rPr>
          <w:lang w:val="es-ES"/>
        </w:rPr>
        <w:br w:type="page"/>
      </w:r>
    </w:p>
    <w:p w:rsidR="004911AB" w:rsidRPr="005E26DD" w:rsidRDefault="004911AB" w:rsidP="00811916">
      <w:pPr>
        <w:pStyle w:val="AnnexNoTitle"/>
        <w:rPr>
          <w:lang w:val="es-ES"/>
        </w:rPr>
      </w:pPr>
      <w:r w:rsidRPr="005E26DD">
        <w:rPr>
          <w:lang w:val="es-ES"/>
        </w:rPr>
        <w:lastRenderedPageBreak/>
        <w:t>Anexo 1</w:t>
      </w:r>
      <w:r w:rsidRPr="005E26DD">
        <w:rPr>
          <w:lang w:val="es-ES"/>
        </w:rPr>
        <w:br/>
      </w:r>
    </w:p>
    <w:p w:rsidR="004911AB" w:rsidRPr="005E26DD" w:rsidRDefault="004911AB" w:rsidP="00811916">
      <w:pPr>
        <w:pStyle w:val="Headingb"/>
        <w:rPr>
          <w:lang w:val="es-ES"/>
        </w:rPr>
      </w:pPr>
      <w:r w:rsidRPr="005E26DD">
        <w:rPr>
          <w:lang w:val="es-ES"/>
        </w:rPr>
        <w:t>Objetivo</w:t>
      </w:r>
    </w:p>
    <w:p w:rsidR="004911AB" w:rsidRPr="005E26DD" w:rsidRDefault="004911AB" w:rsidP="00811916">
      <w:pPr>
        <w:rPr>
          <w:lang w:val="es-ES"/>
        </w:rPr>
      </w:pPr>
      <w:r>
        <w:rPr>
          <w:lang w:val="es-ES"/>
        </w:rPr>
        <w:t>El objetivo de la presente Recomendación es sensibilizar acerca de la necesidad de tener en cuenta los efectos de la relatividad en los sistemas de señales horarias</w:t>
      </w:r>
      <w:r w:rsidRPr="005E26DD">
        <w:rPr>
          <w:lang w:val="es-ES"/>
        </w:rPr>
        <w:t xml:space="preserve">, </w:t>
      </w:r>
      <w:r>
        <w:rPr>
          <w:lang w:val="es-ES"/>
        </w:rPr>
        <w:t>navegación</w:t>
      </w:r>
      <w:r w:rsidRPr="005E26DD">
        <w:rPr>
          <w:lang w:val="es-ES"/>
        </w:rPr>
        <w:t xml:space="preserve">, </w:t>
      </w:r>
      <w:r>
        <w:rPr>
          <w:lang w:val="es-ES"/>
        </w:rPr>
        <w:t>científicos y de comunicación</w:t>
      </w:r>
      <w:r w:rsidRPr="005E26DD">
        <w:rPr>
          <w:lang w:val="es-ES"/>
        </w:rPr>
        <w:t xml:space="preserve">. </w:t>
      </w:r>
      <w:r>
        <w:rPr>
          <w:lang w:val="es-ES"/>
        </w:rPr>
        <w:t>En esta Recomendación se recuerdan los conceptos y procedimientos básicos para el análisis de estos sistemas</w:t>
      </w:r>
      <w:r w:rsidRPr="005E26DD">
        <w:rPr>
          <w:lang w:val="es-ES"/>
        </w:rPr>
        <w:t xml:space="preserve">. </w:t>
      </w:r>
      <w:r>
        <w:rPr>
          <w:lang w:val="es-ES"/>
        </w:rPr>
        <w:t>No se pretende describir en detalle ningún sistema en concreto, sino presentar información de tal modo que sirva de referencia útil y de punto de partida para aplicaciones específicas</w:t>
      </w:r>
      <w:r w:rsidRPr="005E26DD">
        <w:rPr>
          <w:lang w:val="es-ES"/>
        </w:rPr>
        <w:t>.</w:t>
      </w:r>
    </w:p>
    <w:p w:rsidR="004911AB" w:rsidRPr="005E26DD" w:rsidRDefault="004911AB" w:rsidP="00811916">
      <w:pPr>
        <w:rPr>
          <w:lang w:val="es-ES"/>
        </w:rPr>
      </w:pPr>
      <w:r>
        <w:rPr>
          <w:lang w:val="es-ES"/>
        </w:rPr>
        <w:t>Una aplicación importante de esta Recomendación es la comparación de los tiempos registrados por relojes en vehículos espaciales en órbita alrededor de la Tierra, en el espacio interplanetario y en superficies planetarias, con los tiempos registrados por los relojes en la Tierra</w:t>
      </w:r>
      <w:r w:rsidRPr="005E26DD">
        <w:rPr>
          <w:lang w:val="es-ES"/>
        </w:rPr>
        <w:t xml:space="preserve">. </w:t>
      </w:r>
      <w:r>
        <w:rPr>
          <w:lang w:val="es-ES"/>
        </w:rPr>
        <w:t>Una escala de tiempos adecuada para las mediciones terrestres es el tiempo universal coordinado</w:t>
      </w:r>
      <w:r w:rsidRPr="005E26DD">
        <w:rPr>
          <w:lang w:val="es-ES"/>
        </w:rPr>
        <w:t xml:space="preserve"> (UTC). </w:t>
      </w:r>
      <w:r>
        <w:rPr>
          <w:lang w:val="es-ES"/>
        </w:rPr>
        <w:t>Por consiguiente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el objetivo sería poder relacionar los tiempos registrados por los relojes situados en cualquier lugar de las proximidades de la Tierra y del sistema solar, con los tiempos registrados por los relojes en la Tierra que miden el </w:t>
      </w:r>
      <w:r w:rsidRPr="005E26DD">
        <w:rPr>
          <w:lang w:val="es-ES"/>
        </w:rPr>
        <w:t>UTC.</w:t>
      </w:r>
    </w:p>
    <w:p w:rsidR="004911AB" w:rsidRPr="005E26DD" w:rsidRDefault="004911AB" w:rsidP="00811916">
      <w:pPr>
        <w:rPr>
          <w:lang w:val="es-ES"/>
        </w:rPr>
      </w:pPr>
      <w:r>
        <w:rPr>
          <w:lang w:val="es-ES"/>
        </w:rPr>
        <w:t xml:space="preserve">El análisis que figura a continuación se basa en </w:t>
      </w:r>
      <w:r w:rsidRPr="005E26DD">
        <w:rPr>
          <w:i/>
          <w:lang w:val="es-ES"/>
        </w:rPr>
        <w:t>IERS Conventions (2010)</w:t>
      </w:r>
      <w:r w:rsidRPr="005E26DD">
        <w:rPr>
          <w:lang w:val="es-ES"/>
        </w:rPr>
        <w:t xml:space="preserve">, </w:t>
      </w:r>
      <w:r>
        <w:rPr>
          <w:lang w:val="es-ES"/>
        </w:rPr>
        <w:t>el Manual del U</w:t>
      </w:r>
      <w:r w:rsidRPr="005E26DD">
        <w:rPr>
          <w:lang w:val="es-ES"/>
        </w:rPr>
        <w:t xml:space="preserve">IT-R </w:t>
      </w:r>
      <w:r>
        <w:rPr>
          <w:lang w:val="es-ES"/>
        </w:rPr>
        <w:t xml:space="preserve">sobre </w:t>
      </w:r>
      <w:r w:rsidRPr="00A149F0">
        <w:rPr>
          <w:i/>
          <w:iCs/>
          <w:lang w:val="es-ES"/>
        </w:rPr>
        <w:t>Transferencia y difusión por satélite de señales horarias y frecuencias</w:t>
      </w:r>
      <w:r w:rsidRPr="00A149F0">
        <w:rPr>
          <w:lang w:val="es-ES"/>
        </w:rPr>
        <w:t xml:space="preserve"> </w:t>
      </w:r>
      <w:r w:rsidRPr="005E26DD">
        <w:rPr>
          <w:lang w:val="es-ES"/>
        </w:rPr>
        <w:t xml:space="preserve">(2010), Nelson, </w:t>
      </w:r>
      <w:r w:rsidRPr="005E26DD">
        <w:rPr>
          <w:i/>
          <w:iCs/>
          <w:lang w:val="es-ES"/>
        </w:rPr>
        <w:t>Metrolog</w:t>
      </w:r>
      <w:r w:rsidR="00811916">
        <w:rPr>
          <w:i/>
          <w:iCs/>
          <w:lang w:val="es-ES"/>
        </w:rPr>
        <w:t>í</w:t>
      </w:r>
      <w:r w:rsidRPr="005E26DD">
        <w:rPr>
          <w:i/>
          <w:iCs/>
          <w:lang w:val="es-ES"/>
        </w:rPr>
        <w:t>a</w:t>
      </w:r>
      <w:r w:rsidRPr="005E26DD">
        <w:rPr>
          <w:lang w:val="es-ES"/>
        </w:rPr>
        <w:t xml:space="preserve"> (2011), </w:t>
      </w:r>
      <w:r>
        <w:rPr>
          <w:lang w:val="es-ES"/>
        </w:rPr>
        <w:t xml:space="preserve">y </w:t>
      </w:r>
      <w:r w:rsidRPr="005E26DD">
        <w:rPr>
          <w:lang w:val="es-ES"/>
        </w:rPr>
        <w:t xml:space="preserve">Petit </w:t>
      </w:r>
      <w:r>
        <w:rPr>
          <w:lang w:val="es-ES"/>
        </w:rPr>
        <w:t xml:space="preserve">y </w:t>
      </w:r>
      <w:r w:rsidRPr="005E26DD">
        <w:rPr>
          <w:lang w:val="es-ES"/>
        </w:rPr>
        <w:t xml:space="preserve">Wolf, </w:t>
      </w:r>
      <w:r w:rsidRPr="005E26DD">
        <w:rPr>
          <w:i/>
          <w:iCs/>
          <w:lang w:val="es-ES"/>
        </w:rPr>
        <w:t>Metrolog</w:t>
      </w:r>
      <w:r w:rsidR="00811916">
        <w:rPr>
          <w:i/>
          <w:iCs/>
          <w:lang w:val="es-ES"/>
        </w:rPr>
        <w:t>í</w:t>
      </w:r>
      <w:r w:rsidRPr="005E26DD">
        <w:rPr>
          <w:i/>
          <w:iCs/>
          <w:lang w:val="es-ES"/>
        </w:rPr>
        <w:t>a</w:t>
      </w:r>
      <w:r w:rsidRPr="005E26DD">
        <w:rPr>
          <w:lang w:val="es-ES"/>
        </w:rPr>
        <w:t xml:space="preserve"> (2005). </w:t>
      </w:r>
      <w:r>
        <w:rPr>
          <w:lang w:val="es-ES"/>
        </w:rPr>
        <w:t>Para más información, el lector puede consultar estas publicaciones y referencias citadas</w:t>
      </w:r>
      <w:r w:rsidRPr="005E26DD">
        <w:rPr>
          <w:lang w:val="es-ES"/>
        </w:rPr>
        <w:t>.</w:t>
      </w:r>
    </w:p>
    <w:p w:rsidR="004911AB" w:rsidRPr="005E26DD" w:rsidRDefault="004911AB" w:rsidP="00811916">
      <w:pPr>
        <w:pStyle w:val="Headingb"/>
        <w:rPr>
          <w:lang w:val="es-ES"/>
        </w:rPr>
      </w:pPr>
      <w:r>
        <w:rPr>
          <w:lang w:val="es-ES"/>
        </w:rPr>
        <w:t>Marco relativista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El marco relativista para sistemas de referencia espacio-tiempo se ha definido en Resoluciones de organizaciones científicas internacionales</w:t>
      </w:r>
      <w:r w:rsidRPr="005E26DD">
        <w:rPr>
          <w:lang w:val="es-ES"/>
        </w:rPr>
        <w:t xml:space="preserve">. </w:t>
      </w:r>
      <w:r>
        <w:rPr>
          <w:lang w:val="es-ES"/>
        </w:rPr>
        <w:t>Las más importantes son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enumlev1"/>
        <w:rPr>
          <w:lang w:val="es-ES"/>
        </w:rPr>
      </w:pPr>
      <w:r w:rsidRPr="005E26DD">
        <w:rPr>
          <w:lang w:val="es-ES"/>
        </w:rPr>
        <w:t>1)</w:t>
      </w:r>
      <w:r w:rsidRPr="005E26DD">
        <w:rPr>
          <w:lang w:val="es-ES"/>
        </w:rPr>
        <w:tab/>
      </w:r>
      <w:r>
        <w:rPr>
          <w:lang w:val="es-ES"/>
        </w:rPr>
        <w:t>Resolución A4 de la UAI</w:t>
      </w:r>
      <w:r w:rsidRPr="005E26DD">
        <w:rPr>
          <w:lang w:val="es-ES"/>
        </w:rPr>
        <w:t xml:space="preserve"> (1991)</w:t>
      </w:r>
      <w:r>
        <w:rPr>
          <w:lang w:val="es-ES"/>
        </w:rPr>
        <w:t xml:space="preserve">, que define el sistema de referencia celeste geocéntrico </w:t>
      </w:r>
      <w:r w:rsidRPr="005E26DD">
        <w:rPr>
          <w:lang w:val="es-ES"/>
        </w:rPr>
        <w:t xml:space="preserve">(GCRS) </w:t>
      </w:r>
      <w:r>
        <w:rPr>
          <w:lang w:val="es-ES"/>
        </w:rPr>
        <w:t xml:space="preserve">y el sistema de referencia celeste baricéntrico </w:t>
      </w:r>
      <w:r w:rsidRPr="005E26DD">
        <w:rPr>
          <w:lang w:val="es-ES"/>
        </w:rPr>
        <w:t xml:space="preserve">(BCRS) </w:t>
      </w:r>
      <w:r>
        <w:rPr>
          <w:lang w:val="es-ES"/>
        </w:rPr>
        <w:t>y sus coordenadas temporales</w:t>
      </w:r>
      <w:r w:rsidRPr="005E26DD">
        <w:rPr>
          <w:lang w:val="es-ES"/>
        </w:rPr>
        <w:t xml:space="preserve">. </w:t>
      </w:r>
      <w:r>
        <w:rPr>
          <w:lang w:val="es-ES"/>
        </w:rPr>
        <w:t>En la Resolución B1 de la UAI</w:t>
      </w:r>
      <w:r w:rsidRPr="005E26DD">
        <w:rPr>
          <w:lang w:val="es-ES"/>
        </w:rPr>
        <w:t xml:space="preserve"> (2000) </w:t>
      </w:r>
      <w:r>
        <w:rPr>
          <w:lang w:val="es-ES"/>
        </w:rPr>
        <w:t xml:space="preserve">se perfecciona la definición del </w:t>
      </w:r>
      <w:r w:rsidRPr="005E26DD">
        <w:rPr>
          <w:lang w:val="es-ES"/>
        </w:rPr>
        <w:t>BCRS.</w:t>
      </w:r>
    </w:p>
    <w:p w:rsidR="004911AB" w:rsidRPr="005E26DD" w:rsidRDefault="004911AB" w:rsidP="004911AB">
      <w:pPr>
        <w:pStyle w:val="enumlev1"/>
        <w:rPr>
          <w:lang w:val="es-ES"/>
        </w:rPr>
      </w:pPr>
      <w:r w:rsidRPr="005E26DD">
        <w:rPr>
          <w:lang w:val="es-ES"/>
        </w:rPr>
        <w:t>2)</w:t>
      </w:r>
      <w:r w:rsidRPr="005E26DD">
        <w:rPr>
          <w:lang w:val="es-ES"/>
        </w:rPr>
        <w:tab/>
      </w:r>
      <w:r>
        <w:rPr>
          <w:lang w:val="es-ES"/>
        </w:rPr>
        <w:t xml:space="preserve">Resolución 2 de </w:t>
      </w:r>
      <w:r w:rsidRPr="00072D8D">
        <w:rPr>
          <w:lang w:val="es-ES"/>
        </w:rPr>
        <w:t xml:space="preserve">UGGI </w:t>
      </w:r>
      <w:r w:rsidRPr="005E26DD">
        <w:rPr>
          <w:lang w:val="es-ES"/>
        </w:rPr>
        <w:t>(2007)</w:t>
      </w:r>
      <w:r>
        <w:rPr>
          <w:lang w:val="es-ES"/>
        </w:rPr>
        <w:t xml:space="preserve">, que define el sistema de referencia terrestre geocéntrico </w:t>
      </w:r>
      <w:r w:rsidRPr="005E26DD">
        <w:rPr>
          <w:lang w:val="es-ES"/>
        </w:rPr>
        <w:t xml:space="preserve">(GTRS), </w:t>
      </w:r>
      <w:r>
        <w:rPr>
          <w:lang w:val="es-ES"/>
        </w:rPr>
        <w:t xml:space="preserve">junto con el sistema de referencia terrestre internacional </w:t>
      </w:r>
      <w:r w:rsidRPr="005E26DD">
        <w:rPr>
          <w:lang w:val="es-ES"/>
        </w:rPr>
        <w:t>(ITRS).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La nomenclatura utilizada en este documento se corresponde con la utilizada en anteriores Recomendaciones del U</w:t>
      </w:r>
      <w:r w:rsidRPr="005E26DD">
        <w:rPr>
          <w:lang w:val="es-ES"/>
        </w:rPr>
        <w:t xml:space="preserve">IT-R </w:t>
      </w:r>
      <w:r>
        <w:rPr>
          <w:lang w:val="es-ES"/>
        </w:rPr>
        <w:t>y está relacionada con el marco UA</w:t>
      </w:r>
      <w:r w:rsidRPr="005E26DD">
        <w:rPr>
          <w:lang w:val="es-ES"/>
        </w:rPr>
        <w:t>I/UGG</w:t>
      </w:r>
      <w:r>
        <w:rPr>
          <w:lang w:val="es-ES"/>
        </w:rPr>
        <w:t>I</w:t>
      </w:r>
      <w:r w:rsidRPr="005E26DD">
        <w:rPr>
          <w:lang w:val="es-ES"/>
        </w:rPr>
        <w:t xml:space="preserve"> </w:t>
      </w:r>
      <w:r>
        <w:rPr>
          <w:lang w:val="es-ES"/>
        </w:rPr>
        <w:t>del modo siguiente</w:t>
      </w:r>
      <w:r w:rsidRPr="005E26DD">
        <w:rPr>
          <w:lang w:val="es-ES"/>
        </w:rPr>
        <w:t xml:space="preserve">: </w:t>
      </w:r>
      <w:r>
        <w:rPr>
          <w:lang w:val="es-ES"/>
        </w:rPr>
        <w:t xml:space="preserve">en la presente Recomendación el </w:t>
      </w:r>
      <w:r w:rsidRPr="005E26DD">
        <w:rPr>
          <w:lang w:val="es-ES"/>
        </w:rPr>
        <w:t xml:space="preserve">GCRS </w:t>
      </w:r>
      <w:r>
        <w:rPr>
          <w:lang w:val="es-ES"/>
        </w:rPr>
        <w:t>se denomina sistema de coordenadas inercial geocéntrico</w:t>
      </w:r>
      <w:r w:rsidRPr="005E26DD">
        <w:rPr>
          <w:lang w:val="es-ES"/>
        </w:rPr>
        <w:t xml:space="preserve"> (ECI), </w:t>
      </w:r>
      <w:r>
        <w:rPr>
          <w:lang w:val="es-ES"/>
        </w:rPr>
        <w:t xml:space="preserve">el </w:t>
      </w:r>
      <w:r w:rsidRPr="005E26DD">
        <w:rPr>
          <w:lang w:val="es-ES"/>
        </w:rPr>
        <w:t>GTRS (</w:t>
      </w:r>
      <w:r>
        <w:rPr>
          <w:lang w:val="es-ES"/>
        </w:rPr>
        <w:t>en la práctica</w:t>
      </w:r>
      <w:r w:rsidRPr="005E26DD">
        <w:rPr>
          <w:lang w:val="es-ES"/>
        </w:rPr>
        <w:t xml:space="preserve">, ITRS) </w:t>
      </w:r>
      <w:r>
        <w:rPr>
          <w:lang w:val="es-ES"/>
        </w:rPr>
        <w:t>se denomina sistema de coordenadas fijo con origen en la Tierra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y el </w:t>
      </w:r>
      <w:r w:rsidRPr="005E26DD">
        <w:rPr>
          <w:lang w:val="es-ES"/>
        </w:rPr>
        <w:t xml:space="preserve">BCRS </w:t>
      </w:r>
      <w:r>
        <w:rPr>
          <w:lang w:val="es-ES"/>
        </w:rPr>
        <w:t>se denomina sistema de coordenadas baricéntrico</w:t>
      </w:r>
      <w:r w:rsidRPr="005E26DD">
        <w:rPr>
          <w:lang w:val="es-ES"/>
        </w:rPr>
        <w:t xml:space="preserve">. </w:t>
      </w:r>
    </w:p>
    <w:p w:rsidR="004911AB" w:rsidRPr="005E26DD" w:rsidRDefault="004911AB" w:rsidP="004911AB">
      <w:pPr>
        <w:pStyle w:val="Headingb"/>
        <w:rPr>
          <w:lang w:val="es-ES"/>
        </w:rPr>
      </w:pPr>
      <w:r w:rsidRPr="005E26DD">
        <w:rPr>
          <w:lang w:val="es-ES"/>
        </w:rPr>
        <w:t>Defini</w:t>
      </w:r>
      <w:r>
        <w:rPr>
          <w:lang w:val="es-ES"/>
        </w:rPr>
        <w:t>c</w:t>
      </w:r>
      <w:r w:rsidRPr="005E26DD">
        <w:rPr>
          <w:lang w:val="es-ES"/>
        </w:rPr>
        <w:t>ion</w:t>
      </w:r>
      <w:r>
        <w:rPr>
          <w:lang w:val="es-ES"/>
        </w:rPr>
        <w:t>e</w:t>
      </w:r>
      <w:r w:rsidRPr="005E26DD">
        <w:rPr>
          <w:lang w:val="es-ES"/>
        </w:rPr>
        <w:t>s</w:t>
      </w:r>
    </w:p>
    <w:p w:rsidR="004911AB" w:rsidRPr="005E26DD" w:rsidRDefault="004911AB" w:rsidP="004911AB">
      <w:pPr>
        <w:pStyle w:val="Headingi"/>
        <w:rPr>
          <w:lang w:val="es-ES"/>
        </w:rPr>
      </w:pPr>
      <w:r>
        <w:rPr>
          <w:lang w:val="es-ES"/>
        </w:rPr>
        <w:t>Tiempo propio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El tiempo propio </w:t>
      </w:r>
      <w:r w:rsidRPr="005E26DD">
        <w:rPr>
          <w:lang w:val="es-ES"/>
        </w:rPr>
        <w:sym w:font="Symbol" w:char="F074"/>
      </w:r>
      <w:r w:rsidRPr="005E26DD">
        <w:rPr>
          <w:lang w:val="es-ES"/>
        </w:rPr>
        <w:t xml:space="preserve"> </w:t>
      </w:r>
      <w:r>
        <w:rPr>
          <w:lang w:val="es-ES"/>
        </w:rPr>
        <w:t>es el tiempo real que mide un reloj o el tiempo local en el sistema de referencia propio del reloj</w:t>
      </w:r>
      <w:r w:rsidRPr="005E26DD">
        <w:rPr>
          <w:lang w:val="es-ES"/>
        </w:rPr>
        <w:t xml:space="preserve">. </w:t>
      </w:r>
    </w:p>
    <w:p w:rsidR="004911AB" w:rsidRPr="005E26DD" w:rsidRDefault="004911AB" w:rsidP="004911AB">
      <w:pPr>
        <w:pStyle w:val="Headingi"/>
        <w:rPr>
          <w:lang w:val="es-ES"/>
        </w:rPr>
      </w:pPr>
      <w:r>
        <w:rPr>
          <w:lang w:val="es-ES"/>
        </w:rPr>
        <w:t>Coordenada temporal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La coordenada temporal </w:t>
      </w:r>
      <w:r w:rsidRPr="005E26DD">
        <w:rPr>
          <w:i/>
          <w:lang w:val="es-ES"/>
        </w:rPr>
        <w:t>t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es una variable </w:t>
      </w:r>
      <w:r w:rsidRPr="005E26DD">
        <w:rPr>
          <w:lang w:val="es-ES"/>
        </w:rPr>
        <w:t>independ</w:t>
      </w:r>
      <w:r>
        <w:rPr>
          <w:lang w:val="es-ES"/>
        </w:rPr>
        <w:t>i</w:t>
      </w:r>
      <w:r w:rsidRPr="005E26DD">
        <w:rPr>
          <w:lang w:val="es-ES"/>
        </w:rPr>
        <w:t>ent</w:t>
      </w:r>
      <w:r>
        <w:rPr>
          <w:lang w:val="es-ES"/>
        </w:rPr>
        <w:t>e</w:t>
      </w:r>
      <w:r w:rsidRPr="005E26DD">
        <w:rPr>
          <w:lang w:val="es-ES"/>
        </w:rPr>
        <w:t xml:space="preserve"> </w:t>
      </w:r>
      <w:r>
        <w:rPr>
          <w:lang w:val="es-ES"/>
        </w:rPr>
        <w:t>en las ecuaciones del movimiento de cuerpos físicos y en las ecuaciones de propagación de ondas electromagnéticas</w:t>
      </w:r>
      <w:r w:rsidRPr="005E26DD">
        <w:rPr>
          <w:lang w:val="es-ES"/>
        </w:rPr>
        <w:t xml:space="preserve">. </w:t>
      </w:r>
      <w:r>
        <w:rPr>
          <w:lang w:val="es-ES"/>
        </w:rPr>
        <w:t>Es una coordenada matemática en el sistema de coordenadas cuadrimensional de espacio-tiempo</w:t>
      </w:r>
      <w:r w:rsidRPr="005E26DD">
        <w:rPr>
          <w:lang w:val="es-ES"/>
        </w:rPr>
        <w:t xml:space="preserve">. </w:t>
      </w:r>
      <w:r>
        <w:rPr>
          <w:lang w:val="es-ES"/>
        </w:rPr>
        <w:t>Para un evento dado</w:t>
      </w:r>
      <w:r w:rsidRPr="005E26DD">
        <w:rPr>
          <w:lang w:val="es-ES"/>
        </w:rPr>
        <w:t xml:space="preserve">, </w:t>
      </w:r>
      <w:r>
        <w:rPr>
          <w:lang w:val="es-ES"/>
        </w:rPr>
        <w:t>la coordenada temporal tiene el mismo valor en todas partes</w:t>
      </w:r>
      <w:r w:rsidRPr="005E26DD">
        <w:rPr>
          <w:lang w:val="es-ES"/>
        </w:rPr>
        <w:t xml:space="preserve">. </w:t>
      </w:r>
      <w:r>
        <w:rPr>
          <w:lang w:val="es-ES"/>
        </w:rPr>
        <w:t>Este tiempo no se mide, sino que se calcula a partir de los tiempos propios de los relojes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pStyle w:val="Headingi"/>
        <w:rPr>
          <w:lang w:val="es-ES"/>
        </w:rPr>
      </w:pPr>
      <w:r>
        <w:rPr>
          <w:lang w:val="es-ES"/>
        </w:rPr>
        <w:lastRenderedPageBreak/>
        <w:t>Intervalo espacio-tiempo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La relación entre la coordenada temporal y el tiempo propio dependen de la posición del reloj y del estado de movimiento en su contexto gravitatorio y se calcula integrando el intervalo espacio</w:t>
      </w:r>
      <w:r>
        <w:rPr>
          <w:lang w:val="es-ES"/>
        </w:rPr>
        <w:noBreakHyphen/>
        <w:t>tiempo</w:t>
      </w:r>
      <w:r w:rsidRPr="005E26DD">
        <w:rPr>
          <w:lang w:val="es-ES"/>
        </w:rPr>
        <w:t xml:space="preserve">. </w:t>
      </w:r>
      <w:r>
        <w:rPr>
          <w:lang w:val="es-ES"/>
        </w:rPr>
        <w:t>Al comparar los tiempos propios de dos relojes, la coordenada temporal desaparece en última instancia</w:t>
      </w:r>
      <w:r w:rsidRPr="005E26DD">
        <w:rPr>
          <w:lang w:val="es-ES"/>
        </w:rPr>
        <w:t xml:space="preserve">. </w:t>
      </w:r>
      <w:r>
        <w:rPr>
          <w:lang w:val="es-ES"/>
        </w:rPr>
        <w:t>Por consiguiente, la transferencia de tiempo relativista es independiente del sistema de coordenadas</w:t>
      </w:r>
      <w:r w:rsidRPr="005E26DD">
        <w:rPr>
          <w:lang w:val="es-ES"/>
        </w:rPr>
        <w:t xml:space="preserve">. </w:t>
      </w:r>
      <w:r>
        <w:rPr>
          <w:lang w:val="es-ES"/>
        </w:rPr>
        <w:t>El sistema de coordenada se puede elegir arbitrariamente según convenga</w:t>
      </w:r>
      <w:r w:rsidRPr="005E26DD">
        <w:rPr>
          <w:lang w:val="es-ES"/>
        </w:rPr>
        <w:t xml:space="preserve">. 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E</w:t>
      </w:r>
      <w:r w:rsidRPr="005E26DD">
        <w:rPr>
          <w:lang w:val="es-ES"/>
        </w:rPr>
        <w:t xml:space="preserve">n general, </w:t>
      </w:r>
      <w:r>
        <w:rPr>
          <w:lang w:val="es-ES"/>
        </w:rPr>
        <w:t>el intervalo espacio-tiempo se expresa mediante la siguiente ecuación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731510" w:rsidRPr="005E26DD">
        <w:rPr>
          <w:position w:val="-14"/>
          <w:lang w:val="es-ES"/>
        </w:rPr>
        <w:object w:dxaOrig="6039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85pt;height:22.15pt" o:ole="">
            <v:imagedata r:id="rId15" o:title=""/>
          </v:shape>
          <o:OLEObject Type="Embed" ProgID="Equation.3" ShapeID="_x0000_i1025" DrawAspect="Content" ObjectID="_1426597630" r:id="rId16"/>
        </w:object>
      </w:r>
      <w:r w:rsidRPr="005E26DD">
        <w:rPr>
          <w:lang w:val="es-ES"/>
        </w:rPr>
        <w:tab/>
        <w:t>(1)</w:t>
      </w:r>
    </w:p>
    <w:p w:rsidR="004911AB" w:rsidRPr="005E26DD" w:rsidRDefault="004911AB" w:rsidP="004911AB">
      <w:pPr>
        <w:rPr>
          <w:i/>
          <w:lang w:val="es-ES"/>
        </w:rPr>
      </w:pPr>
      <w:r>
        <w:rPr>
          <w:lang w:val="es-ES"/>
        </w:rPr>
        <w:t>siendo</w:t>
      </w:r>
      <w:r w:rsidRPr="005E26DD">
        <w:rPr>
          <w:lang w:val="es-ES"/>
        </w:rPr>
        <w:t>:</w:t>
      </w:r>
      <w:r w:rsidRPr="005E26DD">
        <w:rPr>
          <w:i/>
          <w:lang w:val="es-ES"/>
        </w:rPr>
        <w:t xml:space="preserve"> </w:t>
      </w:r>
    </w:p>
    <w:p w:rsidR="004911AB" w:rsidRPr="005E26DD" w:rsidRDefault="004911AB" w:rsidP="00F0169A">
      <w:pPr>
        <w:pStyle w:val="Equationlegend"/>
        <w:rPr>
          <w:lang w:val="es-ES"/>
        </w:rPr>
      </w:pPr>
      <w:r w:rsidRPr="005E26DD">
        <w:rPr>
          <w:i/>
          <w:lang w:val="es-ES"/>
        </w:rPr>
        <w:tab/>
        <w:t>g</w:t>
      </w:r>
      <w:r w:rsidRPr="005E26DD">
        <w:rPr>
          <w:iCs/>
          <w:vertAlign w:val="subscript"/>
          <w:lang w:val="es-ES"/>
        </w:rPr>
        <w:sym w:font="Symbol" w:char="F06D"/>
      </w:r>
      <w:r w:rsidRPr="005E26DD">
        <w:rPr>
          <w:i/>
          <w:vertAlign w:val="subscript"/>
          <w:lang w:val="es-ES"/>
        </w:rPr>
        <w:sym w:font="Symbol" w:char="F06E"/>
      </w:r>
      <w:r w:rsidRPr="005E26DD">
        <w:rPr>
          <w:lang w:val="es-ES"/>
        </w:rPr>
        <w:t>:</w:t>
      </w:r>
      <w:r w:rsidRPr="005E26DD">
        <w:rPr>
          <w:lang w:val="es-ES"/>
        </w:rPr>
        <w:tab/>
        <w:t>component</w:t>
      </w:r>
      <w:r>
        <w:rPr>
          <w:lang w:val="es-ES"/>
        </w:rPr>
        <w:t>e</w:t>
      </w:r>
      <w:r w:rsidRPr="005E26DD">
        <w:rPr>
          <w:lang w:val="es-ES"/>
        </w:rPr>
        <w:t xml:space="preserve">s </w:t>
      </w:r>
      <w:r>
        <w:rPr>
          <w:lang w:val="es-ES"/>
        </w:rPr>
        <w:t>de la métrica</w:t>
      </w:r>
      <w:r w:rsidRPr="005E26DD">
        <w:rPr>
          <w:lang w:val="es-ES"/>
        </w:rPr>
        <w:t>.</w:t>
      </w:r>
    </w:p>
    <w:p w:rsidR="00432ADB" w:rsidRPr="005E26DD" w:rsidRDefault="00432ADB" w:rsidP="00432AD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iCs/>
          <w:lang w:val="es-ES"/>
        </w:rPr>
      </w:pPr>
      <w:r>
        <w:rPr>
          <w:lang w:val="es-ES"/>
        </w:rPr>
        <w:t xml:space="preserve">El índice griego toma los valores </w:t>
      </w:r>
      <w:r w:rsidRPr="005E26DD">
        <w:rPr>
          <w:lang w:val="es-ES"/>
        </w:rPr>
        <w:t xml:space="preserve">0, 1, 2, 3 </w:t>
      </w:r>
      <w:r>
        <w:rPr>
          <w:lang w:val="es-ES"/>
        </w:rPr>
        <w:t>y el índice latino los valores</w:t>
      </w:r>
      <w:r w:rsidRPr="005E26DD">
        <w:rPr>
          <w:lang w:val="es-ES"/>
        </w:rPr>
        <w:t xml:space="preserve"> 1, 2, 3. </w:t>
      </w:r>
      <w:r>
        <w:rPr>
          <w:lang w:val="es-ES"/>
        </w:rPr>
        <w:t>Los índices repetidos indican el sumatorio en ese índice</w:t>
      </w:r>
      <w:r w:rsidRPr="005E26DD">
        <w:rPr>
          <w:lang w:val="es-ES"/>
        </w:rPr>
        <w:t xml:space="preserve">. </w:t>
      </w:r>
      <w:r>
        <w:rPr>
          <w:lang w:val="es-ES"/>
        </w:rPr>
        <w:t>La métrica depende del potencial gravitatorio, la velocidad angular y la aceleración lineal del sistema de referencia</w:t>
      </w:r>
      <w:r w:rsidRPr="005E26DD">
        <w:rPr>
          <w:lang w:val="es-ES"/>
        </w:rPr>
        <w:t xml:space="preserve">. </w:t>
      </w:r>
      <w:r>
        <w:rPr>
          <w:lang w:val="es-ES"/>
        </w:rPr>
        <w:t>El intervalo espacio-tiempo permanece invariante ante las transformaciones de coordenadas</w:t>
      </w:r>
      <w:r w:rsidRPr="005E26DD">
        <w:rPr>
          <w:lang w:val="es-ES"/>
        </w:rPr>
        <w:t xml:space="preserve">. </w:t>
      </w:r>
      <w:r>
        <w:rPr>
          <w:lang w:val="es-ES"/>
        </w:rPr>
        <w:t>Así, la métrica</w:t>
      </w:r>
      <w:r w:rsidRPr="005E26DD">
        <w:rPr>
          <w:lang w:val="es-ES"/>
        </w:rPr>
        <w:t xml:space="preserve"> </w:t>
      </w:r>
      <w:r w:rsidRPr="005E26DD">
        <w:rPr>
          <w:i/>
          <w:lang w:val="es-ES"/>
        </w:rPr>
        <w:t>g</w:t>
      </w:r>
      <w:r w:rsidRPr="005E26DD">
        <w:rPr>
          <w:iCs/>
          <w:vertAlign w:val="subscript"/>
          <w:lang w:val="es-ES"/>
        </w:rPr>
        <w:sym w:font="Symbol" w:char="F06D"/>
      </w:r>
      <w:r w:rsidRPr="005E26DD">
        <w:rPr>
          <w:i/>
          <w:vertAlign w:val="subscript"/>
          <w:lang w:val="es-ES"/>
        </w:rPr>
        <w:sym w:font="Symbol" w:char="F06E"/>
      </w:r>
      <w:r w:rsidRPr="005E26DD">
        <w:rPr>
          <w:iCs/>
          <w:lang w:val="es-ES"/>
        </w:rPr>
        <w:t xml:space="preserve"> </w:t>
      </w:r>
      <w:r>
        <w:rPr>
          <w:iCs/>
          <w:lang w:val="es-ES"/>
        </w:rPr>
        <w:t>se transforma como un tensor covariante de segundo orden</w:t>
      </w:r>
      <w:r w:rsidRPr="005E26DD">
        <w:rPr>
          <w:iCs/>
          <w:lang w:val="es-ES"/>
        </w:rPr>
        <w:t>.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La relación entre el tiempo propio </w:t>
      </w:r>
      <w:r w:rsidRPr="005E26DD">
        <w:rPr>
          <w:lang w:val="es-ES"/>
        </w:rPr>
        <w:sym w:font="Symbol" w:char="F074"/>
      </w:r>
      <w:r w:rsidRPr="005E26DD">
        <w:rPr>
          <w:lang w:val="es-ES"/>
        </w:rPr>
        <w:t xml:space="preserve"> </w:t>
      </w:r>
      <w:r>
        <w:rPr>
          <w:lang w:val="es-ES"/>
        </w:rPr>
        <w:t>y las coordenadas del sistema de coordenadas seleccionado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que comprende la coordenada temporal </w:t>
      </w:r>
      <w:r w:rsidRPr="005E26DD">
        <w:rPr>
          <w:i/>
          <w:lang w:val="es-ES"/>
        </w:rPr>
        <w:t>x</w:t>
      </w:r>
      <w:r w:rsidRPr="005E26DD">
        <w:rPr>
          <w:vertAlign w:val="superscript"/>
          <w:lang w:val="es-ES"/>
        </w:rPr>
        <w:t>0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BA"/>
      </w:r>
      <w:r w:rsidRPr="005E26DD">
        <w:rPr>
          <w:lang w:val="es-ES"/>
        </w:rPr>
        <w:t xml:space="preserve"> </w:t>
      </w:r>
      <w:r w:rsidRPr="005E26DD">
        <w:rPr>
          <w:i/>
          <w:lang w:val="es-ES"/>
        </w:rPr>
        <w:t>ct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las coordenadas espaciales </w:t>
      </w:r>
      <w:r w:rsidRPr="005E26DD">
        <w:rPr>
          <w:i/>
          <w:iCs/>
          <w:lang w:val="es-ES"/>
        </w:rPr>
        <w:t>x</w:t>
      </w:r>
      <w:r w:rsidRPr="005E26DD">
        <w:rPr>
          <w:vertAlign w:val="superscript"/>
          <w:lang w:val="es-ES"/>
        </w:rPr>
        <w:t>i</w:t>
      </w:r>
      <w:r w:rsidRPr="005E26DD">
        <w:rPr>
          <w:lang w:val="es-ES"/>
        </w:rPr>
        <w:t xml:space="preserve">, </w:t>
      </w:r>
      <w:r>
        <w:rPr>
          <w:lang w:val="es-ES"/>
        </w:rPr>
        <w:t>se expresa en general mediante la siguiente ecuación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731510" w:rsidRPr="005E26DD">
        <w:rPr>
          <w:position w:val="-14"/>
          <w:lang w:val="es-ES"/>
        </w:rPr>
        <w:object w:dxaOrig="5520" w:dyaOrig="440">
          <v:shape id="_x0000_i1026" type="#_x0000_t75" style="width:276pt;height:22.15pt" o:ole="">
            <v:imagedata r:id="rId17" o:title=""/>
          </v:shape>
          <o:OLEObject Type="Embed" ProgID="Equation.3" ShapeID="_x0000_i1026" DrawAspect="Content" ObjectID="_1426597631" r:id="rId18"/>
        </w:object>
      </w:r>
      <w:r w:rsidRPr="005E26DD">
        <w:rPr>
          <w:lang w:val="es-ES"/>
        </w:rPr>
        <w:tab/>
        <w:t>(2)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siendo</w:t>
      </w:r>
      <w:r w:rsidRPr="005E26DD">
        <w:rPr>
          <w:lang w:val="es-ES"/>
        </w:rPr>
        <w:t>:</w:t>
      </w:r>
    </w:p>
    <w:p w:rsidR="004911AB" w:rsidRPr="005E26DD" w:rsidRDefault="004911AB" w:rsidP="00F0169A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iCs/>
          <w:lang w:val="es-ES"/>
        </w:rPr>
        <w:sym w:font="Symbol" w:char="F074"/>
      </w:r>
      <w:r w:rsidRPr="005E26DD">
        <w:rPr>
          <w:iCs/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tiempo propio</w:t>
      </w:r>
      <w:r w:rsidRPr="005E26DD">
        <w:rPr>
          <w:lang w:val="es-ES"/>
        </w:rPr>
        <w:t>.</w:t>
      </w:r>
    </w:p>
    <w:p w:rsidR="00432ADB" w:rsidRPr="005E26DD" w:rsidRDefault="00432ADB" w:rsidP="00432ADB">
      <w:pPr>
        <w:pStyle w:val="Blanc"/>
        <w:rPr>
          <w:lang w:val="es-ES"/>
        </w:rPr>
      </w:pPr>
    </w:p>
    <w:p w:rsidR="004911AB" w:rsidRPr="005E26DD" w:rsidRDefault="004911AB" w:rsidP="00432ADB">
      <w:pPr>
        <w:rPr>
          <w:lang w:val="es-ES"/>
        </w:rPr>
      </w:pPr>
      <w:r>
        <w:rPr>
          <w:lang w:val="es-ES"/>
        </w:rPr>
        <w:t xml:space="preserve">Por consiguiente, </w:t>
      </w:r>
      <w:r w:rsidRPr="005E26DD">
        <w:rPr>
          <w:i/>
          <w:lang w:val="es-ES"/>
        </w:rPr>
        <w:t>dt</w:t>
      </w:r>
      <w:r w:rsidRPr="005E26DD">
        <w:rPr>
          <w:lang w:val="es-ES"/>
        </w:rPr>
        <w:t xml:space="preserve"> = </w:t>
      </w:r>
      <w:r w:rsidRPr="005E26DD">
        <w:rPr>
          <w:i/>
          <w:lang w:val="es-ES"/>
        </w:rPr>
        <w:t>d</w:t>
      </w:r>
      <w:r w:rsidRPr="005E26DD">
        <w:rPr>
          <w:lang w:val="es-ES"/>
        </w:rPr>
        <w:sym w:font="Symbol" w:char="F074"/>
      </w:r>
      <w:r>
        <w:rPr>
          <w:lang w:val="es-ES"/>
        </w:rPr>
        <w:t xml:space="preserve"> para un reloj en reposo en un sistema de referencia inicial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donde </w:t>
      </w:r>
      <w:r w:rsidRPr="005E26DD">
        <w:rPr>
          <w:i/>
          <w:lang w:val="es-ES"/>
        </w:rPr>
        <w:t>dx</w:t>
      </w:r>
      <w:r w:rsidRPr="005E26DD">
        <w:rPr>
          <w:i/>
          <w:vertAlign w:val="superscript"/>
          <w:lang w:val="es-ES"/>
        </w:rPr>
        <w:t>i</w:t>
      </w:r>
      <w:r w:rsidRPr="005E26DD">
        <w:rPr>
          <w:lang w:val="es-ES"/>
        </w:rPr>
        <w:t> =</w:t>
      </w:r>
      <w:r w:rsidR="00432ADB">
        <w:rPr>
          <w:lang w:val="es-ES"/>
        </w:rPr>
        <w:t> </w:t>
      </w:r>
      <w:r w:rsidRPr="005E26DD">
        <w:rPr>
          <w:lang w:val="es-ES"/>
        </w:rPr>
        <w:t xml:space="preserve">0 </w:t>
      </w:r>
      <w:r>
        <w:rPr>
          <w:lang w:val="es-ES"/>
        </w:rPr>
        <w:t>y</w:t>
      </w:r>
      <w:r w:rsidR="00432ADB">
        <w:rPr>
          <w:lang w:val="es-ES"/>
        </w:rPr>
        <w:t> </w:t>
      </w:r>
      <w:r w:rsidRPr="005E26DD">
        <w:rPr>
          <w:lang w:val="es-ES"/>
        </w:rPr>
        <w:sym w:font="Symbol" w:char="F02D"/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00</w:t>
      </w:r>
      <w:r w:rsidRPr="005E26DD">
        <w:rPr>
          <w:lang w:val="es-ES"/>
        </w:rPr>
        <w:t xml:space="preserve"> = 1, </w:t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0 </w:t>
      </w:r>
      <w:r w:rsidRPr="005E26DD">
        <w:rPr>
          <w:i/>
          <w:vertAlign w:val="subscript"/>
          <w:lang w:val="es-ES"/>
        </w:rPr>
        <w:t>j</w:t>
      </w:r>
      <w:r w:rsidRPr="005E26DD">
        <w:rPr>
          <w:lang w:val="es-ES"/>
        </w:rPr>
        <w:t xml:space="preserve"> = 0, </w:t>
      </w:r>
      <w:r>
        <w:rPr>
          <w:lang w:val="es-ES"/>
        </w:rPr>
        <w:t>y</w:t>
      </w:r>
      <w:r w:rsidRPr="005E26DD">
        <w:rPr>
          <w:lang w:val="es-ES"/>
        </w:rPr>
        <w:t xml:space="preserve"> </w:t>
      </w:r>
      <w:r w:rsidRPr="005E26DD">
        <w:rPr>
          <w:i/>
          <w:lang w:val="es-ES"/>
        </w:rPr>
        <w:t>g</w:t>
      </w:r>
      <w:r w:rsidRPr="005E26DD">
        <w:rPr>
          <w:i/>
          <w:vertAlign w:val="subscript"/>
          <w:lang w:val="es-ES"/>
        </w:rPr>
        <w:t>i j</w:t>
      </w:r>
      <w:r w:rsidRPr="005E26DD">
        <w:rPr>
          <w:lang w:val="es-ES"/>
        </w:rPr>
        <w:t xml:space="preserve"> = </w:t>
      </w:r>
      <w:r w:rsidRPr="005E26DD">
        <w:rPr>
          <w:lang w:val="es-ES"/>
        </w:rPr>
        <w:sym w:font="Symbol" w:char="F064"/>
      </w:r>
      <w:r w:rsidRPr="005E26DD">
        <w:rPr>
          <w:i/>
          <w:vertAlign w:val="subscript"/>
          <w:lang w:val="es-ES"/>
        </w:rPr>
        <w:t>i j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El incremento de la coordenada temporal respecto del tiempo propio registrado por un reloj a lo largo del trayecto entre los puntos </w:t>
      </w:r>
      <w:r w:rsidRPr="005E26DD">
        <w:rPr>
          <w:i/>
          <w:lang w:val="es-ES"/>
        </w:rPr>
        <w:t>A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</w:t>
      </w:r>
      <w:r w:rsidRPr="005E26DD">
        <w:rPr>
          <w:i/>
          <w:lang w:val="es-ES"/>
        </w:rPr>
        <w:t>B</w:t>
      </w:r>
      <w:r w:rsidRPr="005E26DD">
        <w:rPr>
          <w:lang w:val="es-ES"/>
        </w:rPr>
        <w:t xml:space="preserve"> </w:t>
      </w:r>
      <w:r>
        <w:rPr>
          <w:lang w:val="es-ES"/>
        </w:rPr>
        <w:t>es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731510" w:rsidRPr="00BD783B">
        <w:rPr>
          <w:position w:val="-32"/>
          <w:lang w:val="es-ES"/>
        </w:rPr>
        <w:object w:dxaOrig="7040" w:dyaOrig="820">
          <v:shape id="_x0000_i1027" type="#_x0000_t75" style="width:352.15pt;height:40.6pt" o:ole="">
            <v:imagedata r:id="rId19" o:title=""/>
          </v:shape>
          <o:OLEObject Type="Embed" ProgID="Equation.3" ShapeID="_x0000_i1027" DrawAspect="Content" ObjectID="_1426597632" r:id="rId20"/>
        </w:object>
      </w:r>
      <w:r w:rsidRPr="005E26DD">
        <w:rPr>
          <w:lang w:val="es-ES"/>
        </w:rPr>
        <w:tab/>
        <w:t>(3)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En el caso de una señal electromagnética</w:t>
      </w:r>
      <w:r w:rsidRPr="005E26DD">
        <w:rPr>
          <w:lang w:val="es-ES"/>
        </w:rPr>
        <w:t xml:space="preserve">, </w:t>
      </w:r>
      <w:r>
        <w:rPr>
          <w:lang w:val="es-ES"/>
        </w:rPr>
        <w:t>el intervalo espacio-tiempo es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lang w:val="es-ES"/>
        </w:rPr>
        <w:object w:dxaOrig="4520" w:dyaOrig="400">
          <v:shape id="_x0000_i1028" type="#_x0000_t75" style="width:226.6pt;height:19.4pt" o:ole="">
            <v:imagedata r:id="rId21" o:title=""/>
          </v:shape>
          <o:OLEObject Type="Embed" ProgID="Equation.DSMT4" ShapeID="_x0000_i1028" DrawAspect="Content" ObjectID="_1426597633" r:id="rId22"/>
        </w:object>
      </w:r>
      <w:r w:rsidRPr="005E26DD">
        <w:rPr>
          <w:lang w:val="es-ES"/>
        </w:rPr>
        <w:tab/>
        <w:t>(4)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La velocidad de la luz </w:t>
      </w:r>
      <w:r w:rsidRPr="005E26DD">
        <w:rPr>
          <w:i/>
          <w:lang w:val="es-ES"/>
        </w:rPr>
        <w:t>c</w:t>
      </w:r>
      <w:r w:rsidRPr="005E26DD">
        <w:rPr>
          <w:lang w:val="es-ES"/>
        </w:rPr>
        <w:t xml:space="preserve"> </w:t>
      </w:r>
      <w:r>
        <w:rPr>
          <w:lang w:val="es-ES"/>
        </w:rPr>
        <w:t>es idéntica en todos los sistemas de referencia inerciales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El incremento de la coordenada temporal durante la propagación a lo largo del trayecto entre los puntos </w:t>
      </w:r>
      <w:r w:rsidRPr="005E26DD">
        <w:rPr>
          <w:i/>
          <w:lang w:val="es-ES"/>
        </w:rPr>
        <w:t>A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</w:t>
      </w:r>
      <w:r w:rsidRPr="005E26DD">
        <w:rPr>
          <w:i/>
          <w:lang w:val="es-ES"/>
        </w:rPr>
        <w:t>B</w:t>
      </w:r>
      <w:r w:rsidRPr="005E26DD">
        <w:rPr>
          <w:lang w:val="es-ES"/>
        </w:rPr>
        <w:t xml:space="preserve"> </w:t>
      </w:r>
      <w:r>
        <w:rPr>
          <w:lang w:val="es-ES"/>
        </w:rPr>
        <w:t>e</w:t>
      </w:r>
      <w:r w:rsidRPr="005E26DD">
        <w:rPr>
          <w:lang w:val="es-ES"/>
        </w:rPr>
        <w:t>s: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lang w:val="es-ES"/>
        </w:rPr>
        <w:object w:dxaOrig="6120" w:dyaOrig="880">
          <v:shape id="_x0000_i1029" type="#_x0000_t75" style="width:306pt;height:44.3pt" o:ole="">
            <v:imagedata r:id="rId23" o:title=""/>
          </v:shape>
          <o:OLEObject Type="Embed" ProgID="Equation.DSMT4" ShapeID="_x0000_i1029" DrawAspect="Content" ObjectID="_1426597634" r:id="rId24"/>
        </w:object>
      </w:r>
      <w:r w:rsidRPr="005E26DD">
        <w:rPr>
          <w:lang w:val="es-ES"/>
        </w:rPr>
        <w:tab/>
        <w:t>(5)</w:t>
      </w:r>
    </w:p>
    <w:p w:rsidR="004911AB" w:rsidRPr="005E26DD" w:rsidRDefault="004911AB" w:rsidP="007A6C85">
      <w:pPr>
        <w:rPr>
          <w:lang w:val="es-ES"/>
        </w:rPr>
      </w:pPr>
      <w:r>
        <w:rPr>
          <w:lang w:val="es-ES"/>
        </w:rPr>
        <w:lastRenderedPageBreak/>
        <w:t>La ecuación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67"/>
      </w:r>
      <w:r w:rsidRPr="005E26DD">
        <w:rPr>
          <w:i/>
          <w:vertAlign w:val="subscript"/>
          <w:lang w:val="es-ES"/>
        </w:rPr>
        <w:t>i j</w:t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BA"/>
      </w:r>
      <w:r w:rsidRPr="005E26DD">
        <w:rPr>
          <w:lang w:val="es-ES"/>
        </w:rPr>
        <w:t> </w:t>
      </w:r>
      <w:r w:rsidRPr="005E26DD">
        <w:rPr>
          <w:i/>
          <w:lang w:val="es-ES"/>
        </w:rPr>
        <w:t>g</w:t>
      </w:r>
      <w:r w:rsidRPr="005E26DD">
        <w:rPr>
          <w:i/>
          <w:vertAlign w:val="subscript"/>
          <w:lang w:val="es-ES"/>
        </w:rPr>
        <w:t>i j</w:t>
      </w:r>
      <w:r w:rsidRPr="00720330">
        <w:t> </w:t>
      </w:r>
      <w:r w:rsidRPr="005E26DD">
        <w:rPr>
          <w:lang w:val="es-ES"/>
        </w:rPr>
        <w:t>+</w:t>
      </w:r>
      <w:r w:rsidRPr="00720330">
        <w:t> </w:t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</w:t>
      </w:r>
      <w:r w:rsidRPr="005E26DD">
        <w:rPr>
          <w:i/>
          <w:vertAlign w:val="subscript"/>
          <w:lang w:val="es-ES"/>
        </w:rPr>
        <w:t> i</w:t>
      </w:r>
      <w:bookmarkStart w:id="9" w:name="_GoBack"/>
      <w:bookmarkEnd w:id="9"/>
      <w:r w:rsidRPr="005E26DD">
        <w:rPr>
          <w:lang w:val="es-ES"/>
        </w:rPr>
        <w:t> </w:t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0 </w:t>
      </w:r>
      <w:r w:rsidRPr="005E26DD">
        <w:rPr>
          <w:i/>
          <w:vertAlign w:val="subscript"/>
          <w:lang w:val="es-ES"/>
        </w:rPr>
        <w:t>j</w:t>
      </w:r>
      <w:r w:rsidRPr="005E26DD">
        <w:rPr>
          <w:lang w:val="es-ES"/>
        </w:rPr>
        <w:t>/(–</w:t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00</w:t>
      </w:r>
      <w:r>
        <w:rPr>
          <w:lang w:val="es-ES"/>
        </w:rPr>
        <w:t xml:space="preserve">) representa la métrica del espacio tridimensional y </w:t>
      </w:r>
      <w:r w:rsidR="00BD783B" w:rsidRPr="00BD783B">
        <w:rPr>
          <w:position w:val="-14"/>
          <w:lang w:val="es-ES"/>
        </w:rPr>
        <w:object w:dxaOrig="1900" w:dyaOrig="480">
          <v:shape id="_x0000_i1030" type="#_x0000_t75" style="width:95.1pt;height:24pt" o:ole="">
            <v:imagedata r:id="rId25" o:title=""/>
          </v:shape>
          <o:OLEObject Type="Embed" ProgID="Equation.3" ShapeID="_x0000_i1030" DrawAspect="Content" ObjectID="_1426597635" r:id="rId26"/>
        </w:object>
      </w:r>
      <w:r w:rsidRPr="005E26DD">
        <w:rPr>
          <w:lang w:val="es-ES"/>
        </w:rPr>
        <w:t xml:space="preserve"> represent</w:t>
      </w:r>
      <w:r>
        <w:rPr>
          <w:lang w:val="es-ES"/>
        </w:rPr>
        <w:t>a el diferencial de la distancia tridimensional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pStyle w:val="Headingb"/>
        <w:rPr>
          <w:lang w:val="es-ES"/>
        </w:rPr>
      </w:pPr>
      <w:r>
        <w:rPr>
          <w:lang w:val="es-ES"/>
        </w:rPr>
        <w:t>Escalas de tiempo</w:t>
      </w:r>
    </w:p>
    <w:p w:rsidR="004911AB" w:rsidRPr="005E26DD" w:rsidRDefault="004911AB" w:rsidP="004911AB">
      <w:pPr>
        <w:pStyle w:val="Headingi"/>
        <w:rPr>
          <w:lang w:val="es-ES"/>
        </w:rPr>
      </w:pPr>
      <w:r>
        <w:rPr>
          <w:lang w:val="es-ES"/>
        </w:rPr>
        <w:t>Escalas de tiempo atómico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La escala fundamental de tiempo basada en relojes atómicos es el Tiempo Atómico Internacional</w:t>
      </w:r>
      <w:r w:rsidRPr="005E26DD">
        <w:rPr>
          <w:lang w:val="es-ES"/>
        </w:rPr>
        <w:t xml:space="preserve"> (TAI), </w:t>
      </w:r>
      <w:r>
        <w:rPr>
          <w:lang w:val="es-ES"/>
        </w:rPr>
        <w:t xml:space="preserve">que se calcula en el </w:t>
      </w:r>
      <w:r w:rsidRPr="005E26DD">
        <w:rPr>
          <w:lang w:val="es-ES"/>
        </w:rPr>
        <w:t xml:space="preserve">BIPM </w:t>
      </w:r>
      <w:r>
        <w:rPr>
          <w:lang w:val="es-ES"/>
        </w:rPr>
        <w:t>a partir de un promedio ponderado de lecturas de tiempos atómicos en laboratorios distribuidos por todo el mundo</w:t>
      </w:r>
      <w:r w:rsidRPr="005E26DD">
        <w:rPr>
          <w:lang w:val="es-ES"/>
        </w:rPr>
        <w:t xml:space="preserve">. </w:t>
      </w:r>
      <w:r>
        <w:rPr>
          <w:lang w:val="es-ES"/>
        </w:rPr>
        <w:t>Se trata de una escala de tiempo de referencia continua, sin pasos</w:t>
      </w:r>
      <w:r w:rsidRPr="005E26DD">
        <w:rPr>
          <w:lang w:val="es-ES"/>
        </w:rPr>
        <w:t>.</w:t>
      </w:r>
    </w:p>
    <w:p w:rsidR="004911AB" w:rsidRPr="005E26DD" w:rsidRDefault="004911AB" w:rsidP="00E95F26">
      <w:pPr>
        <w:rPr>
          <w:lang w:val="es-ES"/>
        </w:rPr>
      </w:pPr>
      <w:r>
        <w:rPr>
          <w:lang w:val="es-ES"/>
        </w:rPr>
        <w:t>La escala de tiempo atómico para señales horarias civiles es el tiempo universal coordinado</w:t>
      </w:r>
      <w:r w:rsidRPr="005E26DD">
        <w:rPr>
          <w:lang w:val="es-ES"/>
        </w:rPr>
        <w:t xml:space="preserve"> (UTC), </w:t>
      </w:r>
      <w:r>
        <w:rPr>
          <w:lang w:val="es-ES"/>
        </w:rPr>
        <w:t xml:space="preserve">que difiere del </w:t>
      </w:r>
      <w:r w:rsidRPr="005E26DD">
        <w:rPr>
          <w:lang w:val="es-ES"/>
        </w:rPr>
        <w:t xml:space="preserve">TAI </w:t>
      </w:r>
      <w:r>
        <w:rPr>
          <w:lang w:val="es-ES"/>
        </w:rPr>
        <w:t>en un número entero de segundos</w:t>
      </w:r>
      <w:r w:rsidRPr="005E26DD">
        <w:rPr>
          <w:lang w:val="es-ES"/>
        </w:rPr>
        <w:t xml:space="preserve">. </w:t>
      </w:r>
      <w:r>
        <w:rPr>
          <w:lang w:val="es-ES"/>
        </w:rPr>
        <w:t>E</w:t>
      </w:r>
      <w:r w:rsidRPr="005E26DD">
        <w:rPr>
          <w:lang w:val="es-ES"/>
        </w:rPr>
        <w:t>n</w:t>
      </w:r>
      <w:r w:rsidR="00E95F26">
        <w:rPr>
          <w:lang w:val="es-ES"/>
        </w:rPr>
        <w:t xml:space="preserve"> </w:t>
      </w:r>
      <w:r w:rsidRPr="005E26DD">
        <w:rPr>
          <w:lang w:val="es-ES"/>
        </w:rPr>
        <w:t>2011, UTC</w:t>
      </w:r>
      <w:r w:rsidR="00E95F26">
        <w:rPr>
          <w:lang w:val="es-ES"/>
        </w:rPr>
        <w:t> </w:t>
      </w:r>
      <w:r w:rsidRPr="005E26DD">
        <w:rPr>
          <w:lang w:val="es-ES"/>
        </w:rPr>
        <w:t>=</w:t>
      </w:r>
      <w:r w:rsidR="00E95F26">
        <w:rPr>
          <w:lang w:val="es-ES"/>
        </w:rPr>
        <w:t> </w:t>
      </w:r>
      <w:r w:rsidRPr="005E26DD">
        <w:rPr>
          <w:lang w:val="es-ES"/>
        </w:rPr>
        <w:t>TAI</w:t>
      </w:r>
      <w:r w:rsidR="00E95F26">
        <w:rPr>
          <w:lang w:val="es-ES"/>
        </w:rPr>
        <w:t> </w:t>
      </w:r>
      <w:r w:rsidRPr="005E26DD">
        <w:rPr>
          <w:lang w:val="es-ES"/>
        </w:rPr>
        <w:t>–</w:t>
      </w:r>
      <w:r w:rsidR="00E95F26">
        <w:rPr>
          <w:lang w:val="es-ES"/>
        </w:rPr>
        <w:t> </w:t>
      </w:r>
      <w:r w:rsidRPr="005E26DD">
        <w:rPr>
          <w:lang w:val="es-ES"/>
        </w:rPr>
        <w:t>34</w:t>
      </w:r>
      <w:r w:rsidR="00E95F26">
        <w:rPr>
          <w:lang w:val="es-ES"/>
        </w:rPr>
        <w:t> </w:t>
      </w:r>
      <w:r w:rsidRPr="005E26DD">
        <w:rPr>
          <w:lang w:val="es-ES"/>
        </w:rPr>
        <w:t xml:space="preserve">s. UTC </w:t>
      </w:r>
      <w:r>
        <w:rPr>
          <w:lang w:val="es-ES"/>
        </w:rPr>
        <w:t xml:space="preserve">se distribuye cada mes en la </w:t>
      </w:r>
      <w:r w:rsidRPr="009B348A">
        <w:rPr>
          <w:i/>
          <w:iCs/>
          <w:lang w:val="es-ES"/>
        </w:rPr>
        <w:t>Circular T</w:t>
      </w:r>
      <w:r>
        <w:rPr>
          <w:lang w:val="es-ES"/>
        </w:rPr>
        <w:t xml:space="preserve"> de la </w:t>
      </w:r>
      <w:r w:rsidRPr="005E26DD">
        <w:rPr>
          <w:lang w:val="es-ES"/>
        </w:rPr>
        <w:t xml:space="preserve">BIPM </w:t>
      </w:r>
      <w:r w:rsidRPr="009B348A">
        <w:rPr>
          <w:iCs/>
          <w:lang w:val="es-ES"/>
        </w:rPr>
        <w:t>en la forma de</w:t>
      </w:r>
      <w:r>
        <w:rPr>
          <w:i/>
          <w:lang w:val="es-ES"/>
        </w:rPr>
        <w:t xml:space="preserve"> </w:t>
      </w:r>
      <w:r>
        <w:rPr>
          <w:lang w:val="es-ES"/>
        </w:rPr>
        <w:t xml:space="preserve">diferencias respecto de los tiempos de cada laboratorio </w:t>
      </w:r>
      <w:r w:rsidRPr="005E26DD">
        <w:rPr>
          <w:lang w:val="es-ES"/>
        </w:rPr>
        <w:t>UTC(</w:t>
      </w:r>
      <w:r w:rsidRPr="005E26DD">
        <w:rPr>
          <w:i/>
          <w:lang w:val="es-ES"/>
        </w:rPr>
        <w:t>k</w:t>
      </w:r>
      <w:r w:rsidRPr="005E26DD">
        <w:rPr>
          <w:lang w:val="es-ES"/>
        </w:rPr>
        <w:t>).</w:t>
      </w:r>
    </w:p>
    <w:p w:rsidR="004911AB" w:rsidRPr="005E26DD" w:rsidRDefault="004911AB" w:rsidP="004911AB">
      <w:pPr>
        <w:pStyle w:val="Headingi"/>
        <w:rPr>
          <w:lang w:val="es-ES"/>
        </w:rPr>
      </w:pPr>
      <w:r>
        <w:rPr>
          <w:lang w:val="es-ES"/>
        </w:rPr>
        <w:t xml:space="preserve">Escalas de la coordenada temporal </w:t>
      </w:r>
    </w:p>
    <w:p w:rsidR="004911AB" w:rsidRPr="005E26DD" w:rsidRDefault="004911AB" w:rsidP="004911AB">
      <w:pPr>
        <w:rPr>
          <w:b/>
          <w:lang w:val="es-ES"/>
        </w:rPr>
      </w:pPr>
      <w:r>
        <w:rPr>
          <w:lang w:val="es-ES"/>
        </w:rPr>
        <w:t>La coordenada temporal geocéntrica</w:t>
      </w:r>
      <w:r w:rsidRPr="005E26DD">
        <w:rPr>
          <w:lang w:val="es-ES"/>
        </w:rPr>
        <w:t xml:space="preserve"> (TCG) </w:t>
      </w:r>
      <w:r>
        <w:rPr>
          <w:lang w:val="es-ES"/>
        </w:rPr>
        <w:t xml:space="preserve">es la coordenada temporal en un sistema de coordenadas con origen en el centro de la Tierra </w:t>
      </w:r>
      <w:r w:rsidRPr="005E26DD">
        <w:rPr>
          <w:lang w:val="es-ES"/>
        </w:rPr>
        <w:t>(ECI o ECEF).</w:t>
      </w:r>
    </w:p>
    <w:p w:rsidR="004911AB" w:rsidRPr="005E26DD" w:rsidRDefault="004911AB" w:rsidP="00432ADB">
      <w:pPr>
        <w:rPr>
          <w:lang w:val="es-ES"/>
        </w:rPr>
      </w:pPr>
      <w:r>
        <w:rPr>
          <w:lang w:val="es-ES"/>
        </w:rPr>
        <w:t>El tiempo terrestre</w:t>
      </w:r>
      <w:r w:rsidRPr="005E26DD">
        <w:rPr>
          <w:lang w:val="es-ES"/>
        </w:rPr>
        <w:t xml:space="preserve"> (TT) </w:t>
      </w:r>
      <w:r>
        <w:rPr>
          <w:lang w:val="es-ES"/>
        </w:rPr>
        <w:t xml:space="preserve">es otra coordenada temporal que se obtiene con un cambio de escala del </w:t>
      </w:r>
      <w:r w:rsidRPr="005E26DD">
        <w:rPr>
          <w:lang w:val="es-ES"/>
        </w:rPr>
        <w:t>TCG</w:t>
      </w:r>
      <w:r>
        <w:rPr>
          <w:lang w:val="es-ES"/>
        </w:rPr>
        <w:t xml:space="preserve"> de modo que tenga aproximadamente la misma velocidad que el tiempo propio del reloj en reposo en la </w:t>
      </w:r>
      <w:r w:rsidRPr="005E26DD">
        <w:rPr>
          <w:lang w:val="es-ES"/>
        </w:rPr>
        <w:t>geoid</w:t>
      </w:r>
      <w:r>
        <w:rPr>
          <w:lang w:val="es-ES"/>
        </w:rPr>
        <w:t>e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La </w:t>
      </w:r>
      <w:r w:rsidRPr="005E26DD">
        <w:rPr>
          <w:lang w:val="es-ES"/>
        </w:rPr>
        <w:t>geoid</w:t>
      </w:r>
      <w:r>
        <w:rPr>
          <w:lang w:val="es-ES"/>
        </w:rPr>
        <w:t>e es la superficie de potencial gravitatorio constante; se puede hacer una buena aproximación mediante el nivel medio del mar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La relación entre el </w:t>
      </w:r>
      <w:r w:rsidRPr="005E26DD">
        <w:rPr>
          <w:lang w:val="es-ES"/>
        </w:rPr>
        <w:t xml:space="preserve">TCG </w:t>
      </w:r>
      <w:r>
        <w:rPr>
          <w:lang w:val="es-ES"/>
        </w:rPr>
        <w:t xml:space="preserve">y el </w:t>
      </w:r>
      <w:r w:rsidRPr="005E26DD">
        <w:rPr>
          <w:lang w:val="es-ES"/>
        </w:rPr>
        <w:t xml:space="preserve">TT </w:t>
      </w:r>
      <w:r>
        <w:rPr>
          <w:lang w:val="es-ES"/>
        </w:rPr>
        <w:t xml:space="preserve">se define de manera que </w:t>
      </w:r>
      <w:r w:rsidRPr="005E26DD">
        <w:rPr>
          <w:i/>
          <w:lang w:val="es-ES"/>
        </w:rPr>
        <w:t>d</w:t>
      </w:r>
      <w:r w:rsidRPr="005E26DD">
        <w:rPr>
          <w:lang w:val="es-ES"/>
        </w:rPr>
        <w:t>TT/</w:t>
      </w:r>
      <w:r w:rsidRPr="005E26DD">
        <w:rPr>
          <w:i/>
          <w:lang w:val="es-ES"/>
        </w:rPr>
        <w:t>d</w:t>
      </w:r>
      <w:r w:rsidRPr="005E26DD">
        <w:rPr>
          <w:lang w:val="es-ES"/>
        </w:rPr>
        <w:t>TCG</w:t>
      </w:r>
      <w:r w:rsidR="006F630F">
        <w:rPr>
          <w:lang w:val="es-ES"/>
        </w:rPr>
        <w:t> </w:t>
      </w:r>
      <w:r w:rsidRPr="005E26DD">
        <w:rPr>
          <w:lang w:val="es-ES"/>
        </w:rPr>
        <w:sym w:font="Symbol" w:char="F0BA"/>
      </w:r>
      <w:r w:rsidR="006F630F">
        <w:rPr>
          <w:lang w:val="es-ES"/>
        </w:rPr>
        <w:t> </w:t>
      </w:r>
      <w:r w:rsidRPr="005E26DD">
        <w:rPr>
          <w:lang w:val="es-ES"/>
        </w:rPr>
        <w:t>1</w:t>
      </w:r>
      <w:r w:rsidR="006F630F">
        <w:rPr>
          <w:lang w:val="es-ES"/>
        </w:rPr>
        <w:t> </w:t>
      </w:r>
      <w:r w:rsidRPr="005E26DD">
        <w:rPr>
          <w:lang w:val="es-ES"/>
        </w:rPr>
        <w:t>–</w:t>
      </w:r>
      <w:r w:rsidR="006F630F">
        <w:rPr>
          <w:lang w:val="es-ES"/>
        </w:rPr>
        <w:t> 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G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siendo 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G</w:t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BA"/>
      </w:r>
      <w:r w:rsidRPr="005E26DD">
        <w:rPr>
          <w:lang w:val="es-ES"/>
        </w:rPr>
        <w:t> 6</w:t>
      </w:r>
      <w:r>
        <w:rPr>
          <w:lang w:val="es-ES"/>
        </w:rPr>
        <w:t>,</w:t>
      </w:r>
      <w:r w:rsidRPr="005E26DD">
        <w:rPr>
          <w:lang w:val="es-ES"/>
        </w:rPr>
        <w:t>969 290 134 </w:t>
      </w:r>
      <w:r w:rsidRPr="005E26DD">
        <w:rPr>
          <w:lang w:val="es-ES"/>
        </w:rPr>
        <w:sym w:font="Symbol" w:char="F0B4"/>
      </w:r>
      <w:r w:rsidRPr="005E26DD">
        <w:rPr>
          <w:lang w:val="es-ES"/>
        </w:rPr>
        <w:t> 10</w:t>
      </w:r>
      <w:r w:rsidRPr="005E26DD">
        <w:rPr>
          <w:vertAlign w:val="superscript"/>
          <w:lang w:val="es-ES"/>
        </w:rPr>
        <w:sym w:font="Symbol" w:char="F02D"/>
      </w:r>
      <w:r w:rsidRPr="005E26DD">
        <w:rPr>
          <w:vertAlign w:val="superscript"/>
          <w:lang w:val="es-ES"/>
        </w:rPr>
        <w:t>10</w:t>
      </w:r>
      <w:r w:rsidR="00432ADB">
        <w:rPr>
          <w:lang w:val="es-ES"/>
        </w:rPr>
        <w:t> </w:t>
      </w:r>
      <w:r w:rsidRPr="005E26DD">
        <w:rPr>
          <w:lang w:val="es-ES"/>
        </w:rPr>
        <w:sym w:font="Symbol" w:char="F0BB"/>
      </w:r>
      <w:r w:rsidR="00432ADB">
        <w:rPr>
          <w:lang w:val="es-ES"/>
        </w:rPr>
        <w:t> </w:t>
      </w:r>
      <w:r w:rsidRPr="005E26DD">
        <w:rPr>
          <w:lang w:val="es-ES"/>
        </w:rPr>
        <w:t>60</w:t>
      </w:r>
      <w:r>
        <w:rPr>
          <w:lang w:val="es-ES"/>
        </w:rPr>
        <w:t>,</w:t>
      </w:r>
      <w:r w:rsidRPr="005E26DD">
        <w:rPr>
          <w:lang w:val="es-ES"/>
        </w:rPr>
        <w:t>2 </w:t>
      </w:r>
      <w:r w:rsidRPr="005E26DD">
        <w:rPr>
          <w:lang w:val="es-ES"/>
        </w:rPr>
        <w:sym w:font="Symbol" w:char="F06D"/>
      </w:r>
      <w:r w:rsidRPr="005E26DD">
        <w:rPr>
          <w:lang w:val="es-ES"/>
        </w:rPr>
        <w:t xml:space="preserve">s/d </w:t>
      </w:r>
      <w:r>
        <w:rPr>
          <w:lang w:val="es-ES"/>
        </w:rPr>
        <w:t xml:space="preserve">como se expone a continuación en la ecuación </w:t>
      </w:r>
      <w:r w:rsidRPr="005E26DD">
        <w:rPr>
          <w:lang w:val="es-ES"/>
        </w:rPr>
        <w:t xml:space="preserve">(18). </w:t>
      </w:r>
      <w:r>
        <w:rPr>
          <w:lang w:val="es-ES"/>
        </w:rPr>
        <w:t xml:space="preserve">El valor de 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G</w:t>
      </w:r>
      <w:r w:rsidRPr="005E26DD">
        <w:rPr>
          <w:lang w:val="es-ES"/>
        </w:rPr>
        <w:t xml:space="preserve"> </w:t>
      </w:r>
      <w:r>
        <w:rPr>
          <w:lang w:val="es-ES"/>
        </w:rPr>
        <w:t>es una constante definida</w:t>
      </w:r>
      <w:r w:rsidRPr="005E26DD">
        <w:rPr>
          <w:lang w:val="es-ES"/>
        </w:rPr>
        <w:t xml:space="preserve">. </w:t>
      </w:r>
      <w:r>
        <w:rPr>
          <w:lang w:val="es-ES"/>
        </w:rPr>
        <w:t>Por consiguiente</w:t>
      </w:r>
      <w:r w:rsidRPr="005E26DD">
        <w:rPr>
          <w:lang w:val="es-ES"/>
        </w:rPr>
        <w:t>,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432ADB" w:rsidRDefault="004911AB" w:rsidP="004911AB">
      <w:pPr>
        <w:pStyle w:val="Equation"/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BD783B" w:rsidRPr="005E26DD">
        <w:rPr>
          <w:position w:val="-30"/>
          <w:lang w:val="es-ES"/>
        </w:rPr>
        <w:object w:dxaOrig="4020" w:dyaOrig="700">
          <v:shape id="_x0000_i1031" type="#_x0000_t75" style="width:200.75pt;height:35.1pt" o:ole="">
            <v:imagedata r:id="rId27" o:title=""/>
          </v:shape>
          <o:OLEObject Type="Embed" ProgID="Equation.3" ShapeID="_x0000_i1031" DrawAspect="Content" ObjectID="_1426597636" r:id="rId28"/>
        </w:object>
      </w:r>
    </w:p>
    <w:p w:rsidR="00432ADB" w:rsidRPr="00432ADB" w:rsidRDefault="00432ADB" w:rsidP="00432ADB">
      <w:pPr>
        <w:pStyle w:val="Equation"/>
      </w:pPr>
      <w:r>
        <w:rPr>
          <w:lang w:val="es-ES"/>
        </w:rPr>
        <w:tab/>
      </w:r>
      <w:r>
        <w:rPr>
          <w:lang w:val="es-ES"/>
        </w:rPr>
        <w:tab/>
      </w:r>
      <w:r w:rsidRPr="005E26DD">
        <w:rPr>
          <w:lang w:val="es-ES"/>
        </w:rPr>
        <w:tab/>
        <w:t>(6)</w:t>
      </w:r>
    </w:p>
    <w:p w:rsidR="004911AB" w:rsidRPr="005E26DD" w:rsidRDefault="004911AB" w:rsidP="00432AD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BD783B" w:rsidRPr="005E26DD">
        <w:rPr>
          <w:position w:val="-30"/>
          <w:lang w:val="es-ES"/>
        </w:rPr>
        <w:object w:dxaOrig="5000" w:dyaOrig="700">
          <v:shape id="_x0000_i1032" type="#_x0000_t75" style="width:250.15pt;height:35.1pt" o:ole="">
            <v:imagedata r:id="rId29" o:title=""/>
          </v:shape>
          <o:OLEObject Type="Embed" ProgID="Equation.3" ShapeID="_x0000_i1032" DrawAspect="Content" ObjectID="_1426597637" r:id="rId30"/>
        </w:object>
      </w:r>
    </w:p>
    <w:p w:rsidR="004911AB" w:rsidRPr="005E26DD" w:rsidRDefault="004911AB" w:rsidP="004911AB">
      <w:pPr>
        <w:rPr>
          <w:lang w:val="es-ES" w:bidi="en-US"/>
        </w:rPr>
      </w:pPr>
      <w:r>
        <w:rPr>
          <w:lang w:val="es-ES" w:bidi="en-US"/>
        </w:rPr>
        <w:t>donde</w:t>
      </w:r>
      <w:r w:rsidRPr="005E26DD">
        <w:rPr>
          <w:lang w:val="es-ES" w:bidi="en-US"/>
        </w:rPr>
        <w:t>:</w:t>
      </w:r>
    </w:p>
    <w:p w:rsidR="004911AB" w:rsidRPr="005E26DD" w:rsidRDefault="004911AB" w:rsidP="00F0169A">
      <w:pPr>
        <w:pStyle w:val="Equationlegend"/>
        <w:rPr>
          <w:lang w:val="es-ES"/>
        </w:rPr>
      </w:pPr>
      <w:r w:rsidRPr="005E26DD">
        <w:rPr>
          <w:lang w:val="es-ES" w:bidi="en-US"/>
        </w:rPr>
        <w:tab/>
      </w:r>
      <w:r w:rsidRPr="005E26DD">
        <w:rPr>
          <w:i/>
          <w:iCs/>
          <w:lang w:val="es-ES" w:bidi="en-US"/>
        </w:rPr>
        <w:t>TCG</w:t>
      </w:r>
      <w:r w:rsidRPr="005E26DD">
        <w:rPr>
          <w:vertAlign w:val="subscript"/>
          <w:lang w:val="es-ES" w:bidi="en-US"/>
        </w:rPr>
        <w:t>0</w:t>
      </w:r>
      <w:r w:rsidRPr="005E26DD">
        <w:rPr>
          <w:lang w:val="es-ES" w:bidi="en-US"/>
        </w:rPr>
        <w:t xml:space="preserve"> </w:t>
      </w:r>
      <w:r>
        <w:rPr>
          <w:lang w:val="es-ES" w:bidi="en-US"/>
        </w:rPr>
        <w:t xml:space="preserve">y </w:t>
      </w:r>
      <w:r w:rsidRPr="005E26DD">
        <w:rPr>
          <w:i/>
          <w:iCs/>
          <w:lang w:val="es-ES" w:bidi="en-US"/>
        </w:rPr>
        <w:t>TT</w:t>
      </w:r>
      <w:r w:rsidRPr="005E26DD">
        <w:rPr>
          <w:vertAlign w:val="subscript"/>
          <w:lang w:val="es-ES" w:bidi="en-US"/>
        </w:rPr>
        <w:t>0</w:t>
      </w:r>
      <w:r w:rsidRPr="005E26DD">
        <w:rPr>
          <w:lang w:val="es-ES" w:bidi="en-US"/>
        </w:rPr>
        <w:t>:</w:t>
      </w:r>
      <w:r w:rsidRPr="005E26DD">
        <w:rPr>
          <w:lang w:val="es-ES" w:bidi="en-US"/>
        </w:rPr>
        <w:tab/>
      </w:r>
      <w:r>
        <w:rPr>
          <w:lang w:val="es-ES" w:bidi="en-US"/>
        </w:rPr>
        <w:t xml:space="preserve">corresponden a </w:t>
      </w:r>
      <w:r w:rsidRPr="005E26DD">
        <w:rPr>
          <w:lang w:val="es-ES" w:bidi="en-US"/>
        </w:rPr>
        <w:t>JD 2443144</w:t>
      </w:r>
      <w:r>
        <w:rPr>
          <w:lang w:val="es-ES" w:bidi="en-US"/>
        </w:rPr>
        <w:t>,</w:t>
      </w:r>
      <w:r w:rsidRPr="005E26DD">
        <w:rPr>
          <w:lang w:val="es-ES" w:bidi="en-US"/>
        </w:rPr>
        <w:t>5 TAI (</w:t>
      </w:r>
      <w:r>
        <w:rPr>
          <w:lang w:val="es-ES" w:bidi="en-US"/>
        </w:rPr>
        <w:t xml:space="preserve">1 de enero de </w:t>
      </w:r>
      <w:r w:rsidRPr="005E26DD">
        <w:rPr>
          <w:lang w:val="es-ES" w:bidi="en-US"/>
        </w:rPr>
        <w:t xml:space="preserve">1977, 0h). </w:t>
      </w:r>
      <w:r>
        <w:rPr>
          <w:lang w:val="es-ES"/>
        </w:rPr>
        <w:t xml:space="preserve">En la práctica se puede tomar </w:t>
      </w:r>
      <w:r w:rsidRPr="005E26DD">
        <w:rPr>
          <w:i/>
          <w:iCs/>
          <w:lang w:val="es-ES"/>
        </w:rPr>
        <w:t>TT</w:t>
      </w:r>
      <w:r w:rsidRPr="00432ADB"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> = </w:t>
      </w:r>
      <w:r w:rsidRPr="005E26DD">
        <w:rPr>
          <w:i/>
          <w:iCs/>
          <w:lang w:val="es-ES"/>
        </w:rPr>
        <w:t>TAI</w:t>
      </w:r>
      <w:r w:rsidRPr="005E26DD">
        <w:rPr>
          <w:lang w:val="es-ES"/>
        </w:rPr>
        <w:t xml:space="preserve"> + 32</w:t>
      </w:r>
      <w:r>
        <w:rPr>
          <w:lang w:val="es-ES"/>
        </w:rPr>
        <w:t>,</w:t>
      </w:r>
      <w:r w:rsidR="00432ADB">
        <w:rPr>
          <w:lang w:val="es-ES"/>
        </w:rPr>
        <w:t>184 s</w:t>
      </w:r>
      <w:r w:rsidRPr="005E26DD">
        <w:rPr>
          <w:lang w:val="es-ES"/>
        </w:rPr>
        <w:tab/>
        <w:t>(7)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651FED" w:rsidRDefault="004911AB" w:rsidP="006F630F">
      <w:pPr>
        <w:rPr>
          <w:lang w:val="es-ES"/>
        </w:rPr>
      </w:pPr>
      <w:r>
        <w:rPr>
          <w:lang w:val="es-ES"/>
        </w:rPr>
        <w:t xml:space="preserve">La coordenada temporal baricéntrica </w:t>
      </w:r>
      <w:r w:rsidRPr="005E26DD">
        <w:rPr>
          <w:lang w:val="es-ES"/>
        </w:rPr>
        <w:t>(</w:t>
      </w:r>
      <w:smartTag w:uri="urn:schemas-microsoft-com:office:smarttags" w:element="stockticker">
        <w:r w:rsidRPr="005E26DD">
          <w:rPr>
            <w:lang w:val="es-ES"/>
          </w:rPr>
          <w:t>TCB</w:t>
        </w:r>
      </w:smartTag>
      <w:r w:rsidRPr="005E26DD">
        <w:rPr>
          <w:lang w:val="es-ES"/>
        </w:rPr>
        <w:t xml:space="preserve">) </w:t>
      </w:r>
      <w:r>
        <w:rPr>
          <w:lang w:val="es-ES"/>
        </w:rPr>
        <w:t>es la coordenada temporal en un sistema de coordenadas con origen en el baricentro del sistema solar</w:t>
      </w:r>
      <w:r w:rsidRPr="005E26DD">
        <w:rPr>
          <w:lang w:val="es-ES"/>
        </w:rPr>
        <w:t xml:space="preserve">. </w:t>
      </w:r>
      <w:r>
        <w:rPr>
          <w:lang w:val="es-ES"/>
        </w:rPr>
        <w:t>La diferencia de la coordenada temporal entre</w:t>
      </w:r>
      <w:r w:rsidRPr="005E26DD">
        <w:rPr>
          <w:lang w:val="es-ES"/>
        </w:rPr>
        <w:t xml:space="preserve"> </w:t>
      </w:r>
      <w:smartTag w:uri="urn:schemas-microsoft-com:office:smarttags" w:element="stockticker">
        <w:r w:rsidRPr="005E26DD">
          <w:rPr>
            <w:i/>
            <w:iCs/>
            <w:lang w:val="es-ES"/>
          </w:rPr>
          <w:t>TCB</w:t>
        </w:r>
      </w:smartTag>
      <w:r w:rsidRPr="005E26DD">
        <w:rPr>
          <w:lang w:val="es-ES"/>
        </w:rPr>
        <w:t xml:space="preserve"> </w:t>
      </w:r>
      <w:r>
        <w:rPr>
          <w:lang w:val="es-ES"/>
        </w:rPr>
        <w:t xml:space="preserve">y </w:t>
      </w:r>
      <w:r w:rsidRPr="005E26DD">
        <w:rPr>
          <w:i/>
          <w:iCs/>
          <w:lang w:val="es-ES"/>
        </w:rPr>
        <w:t>TCG</w:t>
      </w:r>
      <w:r w:rsidRPr="005E26DD">
        <w:rPr>
          <w:lang w:val="es-ES"/>
        </w:rPr>
        <w:t xml:space="preserve"> </w:t>
      </w:r>
      <w:r>
        <w:rPr>
          <w:lang w:val="es-ES"/>
        </w:rPr>
        <w:t>es una transformación que dependen del tiempo y de la posición</w:t>
      </w:r>
      <w:r w:rsidRPr="005E26DD">
        <w:rPr>
          <w:lang w:val="es-ES"/>
        </w:rPr>
        <w:t xml:space="preserve">. </w:t>
      </w:r>
      <w:r>
        <w:rPr>
          <w:lang w:val="es-ES"/>
        </w:rPr>
        <w:t>Hasta el orden</w:t>
      </w:r>
      <w:r w:rsidR="006F630F">
        <w:rPr>
          <w:lang w:val="es-ES"/>
        </w:rPr>
        <w:t> </w:t>
      </w:r>
      <w:r w:rsidRPr="005E26DD">
        <w:rPr>
          <w:lang w:val="es-ES"/>
        </w:rPr>
        <w:t>1/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2</w:t>
      </w:r>
      <w:r>
        <w:rPr>
          <w:lang w:val="es-ES"/>
        </w:rPr>
        <w:t xml:space="preserve"> se expresa mediante la siguiente ecuación: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position w:val="-28"/>
          <w:lang w:val="es-ES"/>
        </w:rPr>
        <w:object w:dxaOrig="5200" w:dyaOrig="680">
          <v:shape id="_x0000_i1033" type="#_x0000_t75" style="width:258.9pt;height:34.6pt" o:ole="">
            <v:imagedata r:id="rId31" o:title=""/>
          </v:shape>
          <o:OLEObject Type="Embed" ProgID="Equation.3" ShapeID="_x0000_i1033" DrawAspect="Content" ObjectID="_1426597638" r:id="rId32"/>
        </w:object>
      </w:r>
      <w:r w:rsidRPr="005E26DD">
        <w:rPr>
          <w:lang w:val="es-ES"/>
        </w:rPr>
        <w:tab/>
        <w:t>(8)</w:t>
      </w:r>
    </w:p>
    <w:p w:rsidR="004911AB" w:rsidRPr="005E26DD" w:rsidRDefault="004911AB" w:rsidP="00731510">
      <w:pPr>
        <w:pStyle w:val="Blanc"/>
        <w:keepNext w:val="0"/>
        <w:keepLines w:val="0"/>
        <w:rPr>
          <w:lang w:val="es-ES"/>
        </w:rPr>
      </w:pPr>
    </w:p>
    <w:p w:rsidR="004911AB" w:rsidRPr="005E26DD" w:rsidRDefault="004911AB" w:rsidP="00BD783B">
      <w:pPr>
        <w:keepNext/>
        <w:keepLines/>
        <w:rPr>
          <w:lang w:val="es-ES"/>
        </w:rPr>
      </w:pPr>
      <w:r>
        <w:rPr>
          <w:lang w:val="es-ES"/>
        </w:rPr>
        <w:lastRenderedPageBreak/>
        <w:t>donde</w:t>
      </w:r>
      <w:r w:rsidRPr="005E26DD">
        <w:rPr>
          <w:lang w:val="es-ES"/>
        </w:rPr>
        <w:t>:</w:t>
      </w:r>
    </w:p>
    <w:p w:rsidR="004911AB" w:rsidRPr="005E26DD" w:rsidRDefault="004911AB" w:rsidP="00BD783B">
      <w:pPr>
        <w:pStyle w:val="Equationlegend"/>
        <w:keepNext/>
        <w:keepLines/>
        <w:rPr>
          <w:lang w:val="es-ES"/>
        </w:rPr>
      </w:pPr>
      <w:r w:rsidRPr="005E26DD">
        <w:rPr>
          <w:lang w:val="es-ES"/>
        </w:rPr>
        <w:tab/>
      </w:r>
      <w:r w:rsidRPr="005E26DD">
        <w:rPr>
          <w:b/>
          <w:lang w:val="es-ES"/>
        </w:rPr>
        <w:t>R</w:t>
      </w:r>
      <w:r w:rsidRPr="005E26DD">
        <w:rPr>
          <w:bCs/>
          <w:lang w:val="es-ES"/>
        </w:rPr>
        <w:t>(</w:t>
      </w:r>
      <w:r w:rsidRPr="005E26DD">
        <w:rPr>
          <w:bCs/>
          <w:i/>
          <w:iCs/>
          <w:lang w:val="es-ES"/>
        </w:rPr>
        <w:t>t</w:t>
      </w:r>
      <w:r w:rsidRPr="005E26DD">
        <w:rPr>
          <w:bCs/>
          <w:lang w:val="es-ES"/>
        </w:rPr>
        <w:t>)</w:t>
      </w:r>
      <w:r w:rsidRPr="005E26DD">
        <w:rPr>
          <w:lang w:val="es-ES"/>
        </w:rPr>
        <w:t xml:space="preserve"> = </w:t>
      </w:r>
      <w:r w:rsidRPr="005E26DD">
        <w:rPr>
          <w:position w:val="-12"/>
          <w:lang w:val="es-ES"/>
        </w:rPr>
        <w:object w:dxaOrig="639" w:dyaOrig="360">
          <v:shape id="_x0000_i1034" type="#_x0000_t75" style="width:31.4pt;height:17.55pt" o:ole="">
            <v:imagedata r:id="rId33" o:title=""/>
          </v:shape>
          <o:OLEObject Type="Embed" ProgID="Equation.DSMT4" ShapeID="_x0000_i1034" DrawAspect="Content" ObjectID="_1426597639" r:id="rId34"/>
        </w:objec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vector de posición dependiente del tiempo respecto del geocentro</w:t>
      </w:r>
    </w:p>
    <w:p w:rsidR="004911AB" w:rsidRPr="005E26DD" w:rsidRDefault="004911AB" w:rsidP="00F0169A">
      <w:pPr>
        <w:pStyle w:val="Equationlegend"/>
        <w:keepNext/>
        <w:keepLines/>
        <w:rPr>
          <w:lang w:val="es-ES"/>
        </w:rPr>
      </w:pPr>
      <w:r w:rsidRPr="005E26DD">
        <w:rPr>
          <w:lang w:val="es-ES"/>
        </w:rPr>
        <w:tab/>
      </w:r>
      <w:r w:rsidRPr="005E26DD">
        <w:rPr>
          <w:b/>
          <w:lang w:val="es-ES"/>
        </w:rPr>
        <w:t>x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 xml:space="preserve">posición baricéntrica del observador, donde </w:t>
      </w:r>
      <w:r w:rsidRPr="005E26DD">
        <w:rPr>
          <w:b/>
          <w:lang w:val="es-ES"/>
        </w:rPr>
        <w:t>x</w:t>
      </w:r>
      <w:r w:rsidRPr="005E26DD">
        <w:rPr>
          <w:vertAlign w:val="subscript"/>
          <w:lang w:val="es-ES"/>
        </w:rPr>
        <w:t>e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</w:t>
      </w:r>
      <w:r w:rsidRPr="005E26DD">
        <w:rPr>
          <w:b/>
          <w:lang w:val="es-ES"/>
        </w:rPr>
        <w:t>v</w:t>
      </w:r>
      <w:r w:rsidRPr="005E26DD">
        <w:rPr>
          <w:vertAlign w:val="subscript"/>
          <w:lang w:val="es-ES"/>
        </w:rPr>
        <w:t>e</w:t>
      </w:r>
      <w:r w:rsidRPr="005E26DD">
        <w:rPr>
          <w:lang w:val="es-ES"/>
        </w:rPr>
        <w:t xml:space="preserve"> </w:t>
      </w:r>
      <w:r>
        <w:rPr>
          <w:lang w:val="es-ES"/>
        </w:rPr>
        <w:t>indican la posición baricéntrica y la velocidad del centro de masas de la Tierra</w:t>
      </w:r>
      <w:r w:rsidR="000A116E">
        <w:rPr>
          <w:lang w:val="es-ES"/>
        </w:rPr>
        <w:t>.</w:t>
      </w:r>
    </w:p>
    <w:p w:rsidR="00432ADB" w:rsidRPr="005E26DD" w:rsidRDefault="00432ADB" w:rsidP="00432AD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Esta ecuación puede expresarse en la forma: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4911AB" w:rsidRDefault="004911AB" w:rsidP="004911AB">
      <w:pPr>
        <w:pStyle w:val="Equation"/>
        <w:rPr>
          <w:lang w:val="es-ES_tradnl"/>
        </w:rPr>
      </w:pPr>
      <w:r w:rsidRPr="004911AB">
        <w:rPr>
          <w:lang w:val="es-ES_tradnl"/>
        </w:rPr>
        <w:tab/>
      </w:r>
      <w:r w:rsidRPr="004911AB">
        <w:rPr>
          <w:lang w:val="es-ES_tradnl"/>
        </w:rPr>
        <w:tab/>
      </w:r>
      <w:r w:rsidR="00BD783B" w:rsidRPr="00BD783B">
        <w:rPr>
          <w:position w:val="-28"/>
          <w:lang w:val="en-GB"/>
        </w:rPr>
        <w:object w:dxaOrig="7080" w:dyaOrig="660">
          <v:shape id="_x0000_i1035" type="#_x0000_t75" style="width:353.55pt;height:33.25pt" o:ole="">
            <v:imagedata r:id="rId35" o:title=""/>
          </v:shape>
          <o:OLEObject Type="Embed" ProgID="Equation.3" ShapeID="_x0000_i1035" DrawAspect="Content" ObjectID="_1426597640" r:id="rId36"/>
        </w:object>
      </w:r>
      <w:r w:rsidRPr="004911AB">
        <w:rPr>
          <w:lang w:val="es-ES_tradnl"/>
        </w:rPr>
        <w:tab/>
        <w:t>(9)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donde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i/>
          <w:iCs/>
          <w:lang w:val="es-ES"/>
        </w:rPr>
        <w:t>L</w:t>
      </w:r>
      <w:r w:rsidRPr="005E26DD">
        <w:rPr>
          <w:i/>
          <w:iCs/>
          <w:vertAlign w:val="subscript"/>
          <w:lang w:val="es-ES"/>
        </w:rPr>
        <w:t>C</w:t>
      </w:r>
      <w:r w:rsidRPr="005E26DD">
        <w:rPr>
          <w:lang w:val="es-ES"/>
        </w:rPr>
        <w:t xml:space="preserve"> =</w:t>
      </w:r>
      <w:r w:rsidRPr="005E26DD">
        <w:rPr>
          <w:lang w:val="es-ES"/>
        </w:rPr>
        <w:tab/>
        <w:t>1</w:t>
      </w:r>
      <w:r>
        <w:rPr>
          <w:lang w:val="es-ES"/>
        </w:rPr>
        <w:t>,</w:t>
      </w:r>
      <w:r w:rsidRPr="005E26DD">
        <w:rPr>
          <w:lang w:val="es-ES"/>
        </w:rPr>
        <w:t>480 826 867 41 </w:t>
      </w:r>
      <w:r w:rsidRPr="005E26DD">
        <w:rPr>
          <w:lang w:val="es-ES"/>
        </w:rPr>
        <w:sym w:font="Symbol" w:char="00B4"/>
      </w:r>
      <w:r w:rsidRPr="005E26DD">
        <w:rPr>
          <w:lang w:val="es-ES"/>
        </w:rPr>
        <w:t> 10</w:t>
      </w:r>
      <w:r w:rsidRPr="005E26DD">
        <w:rPr>
          <w:vertAlign w:val="superscript"/>
          <w:lang w:val="es-ES"/>
        </w:rPr>
        <w:sym w:font="Symbol" w:char="F02D"/>
      </w:r>
      <w:r w:rsidRPr="005E26DD">
        <w:rPr>
          <w:vertAlign w:val="superscript"/>
          <w:lang w:val="es-ES"/>
        </w:rPr>
        <w:t>8</w:t>
      </w:r>
      <w:r w:rsidRPr="005E26DD">
        <w:rPr>
          <w:lang w:val="es-ES"/>
        </w:rPr>
        <w:sym w:font="Symbol" w:char="F0BB"/>
      </w:r>
      <w:r w:rsidRPr="005E26DD">
        <w:rPr>
          <w:lang w:val="es-ES"/>
        </w:rPr>
        <w:t xml:space="preserve"> 1</w:t>
      </w:r>
      <w:r>
        <w:rPr>
          <w:lang w:val="es-ES"/>
        </w:rPr>
        <w:t>,</w:t>
      </w:r>
      <w:r w:rsidR="000A116E">
        <w:rPr>
          <w:lang w:val="es-ES"/>
        </w:rPr>
        <w:t>28 ms/d.</w:t>
      </w:r>
    </w:p>
    <w:p w:rsidR="00432ADB" w:rsidRPr="005E26DD" w:rsidRDefault="00432ADB" w:rsidP="00432AD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 w:bidi="en-US"/>
        </w:rPr>
      </w:pPr>
      <w:r>
        <w:rPr>
          <w:lang w:val="es-ES"/>
        </w:rPr>
        <w:t>En esta ecuación</w:t>
      </w:r>
      <w:r w:rsidRPr="005E26DD">
        <w:rPr>
          <w:lang w:val="es-ES"/>
        </w:rPr>
        <w:t xml:space="preserve">, </w:t>
      </w:r>
      <w:r w:rsidRPr="005E26DD">
        <w:rPr>
          <w:i/>
          <w:lang w:val="es-ES"/>
        </w:rPr>
        <w:t>P</w:t>
      </w:r>
      <w:r>
        <w:rPr>
          <w:lang w:val="es-ES"/>
        </w:rPr>
        <w:t xml:space="preserve"> representa</w:t>
      </w:r>
      <w:r w:rsidRPr="005E26DD">
        <w:rPr>
          <w:lang w:val="es-ES"/>
        </w:rPr>
        <w:t xml:space="preserve"> </w:t>
      </w:r>
      <w:r>
        <w:rPr>
          <w:lang w:val="es-ES"/>
        </w:rPr>
        <w:t>una serie de términos periódicos</w:t>
      </w:r>
      <w:r w:rsidRPr="005E26DD">
        <w:rPr>
          <w:lang w:val="es-ES"/>
        </w:rPr>
        <w:t xml:space="preserve">. </w:t>
      </w:r>
      <w:r>
        <w:rPr>
          <w:lang w:val="es-ES" w:bidi="en-US"/>
        </w:rPr>
        <w:t>El último término es diurno en la superficie de la Tierra</w:t>
      </w:r>
      <w:r w:rsidRPr="005E26DD">
        <w:rPr>
          <w:lang w:val="es-ES" w:bidi="en-US"/>
        </w:rPr>
        <w:t xml:space="preserve">, </w:t>
      </w:r>
      <w:r>
        <w:rPr>
          <w:lang w:val="es-ES" w:bidi="en-US"/>
        </w:rPr>
        <w:t xml:space="preserve">con una amplitud inferior a </w:t>
      </w:r>
      <w:r w:rsidRPr="005E26DD">
        <w:rPr>
          <w:lang w:val="es-ES" w:bidi="en-US"/>
        </w:rPr>
        <w:t>2</w:t>
      </w:r>
      <w:r>
        <w:rPr>
          <w:lang w:val="es-ES" w:bidi="en-US"/>
        </w:rPr>
        <w:t>,</w:t>
      </w:r>
      <w:r w:rsidRPr="005E26DD">
        <w:rPr>
          <w:lang w:val="es-ES" w:bidi="en-US"/>
        </w:rPr>
        <w:t>1 µs.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Otra forma de expresar la ecuación </w:t>
      </w:r>
      <w:r w:rsidRPr="005E26DD">
        <w:rPr>
          <w:lang w:val="es-ES"/>
        </w:rPr>
        <w:t xml:space="preserve">(9) </w:t>
      </w:r>
      <w:r>
        <w:rPr>
          <w:lang w:val="es-ES"/>
        </w:rPr>
        <w:t xml:space="preserve">es </w:t>
      </w:r>
      <w:r w:rsidRPr="005E26DD">
        <w:rPr>
          <w:lang w:val="es-ES"/>
        </w:rPr>
        <w:t>(</w:t>
      </w:r>
      <w:r w:rsidRPr="005E26DD">
        <w:rPr>
          <w:i/>
          <w:lang w:val="es-ES"/>
        </w:rPr>
        <w:t>IERS Conventions (2010)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Capítulo </w:t>
      </w:r>
      <w:r w:rsidRPr="005E26DD">
        <w:rPr>
          <w:lang w:val="es-ES"/>
        </w:rPr>
        <w:t>10)</w:t>
      </w:r>
      <w:r>
        <w:rPr>
          <w:lang w:val="es-ES"/>
        </w:rPr>
        <w:t>.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4911AB" w:rsidRDefault="004911AB" w:rsidP="004911AB">
      <w:pPr>
        <w:pStyle w:val="Equation"/>
        <w:rPr>
          <w:lang w:val="es-ES_tradnl"/>
        </w:rPr>
      </w:pPr>
      <w:r w:rsidRPr="004911AB">
        <w:rPr>
          <w:lang w:val="es-ES_tradnl"/>
        </w:rPr>
        <w:tab/>
      </w:r>
      <w:r w:rsidRPr="004911AB">
        <w:rPr>
          <w:lang w:val="es-ES_tradnl"/>
        </w:rPr>
        <w:tab/>
      </w:r>
      <w:r w:rsidR="00731510" w:rsidRPr="00F20F8F">
        <w:rPr>
          <w:position w:val="-30"/>
          <w:lang w:val="en-GB"/>
        </w:rPr>
        <w:object w:dxaOrig="6500" w:dyaOrig="680">
          <v:shape id="_x0000_i1036" type="#_x0000_t75" style="width:324.9pt;height:34.15pt" o:ole="">
            <v:imagedata r:id="rId37" o:title=""/>
          </v:shape>
          <o:OLEObject Type="Embed" ProgID="Equation.3" ShapeID="_x0000_i1036" DrawAspect="Content" ObjectID="_1426597641" r:id="rId38"/>
        </w:object>
      </w:r>
      <w:r w:rsidRPr="004911AB">
        <w:rPr>
          <w:lang w:val="es-ES_tradnl"/>
        </w:rPr>
        <w:tab/>
        <w:t>(10)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siendo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Equationlegend"/>
        <w:rPr>
          <w:lang w:val="es-ES" w:bidi="en-US"/>
        </w:rPr>
      </w:pPr>
      <w:r w:rsidRPr="005E26DD">
        <w:rPr>
          <w:lang w:val="es-ES"/>
        </w:rPr>
        <w:tab/>
        <w:t xml:space="preserve">TT </w:t>
      </w:r>
      <w:r>
        <w:rPr>
          <w:lang w:val="es-ES"/>
        </w:rPr>
        <w:t xml:space="preserve">y 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B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BA"/>
      </w:r>
      <w:r w:rsidRPr="005E26DD">
        <w:rPr>
          <w:lang w:val="es-ES"/>
        </w:rPr>
        <w:tab/>
        <w:t>1</w:t>
      </w:r>
      <w:r>
        <w:rPr>
          <w:lang w:val="es-ES"/>
        </w:rPr>
        <w:t>,</w:t>
      </w:r>
      <w:r w:rsidRPr="005E26DD">
        <w:rPr>
          <w:lang w:val="es-ES"/>
        </w:rPr>
        <w:t xml:space="preserve">550 519 768 </w:t>
      </w:r>
      <w:r w:rsidRPr="005E26DD">
        <w:rPr>
          <w:lang w:val="es-ES"/>
        </w:rPr>
        <w:sym w:font="Symbol" w:char="F0B4"/>
      </w:r>
      <w:r w:rsidRPr="005E26DD">
        <w:rPr>
          <w:lang w:val="es-ES"/>
        </w:rPr>
        <w:t> 10</w:t>
      </w:r>
      <w:r w:rsidRPr="005E26DD">
        <w:rPr>
          <w:vertAlign w:val="superscript"/>
          <w:lang w:val="es-ES"/>
        </w:rPr>
        <w:sym w:font="Symbol" w:char="F02D"/>
      </w:r>
      <w:r w:rsidRPr="005E26DD">
        <w:rPr>
          <w:vertAlign w:val="superscript"/>
          <w:lang w:val="es-ES"/>
        </w:rPr>
        <w:t>8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BB"/>
      </w:r>
      <w:r w:rsidRPr="005E26DD">
        <w:rPr>
          <w:lang w:val="es-ES"/>
        </w:rPr>
        <w:t xml:space="preserve"> 1</w:t>
      </w:r>
      <w:r>
        <w:rPr>
          <w:lang w:val="es-ES"/>
        </w:rPr>
        <w:t>,</w:t>
      </w:r>
      <w:r w:rsidRPr="005E26DD">
        <w:rPr>
          <w:lang w:val="es-ES"/>
        </w:rPr>
        <w:t xml:space="preserve">34 ms/d </w:t>
      </w:r>
      <w:r>
        <w:rPr>
          <w:lang w:val="es-ES"/>
        </w:rPr>
        <w:t>es el argumento tiempo</w:t>
      </w:r>
      <w:r w:rsidRPr="005E26DD">
        <w:rPr>
          <w:lang w:val="es-ES" w:bidi="en-US"/>
        </w:rPr>
        <w:t>.</w:t>
      </w:r>
    </w:p>
    <w:p w:rsidR="00432ADB" w:rsidRPr="005E26DD" w:rsidRDefault="00432ADB" w:rsidP="00432AD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El valor de 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B</w:t>
      </w:r>
      <w:r w:rsidRPr="005E26DD">
        <w:rPr>
          <w:lang w:val="es-ES"/>
        </w:rPr>
        <w:t xml:space="preserve"> </w:t>
      </w:r>
      <w:r>
        <w:rPr>
          <w:lang w:val="es-ES"/>
        </w:rPr>
        <w:t>es una constante definida</w:t>
      </w:r>
      <w:r w:rsidRPr="005E26DD">
        <w:rPr>
          <w:lang w:val="es-ES"/>
        </w:rPr>
        <w:t xml:space="preserve">. </w:t>
      </w:r>
    </w:p>
    <w:p w:rsidR="004911AB" w:rsidRPr="005E26DD" w:rsidRDefault="004911AB" w:rsidP="00A72B3E">
      <w:pPr>
        <w:rPr>
          <w:lang w:val="es-ES" w:bidi="en-US"/>
        </w:rPr>
      </w:pPr>
      <w:r>
        <w:rPr>
          <w:lang w:val="es-ES" w:bidi="en-US"/>
        </w:rPr>
        <w:t xml:space="preserve">El término periódico indicado mediante </w:t>
      </w:r>
      <w:r w:rsidRPr="005E26DD">
        <w:rPr>
          <w:i/>
          <w:iCs/>
          <w:lang w:val="es-ES" w:bidi="en-US"/>
        </w:rPr>
        <w:t>P</w:t>
      </w:r>
      <w:r w:rsidRPr="005E26DD">
        <w:rPr>
          <w:lang w:val="es-ES" w:bidi="en-US"/>
        </w:rPr>
        <w:t>(</w:t>
      </w:r>
      <w:r w:rsidRPr="005E26DD">
        <w:rPr>
          <w:i/>
          <w:iCs/>
          <w:lang w:val="es-ES" w:bidi="en-US"/>
        </w:rPr>
        <w:t>TT</w:t>
      </w:r>
      <w:r w:rsidRPr="005E26DD">
        <w:rPr>
          <w:lang w:val="es-ES" w:bidi="en-US"/>
        </w:rPr>
        <w:t xml:space="preserve">) </w:t>
      </w:r>
      <w:r>
        <w:rPr>
          <w:lang w:val="es-ES" w:bidi="en-US"/>
        </w:rPr>
        <w:t xml:space="preserve">tiene una amplitud máxima de unos </w:t>
      </w:r>
      <w:r w:rsidRPr="005E26DD">
        <w:rPr>
          <w:lang w:val="es-ES" w:bidi="en-US"/>
        </w:rPr>
        <w:t>1</w:t>
      </w:r>
      <w:r>
        <w:rPr>
          <w:lang w:val="es-ES" w:bidi="en-US"/>
        </w:rPr>
        <w:t>,</w:t>
      </w:r>
      <w:r w:rsidRPr="005E26DD">
        <w:rPr>
          <w:lang w:val="es-ES" w:bidi="en-US"/>
        </w:rPr>
        <w:t xml:space="preserve">6 ms </w:t>
      </w:r>
      <w:r>
        <w:rPr>
          <w:lang w:val="es-ES" w:bidi="en-US"/>
        </w:rPr>
        <w:t>y puede calcularse mediante el modelo analítico «</w:t>
      </w:r>
      <w:r w:rsidRPr="005E26DD">
        <w:rPr>
          <w:lang w:val="es-ES" w:bidi="en-US"/>
        </w:rPr>
        <w:t>FB</w:t>
      </w:r>
      <w:r>
        <w:rPr>
          <w:lang w:val="es-ES" w:bidi="en-US"/>
        </w:rPr>
        <w:t>»</w:t>
      </w:r>
      <w:r w:rsidRPr="005E26DD">
        <w:rPr>
          <w:lang w:val="es-ES" w:bidi="en-US"/>
        </w:rPr>
        <w:t xml:space="preserve"> (Fairhead </w:t>
      </w:r>
      <w:r>
        <w:rPr>
          <w:lang w:val="es-ES" w:bidi="en-US"/>
        </w:rPr>
        <w:t>y</w:t>
      </w:r>
      <w:r w:rsidRPr="005E26DD">
        <w:rPr>
          <w:lang w:val="es-ES" w:bidi="en-US"/>
        </w:rPr>
        <w:t xml:space="preserve"> Bretagnon, 1990). </w:t>
      </w:r>
      <w:r>
        <w:rPr>
          <w:lang w:val="es-ES" w:bidi="en-US"/>
        </w:rPr>
        <w:t xml:space="preserve">Otra posibilidad es suministrar </w:t>
      </w:r>
      <w:r w:rsidRPr="005E26DD">
        <w:rPr>
          <w:i/>
          <w:lang w:val="es-ES" w:bidi="en-US"/>
        </w:rPr>
        <w:t>P</w:t>
      </w:r>
      <w:r w:rsidRPr="005E26DD">
        <w:rPr>
          <w:lang w:val="es-ES" w:bidi="en-US"/>
        </w:rPr>
        <w:t>(</w:t>
      </w:r>
      <w:r w:rsidRPr="005E26DD">
        <w:rPr>
          <w:i/>
          <w:iCs/>
          <w:lang w:val="es-ES" w:bidi="en-US"/>
        </w:rPr>
        <w:t>TT</w:t>
      </w:r>
      <w:r w:rsidRPr="005E26DD">
        <w:rPr>
          <w:lang w:val="es-ES" w:bidi="en-US"/>
        </w:rPr>
        <w:t>) </w:t>
      </w:r>
      <w:r w:rsidRPr="005E26DD">
        <w:rPr>
          <w:lang w:val="es-ES" w:bidi="en-US"/>
        </w:rPr>
        <w:sym w:font="Symbol" w:char="F02D"/>
      </w:r>
      <w:r w:rsidR="00A72B3E">
        <w:rPr>
          <w:lang w:val="es-ES" w:bidi="en-US"/>
        </w:rPr>
        <w:t> </w:t>
      </w:r>
      <w:r w:rsidRPr="005E26DD">
        <w:rPr>
          <w:i/>
          <w:lang w:val="es-ES" w:bidi="en-US"/>
        </w:rPr>
        <w:t>P</w:t>
      </w:r>
      <w:r w:rsidRPr="005E26DD">
        <w:rPr>
          <w:lang w:val="es-ES" w:bidi="en-US"/>
        </w:rPr>
        <w:t>(</w:t>
      </w:r>
      <w:r w:rsidRPr="005E26DD">
        <w:rPr>
          <w:i/>
          <w:iCs/>
          <w:lang w:val="es-ES" w:bidi="en-US"/>
        </w:rPr>
        <w:t>TT</w:t>
      </w:r>
      <w:r w:rsidRPr="005E26DD">
        <w:rPr>
          <w:vertAlign w:val="subscript"/>
          <w:lang w:val="es-ES" w:bidi="en-US"/>
        </w:rPr>
        <w:t>0</w:t>
      </w:r>
      <w:r w:rsidRPr="005E26DD">
        <w:rPr>
          <w:lang w:val="es-ES" w:bidi="en-US"/>
        </w:rPr>
        <w:t xml:space="preserve">) </w:t>
      </w:r>
      <w:r>
        <w:rPr>
          <w:lang w:val="es-ES" w:bidi="en-US"/>
        </w:rPr>
        <w:t>mediante efemérides numéricas de tiempo, tales como</w:t>
      </w:r>
      <w:r w:rsidRPr="005E26DD">
        <w:rPr>
          <w:lang w:val="es-ES" w:bidi="en-US"/>
        </w:rPr>
        <w:t xml:space="preserve"> TE405 (Irwin </w:t>
      </w:r>
      <w:r>
        <w:rPr>
          <w:lang w:val="es-ES" w:bidi="en-US"/>
        </w:rPr>
        <w:t>y</w:t>
      </w:r>
      <w:r w:rsidRPr="005E26DD">
        <w:rPr>
          <w:lang w:val="es-ES" w:bidi="en-US"/>
        </w:rPr>
        <w:t xml:space="preserve"> Fukushima, 1999), </w:t>
      </w:r>
      <w:r>
        <w:rPr>
          <w:lang w:val="es-ES" w:bidi="en-US"/>
        </w:rPr>
        <w:t xml:space="preserve">cuyos valores tiene una precisión de </w:t>
      </w:r>
      <w:r w:rsidRPr="005E26DD">
        <w:rPr>
          <w:lang w:val="es-ES" w:bidi="en-US"/>
        </w:rPr>
        <w:t>± 0</w:t>
      </w:r>
      <w:r>
        <w:rPr>
          <w:lang w:val="es-ES" w:bidi="en-US"/>
        </w:rPr>
        <w:t>,</w:t>
      </w:r>
      <w:r w:rsidRPr="005E26DD">
        <w:rPr>
          <w:lang w:val="es-ES" w:bidi="en-US"/>
        </w:rPr>
        <w:t>1</w:t>
      </w:r>
      <w:r w:rsidR="006F630F">
        <w:rPr>
          <w:lang w:val="es-ES" w:bidi="en-US"/>
        </w:rPr>
        <w:t> </w:t>
      </w:r>
      <w:r w:rsidRPr="005E26DD">
        <w:rPr>
          <w:lang w:val="es-ES" w:bidi="en-US"/>
        </w:rPr>
        <w:t xml:space="preserve">ns </w:t>
      </w:r>
      <w:r>
        <w:rPr>
          <w:lang w:val="es-ES" w:bidi="en-US"/>
        </w:rPr>
        <w:t xml:space="preserve">de </w:t>
      </w:r>
      <w:r w:rsidRPr="005E26DD">
        <w:rPr>
          <w:lang w:val="es-ES" w:bidi="en-US"/>
        </w:rPr>
        <w:t xml:space="preserve">1600 </w:t>
      </w:r>
      <w:r>
        <w:rPr>
          <w:lang w:val="es-ES" w:bidi="en-US"/>
        </w:rPr>
        <w:t>a</w:t>
      </w:r>
      <w:r w:rsidRPr="005E26DD">
        <w:rPr>
          <w:lang w:val="es-ES" w:bidi="en-US"/>
        </w:rPr>
        <w:t xml:space="preserve"> 2200. </w:t>
      </w:r>
      <w:r>
        <w:rPr>
          <w:lang w:val="es-ES" w:bidi="en-US"/>
        </w:rPr>
        <w:t xml:space="preserve">La serie </w:t>
      </w:r>
      <w:r w:rsidRPr="005E26DD">
        <w:rPr>
          <w:lang w:val="es-ES" w:bidi="en-US"/>
        </w:rPr>
        <w:t>HF2002</w:t>
      </w:r>
      <w:r>
        <w:rPr>
          <w:lang w:val="es-ES" w:bidi="en-US"/>
        </w:rPr>
        <w:t xml:space="preserve">, que indica el valor de </w:t>
      </w:r>
      <w:r w:rsidRPr="005E26DD">
        <w:rPr>
          <w:i/>
          <w:lang w:val="es-ES" w:bidi="en-US"/>
        </w:rPr>
        <w:t>L</w:t>
      </w:r>
      <w:r w:rsidRPr="005E26DD">
        <w:rPr>
          <w:vertAlign w:val="subscript"/>
          <w:lang w:val="es-ES" w:bidi="en-US"/>
        </w:rPr>
        <w:t>C</w:t>
      </w:r>
      <w:r w:rsidRPr="005E26DD">
        <w:rPr>
          <w:lang w:val="es-ES" w:bidi="en-US"/>
        </w:rPr>
        <w:t xml:space="preserve"> (</w:t>
      </w:r>
      <w:r w:rsidRPr="005E26DD">
        <w:rPr>
          <w:i/>
          <w:iCs/>
          <w:lang w:val="es-ES" w:bidi="en-US"/>
        </w:rPr>
        <w:t>TT</w:t>
      </w:r>
      <w:r w:rsidR="00A72B3E">
        <w:rPr>
          <w:lang w:val="es-ES" w:bidi="en-US"/>
        </w:rPr>
        <w:t> </w:t>
      </w:r>
      <w:r w:rsidRPr="005E26DD">
        <w:rPr>
          <w:lang w:val="es-ES" w:bidi="en-US"/>
        </w:rPr>
        <w:sym w:font="Symbol" w:char="F02D"/>
      </w:r>
      <w:r w:rsidR="00A72B3E">
        <w:rPr>
          <w:lang w:val="es-ES" w:bidi="en-US"/>
        </w:rPr>
        <w:t> </w:t>
      </w:r>
      <w:r w:rsidRPr="005E26DD">
        <w:rPr>
          <w:i/>
          <w:iCs/>
          <w:lang w:val="es-ES" w:bidi="en-US"/>
        </w:rPr>
        <w:t>TT</w:t>
      </w:r>
      <w:r w:rsidRPr="005E26DD">
        <w:rPr>
          <w:vertAlign w:val="subscript"/>
          <w:lang w:val="es-ES" w:bidi="en-US"/>
        </w:rPr>
        <w:t>0</w:t>
      </w:r>
      <w:r w:rsidRPr="005E26DD">
        <w:rPr>
          <w:lang w:val="es-ES" w:bidi="en-US"/>
        </w:rPr>
        <w:t>)</w:t>
      </w:r>
      <w:r w:rsidR="00A72B3E">
        <w:rPr>
          <w:lang w:val="es-ES" w:bidi="en-US"/>
        </w:rPr>
        <w:t> </w:t>
      </w:r>
      <w:r w:rsidRPr="005E26DD">
        <w:rPr>
          <w:lang w:val="es-ES" w:bidi="en-US"/>
        </w:rPr>
        <w:t>+</w:t>
      </w:r>
      <w:r w:rsidR="00A72B3E">
        <w:rPr>
          <w:lang w:val="es-ES" w:bidi="en-US"/>
        </w:rPr>
        <w:t> </w:t>
      </w:r>
      <w:r w:rsidRPr="005E26DD">
        <w:rPr>
          <w:i/>
          <w:lang w:val="es-ES" w:bidi="en-US"/>
        </w:rPr>
        <w:t>P</w:t>
      </w:r>
      <w:r w:rsidRPr="005E26DD">
        <w:rPr>
          <w:lang w:val="es-ES" w:bidi="en-US"/>
        </w:rPr>
        <w:t>(</w:t>
      </w:r>
      <w:r w:rsidRPr="005E26DD">
        <w:rPr>
          <w:i/>
          <w:iCs/>
          <w:lang w:val="es-ES" w:bidi="en-US"/>
        </w:rPr>
        <w:t>TT</w:t>
      </w:r>
      <w:r w:rsidRPr="005E26DD">
        <w:rPr>
          <w:lang w:val="es-ES" w:bidi="en-US"/>
        </w:rPr>
        <w:t>)</w:t>
      </w:r>
      <w:r w:rsidR="00A72B3E">
        <w:rPr>
          <w:lang w:val="es-ES" w:bidi="en-US"/>
        </w:rPr>
        <w:t> </w:t>
      </w:r>
      <w:r w:rsidRPr="005E26DD">
        <w:rPr>
          <w:lang w:val="es-ES" w:bidi="en-US"/>
        </w:rPr>
        <w:sym w:font="Symbol" w:char="F02D"/>
      </w:r>
      <w:r w:rsidR="00A72B3E">
        <w:rPr>
          <w:lang w:val="es-ES" w:bidi="en-US"/>
        </w:rPr>
        <w:t> </w:t>
      </w:r>
      <w:r w:rsidRPr="005E26DD">
        <w:rPr>
          <w:i/>
          <w:lang w:val="es-ES" w:bidi="en-US"/>
        </w:rPr>
        <w:t>P</w:t>
      </w:r>
      <w:r w:rsidRPr="005E26DD">
        <w:rPr>
          <w:lang w:val="es-ES" w:bidi="en-US"/>
        </w:rPr>
        <w:t>(</w:t>
      </w:r>
      <w:r w:rsidRPr="005E26DD">
        <w:rPr>
          <w:i/>
          <w:iCs/>
          <w:lang w:val="es-ES" w:bidi="en-US"/>
        </w:rPr>
        <w:t>TT</w:t>
      </w:r>
      <w:r w:rsidRPr="005E26DD">
        <w:rPr>
          <w:vertAlign w:val="subscript"/>
          <w:lang w:val="es-ES" w:bidi="en-US"/>
        </w:rPr>
        <w:t>0</w:t>
      </w:r>
      <w:r w:rsidRPr="005E26DD">
        <w:rPr>
          <w:lang w:val="es-ES" w:bidi="en-US"/>
        </w:rPr>
        <w:t xml:space="preserve">) </w:t>
      </w:r>
      <w:r>
        <w:rPr>
          <w:lang w:val="es-ES" w:bidi="en-US"/>
        </w:rPr>
        <w:t xml:space="preserve">en función de </w:t>
      </w:r>
      <w:r w:rsidRPr="005E26DD">
        <w:rPr>
          <w:i/>
          <w:iCs/>
          <w:lang w:val="es-ES" w:bidi="en-US"/>
        </w:rPr>
        <w:t>TT</w:t>
      </w:r>
      <w:r w:rsidRPr="005E26DD">
        <w:rPr>
          <w:lang w:val="es-ES" w:bidi="en-US"/>
        </w:rPr>
        <w:t xml:space="preserve"> </w:t>
      </w:r>
      <w:r>
        <w:rPr>
          <w:lang w:val="es-ES" w:bidi="en-US"/>
        </w:rPr>
        <w:t xml:space="preserve">a lo largo de los años </w:t>
      </w:r>
      <w:r w:rsidRPr="005E26DD">
        <w:rPr>
          <w:lang w:val="es-ES" w:bidi="en-US"/>
        </w:rPr>
        <w:t>1600</w:t>
      </w:r>
      <w:r w:rsidR="006F630F">
        <w:rPr>
          <w:lang w:val="es-ES" w:bidi="en-US"/>
        </w:rPr>
        <w:t>-</w:t>
      </w:r>
      <w:r w:rsidRPr="005E26DD">
        <w:rPr>
          <w:lang w:val="es-ES" w:bidi="en-US"/>
        </w:rPr>
        <w:t>2200</w:t>
      </w:r>
      <w:r>
        <w:rPr>
          <w:lang w:val="es-ES" w:bidi="en-US"/>
        </w:rPr>
        <w:t>,</w:t>
      </w:r>
      <w:r w:rsidRPr="005E26DD">
        <w:rPr>
          <w:lang w:val="es-ES" w:bidi="en-US"/>
        </w:rPr>
        <w:t xml:space="preserve"> </w:t>
      </w:r>
      <w:r>
        <w:rPr>
          <w:lang w:val="es-ES" w:bidi="en-US"/>
        </w:rPr>
        <w:t xml:space="preserve">se ha ajustado a </w:t>
      </w:r>
      <w:r w:rsidRPr="005E26DD">
        <w:rPr>
          <w:lang w:val="es-ES" w:bidi="en-US"/>
        </w:rPr>
        <w:t xml:space="preserve">TE405 (Harada </w:t>
      </w:r>
      <w:r>
        <w:rPr>
          <w:lang w:val="es-ES" w:bidi="en-US"/>
        </w:rPr>
        <w:t xml:space="preserve">y </w:t>
      </w:r>
      <w:r w:rsidRPr="005E26DD">
        <w:rPr>
          <w:lang w:val="es-ES" w:bidi="en-US"/>
        </w:rPr>
        <w:t xml:space="preserve">Fukushima, 2003). </w:t>
      </w:r>
      <w:r>
        <w:rPr>
          <w:lang w:val="es-ES" w:bidi="en-US"/>
        </w:rPr>
        <w:t>Este ajuste difiere de</w:t>
      </w:r>
      <w:r w:rsidRPr="005E26DD">
        <w:rPr>
          <w:lang w:val="es-ES" w:bidi="en-US"/>
        </w:rPr>
        <w:t xml:space="preserve"> TE405 </w:t>
      </w:r>
      <w:r>
        <w:rPr>
          <w:lang w:val="es-ES" w:bidi="en-US"/>
        </w:rPr>
        <w:t xml:space="preserve">en menos de </w:t>
      </w:r>
      <w:r w:rsidRPr="005E26DD">
        <w:rPr>
          <w:lang w:val="es-ES" w:bidi="en-US"/>
        </w:rPr>
        <w:t xml:space="preserve">3 ns </w:t>
      </w:r>
      <w:r>
        <w:rPr>
          <w:lang w:val="es-ES" w:bidi="en-US"/>
        </w:rPr>
        <w:t xml:space="preserve">a los largo de los años </w:t>
      </w:r>
      <w:r w:rsidRPr="005E26DD">
        <w:rPr>
          <w:lang w:val="es-ES" w:bidi="en-US"/>
        </w:rPr>
        <w:t xml:space="preserve">1600-2200 </w:t>
      </w:r>
      <w:r>
        <w:rPr>
          <w:lang w:val="es-ES" w:bidi="en-US"/>
        </w:rPr>
        <w:t xml:space="preserve">con un error </w:t>
      </w:r>
      <w:r w:rsidRPr="005E26DD">
        <w:rPr>
          <w:lang w:val="es-ES" w:bidi="en-US"/>
        </w:rPr>
        <w:t xml:space="preserve">rms </w:t>
      </w:r>
      <w:r>
        <w:rPr>
          <w:lang w:val="es-ES" w:bidi="en-US"/>
        </w:rPr>
        <w:t xml:space="preserve">de </w:t>
      </w:r>
      <w:r w:rsidRPr="005E26DD">
        <w:rPr>
          <w:lang w:val="es-ES" w:bidi="en-US"/>
        </w:rPr>
        <w:t>± 0</w:t>
      </w:r>
      <w:r>
        <w:rPr>
          <w:lang w:val="es-ES" w:bidi="en-US"/>
        </w:rPr>
        <w:t>,</w:t>
      </w:r>
      <w:r w:rsidRPr="005E26DD">
        <w:rPr>
          <w:lang w:val="es-ES" w:bidi="en-US"/>
        </w:rPr>
        <w:t>5 ns.</w:t>
      </w:r>
      <w:r>
        <w:rPr>
          <w:lang w:val="es-ES" w:bidi="en-US"/>
        </w:rPr>
        <w:t xml:space="preserve"> 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La diferencia entre </w:t>
      </w:r>
      <w:smartTag w:uri="urn:schemas-microsoft-com:office:smarttags" w:element="stockticker">
        <w:r w:rsidRPr="005E26DD">
          <w:rPr>
            <w:i/>
            <w:iCs/>
            <w:lang w:val="es-ES"/>
          </w:rPr>
          <w:t>TCB</w:t>
        </w:r>
      </w:smartTag>
      <w:r w:rsidRPr="005E26DD">
        <w:rPr>
          <w:lang w:val="es-ES"/>
        </w:rPr>
        <w:t xml:space="preserve"> </w:t>
      </w:r>
      <w:r>
        <w:rPr>
          <w:lang w:val="es-ES"/>
        </w:rPr>
        <w:t xml:space="preserve">y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 xml:space="preserve"> </w:t>
      </w:r>
      <w:r>
        <w:rPr>
          <w:lang w:val="es-ES"/>
        </w:rPr>
        <w:t>e</w:t>
      </w:r>
      <w:r w:rsidRPr="005E26DD">
        <w:rPr>
          <w:lang w:val="es-ES"/>
        </w:rPr>
        <w:t>s: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4911AB">
        <w:rPr>
          <w:lang w:val="es-ES_tradnl"/>
        </w:rPr>
        <w:tab/>
      </w:r>
      <w:r w:rsidRPr="004911AB">
        <w:rPr>
          <w:lang w:val="es-ES_tradnl"/>
        </w:rPr>
        <w:tab/>
      </w:r>
      <w:r w:rsidR="00620E3C" w:rsidRPr="00C42CA8">
        <w:rPr>
          <w:position w:val="-28"/>
          <w:lang w:val="en-GB"/>
        </w:rPr>
        <w:object w:dxaOrig="7380" w:dyaOrig="680">
          <v:shape id="_x0000_i1037" type="#_x0000_t75" style="width:368.75pt;height:34.15pt" o:ole="">
            <v:imagedata r:id="rId39" o:title=""/>
          </v:shape>
          <o:OLEObject Type="Embed" ProgID="Equation.3" ShapeID="_x0000_i1037" DrawAspect="Content" ObjectID="_1426597642" r:id="rId40"/>
        </w:object>
      </w:r>
      <w:r w:rsidRPr="004911AB">
        <w:rPr>
          <w:lang w:val="es-ES_tradnl"/>
        </w:rPr>
        <w:tab/>
        <w:t>(11)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6F630F">
      <w:pPr>
        <w:rPr>
          <w:lang w:val="es-ES"/>
        </w:rPr>
      </w:pPr>
      <w:r>
        <w:rPr>
          <w:lang w:val="es-ES"/>
        </w:rPr>
        <w:t xml:space="preserve">La transformación de </w:t>
      </w:r>
      <w:smartTag w:uri="urn:schemas-microsoft-com:office:smarttags" w:element="stockticker">
        <w:r w:rsidRPr="005E26DD">
          <w:rPr>
            <w:i/>
            <w:iCs/>
            <w:lang w:val="es-ES"/>
          </w:rPr>
          <w:t>TCB</w:t>
        </w:r>
      </w:smartTag>
      <w:r w:rsidRPr="005E26DD">
        <w:rPr>
          <w:lang w:val="es-ES"/>
        </w:rPr>
        <w:t xml:space="preserve"> </w:t>
      </w:r>
      <w:r>
        <w:rPr>
          <w:lang w:val="es-ES"/>
        </w:rPr>
        <w:t>a</w:t>
      </w:r>
      <w:r w:rsidRPr="005E26DD">
        <w:rPr>
          <w:lang w:val="es-ES"/>
        </w:rPr>
        <w:t xml:space="preserve"> </w:t>
      </w:r>
      <w:r w:rsidRPr="005E26DD">
        <w:rPr>
          <w:i/>
          <w:iCs/>
          <w:lang w:val="es-ES"/>
        </w:rPr>
        <w:t>TCG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consta del desplazamiento medio en la relación </w:t>
      </w:r>
      <w:r w:rsidRPr="005E26DD">
        <w:rPr>
          <w:lang w:val="es-ES"/>
        </w:rPr>
        <w:sym w:font="Symbol" w:char="F0E1"/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TCG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sym w:font="Symbol" w:char="F0F1"/>
      </w:r>
      <w:r w:rsidR="006F630F">
        <w:rPr>
          <w:lang w:val="es-ES"/>
        </w:rPr>
        <w:t> </w:t>
      </w:r>
      <w:r w:rsidRPr="005E26DD">
        <w:rPr>
          <w:lang w:val="es-ES"/>
        </w:rPr>
        <w:sym w:font="Symbol" w:char="F0BA"/>
      </w:r>
      <w:r w:rsidR="006F630F">
        <w:rPr>
          <w:lang w:val="es-ES"/>
        </w:rPr>
        <w:t xml:space="preserve"> </w:t>
      </w:r>
      <w:r w:rsidRPr="005E26DD">
        <w:rPr>
          <w:lang w:val="es-ES"/>
        </w:rPr>
        <w:t>1</w:t>
      </w:r>
      <w:r w:rsidR="006F630F">
        <w:rPr>
          <w:lang w:val="es-ES"/>
        </w:rPr>
        <w:t> </w:t>
      </w:r>
      <w:r w:rsidRPr="005E26DD">
        <w:rPr>
          <w:lang w:val="es-ES"/>
        </w:rPr>
        <w:sym w:font="Symbol" w:char="F02D"/>
      </w:r>
      <w:r w:rsidRPr="005E26DD">
        <w:rPr>
          <w:lang w:val="es-ES"/>
        </w:rPr>
        <w:t> 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C</w:t>
      </w:r>
      <w:r w:rsidRPr="005E26DD">
        <w:rPr>
          <w:lang w:val="es-ES"/>
        </w:rPr>
        <w:t xml:space="preserve"> </w:t>
      </w:r>
      <w:r>
        <w:rPr>
          <w:lang w:val="es-ES"/>
        </w:rPr>
        <w:t>y términos periódicos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La transformación de </w:t>
      </w:r>
      <w:r w:rsidRPr="005E26DD">
        <w:rPr>
          <w:i/>
          <w:iCs/>
          <w:lang w:val="es-ES"/>
        </w:rPr>
        <w:t>TCG</w:t>
      </w:r>
      <w:r w:rsidRPr="005E26DD">
        <w:rPr>
          <w:lang w:val="es-ES"/>
        </w:rPr>
        <w:t xml:space="preserve"> </w:t>
      </w:r>
      <w:r>
        <w:rPr>
          <w:lang w:val="es-ES"/>
        </w:rPr>
        <w:t>a</w:t>
      </w:r>
      <w:r w:rsidRPr="005E26DD">
        <w:rPr>
          <w:lang w:val="es-ES"/>
        </w:rPr>
        <w:t xml:space="preserve">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es un desplazamiento exacto en la relación </w:t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TCG</w:t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BA"/>
      </w:r>
      <w:r w:rsidRPr="005E26DD">
        <w:rPr>
          <w:lang w:val="es-ES"/>
        </w:rPr>
        <w:t> 1 </w:t>
      </w:r>
      <w:r w:rsidRPr="005E26DD">
        <w:rPr>
          <w:lang w:val="es-ES"/>
        </w:rPr>
        <w:sym w:font="Symbol" w:char="F02D"/>
      </w:r>
      <w:r w:rsidRPr="005E26DD">
        <w:rPr>
          <w:lang w:val="es-ES"/>
        </w:rPr>
        <w:t> 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G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Por consiguiente, la transformación de </w:t>
      </w:r>
      <w:smartTag w:uri="urn:schemas-microsoft-com:office:smarttags" w:element="stockticker">
        <w:r w:rsidRPr="005E26DD">
          <w:rPr>
            <w:i/>
            <w:iCs/>
            <w:lang w:val="es-ES"/>
          </w:rPr>
          <w:t>TCB</w:t>
        </w:r>
      </w:smartTag>
      <w:r w:rsidRPr="005E26DD">
        <w:rPr>
          <w:lang w:val="es-ES"/>
        </w:rPr>
        <w:t xml:space="preserve"> </w:t>
      </w:r>
      <w:r>
        <w:rPr>
          <w:lang w:val="es-ES"/>
        </w:rPr>
        <w:t>a</w:t>
      </w:r>
      <w:r w:rsidRPr="005E26DD">
        <w:rPr>
          <w:lang w:val="es-ES"/>
        </w:rPr>
        <w:t xml:space="preserve">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 xml:space="preserve"> </w:t>
      </w:r>
      <w:r>
        <w:rPr>
          <w:lang w:val="es-ES"/>
        </w:rPr>
        <w:t>tiene un desplazamiento medio en la relación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lang w:val="es-ES"/>
        </w:rPr>
        <w:sym w:font="Symbol" w:char="F0E1"/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sym w:font="Symbol" w:char="F0F1"/>
      </w:r>
      <w:r w:rsidRPr="005E26DD">
        <w:rPr>
          <w:lang w:val="es-ES"/>
        </w:rPr>
        <w:t xml:space="preserve"> = (</w:t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TCG</w:t>
      </w:r>
      <w:r w:rsidRPr="005E26DD">
        <w:rPr>
          <w:lang w:val="es-ES"/>
        </w:rPr>
        <w:t>)</w:t>
      </w:r>
      <w:r w:rsidRPr="005E26DD">
        <w:rPr>
          <w:lang w:val="es-ES"/>
        </w:rPr>
        <w:sym w:font="Symbol" w:char="F0E1"/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TCG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sym w:font="Symbol" w:char="F0F1"/>
      </w:r>
      <w:r w:rsidRPr="005E26DD">
        <w:rPr>
          <w:lang w:val="es-ES"/>
        </w:rPr>
        <w:t xml:space="preserve"> = (1 – 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G</w:t>
      </w:r>
      <w:r w:rsidRPr="005E26DD">
        <w:rPr>
          <w:lang w:val="es-ES"/>
        </w:rPr>
        <w:t xml:space="preserve">)(1 – 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C</w:t>
      </w:r>
      <w:r w:rsidRPr="005E26DD">
        <w:rPr>
          <w:lang w:val="es-ES"/>
        </w:rPr>
        <w:t>)</w:t>
      </w:r>
      <w:r w:rsidRPr="005E26DD">
        <w:rPr>
          <w:lang w:val="es-ES"/>
        </w:rPr>
        <w:tab/>
        <w:t>(12)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6F630F">
      <w:pPr>
        <w:rPr>
          <w:lang w:val="es-ES"/>
        </w:rPr>
      </w:pPr>
      <w:r>
        <w:rPr>
          <w:lang w:val="es-ES"/>
        </w:rPr>
        <w:t>Teniendo en cuenta la definición de</w:t>
      </w:r>
      <w:r w:rsidRPr="005E26DD">
        <w:rPr>
          <w:lang w:val="es-ES"/>
        </w:rPr>
        <w:t xml:space="preserve"> 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B</w:t>
      </w:r>
      <w:r w:rsidRPr="005E26DD">
        <w:rPr>
          <w:lang w:val="es-ES"/>
        </w:rPr>
        <w:t>, (1</w:t>
      </w:r>
      <w:r w:rsidR="006F630F">
        <w:rPr>
          <w:lang w:val="es-ES"/>
        </w:rPr>
        <w:t> </w:t>
      </w:r>
      <w:r w:rsidRPr="005E26DD">
        <w:rPr>
          <w:lang w:val="es-ES"/>
        </w:rPr>
        <w:t>–</w:t>
      </w:r>
      <w:r w:rsidR="006F630F">
        <w:rPr>
          <w:lang w:val="es-ES"/>
        </w:rPr>
        <w:t> 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G</w:t>
      </w:r>
      <w:r w:rsidRPr="005E26DD">
        <w:rPr>
          <w:lang w:val="es-ES"/>
        </w:rPr>
        <w:t>)(1</w:t>
      </w:r>
      <w:r w:rsidR="006F630F">
        <w:rPr>
          <w:lang w:val="es-ES"/>
        </w:rPr>
        <w:t> </w:t>
      </w:r>
      <w:r w:rsidRPr="005E26DD">
        <w:rPr>
          <w:lang w:val="es-ES"/>
        </w:rPr>
        <w:t>–</w:t>
      </w:r>
      <w:r w:rsidR="006F630F">
        <w:rPr>
          <w:lang w:val="es-ES"/>
        </w:rPr>
        <w:t> 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C</w:t>
      </w:r>
      <w:r w:rsidRPr="005E26DD">
        <w:rPr>
          <w:lang w:val="es-ES"/>
        </w:rPr>
        <w:t>)</w:t>
      </w:r>
      <w:r w:rsidR="006F630F">
        <w:rPr>
          <w:lang w:val="es-ES"/>
        </w:rPr>
        <w:t> </w:t>
      </w:r>
      <w:r w:rsidRPr="005E26DD">
        <w:rPr>
          <w:lang w:val="es-ES"/>
        </w:rPr>
        <w:sym w:font="Symbol" w:char="F0BB"/>
      </w:r>
      <w:r w:rsidR="006F630F">
        <w:rPr>
          <w:lang w:val="es-ES"/>
        </w:rPr>
        <w:t> </w:t>
      </w:r>
      <w:r w:rsidRPr="005E26DD">
        <w:rPr>
          <w:lang w:val="es-ES"/>
        </w:rPr>
        <w:t>(1</w:t>
      </w:r>
      <w:r w:rsidR="006F630F">
        <w:rPr>
          <w:lang w:val="es-ES"/>
        </w:rPr>
        <w:t> </w:t>
      </w:r>
      <w:r w:rsidRPr="005E26DD">
        <w:rPr>
          <w:lang w:val="es-ES"/>
        </w:rPr>
        <w:t>–</w:t>
      </w:r>
      <w:r w:rsidR="006F630F">
        <w:rPr>
          <w:lang w:val="es-ES"/>
        </w:rPr>
        <w:t> 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B</w:t>
      </w:r>
      <w:r w:rsidRPr="005E26DD">
        <w:rPr>
          <w:lang w:val="es-ES"/>
        </w:rPr>
        <w:t xml:space="preserve">), </w:t>
      </w:r>
      <w:r>
        <w:rPr>
          <w:lang w:val="es-ES" w:bidi="en-US"/>
        </w:rPr>
        <w:t xml:space="preserve">la ecuación </w:t>
      </w:r>
      <w:r w:rsidRPr="005E26DD">
        <w:rPr>
          <w:lang w:val="es-ES" w:bidi="en-US"/>
        </w:rPr>
        <w:t xml:space="preserve">(12) </w:t>
      </w:r>
      <w:r>
        <w:rPr>
          <w:lang w:val="es-ES" w:bidi="en-US"/>
        </w:rPr>
        <w:t xml:space="preserve">puede expresarse como </w:t>
      </w:r>
      <w:r w:rsidRPr="005E26DD">
        <w:rPr>
          <w:lang w:val="es-ES"/>
        </w:rPr>
        <w:sym w:font="Symbol" w:char="F0E1"/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sym w:font="Symbol" w:char="F0F1"/>
      </w:r>
      <w:r w:rsidRPr="005E26DD">
        <w:rPr>
          <w:lang w:val="es-ES"/>
        </w:rPr>
        <w:t xml:space="preserve"> = (1 – 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B</w:t>
      </w:r>
      <w:r w:rsidRPr="005E26DD">
        <w:rPr>
          <w:lang w:val="es-ES"/>
        </w:rPr>
        <w:t>)</w:t>
      </w:r>
      <w:r w:rsidRPr="005E26DD">
        <w:rPr>
          <w:lang w:val="es-ES" w:bidi="en-US"/>
        </w:rPr>
        <w:t xml:space="preserve"> </w:t>
      </w:r>
      <w:r>
        <w:rPr>
          <w:lang w:val="es-ES" w:bidi="en-US"/>
        </w:rPr>
        <w:t xml:space="preserve">hasta algunas partes en </w:t>
      </w:r>
      <w:r w:rsidRPr="005E26DD">
        <w:rPr>
          <w:lang w:val="es-ES"/>
        </w:rPr>
        <w:t>10</w:t>
      </w:r>
      <w:r w:rsidRPr="005E26DD">
        <w:rPr>
          <w:vertAlign w:val="superscript"/>
          <w:lang w:val="es-ES"/>
        </w:rPr>
        <w:t>18</w:t>
      </w:r>
      <w:r w:rsidRPr="005E26DD">
        <w:rPr>
          <w:lang w:val="es-ES" w:bidi="en-US"/>
        </w:rPr>
        <w:t>.</w:t>
      </w:r>
    </w:p>
    <w:p w:rsidR="004911AB" w:rsidRPr="005E26DD" w:rsidRDefault="004911AB" w:rsidP="004911AB">
      <w:pPr>
        <w:rPr>
          <w:lang w:val="es-ES"/>
        </w:rPr>
      </w:pPr>
      <w:r>
        <w:rPr>
          <w:szCs w:val="22"/>
          <w:lang w:val="es-ES"/>
        </w:rPr>
        <w:lastRenderedPageBreak/>
        <w:t>Al igual que</w:t>
      </w:r>
      <w:r w:rsidRPr="005E26DD">
        <w:rPr>
          <w:szCs w:val="22"/>
          <w:lang w:val="es-ES"/>
        </w:rPr>
        <w:t xml:space="preserve"> TT, </w:t>
      </w:r>
      <w:r>
        <w:rPr>
          <w:szCs w:val="22"/>
          <w:lang w:val="es-ES"/>
        </w:rPr>
        <w:t xml:space="preserve">el tiempo dinámico baricéntrico </w:t>
      </w:r>
      <w:r w:rsidRPr="005E26DD">
        <w:rPr>
          <w:lang w:val="es-ES"/>
        </w:rPr>
        <w:t xml:space="preserve">(TDB) </w:t>
      </w:r>
      <w:r>
        <w:rPr>
          <w:lang w:val="es-ES"/>
        </w:rPr>
        <w:t xml:space="preserve">es otra coordenada temporal </w:t>
      </w:r>
      <w:r>
        <w:rPr>
          <w:szCs w:val="22"/>
          <w:lang w:val="es-ES"/>
        </w:rPr>
        <w:t xml:space="preserve">del sistema baricéntrico obtenido mediante un cambio de escala para que tenga aproximadamente la misma relación que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>.</w:t>
      </w:r>
      <w:r w:rsidRPr="005E26DD">
        <w:rPr>
          <w:szCs w:val="22"/>
          <w:lang w:val="es-ES"/>
        </w:rPr>
        <w:t xml:space="preserve"> </w:t>
      </w:r>
      <w:r>
        <w:rPr>
          <w:lang w:val="es-ES"/>
        </w:rPr>
        <w:t xml:space="preserve">La relación entre </w:t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</w:t>
      </w:r>
      <w:r w:rsidRPr="005E26DD">
        <w:rPr>
          <w:i/>
          <w:iCs/>
          <w:lang w:val="es-ES"/>
        </w:rPr>
        <w:t>TDB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se define de modo tal que </w:t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TDB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d</w:t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BA"/>
      </w:r>
      <w:r w:rsidRPr="005E26DD">
        <w:rPr>
          <w:lang w:val="es-ES"/>
        </w:rPr>
        <w:t xml:space="preserve"> 1 – 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B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pStyle w:val="Headingb"/>
        <w:rPr>
          <w:lang w:val="es-ES"/>
        </w:rPr>
      </w:pPr>
      <w:r>
        <w:rPr>
          <w:lang w:val="es-ES"/>
        </w:rPr>
        <w:t>Efectos relativistas en los relojes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A continuación se examina la transformación entre el tiempo propio de un reloj ideal</w:t>
      </w:r>
      <w:r w:rsidRPr="005E26DD">
        <w:rPr>
          <w:lang w:val="es-ES"/>
        </w:rPr>
        <w:t xml:space="preserve"> (</w:t>
      </w:r>
      <w:r>
        <w:rPr>
          <w:lang w:val="es-ES"/>
        </w:rPr>
        <w:t xml:space="preserve">uno que genera exactamente el segundo </w:t>
      </w:r>
      <w:r w:rsidRPr="005E26DD">
        <w:rPr>
          <w:lang w:val="es-ES"/>
        </w:rPr>
        <w:t xml:space="preserve">SI) </w:t>
      </w:r>
      <w:r>
        <w:rPr>
          <w:lang w:val="es-ES"/>
        </w:rPr>
        <w:t>y la coordenada temporal en los sistemas de coordenadas geocéntrico y baricéntrico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pStyle w:val="Headingi"/>
        <w:rPr>
          <w:lang w:val="es-ES"/>
        </w:rPr>
      </w:pPr>
      <w:r>
        <w:rPr>
          <w:lang w:val="es-ES"/>
        </w:rPr>
        <w:t>Sistema de coordenadas inercial geocéntrico</w:t>
      </w:r>
    </w:p>
    <w:p w:rsidR="004911AB" w:rsidRPr="005E26DD" w:rsidRDefault="004911AB" w:rsidP="007A6C85">
      <w:pPr>
        <w:rPr>
          <w:lang w:val="es-ES"/>
        </w:rPr>
      </w:pPr>
      <w:r>
        <w:rPr>
          <w:lang w:val="es-ES"/>
        </w:rPr>
        <w:t>La coordenada temporal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relacionada con un sistema de coordenadas inercial con origen en la Tierra </w:t>
      </w:r>
      <w:r w:rsidRPr="005E26DD">
        <w:rPr>
          <w:lang w:val="es-ES"/>
        </w:rPr>
        <w:t xml:space="preserve">(ECI) </w:t>
      </w:r>
      <w:r>
        <w:rPr>
          <w:lang w:val="es-ES"/>
        </w:rPr>
        <w:t>es una coordenada temporal geocéntrica</w:t>
      </w:r>
      <w:r w:rsidRPr="005E26DD">
        <w:rPr>
          <w:lang w:val="es-ES"/>
        </w:rPr>
        <w:t xml:space="preserve"> (TCG). </w:t>
      </w:r>
      <w:r>
        <w:rPr>
          <w:lang w:val="es-ES"/>
        </w:rPr>
        <w:t xml:space="preserve">Hasta términos de orden </w:t>
      </w:r>
      <w:r w:rsidR="001308CA">
        <w:rPr>
          <w:lang w:val="es-ES"/>
        </w:rPr>
        <w:t>1/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 2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los componentes tensoriales de la métrica en este sistema de coordenadas son </w:t>
      </w:r>
      <w:r w:rsidRPr="005E26DD">
        <w:rPr>
          <w:lang w:val="es-ES"/>
        </w:rPr>
        <w:sym w:font="Symbol" w:char="F02D"/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00</w:t>
      </w:r>
      <w:r w:rsidR="00234F15">
        <w:rPr>
          <w:lang w:val="es-ES"/>
        </w:rPr>
        <w:t> </w:t>
      </w:r>
      <w:r w:rsidRPr="005E26DD">
        <w:rPr>
          <w:lang w:val="es-ES"/>
        </w:rPr>
        <w:t>=</w:t>
      </w:r>
      <w:r w:rsidR="00234F15">
        <w:rPr>
          <w:lang w:val="es-ES"/>
        </w:rPr>
        <w:t> </w:t>
      </w:r>
      <w:r w:rsidRPr="005E26DD">
        <w:rPr>
          <w:lang w:val="es-ES"/>
        </w:rPr>
        <w:t>1</w:t>
      </w:r>
      <w:r w:rsidR="00234F15">
        <w:rPr>
          <w:lang w:val="es-ES"/>
        </w:rPr>
        <w:t> </w:t>
      </w:r>
      <w:r w:rsidRPr="005E26DD">
        <w:rPr>
          <w:lang w:val="es-ES"/>
        </w:rPr>
        <w:t>–</w:t>
      </w:r>
      <w:r w:rsidR="00234F15">
        <w:rPr>
          <w:lang w:val="es-ES"/>
        </w:rPr>
        <w:t> </w:t>
      </w:r>
      <w:r w:rsidRPr="005E26DD">
        <w:rPr>
          <w:lang w:val="es-ES"/>
        </w:rPr>
        <w:t xml:space="preserve">2 </w:t>
      </w:r>
      <w:r w:rsidRPr="005E26DD">
        <w:rPr>
          <w:i/>
          <w:lang w:val="es-ES"/>
        </w:rPr>
        <w:t>U</w:t>
      </w:r>
      <w:r w:rsidR="00234F15">
        <w:rPr>
          <w:lang w:val="es-ES"/>
        </w:rPr>
        <w:t>/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 xml:space="preserve">, </w:t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</w:t>
      </w:r>
      <w:r w:rsidRPr="005E26DD">
        <w:rPr>
          <w:i/>
          <w:vertAlign w:val="subscript"/>
          <w:lang w:val="es-ES"/>
        </w:rPr>
        <w:t> j</w:t>
      </w:r>
      <w:r w:rsidR="00234F15">
        <w:rPr>
          <w:lang w:val="es-ES"/>
        </w:rPr>
        <w:t> </w:t>
      </w:r>
      <w:r w:rsidRPr="005E26DD">
        <w:rPr>
          <w:lang w:val="es-ES"/>
        </w:rPr>
        <w:t>=</w:t>
      </w:r>
      <w:r w:rsidR="00234F15">
        <w:rPr>
          <w:lang w:val="es-ES"/>
        </w:rPr>
        <w:t> </w:t>
      </w:r>
      <w:r w:rsidRPr="005E26DD">
        <w:rPr>
          <w:lang w:val="es-ES"/>
        </w:rPr>
        <w:t xml:space="preserve">0, </w:t>
      </w:r>
      <w:r>
        <w:rPr>
          <w:lang w:val="es-ES"/>
        </w:rPr>
        <w:t xml:space="preserve">y </w:t>
      </w:r>
      <w:r w:rsidRPr="005E26DD">
        <w:rPr>
          <w:i/>
          <w:lang w:val="es-ES"/>
        </w:rPr>
        <w:t>g</w:t>
      </w:r>
      <w:r w:rsidRPr="005E26DD">
        <w:rPr>
          <w:i/>
          <w:vertAlign w:val="subscript"/>
          <w:lang w:val="es-ES"/>
        </w:rPr>
        <w:t>i j</w:t>
      </w:r>
      <w:r w:rsidR="001308CA">
        <w:rPr>
          <w:lang w:val="es-ES"/>
        </w:rPr>
        <w:t> </w:t>
      </w:r>
      <w:r w:rsidRPr="005E26DD">
        <w:rPr>
          <w:lang w:val="es-ES"/>
        </w:rPr>
        <w:t>=</w:t>
      </w:r>
      <w:r w:rsidR="001308CA">
        <w:rPr>
          <w:lang w:val="es-ES"/>
        </w:rPr>
        <w:t> </w:t>
      </w:r>
      <w:r w:rsidRPr="005E26DD">
        <w:rPr>
          <w:lang w:val="es-ES"/>
        </w:rPr>
        <w:t>(1</w:t>
      </w:r>
      <w:r w:rsidR="001308CA">
        <w:rPr>
          <w:lang w:val="es-ES"/>
        </w:rPr>
        <w:t> </w:t>
      </w:r>
      <w:r w:rsidRPr="005E26DD">
        <w:rPr>
          <w:lang w:val="es-ES"/>
        </w:rPr>
        <w:t>+</w:t>
      </w:r>
      <w:r w:rsidR="001308CA">
        <w:rPr>
          <w:lang w:val="es-ES"/>
        </w:rPr>
        <w:t> </w:t>
      </w:r>
      <w:r w:rsidRPr="005E26DD">
        <w:rPr>
          <w:lang w:val="es-ES"/>
        </w:rPr>
        <w:t>2 </w:t>
      </w:r>
      <w:r w:rsidRPr="005E26DD">
        <w:rPr>
          <w:i/>
          <w:lang w:val="es-ES"/>
        </w:rPr>
        <w:t>U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>) </w:t>
      </w:r>
      <w:r w:rsidRPr="005E26DD">
        <w:rPr>
          <w:lang w:val="es-ES"/>
        </w:rPr>
        <w:sym w:font="Symbol" w:char="F064"/>
      </w:r>
      <w:r w:rsidRPr="005E26DD">
        <w:rPr>
          <w:i/>
          <w:vertAlign w:val="subscript"/>
          <w:lang w:val="es-ES"/>
        </w:rPr>
        <w:t>i j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siendo </w:t>
      </w:r>
      <w:r w:rsidRPr="005E26DD">
        <w:rPr>
          <w:i/>
          <w:lang w:val="es-ES"/>
        </w:rPr>
        <w:t>U</w:t>
      </w:r>
      <w:r w:rsidRPr="005E26DD">
        <w:rPr>
          <w:lang w:val="es-ES"/>
        </w:rPr>
        <w:t xml:space="preserve"> </w:t>
      </w:r>
      <w:r>
        <w:rPr>
          <w:lang w:val="es-ES"/>
        </w:rPr>
        <w:t>el potencial gravitatorio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El incremento de </w:t>
      </w:r>
      <w:r w:rsidRPr="005E26DD">
        <w:rPr>
          <w:lang w:val="es-ES"/>
        </w:rPr>
        <w:t xml:space="preserve">TCG </w:t>
      </w:r>
      <w:r>
        <w:rPr>
          <w:lang w:val="es-ES"/>
        </w:rPr>
        <w:t xml:space="preserve">en el sistema de coordenadas </w:t>
      </w:r>
      <w:r w:rsidRPr="005E26DD">
        <w:rPr>
          <w:lang w:val="es-ES"/>
        </w:rPr>
        <w:t xml:space="preserve">ECI </w:t>
      </w:r>
      <w:r>
        <w:rPr>
          <w:lang w:val="es-ES"/>
        </w:rPr>
        <w:t xml:space="preserve">correspondiente a un incremento del tiempo propio registrado por el reloj en movimiento sobre el trayecto entre los puntos </w:t>
      </w:r>
      <w:r w:rsidRPr="005E26DD">
        <w:rPr>
          <w:i/>
          <w:lang w:val="es-ES"/>
        </w:rPr>
        <w:t>A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</w:t>
      </w:r>
      <w:r w:rsidRPr="005E26DD">
        <w:rPr>
          <w:i/>
          <w:lang w:val="es-ES"/>
        </w:rPr>
        <w:t>B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a una velocidad </w:t>
      </w:r>
      <w:r w:rsidRPr="005E26DD">
        <w:rPr>
          <w:i/>
          <w:iCs/>
          <w:lang w:val="es-ES"/>
        </w:rPr>
        <w:t>v</w:t>
      </w:r>
      <w:r w:rsidRPr="005E26DD">
        <w:rPr>
          <w:lang w:val="es-ES"/>
        </w:rPr>
        <w:t xml:space="preserve"> </w:t>
      </w:r>
      <w:r>
        <w:rPr>
          <w:lang w:val="es-ES"/>
        </w:rPr>
        <w:t>viene dado por la expresión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BD783B" w:rsidRPr="005E26DD">
        <w:rPr>
          <w:position w:val="-28"/>
          <w:lang w:val="es-ES"/>
        </w:rPr>
        <w:object w:dxaOrig="3159" w:dyaOrig="680">
          <v:shape id="_x0000_i1038" type="#_x0000_t75" style="width:157.85pt;height:34.6pt" o:ole="">
            <v:imagedata r:id="rId41" o:title=""/>
          </v:shape>
          <o:OLEObject Type="Embed" ProgID="Equation.3" ShapeID="_x0000_i1038" DrawAspect="Content" ObjectID="_1426597643" r:id="rId42"/>
        </w:object>
      </w:r>
      <w:r w:rsidRPr="005E26DD">
        <w:rPr>
          <w:lang w:val="es-ES"/>
        </w:rPr>
        <w:tab/>
        <w:t>(13)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El potencial de la Tierra a una distancia radial </w:t>
      </w:r>
      <w:r w:rsidRPr="005E26DD">
        <w:rPr>
          <w:i/>
          <w:lang w:val="es-ES"/>
        </w:rPr>
        <w:t>r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latitud geocéntrica </w:t>
      </w:r>
      <w:r w:rsidRPr="005E26DD">
        <w:rPr>
          <w:lang w:val="es-ES"/>
        </w:rPr>
        <w:sym w:font="Symbol" w:char="F066"/>
      </w:r>
      <w:r>
        <w:rPr>
          <w:i/>
          <w:lang w:val="es-ES"/>
        </w:rPr>
        <w:t xml:space="preserve"> </w:t>
      </w:r>
      <w:r>
        <w:rPr>
          <w:lang w:val="es-ES"/>
        </w:rPr>
        <w:t xml:space="preserve">y </w:t>
      </w:r>
      <w:r w:rsidRPr="005E26DD">
        <w:rPr>
          <w:lang w:val="es-ES"/>
        </w:rPr>
        <w:t xml:space="preserve">longitud </w:t>
      </w:r>
      <w:r w:rsidRPr="005E26DD">
        <w:rPr>
          <w:lang w:val="es-ES"/>
        </w:rPr>
        <w:sym w:font="Symbol" w:char="F06C"/>
      </w:r>
      <w:r w:rsidRPr="005E26DD">
        <w:rPr>
          <w:lang w:val="es-ES"/>
        </w:rPr>
        <w:t xml:space="preserve"> </w:t>
      </w:r>
      <w:r>
        <w:rPr>
          <w:lang w:val="es-ES"/>
        </w:rPr>
        <w:t>se puede expresar en armónicos esféricos del modo siguiente</w:t>
      </w:r>
      <w:r w:rsidRPr="005E26DD">
        <w:rPr>
          <w:lang w:val="es-ES"/>
        </w:rPr>
        <w:t>:</w:t>
      </w:r>
    </w:p>
    <w:p w:rsidR="004911AB" w:rsidRPr="004911AB" w:rsidRDefault="004911AB" w:rsidP="004911AB">
      <w:pPr>
        <w:pStyle w:val="Blanc"/>
        <w:rPr>
          <w:lang w:val="es-ES_tradnl"/>
        </w:rPr>
      </w:pPr>
    </w:p>
    <w:p w:rsidR="004911AB" w:rsidRPr="00F21A5C" w:rsidRDefault="004911AB" w:rsidP="004911AB">
      <w:pPr>
        <w:pStyle w:val="Equation"/>
        <w:rPr>
          <w:i/>
          <w:iCs/>
          <w:lang w:val="en-GB"/>
        </w:rPr>
      </w:pPr>
      <w:r w:rsidRPr="004911AB">
        <w:rPr>
          <w:i/>
          <w:iCs/>
          <w:lang w:val="es-ES_tradnl"/>
        </w:rPr>
        <w:tab/>
      </w:r>
      <w:r w:rsidRPr="004911AB">
        <w:rPr>
          <w:i/>
          <w:iCs/>
          <w:lang w:val="es-ES_tradnl"/>
        </w:rPr>
        <w:tab/>
      </w:r>
      <w:r w:rsidR="006F630F" w:rsidRPr="006F630F">
        <w:rPr>
          <w:i/>
          <w:iCs/>
          <w:position w:val="-38"/>
          <w:lang w:val="en-GB"/>
        </w:rPr>
        <w:object w:dxaOrig="7060" w:dyaOrig="880">
          <v:shape id="_x0000_i1039" type="#_x0000_t75" style="width:353.1pt;height:43.85pt" o:ole="">
            <v:imagedata r:id="rId43" o:title=""/>
          </v:shape>
          <o:OLEObject Type="Embed" ProgID="Equation.3" ShapeID="_x0000_i1039" DrawAspect="Content" ObjectID="_1426597644" r:id="rId44"/>
        </w:object>
      </w:r>
    </w:p>
    <w:p w:rsidR="004911AB" w:rsidRPr="00F20F8F" w:rsidRDefault="004911AB" w:rsidP="004911AB">
      <w:pPr>
        <w:pStyle w:val="Blanc"/>
      </w:pPr>
    </w:p>
    <w:p w:rsidR="004911AB" w:rsidRPr="004911AB" w:rsidRDefault="004911AB" w:rsidP="00BD783B">
      <w:pPr>
        <w:pStyle w:val="Equation"/>
        <w:tabs>
          <w:tab w:val="clear" w:pos="794"/>
          <w:tab w:val="left" w:pos="284"/>
        </w:tabs>
        <w:rPr>
          <w:lang w:val="es-ES_tradnl"/>
        </w:rPr>
      </w:pPr>
      <w:r w:rsidRPr="00F20F8F">
        <w:rPr>
          <w:lang w:val="en-GB"/>
        </w:rPr>
        <w:tab/>
      </w:r>
      <w:r w:rsidRPr="00F20F8F">
        <w:rPr>
          <w:lang w:val="en-GB"/>
        </w:rPr>
        <w:tab/>
      </w:r>
      <w:r w:rsidRPr="004911AB">
        <w:rPr>
          <w:lang w:val="es-ES_tradnl"/>
        </w:rPr>
        <w:tab/>
        <w:t>(14)</w:t>
      </w:r>
    </w:p>
    <w:p w:rsidR="004911AB" w:rsidRPr="00A757FA" w:rsidRDefault="00A757FA" w:rsidP="00A757FA">
      <w:pPr>
        <w:pStyle w:val="Equation"/>
      </w:pPr>
      <w:r>
        <w:t>     </w:t>
      </w:r>
      <w:r w:rsidR="00C72A78" w:rsidRPr="00C72A78">
        <w:rPr>
          <w:position w:val="-38"/>
        </w:rPr>
        <w:object w:dxaOrig="8460" w:dyaOrig="880">
          <v:shape id="_x0000_i1040" type="#_x0000_t75" style="width:423.25pt;height:43.85pt" o:ole="">
            <v:imagedata r:id="rId45" o:title=""/>
          </v:shape>
          <o:OLEObject Type="Embed" ProgID="Equation.3" ShapeID="_x0000_i1040" DrawAspect="Content" ObjectID="_1426597645" r:id="rId46"/>
        </w:objec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siendo</w:t>
      </w:r>
      <w:r w:rsidRPr="005E26DD">
        <w:rPr>
          <w:lang w:val="es-ES"/>
        </w:rPr>
        <w:t>:</w:t>
      </w:r>
    </w:p>
    <w:p w:rsidR="004911AB" w:rsidRPr="005E26DD" w:rsidRDefault="004911AB" w:rsidP="00F0169A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i/>
          <w:lang w:val="es-ES"/>
        </w:rPr>
        <w:t>GM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 w:rsidRPr="005E26DD">
        <w:rPr>
          <w:lang w:val="es-ES"/>
        </w:rPr>
        <w:tab/>
      </w:r>
      <w:r>
        <w:rPr>
          <w:lang w:val="es-ES"/>
        </w:rPr>
        <w:t>constante gravitatoria de la Tierra</w:t>
      </w:r>
    </w:p>
    <w:p w:rsidR="004911AB" w:rsidRPr="005E26DD" w:rsidRDefault="004911AB" w:rsidP="00F0169A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i/>
          <w:lang w:val="es-ES"/>
        </w:rPr>
        <w:t>R</w:t>
      </w:r>
      <w:r w:rsidRPr="005E26DD">
        <w:rPr>
          <w:i/>
          <w:vertAlign w:val="subscript"/>
          <w:lang w:val="es-ES"/>
        </w:rPr>
        <w:t>E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 w:rsidRPr="005E26DD">
        <w:rPr>
          <w:lang w:val="es-ES"/>
        </w:rPr>
        <w:tab/>
      </w:r>
      <w:r>
        <w:rPr>
          <w:lang w:val="es-ES"/>
        </w:rPr>
        <w:t>radio ecuatorial de la Tierra</w:t>
      </w:r>
    </w:p>
    <w:p w:rsidR="004911AB" w:rsidRPr="005E26DD" w:rsidRDefault="004911AB" w:rsidP="00F0169A">
      <w:pPr>
        <w:pStyle w:val="Equationlegend"/>
        <w:rPr>
          <w:lang w:val="es-ES"/>
        </w:rPr>
      </w:pPr>
      <w:r>
        <w:rPr>
          <w:lang w:val="es-ES"/>
        </w:rPr>
        <w:t xml:space="preserve">factores </w:t>
      </w:r>
      <w:r w:rsidRPr="002B2C04">
        <w:rPr>
          <w:i/>
          <w:lang w:val="es-ES_tradnl"/>
        </w:rPr>
        <w:t>P</w:t>
      </w:r>
      <w:r w:rsidRPr="002B2C04">
        <w:rPr>
          <w:i/>
          <w:vertAlign w:val="subscript"/>
          <w:lang w:val="es-ES_tradnl"/>
        </w:rPr>
        <w:t>n</w:t>
      </w:r>
      <w:r w:rsidRPr="002B2C04">
        <w:rPr>
          <w:lang w:val="es-ES_tradnl"/>
        </w:rPr>
        <w:t>(s</w:t>
      </w:r>
      <w:r w:rsidR="006F630F">
        <w:rPr>
          <w:lang w:val="es-ES_tradnl"/>
        </w:rPr>
        <w:t>e</w:t>
      </w:r>
      <w:r w:rsidRPr="002B2C04">
        <w:rPr>
          <w:lang w:val="es-ES_tradnl"/>
        </w:rPr>
        <w:t xml:space="preserve">n </w:t>
      </w:r>
      <w:r w:rsidRPr="00F20F8F">
        <w:rPr>
          <w:lang w:val="en-GB"/>
        </w:rPr>
        <w:sym w:font="Symbol" w:char="F066"/>
      </w:r>
      <w:r w:rsidRPr="002B2C04">
        <w:rPr>
          <w:lang w:val="es-ES_tradnl"/>
        </w:rPr>
        <w:t>):</w:t>
      </w:r>
      <w:r w:rsidRPr="005E26DD">
        <w:rPr>
          <w:lang w:val="es-ES"/>
        </w:rPr>
        <w:tab/>
      </w:r>
      <w:r w:rsidRPr="005E26DD">
        <w:rPr>
          <w:lang w:val="es-ES"/>
        </w:rPr>
        <w:tab/>
      </w:r>
      <w:r>
        <w:rPr>
          <w:lang w:val="es-ES"/>
        </w:rPr>
        <w:t xml:space="preserve">polinomios de </w:t>
      </w:r>
      <w:r w:rsidRPr="005E26DD">
        <w:rPr>
          <w:lang w:val="es-ES"/>
        </w:rPr>
        <w:t xml:space="preserve">Legendre </w:t>
      </w:r>
      <w:r>
        <w:rPr>
          <w:lang w:val="es-ES"/>
        </w:rPr>
        <w:t xml:space="preserve">de grado </w:t>
      </w:r>
      <w:r w:rsidRPr="005E26DD">
        <w:rPr>
          <w:i/>
          <w:lang w:val="es-ES"/>
        </w:rPr>
        <w:t>n</w:t>
      </w:r>
    </w:p>
    <w:p w:rsidR="004911AB" w:rsidRPr="005E26DD" w:rsidRDefault="00F0169A" w:rsidP="00F0169A">
      <w:pPr>
        <w:pStyle w:val="Equationlegend"/>
        <w:rPr>
          <w:lang w:val="es-ES"/>
        </w:rPr>
      </w:pPr>
      <w:r>
        <w:rPr>
          <w:lang w:val="es-ES"/>
        </w:rPr>
        <w:tab/>
      </w:r>
      <w:r w:rsidR="004911AB">
        <w:rPr>
          <w:lang w:val="es-ES"/>
        </w:rPr>
        <w:t xml:space="preserve">factores </w:t>
      </w:r>
      <w:r w:rsidR="004911AB" w:rsidRPr="002B2C04">
        <w:rPr>
          <w:i/>
          <w:lang w:val="es-ES_tradnl"/>
        </w:rPr>
        <w:t>P</w:t>
      </w:r>
      <w:r w:rsidR="004911AB" w:rsidRPr="002B2C04">
        <w:rPr>
          <w:i/>
          <w:vertAlign w:val="subscript"/>
          <w:lang w:val="es-ES_tradnl"/>
        </w:rPr>
        <w:t>nm</w:t>
      </w:r>
      <w:r w:rsidR="004911AB" w:rsidRPr="002B2C04">
        <w:rPr>
          <w:lang w:val="es-ES_tradnl"/>
        </w:rPr>
        <w:t>(s</w:t>
      </w:r>
      <w:r w:rsidR="006F630F">
        <w:rPr>
          <w:lang w:val="es-ES_tradnl"/>
        </w:rPr>
        <w:t>e</w:t>
      </w:r>
      <w:r w:rsidR="004911AB" w:rsidRPr="002B2C04">
        <w:rPr>
          <w:lang w:val="es-ES_tradnl"/>
        </w:rPr>
        <w:t>n</w:t>
      </w:r>
      <w:r w:rsidR="004911AB">
        <w:rPr>
          <w:lang w:val="es-ES_tradnl"/>
        </w:rPr>
        <w:t xml:space="preserve"> </w:t>
      </w:r>
      <w:r w:rsidR="004911AB" w:rsidRPr="00F20F8F">
        <w:rPr>
          <w:lang w:val="en-GB"/>
        </w:rPr>
        <w:sym w:font="Symbol" w:char="F066"/>
      </w:r>
      <w:r w:rsidR="004911AB" w:rsidRPr="002B2C04">
        <w:rPr>
          <w:lang w:val="es-ES_tradnl"/>
        </w:rPr>
        <w:t>):</w:t>
      </w:r>
      <w:r>
        <w:rPr>
          <w:lang w:val="es-ES_tradnl"/>
        </w:rPr>
        <w:tab/>
      </w:r>
      <w:r w:rsidR="004911AB" w:rsidRPr="005E26DD">
        <w:rPr>
          <w:lang w:val="es-ES"/>
        </w:rPr>
        <w:tab/>
      </w:r>
      <w:r w:rsidR="004911AB">
        <w:rPr>
          <w:lang w:val="es-ES"/>
        </w:rPr>
        <w:t xml:space="preserve">funciones de </w:t>
      </w:r>
      <w:r w:rsidR="004911AB" w:rsidRPr="005E26DD">
        <w:rPr>
          <w:lang w:val="es-ES"/>
        </w:rPr>
        <w:t xml:space="preserve">Legendre </w:t>
      </w:r>
      <w:r w:rsidR="004911AB">
        <w:rPr>
          <w:lang w:val="es-ES"/>
        </w:rPr>
        <w:t xml:space="preserve">de grado </w:t>
      </w:r>
      <w:r w:rsidR="004911AB" w:rsidRPr="005E26DD">
        <w:rPr>
          <w:i/>
          <w:lang w:val="es-ES"/>
        </w:rPr>
        <w:t>n</w:t>
      </w:r>
      <w:r w:rsidR="004911AB" w:rsidRPr="005E26DD">
        <w:rPr>
          <w:lang w:val="es-ES"/>
        </w:rPr>
        <w:t xml:space="preserve"> </w:t>
      </w:r>
      <w:r w:rsidR="004911AB">
        <w:rPr>
          <w:lang w:val="es-ES"/>
        </w:rPr>
        <w:t xml:space="preserve">y orden </w:t>
      </w:r>
      <w:r w:rsidR="004911AB" w:rsidRPr="005E26DD">
        <w:rPr>
          <w:i/>
          <w:lang w:val="es-ES"/>
        </w:rPr>
        <w:t>m</w:t>
      </w:r>
      <w:r w:rsidR="00A757FA">
        <w:rPr>
          <w:lang w:val="es-ES"/>
        </w:rPr>
        <w:t>.</w:t>
      </w:r>
    </w:p>
    <w:p w:rsidR="00A757FA" w:rsidRPr="00F20F8F" w:rsidRDefault="00A757FA" w:rsidP="00A757FA">
      <w:pPr>
        <w:pStyle w:val="Blanc"/>
      </w:pPr>
    </w:p>
    <w:p w:rsidR="004911AB" w:rsidRPr="005E26DD" w:rsidRDefault="004911AB" w:rsidP="00BD783B">
      <w:pPr>
        <w:rPr>
          <w:lang w:val="es-ES"/>
        </w:rPr>
      </w:pPr>
      <w:r>
        <w:rPr>
          <w:lang w:val="es-ES"/>
        </w:rPr>
        <w:t>La relación entre la latitud geocéntrica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66"/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la latitud geográfica </w:t>
      </w:r>
      <w:r w:rsidRPr="005E26DD">
        <w:rPr>
          <w:lang w:val="es-ES"/>
        </w:rPr>
        <w:sym w:font="Symbol" w:char="F06A"/>
      </w:r>
      <w:r w:rsidRPr="005E26DD">
        <w:rPr>
          <w:lang w:val="es-ES"/>
        </w:rPr>
        <w:t xml:space="preserve"> </w:t>
      </w:r>
      <w:r>
        <w:rPr>
          <w:lang w:val="es-ES"/>
        </w:rPr>
        <w:t>viene dada por la expresión</w:t>
      </w:r>
      <w:r w:rsidR="00BD783B">
        <w:rPr>
          <w:lang w:val="es-ES"/>
        </w:rPr>
        <w:t xml:space="preserve"> </w:t>
      </w:r>
      <w:r w:rsidRPr="005E26DD">
        <w:rPr>
          <w:lang w:val="es-ES"/>
        </w:rPr>
        <w:t>tan</w:t>
      </w:r>
      <w:r w:rsidR="00BD783B">
        <w:rPr>
          <w:lang w:val="es-ES"/>
        </w:rPr>
        <w:t> </w:t>
      </w:r>
      <w:r w:rsidRPr="005E26DD">
        <w:rPr>
          <w:lang w:val="es-ES"/>
        </w:rPr>
        <w:sym w:font="Symbol" w:char="F066"/>
      </w:r>
      <w:r w:rsidR="00BD783B">
        <w:rPr>
          <w:lang w:val="es-ES"/>
        </w:rPr>
        <w:t> </w:t>
      </w:r>
      <w:r w:rsidRPr="005E26DD">
        <w:rPr>
          <w:lang w:val="es-ES"/>
        </w:rPr>
        <w:t xml:space="preserve">= (1 – </w:t>
      </w:r>
      <w:r w:rsidRPr="005E26DD">
        <w:rPr>
          <w:i/>
          <w:lang w:val="es-ES"/>
        </w:rPr>
        <w:t>f 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 xml:space="preserve">) tan </w:t>
      </w:r>
      <w:r w:rsidRPr="005E26DD">
        <w:rPr>
          <w:lang w:val="es-ES"/>
        </w:rPr>
        <w:sym w:font="Symbol" w:char="F06A"/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donde </w:t>
      </w:r>
      <w:r w:rsidRPr="005E26DD">
        <w:rPr>
          <w:i/>
          <w:lang w:val="es-ES"/>
        </w:rPr>
        <w:t>f</w:t>
      </w:r>
      <w:r w:rsidRPr="005E26DD">
        <w:rPr>
          <w:lang w:val="es-ES"/>
        </w:rPr>
        <w:t xml:space="preserve"> </w:t>
      </w:r>
      <w:r>
        <w:rPr>
          <w:lang w:val="es-ES"/>
        </w:rPr>
        <w:t>es el achatamiento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En la práctica, basta con incluir la primera corrección de achatamiento y aproximar el potencial gravitatorio mediante 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4911AB">
        <w:rPr>
          <w:lang w:val="es-ES_tradnl"/>
        </w:rPr>
        <w:tab/>
      </w:r>
      <w:r w:rsidRPr="004911AB">
        <w:rPr>
          <w:lang w:val="es-ES_tradnl"/>
        </w:rPr>
        <w:tab/>
      </w:r>
      <w:r w:rsidR="006F630F" w:rsidRPr="00C42CA8">
        <w:rPr>
          <w:position w:val="-28"/>
          <w:lang w:val="en-GB"/>
        </w:rPr>
        <w:object w:dxaOrig="5960" w:dyaOrig="760">
          <v:shape id="_x0000_i1041" type="#_x0000_t75" style="width:298.6pt;height:37.85pt" o:ole="">
            <v:imagedata r:id="rId47" o:title=""/>
          </v:shape>
          <o:OLEObject Type="Embed" ProgID="Equation.3" ShapeID="_x0000_i1041" DrawAspect="Content" ObjectID="_1426597646" r:id="rId48"/>
        </w:object>
      </w:r>
      <w:r w:rsidRPr="004911AB">
        <w:rPr>
          <w:lang w:val="es-ES_tradnl"/>
        </w:rPr>
        <w:tab/>
        <w:t>(15)</w:t>
      </w:r>
    </w:p>
    <w:p w:rsidR="004911AB" w:rsidRPr="005E26DD" w:rsidRDefault="004911AB" w:rsidP="00BD783B">
      <w:pPr>
        <w:pStyle w:val="enumlev1"/>
        <w:keepNext/>
        <w:keepLines/>
        <w:rPr>
          <w:lang w:val="es-ES"/>
        </w:rPr>
      </w:pPr>
      <w:r w:rsidRPr="005E26DD">
        <w:rPr>
          <w:lang w:val="es-ES"/>
        </w:rPr>
        <w:lastRenderedPageBreak/>
        <w:t>1)</w:t>
      </w:r>
      <w:r w:rsidRPr="005E26DD">
        <w:rPr>
          <w:lang w:val="es-ES"/>
        </w:rPr>
        <w:tab/>
      </w:r>
      <w:r>
        <w:rPr>
          <w:lang w:val="es-ES"/>
        </w:rPr>
        <w:t>Reloj en reposo sobre la geoide</w:t>
      </w:r>
    </w:p>
    <w:p w:rsidR="004911AB" w:rsidRPr="005E26DD" w:rsidRDefault="004911AB" w:rsidP="007A6C85">
      <w:pPr>
        <w:keepNext/>
        <w:keepLines/>
        <w:rPr>
          <w:lang w:val="es-ES"/>
        </w:rPr>
      </w:pPr>
      <w:r>
        <w:rPr>
          <w:lang w:val="es-ES"/>
        </w:rPr>
        <w:t>En el caso de un reloj en reposo sobre la superficie de la Tierra en rotación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es necesario tener en cuenta la velocidad del reloj </w:t>
      </w:r>
      <w:r w:rsidRPr="005E26DD">
        <w:rPr>
          <w:b/>
          <w:lang w:val="es-ES"/>
        </w:rPr>
        <w:t>v</w:t>
      </w:r>
      <w:r w:rsidR="007A6C85">
        <w:rPr>
          <w:lang w:val="es-ES"/>
        </w:rPr>
        <w:t> </w:t>
      </w:r>
      <w:r w:rsidRPr="005E26DD">
        <w:rPr>
          <w:lang w:val="es-ES"/>
        </w:rPr>
        <w:t>=</w:t>
      </w:r>
      <w:r w:rsidR="007A6C85">
        <w:rPr>
          <w:lang w:val="es-ES"/>
        </w:rPr>
        <w:t> </w:t>
      </w:r>
      <w:r w:rsidRPr="005E26DD">
        <w:rPr>
          <w:b/>
          <w:lang w:val="es-ES"/>
        </w:rPr>
        <w:sym w:font="Symbol" w:char="F077"/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B4"/>
      </w:r>
      <w:r w:rsidRPr="005E26DD">
        <w:rPr>
          <w:lang w:val="es-ES"/>
        </w:rPr>
        <w:t> </w:t>
      </w:r>
      <w:r w:rsidRPr="005E26DD">
        <w:rPr>
          <w:b/>
          <w:lang w:val="es-ES"/>
        </w:rPr>
        <w:t>r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en el sistema de coordenadas </w:t>
      </w:r>
      <w:r w:rsidRPr="005E26DD">
        <w:rPr>
          <w:lang w:val="es-ES"/>
        </w:rPr>
        <w:t xml:space="preserve">ECI, </w:t>
      </w:r>
      <w:r>
        <w:rPr>
          <w:lang w:val="es-ES"/>
        </w:rPr>
        <w:t xml:space="preserve">donde </w:t>
      </w:r>
      <w:r w:rsidRPr="005E26DD">
        <w:rPr>
          <w:b/>
          <w:lang w:val="es-ES"/>
        </w:rPr>
        <w:sym w:font="Symbol" w:char="F077"/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es la velocidad angular de la Tierra y </w:t>
      </w:r>
      <w:r w:rsidRPr="005E26DD">
        <w:rPr>
          <w:b/>
          <w:lang w:val="es-ES"/>
        </w:rPr>
        <w:t>r</w:t>
      </w:r>
      <w:r w:rsidRPr="005E26DD">
        <w:rPr>
          <w:lang w:val="es-ES"/>
        </w:rPr>
        <w:t xml:space="preserve"> </w:t>
      </w:r>
      <w:r>
        <w:rPr>
          <w:lang w:val="es-ES"/>
        </w:rPr>
        <w:t>la posición del reloj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Así, el incremento de </w:t>
      </w:r>
      <w:r w:rsidRPr="005E26DD">
        <w:rPr>
          <w:i/>
          <w:iCs/>
          <w:lang w:val="es-ES"/>
        </w:rPr>
        <w:t>TCG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cuando el reloj registra un incremento de tiempo propio </w:t>
      </w:r>
      <w:r w:rsidRPr="005E26DD">
        <w:rPr>
          <w:lang w:val="es-ES"/>
        </w:rPr>
        <w:sym w:font="Symbol" w:char="F044"/>
      </w:r>
      <w:r w:rsidRPr="005E26DD">
        <w:rPr>
          <w:lang w:val="es-ES"/>
        </w:rPr>
        <w:sym w:font="Symbol" w:char="F074"/>
      </w:r>
      <w:r w:rsidRPr="005E26DD">
        <w:rPr>
          <w:lang w:val="es-ES"/>
        </w:rPr>
        <w:t xml:space="preserve"> </w:t>
      </w:r>
      <w:r>
        <w:rPr>
          <w:lang w:val="es-ES"/>
        </w:rPr>
        <w:t>e</w:t>
      </w:r>
      <w:r w:rsidRPr="005E26DD">
        <w:rPr>
          <w:lang w:val="es-ES"/>
        </w:rPr>
        <w:t>s: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position w:val="-28"/>
          <w:lang w:val="es-ES"/>
        </w:rPr>
        <w:object w:dxaOrig="5260" w:dyaOrig="680">
          <v:shape id="_x0000_i1042" type="#_x0000_t75" style="width:263.1pt;height:34.6pt" o:ole="">
            <v:imagedata r:id="rId49" o:title=""/>
          </v:shape>
          <o:OLEObject Type="Embed" ProgID="Equation.3" ShapeID="_x0000_i1042" DrawAspect="Content" ObjectID="_1426597647" r:id="rId50"/>
        </w:object>
      </w:r>
      <w:r w:rsidRPr="005E26DD">
        <w:rPr>
          <w:lang w:val="es-ES"/>
        </w:rPr>
        <w:tab/>
        <w:t>(16)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siendo</w:t>
      </w:r>
      <w:r w:rsidRPr="005E26DD">
        <w:rPr>
          <w:lang w:val="es-ES"/>
        </w:rPr>
        <w:t>:</w:t>
      </w:r>
    </w:p>
    <w:p w:rsidR="004911AB" w:rsidRPr="005E26DD" w:rsidRDefault="00E065C6" w:rsidP="004911AB">
      <w:pPr>
        <w:pStyle w:val="Equationlegend"/>
        <w:rPr>
          <w:lang w:val="es-ES"/>
        </w:rPr>
      </w:pPr>
      <w:r>
        <w:rPr>
          <w:lang w:val="es-ES"/>
        </w:rPr>
        <w:t xml:space="preserve"> </w:t>
      </w:r>
      <w:r w:rsidR="004911AB" w:rsidRPr="005E26DD">
        <w:rPr>
          <w:lang w:val="es-ES"/>
        </w:rPr>
        <w:tab/>
      </w:r>
      <w:r>
        <w:rPr>
          <w:lang w:val="es-ES"/>
        </w:rPr>
        <w:t xml:space="preserve">    </w:t>
      </w:r>
      <w:r w:rsidR="004911AB" w:rsidRPr="00F20F8F">
        <w:rPr>
          <w:position w:val="-24"/>
          <w:lang w:val="en-GB"/>
        </w:rPr>
        <w:object w:dxaOrig="3840" w:dyaOrig="620">
          <v:shape id="_x0000_i1043" type="#_x0000_t75" style="width:191.55pt;height:31.4pt" o:ole="">
            <v:imagedata r:id="rId51" o:title=""/>
          </v:shape>
          <o:OLEObject Type="Embed" ProgID="Equation.3" ShapeID="_x0000_i1043" DrawAspect="Content" ObjectID="_1426597648" r:id="rId52"/>
        </w:object>
      </w:r>
      <w:r w:rsidR="004911AB" w:rsidRPr="004911AB">
        <w:rPr>
          <w:lang w:val="es-ES_tradnl"/>
        </w:rPr>
        <w:t>:</w:t>
      </w:r>
      <w:r w:rsidR="004911AB" w:rsidRPr="005E26DD">
        <w:rPr>
          <w:lang w:val="es-ES"/>
        </w:rPr>
        <w:tab/>
      </w:r>
      <w:r w:rsidR="004911AB">
        <w:rPr>
          <w:lang w:val="es-ES"/>
        </w:rPr>
        <w:t>el potencial gravitatorio</w:t>
      </w:r>
      <w:r w:rsidR="00A757FA">
        <w:rPr>
          <w:lang w:val="es-ES"/>
        </w:rPr>
        <w:t>.</w:t>
      </w:r>
    </w:p>
    <w:p w:rsidR="00A757FA" w:rsidRPr="00F20F8F" w:rsidRDefault="00A757FA" w:rsidP="00A757FA">
      <w:pPr>
        <w:pStyle w:val="Blanc"/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Como el potencial gravitatorio </w:t>
      </w:r>
      <w:r w:rsidRPr="005E26DD">
        <w:rPr>
          <w:i/>
          <w:lang w:val="es-ES"/>
        </w:rPr>
        <w:t>W</w:t>
      </w:r>
      <w:r w:rsidRPr="005E26DD">
        <w:rPr>
          <w:vertAlign w:val="subscript"/>
          <w:lang w:val="es-ES"/>
        </w:rPr>
        <w:t>0</w:t>
      </w:r>
      <w:r w:rsidRPr="005E26DD">
        <w:rPr>
          <w:lang w:val="es-ES"/>
        </w:rPr>
        <w:t xml:space="preserve"> </w:t>
      </w:r>
      <w:r>
        <w:rPr>
          <w:lang w:val="es-ES"/>
        </w:rPr>
        <w:t>en la superficie de la geoide es constante</w:t>
      </w:r>
      <w:r w:rsidRPr="005E26DD">
        <w:rPr>
          <w:lang w:val="es-ES"/>
        </w:rPr>
        <w:t xml:space="preserve">, </w:t>
      </w:r>
      <w:r>
        <w:rPr>
          <w:lang w:val="es-ES"/>
        </w:rPr>
        <w:t>se puede calcular en el ecuador y su valor aproximado es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277F45" w:rsidRPr="005E26DD">
        <w:rPr>
          <w:position w:val="-30"/>
          <w:lang w:val="es-ES"/>
        </w:rPr>
        <w:object w:dxaOrig="2960" w:dyaOrig="680">
          <v:shape id="_x0000_i1044" type="#_x0000_t75" style="width:147.7pt;height:34.6pt" o:ole="">
            <v:imagedata r:id="rId53" o:title=""/>
          </v:shape>
          <o:OLEObject Type="Embed" ProgID="Equation.3" ShapeID="_x0000_i1044" DrawAspect="Content" ObjectID="_1426597649" r:id="rId54"/>
        </w:object>
      </w:r>
      <w:r w:rsidRPr="005E26DD">
        <w:rPr>
          <w:lang w:val="es-ES"/>
        </w:rPr>
        <w:tab/>
        <w:t>(17)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6F0B8C">
      <w:pPr>
        <w:rPr>
          <w:lang w:val="es-ES"/>
        </w:rPr>
      </w:pPr>
      <w:r>
        <w:rPr>
          <w:lang w:val="es-ES"/>
        </w:rPr>
        <w:t xml:space="preserve">El cálculo más exacto actualmente de </w:t>
      </w:r>
      <w:r w:rsidRPr="005E26DD">
        <w:rPr>
          <w:i/>
          <w:iCs/>
          <w:lang w:val="es-ES"/>
        </w:rPr>
        <w:t>W</w:t>
      </w:r>
      <w:r w:rsidRPr="005E26DD">
        <w:rPr>
          <w:vertAlign w:val="subscript"/>
          <w:lang w:val="es-ES"/>
        </w:rPr>
        <w:t>0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es </w:t>
      </w:r>
      <w:r w:rsidRPr="005E26DD">
        <w:rPr>
          <w:lang w:val="es-ES"/>
        </w:rPr>
        <w:t>6</w:t>
      </w:r>
      <w:r>
        <w:rPr>
          <w:lang w:val="es-ES"/>
        </w:rPr>
        <w:t>,</w:t>
      </w:r>
      <w:r w:rsidRPr="005E26DD">
        <w:rPr>
          <w:lang w:val="es-ES"/>
        </w:rPr>
        <w:t xml:space="preserve">2636856 </w:t>
      </w:r>
      <w:r w:rsidRPr="005E26DD">
        <w:rPr>
          <w:lang w:val="es-ES"/>
        </w:rPr>
        <w:sym w:font="Symbol" w:char="F0B4"/>
      </w:r>
      <w:r w:rsidRPr="005E26DD">
        <w:rPr>
          <w:lang w:val="es-ES"/>
        </w:rPr>
        <w:t> 10</w:t>
      </w:r>
      <w:r w:rsidRPr="005E26DD">
        <w:rPr>
          <w:vertAlign w:val="superscript"/>
          <w:lang w:val="es-ES"/>
        </w:rPr>
        <w:t>7</w:t>
      </w:r>
      <w:r w:rsidR="006F0B8C">
        <w:rPr>
          <w:lang w:val="es-ES"/>
        </w:rPr>
        <w:t> </w:t>
      </w:r>
      <w:r w:rsidRPr="005E26DD">
        <w:rPr>
          <w:lang w:val="es-ES"/>
        </w:rPr>
        <w:t>m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>/s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Según la ecuación </w:t>
      </w:r>
      <w:r w:rsidRPr="005E26DD">
        <w:rPr>
          <w:lang w:val="es-ES"/>
        </w:rPr>
        <w:t xml:space="preserve">(16), </w:t>
      </w:r>
      <w:r>
        <w:rPr>
          <w:lang w:val="es-ES"/>
        </w:rPr>
        <w:t xml:space="preserve">el incremento de </w:t>
      </w:r>
      <w:r w:rsidRPr="005E26DD">
        <w:rPr>
          <w:lang w:val="es-ES"/>
        </w:rPr>
        <w:t xml:space="preserve">TCG </w:t>
      </w:r>
      <w:r>
        <w:rPr>
          <w:lang w:val="es-ES"/>
        </w:rPr>
        <w:t>en el sistema de coordenadas</w:t>
      </w:r>
      <w:r w:rsidRPr="005E26DD">
        <w:rPr>
          <w:lang w:val="es-ES"/>
        </w:rPr>
        <w:t xml:space="preserve"> ECI </w:t>
      </w:r>
      <w:r>
        <w:rPr>
          <w:lang w:val="es-ES"/>
        </w:rPr>
        <w:t xml:space="preserve">que corresponde a un incremento de tiempo propio </w:t>
      </w:r>
      <w:r w:rsidRPr="005E26DD">
        <w:rPr>
          <w:lang w:val="es-ES"/>
        </w:rPr>
        <w:sym w:font="Symbol" w:char="F044"/>
      </w:r>
      <w:r w:rsidRPr="005E26DD">
        <w:rPr>
          <w:lang w:val="es-ES"/>
        </w:rPr>
        <w:sym w:font="Symbol" w:char="F074"/>
      </w:r>
      <w:r w:rsidRPr="005E26DD">
        <w:rPr>
          <w:vertAlign w:val="subscript"/>
          <w:lang w:val="es-ES"/>
        </w:rPr>
        <w:t>0</w:t>
      </w:r>
      <w:r w:rsidRPr="005E26DD">
        <w:rPr>
          <w:lang w:val="es-ES"/>
        </w:rPr>
        <w:t> </w:t>
      </w:r>
      <w:r>
        <w:rPr>
          <w:lang w:val="es-ES"/>
        </w:rPr>
        <w:t>medido con un reloj en reposo sobre la geoide viene dado por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6F0B8C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lang w:val="es-ES"/>
        </w:rPr>
        <w:sym w:font="Symbol" w:char="F044"/>
      </w:r>
      <w:r w:rsidRPr="005E26DD">
        <w:rPr>
          <w:i/>
          <w:iCs/>
          <w:lang w:val="es-ES"/>
        </w:rPr>
        <w:t>t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BA"/>
      </w:r>
      <w:r w:rsidRPr="005E26DD">
        <w:rPr>
          <w:lang w:val="es-ES"/>
        </w:rPr>
        <w:t xml:space="preserve"> </w:t>
      </w:r>
      <w:r w:rsidRPr="005E26DD">
        <w:rPr>
          <w:i/>
          <w:iCs/>
          <w:lang w:val="es-ES"/>
        </w:rPr>
        <w:t>TCG</w:t>
      </w:r>
      <w:r w:rsidRPr="005E26DD">
        <w:rPr>
          <w:lang w:val="es-ES"/>
        </w:rPr>
        <w:t xml:space="preserve"> = ( 1 + </w:t>
      </w:r>
      <w:r w:rsidRPr="005E26DD">
        <w:rPr>
          <w:i/>
          <w:lang w:val="es-ES"/>
        </w:rPr>
        <w:t>W</w:t>
      </w:r>
      <w:r w:rsidRPr="005E26DD">
        <w:rPr>
          <w:vertAlign w:val="subscript"/>
          <w:lang w:val="es-ES"/>
        </w:rPr>
        <w:t>0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 xml:space="preserve"> ) </w:t>
      </w:r>
      <w:r w:rsidRPr="005E26DD">
        <w:rPr>
          <w:lang w:val="es-ES"/>
        </w:rPr>
        <w:sym w:font="Symbol" w:char="F044"/>
      </w:r>
      <w:r w:rsidRPr="005E26DD">
        <w:rPr>
          <w:lang w:val="es-ES"/>
        </w:rPr>
        <w:sym w:font="Symbol" w:char="F074"/>
      </w:r>
      <w:r w:rsidRPr="005E26DD">
        <w:rPr>
          <w:lang w:val="es-ES"/>
        </w:rPr>
        <w:t> </w:t>
      </w:r>
      <w:r w:rsidRPr="005E26DD">
        <w:rPr>
          <w:vertAlign w:val="subscript"/>
          <w:lang w:val="es-ES"/>
        </w:rPr>
        <w:t>0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40"/>
      </w:r>
      <w:r w:rsidRPr="005E26DD">
        <w:rPr>
          <w:lang w:val="es-ES"/>
        </w:rPr>
        <w:t xml:space="preserve"> (1 + </w:t>
      </w:r>
      <w:r w:rsidRPr="005E26DD">
        <w:rPr>
          <w:i/>
          <w:iCs/>
          <w:lang w:val="es-ES"/>
        </w:rPr>
        <w:t>L</w:t>
      </w:r>
      <w:r w:rsidRPr="005E26DD">
        <w:rPr>
          <w:i/>
          <w:iCs/>
          <w:vertAlign w:val="subscript"/>
          <w:lang w:val="es-ES"/>
        </w:rPr>
        <w:t>G</w:t>
      </w:r>
      <w:r w:rsidRPr="005E26DD">
        <w:rPr>
          <w:lang w:val="es-ES"/>
        </w:rPr>
        <w:t xml:space="preserve">) </w:t>
      </w:r>
      <w:r w:rsidRPr="005E26DD">
        <w:rPr>
          <w:lang w:val="es-ES"/>
        </w:rPr>
        <w:sym w:font="Symbol" w:char="F044"/>
      </w:r>
      <w:r w:rsidRPr="005E26DD">
        <w:rPr>
          <w:lang w:val="es-ES"/>
        </w:rPr>
        <w:sym w:font="Symbol" w:char="F074"/>
      </w:r>
      <w:r w:rsidRPr="005E26DD">
        <w:rPr>
          <w:vertAlign w:val="subscript"/>
          <w:lang w:val="es-ES"/>
        </w:rPr>
        <w:t>0</w:t>
      </w:r>
      <w:r w:rsidRPr="005E26DD">
        <w:rPr>
          <w:lang w:val="es-ES"/>
        </w:rPr>
        <w:tab/>
        <w:t>(18)</w:t>
      </w:r>
    </w:p>
    <w:p w:rsidR="004911AB" w:rsidRPr="005E26DD" w:rsidRDefault="004911AB" w:rsidP="004911AB">
      <w:pPr>
        <w:rPr>
          <w:iCs/>
          <w:lang w:val="es-ES"/>
        </w:rPr>
      </w:pPr>
      <w:r>
        <w:rPr>
          <w:iCs/>
          <w:lang w:val="es-ES"/>
        </w:rPr>
        <w:t>siendo</w:t>
      </w:r>
      <w:r w:rsidRPr="005E26DD">
        <w:rPr>
          <w:iCs/>
          <w:lang w:val="es-ES"/>
        </w:rPr>
        <w:t>:</w:t>
      </w:r>
    </w:p>
    <w:p w:rsidR="004911AB" w:rsidRPr="005E26DD" w:rsidRDefault="004911AB" w:rsidP="004911AB">
      <w:pPr>
        <w:pStyle w:val="Equationlegend"/>
        <w:rPr>
          <w:lang w:val="es-ES"/>
        </w:rPr>
      </w:pPr>
      <w:r w:rsidRPr="005E26DD">
        <w:rPr>
          <w:i/>
          <w:lang w:val="es-ES"/>
        </w:rPr>
        <w:tab/>
        <w:t>L</w:t>
      </w:r>
      <w:r w:rsidRPr="005E26DD">
        <w:rPr>
          <w:i/>
          <w:vertAlign w:val="subscript"/>
          <w:lang w:val="es-ES"/>
        </w:rPr>
        <w:t>G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BA"/>
      </w:r>
      <w:r w:rsidRPr="005E26DD">
        <w:rPr>
          <w:lang w:val="es-ES"/>
        </w:rPr>
        <w:tab/>
        <w:t>6</w:t>
      </w:r>
      <w:r>
        <w:rPr>
          <w:lang w:val="es-ES"/>
        </w:rPr>
        <w:t>,</w:t>
      </w:r>
      <w:r w:rsidRPr="005E26DD">
        <w:rPr>
          <w:lang w:val="es-ES"/>
        </w:rPr>
        <w:t>969 290 134 </w:t>
      </w:r>
      <w:r w:rsidRPr="005E26DD">
        <w:rPr>
          <w:lang w:val="es-ES"/>
        </w:rPr>
        <w:sym w:font="Symbol" w:char="F0B4"/>
      </w:r>
      <w:r w:rsidRPr="005E26DD">
        <w:rPr>
          <w:lang w:val="es-ES"/>
        </w:rPr>
        <w:t> 10</w:t>
      </w:r>
      <w:r w:rsidRPr="005E26DD">
        <w:rPr>
          <w:vertAlign w:val="superscript"/>
          <w:lang w:val="es-ES"/>
        </w:rPr>
        <w:sym w:font="Symbol" w:char="F02D"/>
      </w:r>
      <w:r w:rsidRPr="005E26DD">
        <w:rPr>
          <w:vertAlign w:val="superscript"/>
          <w:lang w:val="es-ES"/>
        </w:rPr>
        <w:t>10</w:t>
      </w:r>
      <w:r w:rsidRPr="005E26DD">
        <w:rPr>
          <w:lang w:val="es-ES"/>
        </w:rPr>
        <w:t xml:space="preserve">. </w:t>
      </w:r>
    </w:p>
    <w:p w:rsidR="00A757FA" w:rsidRPr="00F20F8F" w:rsidRDefault="00A757FA" w:rsidP="00A757FA">
      <w:pPr>
        <w:pStyle w:val="Blanc"/>
      </w:pPr>
    </w:p>
    <w:p w:rsidR="004911AB" w:rsidRPr="005E26DD" w:rsidRDefault="004911AB" w:rsidP="00E065C6">
      <w:pPr>
        <w:rPr>
          <w:lang w:val="es-ES"/>
        </w:rPr>
      </w:pPr>
      <w:r>
        <w:rPr>
          <w:lang w:val="es-ES"/>
        </w:rPr>
        <w:t>Por convenio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el valor de </w:t>
      </w:r>
      <w:r w:rsidRPr="005E26DD">
        <w:rPr>
          <w:i/>
          <w:iCs/>
          <w:lang w:val="es-ES"/>
        </w:rPr>
        <w:t>L</w:t>
      </w:r>
      <w:r w:rsidRPr="005E26DD">
        <w:rPr>
          <w:i/>
          <w:iCs/>
          <w:vertAlign w:val="subscript"/>
          <w:lang w:val="es-ES"/>
        </w:rPr>
        <w:t>G</w:t>
      </w:r>
      <w:r w:rsidRPr="005E26DD">
        <w:rPr>
          <w:lang w:val="es-ES"/>
        </w:rPr>
        <w:t xml:space="preserve"> </w:t>
      </w:r>
      <w:r>
        <w:rPr>
          <w:lang w:val="es-ES"/>
        </w:rPr>
        <w:t>es una constante definida,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que representa el valor más exacto disponible de </w:t>
      </w:r>
      <w:r w:rsidRPr="005E26DD">
        <w:rPr>
          <w:i/>
          <w:iCs/>
          <w:lang w:val="es-ES"/>
        </w:rPr>
        <w:t>W</w:t>
      </w:r>
      <w:r w:rsidRPr="005E26DD">
        <w:rPr>
          <w:vertAlign w:val="subscript"/>
          <w:lang w:val="es-ES"/>
        </w:rPr>
        <w:t>0</w:t>
      </w:r>
      <w:r w:rsidRPr="005E26DD">
        <w:rPr>
          <w:lang w:val="es-ES"/>
        </w:rPr>
        <w:t>/</w:t>
      </w:r>
      <w:r w:rsidRPr="005E26DD">
        <w:rPr>
          <w:i/>
          <w:iCs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cuando se definió en </w:t>
      </w:r>
      <w:r w:rsidRPr="005E26DD">
        <w:rPr>
          <w:lang w:val="es-ES"/>
        </w:rPr>
        <w:t xml:space="preserve">2000. TT </w:t>
      </w:r>
      <w:r>
        <w:rPr>
          <w:lang w:val="es-ES"/>
        </w:rPr>
        <w:t xml:space="preserve">se obtiene mediante un cambio de escala de </w:t>
      </w:r>
      <w:r w:rsidRPr="005E26DD">
        <w:rPr>
          <w:lang w:val="es-ES"/>
        </w:rPr>
        <w:t xml:space="preserve">TCG </w:t>
      </w:r>
      <w:r>
        <w:rPr>
          <w:lang w:val="es-ES"/>
        </w:rPr>
        <w:t xml:space="preserve">por el factor </w:t>
      </w:r>
      <w:r w:rsidRPr="005E26DD">
        <w:rPr>
          <w:lang w:val="es-ES"/>
        </w:rPr>
        <w:t xml:space="preserve">1 – </w:t>
      </w:r>
      <w:r w:rsidRPr="005E26DD">
        <w:rPr>
          <w:i/>
          <w:iCs/>
          <w:lang w:val="es-ES"/>
        </w:rPr>
        <w:t>L</w:t>
      </w:r>
      <w:r w:rsidRPr="005E26DD">
        <w:rPr>
          <w:i/>
          <w:iCs/>
          <w:vertAlign w:val="subscript"/>
          <w:lang w:val="es-ES"/>
        </w:rPr>
        <w:t>G</w:t>
      </w:r>
      <w:r w:rsidRPr="005E26DD">
        <w:rPr>
          <w:lang w:val="es-ES"/>
        </w:rPr>
        <w:t xml:space="preserve">. </w:t>
      </w:r>
      <w:r>
        <w:rPr>
          <w:lang w:val="es-ES"/>
        </w:rPr>
        <w:t>Así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lang w:val="es-ES"/>
        </w:rPr>
        <w:sym w:font="Symbol" w:char="F044"/>
      </w:r>
      <w:r w:rsidRPr="005E26DD">
        <w:rPr>
          <w:i/>
          <w:iCs/>
          <w:lang w:val="es-ES"/>
        </w:rPr>
        <w:t>t</w:t>
      </w:r>
      <w:r w:rsidRPr="005E26DD">
        <w:rPr>
          <w:lang w:val="es-ES"/>
        </w:rPr>
        <w:sym w:font="Symbol" w:char="F0A2"/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BA"/>
      </w:r>
      <w:r w:rsidRPr="005E26DD">
        <w:rPr>
          <w:lang w:val="es-ES"/>
        </w:rPr>
        <w:t xml:space="preserve"> TT = (1 – </w:t>
      </w:r>
      <w:r w:rsidRPr="005E26DD">
        <w:rPr>
          <w:i/>
          <w:iCs/>
          <w:lang w:val="es-ES"/>
        </w:rPr>
        <w:t>L</w:t>
      </w:r>
      <w:r w:rsidRPr="005E26DD">
        <w:rPr>
          <w:i/>
          <w:iCs/>
          <w:vertAlign w:val="subscript"/>
          <w:lang w:val="es-ES"/>
        </w:rPr>
        <w:t>G</w:t>
      </w:r>
      <w:r w:rsidRPr="005E26DD">
        <w:rPr>
          <w:lang w:val="es-ES"/>
        </w:rPr>
        <w:t>) TCG</w:t>
      </w:r>
      <w:r w:rsidRPr="005E26DD">
        <w:rPr>
          <w:lang w:val="es-ES"/>
        </w:rPr>
        <w:tab/>
        <w:t>(19)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Lo que da por resultado </w:t>
      </w:r>
      <w:r w:rsidRPr="005E26DD">
        <w:rPr>
          <w:lang w:val="es-ES"/>
        </w:rPr>
        <w:t xml:space="preserve">TT = (1 – </w:t>
      </w:r>
      <w:r w:rsidRPr="005E26DD">
        <w:rPr>
          <w:i/>
          <w:iCs/>
          <w:lang w:val="es-ES"/>
        </w:rPr>
        <w:t>L</w:t>
      </w:r>
      <w:r w:rsidRPr="005E26DD">
        <w:rPr>
          <w:i/>
          <w:iCs/>
          <w:vertAlign w:val="subscript"/>
          <w:lang w:val="es-ES"/>
        </w:rPr>
        <w:t>G</w:t>
      </w:r>
      <w:r w:rsidRPr="005E26DD">
        <w:rPr>
          <w:lang w:val="es-ES"/>
        </w:rPr>
        <w:t xml:space="preserve">)(1 + </w:t>
      </w:r>
      <w:r w:rsidRPr="005E26DD">
        <w:rPr>
          <w:i/>
          <w:iCs/>
          <w:lang w:val="es-ES"/>
        </w:rPr>
        <w:t>L</w:t>
      </w:r>
      <w:r w:rsidRPr="005E26DD">
        <w:rPr>
          <w:i/>
          <w:iCs/>
          <w:vertAlign w:val="subscript"/>
          <w:lang w:val="es-ES"/>
        </w:rPr>
        <w:t>G</w:t>
      </w:r>
      <w:r w:rsidRPr="005E26DD">
        <w:rPr>
          <w:lang w:val="es-ES"/>
        </w:rPr>
        <w:t xml:space="preserve">) </w:t>
      </w:r>
      <w:r w:rsidRPr="005E26DD">
        <w:rPr>
          <w:lang w:val="es-ES"/>
        </w:rPr>
        <w:sym w:font="Symbol" w:char="F044"/>
      </w:r>
      <w:r w:rsidRPr="005E26DD">
        <w:rPr>
          <w:lang w:val="es-ES"/>
        </w:rPr>
        <w:sym w:font="Symbol" w:char="F074"/>
      </w:r>
      <w:r w:rsidRPr="005E26DD">
        <w:rPr>
          <w:lang w:val="es-ES"/>
        </w:rPr>
        <w:t> </w:t>
      </w:r>
      <w:r w:rsidRPr="005E26DD">
        <w:rPr>
          <w:vertAlign w:val="subscript"/>
          <w:lang w:val="es-ES"/>
        </w:rPr>
        <w:t>0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40"/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44"/>
      </w:r>
      <w:r w:rsidRPr="005E26DD">
        <w:rPr>
          <w:lang w:val="es-ES"/>
        </w:rPr>
        <w:sym w:font="Symbol" w:char="F074"/>
      </w:r>
      <w:r w:rsidRPr="00E065C6">
        <w:rPr>
          <w:sz w:val="12"/>
          <w:lang w:val="es-ES"/>
        </w:rPr>
        <w:t> </w:t>
      </w:r>
      <w:r w:rsidRPr="005E26DD">
        <w:rPr>
          <w:vertAlign w:val="subscript"/>
          <w:lang w:val="es-ES"/>
        </w:rPr>
        <w:t>0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hasta algunas partes en </w:t>
      </w:r>
      <w:r w:rsidRPr="005E26DD">
        <w:rPr>
          <w:lang w:val="es-ES"/>
        </w:rPr>
        <w:t>10</w:t>
      </w:r>
      <w:r w:rsidRPr="005E26DD">
        <w:rPr>
          <w:vertAlign w:val="superscript"/>
          <w:lang w:val="es-ES"/>
        </w:rPr>
        <w:t>18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pStyle w:val="enumlev1"/>
        <w:rPr>
          <w:lang w:val="es-ES"/>
        </w:rPr>
      </w:pPr>
      <w:r w:rsidRPr="005E26DD">
        <w:rPr>
          <w:lang w:val="es-ES"/>
        </w:rPr>
        <w:t>2)</w:t>
      </w:r>
      <w:r w:rsidRPr="005E26DD">
        <w:rPr>
          <w:lang w:val="es-ES"/>
        </w:rPr>
        <w:tab/>
      </w:r>
      <w:r>
        <w:rPr>
          <w:lang w:val="es-ES"/>
        </w:rPr>
        <w:t>Reloj en un satélite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En el caso de un reloj situado en un satélite en órbita alrededor de la Tierra</w:t>
      </w:r>
      <w:r w:rsidRPr="005E26DD">
        <w:rPr>
          <w:lang w:val="es-ES"/>
        </w:rPr>
        <w:t xml:space="preserve">, </w:t>
      </w:r>
      <w:r>
        <w:rPr>
          <w:lang w:val="es-ES"/>
        </w:rPr>
        <w:t>como primera aproximación puede considerarse que la órbita es k</w:t>
      </w:r>
      <w:r w:rsidRPr="005E26DD">
        <w:rPr>
          <w:lang w:val="es-ES"/>
        </w:rPr>
        <w:t>eplerian</w:t>
      </w:r>
      <w:r>
        <w:rPr>
          <w:lang w:val="es-ES"/>
        </w:rPr>
        <w:t>a</w:t>
      </w:r>
      <w:r w:rsidRPr="005E26DD">
        <w:rPr>
          <w:lang w:val="es-ES"/>
        </w:rPr>
        <w:t xml:space="preserve"> (</w:t>
      </w:r>
      <w:r>
        <w:rPr>
          <w:lang w:val="es-ES"/>
        </w:rPr>
        <w:t>sin perturbaciones</w:t>
      </w:r>
      <w:r w:rsidRPr="005E26DD">
        <w:rPr>
          <w:lang w:val="es-ES"/>
        </w:rPr>
        <w:t xml:space="preserve">). </w:t>
      </w:r>
      <w:r>
        <w:rPr>
          <w:lang w:val="es-ES"/>
        </w:rPr>
        <w:t xml:space="preserve">El potencial a una distancia </w:t>
      </w:r>
      <w:r w:rsidRPr="005E26DD">
        <w:rPr>
          <w:i/>
          <w:lang w:val="es-ES"/>
        </w:rPr>
        <w:t>r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desde el centro de la Tierra es de aproximadamente </w:t>
      </w:r>
      <w:r w:rsidRPr="005E26DD">
        <w:rPr>
          <w:i/>
          <w:lang w:val="es-ES"/>
        </w:rPr>
        <w:t>U</w:t>
      </w:r>
      <w:r w:rsidRPr="005E26DD">
        <w:rPr>
          <w:lang w:val="es-ES"/>
        </w:rPr>
        <w:t> = </w:t>
      </w:r>
      <w:r w:rsidRPr="005E26DD">
        <w:rPr>
          <w:i/>
          <w:lang w:val="es-ES"/>
        </w:rPr>
        <w:t>GM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r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Así, el incremento de </w:t>
      </w:r>
      <w:r w:rsidRPr="005E26DD">
        <w:rPr>
          <w:i/>
          <w:iCs/>
          <w:lang w:val="es-ES"/>
        </w:rPr>
        <w:t>TCG</w:t>
      </w:r>
      <w:r w:rsidRPr="005E26DD">
        <w:rPr>
          <w:lang w:val="es-ES"/>
        </w:rPr>
        <w:t xml:space="preserve"> </w:t>
      </w:r>
      <w:r>
        <w:rPr>
          <w:lang w:val="es-ES"/>
        </w:rPr>
        <w:t>e</w:t>
      </w:r>
      <w:r w:rsidRPr="005E26DD">
        <w:rPr>
          <w:lang w:val="es-ES"/>
        </w:rPr>
        <w:t>s: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277F45" w:rsidRPr="005E26DD">
        <w:rPr>
          <w:position w:val="-28"/>
          <w:lang w:val="es-ES"/>
        </w:rPr>
        <w:object w:dxaOrig="3320" w:dyaOrig="680">
          <v:shape id="_x0000_i1045" type="#_x0000_t75" style="width:166.6pt;height:34.6pt" o:ole="">
            <v:imagedata r:id="rId55" o:title=""/>
          </v:shape>
          <o:OLEObject Type="Embed" ProgID="Equation.3" ShapeID="_x0000_i1045" DrawAspect="Content" ObjectID="_1426597650" r:id="rId56"/>
        </w:object>
      </w:r>
      <w:r w:rsidRPr="005E26DD">
        <w:rPr>
          <w:lang w:val="es-ES"/>
        </w:rPr>
        <w:tab/>
        <w:t>(20)</w:t>
      </w:r>
    </w:p>
    <w:p w:rsidR="004911AB" w:rsidRPr="005E26DD" w:rsidRDefault="004911AB" w:rsidP="00BD783B">
      <w:pPr>
        <w:pStyle w:val="Blanc"/>
        <w:keepNext w:val="0"/>
        <w:keepLines w:val="0"/>
        <w:widowControl w:val="0"/>
        <w:rPr>
          <w:lang w:val="es-ES"/>
        </w:rPr>
      </w:pPr>
    </w:p>
    <w:p w:rsidR="004911AB" w:rsidRPr="002B2C04" w:rsidRDefault="004911AB" w:rsidP="00E95F26">
      <w:pPr>
        <w:keepNext/>
        <w:keepLines/>
        <w:rPr>
          <w:lang w:val="es-ES_tradnl"/>
        </w:rPr>
      </w:pPr>
      <w:r>
        <w:rPr>
          <w:lang w:val="es-ES"/>
        </w:rPr>
        <w:lastRenderedPageBreak/>
        <w:t xml:space="preserve">La velocidad del satélite </w:t>
      </w:r>
      <w:r w:rsidRPr="005E26DD">
        <w:rPr>
          <w:i/>
          <w:lang w:val="es-ES"/>
        </w:rPr>
        <w:t>v</w:t>
      </w:r>
      <w:r w:rsidRPr="005E26DD">
        <w:rPr>
          <w:lang w:val="es-ES"/>
        </w:rPr>
        <w:t xml:space="preserve"> </w:t>
      </w:r>
      <w:r>
        <w:rPr>
          <w:lang w:val="es-ES"/>
        </w:rPr>
        <w:t>se determina aplicando la conservación de la energía por unidad de masa</w:t>
      </w:r>
      <w:r w:rsidR="00277F45">
        <w:rPr>
          <w:lang w:val="es-ES"/>
        </w:rPr>
        <w:t> </w:t>
      </w:r>
      <w:r w:rsidR="00E95F26" w:rsidRPr="00F20F8F">
        <w:rPr>
          <w:position w:val="-6"/>
          <w:lang w:val="en-GB"/>
        </w:rPr>
        <w:object w:dxaOrig="240" w:dyaOrig="279">
          <v:shape id="_x0000_i1046" type="#_x0000_t75" style="width:12pt;height:13.85pt" o:ole="">
            <v:imagedata r:id="rId57" o:title=""/>
          </v:shape>
          <o:OLEObject Type="Embed" ProgID="Equation.DSMT4" ShapeID="_x0000_i1046" DrawAspect="Content" ObjectID="_1426597651" r:id="rId58"/>
        </w:object>
      </w:r>
      <w:r w:rsidRPr="002B2C04">
        <w:rPr>
          <w:lang w:val="es-ES_tradnl"/>
        </w:rPr>
        <w:t>:</w:t>
      </w:r>
    </w:p>
    <w:p w:rsidR="004911AB" w:rsidRPr="005E26DD" w:rsidRDefault="004911AB" w:rsidP="00BD783B">
      <w:pPr>
        <w:pStyle w:val="Blanc"/>
        <w:rPr>
          <w:lang w:val="es-ES"/>
        </w:rPr>
      </w:pPr>
    </w:p>
    <w:p w:rsidR="004911AB" w:rsidRPr="005E26DD" w:rsidRDefault="004911AB" w:rsidP="00BD783B">
      <w:pPr>
        <w:pStyle w:val="Equation"/>
        <w:keepNext/>
        <w:keepLines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277F45" w:rsidRPr="005E26DD">
        <w:rPr>
          <w:position w:val="-24"/>
          <w:lang w:val="es-ES"/>
        </w:rPr>
        <w:object w:dxaOrig="3400" w:dyaOrig="620">
          <v:shape id="_x0000_i1047" type="#_x0000_t75" style="width:170.3pt;height:31.4pt" o:ole="">
            <v:imagedata r:id="rId59" o:title=""/>
          </v:shape>
          <o:OLEObject Type="Embed" ProgID="Equation.3" ShapeID="_x0000_i1047" DrawAspect="Content" ObjectID="_1426597652" r:id="rId60"/>
        </w:object>
      </w:r>
      <w:r w:rsidRPr="005E26DD">
        <w:rPr>
          <w:lang w:val="es-ES"/>
        </w:rPr>
        <w:tab/>
        <w:t>(21)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donde</w:t>
      </w:r>
      <w:r w:rsidRPr="005E26DD">
        <w:rPr>
          <w:lang w:val="es-ES"/>
        </w:rPr>
        <w:t>:</w:t>
      </w:r>
    </w:p>
    <w:p w:rsidR="004911AB" w:rsidRPr="005E26DD" w:rsidRDefault="004911AB" w:rsidP="00F0169A">
      <w:pPr>
        <w:pStyle w:val="Equationlegend"/>
        <w:rPr>
          <w:lang w:val="es-ES"/>
        </w:rPr>
      </w:pPr>
      <w:r w:rsidRPr="005E26DD">
        <w:rPr>
          <w:position w:val="-6"/>
          <w:lang w:val="es-ES"/>
        </w:rPr>
        <w:tab/>
      </w:r>
      <w:r w:rsidR="00277F45" w:rsidRPr="005E26DD">
        <w:rPr>
          <w:i/>
          <w:lang w:val="es-ES"/>
        </w:rPr>
        <w:t>a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eje semimayor de la órbita</w:t>
      </w:r>
      <w:r w:rsidR="006C7D33">
        <w:rPr>
          <w:lang w:val="es-ES"/>
        </w:rPr>
        <w:t>.</w:t>
      </w:r>
    </w:p>
    <w:p w:rsidR="006C7D33" w:rsidRPr="005E26DD" w:rsidRDefault="006C7D33" w:rsidP="006C7D33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Así</w:t>
      </w:r>
      <w:r w:rsidRPr="005E26DD">
        <w:rPr>
          <w:lang w:val="es-ES"/>
        </w:rPr>
        <w:t xml:space="preserve">, </w:t>
      </w:r>
      <w:r>
        <w:rPr>
          <w:lang w:val="es-ES"/>
        </w:rPr>
        <w:t>hasta este orden</w:t>
      </w:r>
      <w:r w:rsidRPr="005E26DD">
        <w:rPr>
          <w:lang w:val="es-ES"/>
        </w:rPr>
        <w:t xml:space="preserve">, </w:t>
      </w:r>
      <w:r>
        <w:rPr>
          <w:lang w:val="es-ES"/>
        </w:rPr>
        <w:t>la coordenada temporal transcurrido es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position w:val="-28"/>
          <w:lang w:val="es-ES"/>
        </w:rPr>
        <w:object w:dxaOrig="6820" w:dyaOrig="680">
          <v:shape id="_x0000_i1048" type="#_x0000_t75" style="width:341.55pt;height:34.6pt" o:ole="">
            <v:imagedata r:id="rId61" o:title=""/>
          </v:shape>
          <o:OLEObject Type="Embed" ProgID="Equation.3" ShapeID="_x0000_i1048" DrawAspect="Content" ObjectID="_1426597653" r:id="rId62"/>
        </w:object>
      </w:r>
      <w:r w:rsidRPr="005E26DD">
        <w:rPr>
          <w:lang w:val="es-ES"/>
        </w:rPr>
        <w:tab/>
        <w:t>(22)</w:t>
      </w:r>
    </w:p>
    <w:p w:rsidR="00277F45" w:rsidRPr="005E26DD" w:rsidRDefault="00277F45" w:rsidP="00277F45">
      <w:pPr>
        <w:pStyle w:val="Blanc"/>
        <w:rPr>
          <w:lang w:val="es-ES"/>
        </w:rPr>
      </w:pPr>
    </w:p>
    <w:p w:rsidR="004911AB" w:rsidRPr="005E26DD" w:rsidRDefault="004911AB" w:rsidP="006C7D33">
      <w:pPr>
        <w:rPr>
          <w:lang w:val="es-ES"/>
        </w:rPr>
      </w:pPr>
      <w:r>
        <w:rPr>
          <w:lang w:val="es-ES"/>
        </w:rPr>
        <w:t>La segunda integral</w:t>
      </w:r>
      <w:r w:rsidRPr="005E26DD">
        <w:rPr>
          <w:lang w:val="es-ES"/>
        </w:rPr>
        <w:t xml:space="preserve"> </w:t>
      </w:r>
      <w:r w:rsidRPr="005E26DD">
        <w:rPr>
          <w:i/>
          <w:lang w:val="es-ES"/>
        </w:rPr>
        <w:t>d</w:t>
      </w:r>
      <w:r w:rsidRPr="005E26DD">
        <w:rPr>
          <w:lang w:val="es-ES"/>
        </w:rPr>
        <w:sym w:font="Symbol" w:char="F074"/>
      </w:r>
      <w:r w:rsidRPr="005E26DD">
        <w:rPr>
          <w:lang w:val="es-ES"/>
        </w:rPr>
        <w:t xml:space="preserve"> </w:t>
      </w:r>
      <w:r>
        <w:rPr>
          <w:lang w:val="es-ES"/>
        </w:rPr>
        <w:t>se sustituye por</w:t>
      </w:r>
      <w:r w:rsidRPr="005E26DD">
        <w:rPr>
          <w:lang w:val="es-ES"/>
        </w:rPr>
        <w:t xml:space="preserve"> </w:t>
      </w:r>
      <w:r w:rsidRPr="005E26DD">
        <w:rPr>
          <w:i/>
          <w:lang w:val="es-ES"/>
        </w:rPr>
        <w:t>dt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dado que este término es una corrección relativista de orden </w:t>
      </w:r>
      <w:r w:rsidRPr="005E26DD">
        <w:rPr>
          <w:lang w:val="es-ES"/>
        </w:rPr>
        <w:t>1/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En el caso de una órbita kepleriana, la distancia radial </w:t>
      </w:r>
      <w:r w:rsidRPr="005E26DD">
        <w:rPr>
          <w:i/>
          <w:lang w:val="es-ES"/>
        </w:rPr>
        <w:t>r</w:t>
      </w:r>
      <w:r w:rsidR="006C7D33">
        <w:rPr>
          <w:lang w:val="es-ES"/>
        </w:rPr>
        <w:t> </w:t>
      </w:r>
      <w:r w:rsidRPr="005E26DD">
        <w:rPr>
          <w:lang w:val="es-ES"/>
        </w:rPr>
        <w:t>=</w:t>
      </w:r>
      <w:r w:rsidR="006C7D33">
        <w:rPr>
          <w:lang w:val="es-ES"/>
        </w:rPr>
        <w:t> </w:t>
      </w:r>
      <w:r w:rsidRPr="005E26DD">
        <w:rPr>
          <w:i/>
          <w:lang w:val="es-ES"/>
        </w:rPr>
        <w:t>a</w:t>
      </w:r>
      <w:r w:rsidRPr="005E26DD">
        <w:rPr>
          <w:lang w:val="es-ES"/>
        </w:rPr>
        <w:t xml:space="preserve"> (1</w:t>
      </w:r>
      <w:r w:rsidR="006C7D33">
        <w:rPr>
          <w:lang w:val="es-ES"/>
        </w:rPr>
        <w:t> </w:t>
      </w:r>
      <w:r w:rsidRPr="005E26DD">
        <w:rPr>
          <w:lang w:val="es-ES"/>
        </w:rPr>
        <w:t>–</w:t>
      </w:r>
      <w:r w:rsidR="006C7D33">
        <w:rPr>
          <w:lang w:val="es-ES"/>
        </w:rPr>
        <w:t> </w:t>
      </w:r>
      <w:r w:rsidRPr="005E26DD">
        <w:rPr>
          <w:i/>
          <w:lang w:val="es-ES"/>
        </w:rPr>
        <w:t>e</w:t>
      </w:r>
      <w:r w:rsidRPr="005E26DD">
        <w:rPr>
          <w:lang w:val="es-ES"/>
        </w:rPr>
        <w:t xml:space="preserve"> cos </w:t>
      </w:r>
      <w:r w:rsidRPr="005E26DD">
        <w:rPr>
          <w:i/>
          <w:lang w:val="es-ES"/>
        </w:rPr>
        <w:t>E</w:t>
      </w:r>
      <w:r w:rsidRPr="005E26DD">
        <w:rPr>
          <w:lang w:val="es-ES"/>
        </w:rPr>
        <w:t xml:space="preserve">), </w:t>
      </w:r>
      <w:r>
        <w:rPr>
          <w:lang w:val="es-ES"/>
        </w:rPr>
        <w:t xml:space="preserve">siendo </w:t>
      </w:r>
      <w:r w:rsidRPr="005E26DD">
        <w:rPr>
          <w:i/>
          <w:lang w:val="es-ES"/>
        </w:rPr>
        <w:t>e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la excentricidad de la órbita y </w:t>
      </w:r>
      <w:r w:rsidRPr="005E26DD">
        <w:rPr>
          <w:i/>
          <w:lang w:val="es-ES"/>
        </w:rPr>
        <w:t>E</w:t>
      </w:r>
      <w:r w:rsidRPr="005E26DD">
        <w:rPr>
          <w:lang w:val="es-ES"/>
        </w:rPr>
        <w:t xml:space="preserve"> </w:t>
      </w:r>
      <w:r>
        <w:rPr>
          <w:lang w:val="es-ES"/>
        </w:rPr>
        <w:t>la anomalía excéntrica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Esta última se determina a partir de la anomalía media de la ecuación de </w:t>
      </w:r>
      <w:r w:rsidRPr="005E26DD">
        <w:rPr>
          <w:lang w:val="es-ES"/>
        </w:rPr>
        <w:t xml:space="preserve">Kepler, </w:t>
      </w:r>
      <w:r w:rsidRPr="005E26DD">
        <w:rPr>
          <w:i/>
          <w:lang w:val="es-ES"/>
        </w:rPr>
        <w:t>M</w:t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BA"/>
      </w:r>
      <w:r w:rsidR="006C7D33">
        <w:rPr>
          <w:lang w:val="es-ES"/>
        </w:rPr>
        <w:t> </w:t>
      </w:r>
      <w:r w:rsidRPr="005E26DD">
        <w:rPr>
          <w:i/>
          <w:lang w:val="es-ES"/>
        </w:rPr>
        <w:t>n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44"/>
      </w:r>
      <w:r w:rsidRPr="005E26DD">
        <w:rPr>
          <w:i/>
          <w:lang w:val="es-ES"/>
        </w:rPr>
        <w:t>t</w:t>
      </w:r>
      <w:r w:rsidR="006C7D33">
        <w:rPr>
          <w:lang w:val="es-ES"/>
        </w:rPr>
        <w:t> </w:t>
      </w:r>
      <w:r w:rsidRPr="005E26DD">
        <w:rPr>
          <w:lang w:val="es-ES"/>
        </w:rPr>
        <w:t>=</w:t>
      </w:r>
      <w:r w:rsidR="006C7D33">
        <w:rPr>
          <w:lang w:val="es-ES"/>
        </w:rPr>
        <w:t> </w:t>
      </w:r>
      <w:r w:rsidRPr="005E26DD">
        <w:rPr>
          <w:i/>
          <w:lang w:val="es-ES"/>
        </w:rPr>
        <w:t>E</w:t>
      </w:r>
      <w:r w:rsidR="006C7D33">
        <w:rPr>
          <w:lang w:val="es-ES"/>
        </w:rPr>
        <w:t> </w:t>
      </w:r>
      <w:r w:rsidRPr="005E26DD">
        <w:rPr>
          <w:lang w:val="es-ES"/>
        </w:rPr>
        <w:t>–</w:t>
      </w:r>
      <w:r w:rsidR="006C7D33">
        <w:rPr>
          <w:lang w:val="es-ES"/>
        </w:rPr>
        <w:t> </w:t>
      </w:r>
      <w:r w:rsidRPr="005E26DD">
        <w:rPr>
          <w:i/>
          <w:lang w:val="es-ES"/>
        </w:rPr>
        <w:t>e</w:t>
      </w:r>
      <w:r w:rsidRPr="005E26DD">
        <w:rPr>
          <w:lang w:val="es-ES"/>
        </w:rPr>
        <w:t xml:space="preserve"> s</w:t>
      </w:r>
      <w:r>
        <w:rPr>
          <w:lang w:val="es-ES"/>
        </w:rPr>
        <w:t>e</w:t>
      </w:r>
      <w:r w:rsidRPr="005E26DD">
        <w:rPr>
          <w:lang w:val="es-ES"/>
        </w:rPr>
        <w:t xml:space="preserve">n </w:t>
      </w:r>
      <w:r w:rsidRPr="005E26DD">
        <w:rPr>
          <w:i/>
          <w:lang w:val="es-ES"/>
        </w:rPr>
        <w:t>E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donde el movimiento medio es </w:t>
      </w:r>
      <w:r w:rsidRPr="005E26DD">
        <w:rPr>
          <w:position w:val="-8"/>
          <w:lang w:val="es-ES"/>
        </w:rPr>
        <w:object w:dxaOrig="2200" w:dyaOrig="420">
          <v:shape id="_x0000_i1049" type="#_x0000_t75" style="width:109.4pt;height:21.7pt" o:ole="">
            <v:imagedata r:id="rId63" o:title=""/>
          </v:shape>
          <o:OLEObject Type="Embed" ProgID="Equation.3" ShapeID="_x0000_i1049" DrawAspect="Content" ObjectID="_1426597654" r:id="rId64"/>
        </w:object>
      </w:r>
      <w:r>
        <w:rPr>
          <w:lang w:val="es-ES"/>
        </w:rPr>
        <w:t xml:space="preserve">y </w:t>
      </w:r>
      <w:r w:rsidRPr="005E26DD">
        <w:rPr>
          <w:i/>
          <w:lang w:val="es-ES"/>
        </w:rPr>
        <w:t>T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es el periodo </w:t>
      </w:r>
      <w:r w:rsidRPr="005E26DD">
        <w:rPr>
          <w:lang w:val="es-ES"/>
        </w:rPr>
        <w:t xml:space="preserve">orbital. </w:t>
      </w:r>
      <w:r>
        <w:rPr>
          <w:lang w:val="es-ES"/>
        </w:rPr>
        <w:t>Por consiguiente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el </w:t>
      </w:r>
      <w:r w:rsidRPr="005E26DD">
        <w:rPr>
          <w:lang w:val="es-ES"/>
        </w:rPr>
        <w:t xml:space="preserve">TCG </w:t>
      </w:r>
      <w:r>
        <w:rPr>
          <w:lang w:val="es-ES"/>
        </w:rPr>
        <w:t xml:space="preserve">transcurrido a medida que el reloj registra el tiempo propio </w:t>
      </w:r>
      <w:r w:rsidRPr="005E26DD">
        <w:rPr>
          <w:lang w:val="es-ES"/>
        </w:rPr>
        <w:sym w:font="Symbol" w:char="F044"/>
      </w:r>
      <w:r w:rsidRPr="005E26DD">
        <w:rPr>
          <w:lang w:val="es-ES"/>
        </w:rPr>
        <w:sym w:font="Symbol" w:char="F074"/>
      </w:r>
      <w:r w:rsidRPr="005E26DD">
        <w:rPr>
          <w:lang w:val="es-ES"/>
        </w:rPr>
        <w:t xml:space="preserve"> </w:t>
      </w:r>
      <w:r>
        <w:rPr>
          <w:lang w:val="es-ES"/>
        </w:rPr>
        <w:t>es aproximadamente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E95F26" w:rsidRPr="005E26DD">
        <w:rPr>
          <w:position w:val="-28"/>
          <w:lang w:val="es-ES"/>
        </w:rPr>
        <w:object w:dxaOrig="7300" w:dyaOrig="680">
          <v:shape id="_x0000_i1050" type="#_x0000_t75" style="width:365.1pt;height:34.6pt" o:ole="">
            <v:imagedata r:id="rId65" o:title=""/>
          </v:shape>
          <o:OLEObject Type="Embed" ProgID="Equation.3" ShapeID="_x0000_i1050" DrawAspect="Content" ObjectID="_1426597655" r:id="rId66"/>
        </w:object>
      </w:r>
      <w:r w:rsidRPr="005E26DD">
        <w:rPr>
          <w:lang w:val="es-ES"/>
        </w:rPr>
        <w:tab/>
        <w:t>(23)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Default="004911AB" w:rsidP="004911AB">
      <w:pPr>
        <w:rPr>
          <w:lang w:val="es-ES"/>
        </w:rPr>
      </w:pPr>
      <w:r>
        <w:rPr>
          <w:lang w:val="es-ES"/>
        </w:rPr>
        <w:t>El segundo término es un factor de corrección periódico debido a que la excentricidad de la órbita causa una variación residual en la distancia y la velocidad que viene dada por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C72A78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C72A78" w:rsidRPr="00C72A78">
        <w:rPr>
          <w:position w:val="-26"/>
          <w:lang w:val="es-ES"/>
        </w:rPr>
        <w:object w:dxaOrig="4060" w:dyaOrig="639">
          <v:shape id="_x0000_i1051" type="#_x0000_t75" style="width:203.1pt;height:32.3pt" o:ole="">
            <v:imagedata r:id="rId67" o:title=""/>
          </v:shape>
          <o:OLEObject Type="Embed" ProgID="Equation.3" ShapeID="_x0000_i1051" DrawAspect="Content" ObjectID="_1426597656" r:id="rId68"/>
        </w:object>
      </w:r>
      <w:r w:rsidRPr="005E26DD">
        <w:rPr>
          <w:lang w:val="es-ES"/>
        </w:rPr>
        <w:tab/>
        <w:t>(24)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En esta expresión se supone que se utilizan elementos keplerianos</w:t>
      </w:r>
      <w:r w:rsidRPr="005E26DD">
        <w:rPr>
          <w:lang w:val="es-ES"/>
        </w:rPr>
        <w:t xml:space="preserve"> (</w:t>
      </w:r>
      <w:r>
        <w:rPr>
          <w:lang w:val="es-ES"/>
        </w:rPr>
        <w:t>sin perturbaciones</w:t>
      </w:r>
      <w:r w:rsidRPr="005E26DD">
        <w:rPr>
          <w:lang w:val="es-ES"/>
        </w:rPr>
        <w:t>).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Para comparar el tiempo propio de un reloj situado en un satélite con el tiempo propio de una reloj en reposo sobre la </w:t>
      </w:r>
      <w:r w:rsidRPr="005E26DD">
        <w:rPr>
          <w:lang w:val="es-ES"/>
        </w:rPr>
        <w:t>geoid</w:t>
      </w:r>
      <w:r>
        <w:rPr>
          <w:lang w:val="es-ES"/>
        </w:rPr>
        <w:t>e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es necesario convertir </w:t>
      </w:r>
      <w:r w:rsidRPr="005E26DD">
        <w:rPr>
          <w:i/>
          <w:iCs/>
          <w:lang w:val="es-ES"/>
        </w:rPr>
        <w:t>TCG</w:t>
      </w:r>
      <w:r w:rsidRPr="005E26DD">
        <w:rPr>
          <w:lang w:val="es-ES"/>
        </w:rPr>
        <w:t xml:space="preserve"> </w:t>
      </w:r>
      <w:r>
        <w:rPr>
          <w:lang w:val="es-ES"/>
        </w:rPr>
        <w:t>a</w:t>
      </w:r>
      <w:r w:rsidRPr="005E26DD">
        <w:rPr>
          <w:lang w:val="es-ES"/>
        </w:rPr>
        <w:t xml:space="preserve">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 xml:space="preserve">. </w:t>
      </w:r>
      <w:r>
        <w:rPr>
          <w:lang w:val="es-ES"/>
        </w:rPr>
        <w:t>De las ecuaciones</w:t>
      </w:r>
      <w:r w:rsidRPr="005E26DD">
        <w:rPr>
          <w:lang w:val="es-ES"/>
        </w:rPr>
        <w:t xml:space="preserve"> (19) </w:t>
      </w:r>
      <w:r>
        <w:rPr>
          <w:lang w:val="es-ES"/>
        </w:rPr>
        <w:t xml:space="preserve">y </w:t>
      </w:r>
      <w:r w:rsidRPr="005E26DD">
        <w:rPr>
          <w:lang w:val="es-ES"/>
        </w:rPr>
        <w:t xml:space="preserve">(20), </w:t>
      </w:r>
      <w:r>
        <w:rPr>
          <w:lang w:val="es-ES"/>
        </w:rPr>
        <w:t xml:space="preserve">se obtiene </w:t>
      </w:r>
      <w:r w:rsidRPr="005E26DD">
        <w:rPr>
          <w:lang w:val="es-ES"/>
        </w:rPr>
        <w:t>(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>):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BD783B" w:rsidRPr="005E26DD">
        <w:rPr>
          <w:position w:val="-28"/>
          <w:lang w:val="es-ES"/>
        </w:rPr>
        <w:object w:dxaOrig="5040" w:dyaOrig="680">
          <v:shape id="_x0000_i1052" type="#_x0000_t75" style="width:252.9pt;height:34.6pt" o:ole="">
            <v:imagedata r:id="rId69" o:title=""/>
          </v:shape>
          <o:OLEObject Type="Embed" ProgID="Equation.3" ShapeID="_x0000_i1052" DrawAspect="Content" ObjectID="_1426597657" r:id="rId70"/>
        </w:object>
      </w:r>
      <w:r w:rsidRPr="005E26DD">
        <w:rPr>
          <w:lang w:val="es-ES"/>
        </w:rPr>
        <w:tab/>
        <w:t>(25)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Por consiguiente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como </w:t>
      </w:r>
      <w:r w:rsidRPr="005E26DD">
        <w:rPr>
          <w:position w:val="-12"/>
          <w:lang w:val="es-ES"/>
        </w:rPr>
        <w:object w:dxaOrig="920" w:dyaOrig="360">
          <v:shape id="_x0000_i1053" type="#_x0000_t75" style="width:45.7pt;height:17.55pt" o:ole="">
            <v:imagedata r:id="rId71" o:title=""/>
          </v:shape>
          <o:OLEObject Type="Embed" ProgID="Equation.3" ShapeID="_x0000_i1053" DrawAspect="Content" ObjectID="_1426597658" r:id="rId72"/>
        </w:object>
      </w:r>
      <w:r w:rsidRPr="005E26DD">
        <w:rPr>
          <w:lang w:val="es-ES"/>
        </w:rPr>
        <w:t xml:space="preserve">, </w:t>
      </w:r>
      <w:r>
        <w:rPr>
          <w:lang w:val="es-ES"/>
        </w:rPr>
        <w:t>la relación entre el intervalo de tiempo propio registrado por un reloj en reposo sobre la geoide y el intervalo del tiempo propio registrado por un reloj en el satélite viene dado por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C72A78" w:rsidRPr="005E26DD">
        <w:rPr>
          <w:position w:val="-28"/>
          <w:lang w:val="es-ES"/>
        </w:rPr>
        <w:object w:dxaOrig="5160" w:dyaOrig="680">
          <v:shape id="_x0000_i1054" type="#_x0000_t75" style="width:258pt;height:34.6pt" o:ole="">
            <v:imagedata r:id="rId73" o:title=""/>
          </v:shape>
          <o:OLEObject Type="Embed" ProgID="Equation.3" ShapeID="_x0000_i1054" DrawAspect="Content" ObjectID="_1426597659" r:id="rId74"/>
        </w:object>
      </w:r>
      <w:r w:rsidRPr="005E26DD">
        <w:rPr>
          <w:lang w:val="es-ES"/>
        </w:rPr>
        <w:tab/>
        <w:t>(26)</w:t>
      </w:r>
    </w:p>
    <w:p w:rsidR="004911AB" w:rsidRPr="005E26DD" w:rsidRDefault="004911AB" w:rsidP="00BD783B">
      <w:pPr>
        <w:pStyle w:val="Blanc"/>
        <w:keepNext w:val="0"/>
        <w:keepLines w:val="0"/>
        <w:widowControl w:val="0"/>
        <w:rPr>
          <w:lang w:val="es-ES"/>
        </w:rPr>
      </w:pPr>
    </w:p>
    <w:p w:rsidR="004911AB" w:rsidRPr="005E26DD" w:rsidRDefault="004911AB" w:rsidP="00BD783B">
      <w:pPr>
        <w:keepNext/>
        <w:keepLines/>
        <w:rPr>
          <w:lang w:val="es-ES"/>
        </w:rPr>
      </w:pPr>
      <w:r>
        <w:rPr>
          <w:lang w:val="es-ES"/>
        </w:rPr>
        <w:lastRenderedPageBreak/>
        <w:t>siendo</w:t>
      </w:r>
      <w:r w:rsidRPr="005E26DD">
        <w:rPr>
          <w:lang w:val="es-ES"/>
        </w:rPr>
        <w:t>:</w:t>
      </w:r>
    </w:p>
    <w:p w:rsidR="004911AB" w:rsidRPr="005E26DD" w:rsidRDefault="004911AB" w:rsidP="00F0169A">
      <w:pPr>
        <w:pStyle w:val="Equationlegend"/>
        <w:keepNext/>
        <w:keepLines/>
        <w:rPr>
          <w:lang w:val="es-ES"/>
        </w:rPr>
      </w:pPr>
      <w:r w:rsidRPr="005E26DD">
        <w:rPr>
          <w:i/>
          <w:lang w:val="es-ES"/>
        </w:rPr>
        <w:tab/>
        <w:t>GM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constante gravitatoria de la Tierra</w:t>
      </w:r>
      <w:r w:rsidR="00BD783B">
        <w:rPr>
          <w:lang w:val="es-ES"/>
        </w:rPr>
        <w:t xml:space="preserve"> </w:t>
      </w:r>
    </w:p>
    <w:p w:rsidR="004911AB" w:rsidRPr="005E26DD" w:rsidRDefault="004911AB" w:rsidP="00F0169A">
      <w:pPr>
        <w:pStyle w:val="Equationlegend"/>
        <w:keepNext/>
        <w:keepLines/>
        <w:rPr>
          <w:lang w:val="es-ES"/>
        </w:rPr>
      </w:pPr>
      <w:r w:rsidRPr="005E26DD">
        <w:rPr>
          <w:i/>
          <w:lang w:val="es-ES"/>
        </w:rPr>
        <w:tab/>
        <w:t>R</w:t>
      </w:r>
      <w:r w:rsidRPr="005E26DD">
        <w:rPr>
          <w:i/>
          <w:vertAlign w:val="subscript"/>
          <w:lang w:val="es-ES"/>
        </w:rPr>
        <w:t>E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radio ecuatorial de la Tierra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Para obtener una precisión inferior a un nanosegundo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es necesario tener en cuenta las perturbaciones </w:t>
      </w:r>
      <w:r w:rsidRPr="005E26DD">
        <w:rPr>
          <w:lang w:val="es-ES"/>
        </w:rPr>
        <w:t>orbital</w:t>
      </w:r>
      <w:r>
        <w:rPr>
          <w:lang w:val="es-ES"/>
        </w:rPr>
        <w:t>es</w:t>
      </w:r>
      <w:r w:rsidRPr="005E26DD">
        <w:rPr>
          <w:lang w:val="es-ES"/>
        </w:rPr>
        <w:t xml:space="preserve"> </w:t>
      </w:r>
      <w:r>
        <w:rPr>
          <w:lang w:val="es-ES"/>
        </w:rPr>
        <w:t>debidas a los armónicos del potencial gravitatorio de la Tierra</w:t>
      </w:r>
      <w:r w:rsidRPr="005E26DD">
        <w:rPr>
          <w:lang w:val="es-ES"/>
        </w:rPr>
        <w:t xml:space="preserve">, </w:t>
      </w:r>
      <w:r>
        <w:rPr>
          <w:lang w:val="es-ES"/>
        </w:rPr>
        <w:t>los efectos de las mareas causadas por la Luna y el Sol</w:t>
      </w:r>
      <w:r w:rsidRPr="005E26DD">
        <w:rPr>
          <w:lang w:val="es-ES"/>
        </w:rPr>
        <w:t xml:space="preserve">, </w:t>
      </w:r>
      <w:r>
        <w:rPr>
          <w:lang w:val="es-ES"/>
        </w:rPr>
        <w:t>y la presión de radiación solar</w:t>
      </w:r>
      <w:r w:rsidRPr="005E26DD">
        <w:rPr>
          <w:lang w:val="es-ES"/>
        </w:rPr>
        <w:t xml:space="preserve">. </w:t>
      </w:r>
      <w:r>
        <w:rPr>
          <w:lang w:val="es-ES"/>
        </w:rPr>
        <w:t>A este nivel de precisión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la perturbación </w:t>
      </w:r>
      <w:r w:rsidRPr="005E26DD">
        <w:rPr>
          <w:i/>
          <w:lang w:val="es-ES"/>
        </w:rPr>
        <w:t>J</w:t>
      </w:r>
      <w:r w:rsidRPr="005E26DD">
        <w:rPr>
          <w:vertAlign w:val="subscript"/>
          <w:lang w:val="es-ES"/>
        </w:rPr>
        <w:t>2</w:t>
      </w:r>
      <w:r w:rsidRPr="005E26DD">
        <w:rPr>
          <w:lang w:val="es-ES"/>
        </w:rPr>
        <w:t xml:space="preserve"> produce </w:t>
      </w:r>
      <w:r>
        <w:rPr>
          <w:lang w:val="es-ES"/>
        </w:rPr>
        <w:t xml:space="preserve">variaciones en </w:t>
      </w:r>
      <w:r w:rsidRPr="005E26DD">
        <w:rPr>
          <w:b/>
          <w:lang w:val="es-ES"/>
        </w:rPr>
        <w:t>r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</w:t>
      </w:r>
      <w:r w:rsidRPr="005E26DD">
        <w:rPr>
          <w:b/>
          <w:lang w:val="es-ES"/>
        </w:rPr>
        <w:t>v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que dan lugar a efectos periódicos adicionales del orden de </w:t>
      </w:r>
      <w:r w:rsidRPr="005E26DD">
        <w:rPr>
          <w:lang w:val="es-ES"/>
        </w:rPr>
        <w:t>0</w:t>
      </w:r>
      <w:r>
        <w:rPr>
          <w:lang w:val="es-ES"/>
        </w:rPr>
        <w:t>,</w:t>
      </w:r>
      <w:r w:rsidRPr="005E26DD">
        <w:rPr>
          <w:lang w:val="es-ES"/>
        </w:rPr>
        <w:t xml:space="preserve">1 ns. 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Para tener plenamente en cuenta la perturbación </w:t>
      </w:r>
      <w:r w:rsidRPr="005E26DD">
        <w:rPr>
          <w:i/>
          <w:lang w:val="es-ES"/>
        </w:rPr>
        <w:t>J</w:t>
      </w:r>
      <w:r w:rsidRPr="005E26DD">
        <w:rPr>
          <w:vertAlign w:val="subscript"/>
          <w:lang w:val="es-ES"/>
        </w:rPr>
        <w:t>2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en el potencial de la ecuación </w:t>
      </w:r>
      <w:r w:rsidRPr="005E26DD">
        <w:rPr>
          <w:lang w:val="es-ES"/>
        </w:rPr>
        <w:t xml:space="preserve">(15), </w:t>
      </w:r>
      <w:r>
        <w:rPr>
          <w:lang w:val="es-ES"/>
        </w:rPr>
        <w:t>es necesario realizar una integración numérica de la órbita y una integración numérica de la ecuación</w:t>
      </w:r>
      <w:r w:rsidRPr="005E26DD">
        <w:rPr>
          <w:lang w:val="es-ES"/>
        </w:rPr>
        <w:t xml:space="preserve"> (20). </w:t>
      </w:r>
      <w:r>
        <w:rPr>
          <w:lang w:val="es-ES"/>
        </w:rPr>
        <w:t>También se debería tomar en consideración los efectos de las mareas debidas a la luna y el sol, así como la radiación solar</w:t>
      </w:r>
      <w:r w:rsidRPr="005E26DD">
        <w:rPr>
          <w:lang w:val="es-ES"/>
        </w:rPr>
        <w:t xml:space="preserve">. 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En caso de órbitas terrestres bajas</w:t>
      </w:r>
      <w:r w:rsidRPr="005E26DD">
        <w:rPr>
          <w:lang w:val="es-ES"/>
        </w:rPr>
        <w:t xml:space="preserve">, </w:t>
      </w:r>
      <w:r>
        <w:rPr>
          <w:lang w:val="es-ES"/>
        </w:rPr>
        <w:t>son importantes tanto los armónicos gravitatorios zonales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como los esféricos </w:t>
      </w:r>
      <w:r w:rsidRPr="005E26DD">
        <w:rPr>
          <w:lang w:val="es-ES"/>
        </w:rPr>
        <w:t>teseral</w:t>
      </w:r>
      <w:r>
        <w:rPr>
          <w:lang w:val="es-ES"/>
        </w:rPr>
        <w:t>es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La corrección convencional de la excentricidad de la ecuación </w:t>
      </w:r>
      <w:r w:rsidRPr="005E26DD">
        <w:rPr>
          <w:lang w:val="es-ES"/>
        </w:rPr>
        <w:t xml:space="preserve">(24) </w:t>
      </w:r>
      <w:r>
        <w:rPr>
          <w:lang w:val="es-ES"/>
        </w:rPr>
        <w:t>ya no es exacta</w:t>
      </w:r>
      <w:r w:rsidRPr="005E26DD">
        <w:rPr>
          <w:lang w:val="es-ES"/>
        </w:rPr>
        <w:t xml:space="preserve">. </w:t>
      </w:r>
      <w:r>
        <w:rPr>
          <w:lang w:val="es-ES"/>
        </w:rPr>
        <w:t>En este caso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es </w:t>
      </w:r>
      <w:r w:rsidRPr="005E26DD">
        <w:rPr>
          <w:lang w:val="es-ES"/>
        </w:rPr>
        <w:t>prefer</w:t>
      </w:r>
      <w:r>
        <w:rPr>
          <w:lang w:val="es-ES"/>
        </w:rPr>
        <w:t>i</w:t>
      </w:r>
      <w:r w:rsidRPr="005E26DD">
        <w:rPr>
          <w:lang w:val="es-ES"/>
        </w:rPr>
        <w:t xml:space="preserve">ble </w:t>
      </w:r>
      <w:r>
        <w:rPr>
          <w:lang w:val="es-ES"/>
        </w:rPr>
        <w:t>integrar numéricamente la órbita y la ecuación (20), en particular los armónicos de mayor orden del potencial gravitatorio de la Tierra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pStyle w:val="Headingi"/>
        <w:rPr>
          <w:lang w:val="es-ES"/>
        </w:rPr>
      </w:pPr>
      <w:r>
        <w:rPr>
          <w:lang w:val="es-ES"/>
        </w:rPr>
        <w:t xml:space="preserve">Sistema de coordenadas fijo con origen en la Tierra </w:t>
      </w:r>
    </w:p>
    <w:p w:rsidR="004911AB" w:rsidRPr="005E26DD" w:rsidRDefault="004911AB" w:rsidP="001A6A3A">
      <w:pPr>
        <w:rPr>
          <w:lang w:val="es-ES"/>
        </w:rPr>
      </w:pPr>
      <w:r>
        <w:rPr>
          <w:lang w:val="es-ES"/>
        </w:rPr>
        <w:t xml:space="preserve">Hasta términos de orden </w:t>
      </w:r>
      <w:r w:rsidRPr="005E26DD">
        <w:rPr>
          <w:lang w:val="es-ES"/>
        </w:rPr>
        <w:t>1 / 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 2</w:t>
      </w:r>
      <w:r w:rsidRPr="005E26DD">
        <w:rPr>
          <w:lang w:val="es-ES"/>
        </w:rPr>
        <w:t xml:space="preserve">, </w:t>
      </w:r>
      <w:r>
        <w:rPr>
          <w:lang w:val="es-ES"/>
        </w:rPr>
        <w:t>las componentes métricas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son </w:t>
      </w:r>
      <w:r w:rsidRPr="005E26DD">
        <w:rPr>
          <w:lang w:val="es-ES"/>
        </w:rPr>
        <w:sym w:font="Symbol" w:char="F02D"/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00</w:t>
      </w:r>
      <w:r w:rsidR="001A6A3A">
        <w:rPr>
          <w:lang w:val="es-ES"/>
        </w:rPr>
        <w:t> </w:t>
      </w:r>
      <w:r w:rsidRPr="005E26DD">
        <w:rPr>
          <w:lang w:val="es-ES"/>
        </w:rPr>
        <w:t>=</w:t>
      </w:r>
      <w:r w:rsidR="001A6A3A">
        <w:rPr>
          <w:lang w:val="es-ES"/>
        </w:rPr>
        <w:t> </w:t>
      </w:r>
      <w:r w:rsidRPr="005E26DD">
        <w:rPr>
          <w:lang w:val="es-ES"/>
        </w:rPr>
        <w:t>1</w:t>
      </w:r>
      <w:r w:rsidR="001A6A3A">
        <w:rPr>
          <w:lang w:val="es-ES"/>
        </w:rPr>
        <w:t> </w:t>
      </w:r>
      <w:r w:rsidRPr="005E26DD">
        <w:rPr>
          <w:lang w:val="es-ES"/>
        </w:rPr>
        <w:t>–</w:t>
      </w:r>
      <w:r w:rsidR="001A6A3A">
        <w:rPr>
          <w:lang w:val="es-ES"/>
        </w:rPr>
        <w:t> </w:t>
      </w:r>
      <w:r w:rsidRPr="005E26DD">
        <w:rPr>
          <w:lang w:val="es-ES"/>
        </w:rPr>
        <w:t>2</w:t>
      </w:r>
      <w:r w:rsidR="001A6A3A">
        <w:rPr>
          <w:lang w:val="es-ES"/>
        </w:rPr>
        <w:t> </w:t>
      </w:r>
      <w:r w:rsidRPr="005E26DD">
        <w:rPr>
          <w:i/>
          <w:lang w:val="es-ES"/>
        </w:rPr>
        <w:t>U</w:t>
      </w:r>
      <w:r w:rsidR="00234F15">
        <w:rPr>
          <w:lang w:val="es-ES"/>
        </w:rPr>
        <w:t>/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="001A6A3A">
        <w:rPr>
          <w:lang w:val="es-ES"/>
        </w:rPr>
        <w:t> </w:t>
      </w:r>
      <w:r w:rsidRPr="005E26DD">
        <w:rPr>
          <w:lang w:val="es-ES"/>
        </w:rPr>
        <w:t>–</w:t>
      </w:r>
      <w:r w:rsidR="001A6A3A">
        <w:rPr>
          <w:lang w:val="es-ES"/>
        </w:rPr>
        <w:t> </w:t>
      </w:r>
      <w:r w:rsidRPr="005E26DD">
        <w:rPr>
          <w:lang w:val="es-ES"/>
        </w:rPr>
        <w:t>(</w:t>
      </w:r>
      <w:r w:rsidRPr="005E26DD">
        <w:rPr>
          <w:b/>
          <w:lang w:val="es-ES"/>
        </w:rPr>
        <w:sym w:font="Symbol" w:char="F077"/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B4"/>
      </w:r>
      <w:r w:rsidRPr="005E26DD">
        <w:rPr>
          <w:lang w:val="es-ES"/>
        </w:rPr>
        <w:t> </w:t>
      </w:r>
      <w:r w:rsidRPr="005E26DD">
        <w:rPr>
          <w:b/>
          <w:lang w:val="es-ES"/>
        </w:rPr>
        <w:t>r</w:t>
      </w:r>
      <w:r w:rsidRPr="005E26DD">
        <w:rPr>
          <w:lang w:val="es-ES"/>
        </w:rPr>
        <w:t>)</w:t>
      </w:r>
      <w:r w:rsidRPr="005E26DD">
        <w:rPr>
          <w:vertAlign w:val="superscript"/>
          <w:lang w:val="es-ES"/>
        </w:rPr>
        <w:t>2</w:t>
      </w:r>
      <w:r w:rsidR="00234F15">
        <w:rPr>
          <w:lang w:val="es-ES"/>
        </w:rPr>
        <w:t>/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 xml:space="preserve"> = 1 </w:t>
      </w:r>
      <w:r w:rsidRPr="005E26DD">
        <w:rPr>
          <w:lang w:val="es-ES"/>
        </w:rPr>
        <w:sym w:font="Symbol" w:char="F02D"/>
      </w:r>
      <w:r w:rsidRPr="005E26DD">
        <w:rPr>
          <w:lang w:val="es-ES"/>
        </w:rPr>
        <w:t> 2</w:t>
      </w:r>
      <w:r w:rsidRPr="005E26DD">
        <w:rPr>
          <w:i/>
          <w:lang w:val="es-ES"/>
        </w:rPr>
        <w:t>W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 xml:space="preserve">, </w:t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</w:t>
      </w:r>
      <w:r w:rsidRPr="005E26DD">
        <w:rPr>
          <w:i/>
          <w:vertAlign w:val="subscript"/>
          <w:lang w:val="es-ES"/>
        </w:rPr>
        <w:t> j</w:t>
      </w:r>
      <w:r w:rsidRPr="005E26DD">
        <w:rPr>
          <w:lang w:val="es-ES"/>
        </w:rPr>
        <w:t> = (</w:t>
      </w:r>
      <w:r w:rsidRPr="005E26DD">
        <w:rPr>
          <w:b/>
          <w:lang w:val="es-ES"/>
        </w:rPr>
        <w:sym w:font="Symbol" w:char="F077"/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B4"/>
      </w:r>
      <w:r w:rsidRPr="005E26DD">
        <w:rPr>
          <w:lang w:val="es-ES"/>
        </w:rPr>
        <w:t> </w:t>
      </w:r>
      <w:r w:rsidRPr="005E26DD">
        <w:rPr>
          <w:b/>
          <w:lang w:val="es-ES"/>
        </w:rPr>
        <w:t>r</w:t>
      </w:r>
      <w:r w:rsidRPr="005E26DD">
        <w:rPr>
          <w:lang w:val="es-ES"/>
        </w:rPr>
        <w:t>)</w:t>
      </w:r>
      <w:r w:rsidRPr="005E26DD">
        <w:rPr>
          <w:vertAlign w:val="subscript"/>
          <w:lang w:val="es-ES"/>
        </w:rPr>
        <w:t> </w:t>
      </w:r>
      <w:r w:rsidRPr="005E26DD">
        <w:rPr>
          <w:i/>
          <w:vertAlign w:val="subscript"/>
          <w:lang w:val="es-ES"/>
        </w:rPr>
        <w:t>j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c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y </w:t>
      </w:r>
      <w:r w:rsidRPr="005E26DD">
        <w:rPr>
          <w:i/>
          <w:lang w:val="es-ES"/>
        </w:rPr>
        <w:t>g</w:t>
      </w:r>
      <w:r w:rsidRPr="005E26DD">
        <w:rPr>
          <w:i/>
          <w:vertAlign w:val="subscript"/>
          <w:lang w:val="es-ES"/>
        </w:rPr>
        <w:t>i j</w:t>
      </w:r>
      <w:r w:rsidRPr="005E26DD">
        <w:rPr>
          <w:lang w:val="es-ES"/>
        </w:rPr>
        <w:t xml:space="preserve"> = </w:t>
      </w:r>
      <w:r w:rsidRPr="005E26DD">
        <w:rPr>
          <w:lang w:val="es-ES"/>
        </w:rPr>
        <w:sym w:font="Symbol" w:char="F064"/>
      </w:r>
      <w:r w:rsidRPr="005E26DD">
        <w:rPr>
          <w:i/>
          <w:vertAlign w:val="subscript"/>
          <w:lang w:val="es-ES"/>
        </w:rPr>
        <w:t>i j</w:t>
      </w:r>
      <w:r w:rsidRPr="005E26DD">
        <w:rPr>
          <w:vertAlign w:val="subscript"/>
          <w:lang w:val="es-ES"/>
        </w:rPr>
        <w:t> 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En el sistema de coordenadas fijo con origen en la Tierra </w:t>
      </w:r>
      <w:r w:rsidRPr="005E26DD">
        <w:rPr>
          <w:lang w:val="es-ES"/>
        </w:rPr>
        <w:t xml:space="preserve">(ECEF) </w:t>
      </w:r>
      <w:r>
        <w:rPr>
          <w:lang w:val="es-ES"/>
        </w:rPr>
        <w:t>en rotación que utiliza la coordenada temporal</w:t>
      </w:r>
      <w:r w:rsidRPr="005E26DD">
        <w:rPr>
          <w:lang w:val="es-ES"/>
        </w:rPr>
        <w:t xml:space="preserve">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 xml:space="preserve">, </w:t>
      </w:r>
      <w:r>
        <w:rPr>
          <w:lang w:val="es-ES"/>
        </w:rPr>
        <w:t>la coordenada temporal transcurrido es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4911AB">
        <w:rPr>
          <w:lang w:val="es-ES_tradnl"/>
        </w:rPr>
        <w:tab/>
      </w:r>
      <w:r w:rsidRPr="004911AB">
        <w:rPr>
          <w:lang w:val="es-ES_tradnl"/>
        </w:rPr>
        <w:tab/>
      </w:r>
      <w:r w:rsidR="00BD783B" w:rsidRPr="00F20F8F">
        <w:rPr>
          <w:position w:val="-28"/>
          <w:lang w:val="en-GB"/>
        </w:rPr>
        <w:object w:dxaOrig="5200" w:dyaOrig="680">
          <v:shape id="_x0000_i1055" type="#_x0000_t75" style="width:259.4pt;height:34.15pt" o:ole="">
            <v:imagedata r:id="rId75" o:title=""/>
          </v:shape>
          <o:OLEObject Type="Embed" ProgID="Equation.3" ShapeID="_x0000_i1055" DrawAspect="Content" ObjectID="_1426597660" r:id="rId76"/>
        </w:object>
      </w:r>
      <w:r w:rsidRPr="004911AB">
        <w:rPr>
          <w:lang w:val="es-ES_tradnl"/>
        </w:rPr>
        <w:tab/>
        <w:t>(27)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i/>
          <w:lang w:val="es-ES"/>
        </w:rPr>
      </w:pPr>
      <w:r>
        <w:rPr>
          <w:lang w:val="es-ES"/>
        </w:rPr>
        <w:t>siendo</w:t>
      </w:r>
      <w:r w:rsidRPr="005E26DD">
        <w:rPr>
          <w:i/>
          <w:lang w:val="es-ES"/>
        </w:rPr>
        <w:t>:</w:t>
      </w:r>
    </w:p>
    <w:p w:rsidR="004911AB" w:rsidRPr="005E26DD" w:rsidRDefault="004911AB" w:rsidP="004911AB">
      <w:pPr>
        <w:pStyle w:val="Equationlegend"/>
        <w:rPr>
          <w:lang w:val="es-ES"/>
        </w:rPr>
      </w:pPr>
      <w:r w:rsidRPr="005E26DD">
        <w:rPr>
          <w:i/>
          <w:lang w:val="es-ES"/>
        </w:rPr>
        <w:tab/>
        <w:t>h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altitud respecto de la geoide</w:t>
      </w:r>
    </w:p>
    <w:p w:rsidR="004911AB" w:rsidRPr="005E26DD" w:rsidRDefault="004911AB" w:rsidP="004911AB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i/>
          <w:lang w:val="es-ES"/>
        </w:rPr>
        <w:t>g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 xml:space="preserve">aceleración </w:t>
      </w:r>
      <w:r w:rsidRPr="005E26DD">
        <w:rPr>
          <w:lang w:val="es-ES"/>
        </w:rPr>
        <w:t xml:space="preserve">local </w:t>
      </w:r>
      <w:r>
        <w:rPr>
          <w:lang w:val="es-ES"/>
        </w:rPr>
        <w:t>de la gravedad</w:t>
      </w:r>
    </w:p>
    <w:p w:rsidR="004911AB" w:rsidRPr="005E26DD" w:rsidRDefault="004911AB" w:rsidP="004911AB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i/>
          <w:iCs/>
          <w:lang w:val="es-ES"/>
        </w:rPr>
        <w:t>v</w:t>
      </w:r>
      <w:r w:rsidRPr="005E26DD">
        <w:rPr>
          <w:lang w:val="es-ES"/>
        </w:rPr>
        <w:sym w:font="Symbol" w:char="F0A2"/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velocidad del reloj respecto de la geoide</w:t>
      </w:r>
      <w:r w:rsidR="00555B28">
        <w:rPr>
          <w:lang w:val="es-ES"/>
        </w:rPr>
        <w:t>.</w:t>
      </w:r>
    </w:p>
    <w:p w:rsidR="004911AB" w:rsidRPr="005E26DD" w:rsidRDefault="004911AB" w:rsidP="001A6A3A">
      <w:pPr>
        <w:rPr>
          <w:lang w:val="es-ES"/>
        </w:rPr>
      </w:pPr>
      <w:r>
        <w:rPr>
          <w:lang w:val="es-ES"/>
        </w:rPr>
        <w:t xml:space="preserve">Se supone que </w:t>
      </w:r>
      <w:r w:rsidRPr="005E26DD">
        <w:rPr>
          <w:i/>
          <w:lang w:val="es-ES"/>
        </w:rPr>
        <w:t>h</w:t>
      </w:r>
      <w:r w:rsidRPr="005E26DD">
        <w:rPr>
          <w:lang w:val="es-ES"/>
        </w:rPr>
        <w:t xml:space="preserve"> </w:t>
      </w:r>
      <w:r>
        <w:rPr>
          <w:lang w:val="es-ES"/>
        </w:rPr>
        <w:t>es pequeña</w:t>
      </w:r>
      <w:r w:rsidRPr="005E26DD">
        <w:rPr>
          <w:lang w:val="es-ES"/>
        </w:rPr>
        <w:t xml:space="preserve">. </w:t>
      </w:r>
      <w:r>
        <w:rPr>
          <w:lang w:val="es-ES"/>
        </w:rPr>
        <w:t>Para obtener más precisión</w:t>
      </w:r>
      <w:r w:rsidRPr="005E26DD">
        <w:rPr>
          <w:lang w:val="es-ES"/>
        </w:rPr>
        <w:t xml:space="preserve">, </w:t>
      </w:r>
      <w:r>
        <w:rPr>
          <w:lang w:val="es-ES"/>
        </w:rPr>
        <w:t>se debería tener en cuenta la variación de</w:t>
      </w:r>
      <w:r w:rsidR="001A6A3A">
        <w:rPr>
          <w:lang w:val="es-ES"/>
        </w:rPr>
        <w:t> </w:t>
      </w:r>
      <w:r w:rsidRPr="005E26DD">
        <w:rPr>
          <w:i/>
          <w:lang w:val="es-ES"/>
        </w:rPr>
        <w:t>g</w:t>
      </w:r>
      <w:r w:rsidRPr="005E26DD">
        <w:rPr>
          <w:lang w:val="es-ES"/>
        </w:rPr>
        <w:t xml:space="preserve"> </w:t>
      </w:r>
      <w:r>
        <w:rPr>
          <w:lang w:val="es-ES"/>
        </w:rPr>
        <w:t>con la latitud y la elevación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La segunda integral es el efecto </w:t>
      </w:r>
      <w:r w:rsidRPr="005E26DD">
        <w:rPr>
          <w:lang w:val="es-ES"/>
        </w:rPr>
        <w:t xml:space="preserve">Sagnac </w:t>
      </w:r>
      <w:r>
        <w:rPr>
          <w:lang w:val="es-ES"/>
        </w:rPr>
        <w:t>para un reloj transportado, que se puede expresar del modo siguiente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4911AB">
        <w:rPr>
          <w:lang w:val="es-ES_tradnl"/>
        </w:rPr>
        <w:tab/>
      </w:r>
      <w:r w:rsidRPr="004911AB">
        <w:rPr>
          <w:lang w:val="es-ES_tradnl"/>
        </w:rPr>
        <w:tab/>
      </w:r>
      <w:r w:rsidRPr="009D15A3">
        <w:rPr>
          <w:position w:val="-30"/>
          <w:lang w:val="en-GB"/>
        </w:rPr>
        <w:object w:dxaOrig="7360" w:dyaOrig="740">
          <v:shape id="_x0000_i1056" type="#_x0000_t75" style="width:367.85pt;height:36.9pt" o:ole="">
            <v:imagedata r:id="rId77" o:title=""/>
          </v:shape>
          <o:OLEObject Type="Embed" ProgID="Equation.3" ShapeID="_x0000_i1056" DrawAspect="Content" ObjectID="_1426597661" r:id="rId78"/>
        </w:object>
      </w:r>
      <w:r w:rsidRPr="004911AB">
        <w:rPr>
          <w:lang w:val="es-ES_tradnl"/>
        </w:rPr>
        <w:tab/>
        <w:t>(28)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 w:rsidRPr="005E26DD">
        <w:rPr>
          <w:lang w:val="es-ES"/>
        </w:rPr>
        <w:t xml:space="preserve">o </w:t>
      </w:r>
      <w:r>
        <w:rPr>
          <w:lang w:val="es-ES"/>
        </w:rPr>
        <w:t>bien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6F20C0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position w:val="-24"/>
          <w:lang w:val="es-ES"/>
        </w:rPr>
        <w:object w:dxaOrig="3300" w:dyaOrig="660">
          <v:shape id="_x0000_i1057" type="#_x0000_t75" style="width:164.3pt;height:33.25pt" o:ole="">
            <v:imagedata r:id="rId79" o:title=""/>
          </v:shape>
          <o:OLEObject Type="Embed" ProgID="Equation.3" ShapeID="_x0000_i1057" DrawAspect="Content" ObjectID="_1426597662" r:id="rId80"/>
        </w:object>
      </w:r>
      <w:r w:rsidRPr="005E26DD">
        <w:rPr>
          <w:lang w:val="es-ES"/>
        </w:rPr>
        <w:tab/>
        <w:t>(29)</w:t>
      </w:r>
    </w:p>
    <w:p w:rsidR="004911AB" w:rsidRPr="005E26DD" w:rsidRDefault="004911AB" w:rsidP="00BD783B">
      <w:pPr>
        <w:pStyle w:val="Blanc"/>
        <w:keepNext w:val="0"/>
        <w:keepLines w:val="0"/>
        <w:widowControl w:val="0"/>
        <w:rPr>
          <w:lang w:val="es-ES"/>
        </w:rPr>
      </w:pPr>
    </w:p>
    <w:p w:rsidR="004911AB" w:rsidRPr="005E26DD" w:rsidRDefault="004911AB" w:rsidP="00BD783B">
      <w:pPr>
        <w:keepNext/>
        <w:keepLines/>
        <w:rPr>
          <w:lang w:val="es-ES"/>
        </w:rPr>
      </w:pPr>
      <w:r>
        <w:rPr>
          <w:lang w:val="es-ES"/>
        </w:rPr>
        <w:lastRenderedPageBreak/>
        <w:t>siendo</w:t>
      </w:r>
      <w:r w:rsidRPr="005E26DD">
        <w:rPr>
          <w:lang w:val="es-ES"/>
        </w:rPr>
        <w:t>:</w:t>
      </w:r>
    </w:p>
    <w:p w:rsidR="004911AB" w:rsidRPr="005E26DD" w:rsidRDefault="004911AB" w:rsidP="00F0169A">
      <w:pPr>
        <w:pStyle w:val="Equationlegend"/>
        <w:keepNext/>
        <w:keepLines/>
        <w:rPr>
          <w:lang w:val="es-ES"/>
        </w:rPr>
      </w:pPr>
      <w:r w:rsidRPr="005E26DD">
        <w:rPr>
          <w:i/>
          <w:lang w:val="es-ES"/>
        </w:rPr>
        <w:tab/>
        <w:t>R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radio de la Tierra</w:t>
      </w:r>
    </w:p>
    <w:p w:rsidR="004911AB" w:rsidRPr="005E26DD" w:rsidRDefault="004911AB" w:rsidP="00BD783B">
      <w:pPr>
        <w:pStyle w:val="Equationlegend"/>
        <w:keepNext/>
        <w:keepLines/>
        <w:rPr>
          <w:lang w:val="es-ES"/>
        </w:rPr>
      </w:pPr>
      <w:r w:rsidRPr="005E26DD">
        <w:rPr>
          <w:position w:val="-10"/>
          <w:lang w:val="es-ES"/>
        </w:rPr>
        <w:tab/>
      </w:r>
      <w:r w:rsidRPr="005E26DD">
        <w:rPr>
          <w:lang w:val="es-ES"/>
        </w:rPr>
        <w:sym w:font="Symbol" w:char="F066"/>
      </w:r>
      <w:r w:rsidRPr="005E26DD">
        <w:rPr>
          <w:lang w:val="es-ES"/>
        </w:rPr>
        <w:t>:</w:t>
      </w:r>
      <w:r w:rsidRPr="005E26DD">
        <w:rPr>
          <w:lang w:val="es-ES"/>
        </w:rPr>
        <w:tab/>
        <w:t>latitud</w:t>
      </w:r>
    </w:p>
    <w:p w:rsidR="004911AB" w:rsidRPr="005E26DD" w:rsidRDefault="004911AB" w:rsidP="004911AB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sym w:font="Symbol" w:char="F06C"/>
      </w:r>
      <w:r w:rsidRPr="005E26DD">
        <w:rPr>
          <w:lang w:val="es-ES"/>
        </w:rPr>
        <w:t>:</w:t>
      </w:r>
      <w:r w:rsidRPr="005E26DD">
        <w:rPr>
          <w:lang w:val="es-ES"/>
        </w:rPr>
        <w:tab/>
        <w:t>longitud</w:t>
      </w:r>
    </w:p>
    <w:p w:rsidR="004911AB" w:rsidRPr="005E26DD" w:rsidRDefault="004911AB" w:rsidP="004911AB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position w:val="-10"/>
          <w:lang w:val="es-ES"/>
        </w:rPr>
        <w:object w:dxaOrig="800" w:dyaOrig="320">
          <v:shape id="_x0000_i1058" type="#_x0000_t75" style="width:40.6pt;height:16.6pt" o:ole="">
            <v:imagedata r:id="rId81" o:title=""/>
          </v:shape>
          <o:OLEObject Type="Embed" ProgID="Equation.3" ShapeID="_x0000_i1058" DrawAspect="Content" ObjectID="_1426597663" r:id="rId82"/>
        </w:objec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componente Este de la velocidad</w:t>
      </w:r>
    </w:p>
    <w:p w:rsidR="004911AB" w:rsidRPr="005E26DD" w:rsidRDefault="004911AB" w:rsidP="004911AB">
      <w:pPr>
        <w:pStyle w:val="Equationlegend"/>
        <w:rPr>
          <w:lang w:val="es-ES"/>
        </w:rPr>
      </w:pPr>
      <w:r w:rsidRPr="005E26DD">
        <w:rPr>
          <w:position w:val="-4"/>
          <w:lang w:val="es-ES"/>
        </w:rPr>
        <w:tab/>
      </w:r>
      <w:r w:rsidRPr="005E26DD">
        <w:rPr>
          <w:i/>
          <w:iCs/>
          <w:lang w:val="es-ES"/>
        </w:rPr>
        <w:t>A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 xml:space="preserve">la proyecto sobre el plano ecuatorial de la zona barrida por el vector de posición respecto del centro de la Tierra </w:t>
      </w:r>
      <w:r w:rsidRPr="005E26DD">
        <w:rPr>
          <w:lang w:val="es-ES"/>
        </w:rPr>
        <w:t>(positiv</w:t>
      </w:r>
      <w:r>
        <w:rPr>
          <w:lang w:val="es-ES"/>
        </w:rPr>
        <w:t>o para la dirección Este y negativo para la dirección Oeste</w:t>
      </w:r>
      <w:r w:rsidR="00B2015E">
        <w:rPr>
          <w:lang w:val="es-ES"/>
        </w:rPr>
        <w:t>).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La corrección es positiva para los relojes que se desplazan hacia el Este y negativa para los que se desplazan hacia el Oeste</w:t>
      </w:r>
      <w:r w:rsidR="001A6A3A">
        <w:rPr>
          <w:lang w:val="es-ES"/>
        </w:rPr>
        <w:t>.</w:t>
      </w:r>
    </w:p>
    <w:p w:rsidR="004911AB" w:rsidRPr="005E26DD" w:rsidRDefault="004911AB" w:rsidP="004911AB">
      <w:pPr>
        <w:pStyle w:val="Headingi"/>
        <w:rPr>
          <w:lang w:val="es-ES"/>
        </w:rPr>
      </w:pPr>
      <w:r>
        <w:rPr>
          <w:lang w:val="es-ES"/>
        </w:rPr>
        <w:t>Sistema de coordenadas baricéntrico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El intervalo de la coordenada temporal baricéntrica </w:t>
      </w:r>
      <w:r w:rsidRPr="005E26DD">
        <w:rPr>
          <w:lang w:val="es-ES"/>
        </w:rPr>
        <w:t xml:space="preserve">(TCB) </w:t>
      </w:r>
      <w:r>
        <w:rPr>
          <w:lang w:val="es-ES"/>
        </w:rPr>
        <w:t xml:space="preserve">correspondiente al intervalo del tiempo propio </w:t>
      </w:r>
      <w:r w:rsidRPr="005E26DD">
        <w:rPr>
          <w:lang w:val="es-ES"/>
        </w:rPr>
        <w:sym w:font="Symbol" w:char="F044"/>
      </w:r>
      <w:r w:rsidRPr="005E26DD">
        <w:rPr>
          <w:lang w:val="es-ES"/>
        </w:rPr>
        <w:sym w:font="Symbol" w:char="F074"/>
      </w:r>
      <w:r w:rsidRPr="005E26DD">
        <w:rPr>
          <w:lang w:val="es-ES"/>
        </w:rPr>
        <w:t> = </w:t>
      </w:r>
      <w:r w:rsidRPr="005E26DD">
        <w:rPr>
          <w:lang w:val="es-ES"/>
        </w:rPr>
        <w:sym w:font="Symbol" w:char="F074"/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2D"/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74"/>
      </w:r>
      <w:r w:rsidRPr="005E26DD">
        <w:rPr>
          <w:vertAlign w:val="subscript"/>
          <w:lang w:val="es-ES"/>
        </w:rPr>
        <w:t>0</w:t>
      </w:r>
      <w:r w:rsidRPr="005E26DD">
        <w:rPr>
          <w:lang w:val="es-ES"/>
        </w:rPr>
        <w:t xml:space="preserve"> </w:t>
      </w:r>
      <w:r>
        <w:rPr>
          <w:lang w:val="es-ES"/>
        </w:rPr>
        <w:t>viene dado por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BD783B" w:rsidRPr="005E26DD">
        <w:rPr>
          <w:position w:val="-28"/>
          <w:lang w:val="es-ES"/>
        </w:rPr>
        <w:object w:dxaOrig="8199" w:dyaOrig="680">
          <v:shape id="_x0000_i1059" type="#_x0000_t75" style="width:409.4pt;height:34.6pt" o:ole="">
            <v:imagedata r:id="rId83" o:title=""/>
          </v:shape>
          <o:OLEObject Type="Embed" ProgID="Equation.3" ShapeID="_x0000_i1059" DrawAspect="Content" ObjectID="_1426597664" r:id="rId84"/>
        </w:object>
      </w:r>
      <w:r w:rsidRPr="005E26DD">
        <w:rPr>
          <w:lang w:val="es-ES"/>
        </w:rPr>
        <w:tab/>
        <w:t>(30)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siendo</w:t>
      </w:r>
      <w:r w:rsidRPr="005E26DD">
        <w:rPr>
          <w:lang w:val="es-ES"/>
        </w:rPr>
        <w:t>:</w:t>
      </w:r>
    </w:p>
    <w:p w:rsidR="004911AB" w:rsidRPr="005E26DD" w:rsidRDefault="004911AB" w:rsidP="00F0169A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i/>
          <w:lang w:val="es-ES"/>
        </w:rPr>
        <w:t>U</w:t>
      </w:r>
      <w:r w:rsidRPr="005E26DD">
        <w:rPr>
          <w:i/>
          <w:vertAlign w:val="subscript"/>
          <w:lang w:val="es-ES"/>
        </w:rPr>
        <w:t>E</w:t>
      </w:r>
      <w:r w:rsidRPr="005E26DD">
        <w:rPr>
          <w:lang w:val="es-ES"/>
        </w:rPr>
        <w:t>(</w:t>
      </w:r>
      <w:r w:rsidRPr="005E26DD">
        <w:rPr>
          <w:b/>
          <w:lang w:val="es-ES"/>
        </w:rPr>
        <w:t>r</w:t>
      </w:r>
      <w:r w:rsidRPr="005E26DD">
        <w:rPr>
          <w:lang w:val="es-ES"/>
        </w:rPr>
        <w:t>):</w:t>
      </w:r>
      <w:r w:rsidRPr="005E26DD">
        <w:rPr>
          <w:lang w:val="es-ES"/>
        </w:rPr>
        <w:tab/>
      </w:r>
      <w:r>
        <w:rPr>
          <w:lang w:val="es-ES"/>
        </w:rPr>
        <w:t>el potencial newtoniano de la Tierra</w:t>
      </w:r>
      <w:r w:rsidRPr="005E26DD">
        <w:rPr>
          <w:lang w:val="es-ES"/>
        </w:rPr>
        <w:t xml:space="preserve"> </w:t>
      </w:r>
    </w:p>
    <w:p w:rsidR="004911AB" w:rsidRPr="005E26DD" w:rsidRDefault="004911AB" w:rsidP="00F0169A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i/>
          <w:lang w:val="es-ES"/>
        </w:rPr>
        <w:t>U</w:t>
      </w:r>
      <w:r w:rsidRPr="005E26DD">
        <w:rPr>
          <w:vertAlign w:val="subscript"/>
          <w:lang w:val="es-ES"/>
        </w:rPr>
        <w:t>ext</w:t>
      </w:r>
      <w:r w:rsidRPr="005E26DD">
        <w:rPr>
          <w:lang w:val="es-ES"/>
        </w:rPr>
        <w:t>(</w:t>
      </w:r>
      <w:r w:rsidRPr="005E26DD">
        <w:rPr>
          <w:b/>
          <w:lang w:val="es-ES"/>
        </w:rPr>
        <w:t>r</w:t>
      </w:r>
      <w:r w:rsidRPr="005E26DD">
        <w:rPr>
          <w:lang w:val="es-ES"/>
        </w:rPr>
        <w:t>):</w:t>
      </w:r>
      <w:r w:rsidRPr="005E26DD">
        <w:rPr>
          <w:lang w:val="es-ES"/>
        </w:rPr>
        <w:tab/>
      </w:r>
      <w:r>
        <w:rPr>
          <w:lang w:val="es-ES"/>
        </w:rPr>
        <w:t>el potencial newtoniano externo de todos los cuerpos celestes del sistema solar salvo la Tierra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pStyle w:val="Headingi"/>
        <w:rPr>
          <w:lang w:val="es-ES"/>
        </w:rPr>
      </w:pPr>
      <w:r>
        <w:rPr>
          <w:lang w:val="es-ES"/>
        </w:rPr>
        <w:t>Sistema de coordenadas de cuerpos del sistema solar</w:t>
      </w:r>
    </w:p>
    <w:p w:rsidR="004911AB" w:rsidRPr="005E26DD" w:rsidRDefault="004911AB" w:rsidP="001A6A3A">
      <w:pPr>
        <w:rPr>
          <w:lang w:val="es-ES"/>
        </w:rPr>
      </w:pPr>
      <w:r>
        <w:rPr>
          <w:lang w:val="es-ES"/>
        </w:rPr>
        <w:t>Para comparar los relojes entre un cuerpo M del sistema solar y la Tierra, es preciso efectuar varias transformaciones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Los tiempos propios de los relojes se han de transformar a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para el reloj en la Tierra y a </w:t>
      </w:r>
      <w:r w:rsidRPr="005E26DD">
        <w:rPr>
          <w:i/>
          <w:iCs/>
          <w:lang w:val="es-ES"/>
        </w:rPr>
        <w:t>TM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para el reloj en </w:t>
      </w:r>
      <w:r w:rsidRPr="005E26DD">
        <w:rPr>
          <w:lang w:val="es-ES"/>
        </w:rPr>
        <w:t xml:space="preserve">M. </w:t>
      </w:r>
      <w:r>
        <w:rPr>
          <w:lang w:val="es-ES"/>
        </w:rPr>
        <w:t xml:space="preserve">Así, la primera transformación es de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 xml:space="preserve"> </w:t>
      </w:r>
      <w:r>
        <w:rPr>
          <w:lang w:val="es-ES"/>
        </w:rPr>
        <w:t>a</w:t>
      </w:r>
      <w:r w:rsidRPr="005E26DD">
        <w:rPr>
          <w:lang w:val="es-ES"/>
        </w:rPr>
        <w:t xml:space="preserve"> </w:t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t xml:space="preserve"> </w:t>
      </w:r>
      <w:r>
        <w:rPr>
          <w:lang w:val="es-ES"/>
        </w:rPr>
        <w:t>y la segunda es de</w:t>
      </w:r>
      <w:r w:rsidR="001A6A3A">
        <w:rPr>
          <w:lang w:val="es-ES"/>
        </w:rPr>
        <w:t> </w:t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t xml:space="preserve"> </w:t>
      </w:r>
      <w:r>
        <w:rPr>
          <w:lang w:val="es-ES"/>
        </w:rPr>
        <w:t>a</w:t>
      </w:r>
      <w:r w:rsidRPr="005E26DD">
        <w:rPr>
          <w:lang w:val="es-ES"/>
        </w:rPr>
        <w:t xml:space="preserve"> </w:t>
      </w:r>
      <w:r w:rsidRPr="005E26DD">
        <w:rPr>
          <w:i/>
          <w:iCs/>
          <w:lang w:val="es-ES"/>
        </w:rPr>
        <w:t>TM</w:t>
      </w:r>
      <w:r w:rsidRPr="005E26DD">
        <w:rPr>
          <w:lang w:val="es-ES"/>
        </w:rPr>
        <w:t xml:space="preserve">. </w:t>
      </w:r>
      <w:r>
        <w:rPr>
          <w:lang w:val="es-ES"/>
        </w:rPr>
        <w:t>Las transformaciones de coordenadas son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t xml:space="preserve"> –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 xml:space="preserve"> = (</w:t>
      </w:r>
      <w:r w:rsidRPr="005E26DD">
        <w:rPr>
          <w:i/>
          <w:iCs/>
          <w:lang w:val="es-ES"/>
        </w:rPr>
        <w:t>L</w:t>
      </w:r>
      <w:r w:rsidRPr="005E26DD">
        <w:rPr>
          <w:i/>
          <w:iCs/>
          <w:vertAlign w:val="subscript"/>
          <w:lang w:val="es-ES"/>
        </w:rPr>
        <w:t>C</w:t>
      </w:r>
      <w:r w:rsidRPr="005E26DD">
        <w:rPr>
          <w:lang w:val="es-ES"/>
        </w:rPr>
        <w:t xml:space="preserve"> + </w:t>
      </w:r>
      <w:r w:rsidRPr="005E26DD">
        <w:rPr>
          <w:i/>
          <w:iCs/>
          <w:lang w:val="es-ES"/>
        </w:rPr>
        <w:t>L</w:t>
      </w:r>
      <w:r w:rsidRPr="005E26DD">
        <w:rPr>
          <w:i/>
          <w:iCs/>
          <w:vertAlign w:val="subscript"/>
          <w:lang w:val="es-ES"/>
        </w:rPr>
        <w:t>G</w:t>
      </w:r>
      <w:r w:rsidRPr="005E26DD">
        <w:rPr>
          <w:lang w:val="es-ES"/>
        </w:rPr>
        <w:t xml:space="preserve">) </w:t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t xml:space="preserve"> + </w:t>
      </w:r>
      <w:r w:rsidRPr="005E26DD">
        <w:rPr>
          <w:i/>
          <w:iCs/>
          <w:lang w:val="es-ES"/>
        </w:rPr>
        <w:t>P</w:t>
      </w:r>
      <w:r w:rsidRPr="005E26DD">
        <w:rPr>
          <w:lang w:val="es-ES"/>
        </w:rPr>
        <w:t xml:space="preserve"> + </w:t>
      </w:r>
      <w:r w:rsidRPr="005E26DD">
        <w:rPr>
          <w:b/>
          <w:bCs/>
          <w:lang w:val="es-ES"/>
        </w:rPr>
        <w:t>v</w:t>
      </w:r>
      <w:r w:rsidRPr="005E26DD">
        <w:rPr>
          <w:vertAlign w:val="subscript"/>
          <w:lang w:val="es-ES"/>
        </w:rPr>
        <w:t>E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D7"/>
      </w:r>
      <w:r w:rsidRPr="005E26DD">
        <w:rPr>
          <w:lang w:val="es-ES"/>
        </w:rPr>
        <w:t xml:space="preserve"> </w:t>
      </w:r>
      <w:r w:rsidRPr="005E26DD">
        <w:rPr>
          <w:b/>
          <w:bCs/>
          <w:lang w:val="es-ES"/>
        </w:rPr>
        <w:t>R</w:t>
      </w:r>
      <w:r w:rsidRPr="005E26DD">
        <w:rPr>
          <w:lang w:val="es-ES"/>
        </w:rPr>
        <w:t xml:space="preserve"> / </w:t>
      </w:r>
      <w:r w:rsidRPr="005E26DD">
        <w:rPr>
          <w:i/>
          <w:iCs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tab/>
        <w:t>(31)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position w:val="-24"/>
          <w:lang w:val="es-ES"/>
        </w:rPr>
      </w:pPr>
      <w:r>
        <w:rPr>
          <w:lang w:val="es-ES"/>
        </w:rPr>
        <w:t>y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t xml:space="preserve"> – </w:t>
      </w:r>
      <w:r w:rsidRPr="005E26DD">
        <w:rPr>
          <w:i/>
          <w:iCs/>
          <w:lang w:val="es-ES"/>
        </w:rPr>
        <w:t>TM</w:t>
      </w:r>
      <w:r w:rsidRPr="005E26DD">
        <w:rPr>
          <w:lang w:val="es-ES"/>
        </w:rPr>
        <w:t xml:space="preserve"> = (</w:t>
      </w:r>
      <w:r w:rsidRPr="005E26DD">
        <w:rPr>
          <w:i/>
          <w:iCs/>
          <w:lang w:val="es-ES"/>
        </w:rPr>
        <w:t>L</w:t>
      </w:r>
      <w:r w:rsidRPr="005E26DD">
        <w:rPr>
          <w:i/>
          <w:iCs/>
          <w:vertAlign w:val="subscript"/>
          <w:lang w:val="es-ES"/>
        </w:rPr>
        <w:t>CM</w:t>
      </w:r>
      <w:r w:rsidRPr="005E26DD">
        <w:rPr>
          <w:lang w:val="es-ES"/>
        </w:rPr>
        <w:t xml:space="preserve"> + </w:t>
      </w:r>
      <w:r w:rsidRPr="005E26DD">
        <w:rPr>
          <w:i/>
          <w:iCs/>
          <w:lang w:val="es-ES"/>
        </w:rPr>
        <w:t>L</w:t>
      </w:r>
      <w:r w:rsidRPr="005E26DD">
        <w:rPr>
          <w:i/>
          <w:iCs/>
          <w:vertAlign w:val="subscript"/>
          <w:lang w:val="es-ES"/>
        </w:rPr>
        <w:t>M</w:t>
      </w:r>
      <w:r w:rsidRPr="005E26DD">
        <w:rPr>
          <w:lang w:val="es-ES"/>
        </w:rPr>
        <w:t xml:space="preserve">) </w:t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t xml:space="preserve"> + </w:t>
      </w:r>
      <w:r w:rsidRPr="005E26DD">
        <w:rPr>
          <w:i/>
          <w:iCs/>
          <w:lang w:val="es-ES"/>
        </w:rPr>
        <w:t>P</w:t>
      </w:r>
      <w:r w:rsidRPr="005E26DD">
        <w:rPr>
          <w:lang w:val="es-ES"/>
        </w:rPr>
        <w:t xml:space="preserve"> + </w:t>
      </w:r>
      <w:r w:rsidRPr="005E26DD">
        <w:rPr>
          <w:b/>
          <w:bCs/>
          <w:lang w:val="es-ES"/>
        </w:rPr>
        <w:t>v</w:t>
      </w:r>
      <w:r w:rsidRPr="005E26DD">
        <w:rPr>
          <w:vertAlign w:val="subscript"/>
          <w:lang w:val="es-ES"/>
        </w:rPr>
        <w:t>M</w:t>
      </w:r>
      <w:r w:rsidRPr="005E26DD">
        <w:rPr>
          <w:lang w:val="es-ES"/>
        </w:rPr>
        <w:t xml:space="preserve"> </w:t>
      </w:r>
      <w:r w:rsidRPr="005E26DD">
        <w:rPr>
          <w:lang w:val="es-ES"/>
        </w:rPr>
        <w:sym w:font="Symbol" w:char="F0D7"/>
      </w:r>
      <w:r w:rsidRPr="005E26DD">
        <w:rPr>
          <w:lang w:val="es-ES"/>
        </w:rPr>
        <w:t xml:space="preserve"> </w:t>
      </w:r>
      <w:r w:rsidRPr="005E26DD">
        <w:rPr>
          <w:b/>
          <w:bCs/>
          <w:lang w:val="es-ES"/>
        </w:rPr>
        <w:t>R</w:t>
      </w:r>
      <w:r w:rsidRPr="005E26DD">
        <w:rPr>
          <w:lang w:val="es-ES"/>
        </w:rPr>
        <w:t xml:space="preserve"> / </w:t>
      </w:r>
      <w:r w:rsidRPr="005E26DD">
        <w:rPr>
          <w:i/>
          <w:iCs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ab/>
        <w:t>(32)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En estas ecuaciones</w:t>
      </w:r>
      <w:r w:rsidRPr="005E26DD">
        <w:rPr>
          <w:lang w:val="es-ES"/>
        </w:rPr>
        <w:t xml:space="preserve"> </w:t>
      </w:r>
      <w:r>
        <w:rPr>
          <w:lang w:val="es-ES"/>
        </w:rPr>
        <w:t>los términos periódicos</w:t>
      </w:r>
      <w:r w:rsidRPr="005E26DD">
        <w:rPr>
          <w:lang w:val="es-ES"/>
        </w:rPr>
        <w:t xml:space="preserve"> </w:t>
      </w:r>
      <w:r w:rsidRPr="005E26DD">
        <w:rPr>
          <w:i/>
          <w:iCs/>
          <w:lang w:val="es-ES"/>
        </w:rPr>
        <w:t>P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el </w:t>
      </w:r>
      <w:r w:rsidRPr="005E26DD">
        <w:rPr>
          <w:lang w:val="es-ES"/>
        </w:rPr>
        <w:t xml:space="preserve">vector </w:t>
      </w:r>
      <w:r>
        <w:rPr>
          <w:lang w:val="es-ES"/>
        </w:rPr>
        <w:t xml:space="preserve">de posición </w:t>
      </w:r>
      <w:r w:rsidRPr="005E26DD">
        <w:rPr>
          <w:i/>
          <w:iCs/>
          <w:lang w:val="es-ES"/>
        </w:rPr>
        <w:t>R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se aplican a la Tierra y al cuerpo celeste </w:t>
      </w:r>
      <w:r w:rsidRPr="005E26DD">
        <w:rPr>
          <w:lang w:val="es-ES"/>
        </w:rPr>
        <w:t xml:space="preserve">M, </w:t>
      </w:r>
      <w:r>
        <w:rPr>
          <w:lang w:val="es-ES"/>
        </w:rPr>
        <w:t>respectivamente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La diferencia entre </w:t>
      </w:r>
      <w:r w:rsidRPr="005E26DD">
        <w:rPr>
          <w:i/>
          <w:iCs/>
          <w:lang w:val="es-ES"/>
        </w:rPr>
        <w:t>TM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 xml:space="preserve"> </w:t>
      </w:r>
      <w:r>
        <w:rPr>
          <w:lang w:val="es-ES"/>
        </w:rPr>
        <w:t>e</w:t>
      </w:r>
      <w:r w:rsidRPr="005E26DD">
        <w:rPr>
          <w:lang w:val="es-ES"/>
        </w:rPr>
        <w:t>s: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i/>
          <w:iCs/>
          <w:lang w:val="es-ES"/>
        </w:rPr>
        <w:t>TM</w:t>
      </w:r>
      <w:r w:rsidRPr="005E26DD">
        <w:rPr>
          <w:lang w:val="es-ES"/>
        </w:rPr>
        <w:t xml:space="preserve"> –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 xml:space="preserve"> = (</w:t>
      </w:r>
      <w:smartTag w:uri="urn:schemas-microsoft-com:office:smarttags" w:element="stockticker">
        <w:r w:rsidRPr="005E26DD">
          <w:rPr>
            <w:i/>
            <w:iCs/>
            <w:lang w:val="es-ES"/>
          </w:rPr>
          <w:t>TCB</w:t>
        </w:r>
      </w:smartTag>
      <w:r w:rsidRPr="005E26DD">
        <w:rPr>
          <w:lang w:val="es-ES"/>
        </w:rPr>
        <w:t xml:space="preserve"> – </w:t>
      </w:r>
      <w:r w:rsidRPr="005E26DD">
        <w:rPr>
          <w:i/>
          <w:iCs/>
          <w:lang w:val="es-ES"/>
        </w:rPr>
        <w:t>TT</w:t>
      </w:r>
      <w:r w:rsidRPr="005E26DD">
        <w:rPr>
          <w:lang w:val="es-ES"/>
        </w:rPr>
        <w:t>) – (</w:t>
      </w:r>
      <w:r w:rsidRPr="005E26DD">
        <w:rPr>
          <w:i/>
          <w:iCs/>
          <w:lang w:val="es-ES"/>
        </w:rPr>
        <w:t>TCB</w:t>
      </w:r>
      <w:r w:rsidRPr="005E26DD">
        <w:rPr>
          <w:lang w:val="es-ES"/>
        </w:rPr>
        <w:t xml:space="preserve"> – </w:t>
      </w:r>
      <w:r w:rsidRPr="005E26DD">
        <w:rPr>
          <w:i/>
          <w:iCs/>
          <w:lang w:val="es-ES"/>
        </w:rPr>
        <w:t>TM</w:t>
      </w:r>
      <w:r w:rsidRPr="005E26DD">
        <w:rPr>
          <w:lang w:val="es-ES"/>
        </w:rPr>
        <w:t>)</w:t>
      </w:r>
      <w:r w:rsidRPr="005E26DD">
        <w:rPr>
          <w:lang w:val="es-ES"/>
        </w:rPr>
        <w:tab/>
        <w:t>(33)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DA4C0A">
      <w:pPr>
        <w:rPr>
          <w:lang w:val="es-ES"/>
        </w:rPr>
      </w:pPr>
      <w:r>
        <w:rPr>
          <w:iCs/>
          <w:lang w:val="es-ES"/>
        </w:rPr>
        <w:t>A título de ejemplo</w:t>
      </w:r>
      <w:r w:rsidRPr="005E26DD">
        <w:rPr>
          <w:iCs/>
          <w:lang w:val="es-ES"/>
        </w:rPr>
        <w:t xml:space="preserve">, </w:t>
      </w:r>
      <w:r>
        <w:rPr>
          <w:iCs/>
          <w:lang w:val="es-ES"/>
        </w:rPr>
        <w:t>en el caso de Marte</w:t>
      </w:r>
      <w:r w:rsidRPr="005E26DD">
        <w:rPr>
          <w:iCs/>
          <w:lang w:val="es-ES"/>
        </w:rPr>
        <w:t xml:space="preserve">, 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CM</w:t>
      </w:r>
      <w:r w:rsidR="00196441">
        <w:t> </w:t>
      </w:r>
      <w:r w:rsidRPr="005E26DD">
        <w:rPr>
          <w:lang w:val="es-ES"/>
        </w:rPr>
        <w:t>=</w:t>
      </w:r>
      <w:r w:rsidR="00196441">
        <w:rPr>
          <w:lang w:val="es-ES"/>
        </w:rPr>
        <w:t> </w:t>
      </w:r>
      <w:r w:rsidRPr="005E26DD">
        <w:rPr>
          <w:lang w:val="es-ES"/>
        </w:rPr>
        <w:t>0</w:t>
      </w:r>
      <w:r>
        <w:rPr>
          <w:lang w:val="es-ES"/>
        </w:rPr>
        <w:t>,</w:t>
      </w:r>
      <w:r w:rsidRPr="005E26DD">
        <w:rPr>
          <w:lang w:val="es-ES"/>
        </w:rPr>
        <w:t>972 </w:t>
      </w:r>
      <w:r w:rsidRPr="005E26DD">
        <w:rPr>
          <w:lang w:val="es-ES"/>
        </w:rPr>
        <w:sym w:font="Symbol" w:char="00B4"/>
      </w:r>
      <w:r w:rsidRPr="005E26DD">
        <w:rPr>
          <w:lang w:val="es-ES"/>
        </w:rPr>
        <w:t> 10</w:t>
      </w:r>
      <w:r w:rsidRPr="005E26DD">
        <w:rPr>
          <w:vertAlign w:val="superscript"/>
          <w:lang w:val="es-ES"/>
        </w:rPr>
        <w:sym w:font="Symbol" w:char="F02D"/>
      </w:r>
      <w:r w:rsidRPr="005E26DD">
        <w:rPr>
          <w:vertAlign w:val="superscript"/>
          <w:lang w:val="es-ES"/>
        </w:rPr>
        <w:t>8</w:t>
      </w:r>
      <w:r w:rsidR="00196441" w:rsidRPr="00DA4C0A">
        <w:t> </w:t>
      </w:r>
      <w:r w:rsidRPr="005E26DD">
        <w:rPr>
          <w:lang w:val="es-ES"/>
        </w:rPr>
        <w:sym w:font="Symbol" w:char="F0BB"/>
      </w:r>
      <w:r w:rsidR="00196441">
        <w:rPr>
          <w:lang w:val="es-ES"/>
        </w:rPr>
        <w:t> </w:t>
      </w:r>
      <w:r w:rsidRPr="005E26DD">
        <w:rPr>
          <w:lang w:val="es-ES"/>
        </w:rPr>
        <w:t>0</w:t>
      </w:r>
      <w:r>
        <w:rPr>
          <w:lang w:val="es-ES"/>
        </w:rPr>
        <w:t>,</w:t>
      </w:r>
      <w:r w:rsidRPr="005E26DD">
        <w:rPr>
          <w:lang w:val="es-ES"/>
        </w:rPr>
        <w:t>84</w:t>
      </w:r>
      <w:r w:rsidR="00196441">
        <w:rPr>
          <w:lang w:val="es-ES"/>
        </w:rPr>
        <w:t> </w:t>
      </w:r>
      <w:r w:rsidRPr="005E26DD">
        <w:rPr>
          <w:lang w:val="es-ES"/>
        </w:rPr>
        <w:t xml:space="preserve">ms/d, 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M</w:t>
      </w:r>
      <w:r w:rsidR="00196441">
        <w:t> </w:t>
      </w:r>
      <w:r w:rsidRPr="00196441">
        <w:t>=</w:t>
      </w:r>
      <w:r w:rsidR="00196441">
        <w:t> </w:t>
      </w:r>
      <w:r w:rsidRPr="005E26DD">
        <w:rPr>
          <w:lang w:val="es-ES"/>
        </w:rPr>
        <w:t>1</w:t>
      </w:r>
      <w:r>
        <w:rPr>
          <w:lang w:val="es-ES"/>
        </w:rPr>
        <w:t>,</w:t>
      </w:r>
      <w:r w:rsidRPr="005E26DD">
        <w:rPr>
          <w:lang w:val="es-ES"/>
        </w:rPr>
        <w:t>403 </w:t>
      </w:r>
      <w:r w:rsidRPr="005E26DD">
        <w:rPr>
          <w:lang w:val="es-ES"/>
        </w:rPr>
        <w:sym w:font="Symbol" w:char="00B4"/>
      </w:r>
      <w:r w:rsidRPr="005E26DD">
        <w:rPr>
          <w:lang w:val="es-ES"/>
        </w:rPr>
        <w:t> 10</w:t>
      </w:r>
      <w:r w:rsidRPr="005E26DD">
        <w:rPr>
          <w:vertAlign w:val="superscript"/>
          <w:lang w:val="es-ES"/>
        </w:rPr>
        <w:sym w:font="Symbol" w:char="002D"/>
      </w:r>
      <w:r w:rsidRPr="005E26DD">
        <w:rPr>
          <w:vertAlign w:val="superscript"/>
          <w:lang w:val="es-ES"/>
        </w:rPr>
        <w:t>10</w:t>
      </w:r>
      <w:r w:rsidR="00DA4C0A" w:rsidRPr="00DA4C0A">
        <w:t> </w:t>
      </w:r>
      <w:r w:rsidRPr="005E26DD">
        <w:rPr>
          <w:lang w:val="es-ES"/>
        </w:rPr>
        <w:sym w:font="Symbol" w:char="F0BB"/>
      </w:r>
      <w:r w:rsidRPr="005E26DD">
        <w:rPr>
          <w:lang w:val="es-ES"/>
        </w:rPr>
        <w:t xml:space="preserve"> 12</w:t>
      </w:r>
      <w:r>
        <w:rPr>
          <w:lang w:val="es-ES"/>
        </w:rPr>
        <w:t>,</w:t>
      </w:r>
      <w:r w:rsidRPr="005E26DD">
        <w:rPr>
          <w:lang w:val="es-ES"/>
        </w:rPr>
        <w:t>1</w:t>
      </w:r>
      <w:r w:rsidR="005F4EAE">
        <w:rPr>
          <w:lang w:val="es-ES"/>
        </w:rPr>
        <w:t> </w:t>
      </w:r>
      <w:r w:rsidRPr="005E26DD">
        <w:rPr>
          <w:lang w:val="es-ES"/>
        </w:rPr>
        <w:sym w:font="Symbol" w:char="006D"/>
      </w:r>
      <w:r w:rsidRPr="005E26DD">
        <w:rPr>
          <w:lang w:val="es-ES"/>
        </w:rPr>
        <w:t xml:space="preserve">s/d. </w:t>
      </w:r>
      <w:r>
        <w:rPr>
          <w:lang w:val="es-ES"/>
        </w:rPr>
        <w:t xml:space="preserve">La velocidad de deriva es de </w:t>
      </w:r>
      <w:r w:rsidRPr="005E26DD">
        <w:rPr>
          <w:lang w:val="es-ES"/>
        </w:rPr>
        <w:t>0</w:t>
      </w:r>
      <w:r>
        <w:rPr>
          <w:lang w:val="es-ES"/>
        </w:rPr>
        <w:t>,</w:t>
      </w:r>
      <w:r w:rsidRPr="005E26DD">
        <w:rPr>
          <w:lang w:val="es-ES"/>
        </w:rPr>
        <w:t xml:space="preserve">49 ms/d. </w:t>
      </w:r>
      <w:r>
        <w:rPr>
          <w:lang w:val="es-ES"/>
        </w:rPr>
        <w:t>Las amplitudes de los términos periódicos son</w:t>
      </w:r>
      <w:r w:rsidRPr="005E26DD">
        <w:rPr>
          <w:lang w:val="es-ES"/>
        </w:rPr>
        <w:t xml:space="preserve"> 1</w:t>
      </w:r>
      <w:r>
        <w:rPr>
          <w:lang w:val="es-ES"/>
        </w:rPr>
        <w:t>,</w:t>
      </w:r>
      <w:r w:rsidRPr="005E26DD">
        <w:rPr>
          <w:lang w:val="es-ES"/>
        </w:rPr>
        <w:t>7</w:t>
      </w:r>
      <w:r w:rsidR="005F4EAE">
        <w:rPr>
          <w:lang w:val="es-ES"/>
        </w:rPr>
        <w:t> </w:t>
      </w:r>
      <w:r w:rsidRPr="005E26DD">
        <w:rPr>
          <w:lang w:val="es-ES"/>
        </w:rPr>
        <w:t xml:space="preserve">ms </w:t>
      </w:r>
      <w:r>
        <w:rPr>
          <w:lang w:val="es-ES"/>
        </w:rPr>
        <w:t xml:space="preserve">en el periodo orbital de la Tierra </w:t>
      </w:r>
      <w:r w:rsidRPr="005E26DD">
        <w:rPr>
          <w:lang w:val="es-ES"/>
        </w:rPr>
        <w:t>(365</w:t>
      </w:r>
      <w:r>
        <w:rPr>
          <w:lang w:val="es-ES"/>
        </w:rPr>
        <w:t>,</w:t>
      </w:r>
      <w:r w:rsidRPr="005E26DD">
        <w:rPr>
          <w:lang w:val="es-ES"/>
        </w:rPr>
        <w:t xml:space="preserve">2422 d) </w:t>
      </w:r>
      <w:r>
        <w:rPr>
          <w:lang w:val="es-ES"/>
        </w:rPr>
        <w:t xml:space="preserve">y </w:t>
      </w:r>
      <w:r w:rsidRPr="005E26DD">
        <w:rPr>
          <w:lang w:val="es-ES"/>
        </w:rPr>
        <w:t>11</w:t>
      </w:r>
      <w:r>
        <w:rPr>
          <w:lang w:val="es-ES"/>
        </w:rPr>
        <w:t>,</w:t>
      </w:r>
      <w:r w:rsidRPr="005E26DD">
        <w:rPr>
          <w:lang w:val="es-ES"/>
        </w:rPr>
        <w:t>4</w:t>
      </w:r>
      <w:r w:rsidR="00DA4C0A">
        <w:rPr>
          <w:lang w:val="es-ES"/>
        </w:rPr>
        <w:t> </w:t>
      </w:r>
      <w:r w:rsidRPr="005E26DD">
        <w:rPr>
          <w:lang w:val="es-ES"/>
        </w:rPr>
        <w:t xml:space="preserve">ms </w:t>
      </w:r>
      <w:r>
        <w:rPr>
          <w:lang w:val="es-ES"/>
        </w:rPr>
        <w:t xml:space="preserve">en el periodo orbital de Marte </w:t>
      </w:r>
      <w:r w:rsidRPr="005E26DD">
        <w:rPr>
          <w:lang w:val="es-ES"/>
        </w:rPr>
        <w:t>(687</w:t>
      </w:r>
      <w:r w:rsidR="00BD783B">
        <w:rPr>
          <w:lang w:val="es-ES"/>
        </w:rPr>
        <w:t> </w:t>
      </w:r>
      <w:r w:rsidRPr="005E26DD">
        <w:rPr>
          <w:lang w:val="es-ES"/>
        </w:rPr>
        <w:t>d).</w:t>
      </w:r>
    </w:p>
    <w:p w:rsidR="004911AB" w:rsidRPr="005E26DD" w:rsidRDefault="004911AB" w:rsidP="004911AB">
      <w:pPr>
        <w:pStyle w:val="Headingb"/>
        <w:rPr>
          <w:lang w:val="es-ES"/>
        </w:rPr>
      </w:pPr>
      <w:r>
        <w:rPr>
          <w:lang w:val="es-ES"/>
        </w:rPr>
        <w:lastRenderedPageBreak/>
        <w:t>Propagación de una señal electromagnética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Esta sección trata del cálculo del tiempo de propagación de una señal electromagnética cuando se conocen las posiciones del transmisor y del receptor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expresadas en los sistemas de coordenadas </w:t>
      </w:r>
      <w:r w:rsidRPr="005E26DD">
        <w:rPr>
          <w:lang w:val="es-ES"/>
        </w:rPr>
        <w:t>ECI, ECEF</w:t>
      </w:r>
      <w:r>
        <w:rPr>
          <w:lang w:val="es-ES"/>
        </w:rPr>
        <w:t xml:space="preserve"> y baricéntrico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rPr>
          <w:b/>
          <w:lang w:val="es-ES"/>
        </w:rPr>
      </w:pPr>
      <w:r>
        <w:rPr>
          <w:lang w:val="es-ES"/>
        </w:rPr>
        <w:t>Estas ecuaciones se aplican a todos los casos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En </w:t>
      </w:r>
      <w:r w:rsidRPr="005E26DD">
        <w:rPr>
          <w:lang w:val="es-ES"/>
        </w:rPr>
        <w:t xml:space="preserve">particular, </w:t>
      </w:r>
      <w:r>
        <w:rPr>
          <w:lang w:val="es-ES"/>
        </w:rPr>
        <w:t>debe utilizarse al establecer los parámetros de los relojes situados en satélites que giran alrededor de relojes situados en la Tierra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pStyle w:val="Headingi"/>
        <w:rPr>
          <w:b/>
          <w:lang w:val="es-ES"/>
        </w:rPr>
      </w:pPr>
      <w:r>
        <w:rPr>
          <w:lang w:val="es-ES"/>
        </w:rPr>
        <w:t xml:space="preserve">Sistema de coordenadas inercial geocéntrico 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Al considerar el cálculo en un sistema de coordenadas inercial geocéntrico </w:t>
      </w:r>
      <w:r w:rsidRPr="005E26DD">
        <w:rPr>
          <w:lang w:val="es-ES"/>
        </w:rPr>
        <w:t xml:space="preserve">(ECI), </w:t>
      </w:r>
      <w:r>
        <w:rPr>
          <w:lang w:val="es-ES"/>
        </w:rPr>
        <w:t xml:space="preserve">el tiempo de propagación </w:t>
      </w:r>
      <w:r w:rsidRPr="005E26DD">
        <w:rPr>
          <w:lang w:val="es-ES"/>
        </w:rPr>
        <w:t xml:space="preserve">(TCG) </w:t>
      </w:r>
      <w:r>
        <w:rPr>
          <w:lang w:val="es-ES"/>
        </w:rPr>
        <w:t>puede considerarse como la suma de una parte geométrica y una parte gravitatoria</w:t>
      </w:r>
      <w:r w:rsidRPr="005E26DD">
        <w:rPr>
          <w:lang w:val="es-ES"/>
        </w:rPr>
        <w:t xml:space="preserve">. </w:t>
      </w:r>
      <w:r>
        <w:rPr>
          <w:lang w:val="es-ES"/>
        </w:rPr>
        <w:t>La parte geométrica es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5F4EAE" w:rsidRPr="005E26DD">
        <w:rPr>
          <w:position w:val="-38"/>
          <w:lang w:val="es-ES"/>
        </w:rPr>
        <w:object w:dxaOrig="2780" w:dyaOrig="760">
          <v:shape id="_x0000_i1060" type="#_x0000_t75" style="width:138.9pt;height:37.4pt" o:ole="">
            <v:imagedata r:id="rId85" o:title=""/>
          </v:shape>
          <o:OLEObject Type="Embed" ProgID="Equation.3" ShapeID="_x0000_i1060" DrawAspect="Content" ObjectID="_1426597665" r:id="rId86"/>
        </w:object>
      </w:r>
      <w:r w:rsidRPr="005E26DD">
        <w:rPr>
          <w:lang w:val="es-ES"/>
        </w:rPr>
        <w:tab/>
        <w:t>(34)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siendo</w:t>
      </w:r>
      <w:r w:rsidRPr="005E26DD">
        <w:rPr>
          <w:lang w:val="es-ES"/>
        </w:rPr>
        <w:t>:</w:t>
      </w:r>
    </w:p>
    <w:p w:rsidR="004911AB" w:rsidRPr="005E26DD" w:rsidRDefault="004911AB" w:rsidP="006C7D33">
      <w:pPr>
        <w:pStyle w:val="Equationlegend"/>
        <w:rPr>
          <w:lang w:val="es-ES"/>
        </w:rPr>
      </w:pPr>
      <w:r w:rsidRPr="005E26DD">
        <w:rPr>
          <w:lang w:val="es-ES"/>
        </w:rPr>
        <w:tab/>
        <w:t>g</w:t>
      </w:r>
      <w:r w:rsidRPr="005E26DD">
        <w:rPr>
          <w:i/>
          <w:vertAlign w:val="subscript"/>
          <w:lang w:val="es-ES"/>
        </w:rPr>
        <w:t>i j</w:t>
      </w:r>
      <w:r w:rsidR="00DA4C0A" w:rsidRPr="00DA4C0A">
        <w:t xml:space="preserve"> </w:t>
      </w:r>
      <w:r w:rsidRPr="005E26DD">
        <w:rPr>
          <w:lang w:val="es-ES"/>
        </w:rPr>
        <w:sym w:font="Symbol" w:char="F0BB"/>
      </w:r>
      <w:r w:rsidRPr="005E26DD">
        <w:rPr>
          <w:lang w:val="es-ES"/>
        </w:rPr>
        <w:tab/>
      </w:r>
      <w:r w:rsidRPr="005E26DD">
        <w:rPr>
          <w:lang w:val="es-ES"/>
        </w:rPr>
        <w:sym w:font="Symbol" w:char="F064"/>
      </w:r>
      <w:r w:rsidRPr="005E26DD">
        <w:rPr>
          <w:i/>
          <w:vertAlign w:val="subscript"/>
          <w:lang w:val="es-ES"/>
        </w:rPr>
        <w:t>i j</w:t>
      </w:r>
    </w:p>
    <w:p w:rsidR="004911AB" w:rsidRPr="005E26DD" w:rsidRDefault="004911AB" w:rsidP="00F0169A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sym w:font="Symbol" w:char="F072"/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la longitud del trayecto geométrico</w:t>
      </w:r>
      <w:r w:rsidRPr="005E26DD">
        <w:rPr>
          <w:lang w:val="es-ES"/>
        </w:rPr>
        <w:t xml:space="preserve">. 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Si la señal se transmite en la coordenada temporal </w:t>
      </w:r>
      <w:r w:rsidRPr="005E26DD">
        <w:rPr>
          <w:i/>
          <w:lang w:val="es-ES"/>
        </w:rPr>
        <w:t>t</w:t>
      </w:r>
      <w:r w:rsidRPr="005E26DD">
        <w:rPr>
          <w:i/>
          <w:vertAlign w:val="subscript"/>
          <w:lang w:val="es-ES"/>
        </w:rPr>
        <w:t>T</w:t>
      </w:r>
      <w:r w:rsidRPr="005E26DD">
        <w:rPr>
          <w:lang w:val="es-ES"/>
        </w:rPr>
        <w:t xml:space="preserve"> </w:t>
      </w:r>
      <w:r>
        <w:rPr>
          <w:lang w:val="es-ES"/>
        </w:rPr>
        <w:t>y se recibe en la coordenada temporal</w:t>
      </w:r>
      <w:r w:rsidRPr="005E26DD">
        <w:rPr>
          <w:lang w:val="es-ES"/>
        </w:rPr>
        <w:t xml:space="preserve"> </w:t>
      </w:r>
      <w:r w:rsidRPr="005E26DD">
        <w:rPr>
          <w:i/>
          <w:lang w:val="es-ES"/>
        </w:rPr>
        <w:t>t</w:t>
      </w:r>
      <w:r w:rsidRPr="005E26DD">
        <w:rPr>
          <w:i/>
          <w:vertAlign w:val="subscript"/>
          <w:lang w:val="es-ES"/>
        </w:rPr>
        <w:t>R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el </w:t>
      </w:r>
      <w:r w:rsidRPr="005E26DD">
        <w:rPr>
          <w:lang w:val="es-ES"/>
        </w:rPr>
        <w:t xml:space="preserve">TCG </w:t>
      </w:r>
      <w:r>
        <w:rPr>
          <w:lang w:val="es-ES"/>
        </w:rPr>
        <w:t>de propagación a lo largo del trayecto es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5F4EAE" w:rsidRPr="005F4EAE">
        <w:rPr>
          <w:position w:val="-28"/>
          <w:lang w:val="es-ES"/>
        </w:rPr>
        <w:object w:dxaOrig="6740" w:dyaOrig="660">
          <v:shape id="_x0000_i1061" type="#_x0000_t75" style="width:336.9pt;height:32.3pt" o:ole="">
            <v:imagedata r:id="rId87" o:title=""/>
          </v:shape>
          <o:OLEObject Type="Embed" ProgID="Equation.3" ShapeID="_x0000_i1061" DrawAspect="Content" ObjectID="_1426597666" r:id="rId88"/>
        </w:object>
      </w:r>
      <w:r w:rsidRPr="005E26DD">
        <w:rPr>
          <w:lang w:val="es-ES"/>
        </w:rPr>
        <w:tab/>
        <w:t>(35)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6C7D33">
      <w:pPr>
        <w:rPr>
          <w:lang w:val="es-ES"/>
        </w:rPr>
      </w:pPr>
      <w:r>
        <w:rPr>
          <w:lang w:val="es-ES"/>
        </w:rPr>
        <w:t xml:space="preserve">Donde </w:t>
      </w:r>
      <w:r w:rsidRPr="005E26DD">
        <w:rPr>
          <w:b/>
          <w:lang w:val="es-ES"/>
        </w:rPr>
        <w:t>r</w:t>
      </w:r>
      <w:r w:rsidRPr="005E26DD">
        <w:rPr>
          <w:i/>
          <w:vertAlign w:val="subscript"/>
          <w:lang w:val="es-ES"/>
        </w:rPr>
        <w:t>T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es el vector de posición del transmisor y </w:t>
      </w:r>
      <w:r w:rsidRPr="005E26DD">
        <w:rPr>
          <w:b/>
          <w:lang w:val="es-ES"/>
        </w:rPr>
        <w:t>r</w:t>
      </w:r>
      <w:r w:rsidRPr="005E26DD">
        <w:rPr>
          <w:i/>
          <w:vertAlign w:val="subscript"/>
          <w:lang w:val="es-ES"/>
        </w:rPr>
        <w:t>R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el del receptor, </w:t>
      </w:r>
      <w:r w:rsidRPr="005E26DD">
        <w:rPr>
          <w:b/>
          <w:lang w:val="es-ES"/>
        </w:rPr>
        <w:t>v</w:t>
      </w:r>
      <w:r w:rsidRPr="005E26DD">
        <w:rPr>
          <w:vertAlign w:val="subscript"/>
          <w:lang w:val="es-ES"/>
        </w:rPr>
        <w:t>R</w:t>
      </w:r>
      <w:r w:rsidR="006C7D33">
        <w:rPr>
          <w:lang w:val="es-ES"/>
        </w:rPr>
        <w:t xml:space="preserve"> </w:t>
      </w:r>
      <w:r>
        <w:rPr>
          <w:lang w:val="es-ES"/>
        </w:rPr>
        <w:t xml:space="preserve">la velocidad del receptor y </w:t>
      </w:r>
      <w:r w:rsidRPr="005E26DD">
        <w:rPr>
          <w:lang w:val="es-ES"/>
        </w:rPr>
        <w:sym w:font="Symbol" w:char="F044"/>
      </w:r>
      <w:r w:rsidRPr="005E26DD">
        <w:rPr>
          <w:b/>
          <w:lang w:val="es-ES"/>
        </w:rPr>
        <w:t>r</w:t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BA"/>
      </w:r>
      <w:r w:rsidRPr="005E26DD">
        <w:rPr>
          <w:lang w:val="es-ES"/>
        </w:rPr>
        <w:t> </w:t>
      </w:r>
      <w:r w:rsidRPr="005E26DD">
        <w:rPr>
          <w:b/>
          <w:lang w:val="es-ES"/>
        </w:rPr>
        <w:t>r</w:t>
      </w:r>
      <w:r w:rsidRPr="005E26DD">
        <w:rPr>
          <w:i/>
          <w:vertAlign w:val="subscript"/>
          <w:lang w:val="es-ES"/>
        </w:rPr>
        <w:t>R</w:t>
      </w:r>
      <w:r w:rsidRPr="005E26DD">
        <w:rPr>
          <w:lang w:val="es-ES"/>
        </w:rPr>
        <w:t>(</w:t>
      </w:r>
      <w:r w:rsidRPr="005E26DD">
        <w:rPr>
          <w:i/>
          <w:lang w:val="es-ES"/>
        </w:rPr>
        <w:t>t</w:t>
      </w:r>
      <w:r w:rsidRPr="005E26DD">
        <w:rPr>
          <w:i/>
          <w:vertAlign w:val="subscript"/>
          <w:lang w:val="es-ES"/>
        </w:rPr>
        <w:t>T</w:t>
      </w:r>
      <w:r w:rsidRPr="005E26DD">
        <w:rPr>
          <w:lang w:val="es-ES"/>
        </w:rPr>
        <w:t>)</w:t>
      </w:r>
      <w:r w:rsidR="006C7D33">
        <w:rPr>
          <w:lang w:val="es-ES"/>
        </w:rPr>
        <w:t> </w:t>
      </w:r>
      <w:r w:rsidRPr="005E26DD">
        <w:rPr>
          <w:lang w:val="es-ES"/>
        </w:rPr>
        <w:t>–</w:t>
      </w:r>
      <w:r w:rsidR="006C7D33">
        <w:rPr>
          <w:lang w:val="es-ES"/>
        </w:rPr>
        <w:t> </w:t>
      </w:r>
      <w:r w:rsidRPr="005E26DD">
        <w:rPr>
          <w:b/>
          <w:lang w:val="es-ES"/>
        </w:rPr>
        <w:t>r</w:t>
      </w:r>
      <w:r w:rsidRPr="005E26DD">
        <w:rPr>
          <w:i/>
          <w:vertAlign w:val="subscript"/>
          <w:lang w:val="es-ES"/>
        </w:rPr>
        <w:t>T</w:t>
      </w:r>
      <w:r w:rsidRPr="005E26DD">
        <w:rPr>
          <w:lang w:val="es-ES"/>
        </w:rPr>
        <w:t>(</w:t>
      </w:r>
      <w:r w:rsidRPr="005E26DD">
        <w:rPr>
          <w:i/>
          <w:lang w:val="es-ES"/>
        </w:rPr>
        <w:t>t</w:t>
      </w:r>
      <w:r w:rsidRPr="005E26DD">
        <w:rPr>
          <w:i/>
          <w:vertAlign w:val="subscript"/>
          <w:lang w:val="es-ES"/>
        </w:rPr>
        <w:t>T</w:t>
      </w:r>
      <w:r w:rsidRPr="005E26DD">
        <w:rPr>
          <w:lang w:val="es-ES"/>
        </w:rPr>
        <w:t xml:space="preserve">) </w:t>
      </w:r>
      <w:r>
        <w:rPr>
          <w:lang w:val="es-ES"/>
        </w:rPr>
        <w:t>la diferencia entre la posición del receptor y del transmisor en la coordenada temporal de transmisión</w:t>
      </w:r>
      <w:r w:rsidRPr="005E26DD">
        <w:rPr>
          <w:lang w:val="es-ES"/>
        </w:rPr>
        <w:t xml:space="preserve"> </w:t>
      </w:r>
      <w:r w:rsidRPr="005E26DD">
        <w:rPr>
          <w:i/>
          <w:lang w:val="es-ES"/>
        </w:rPr>
        <w:t>t</w:t>
      </w:r>
      <w:r w:rsidRPr="005E26DD">
        <w:rPr>
          <w:i/>
          <w:vertAlign w:val="subscript"/>
          <w:lang w:val="es-ES"/>
        </w:rPr>
        <w:t>T</w:t>
      </w:r>
      <w:r w:rsidRPr="005E26DD">
        <w:rPr>
          <w:lang w:val="es-ES"/>
        </w:rPr>
        <w:t xml:space="preserve">. </w:t>
      </w:r>
      <w:r>
        <w:rPr>
          <w:lang w:val="es-ES"/>
        </w:rPr>
        <w:t>La corrección de la coordenada temporal debida a la velocidad del receptor es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position w:val="-12"/>
          <w:lang w:val="es-ES"/>
        </w:rPr>
        <w:object w:dxaOrig="1719" w:dyaOrig="380">
          <v:shape id="_x0000_i1062" type="#_x0000_t75" style="width:86.3pt;height:18.9pt" o:ole="">
            <v:imagedata r:id="rId89" o:title=""/>
          </v:shape>
          <o:OLEObject Type="Embed" ProgID="Equation.DSMT4" ShapeID="_x0000_i1062" DrawAspect="Content" ObjectID="_1426597667" r:id="rId90"/>
        </w:object>
      </w:r>
      <w:r w:rsidRPr="005E26DD">
        <w:rPr>
          <w:lang w:val="es-ES"/>
        </w:rPr>
        <w:tab/>
        <w:t>(36)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Obsérvese, que dependiendo de la configuración, el término adicional de orden </w:t>
      </w:r>
      <w:r w:rsidRPr="005E26DD">
        <w:rPr>
          <w:lang w:val="es-ES"/>
        </w:rPr>
        <w:t>1/c</w:t>
      </w:r>
      <w:r w:rsidRPr="005E26DD">
        <w:rPr>
          <w:szCs w:val="24"/>
          <w:vertAlign w:val="superscript"/>
          <w:lang w:val="es-ES"/>
        </w:rPr>
        <w:t>3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puede elevarse a varios </w:t>
      </w:r>
      <w:r w:rsidRPr="005E26DD">
        <w:rPr>
          <w:lang w:val="es-ES"/>
        </w:rPr>
        <w:t>picose</w:t>
      </w:r>
      <w:r>
        <w:rPr>
          <w:lang w:val="es-ES"/>
        </w:rPr>
        <w:t>gu</w:t>
      </w:r>
      <w:r w:rsidRPr="005E26DD">
        <w:rPr>
          <w:lang w:val="es-ES"/>
        </w:rPr>
        <w:t>nd</w:t>
      </w:r>
      <w:r>
        <w:rPr>
          <w:lang w:val="es-ES"/>
        </w:rPr>
        <w:t>os</w:t>
      </w:r>
      <w:r w:rsidRPr="005E26DD">
        <w:rPr>
          <w:lang w:val="es-ES"/>
        </w:rPr>
        <w:t>.</w:t>
      </w:r>
    </w:p>
    <w:p w:rsidR="004911AB" w:rsidRPr="005E26DD" w:rsidRDefault="004911AB" w:rsidP="008C79A8">
      <w:pPr>
        <w:rPr>
          <w:lang w:val="es-ES"/>
        </w:rPr>
      </w:pPr>
      <w:r>
        <w:rPr>
          <w:lang w:val="es-ES"/>
        </w:rPr>
        <w:t>Para tener en cuenta el efecto del potencial gravitatorio sobre la señal electromagnética es necesario incluir el potencial de la parte espacial y la temporal de la métrica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Los </w:t>
      </w:r>
      <w:r w:rsidRPr="005E26DD">
        <w:rPr>
          <w:lang w:val="es-ES"/>
        </w:rPr>
        <w:t>component</w:t>
      </w:r>
      <w:r>
        <w:rPr>
          <w:lang w:val="es-ES"/>
        </w:rPr>
        <w:t>e</w:t>
      </w:r>
      <w:r w:rsidRPr="005E26DD">
        <w:rPr>
          <w:lang w:val="es-ES"/>
        </w:rPr>
        <w:t xml:space="preserve">s </w:t>
      </w:r>
      <w:r>
        <w:rPr>
          <w:lang w:val="es-ES"/>
        </w:rPr>
        <w:t xml:space="preserve">de la métrica son </w:t>
      </w:r>
      <w:r w:rsidRPr="005E26DD">
        <w:rPr>
          <w:lang w:val="es-ES"/>
        </w:rPr>
        <w:sym w:font="Symbol" w:char="F02D"/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00</w:t>
      </w:r>
      <w:r w:rsidRPr="005E26DD">
        <w:rPr>
          <w:lang w:val="es-ES"/>
        </w:rPr>
        <w:t> = 1 </w:t>
      </w:r>
      <w:r w:rsidRPr="005E26DD">
        <w:rPr>
          <w:lang w:val="es-ES"/>
        </w:rPr>
        <w:sym w:font="Symbol" w:char="F02D"/>
      </w:r>
      <w:r w:rsidRPr="005E26DD">
        <w:rPr>
          <w:lang w:val="es-ES"/>
        </w:rPr>
        <w:t xml:space="preserve"> 2 </w:t>
      </w:r>
      <w:r w:rsidRPr="005E26DD">
        <w:rPr>
          <w:i/>
          <w:lang w:val="es-ES"/>
        </w:rPr>
        <w:t>U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 xml:space="preserve">, </w:t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0 </w:t>
      </w:r>
      <w:r w:rsidRPr="005E26DD">
        <w:rPr>
          <w:i/>
          <w:vertAlign w:val="subscript"/>
          <w:lang w:val="es-ES"/>
        </w:rPr>
        <w:t>j</w:t>
      </w:r>
      <w:r w:rsidRPr="005E26DD">
        <w:rPr>
          <w:lang w:val="es-ES"/>
        </w:rPr>
        <w:t xml:space="preserve"> = 0 , </w:t>
      </w:r>
      <w:r>
        <w:rPr>
          <w:lang w:val="es-ES"/>
        </w:rPr>
        <w:t xml:space="preserve">y </w:t>
      </w:r>
      <w:r w:rsidRPr="005E26DD">
        <w:rPr>
          <w:i/>
          <w:lang w:val="es-ES"/>
        </w:rPr>
        <w:t>g</w:t>
      </w:r>
      <w:r w:rsidRPr="005E26DD">
        <w:rPr>
          <w:i/>
          <w:vertAlign w:val="subscript"/>
          <w:lang w:val="es-ES"/>
        </w:rPr>
        <w:t>i j</w:t>
      </w:r>
      <w:r w:rsidRPr="005E26DD">
        <w:rPr>
          <w:lang w:val="es-ES"/>
        </w:rPr>
        <w:t xml:space="preserve"> = (1 + 2 </w:t>
      </w:r>
      <w:r w:rsidRPr="005E26DD">
        <w:rPr>
          <w:i/>
          <w:lang w:val="es-ES"/>
        </w:rPr>
        <w:t>U</w:t>
      </w:r>
      <w:r w:rsidR="00234F15">
        <w:rPr>
          <w:lang w:val="es-ES"/>
        </w:rPr>
        <w:t>/</w:t>
      </w:r>
      <w:r w:rsidRPr="005E26DD">
        <w:rPr>
          <w:i/>
          <w:lang w:val="es-ES"/>
        </w:rPr>
        <w:t>c</w:t>
      </w:r>
      <w:r w:rsidRPr="005E26DD">
        <w:rPr>
          <w:vertAlign w:val="superscript"/>
          <w:lang w:val="es-ES"/>
        </w:rPr>
        <w:t>2</w:t>
      </w:r>
      <w:r w:rsidRPr="005E26DD">
        <w:rPr>
          <w:lang w:val="es-ES"/>
        </w:rPr>
        <w:t>) </w:t>
      </w:r>
      <w:r w:rsidRPr="005E26DD">
        <w:rPr>
          <w:lang w:val="es-ES"/>
        </w:rPr>
        <w:sym w:font="Symbol" w:char="F064"/>
      </w:r>
      <w:r w:rsidRPr="005E26DD">
        <w:rPr>
          <w:i/>
          <w:vertAlign w:val="subscript"/>
          <w:lang w:val="es-ES"/>
        </w:rPr>
        <w:t>i j</w:t>
      </w:r>
      <w:r w:rsidRPr="00234F15">
        <w:t>.</w:t>
      </w:r>
      <w:r w:rsidRPr="005E26DD">
        <w:rPr>
          <w:lang w:val="es-ES"/>
        </w:rPr>
        <w:t xml:space="preserve"> </w:t>
      </w:r>
      <w:r>
        <w:rPr>
          <w:lang w:val="es-ES"/>
        </w:rPr>
        <w:t>Por consiguiente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el incremento de </w:t>
      </w:r>
      <w:r w:rsidRPr="005E26DD">
        <w:rPr>
          <w:lang w:val="es-ES"/>
        </w:rPr>
        <w:t xml:space="preserve">TCG </w:t>
      </w:r>
      <w:r>
        <w:rPr>
          <w:lang w:val="es-ES"/>
        </w:rPr>
        <w:t>es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position w:val="-38"/>
          <w:lang w:val="es-ES"/>
        </w:rPr>
        <w:object w:dxaOrig="7260" w:dyaOrig="840">
          <v:shape id="_x0000_i1063" type="#_x0000_t75" style="width:363.25pt;height:42pt" o:ole="">
            <v:imagedata r:id="rId91" o:title=""/>
          </v:shape>
          <o:OLEObject Type="Embed" ProgID="Equation.3" ShapeID="_x0000_i1063" DrawAspect="Content" ObjectID="_1426597668" r:id="rId92"/>
        </w:object>
      </w:r>
      <w:r w:rsidRPr="005E26DD">
        <w:rPr>
          <w:lang w:val="es-ES"/>
        </w:rPr>
        <w:tab/>
        <w:t>(37)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El retardo de tiempo gravitatorio es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position w:val="-30"/>
          <w:lang w:val="es-ES"/>
        </w:rPr>
        <w:object w:dxaOrig="2840" w:dyaOrig="720">
          <v:shape id="_x0000_i1064" type="#_x0000_t75" style="width:142.15pt;height:36.45pt" o:ole="">
            <v:imagedata r:id="rId93" o:title=""/>
          </v:shape>
          <o:OLEObject Type="Embed" ProgID="Equation.3" ShapeID="_x0000_i1064" DrawAspect="Content" ObjectID="_1426597669" r:id="rId94"/>
        </w:object>
      </w:r>
      <w:r w:rsidRPr="005E26DD">
        <w:rPr>
          <w:lang w:val="es-ES"/>
        </w:rPr>
        <w:tab/>
        <w:t>(38)</w:t>
      </w:r>
    </w:p>
    <w:p w:rsidR="004911AB" w:rsidRPr="005E26DD" w:rsidRDefault="004911AB" w:rsidP="00234F15">
      <w:pPr>
        <w:keepNext/>
        <w:keepLines/>
        <w:rPr>
          <w:lang w:val="es-ES"/>
        </w:rPr>
      </w:pPr>
      <w:r>
        <w:rPr>
          <w:lang w:val="es-ES"/>
        </w:rPr>
        <w:lastRenderedPageBreak/>
        <w:t>siendo</w:t>
      </w:r>
      <w:r w:rsidRPr="005E26DD">
        <w:rPr>
          <w:lang w:val="es-ES"/>
        </w:rPr>
        <w:t>:</w:t>
      </w:r>
    </w:p>
    <w:p w:rsidR="004911AB" w:rsidRPr="005E26DD" w:rsidRDefault="004911AB" w:rsidP="00F0169A">
      <w:pPr>
        <w:pStyle w:val="Equationlegend"/>
        <w:rPr>
          <w:lang w:val="es-ES"/>
        </w:rPr>
      </w:pPr>
      <w:r w:rsidRPr="005E26DD">
        <w:rPr>
          <w:i/>
          <w:iCs/>
          <w:lang w:val="es-ES"/>
        </w:rPr>
        <w:tab/>
        <w:t>R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</w:t>
      </w:r>
      <w:r w:rsidRPr="005E26DD">
        <w:rPr>
          <w:i/>
          <w:iCs/>
          <w:lang w:val="es-ES"/>
        </w:rPr>
        <w:t>r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las distancias desde el geocentro hasta el transmisor y el receptor, respectivamente</w:t>
      </w:r>
    </w:p>
    <w:p w:rsidR="004911AB" w:rsidRPr="005E26DD" w:rsidRDefault="004911AB" w:rsidP="00234F15">
      <w:pPr>
        <w:rPr>
          <w:lang w:val="es-ES"/>
        </w:rPr>
      </w:pPr>
      <w:r>
        <w:rPr>
          <w:lang w:val="es-ES"/>
        </w:rPr>
        <w:t>Por lo general, para un trayecto entre un satélite y la Tierra el retardo gravitatorio es del orden de unas cuantas decenas de picosegundos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El </w:t>
      </w:r>
      <w:r w:rsidRPr="005E26DD">
        <w:rPr>
          <w:lang w:val="es-ES"/>
        </w:rPr>
        <w:t xml:space="preserve">TCG </w:t>
      </w:r>
      <w:r>
        <w:rPr>
          <w:lang w:val="es-ES"/>
        </w:rPr>
        <w:t>total es la suma de los términos de las ecuaciones</w:t>
      </w:r>
      <w:r w:rsidR="00234F15">
        <w:rPr>
          <w:lang w:val="es-ES"/>
        </w:rPr>
        <w:t> </w:t>
      </w:r>
      <w:r w:rsidRPr="005E26DD">
        <w:rPr>
          <w:lang w:val="es-ES"/>
        </w:rPr>
        <w:t xml:space="preserve">(35) </w:t>
      </w:r>
      <w:r>
        <w:rPr>
          <w:lang w:val="es-ES"/>
        </w:rPr>
        <w:t xml:space="preserve">y </w:t>
      </w:r>
      <w:r w:rsidRPr="005E26DD">
        <w:rPr>
          <w:lang w:val="es-ES"/>
        </w:rPr>
        <w:t>(38).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El tiempo de propagación </w:t>
      </w:r>
      <w:r w:rsidRPr="005E26DD">
        <w:rPr>
          <w:lang w:val="es-ES"/>
        </w:rPr>
        <w:t xml:space="preserve">(TT) </w:t>
      </w:r>
      <w:r>
        <w:rPr>
          <w:lang w:val="es-ES"/>
        </w:rPr>
        <w:t>e</w:t>
      </w:r>
      <w:r w:rsidRPr="005E26DD">
        <w:rPr>
          <w:lang w:val="es-ES"/>
        </w:rPr>
        <w:t>s: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position w:val="-30"/>
          <w:lang w:val="es-ES"/>
        </w:rPr>
        <w:object w:dxaOrig="4800" w:dyaOrig="720">
          <v:shape id="_x0000_i1065" type="#_x0000_t75" style="width:239.1pt;height:36.45pt" o:ole="">
            <v:imagedata r:id="rId95" o:title=""/>
          </v:shape>
          <o:OLEObject Type="Embed" ProgID="Equation.3" ShapeID="_x0000_i1065" DrawAspect="Content" ObjectID="_1426597670" r:id="rId96"/>
        </w:object>
      </w:r>
      <w:r w:rsidRPr="005E26DD">
        <w:rPr>
          <w:lang w:val="es-ES"/>
        </w:rPr>
        <w:tab/>
        <w:t>(39)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Éste es el intervalo de tiempo que mediría un reloj situado en la geoide</w:t>
      </w:r>
      <w:r w:rsidRPr="005E26DD">
        <w:rPr>
          <w:lang w:val="es-ES"/>
        </w:rPr>
        <w:t>.</w:t>
      </w:r>
    </w:p>
    <w:p w:rsidR="004911AB" w:rsidRPr="005E26DD" w:rsidRDefault="004911AB" w:rsidP="008C79A8">
      <w:pPr>
        <w:rPr>
          <w:lang w:val="es-ES"/>
        </w:rPr>
      </w:pPr>
      <w:r>
        <w:rPr>
          <w:lang w:val="es-ES"/>
        </w:rPr>
        <w:t>Por ejemplo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si se envía un señal desde un satélite geoestacionario cuyo radio orbital es de </w:t>
      </w:r>
      <w:r w:rsidRPr="005E26DD">
        <w:rPr>
          <w:lang w:val="es-ES"/>
        </w:rPr>
        <w:t>42</w:t>
      </w:r>
      <w:r>
        <w:rPr>
          <w:lang w:val="es-ES"/>
        </w:rPr>
        <w:t> </w:t>
      </w:r>
      <w:r w:rsidRPr="005E26DD">
        <w:rPr>
          <w:lang w:val="es-ES"/>
        </w:rPr>
        <w:t>164</w:t>
      </w:r>
      <w:r>
        <w:rPr>
          <w:lang w:val="es-ES"/>
        </w:rPr>
        <w:t> </w:t>
      </w:r>
      <w:r w:rsidRPr="005E26DD">
        <w:rPr>
          <w:lang w:val="es-ES"/>
        </w:rPr>
        <w:t xml:space="preserve">km </w:t>
      </w:r>
      <w:r>
        <w:rPr>
          <w:lang w:val="es-ES"/>
        </w:rPr>
        <w:t xml:space="preserve">hacia un reloj situado en el ecuador a la misma </w:t>
      </w:r>
      <w:r w:rsidRPr="005E26DD">
        <w:rPr>
          <w:lang w:val="es-ES"/>
        </w:rPr>
        <w:t xml:space="preserve">longitud, </w:t>
      </w:r>
      <w:r>
        <w:rPr>
          <w:lang w:val="es-ES"/>
        </w:rPr>
        <w:t>el retardo en el trayecto es de </w:t>
      </w:r>
      <w:r w:rsidRPr="005E26DD">
        <w:rPr>
          <w:lang w:val="es-ES"/>
        </w:rPr>
        <w:sym w:font="Symbol" w:char="F02D"/>
      </w:r>
      <w:r w:rsidRPr="005E26DD">
        <w:rPr>
          <w:lang w:val="es-ES"/>
        </w:rPr>
        <w:t>27</w:t>
      </w:r>
      <w:r w:rsidR="008C79A8">
        <w:rPr>
          <w:lang w:val="es-ES"/>
        </w:rPr>
        <w:t> </w:t>
      </w:r>
      <w:r w:rsidRPr="005E26DD">
        <w:rPr>
          <w:lang w:val="es-ES"/>
        </w:rPr>
        <w:t xml:space="preserve">ps. </w:t>
      </w:r>
      <w:r>
        <w:rPr>
          <w:lang w:val="es-ES"/>
        </w:rPr>
        <w:t xml:space="preserve">En el caso de un satélite </w:t>
      </w:r>
      <w:r w:rsidRPr="005E26DD">
        <w:rPr>
          <w:lang w:val="es-ES"/>
        </w:rPr>
        <w:t xml:space="preserve">GPS </w:t>
      </w:r>
      <w:r>
        <w:rPr>
          <w:lang w:val="es-ES"/>
        </w:rPr>
        <w:t xml:space="preserve">con un ángulo de elevación de </w:t>
      </w:r>
      <w:r w:rsidRPr="005E26DD">
        <w:rPr>
          <w:lang w:val="es-ES"/>
        </w:rPr>
        <w:t>40</w:t>
      </w:r>
      <w:r w:rsidRPr="005E26DD">
        <w:rPr>
          <w:lang w:val="es-ES"/>
        </w:rPr>
        <w:sym w:font="Symbol" w:char="F0B0"/>
      </w:r>
      <w:r w:rsidRPr="005E26DD">
        <w:rPr>
          <w:lang w:val="es-ES"/>
        </w:rPr>
        <w:t xml:space="preserve">, </w:t>
      </w:r>
      <w:r>
        <w:rPr>
          <w:lang w:val="es-ES"/>
        </w:rPr>
        <w:t>el segundo y el tercer</w:t>
      </w:r>
      <w:r w:rsidR="00234F15">
        <w:rPr>
          <w:lang w:val="es-ES"/>
        </w:rPr>
        <w:t> </w:t>
      </w:r>
      <w:r>
        <w:rPr>
          <w:lang w:val="es-ES"/>
        </w:rPr>
        <w:t xml:space="preserve">términos prácticamente se cancelan y el retardo en el trayecto es </w:t>
      </w:r>
      <w:r w:rsidRPr="005E26DD">
        <w:rPr>
          <w:lang w:val="es-ES"/>
        </w:rPr>
        <w:sym w:font="Symbol" w:char="F02D"/>
      </w:r>
      <w:r w:rsidRPr="005E26DD">
        <w:rPr>
          <w:lang w:val="es-ES"/>
        </w:rPr>
        <w:t xml:space="preserve">3 ps. </w:t>
      </w:r>
    </w:p>
    <w:p w:rsidR="004911AB" w:rsidRPr="005E26DD" w:rsidRDefault="004911AB" w:rsidP="004911AB">
      <w:pPr>
        <w:pStyle w:val="Headingi"/>
        <w:rPr>
          <w:b/>
          <w:lang w:val="es-ES"/>
        </w:rPr>
      </w:pPr>
      <w:r>
        <w:rPr>
          <w:lang w:val="es-ES"/>
        </w:rPr>
        <w:t>Sistema de coordenadas fijo con origen en la Tierra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Al considerar el cálculo en un sistema de coordenadas </w:t>
      </w:r>
      <w:r w:rsidRPr="005E26DD">
        <w:rPr>
          <w:lang w:val="es-ES"/>
        </w:rPr>
        <w:t xml:space="preserve">ECEF, </w:t>
      </w:r>
      <w:r>
        <w:rPr>
          <w:lang w:val="es-ES"/>
        </w:rPr>
        <w:t xml:space="preserve">la parte geométrica de </w:t>
      </w:r>
      <w:r w:rsidRPr="005E26DD">
        <w:rPr>
          <w:lang w:val="es-ES"/>
        </w:rPr>
        <w:t xml:space="preserve">TCG </w:t>
      </w:r>
      <w:r>
        <w:rPr>
          <w:lang w:val="es-ES"/>
        </w:rPr>
        <w:t>e</w:t>
      </w:r>
      <w:r w:rsidRPr="005E26DD">
        <w:rPr>
          <w:lang w:val="es-ES"/>
        </w:rPr>
        <w:t>s: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Pr="005E26DD">
        <w:rPr>
          <w:position w:val="-34"/>
          <w:lang w:val="es-ES"/>
        </w:rPr>
        <w:object w:dxaOrig="3860" w:dyaOrig="720">
          <v:shape id="_x0000_i1066" type="#_x0000_t75" style="width:193.4pt;height:36.9pt" o:ole="">
            <v:imagedata r:id="rId97" o:title=""/>
          </v:shape>
          <o:OLEObject Type="Embed" ProgID="Equation.DSMT4" ShapeID="_x0000_i1066" DrawAspect="Content" ObjectID="_1426597671" r:id="rId98"/>
        </w:object>
      </w:r>
      <w:r w:rsidRPr="005E26DD">
        <w:rPr>
          <w:lang w:val="es-ES"/>
        </w:rPr>
        <w:tab/>
        <w:t>(40)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B7339">
      <w:pPr>
        <w:rPr>
          <w:lang w:val="es-ES"/>
        </w:rPr>
      </w:pPr>
      <w:r>
        <w:rPr>
          <w:lang w:val="es-ES"/>
        </w:rPr>
        <w:t xml:space="preserve">Las componentes de la métrica son </w:t>
      </w:r>
      <w:r w:rsidRPr="005E26DD">
        <w:rPr>
          <w:lang w:val="es-ES"/>
        </w:rPr>
        <w:sym w:font="Symbol" w:char="F02D"/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00</w:t>
      </w:r>
      <w:r w:rsidR="004B7339" w:rsidRPr="004B7339">
        <w:t> </w:t>
      </w:r>
      <w:r w:rsidRPr="005E26DD">
        <w:rPr>
          <w:lang w:val="es-ES"/>
        </w:rPr>
        <w:sym w:font="Symbol" w:char="F0BB"/>
      </w:r>
      <w:r w:rsidR="004B7339">
        <w:rPr>
          <w:lang w:val="es-ES"/>
        </w:rPr>
        <w:t> </w:t>
      </w:r>
      <w:r w:rsidRPr="005E26DD">
        <w:rPr>
          <w:lang w:val="es-ES"/>
        </w:rPr>
        <w:t xml:space="preserve">1, </w:t>
      </w:r>
      <w:r w:rsidRPr="005E26DD">
        <w:rPr>
          <w:i/>
          <w:lang w:val="es-ES"/>
        </w:rPr>
        <w:t>g</w:t>
      </w:r>
      <w:r w:rsidRPr="005E26DD">
        <w:rPr>
          <w:vertAlign w:val="subscript"/>
          <w:lang w:val="es-ES"/>
        </w:rPr>
        <w:t>0</w:t>
      </w:r>
      <w:r w:rsidRPr="005E26DD">
        <w:rPr>
          <w:i/>
          <w:vertAlign w:val="subscript"/>
          <w:lang w:val="es-ES"/>
        </w:rPr>
        <w:t> j</w:t>
      </w:r>
      <w:r w:rsidRPr="005E26DD">
        <w:rPr>
          <w:lang w:val="es-ES"/>
        </w:rPr>
        <w:t> = (</w:t>
      </w:r>
      <w:r w:rsidRPr="005E26DD">
        <w:rPr>
          <w:b/>
          <w:lang w:val="es-ES"/>
        </w:rPr>
        <w:sym w:font="Symbol" w:char="F077"/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B4"/>
      </w:r>
      <w:r w:rsidRPr="005E26DD">
        <w:rPr>
          <w:lang w:val="es-ES"/>
        </w:rPr>
        <w:t> </w:t>
      </w:r>
      <w:r w:rsidRPr="005E26DD">
        <w:rPr>
          <w:b/>
          <w:lang w:val="es-ES"/>
        </w:rPr>
        <w:t>r</w:t>
      </w:r>
      <w:r w:rsidRPr="005E26DD">
        <w:rPr>
          <w:lang w:val="es-ES"/>
        </w:rPr>
        <w:t>)</w:t>
      </w:r>
      <w:r w:rsidRPr="005E26DD">
        <w:rPr>
          <w:i/>
          <w:vertAlign w:val="subscript"/>
          <w:lang w:val="es-ES"/>
        </w:rPr>
        <w:t> j</w:t>
      </w:r>
      <w:r w:rsidRPr="005E26DD">
        <w:rPr>
          <w:lang w:val="es-ES"/>
        </w:rPr>
        <w:t>/</w:t>
      </w:r>
      <w:r w:rsidRPr="005E26DD">
        <w:rPr>
          <w:i/>
          <w:lang w:val="es-ES"/>
        </w:rPr>
        <w:t>c</w:t>
      </w:r>
      <w:r w:rsidRPr="005E26DD">
        <w:rPr>
          <w:vertAlign w:val="subscript"/>
          <w:lang w:val="es-ES"/>
        </w:rPr>
        <w:t> 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y </w:t>
      </w:r>
      <w:r w:rsidRPr="005E26DD">
        <w:rPr>
          <w:i/>
          <w:lang w:val="es-ES"/>
        </w:rPr>
        <w:t>g</w:t>
      </w:r>
      <w:r w:rsidRPr="005E26DD">
        <w:rPr>
          <w:i/>
          <w:vertAlign w:val="subscript"/>
          <w:lang w:val="es-ES"/>
        </w:rPr>
        <w:t xml:space="preserve">i j </w:t>
      </w:r>
      <w:r w:rsidRPr="005E26DD">
        <w:rPr>
          <w:lang w:val="es-ES"/>
        </w:rPr>
        <w:sym w:font="Symbol" w:char="F0BB"/>
      </w:r>
      <w:r w:rsidRPr="005E26DD">
        <w:rPr>
          <w:lang w:val="es-ES"/>
        </w:rPr>
        <w:t> </w:t>
      </w:r>
      <w:r w:rsidRPr="005E26DD">
        <w:rPr>
          <w:lang w:val="es-ES"/>
        </w:rPr>
        <w:sym w:font="Symbol" w:char="F064"/>
      </w:r>
      <w:r w:rsidRPr="005E26DD">
        <w:rPr>
          <w:i/>
          <w:vertAlign w:val="subscript"/>
          <w:lang w:val="es-ES"/>
        </w:rPr>
        <w:t>i j</w:t>
      </w:r>
      <w:r w:rsidRPr="005E26DD">
        <w:rPr>
          <w:vertAlign w:val="subscript"/>
          <w:lang w:val="es-ES"/>
        </w:rPr>
        <w:t> 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donde </w:t>
      </w:r>
      <w:r w:rsidRPr="005E26DD">
        <w:rPr>
          <w:b/>
          <w:lang w:val="es-ES"/>
        </w:rPr>
        <w:t>r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es el </w:t>
      </w:r>
      <w:r w:rsidRPr="005E26DD">
        <w:rPr>
          <w:lang w:val="es-ES"/>
        </w:rPr>
        <w:t xml:space="preserve">vector </w:t>
      </w:r>
      <w:r>
        <w:rPr>
          <w:lang w:val="es-ES"/>
        </w:rPr>
        <w:t>de posición de un punto sobre el trayecto de la señal</w:t>
      </w:r>
      <w:r w:rsidRPr="005E26DD">
        <w:rPr>
          <w:lang w:val="es-ES"/>
        </w:rPr>
        <w:t xml:space="preserve">. </w:t>
      </w:r>
      <w:r>
        <w:rPr>
          <w:lang w:val="es-ES"/>
        </w:rPr>
        <w:t xml:space="preserve">La coordenada temporal </w:t>
      </w:r>
      <w:r w:rsidRPr="005E26DD">
        <w:rPr>
          <w:lang w:val="es-ES"/>
        </w:rPr>
        <w:t xml:space="preserve">(TT) </w:t>
      </w:r>
      <w:r>
        <w:rPr>
          <w:lang w:val="es-ES"/>
        </w:rPr>
        <w:t>e</w:t>
      </w:r>
      <w:r w:rsidRPr="005E26DD">
        <w:rPr>
          <w:lang w:val="es-ES"/>
        </w:rPr>
        <w:t xml:space="preserve">s </w:t>
      </w:r>
      <w:r w:rsidRPr="005E26DD">
        <w:rPr>
          <w:lang w:val="es-ES"/>
        </w:rPr>
        <w:sym w:font="Symbol" w:char="F044"/>
      </w:r>
      <w:r w:rsidRPr="005E26DD">
        <w:rPr>
          <w:i/>
          <w:lang w:val="es-ES"/>
        </w:rPr>
        <w:t>t</w:t>
      </w:r>
      <w:r w:rsidRPr="005E26DD">
        <w:rPr>
          <w:lang w:val="es-ES"/>
        </w:rPr>
        <w:sym w:font="Symbol" w:char="F0A2"/>
      </w:r>
      <w:r w:rsidR="008C79A8">
        <w:rPr>
          <w:lang w:val="es-ES"/>
        </w:rPr>
        <w:t> </w:t>
      </w:r>
      <w:r w:rsidRPr="005E26DD">
        <w:rPr>
          <w:lang w:val="es-ES"/>
        </w:rPr>
        <w:t>=</w:t>
      </w:r>
      <w:r w:rsidR="008C79A8">
        <w:rPr>
          <w:lang w:val="es-ES"/>
        </w:rPr>
        <w:t> </w:t>
      </w:r>
      <w:r w:rsidRPr="005E26DD">
        <w:rPr>
          <w:lang w:val="es-ES"/>
        </w:rPr>
        <w:t>(1</w:t>
      </w:r>
      <w:r w:rsidR="008C79A8">
        <w:rPr>
          <w:lang w:val="es-ES"/>
        </w:rPr>
        <w:t> </w:t>
      </w:r>
      <w:r w:rsidRPr="005E26DD">
        <w:rPr>
          <w:lang w:val="es-ES"/>
        </w:rPr>
        <w:t>–</w:t>
      </w:r>
      <w:r w:rsidR="008C79A8">
        <w:rPr>
          <w:lang w:val="es-ES"/>
        </w:rPr>
        <w:t> </w:t>
      </w:r>
      <w:r w:rsidRPr="005E26DD">
        <w:rPr>
          <w:i/>
          <w:lang w:val="es-ES"/>
        </w:rPr>
        <w:t>L</w:t>
      </w:r>
      <w:r w:rsidRPr="005E26DD">
        <w:rPr>
          <w:i/>
          <w:vertAlign w:val="subscript"/>
          <w:lang w:val="es-ES"/>
        </w:rPr>
        <w:t>G</w:t>
      </w:r>
      <w:r w:rsidRPr="005E26DD">
        <w:rPr>
          <w:lang w:val="es-ES"/>
        </w:rPr>
        <w:t xml:space="preserve">) </w:t>
      </w:r>
      <w:r w:rsidRPr="005E26DD">
        <w:rPr>
          <w:lang w:val="es-ES"/>
        </w:rPr>
        <w:sym w:font="Symbol" w:char="F044"/>
      </w:r>
      <w:r w:rsidRPr="005E26DD">
        <w:rPr>
          <w:i/>
          <w:lang w:val="es-ES"/>
        </w:rPr>
        <w:t>t</w:t>
      </w:r>
      <w:r w:rsidRPr="005E26DD">
        <w:rPr>
          <w:lang w:val="es-ES"/>
        </w:rPr>
        <w:t>.</w:t>
      </w:r>
    </w:p>
    <w:p w:rsidR="004911AB" w:rsidRPr="005E26DD" w:rsidRDefault="004911AB" w:rsidP="007A6C85">
      <w:pPr>
        <w:rPr>
          <w:lang w:val="es-ES"/>
        </w:rPr>
      </w:pPr>
      <w:r>
        <w:rPr>
          <w:lang w:val="es-ES"/>
        </w:rPr>
        <w:t xml:space="preserve">El primer término de la ecuación </w:t>
      </w:r>
      <w:r w:rsidRPr="005E26DD">
        <w:rPr>
          <w:lang w:val="es-ES"/>
        </w:rPr>
        <w:t xml:space="preserve">(40) </w:t>
      </w:r>
      <w:r>
        <w:rPr>
          <w:lang w:val="es-ES"/>
        </w:rPr>
        <w:t>e</w:t>
      </w:r>
      <w:r w:rsidRPr="005E26DD">
        <w:rPr>
          <w:lang w:val="es-ES"/>
        </w:rPr>
        <w:t xml:space="preserve">s </w:t>
      </w:r>
      <w:r w:rsidRPr="005E26DD">
        <w:rPr>
          <w:lang w:val="es-ES"/>
        </w:rPr>
        <w:sym w:font="Symbol" w:char="F072"/>
      </w:r>
      <w:r w:rsidR="008C79A8">
        <w:t>'</w:t>
      </w:r>
      <w:r w:rsidR="008C79A8" w:rsidRPr="008C79A8">
        <w:t>/</w:t>
      </w:r>
      <w:r w:rsidRPr="005E26DD">
        <w:rPr>
          <w:i/>
          <w:lang w:val="es-ES"/>
        </w:rPr>
        <w:t>c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siendo </w:t>
      </w:r>
      <w:r w:rsidRPr="005E26DD">
        <w:rPr>
          <w:lang w:val="es-ES"/>
        </w:rPr>
        <w:sym w:font="Symbol" w:char="F072"/>
      </w:r>
      <w:r w:rsidR="007A6C85">
        <w:rPr>
          <w:lang w:val="es-ES"/>
        </w:rPr>
        <w:t>'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la longitud del trayecto euclídeo en el sistema de coordenadas </w:t>
      </w:r>
      <w:r w:rsidRPr="005E26DD">
        <w:rPr>
          <w:lang w:val="es-ES"/>
        </w:rPr>
        <w:t xml:space="preserve">ECEF. </w:t>
      </w:r>
      <w:r>
        <w:rPr>
          <w:lang w:val="es-ES"/>
        </w:rPr>
        <w:t xml:space="preserve">Si la posición del transmisor es </w:t>
      </w:r>
      <w:r w:rsidRPr="005E26DD">
        <w:rPr>
          <w:b/>
          <w:lang w:val="es-ES"/>
        </w:rPr>
        <w:t>r</w:t>
      </w:r>
      <w:r w:rsidRPr="005E26DD">
        <w:rPr>
          <w:i/>
          <w:vertAlign w:val="subscript"/>
          <w:lang w:val="es-ES"/>
        </w:rPr>
        <w:t>T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y el receptor se encuentra en la posición </w:t>
      </w:r>
      <w:r w:rsidRPr="005E26DD">
        <w:rPr>
          <w:b/>
          <w:lang w:val="es-ES"/>
        </w:rPr>
        <w:t>r</w:t>
      </w:r>
      <w:r w:rsidRPr="005E26DD">
        <w:rPr>
          <w:i/>
          <w:vertAlign w:val="subscript"/>
          <w:lang w:val="es-ES"/>
        </w:rPr>
        <w:t>R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con una velocidad </w:t>
      </w:r>
      <w:r w:rsidRPr="005E26DD">
        <w:rPr>
          <w:b/>
          <w:lang w:val="es-ES"/>
        </w:rPr>
        <w:t>v</w:t>
      </w:r>
      <w:r w:rsidRPr="005E26DD">
        <w:rPr>
          <w:lang w:val="es-ES"/>
        </w:rPr>
        <w:sym w:font="Symbol" w:char="F0A2"/>
      </w:r>
      <w:r w:rsidRPr="005E26DD">
        <w:rPr>
          <w:i/>
          <w:vertAlign w:val="subscript"/>
          <w:lang w:val="es-ES"/>
        </w:rPr>
        <w:t>R</w:t>
      </w:r>
      <w:r w:rsidRPr="005E26DD">
        <w:rPr>
          <w:lang w:val="es-ES"/>
        </w:rPr>
        <w:t>,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5F4EAE" w:rsidRPr="005F4EAE">
        <w:rPr>
          <w:position w:val="-28"/>
          <w:lang w:val="es-ES"/>
        </w:rPr>
        <w:object w:dxaOrig="6320" w:dyaOrig="660">
          <v:shape id="_x0000_i1067" type="#_x0000_t75" style="width:316.15pt;height:32.3pt" o:ole="">
            <v:imagedata r:id="rId99" o:title=""/>
          </v:shape>
          <o:OLEObject Type="Embed" ProgID="Equation.3" ShapeID="_x0000_i1067" DrawAspect="Content" ObjectID="_1426597672" r:id="rId100"/>
        </w:object>
      </w:r>
      <w:r w:rsidRPr="005E26DD">
        <w:rPr>
          <w:lang w:val="es-ES"/>
        </w:rPr>
        <w:tab/>
        <w:t>(41)</w:t>
      </w:r>
    </w:p>
    <w:p w:rsidR="004911AB" w:rsidRPr="00234F15" w:rsidRDefault="004911AB" w:rsidP="004911AB">
      <w:pPr>
        <w:pStyle w:val="Blanc"/>
        <w:rPr>
          <w:sz w:val="14"/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siendo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Equationlegend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sym w:font="Symbol" w:char="F044"/>
      </w:r>
      <w:r w:rsidRPr="005E26DD">
        <w:rPr>
          <w:b/>
          <w:lang w:val="es-ES"/>
        </w:rPr>
        <w:t>r</w:t>
      </w:r>
      <w:r w:rsidRPr="006C7AA7">
        <w:rPr>
          <w:bCs/>
          <w:lang w:val="es-ES"/>
        </w:rPr>
        <w:t xml:space="preserve"> </w:t>
      </w:r>
      <w:r w:rsidRPr="005E26DD">
        <w:rPr>
          <w:lang w:val="es-ES"/>
        </w:rPr>
        <w:sym w:font="Symbol" w:char="F0BA"/>
      </w:r>
      <w:r w:rsidRPr="005E26DD">
        <w:rPr>
          <w:lang w:val="es-ES"/>
        </w:rPr>
        <w:tab/>
      </w:r>
      <w:r w:rsidRPr="005E26DD">
        <w:rPr>
          <w:b/>
          <w:lang w:val="es-ES"/>
        </w:rPr>
        <w:t>r</w:t>
      </w:r>
      <w:r w:rsidRPr="005E26DD">
        <w:rPr>
          <w:bCs/>
          <w:i/>
          <w:iCs/>
          <w:vertAlign w:val="subscript"/>
          <w:lang w:val="es-ES"/>
        </w:rPr>
        <w:t>R</w:t>
      </w:r>
      <w:r w:rsidRPr="005E26DD">
        <w:rPr>
          <w:lang w:val="es-ES"/>
        </w:rPr>
        <w:t>(</w:t>
      </w:r>
      <w:r w:rsidRPr="005E26DD">
        <w:rPr>
          <w:i/>
          <w:lang w:val="es-ES"/>
        </w:rPr>
        <w:t>t</w:t>
      </w:r>
      <w:r w:rsidRPr="005E26DD">
        <w:rPr>
          <w:i/>
          <w:vertAlign w:val="subscript"/>
          <w:lang w:val="es-ES"/>
        </w:rPr>
        <w:t>T</w:t>
      </w:r>
      <w:r w:rsidRPr="005E26DD">
        <w:rPr>
          <w:lang w:val="es-ES"/>
        </w:rPr>
        <w:t xml:space="preserve">) – </w:t>
      </w:r>
      <w:r w:rsidRPr="005E26DD">
        <w:rPr>
          <w:b/>
          <w:lang w:val="es-ES"/>
        </w:rPr>
        <w:t>r</w:t>
      </w:r>
      <w:r w:rsidRPr="005E26DD">
        <w:rPr>
          <w:i/>
          <w:vertAlign w:val="subscript"/>
          <w:lang w:val="es-ES"/>
        </w:rPr>
        <w:t>T</w:t>
      </w:r>
      <w:r w:rsidRPr="005E26DD">
        <w:rPr>
          <w:lang w:val="es-ES"/>
        </w:rPr>
        <w:t>(</w:t>
      </w:r>
      <w:r w:rsidRPr="005E26DD">
        <w:rPr>
          <w:i/>
          <w:lang w:val="es-ES"/>
        </w:rPr>
        <w:t>t</w:t>
      </w:r>
      <w:r w:rsidRPr="005E26DD">
        <w:rPr>
          <w:i/>
          <w:vertAlign w:val="subscript"/>
          <w:lang w:val="es-ES"/>
        </w:rPr>
        <w:t>T</w:t>
      </w:r>
      <w:r w:rsidRPr="005E26DD">
        <w:rPr>
          <w:lang w:val="es-ES"/>
        </w:rPr>
        <w:t>)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 xml:space="preserve">El segundo término de la ecuación </w:t>
      </w:r>
      <w:r w:rsidRPr="005E26DD">
        <w:rPr>
          <w:lang w:val="es-ES"/>
        </w:rPr>
        <w:t xml:space="preserve">(40) </w:t>
      </w:r>
      <w:r>
        <w:rPr>
          <w:lang w:val="es-ES"/>
        </w:rPr>
        <w:t xml:space="preserve">es el efecto </w:t>
      </w:r>
      <w:r w:rsidRPr="005E26DD">
        <w:rPr>
          <w:lang w:val="es-ES"/>
        </w:rPr>
        <w:t xml:space="preserve">Sagnac. </w:t>
      </w:r>
      <w:r>
        <w:rPr>
          <w:lang w:val="es-ES"/>
        </w:rPr>
        <w:t>Por consiguiente</w:t>
      </w:r>
      <w:r w:rsidRPr="005E26DD">
        <w:rPr>
          <w:lang w:val="es-ES"/>
        </w:rPr>
        <w:t>,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lang w:val="es-ES"/>
        </w:rPr>
        <w:tab/>
      </w:r>
      <w:r w:rsidRPr="005E26DD">
        <w:rPr>
          <w:lang w:val="es-ES"/>
        </w:rPr>
        <w:tab/>
      </w:r>
      <w:r w:rsidR="00B42B4B" w:rsidRPr="00DB055D">
        <w:rPr>
          <w:position w:val="-26"/>
          <w:lang w:val="es-ES"/>
        </w:rPr>
        <w:object w:dxaOrig="6900" w:dyaOrig="639">
          <v:shape id="_x0000_i1068" type="#_x0000_t75" style="width:345.25pt;height:31.85pt" o:ole="">
            <v:imagedata r:id="rId101" o:title=""/>
          </v:shape>
          <o:OLEObject Type="Embed" ProgID="Equation.3" ShapeID="_x0000_i1068" DrawAspect="Content" ObjectID="_1426597673" r:id="rId102"/>
        </w:object>
      </w:r>
      <w:r w:rsidRPr="005E26DD">
        <w:rPr>
          <w:lang w:val="es-ES"/>
        </w:rPr>
        <w:tab/>
        <w:t>(42)</w:t>
      </w:r>
    </w:p>
    <w:p w:rsidR="004911AB" w:rsidRPr="00234F15" w:rsidRDefault="004911AB" w:rsidP="004911AB">
      <w:pPr>
        <w:pStyle w:val="Blanc"/>
        <w:rPr>
          <w:sz w:val="14"/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donde</w:t>
      </w:r>
      <w:r w:rsidRPr="005E26DD">
        <w:rPr>
          <w:lang w:val="es-ES"/>
        </w:rPr>
        <w:t>:</w:t>
      </w:r>
    </w:p>
    <w:p w:rsidR="004911AB" w:rsidRPr="005E26DD" w:rsidRDefault="004911AB" w:rsidP="00F0169A">
      <w:pPr>
        <w:pStyle w:val="Equationlegend"/>
        <w:rPr>
          <w:lang w:val="es-ES"/>
        </w:rPr>
      </w:pPr>
      <w:r w:rsidRPr="005E26DD">
        <w:rPr>
          <w:i/>
          <w:lang w:val="es-ES"/>
        </w:rPr>
        <w:tab/>
        <w:t>A</w:t>
      </w:r>
      <w:r w:rsidRPr="005E26DD">
        <w:rPr>
          <w:lang w:val="es-ES"/>
        </w:rPr>
        <w:t>:</w:t>
      </w:r>
      <w:r w:rsidRPr="005E26DD">
        <w:rPr>
          <w:lang w:val="es-ES"/>
        </w:rPr>
        <w:tab/>
      </w:r>
      <w:r>
        <w:rPr>
          <w:lang w:val="es-ES"/>
        </w:rPr>
        <w:t>proyecto sobre el plano ecuatorial del área formada por el centro de rotación y los extremos del trayecto de la señal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El retardo gravitatorio también debe</w:t>
      </w:r>
      <w:r w:rsidRPr="005E26DD">
        <w:rPr>
          <w:lang w:val="es-ES"/>
        </w:rPr>
        <w:t xml:space="preserve"> </w:t>
      </w:r>
      <w:r>
        <w:rPr>
          <w:lang w:val="es-ES"/>
        </w:rPr>
        <w:t xml:space="preserve">tomarse en consideración al calcular el tiempo </w:t>
      </w:r>
      <w:r w:rsidRPr="005E26DD">
        <w:rPr>
          <w:lang w:val="es-ES"/>
        </w:rPr>
        <w:t xml:space="preserve">total </w:t>
      </w:r>
      <w:r>
        <w:rPr>
          <w:lang w:val="es-ES"/>
        </w:rPr>
        <w:t>de propagación</w:t>
      </w:r>
      <w:r w:rsidRPr="005E26DD">
        <w:rPr>
          <w:lang w:val="es-ES"/>
        </w:rPr>
        <w:t>.</w:t>
      </w:r>
    </w:p>
    <w:p w:rsidR="004911AB" w:rsidRPr="005E26DD" w:rsidRDefault="004911AB" w:rsidP="004911AB">
      <w:pPr>
        <w:pStyle w:val="Headingi"/>
        <w:rPr>
          <w:b/>
          <w:lang w:val="es-ES"/>
        </w:rPr>
      </w:pPr>
      <w:r>
        <w:rPr>
          <w:lang w:val="es-ES"/>
        </w:rPr>
        <w:lastRenderedPageBreak/>
        <w:t>Sistema de coordenadas baricéntrico</w:t>
      </w: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Para describir la propagación de una señal electromagnética</w:t>
      </w:r>
      <w:r w:rsidRPr="005E26DD">
        <w:rPr>
          <w:lang w:val="es-ES"/>
        </w:rPr>
        <w:t xml:space="preserve"> </w:t>
      </w:r>
      <w:r>
        <w:rPr>
          <w:lang w:val="es-ES"/>
        </w:rPr>
        <w:t>puede utilizarse un sistema de coordenadas baricéntrico con coordenadas cartesianas</w:t>
      </w:r>
      <w:r w:rsidRPr="005E26DD">
        <w:rPr>
          <w:lang w:val="es-ES"/>
        </w:rPr>
        <w:t xml:space="preserve"> (</w:t>
      </w:r>
      <w:r w:rsidRPr="005E26DD">
        <w:rPr>
          <w:i/>
          <w:lang w:val="es-ES"/>
        </w:rPr>
        <w:t>x</w:t>
      </w:r>
      <w:r w:rsidRPr="005E26DD">
        <w:rPr>
          <w:lang w:val="es-ES"/>
        </w:rPr>
        <w:t xml:space="preserve">, </w:t>
      </w:r>
      <w:r w:rsidRPr="005E26DD">
        <w:rPr>
          <w:i/>
          <w:lang w:val="es-ES"/>
        </w:rPr>
        <w:t>y</w:t>
      </w:r>
      <w:r w:rsidRPr="005E26DD">
        <w:rPr>
          <w:lang w:val="es-ES"/>
        </w:rPr>
        <w:t xml:space="preserve">, </w:t>
      </w:r>
      <w:r w:rsidRPr="005E26DD">
        <w:rPr>
          <w:i/>
          <w:lang w:val="es-ES"/>
        </w:rPr>
        <w:t>z</w:t>
      </w:r>
      <w:r w:rsidR="006C7D33">
        <w:rPr>
          <w:lang w:val="es-ES"/>
        </w:rPr>
        <w:t>).</w:t>
      </w:r>
    </w:p>
    <w:p w:rsidR="004911AB" w:rsidRPr="005E26DD" w:rsidRDefault="004911AB" w:rsidP="007A6C85">
      <w:pPr>
        <w:rPr>
          <w:lang w:val="es-ES"/>
        </w:rPr>
      </w:pPr>
      <w:r>
        <w:rPr>
          <w:lang w:val="es-ES"/>
        </w:rPr>
        <w:t>Dado que sólo estamos teniendo en cuenta el efecto gravitatorio del Sol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para facilitar los cálculos del retardo gravitatorio podemos recurrir a una configuración espacial en la que la posición del transmisor es </w:t>
      </w:r>
      <w:r w:rsidRPr="005E26DD">
        <w:rPr>
          <w:lang w:val="es-ES"/>
        </w:rPr>
        <w:t>(</w:t>
      </w:r>
      <w:r w:rsidRPr="005E26DD">
        <w:rPr>
          <w:lang w:val="es-ES"/>
        </w:rPr>
        <w:sym w:font="Symbol" w:char="F02D"/>
      </w:r>
      <w:r w:rsidRPr="005E26DD">
        <w:rPr>
          <w:i/>
          <w:lang w:val="es-ES"/>
        </w:rPr>
        <w:t>a</w:t>
      </w:r>
      <w:r w:rsidRPr="005E26DD">
        <w:rPr>
          <w:i/>
          <w:vertAlign w:val="subscript"/>
          <w:lang w:val="es-ES"/>
        </w:rPr>
        <w:t>T</w:t>
      </w:r>
      <w:r w:rsidRPr="005E26DD">
        <w:rPr>
          <w:lang w:val="es-ES"/>
        </w:rPr>
        <w:t xml:space="preserve">, </w:t>
      </w:r>
      <w:r w:rsidRPr="005E26DD">
        <w:rPr>
          <w:i/>
          <w:lang w:val="es-ES"/>
        </w:rPr>
        <w:t>b</w:t>
      </w:r>
      <w:r w:rsidRPr="005E26DD">
        <w:rPr>
          <w:lang w:val="es-ES"/>
        </w:rPr>
        <w:t xml:space="preserve">, 0) </w:t>
      </w:r>
      <w:r>
        <w:rPr>
          <w:lang w:val="es-ES"/>
        </w:rPr>
        <w:t xml:space="preserve">y la del receptor </w:t>
      </w:r>
      <w:r w:rsidRPr="005E26DD">
        <w:rPr>
          <w:lang w:val="es-ES"/>
        </w:rPr>
        <w:t>(</w:t>
      </w:r>
      <w:r w:rsidRPr="005E26DD">
        <w:rPr>
          <w:i/>
          <w:lang w:val="es-ES"/>
        </w:rPr>
        <w:t>a</w:t>
      </w:r>
      <w:r w:rsidRPr="005E26DD">
        <w:rPr>
          <w:i/>
          <w:vertAlign w:val="subscript"/>
          <w:lang w:val="es-ES"/>
        </w:rPr>
        <w:t>R</w:t>
      </w:r>
      <w:r w:rsidRPr="005E26DD">
        <w:rPr>
          <w:lang w:val="es-ES"/>
        </w:rPr>
        <w:t>,</w:t>
      </w:r>
      <w:r w:rsidR="006C7D33">
        <w:rPr>
          <w:lang w:val="es-ES"/>
        </w:rPr>
        <w:t xml:space="preserve"> </w:t>
      </w:r>
      <w:r w:rsidRPr="005E26DD">
        <w:rPr>
          <w:i/>
          <w:lang w:val="es-ES"/>
        </w:rPr>
        <w:t>b</w:t>
      </w:r>
      <w:r w:rsidRPr="005E26DD">
        <w:rPr>
          <w:lang w:val="es-ES"/>
        </w:rPr>
        <w:t>,</w:t>
      </w:r>
      <w:r w:rsidR="006C7D33">
        <w:rPr>
          <w:lang w:val="es-ES"/>
        </w:rPr>
        <w:t xml:space="preserve"> </w:t>
      </w:r>
      <w:r w:rsidRPr="005E26DD">
        <w:rPr>
          <w:lang w:val="es-ES"/>
        </w:rPr>
        <w:t>0)</w:t>
      </w:r>
      <w:r>
        <w:rPr>
          <w:lang w:val="es-ES"/>
        </w:rPr>
        <w:t xml:space="preserve">, de modo que la propagación se produce aproximadamente a lo largo de una línea recta </w:t>
      </w:r>
      <w:r w:rsidRPr="005E26DD">
        <w:rPr>
          <w:i/>
          <w:lang w:val="es-ES"/>
        </w:rPr>
        <w:t>y</w:t>
      </w:r>
      <w:r w:rsidR="007A6C85">
        <w:rPr>
          <w:lang w:val="es-ES"/>
        </w:rPr>
        <w:t> </w:t>
      </w:r>
      <w:r w:rsidRPr="005E26DD">
        <w:rPr>
          <w:lang w:val="es-ES"/>
        </w:rPr>
        <w:t>=</w:t>
      </w:r>
      <w:r w:rsidR="007A6C85">
        <w:rPr>
          <w:lang w:val="es-ES"/>
        </w:rPr>
        <w:t> </w:t>
      </w:r>
      <w:r w:rsidRPr="005E26DD">
        <w:rPr>
          <w:i/>
          <w:lang w:val="es-ES"/>
        </w:rPr>
        <w:t>b</w:t>
      </w:r>
      <w:r w:rsidRPr="005E26DD">
        <w:rPr>
          <w:lang w:val="es-ES"/>
        </w:rPr>
        <w:t xml:space="preserve"> (</w:t>
      </w:r>
      <w:r>
        <w:rPr>
          <w:lang w:val="es-ES"/>
        </w:rPr>
        <w:t>desdeñando la desviación gravitatoria</w:t>
      </w:r>
      <w:r w:rsidRPr="005E26DD">
        <w:rPr>
          <w:lang w:val="es-ES"/>
        </w:rPr>
        <w:t xml:space="preserve">), </w:t>
      </w:r>
      <w:r>
        <w:rPr>
          <w:lang w:val="es-ES"/>
        </w:rPr>
        <w:t>siendo </w:t>
      </w:r>
      <w:r w:rsidRPr="005E26DD">
        <w:rPr>
          <w:i/>
          <w:lang w:val="es-ES"/>
        </w:rPr>
        <w:t>b</w:t>
      </w:r>
      <w:r w:rsidRPr="005E26DD">
        <w:rPr>
          <w:lang w:val="es-ES"/>
        </w:rPr>
        <w:t xml:space="preserve"> </w:t>
      </w:r>
      <w:r>
        <w:rPr>
          <w:lang w:val="es-ES"/>
        </w:rPr>
        <w:t>la distancia menor respecto del Sol</w:t>
      </w:r>
      <w:r w:rsidRPr="005E26DD">
        <w:rPr>
          <w:lang w:val="es-ES"/>
        </w:rPr>
        <w:t xml:space="preserve">. </w:t>
      </w:r>
      <w:r>
        <w:rPr>
          <w:lang w:val="es-ES"/>
        </w:rPr>
        <w:t>El tiempo de propagación</w:t>
      </w:r>
      <w:r w:rsidRPr="005E26DD">
        <w:rPr>
          <w:lang w:val="es-ES"/>
        </w:rPr>
        <w:t xml:space="preserve"> (</w:t>
      </w:r>
      <w:smartTag w:uri="urn:schemas-microsoft-com:office:smarttags" w:element="stockticker">
        <w:r w:rsidRPr="005E26DD">
          <w:rPr>
            <w:lang w:val="es-ES"/>
          </w:rPr>
          <w:t>TCB</w:t>
        </w:r>
      </w:smartTag>
      <w:r w:rsidRPr="005E26DD">
        <w:rPr>
          <w:lang w:val="es-ES"/>
        </w:rPr>
        <w:t xml:space="preserve">) </w:t>
      </w:r>
      <w:r>
        <w:rPr>
          <w:lang w:val="es-ES"/>
        </w:rPr>
        <w:t>e</w:t>
      </w:r>
      <w:r w:rsidRPr="005E26DD">
        <w:rPr>
          <w:lang w:val="es-ES"/>
        </w:rPr>
        <w:t>s: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A72C13" w:rsidRDefault="004911AB" w:rsidP="00A72C13">
      <w:pPr>
        <w:pStyle w:val="Equation"/>
        <w:ind w:left="9639" w:hanging="9639"/>
        <w:rPr>
          <w:lang w:val="es-ES_tradnl"/>
        </w:rPr>
      </w:pPr>
      <w:r w:rsidRPr="004F0047">
        <w:rPr>
          <w:lang w:val="es-ES_tradnl"/>
        </w:rPr>
        <w:tab/>
      </w:r>
      <w:r w:rsidRPr="004F0047">
        <w:rPr>
          <w:lang w:val="es-ES_tradnl"/>
        </w:rPr>
        <w:tab/>
      </w:r>
      <w:r w:rsidRPr="00A72C13">
        <w:rPr>
          <w:lang w:val="es-ES"/>
        </w:rPr>
        <w:object w:dxaOrig="7640" w:dyaOrig="1040">
          <v:shape id="_x0000_i1069" type="#_x0000_t75" style="width:382.15pt;height:52.6pt" o:ole="">
            <v:imagedata r:id="rId103" o:title=""/>
          </v:shape>
          <o:OLEObject Type="Embed" ProgID="Equation.DSMT4" ShapeID="_x0000_i1069" DrawAspect="Content" ObjectID="_1426597674" r:id="rId104"/>
        </w:object>
      </w:r>
      <w:r w:rsidR="00A72C13">
        <w:rPr>
          <w:lang w:val="es-ES"/>
        </w:rPr>
        <w:tab/>
      </w:r>
      <w:r w:rsidRPr="004F0047">
        <w:rPr>
          <w:lang w:val="es-ES_tradnl"/>
        </w:rPr>
        <w:t>(43)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donde</w:t>
      </w:r>
      <w:r w:rsidRPr="005E26DD">
        <w:rPr>
          <w:lang w:val="es-ES"/>
        </w:rPr>
        <w:t xml:space="preserve"> </w:t>
      </w:r>
      <w:r w:rsidRPr="005E26DD">
        <w:rPr>
          <w:i/>
          <w:lang w:val="es-ES"/>
        </w:rPr>
        <w:t>U</w:t>
      </w:r>
      <w:r w:rsidRPr="005E26DD">
        <w:rPr>
          <w:i/>
          <w:vertAlign w:val="subscript"/>
          <w:lang w:val="es-ES"/>
        </w:rPr>
        <w:t>S</w:t>
      </w:r>
      <w:r w:rsidRPr="005E26DD">
        <w:rPr>
          <w:lang w:val="es-ES"/>
        </w:rPr>
        <w:t xml:space="preserve"> </w:t>
      </w:r>
      <w:r>
        <w:rPr>
          <w:lang w:val="es-ES"/>
        </w:rPr>
        <w:t>es el potencial gravitatorio del Sol</w:t>
      </w:r>
      <w:r w:rsidRPr="005E26DD">
        <w:rPr>
          <w:lang w:val="es-ES"/>
        </w:rPr>
        <w:t xml:space="preserve">. </w:t>
      </w:r>
      <w:r>
        <w:rPr>
          <w:lang w:val="es-ES"/>
        </w:rPr>
        <w:t>Por consiguiente</w:t>
      </w:r>
      <w:r w:rsidRPr="005E26DD">
        <w:rPr>
          <w:lang w:val="es-ES"/>
        </w:rPr>
        <w:t>,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pStyle w:val="Equation"/>
        <w:rPr>
          <w:lang w:val="es-ES"/>
        </w:rPr>
      </w:pPr>
      <w:r w:rsidRPr="005E26DD">
        <w:rPr>
          <w:position w:val="-36"/>
          <w:lang w:val="es-ES"/>
        </w:rPr>
        <w:tab/>
      </w:r>
      <w:r w:rsidRPr="005E26DD">
        <w:rPr>
          <w:position w:val="-36"/>
          <w:lang w:val="es-ES"/>
        </w:rPr>
        <w:tab/>
      </w:r>
      <w:r w:rsidRPr="005E26DD">
        <w:rPr>
          <w:position w:val="-36"/>
          <w:lang w:val="es-ES"/>
        </w:rPr>
        <w:object w:dxaOrig="4300" w:dyaOrig="840">
          <v:shape id="_x0000_i1070" type="#_x0000_t75" style="width:215.55pt;height:42pt" o:ole="">
            <v:imagedata r:id="rId105" o:title=""/>
          </v:shape>
          <o:OLEObject Type="Embed" ProgID="Equation.DSMT4" ShapeID="_x0000_i1070" DrawAspect="Content" ObjectID="_1426597675" r:id="rId106"/>
        </w:object>
      </w:r>
      <w:r w:rsidRPr="005E26DD">
        <w:rPr>
          <w:lang w:val="es-ES"/>
        </w:rPr>
        <w:tab/>
        <w:t>(44)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E26DD" w:rsidRDefault="004911AB" w:rsidP="004911AB">
      <w:pPr>
        <w:rPr>
          <w:lang w:val="es-ES"/>
        </w:rPr>
      </w:pPr>
      <w:r>
        <w:rPr>
          <w:lang w:val="es-ES"/>
        </w:rPr>
        <w:t>Hasta cierto nivel de aproximación dependiente del tiempo de propagación</w:t>
      </w:r>
      <w:r w:rsidRPr="005E26DD">
        <w:rPr>
          <w:lang w:val="es-ES"/>
        </w:rPr>
        <w:t xml:space="preserve">, </w:t>
      </w:r>
      <w:r>
        <w:rPr>
          <w:lang w:val="es-ES"/>
        </w:rPr>
        <w:t xml:space="preserve">la coordenada temporal </w:t>
      </w:r>
      <w:r w:rsidRPr="005E26DD">
        <w:rPr>
          <w:lang w:val="es-ES"/>
        </w:rPr>
        <w:t xml:space="preserve">TT </w:t>
      </w:r>
      <w:r>
        <w:rPr>
          <w:lang w:val="es-ES"/>
        </w:rPr>
        <w:t xml:space="preserve">de propagación puede cambiarse de escala a partir del tiempo </w:t>
      </w:r>
      <w:r w:rsidRPr="005E26DD">
        <w:rPr>
          <w:lang w:val="es-ES"/>
        </w:rPr>
        <w:t xml:space="preserve">TCB </w:t>
      </w:r>
      <w:r>
        <w:rPr>
          <w:lang w:val="es-ES"/>
        </w:rPr>
        <w:t>mediante la siguiente expresión</w:t>
      </w:r>
      <w:r w:rsidRPr="005E26DD">
        <w:rPr>
          <w:lang w:val="es-ES"/>
        </w:rPr>
        <w:t>:</w:t>
      </w:r>
    </w:p>
    <w:p w:rsidR="004911AB" w:rsidRPr="005E26DD" w:rsidRDefault="004911AB" w:rsidP="004911AB">
      <w:pPr>
        <w:pStyle w:val="Blanc"/>
        <w:rPr>
          <w:lang w:val="es-ES"/>
        </w:rPr>
      </w:pPr>
    </w:p>
    <w:p w:rsidR="004911AB" w:rsidRPr="00502008" w:rsidRDefault="004911AB" w:rsidP="004911AB">
      <w:pPr>
        <w:pStyle w:val="Equation"/>
        <w:rPr>
          <w:lang w:val="en-US"/>
        </w:rPr>
      </w:pPr>
      <w:r w:rsidRPr="005E26DD">
        <w:rPr>
          <w:position w:val="-36"/>
          <w:lang w:val="es-ES"/>
        </w:rPr>
        <w:tab/>
      </w:r>
      <w:r w:rsidRPr="005E26DD">
        <w:rPr>
          <w:position w:val="-36"/>
          <w:lang w:val="es-ES"/>
        </w:rPr>
        <w:tab/>
      </w:r>
      <w:r w:rsidRPr="005E26DD">
        <w:rPr>
          <w:position w:val="-36"/>
          <w:lang w:val="es-ES"/>
        </w:rPr>
        <w:object w:dxaOrig="6280" w:dyaOrig="840">
          <v:shape id="_x0000_i1071" type="#_x0000_t75" style="width:314.75pt;height:42pt" o:ole="">
            <v:imagedata r:id="rId107" o:title=""/>
          </v:shape>
          <o:OLEObject Type="Embed" ProgID="Equation.DSMT4" ShapeID="_x0000_i1071" DrawAspect="Content" ObjectID="_1426597676" r:id="rId108"/>
        </w:object>
      </w:r>
      <w:r w:rsidRPr="00502008">
        <w:rPr>
          <w:lang w:val="en-US"/>
        </w:rPr>
        <w:tab/>
        <w:t>(45)</w:t>
      </w:r>
    </w:p>
    <w:p w:rsidR="004911AB" w:rsidRPr="00502008" w:rsidRDefault="004911AB" w:rsidP="004911AB">
      <w:pPr>
        <w:pStyle w:val="Blanc"/>
        <w:rPr>
          <w:lang w:val="en-US"/>
        </w:rPr>
      </w:pPr>
    </w:p>
    <w:p w:rsidR="004911AB" w:rsidRDefault="004911AB" w:rsidP="004911AB">
      <w:pPr>
        <w:rPr>
          <w:b/>
          <w:sz w:val="28"/>
          <w:lang w:val="en-US"/>
        </w:rPr>
      </w:pPr>
      <w:r>
        <w:rPr>
          <w:lang w:val="en-US"/>
        </w:rPr>
        <w:br w:type="page"/>
      </w:r>
    </w:p>
    <w:p w:rsidR="004911AB" w:rsidRPr="00502008" w:rsidRDefault="004911AB" w:rsidP="00620E3C">
      <w:pPr>
        <w:pStyle w:val="AnnexNoTitle"/>
        <w:rPr>
          <w:szCs w:val="28"/>
          <w:lang w:val="en-US"/>
        </w:rPr>
      </w:pPr>
      <w:r w:rsidRPr="00502008">
        <w:rPr>
          <w:lang w:val="en-US"/>
        </w:rPr>
        <w:lastRenderedPageBreak/>
        <w:t>Referencias</w:t>
      </w:r>
    </w:p>
    <w:p w:rsidR="004911AB" w:rsidRPr="00502008" w:rsidRDefault="004911AB" w:rsidP="00620E3C">
      <w:pPr>
        <w:rPr>
          <w:lang w:val="en-US"/>
        </w:rPr>
      </w:pPr>
    </w:p>
    <w:p w:rsidR="004911AB" w:rsidRPr="00502008" w:rsidRDefault="004911AB" w:rsidP="00620E3C">
      <w:pPr>
        <w:pStyle w:val="Reftext"/>
        <w:rPr>
          <w:lang w:val="en-US"/>
        </w:rPr>
      </w:pPr>
      <w:r w:rsidRPr="00502008">
        <w:rPr>
          <w:lang w:val="en-US"/>
        </w:rPr>
        <w:t xml:space="preserve">HARADA ,W. </w:t>
      </w:r>
      <w:r w:rsidR="00620E3C">
        <w:rPr>
          <w:lang w:val="en-US"/>
        </w:rPr>
        <w:t>y</w:t>
      </w:r>
      <w:r w:rsidRPr="00502008">
        <w:rPr>
          <w:lang w:val="en-US"/>
        </w:rPr>
        <w:t xml:space="preserve"> FUKUSHIMA, T. [2003] Harmonic Decomposition of Time Ephemeris TE405. </w:t>
      </w:r>
      <w:r w:rsidRPr="00502008">
        <w:rPr>
          <w:i/>
          <w:iCs/>
          <w:lang w:val="en-US"/>
        </w:rPr>
        <w:t>Astron. J.</w:t>
      </w:r>
      <w:r w:rsidRPr="00502008">
        <w:rPr>
          <w:lang w:val="en-US"/>
        </w:rPr>
        <w:t xml:space="preserve"> 126,</w:t>
      </w:r>
      <w:r w:rsidRPr="00502008">
        <w:rPr>
          <w:b/>
          <w:bCs/>
          <w:lang w:val="en-US"/>
        </w:rPr>
        <w:t xml:space="preserve"> </w:t>
      </w:r>
      <w:r w:rsidRPr="00502008">
        <w:rPr>
          <w:lang w:val="en-US"/>
        </w:rPr>
        <w:t>2557 – 2561.</w:t>
      </w:r>
    </w:p>
    <w:p w:rsidR="004911AB" w:rsidRPr="00502008" w:rsidRDefault="004911AB" w:rsidP="00620E3C">
      <w:pPr>
        <w:pStyle w:val="Reftext"/>
        <w:rPr>
          <w:color w:val="000000"/>
          <w:lang w:val="en-US"/>
        </w:rPr>
      </w:pPr>
      <w:r w:rsidRPr="00502008">
        <w:rPr>
          <w:color w:val="000000"/>
          <w:lang w:val="en-US"/>
        </w:rPr>
        <w:t xml:space="preserve">IRWIN, A.W. </w:t>
      </w:r>
      <w:r w:rsidR="00620E3C">
        <w:rPr>
          <w:color w:val="000000"/>
          <w:lang w:val="en-US"/>
        </w:rPr>
        <w:t>y</w:t>
      </w:r>
      <w:r w:rsidRPr="00502008">
        <w:rPr>
          <w:color w:val="000000"/>
          <w:lang w:val="en-US"/>
        </w:rPr>
        <w:t xml:space="preserve"> FUKUSHIMA, T. [1999] </w:t>
      </w:r>
      <w:r w:rsidRPr="00502008">
        <w:rPr>
          <w:lang w:val="en-US"/>
        </w:rPr>
        <w:t>A Numerical Time Ephemeris of the Earth.</w:t>
      </w:r>
      <w:r w:rsidRPr="00502008">
        <w:rPr>
          <w:color w:val="000000"/>
          <w:lang w:val="en-US"/>
        </w:rPr>
        <w:t xml:space="preserve"> </w:t>
      </w:r>
      <w:r w:rsidRPr="00502008">
        <w:rPr>
          <w:i/>
          <w:iCs/>
          <w:color w:val="000000"/>
          <w:lang w:val="en-US"/>
        </w:rPr>
        <w:t>Astron. Astrophys.</w:t>
      </w:r>
      <w:r w:rsidRPr="00502008">
        <w:rPr>
          <w:color w:val="000000"/>
          <w:lang w:val="en-US"/>
        </w:rPr>
        <w:t xml:space="preserve"> </w:t>
      </w:r>
      <w:r w:rsidRPr="00502008">
        <w:rPr>
          <w:lang w:val="en-US"/>
        </w:rPr>
        <w:t xml:space="preserve">348, 642 </w:t>
      </w:r>
      <w:r w:rsidRPr="00502008">
        <w:rPr>
          <w:color w:val="000000"/>
          <w:lang w:val="en-US"/>
        </w:rPr>
        <w:t>– 652.</w:t>
      </w:r>
    </w:p>
    <w:p w:rsidR="004911AB" w:rsidRPr="00502008" w:rsidRDefault="004911AB" w:rsidP="00620E3C">
      <w:pPr>
        <w:pStyle w:val="Reftext"/>
        <w:rPr>
          <w:lang w:val="en-US"/>
        </w:rPr>
      </w:pPr>
      <w:r w:rsidRPr="00502008">
        <w:rPr>
          <w:color w:val="000000"/>
          <w:lang w:val="en-US"/>
        </w:rPr>
        <w:t>FAIRHEAD,</w:t>
      </w:r>
      <w:r w:rsidRPr="00502008">
        <w:rPr>
          <w:color w:val="000000"/>
          <w:vertAlign w:val="subscript"/>
          <w:lang w:val="en-US"/>
        </w:rPr>
        <w:t xml:space="preserve"> </w:t>
      </w:r>
      <w:r w:rsidRPr="00502008">
        <w:rPr>
          <w:color w:val="000000"/>
          <w:lang w:val="en-US"/>
        </w:rPr>
        <w:t>L.</w:t>
      </w:r>
      <w:r w:rsidRPr="00502008">
        <w:rPr>
          <w:color w:val="000000"/>
          <w:vertAlign w:val="subscript"/>
          <w:lang w:val="en-US"/>
        </w:rPr>
        <w:t xml:space="preserve"> </w:t>
      </w:r>
      <w:r w:rsidR="00620E3C">
        <w:rPr>
          <w:color w:val="000000"/>
          <w:lang w:val="en-US"/>
        </w:rPr>
        <w:t>y</w:t>
      </w:r>
      <w:r w:rsidRPr="00502008">
        <w:rPr>
          <w:color w:val="000000"/>
          <w:lang w:val="en-US"/>
        </w:rPr>
        <w:t xml:space="preserve"> BRETAGNON, P. [1990] </w:t>
      </w:r>
      <w:r w:rsidRPr="00502008">
        <w:rPr>
          <w:lang w:val="en-US"/>
        </w:rPr>
        <w:t>An Analytic Formula for the Time Transformation</w:t>
      </w:r>
      <w:r w:rsidRPr="00502008">
        <w:rPr>
          <w:i/>
          <w:iCs/>
          <w:color w:val="000000"/>
          <w:lang w:val="en-US"/>
        </w:rPr>
        <w:t xml:space="preserve"> TB</w:t>
      </w:r>
      <w:r w:rsidRPr="00502008">
        <w:rPr>
          <w:i/>
          <w:iCs/>
          <w:color w:val="000000"/>
          <w:vertAlign w:val="subscript"/>
          <w:lang w:val="en-US"/>
        </w:rPr>
        <w:t> </w:t>
      </w:r>
      <w:r w:rsidRPr="005E26DD">
        <w:rPr>
          <w:i/>
          <w:iCs/>
          <w:color w:val="000000"/>
          <w:lang w:val="es-ES"/>
        </w:rPr>
        <w:sym w:font="Symbol" w:char="F02D"/>
      </w:r>
      <w:r w:rsidRPr="00502008">
        <w:rPr>
          <w:i/>
          <w:iCs/>
          <w:color w:val="000000"/>
          <w:vertAlign w:val="subscript"/>
          <w:lang w:val="en-US"/>
        </w:rPr>
        <w:t> </w:t>
      </w:r>
      <w:r w:rsidRPr="00502008">
        <w:rPr>
          <w:i/>
          <w:iCs/>
          <w:color w:val="000000"/>
          <w:lang w:val="en-US"/>
        </w:rPr>
        <w:t>TT</w:t>
      </w:r>
      <w:r w:rsidRPr="00502008">
        <w:rPr>
          <w:color w:val="000000"/>
          <w:lang w:val="en-US"/>
        </w:rPr>
        <w:t xml:space="preserve">. </w:t>
      </w:r>
      <w:r w:rsidRPr="00502008">
        <w:rPr>
          <w:i/>
          <w:iCs/>
          <w:color w:val="000000"/>
          <w:lang w:val="en-US"/>
        </w:rPr>
        <w:t>Astron. Astrophys.</w:t>
      </w:r>
      <w:r w:rsidRPr="00502008">
        <w:rPr>
          <w:color w:val="000000"/>
          <w:lang w:val="en-US"/>
        </w:rPr>
        <w:t xml:space="preserve"> </w:t>
      </w:r>
      <w:r w:rsidRPr="00502008">
        <w:rPr>
          <w:lang w:val="en-US"/>
        </w:rPr>
        <w:t>229,</w:t>
      </w:r>
      <w:r w:rsidRPr="00502008">
        <w:rPr>
          <w:b/>
          <w:bCs/>
          <w:color w:val="000000"/>
          <w:lang w:val="en-US"/>
        </w:rPr>
        <w:t xml:space="preserve"> </w:t>
      </w:r>
      <w:r w:rsidRPr="00502008">
        <w:rPr>
          <w:color w:val="000000"/>
          <w:lang w:val="en-US"/>
        </w:rPr>
        <w:t>240 – 24.</w:t>
      </w:r>
    </w:p>
    <w:p w:rsidR="004911AB" w:rsidRPr="00502008" w:rsidRDefault="004911AB" w:rsidP="00620E3C">
      <w:pPr>
        <w:pStyle w:val="Reftext"/>
        <w:rPr>
          <w:lang w:val="en-US"/>
        </w:rPr>
      </w:pPr>
      <w:r w:rsidRPr="00502008">
        <w:rPr>
          <w:lang w:val="en-US"/>
        </w:rPr>
        <w:t xml:space="preserve">McCARTHY, D.D. </w:t>
      </w:r>
      <w:r w:rsidR="00620E3C">
        <w:rPr>
          <w:lang w:val="en-US"/>
        </w:rPr>
        <w:t>y</w:t>
      </w:r>
      <w:r w:rsidRPr="00502008">
        <w:rPr>
          <w:lang w:val="en-US"/>
        </w:rPr>
        <w:t xml:space="preserve"> SEIDELMANN, P. K. [2009] Time: From Earth Rotation to Atomic Physics (Wiley</w:t>
      </w:r>
      <w:r w:rsidRPr="00502008">
        <w:rPr>
          <w:lang w:val="en-US"/>
        </w:rPr>
        <w:noBreakHyphen/>
        <w:t>VCH, Weinheim).</w:t>
      </w:r>
    </w:p>
    <w:p w:rsidR="004911AB" w:rsidRPr="00502008" w:rsidRDefault="004911AB" w:rsidP="00EA135F">
      <w:pPr>
        <w:pStyle w:val="Reftext"/>
        <w:rPr>
          <w:lang w:val="en-US"/>
        </w:rPr>
      </w:pPr>
      <w:r w:rsidRPr="004E12E3">
        <w:rPr>
          <w:lang w:val="es-ES_tradnl"/>
        </w:rPr>
        <w:t xml:space="preserve">NELSON, R.A. [2011] </w:t>
      </w:r>
      <w:r w:rsidRPr="004E12E3">
        <w:rPr>
          <w:szCs w:val="28"/>
          <w:lang w:val="es-ES_tradnl"/>
        </w:rPr>
        <w:t>Transferencia de tiempo relativista en la proximidad de la Tierra y en el sistema solar</w:t>
      </w:r>
      <w:r w:rsidRPr="004E12E3">
        <w:rPr>
          <w:lang w:val="es-ES_tradnl"/>
        </w:rPr>
        <w:t xml:space="preserve">. </w:t>
      </w:r>
      <w:r w:rsidRPr="00502008">
        <w:rPr>
          <w:i/>
          <w:lang w:val="en-US"/>
        </w:rPr>
        <w:t>Metrolog</w:t>
      </w:r>
      <w:r w:rsidR="00EA135F">
        <w:rPr>
          <w:i/>
          <w:lang w:val="en-US"/>
        </w:rPr>
        <w:t>í</w:t>
      </w:r>
      <w:r w:rsidRPr="00502008">
        <w:rPr>
          <w:i/>
          <w:lang w:val="en-US"/>
        </w:rPr>
        <w:t>a</w:t>
      </w:r>
      <w:r w:rsidRPr="00502008">
        <w:rPr>
          <w:iCs/>
          <w:lang w:val="en-US"/>
        </w:rPr>
        <w:t xml:space="preserve"> </w:t>
      </w:r>
      <w:r w:rsidRPr="00502008">
        <w:rPr>
          <w:lang w:val="en-US"/>
        </w:rPr>
        <w:t>48, S171 – S180.</w:t>
      </w:r>
    </w:p>
    <w:p w:rsidR="004911AB" w:rsidRPr="00502008" w:rsidRDefault="004911AB" w:rsidP="00620E3C">
      <w:pPr>
        <w:pStyle w:val="Reftext"/>
        <w:rPr>
          <w:lang w:val="en-US"/>
        </w:rPr>
      </w:pPr>
      <w:r w:rsidRPr="00502008">
        <w:rPr>
          <w:lang w:val="en-US"/>
        </w:rPr>
        <w:t xml:space="preserve">PETIT, G. </w:t>
      </w:r>
      <w:r w:rsidR="00620E3C">
        <w:rPr>
          <w:lang w:val="en-US"/>
        </w:rPr>
        <w:t>y</w:t>
      </w:r>
      <w:r w:rsidRPr="00502008">
        <w:rPr>
          <w:lang w:val="en-US"/>
        </w:rPr>
        <w:t xml:space="preserve"> LUZUM, B. (editors) [2010] IERS Conventions (2010) (International Earth Rotation and Reference Systems Service).</w:t>
      </w:r>
    </w:p>
    <w:p w:rsidR="004911AB" w:rsidRPr="00A72C13" w:rsidRDefault="004911AB" w:rsidP="00620E3C">
      <w:pPr>
        <w:pStyle w:val="Reftext"/>
        <w:rPr>
          <w:lang w:val="es-ES_tradnl"/>
        </w:rPr>
      </w:pPr>
      <w:r w:rsidRPr="00502008">
        <w:rPr>
          <w:lang w:val="en-US"/>
        </w:rPr>
        <w:t xml:space="preserve">PETIT, G., </w:t>
      </w:r>
      <w:r w:rsidR="00620E3C">
        <w:rPr>
          <w:lang w:val="en-US"/>
        </w:rPr>
        <w:t>y</w:t>
      </w:r>
      <w:r w:rsidRPr="00502008">
        <w:rPr>
          <w:lang w:val="en-US"/>
        </w:rPr>
        <w:t xml:space="preserve"> WOLF, P. [2005] Relativistic Theory for Time Comparisons: A Review. </w:t>
      </w:r>
      <w:r w:rsidRPr="00A72C13">
        <w:rPr>
          <w:i/>
          <w:iCs/>
          <w:lang w:val="es-ES_tradnl"/>
        </w:rPr>
        <w:t>Metrolog</w:t>
      </w:r>
      <w:r w:rsidR="00EA135F" w:rsidRPr="00A72C13">
        <w:rPr>
          <w:i/>
          <w:iCs/>
          <w:lang w:val="es-ES_tradnl"/>
        </w:rPr>
        <w:t>í</w:t>
      </w:r>
      <w:r w:rsidRPr="00A72C13">
        <w:rPr>
          <w:i/>
          <w:iCs/>
          <w:lang w:val="es-ES_tradnl"/>
        </w:rPr>
        <w:t>a</w:t>
      </w:r>
      <w:r w:rsidRPr="00A72C13">
        <w:rPr>
          <w:lang w:val="es-ES_tradnl"/>
        </w:rPr>
        <w:t> 42, S138</w:t>
      </w:r>
      <w:r w:rsidR="00620E3C" w:rsidRPr="00A72C13">
        <w:rPr>
          <w:lang w:val="es-ES_tradnl"/>
        </w:rPr>
        <w:t> </w:t>
      </w:r>
      <w:r w:rsidRPr="00A72C13">
        <w:rPr>
          <w:lang w:val="es-ES_tradnl"/>
        </w:rPr>
        <w:t>–</w:t>
      </w:r>
      <w:r w:rsidR="00620E3C" w:rsidRPr="00A72C13">
        <w:rPr>
          <w:lang w:val="es-ES_tradnl"/>
        </w:rPr>
        <w:t> </w:t>
      </w:r>
      <w:r w:rsidRPr="00A72C13">
        <w:rPr>
          <w:lang w:val="es-ES_tradnl"/>
        </w:rPr>
        <w:t xml:space="preserve"> S144.</w:t>
      </w:r>
    </w:p>
    <w:p w:rsidR="004911AB" w:rsidRDefault="004911AB" w:rsidP="004911AB">
      <w:pPr>
        <w:pStyle w:val="Reftext"/>
        <w:rPr>
          <w:lang w:val="es-ES"/>
        </w:rPr>
      </w:pPr>
      <w:r>
        <w:rPr>
          <w:lang w:val="es-ES"/>
        </w:rPr>
        <w:t>Unión Internacional de Telecomunicaciones, Ginebra</w:t>
      </w:r>
      <w:r w:rsidRPr="005E26DD">
        <w:rPr>
          <w:i/>
          <w:lang w:val="es-ES"/>
        </w:rPr>
        <w:t xml:space="preserve"> </w:t>
      </w:r>
      <w:r w:rsidRPr="005E26DD">
        <w:rPr>
          <w:lang w:val="es-ES"/>
        </w:rPr>
        <w:t>[2010]</w:t>
      </w:r>
      <w:r>
        <w:rPr>
          <w:lang w:val="es-ES"/>
        </w:rPr>
        <w:t>,</w:t>
      </w:r>
      <w:r w:rsidRPr="005E26DD">
        <w:rPr>
          <w:lang w:val="es-ES"/>
        </w:rPr>
        <w:t xml:space="preserve"> </w:t>
      </w:r>
      <w:r w:rsidRPr="00A149F0">
        <w:rPr>
          <w:i/>
          <w:iCs/>
          <w:lang w:val="es-ES"/>
        </w:rPr>
        <w:t>Transferencia y difusión por satélite de señales horarias y frecuencias</w:t>
      </w:r>
      <w:r w:rsidRPr="005E26DD">
        <w:rPr>
          <w:lang w:val="es-ES"/>
        </w:rPr>
        <w:t>.</w:t>
      </w:r>
    </w:p>
    <w:p w:rsidR="00EA135F" w:rsidRDefault="00EA135F" w:rsidP="004911AB">
      <w:pPr>
        <w:pStyle w:val="Reftext"/>
        <w:rPr>
          <w:lang w:val="es-ES"/>
        </w:rPr>
      </w:pPr>
    </w:p>
    <w:p w:rsidR="00EA135F" w:rsidRDefault="00EA135F" w:rsidP="004911AB">
      <w:pPr>
        <w:pStyle w:val="Reftext"/>
        <w:rPr>
          <w:lang w:val="es-ES"/>
        </w:rPr>
      </w:pPr>
    </w:p>
    <w:p w:rsidR="00EA135F" w:rsidRPr="00A72C13" w:rsidRDefault="00EA135F" w:rsidP="00EA135F">
      <w:pPr>
        <w:pStyle w:val="Line"/>
        <w:rPr>
          <w:rFonts w:eastAsia="SimSun"/>
          <w:lang w:val="es-ES_tradnl" w:eastAsia="zh-CN"/>
        </w:rPr>
      </w:pPr>
    </w:p>
    <w:p w:rsidR="00EA135F" w:rsidRPr="00A72C13" w:rsidRDefault="00EA135F" w:rsidP="00EA135F">
      <w:pPr>
        <w:rPr>
          <w:rFonts w:eastAsia="SimSun"/>
          <w:lang w:val="es-ES_tradnl" w:eastAsia="zh-CN"/>
        </w:rPr>
      </w:pPr>
    </w:p>
    <w:sectPr w:rsidR="00EA135F" w:rsidRPr="00A72C13" w:rsidSect="004F0047">
      <w:headerReference w:type="even" r:id="rId109"/>
      <w:headerReference w:type="default" r:id="rId110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A78" w:rsidRDefault="00C72A78">
      <w:r>
        <w:separator/>
      </w:r>
    </w:p>
  </w:endnote>
  <w:endnote w:type="continuationSeparator" w:id="0">
    <w:p w:rsidR="00C72A78" w:rsidRDefault="00C72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A78" w:rsidRDefault="00C72A78">
      <w:r>
        <w:separator/>
      </w:r>
    </w:p>
  </w:footnote>
  <w:footnote w:type="continuationSeparator" w:id="0">
    <w:p w:rsidR="00C72A78" w:rsidRDefault="00C72A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A78" w:rsidRDefault="00C72A7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A78" w:rsidRDefault="00C72A78" w:rsidP="00326CEB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6567F47B" wp14:editId="601AF83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A78" w:rsidRDefault="00C72A78" w:rsidP="00326CEB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20330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r w:rsidR="00720330">
      <w:fldChar w:fldCharType="begin"/>
    </w:r>
    <w:r w:rsidR="00720330">
      <w:instrText xml:space="preserve"> DOCPROPERTY "Header" \* MERGEFORMAT </w:instrText>
    </w:r>
    <w:r w:rsidR="00720330">
      <w:fldChar w:fldCharType="separate"/>
    </w:r>
    <w:r w:rsidRPr="00A757FA">
      <w:rPr>
        <w:b/>
        <w:bCs/>
        <w:lang w:val="en-US"/>
      </w:rPr>
      <w:t xml:space="preserve">Rec. </w:t>
    </w:r>
    <w:r w:rsidR="00720330">
      <w:rPr>
        <w:b/>
        <w:bCs/>
        <w:lang w:val="en-US"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20330">
      <w:rPr>
        <w:b/>
        <w:bCs/>
        <w:noProof/>
      </w:rPr>
      <w:t>UIT-R  TF.2018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A78" w:rsidRDefault="00C72A78">
    <w:pPr>
      <w:pStyle w:val="Header"/>
    </w:pPr>
    <w:r>
      <w:tab/>
    </w:r>
    <w:r w:rsidR="00720330">
      <w:fldChar w:fldCharType="begin"/>
    </w:r>
    <w:r w:rsidR="00720330">
      <w:instrText xml:space="preserve"> DOCPROPERTY "Header" \* MERGEFORMAT </w:instrText>
    </w:r>
    <w:r w:rsidR="00720330">
      <w:fldChar w:fldCharType="separate"/>
    </w:r>
    <w:r w:rsidRPr="00A757FA">
      <w:rPr>
        <w:lang w:val="en-US"/>
      </w:rPr>
      <w:t xml:space="preserve">Rec. </w:t>
    </w:r>
    <w:r w:rsidR="00720330">
      <w:rPr>
        <w:lang w:val="en-US"/>
      </w:rPr>
      <w:fldChar w:fldCharType="end"/>
    </w:r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UIT-R  TF.2018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A78" w:rsidRDefault="00C72A7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20330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>
      <w:fldChar w:fldCharType="begin"/>
    </w:r>
    <w:r w:rsidRPr="009E00A8">
      <w:rPr>
        <w:lang w:val="en-US"/>
      </w:rPr>
      <w:instrText xml:space="preserve"> DOCPROPERTY "Header" \* MERGEFORMAT </w:instrText>
    </w:r>
    <w:r>
      <w:fldChar w:fldCharType="separate"/>
    </w:r>
    <w:r w:rsidRPr="00A757FA">
      <w:rPr>
        <w:b/>
        <w:bCs/>
        <w:lang w:val="en-US"/>
      </w:rPr>
      <w:t xml:space="preserve">Rec. </w:t>
    </w:r>
    <w:r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720330">
      <w:rPr>
        <w:b/>
        <w:bCs/>
        <w:noProof/>
      </w:rPr>
      <w:t>UIT-R  TF.2018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A78" w:rsidRDefault="00C72A78">
    <w:pPr>
      <w:pStyle w:val="Header"/>
    </w:pPr>
    <w:r>
      <w:tab/>
    </w:r>
    <w:r w:rsidR="00720330">
      <w:fldChar w:fldCharType="begin"/>
    </w:r>
    <w:r w:rsidR="00720330">
      <w:instrText xml:space="preserve"> DOCPROPERTY "Header" \* MERGEFORMAT </w:instrText>
    </w:r>
    <w:r w:rsidR="00720330">
      <w:fldChar w:fldCharType="separate"/>
    </w:r>
    <w:r w:rsidRPr="00A757FA">
      <w:rPr>
        <w:b/>
        <w:bCs/>
      </w:rPr>
      <w:t xml:space="preserve">Rec. </w:t>
    </w:r>
    <w:r w:rsidR="00720330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720330">
      <w:rPr>
        <w:b/>
        <w:bCs/>
        <w:noProof/>
      </w:rPr>
      <w:t>UIT-R  TF.2018</w:t>
    </w:r>
    <w:r>
      <w:rPr>
        <w:b/>
        <w:bCs/>
      </w:rPr>
      <w:fldChar w:fldCharType="end"/>
    </w:r>
    <w:r>
      <w:tab/>
    </w:r>
    <w:r w:rsidRPr="004F0047">
      <w:rPr>
        <w:b/>
        <w:bCs/>
      </w:rPr>
      <w:fldChar w:fldCharType="begin"/>
    </w:r>
    <w:r w:rsidRPr="004F0047">
      <w:rPr>
        <w:b/>
        <w:bCs/>
      </w:rPr>
      <w:instrText xml:space="preserve"> PAGE   \* MERGEFORMAT </w:instrText>
    </w:r>
    <w:r w:rsidRPr="004F0047">
      <w:rPr>
        <w:b/>
        <w:bCs/>
      </w:rPr>
      <w:fldChar w:fldCharType="separate"/>
    </w:r>
    <w:r w:rsidR="00720330">
      <w:rPr>
        <w:b/>
        <w:bCs/>
        <w:noProof/>
      </w:rPr>
      <w:t>5</w:t>
    </w:r>
    <w:r w:rsidRPr="004F0047">
      <w:rPr>
        <w:b/>
        <w:bCs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5B884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2348B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60419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828C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2B0F3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B491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E0AA1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832A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5EAF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2EB2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525549C"/>
    <w:multiLevelType w:val="hybridMultilevel"/>
    <w:tmpl w:val="E6480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286BE0"/>
    <w:multiLevelType w:val="multilevel"/>
    <w:tmpl w:val="76CAAD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04"/>
        </w:tabs>
        <w:ind w:left="23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400" w:hanging="1440"/>
      </w:pPr>
      <w:rPr>
        <w:rFonts w:hint="default"/>
      </w:rPr>
    </w:lvl>
  </w:abstractNum>
  <w:abstractNum w:abstractNumId="12">
    <w:nsid w:val="36146544"/>
    <w:multiLevelType w:val="multilevel"/>
    <w:tmpl w:val="8BA26E84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</w:lvl>
    <w:lvl w:ilvl="1">
      <w:start w:val="1"/>
      <w:numFmt w:val="decimal"/>
      <w:lvlText w:val="%2"/>
      <w:lvlJc w:val="left"/>
      <w:pPr>
        <w:tabs>
          <w:tab w:val="num" w:pos="1875"/>
        </w:tabs>
        <w:ind w:left="1875" w:hanging="795"/>
      </w:pPr>
      <w:rPr>
        <w:rFonts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C46C01"/>
    <w:multiLevelType w:val="hybridMultilevel"/>
    <w:tmpl w:val="608A22A4"/>
    <w:lvl w:ilvl="0" w:tplc="3560090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9603E"/>
    <w:multiLevelType w:val="multilevel"/>
    <w:tmpl w:val="25AED668"/>
    <w:lvl w:ilvl="0">
      <w:start w:val="1"/>
      <w:numFmt w:val="upperRoman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hint="default"/>
      </w:rPr>
    </w:lvl>
  </w:abstractNum>
  <w:abstractNum w:abstractNumId="15">
    <w:nsid w:val="52CA544A"/>
    <w:multiLevelType w:val="singleLevel"/>
    <w:tmpl w:val="AED6D67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6">
    <w:nsid w:val="5DB24C3D"/>
    <w:multiLevelType w:val="hybridMultilevel"/>
    <w:tmpl w:val="DAF80D7E"/>
    <w:lvl w:ilvl="0" w:tplc="04090017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D745D6"/>
    <w:multiLevelType w:val="hybridMultilevel"/>
    <w:tmpl w:val="B1C453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16"/>
  </w:num>
  <w:num w:numId="5">
    <w:abstractNumId w:val="10"/>
  </w:num>
  <w:num w:numId="6">
    <w:abstractNumId w:val="15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1AB"/>
    <w:rsid w:val="000A116E"/>
    <w:rsid w:val="001308CA"/>
    <w:rsid w:val="00196441"/>
    <w:rsid w:val="001A6A3A"/>
    <w:rsid w:val="00217EBF"/>
    <w:rsid w:val="00234F15"/>
    <w:rsid w:val="00242AEE"/>
    <w:rsid w:val="00277F45"/>
    <w:rsid w:val="002D76C4"/>
    <w:rsid w:val="00326CEB"/>
    <w:rsid w:val="00346174"/>
    <w:rsid w:val="00432ADB"/>
    <w:rsid w:val="004911AB"/>
    <w:rsid w:val="004B7339"/>
    <w:rsid w:val="004F0047"/>
    <w:rsid w:val="0052529D"/>
    <w:rsid w:val="00555B28"/>
    <w:rsid w:val="005F4EAE"/>
    <w:rsid w:val="00607D68"/>
    <w:rsid w:val="00620E3C"/>
    <w:rsid w:val="006C7AA7"/>
    <w:rsid w:val="006C7D33"/>
    <w:rsid w:val="006F0B8C"/>
    <w:rsid w:val="006F20C0"/>
    <w:rsid w:val="006F630F"/>
    <w:rsid w:val="00720330"/>
    <w:rsid w:val="00731510"/>
    <w:rsid w:val="007468DA"/>
    <w:rsid w:val="007A6C85"/>
    <w:rsid w:val="00811916"/>
    <w:rsid w:val="008C79A8"/>
    <w:rsid w:val="009E00A8"/>
    <w:rsid w:val="00A3087C"/>
    <w:rsid w:val="00A6617B"/>
    <w:rsid w:val="00A72B3E"/>
    <w:rsid w:val="00A72C13"/>
    <w:rsid w:val="00A757FA"/>
    <w:rsid w:val="00AB0DC8"/>
    <w:rsid w:val="00B02791"/>
    <w:rsid w:val="00B2015E"/>
    <w:rsid w:val="00B42B4B"/>
    <w:rsid w:val="00B44E24"/>
    <w:rsid w:val="00B77839"/>
    <w:rsid w:val="00BD783B"/>
    <w:rsid w:val="00C537DD"/>
    <w:rsid w:val="00C72A78"/>
    <w:rsid w:val="00D5155C"/>
    <w:rsid w:val="00D92227"/>
    <w:rsid w:val="00DA4C0A"/>
    <w:rsid w:val="00DB055D"/>
    <w:rsid w:val="00DF4176"/>
    <w:rsid w:val="00E065C6"/>
    <w:rsid w:val="00E95F26"/>
    <w:rsid w:val="00EA135F"/>
    <w:rsid w:val="00F0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uiPriority w:val="99"/>
    <w:rsid w:val="004911AB"/>
    <w:rPr>
      <w:color w:val="0000FF"/>
      <w:u w:val="single"/>
    </w:rPr>
  </w:style>
  <w:style w:type="table" w:styleId="TableGrid">
    <w:name w:val="Table Grid"/>
    <w:basedOn w:val="TableNormal"/>
    <w:rsid w:val="004911A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4911AB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11AB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11AB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11AB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11AB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11AB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11AB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11AB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11AB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911AB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911AB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4911AB"/>
    <w:rPr>
      <w:sz w:val="22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4911AB"/>
    <w:rPr>
      <w:color w:val="808080"/>
    </w:rPr>
  </w:style>
  <w:style w:type="paragraph" w:customStyle="1" w:styleId="Reasons">
    <w:name w:val="Reasons"/>
    <w:basedOn w:val="Normal"/>
    <w:qFormat/>
    <w:rsid w:val="004911A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pPr>
      <w:outlineLvl w:val="4"/>
    </w:pPr>
  </w:style>
  <w:style w:type="paragraph" w:styleId="Heading6">
    <w:name w:val="heading 6"/>
    <w:basedOn w:val="Heading4"/>
    <w:next w:val="Normal"/>
    <w:link w:val="Heading6Char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pPr>
      <w:outlineLvl w:val="6"/>
    </w:pPr>
  </w:style>
  <w:style w:type="paragraph" w:styleId="Heading8">
    <w:name w:val="heading 8"/>
    <w:basedOn w:val="Heading6"/>
    <w:next w:val="Normal"/>
    <w:link w:val="Heading8Char"/>
    <w:qFormat/>
    <w:pPr>
      <w:outlineLvl w:val="7"/>
    </w:pPr>
  </w:style>
  <w:style w:type="paragraph" w:styleId="Heading9">
    <w:name w:val="heading 9"/>
    <w:basedOn w:val="Heading6"/>
    <w:next w:val="Normal"/>
    <w:link w:val="Heading9Char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rPr>
      <w:position w:val="6"/>
      <w:sz w:val="18"/>
    </w:rPr>
  </w:style>
  <w:style w:type="paragraph" w:styleId="FootnoteText">
    <w:name w:val="footnote text"/>
    <w:basedOn w:val="Normal"/>
    <w:link w:val="FootnoteTextChar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uiPriority w:val="99"/>
    <w:rsid w:val="004911AB"/>
    <w:rPr>
      <w:color w:val="0000FF"/>
      <w:u w:val="single"/>
    </w:rPr>
  </w:style>
  <w:style w:type="table" w:styleId="TableGrid">
    <w:name w:val="Table Grid"/>
    <w:basedOn w:val="TableNormal"/>
    <w:rsid w:val="004911A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4911AB"/>
    <w:rPr>
      <w:b/>
      <w:sz w:val="24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4911AB"/>
    <w:rPr>
      <w:b/>
      <w:sz w:val="24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4911AB"/>
    <w:rPr>
      <w:b/>
      <w:sz w:val="24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4911AB"/>
    <w:rPr>
      <w:b/>
      <w:sz w:val="24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4911AB"/>
    <w:rPr>
      <w:b/>
      <w:sz w:val="24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4911AB"/>
    <w:rPr>
      <w:b/>
      <w:sz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4911AB"/>
    <w:rPr>
      <w:b/>
      <w:sz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4911AB"/>
    <w:rPr>
      <w:b/>
      <w:sz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4911AB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911AB"/>
    <w:rPr>
      <w:sz w:val="24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4911AB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4911AB"/>
    <w:rPr>
      <w:sz w:val="22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4911AB"/>
    <w:rPr>
      <w:color w:val="808080"/>
    </w:rPr>
  </w:style>
  <w:style w:type="paragraph" w:customStyle="1" w:styleId="Reasons">
    <w:name w:val="Reasons"/>
    <w:basedOn w:val="Normal"/>
    <w:qFormat/>
    <w:rsid w:val="004911A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5.wmf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7.bin"/><Relationship Id="rId84" Type="http://schemas.openxmlformats.org/officeDocument/2006/relationships/oleObject" Target="embeddings/oleObject35.bin"/><Relationship Id="rId89" Type="http://schemas.openxmlformats.org/officeDocument/2006/relationships/image" Target="media/image39.wmf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9.wmf"/><Relationship Id="rId107" Type="http://schemas.openxmlformats.org/officeDocument/2006/relationships/image" Target="media/image48.wmf"/><Relationship Id="rId11" Type="http://schemas.openxmlformats.org/officeDocument/2006/relationships/hyperlink" Target="http://www.itu.int/ITU-R/go/patents/es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4.wmf"/><Relationship Id="rId87" Type="http://schemas.openxmlformats.org/officeDocument/2006/relationships/image" Target="media/image38.wmf"/><Relationship Id="rId102" Type="http://schemas.openxmlformats.org/officeDocument/2006/relationships/oleObject" Target="embeddings/oleObject44.bin"/><Relationship Id="rId110" Type="http://schemas.openxmlformats.org/officeDocument/2006/relationships/header" Target="header6.xml"/><Relationship Id="rId5" Type="http://schemas.openxmlformats.org/officeDocument/2006/relationships/settings" Target="settings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4.bin"/><Relationship Id="rId90" Type="http://schemas.openxmlformats.org/officeDocument/2006/relationships/oleObject" Target="embeddings/oleObject38.bin"/><Relationship Id="rId95" Type="http://schemas.openxmlformats.org/officeDocument/2006/relationships/image" Target="media/image42.wmf"/><Relationship Id="rId19" Type="http://schemas.openxmlformats.org/officeDocument/2006/relationships/image" Target="media/image4.wmf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wmf"/><Relationship Id="rId30" Type="http://schemas.openxmlformats.org/officeDocument/2006/relationships/oleObject" Target="embeddings/oleObject8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image" Target="media/image29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3.bin"/><Relationship Id="rId105" Type="http://schemas.openxmlformats.org/officeDocument/2006/relationships/image" Target="media/image47.wmf"/><Relationship Id="rId8" Type="http://schemas.openxmlformats.org/officeDocument/2006/relationships/endnotes" Target="endnote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image" Target="media/image37.wmf"/><Relationship Id="rId93" Type="http://schemas.openxmlformats.org/officeDocument/2006/relationships/image" Target="media/image41.wmf"/><Relationship Id="rId98" Type="http://schemas.openxmlformats.org/officeDocument/2006/relationships/oleObject" Target="embeddings/oleObject42.bin"/><Relationship Id="rId3" Type="http://schemas.openxmlformats.org/officeDocument/2006/relationships/styles" Target="styles.xml"/><Relationship Id="rId12" Type="http://schemas.openxmlformats.org/officeDocument/2006/relationships/hyperlink" Target="http://www.itu.int/publ/R-REC/es" TargetMode="External"/><Relationship Id="rId17" Type="http://schemas.openxmlformats.org/officeDocument/2006/relationships/image" Target="media/image3.wmf"/><Relationship Id="rId25" Type="http://schemas.openxmlformats.org/officeDocument/2006/relationships/image" Target="media/image7.wmf"/><Relationship Id="rId33" Type="http://schemas.openxmlformats.org/officeDocument/2006/relationships/image" Target="media/image11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image" Target="media/image46.wmf"/><Relationship Id="rId108" Type="http://schemas.openxmlformats.org/officeDocument/2006/relationships/oleObject" Target="embeddings/oleObject47.bin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8.bin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oleObject" Target="embeddings/oleObject37.bin"/><Relationship Id="rId91" Type="http://schemas.openxmlformats.org/officeDocument/2006/relationships/image" Target="media/image40.wmf"/><Relationship Id="rId96" Type="http://schemas.openxmlformats.org/officeDocument/2006/relationships/oleObject" Target="embeddings/oleObject41.bin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image" Target="media/image6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6" Type="http://schemas.openxmlformats.org/officeDocument/2006/relationships/oleObject" Target="embeddings/oleObject46.bin"/><Relationship Id="rId10" Type="http://schemas.openxmlformats.org/officeDocument/2006/relationships/header" Target="header2.xml"/><Relationship Id="rId31" Type="http://schemas.openxmlformats.org/officeDocument/2006/relationships/image" Target="media/image10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81" Type="http://schemas.openxmlformats.org/officeDocument/2006/relationships/image" Target="media/image35.wmf"/><Relationship Id="rId86" Type="http://schemas.openxmlformats.org/officeDocument/2006/relationships/oleObject" Target="embeddings/oleObject36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9" Type="http://schemas.openxmlformats.org/officeDocument/2006/relationships/image" Target="media/image14.wmf"/><Relationship Id="rId109" Type="http://schemas.openxmlformats.org/officeDocument/2006/relationships/header" Target="header5.xml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3.wmf"/><Relationship Id="rId104" Type="http://schemas.openxmlformats.org/officeDocument/2006/relationships/oleObject" Target="embeddings/oleObject45.bin"/><Relationship Id="rId7" Type="http://schemas.openxmlformats.org/officeDocument/2006/relationships/footnotes" Target="footnotes.xml"/><Relationship Id="rId71" Type="http://schemas.openxmlformats.org/officeDocument/2006/relationships/image" Target="media/image30.wmf"/><Relationship Id="rId92" Type="http://schemas.openxmlformats.org/officeDocument/2006/relationships/oleObject" Target="embeddings/oleObject39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t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0AF7E8-7BB0-4C47-84B8-FE57AEA4A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</Template>
  <TotalTime>416</TotalTime>
  <Pages>16</Pages>
  <Words>4594</Words>
  <Characters>24246</Characters>
  <Application>Microsoft Office Word</Application>
  <DocSecurity>0</DocSecurity>
  <Lines>1054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28712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Christe-Baldan, Susana</dc:creator>
  <cp:lastModifiedBy>Martinez Romera, Angel</cp:lastModifiedBy>
  <cp:revision>35</cp:revision>
  <cp:lastPrinted>2005-02-10T15:54:00Z</cp:lastPrinted>
  <dcterms:created xsi:type="dcterms:W3CDTF">2013-03-20T10:17:00Z</dcterms:created>
  <dcterms:modified xsi:type="dcterms:W3CDTF">2013-04-04T13:58:00Z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