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BC1" w:rsidRDefault="00F43BC1" w:rsidP="00F43BC1">
      <w:bookmarkStart w:id="0" w:name="_GoBack"/>
      <w:bookmarkEnd w:id="0"/>
    </w:p>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tbl>
      <w:tblPr>
        <w:tblW w:w="10089" w:type="dxa"/>
        <w:tblLook w:val="01E0" w:firstRow="1" w:lastRow="1" w:firstColumn="1" w:lastColumn="1" w:noHBand="0" w:noVBand="0"/>
      </w:tblPr>
      <w:tblGrid>
        <w:gridCol w:w="10089"/>
      </w:tblGrid>
      <w:tr w:rsidR="00F43BC1" w:rsidRPr="00A443C2" w:rsidTr="00414D4C">
        <w:tc>
          <w:tcPr>
            <w:tcW w:w="10089" w:type="dxa"/>
          </w:tcPr>
          <w:p w:rsidR="00F43BC1" w:rsidRPr="00B033C8" w:rsidRDefault="00F43BC1" w:rsidP="00414D4C">
            <w:pPr>
              <w:spacing w:before="380" w:line="280" w:lineRule="exact"/>
              <w:jc w:val="right"/>
              <w:rPr>
                <w:rFonts w:ascii="Tahoma" w:hAnsi="Tahoma" w:cs="Tahoma"/>
                <w:b/>
                <w:bCs/>
                <w:iCs/>
                <w:color w:val="243285"/>
                <w:sz w:val="32"/>
                <w:szCs w:val="32"/>
                <w:lang w:val="en-US"/>
              </w:rPr>
            </w:pPr>
          </w:p>
          <w:p w:rsidR="00F43BC1" w:rsidRPr="00A443C2" w:rsidRDefault="00F43BC1" w:rsidP="00414D4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sidR="00414D4C">
              <w:rPr>
                <w:rFonts w:ascii="Tahoma" w:hAnsi="Tahoma" w:cs="Tahoma"/>
                <w:b/>
                <w:bCs/>
                <w:iCs/>
                <w:color w:val="243285"/>
                <w:sz w:val="36"/>
                <w:szCs w:val="36"/>
              </w:rPr>
              <w:t>TF</w:t>
            </w:r>
            <w:r w:rsidRPr="00A443C2">
              <w:rPr>
                <w:rFonts w:ascii="Tahoma" w:hAnsi="Tahoma" w:cs="Tahoma"/>
                <w:b/>
                <w:bCs/>
                <w:iCs/>
                <w:color w:val="243285"/>
                <w:sz w:val="36"/>
                <w:szCs w:val="36"/>
              </w:rPr>
              <w:t>.</w:t>
            </w:r>
            <w:r w:rsidR="00414D4C">
              <w:rPr>
                <w:rFonts w:ascii="Tahoma" w:hAnsi="Tahoma" w:cs="Tahoma"/>
                <w:b/>
                <w:bCs/>
                <w:iCs/>
                <w:color w:val="243285"/>
                <w:sz w:val="36"/>
                <w:szCs w:val="36"/>
              </w:rPr>
              <w:t>538-4</w:t>
            </w:r>
          </w:p>
          <w:p w:rsidR="00F43BC1" w:rsidRPr="00A443C2" w:rsidRDefault="00F43BC1" w:rsidP="00751F8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14D4C">
              <w:rPr>
                <w:rFonts w:ascii="Tahoma" w:hAnsi="Tahoma" w:cs="Tahoma"/>
                <w:b/>
                <w:bCs/>
                <w:iCs/>
                <w:color w:val="243285"/>
                <w:szCs w:val="24"/>
              </w:rPr>
              <w:t>07</w:t>
            </w:r>
            <w:r w:rsidRPr="00A443C2">
              <w:rPr>
                <w:rFonts w:ascii="Tahoma" w:hAnsi="Tahoma" w:cs="Tahoma"/>
                <w:b/>
                <w:bCs/>
                <w:iCs/>
                <w:color w:val="243285"/>
                <w:szCs w:val="24"/>
              </w:rPr>
              <w:t>/</w:t>
            </w:r>
            <w:r w:rsidR="00414D4C">
              <w:rPr>
                <w:rFonts w:ascii="Tahoma" w:hAnsi="Tahoma" w:cs="Tahoma"/>
                <w:b/>
                <w:bCs/>
                <w:iCs/>
                <w:color w:val="243285"/>
                <w:szCs w:val="24"/>
              </w:rPr>
              <w:t>2017</w:t>
            </w:r>
            <w:r w:rsidRPr="00A443C2">
              <w:rPr>
                <w:rFonts w:ascii="Tahoma" w:hAnsi="Tahoma" w:cs="Tahoma"/>
                <w:b/>
                <w:bCs/>
                <w:iCs/>
                <w:color w:val="243285"/>
                <w:szCs w:val="24"/>
              </w:rPr>
              <w:t>)</w:t>
            </w:r>
          </w:p>
        </w:tc>
      </w:tr>
      <w:tr w:rsidR="00F43BC1" w:rsidRPr="00F54FBD" w:rsidTr="00414D4C">
        <w:tc>
          <w:tcPr>
            <w:tcW w:w="10089" w:type="dxa"/>
          </w:tcPr>
          <w:p w:rsidR="00F43BC1" w:rsidRDefault="00F43BC1" w:rsidP="00414D4C">
            <w:pPr>
              <w:spacing w:before="80" w:line="500" w:lineRule="exact"/>
              <w:jc w:val="right"/>
              <w:rPr>
                <w:rFonts w:ascii="Tahoma" w:hAnsi="Tahoma" w:cs="Tahoma"/>
                <w:b/>
                <w:bCs/>
                <w:iCs/>
                <w:color w:val="243285"/>
                <w:sz w:val="44"/>
                <w:szCs w:val="44"/>
              </w:rPr>
            </w:pPr>
          </w:p>
          <w:p w:rsidR="00F43BC1" w:rsidRDefault="006B5C8E" w:rsidP="006B5C8E">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w:t>
            </w:r>
            <w:r w:rsidRPr="00414D4C">
              <w:rPr>
                <w:rFonts w:ascii="Tahoma" w:hAnsi="Tahoma" w:cs="Tahoma"/>
                <w:b/>
                <w:bCs/>
                <w:iCs/>
                <w:color w:val="243285"/>
                <w:sz w:val="44"/>
                <w:szCs w:val="44"/>
              </w:rPr>
              <w:t>esures de l</w:t>
            </w:r>
            <w:r w:rsidR="00F247D3">
              <w:rPr>
                <w:rFonts w:ascii="Tahoma" w:hAnsi="Tahoma" w:cs="Tahoma"/>
                <w:b/>
                <w:bCs/>
                <w:iCs/>
                <w:color w:val="243285"/>
                <w:sz w:val="44"/>
                <w:szCs w:val="44"/>
              </w:rPr>
              <w:t>'</w:t>
            </w:r>
            <w:r w:rsidRPr="00414D4C">
              <w:rPr>
                <w:rFonts w:ascii="Tahoma" w:hAnsi="Tahoma" w:cs="Tahoma"/>
                <w:b/>
                <w:bCs/>
                <w:iCs/>
                <w:color w:val="243285"/>
                <w:sz w:val="44"/>
                <w:szCs w:val="44"/>
              </w:rPr>
              <w:t>instabilité aléatoire</w:t>
            </w:r>
            <w:r>
              <w:rPr>
                <w:rFonts w:ascii="Tahoma" w:hAnsi="Tahoma" w:cs="Tahoma"/>
                <w:b/>
                <w:bCs/>
                <w:iCs/>
                <w:color w:val="243285"/>
                <w:sz w:val="44"/>
                <w:szCs w:val="44"/>
              </w:rPr>
              <w:t xml:space="preserve"> </w:t>
            </w:r>
            <w:r w:rsidRPr="00414D4C">
              <w:rPr>
                <w:rFonts w:ascii="Tahoma" w:hAnsi="Tahoma" w:cs="Tahoma"/>
                <w:b/>
                <w:bCs/>
                <w:iCs/>
                <w:color w:val="243285"/>
                <w:sz w:val="44"/>
                <w:szCs w:val="44"/>
              </w:rPr>
              <w:t>de</w:t>
            </w:r>
            <w:r>
              <w:rPr>
                <w:rFonts w:ascii="Tahoma" w:hAnsi="Tahoma" w:cs="Tahoma"/>
                <w:b/>
                <w:bCs/>
                <w:iCs/>
                <w:color w:val="243285"/>
                <w:sz w:val="44"/>
                <w:szCs w:val="44"/>
              </w:rPr>
              <w:t xml:space="preserve"> f</w:t>
            </w:r>
            <w:r w:rsidRPr="00414D4C">
              <w:rPr>
                <w:rFonts w:ascii="Tahoma" w:hAnsi="Tahoma" w:cs="Tahoma"/>
                <w:b/>
                <w:bCs/>
                <w:iCs/>
                <w:color w:val="243285"/>
                <w:sz w:val="44"/>
                <w:szCs w:val="44"/>
              </w:rPr>
              <w:t>réquence et de temps (phase)</w:t>
            </w:r>
          </w:p>
          <w:p w:rsidR="00F43BC1" w:rsidRPr="00F54FBD" w:rsidRDefault="00F43BC1" w:rsidP="00414D4C">
            <w:pPr>
              <w:spacing w:before="80" w:line="500" w:lineRule="exact"/>
              <w:jc w:val="right"/>
              <w:rPr>
                <w:rFonts w:ascii="Tahoma" w:hAnsi="Tahoma" w:cs="Tahoma"/>
                <w:b/>
                <w:bCs/>
                <w:iCs/>
                <w:color w:val="243285"/>
                <w:sz w:val="44"/>
                <w:szCs w:val="44"/>
              </w:rPr>
            </w:pPr>
          </w:p>
        </w:tc>
      </w:tr>
      <w:tr w:rsidR="00F43BC1" w:rsidRPr="00F54FBD" w:rsidTr="00414D4C">
        <w:tc>
          <w:tcPr>
            <w:tcW w:w="10089" w:type="dxa"/>
          </w:tcPr>
          <w:p w:rsidR="00F43BC1" w:rsidRPr="00F54FBD" w:rsidRDefault="00F43BC1" w:rsidP="00414D4C">
            <w:pPr>
              <w:spacing w:before="80" w:line="280" w:lineRule="exact"/>
              <w:ind w:right="640"/>
              <w:rPr>
                <w:rFonts w:ascii="Tahoma" w:hAnsi="Tahoma" w:cs="Tahoma"/>
                <w:b/>
                <w:bCs/>
                <w:iCs/>
                <w:color w:val="243285"/>
                <w:sz w:val="32"/>
                <w:szCs w:val="32"/>
              </w:rPr>
            </w:pPr>
          </w:p>
          <w:p w:rsidR="00F43BC1" w:rsidRPr="00F54FBD" w:rsidRDefault="00F43BC1" w:rsidP="00414D4C">
            <w:pPr>
              <w:spacing w:before="80" w:line="280" w:lineRule="exact"/>
              <w:ind w:right="640"/>
              <w:rPr>
                <w:rFonts w:ascii="Tahoma" w:hAnsi="Tahoma" w:cs="Tahoma"/>
                <w:b/>
                <w:bCs/>
                <w:iCs/>
                <w:color w:val="243285"/>
                <w:sz w:val="32"/>
                <w:szCs w:val="32"/>
              </w:rPr>
            </w:pPr>
          </w:p>
          <w:p w:rsidR="00F43BC1" w:rsidRPr="00F54FBD" w:rsidRDefault="00F43BC1" w:rsidP="00414D4C">
            <w:pPr>
              <w:spacing w:before="80" w:after="180" w:line="360" w:lineRule="exact"/>
              <w:ind w:right="720"/>
              <w:rPr>
                <w:rFonts w:ascii="Tahoma" w:hAnsi="Tahoma" w:cs="Tahoma"/>
                <w:b/>
                <w:bCs/>
                <w:iCs/>
                <w:color w:val="243285"/>
                <w:sz w:val="36"/>
                <w:szCs w:val="36"/>
              </w:rPr>
            </w:pPr>
          </w:p>
          <w:p w:rsidR="00414D4C" w:rsidRPr="00414D4C" w:rsidRDefault="00414D4C" w:rsidP="00414D4C">
            <w:pPr>
              <w:spacing w:before="80" w:after="180" w:line="360" w:lineRule="exact"/>
              <w:jc w:val="right"/>
              <w:rPr>
                <w:rFonts w:ascii="Tahoma" w:hAnsi="Tahoma" w:cs="Tahoma"/>
                <w:b/>
                <w:bCs/>
                <w:iCs/>
                <w:color w:val="243285"/>
                <w:sz w:val="36"/>
                <w:szCs w:val="36"/>
              </w:rPr>
            </w:pPr>
            <w:r w:rsidRPr="00414D4C">
              <w:rPr>
                <w:rFonts w:ascii="Tahoma" w:hAnsi="Tahoma" w:cs="Tahoma"/>
                <w:b/>
                <w:bCs/>
                <w:iCs/>
                <w:color w:val="243285"/>
                <w:sz w:val="36"/>
                <w:szCs w:val="36"/>
              </w:rPr>
              <w:t>Série TF</w:t>
            </w:r>
          </w:p>
          <w:p w:rsidR="00F43BC1" w:rsidRPr="00F54FBD" w:rsidRDefault="00414D4C" w:rsidP="00414D4C">
            <w:pPr>
              <w:spacing w:before="80" w:line="420" w:lineRule="exact"/>
              <w:jc w:val="right"/>
              <w:rPr>
                <w:rFonts w:ascii="Tahoma" w:hAnsi="Tahoma" w:cs="Tahoma"/>
                <w:b/>
                <w:bCs/>
                <w:iCs/>
                <w:color w:val="243285"/>
                <w:sz w:val="36"/>
                <w:szCs w:val="36"/>
              </w:rPr>
            </w:pPr>
            <w:r w:rsidRPr="00414D4C">
              <w:rPr>
                <w:rFonts w:ascii="Tahoma" w:hAnsi="Tahoma" w:cs="Tahoma"/>
                <w:b/>
                <w:bCs/>
                <w:iCs/>
                <w:color w:val="243285"/>
                <w:sz w:val="36"/>
                <w:szCs w:val="36"/>
              </w:rPr>
              <w:t>Emissions de fréquences étalon et de signaux horaires</w:t>
            </w:r>
          </w:p>
        </w:tc>
      </w:tr>
    </w:tbl>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pStyle w:val="Equation"/>
        <w:tabs>
          <w:tab w:val="clear" w:pos="4820"/>
          <w:tab w:val="clear" w:pos="9639"/>
          <w:tab w:val="left" w:pos="1191"/>
          <w:tab w:val="left" w:pos="1588"/>
          <w:tab w:val="left" w:pos="1985"/>
        </w:tabs>
        <w:rPr>
          <w:rFonts w:ascii="Palatino Linotype" w:hAnsi="Palatino Linotype"/>
        </w:rPr>
        <w:sectPr w:rsidR="00F43BC1" w:rsidRPr="00F54FBD">
          <w:headerReference w:type="even" r:id="rId8"/>
          <w:headerReference w:type="default" r:id="rId9"/>
          <w:pgSz w:w="11907" w:h="16840" w:code="9"/>
          <w:pgMar w:top="1089" w:right="1089" w:bottom="284" w:left="1089" w:header="567" w:footer="284" w:gutter="0"/>
          <w:pgNumType w:start="1"/>
          <w:cols w:space="720"/>
        </w:sectPr>
      </w:pPr>
    </w:p>
    <w:p w:rsidR="00380430" w:rsidRPr="008375E2" w:rsidRDefault="00380430" w:rsidP="003804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8375E2">
        <w:rPr>
          <w:bCs/>
          <w:sz w:val="24"/>
          <w:szCs w:val="24"/>
        </w:rPr>
        <w:lastRenderedPageBreak/>
        <w:t>Avant-propos</w:t>
      </w:r>
    </w:p>
    <w:p w:rsidR="00380430" w:rsidRPr="008375E2" w:rsidRDefault="00380430" w:rsidP="00380430">
      <w:pPr>
        <w:spacing w:before="240"/>
        <w:rPr>
          <w:sz w:val="20"/>
        </w:rPr>
      </w:pPr>
      <w:r w:rsidRPr="008375E2">
        <w:rPr>
          <w:sz w:val="20"/>
        </w:rPr>
        <w:t>Le rôle du Secteur des radiocommunications est d</w:t>
      </w:r>
      <w:r w:rsidR="00F247D3">
        <w:rPr>
          <w:sz w:val="20"/>
        </w:rPr>
        <w:t>'</w:t>
      </w:r>
      <w:r w:rsidRPr="008375E2">
        <w:rPr>
          <w:sz w:val="20"/>
        </w:rPr>
        <w:t>assurer l</w:t>
      </w:r>
      <w:r w:rsidR="00F247D3">
        <w:rPr>
          <w:sz w:val="20"/>
        </w:rPr>
        <w:t>'</w:t>
      </w:r>
      <w:r w:rsidRPr="008375E2">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80430" w:rsidRPr="008375E2" w:rsidRDefault="00380430" w:rsidP="00380430">
      <w:pPr>
        <w:rPr>
          <w:sz w:val="20"/>
        </w:rPr>
      </w:pPr>
      <w:r w:rsidRPr="008375E2">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F247D3">
        <w:rPr>
          <w:sz w:val="20"/>
        </w:rPr>
        <w:t>'</w:t>
      </w:r>
      <w:r w:rsidRPr="008375E2">
        <w:rPr>
          <w:sz w:val="20"/>
        </w:rPr>
        <w:t>études.</w:t>
      </w:r>
    </w:p>
    <w:p w:rsidR="00380430" w:rsidRPr="008375E2" w:rsidRDefault="00380430" w:rsidP="00380430">
      <w:pPr>
        <w:pStyle w:val="Heading1"/>
        <w:spacing w:before="360"/>
        <w:jc w:val="center"/>
        <w:rPr>
          <w:szCs w:val="24"/>
        </w:rPr>
      </w:pPr>
      <w:r w:rsidRPr="008375E2">
        <w:rPr>
          <w:szCs w:val="24"/>
        </w:rPr>
        <w:t>Politique en matière de droits de propriété intellectuelle (IPR)</w:t>
      </w:r>
    </w:p>
    <w:p w:rsidR="00380430" w:rsidRPr="008375E2" w:rsidRDefault="00380430" w:rsidP="00380430">
      <w:pPr>
        <w:spacing w:before="240"/>
        <w:rPr>
          <w:sz w:val="20"/>
        </w:rPr>
      </w:pPr>
      <w:r w:rsidRPr="008375E2">
        <w:rPr>
          <w:sz w:val="20"/>
        </w:rPr>
        <w:t>La politique de l</w:t>
      </w:r>
      <w:r w:rsidR="00F247D3">
        <w:rPr>
          <w:sz w:val="20"/>
        </w:rPr>
        <w:t>'</w:t>
      </w:r>
      <w:r w:rsidRPr="008375E2">
        <w:rPr>
          <w:sz w:val="20"/>
        </w:rPr>
        <w:t>UIT</w:t>
      </w:r>
      <w:r w:rsidRPr="008375E2">
        <w:rPr>
          <w:sz w:val="20"/>
        </w:rPr>
        <w:noBreakHyphen/>
        <w:t>R en matière de droits de propriété intellectuelle est décrite dans la «Politique commune de l</w:t>
      </w:r>
      <w:r w:rsidR="00F247D3">
        <w:rPr>
          <w:sz w:val="20"/>
        </w:rPr>
        <w:t>'</w:t>
      </w:r>
      <w:r w:rsidRPr="008375E2">
        <w:rPr>
          <w:sz w:val="20"/>
        </w:rPr>
        <w:t>UIT</w:t>
      </w:r>
      <w:r w:rsidRPr="008375E2">
        <w:rPr>
          <w:sz w:val="20"/>
        </w:rPr>
        <w:noBreakHyphen/>
        <w:t>T, l</w:t>
      </w:r>
      <w:r w:rsidR="00F247D3">
        <w:rPr>
          <w:sz w:val="20"/>
        </w:rPr>
        <w:t>'</w:t>
      </w:r>
      <w:r w:rsidRPr="008375E2">
        <w:rPr>
          <w:sz w:val="20"/>
        </w:rPr>
        <w:t>UIT</w:t>
      </w:r>
      <w:r w:rsidRPr="008375E2">
        <w:rPr>
          <w:sz w:val="20"/>
        </w:rPr>
        <w:noBreakHyphen/>
        <w:t>R, l</w:t>
      </w:r>
      <w:r w:rsidR="00F247D3">
        <w:rPr>
          <w:sz w:val="20"/>
        </w:rPr>
        <w:t>'</w:t>
      </w:r>
      <w:r w:rsidRPr="008375E2">
        <w:rPr>
          <w:sz w:val="20"/>
        </w:rPr>
        <w:t>ISO et la CEI en matière de brevets», dont il est question dans l</w:t>
      </w:r>
      <w:r w:rsidR="00F247D3">
        <w:rPr>
          <w:sz w:val="20"/>
        </w:rPr>
        <w:t>'</w:t>
      </w:r>
      <w:r w:rsidRPr="008375E2">
        <w:rPr>
          <w:sz w:val="20"/>
        </w:rPr>
        <w:t>Annexe 1 de la Résolution UIT-R 1. Les formulaires que les titulaires de brevets doivent utiliser pour soumettre les déclarations de brevet et d</w:t>
      </w:r>
      <w:r w:rsidR="00F247D3">
        <w:rPr>
          <w:sz w:val="20"/>
        </w:rPr>
        <w:t>'</w:t>
      </w:r>
      <w:r w:rsidRPr="008375E2">
        <w:rPr>
          <w:sz w:val="20"/>
        </w:rPr>
        <w:t>octroi de licence sont accessibles à l</w:t>
      </w:r>
      <w:r w:rsidR="00F247D3">
        <w:rPr>
          <w:sz w:val="20"/>
        </w:rPr>
        <w:t>'</w:t>
      </w:r>
      <w:r w:rsidRPr="008375E2">
        <w:rPr>
          <w:sz w:val="20"/>
        </w:rPr>
        <w:t xml:space="preserve">adresse </w:t>
      </w:r>
      <w:hyperlink r:id="rId10" w:history="1">
        <w:r w:rsidRPr="008375E2">
          <w:rPr>
            <w:rStyle w:val="Hyperlink"/>
            <w:sz w:val="20"/>
          </w:rPr>
          <w:t>http://www.itu.int/ITU-R/go/patents/fr</w:t>
        </w:r>
      </w:hyperlink>
      <w:r w:rsidRPr="008375E2">
        <w:rPr>
          <w:sz w:val="20"/>
        </w:rPr>
        <w:t>, où l</w:t>
      </w:r>
      <w:r w:rsidR="00F247D3">
        <w:rPr>
          <w:sz w:val="20"/>
        </w:rPr>
        <w:t>'</w:t>
      </w:r>
      <w:r w:rsidRPr="008375E2">
        <w:rPr>
          <w:sz w:val="20"/>
        </w:rPr>
        <w:t>on trouvera également les Lignes directrices pour la mise en oeuvre de la politique commune en matière de brevets de l</w:t>
      </w:r>
      <w:r w:rsidR="00F247D3">
        <w:rPr>
          <w:sz w:val="20"/>
        </w:rPr>
        <w:t>'</w:t>
      </w:r>
      <w:r w:rsidRPr="008375E2">
        <w:rPr>
          <w:sz w:val="20"/>
        </w:rPr>
        <w:t>UIT</w:t>
      </w:r>
      <w:r w:rsidRPr="008375E2">
        <w:rPr>
          <w:sz w:val="20"/>
        </w:rPr>
        <w:noBreakHyphen/>
        <w:t>T, l</w:t>
      </w:r>
      <w:r w:rsidR="00F247D3">
        <w:rPr>
          <w:sz w:val="20"/>
        </w:rPr>
        <w:t>'</w:t>
      </w:r>
      <w:r w:rsidRPr="008375E2">
        <w:rPr>
          <w:sz w:val="20"/>
        </w:rPr>
        <w:t>UIT</w:t>
      </w:r>
      <w:r w:rsidRPr="008375E2">
        <w:rPr>
          <w:sz w:val="20"/>
        </w:rPr>
        <w:noBreakHyphen/>
        <w:t>R, l</w:t>
      </w:r>
      <w:r w:rsidR="00F247D3">
        <w:rPr>
          <w:sz w:val="20"/>
        </w:rPr>
        <w:t>'</w:t>
      </w:r>
      <w:r w:rsidRPr="008375E2">
        <w:rPr>
          <w:sz w:val="20"/>
        </w:rPr>
        <w:t>ISO et la CEI</w:t>
      </w:r>
      <w:r w:rsidRPr="008375E2" w:rsidDel="0061025C">
        <w:rPr>
          <w:sz w:val="20"/>
        </w:rPr>
        <w:t xml:space="preserve"> </w:t>
      </w:r>
      <w:r w:rsidRPr="008375E2">
        <w:rPr>
          <w:sz w:val="20"/>
        </w:rPr>
        <w:t>et la base de données en matière de brevets de l</w:t>
      </w:r>
      <w:r w:rsidR="00F247D3">
        <w:rPr>
          <w:sz w:val="20"/>
        </w:rPr>
        <w:t>'</w:t>
      </w:r>
      <w:r w:rsidRPr="008375E2">
        <w:rPr>
          <w:sz w:val="20"/>
        </w:rPr>
        <w:t>UIT-R.</w:t>
      </w:r>
    </w:p>
    <w:p w:rsidR="00380430" w:rsidRPr="008375E2" w:rsidRDefault="00380430" w:rsidP="0038043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80430" w:rsidRPr="008375E2" w:rsidTr="00380430">
        <w:tc>
          <w:tcPr>
            <w:tcW w:w="9360" w:type="dxa"/>
            <w:gridSpan w:val="2"/>
          </w:tcPr>
          <w:p w:rsidR="00380430" w:rsidRPr="008375E2" w:rsidRDefault="00380430" w:rsidP="00380430">
            <w:pPr>
              <w:pStyle w:val="Chaptitle"/>
              <w:keepLines w:val="0"/>
              <w:tabs>
                <w:tab w:val="clear" w:pos="794"/>
                <w:tab w:val="clear" w:pos="1191"/>
                <w:tab w:val="clear" w:pos="1588"/>
                <w:tab w:val="clear" w:pos="1985"/>
              </w:tabs>
              <w:overflowPunct/>
              <w:spacing w:before="140"/>
              <w:textAlignment w:val="auto"/>
              <w:rPr>
                <w:sz w:val="22"/>
                <w:szCs w:val="22"/>
              </w:rPr>
            </w:pPr>
            <w:r w:rsidRPr="008375E2">
              <w:rPr>
                <w:sz w:val="22"/>
                <w:szCs w:val="22"/>
              </w:rPr>
              <w:t xml:space="preserve">Séries des Recommandations UIT-R </w:t>
            </w:r>
          </w:p>
          <w:p w:rsidR="00380430" w:rsidRPr="008375E2" w:rsidRDefault="00380430" w:rsidP="003804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8375E2">
              <w:rPr>
                <w:b w:val="0"/>
                <w:sz w:val="18"/>
                <w:szCs w:val="18"/>
              </w:rPr>
              <w:t xml:space="preserve">(Egalement disponible en ligne: </w:t>
            </w:r>
            <w:hyperlink r:id="rId11" w:history="1">
              <w:r w:rsidRPr="008375E2">
                <w:rPr>
                  <w:rStyle w:val="Hyperlink"/>
                  <w:b w:val="0"/>
                  <w:bCs/>
                  <w:sz w:val="18"/>
                  <w:szCs w:val="18"/>
                </w:rPr>
                <w:t>http://www.itu.int/publ/R-REC/fr</w:t>
              </w:r>
            </w:hyperlink>
            <w:r w:rsidRPr="008375E2">
              <w:rPr>
                <w:b w:val="0"/>
                <w:bCs/>
                <w:sz w:val="18"/>
                <w:szCs w:val="18"/>
              </w:rPr>
              <w:t>)</w:t>
            </w:r>
          </w:p>
        </w:tc>
      </w:tr>
      <w:tr w:rsidR="00380430" w:rsidRPr="008375E2" w:rsidTr="00380430">
        <w:tc>
          <w:tcPr>
            <w:tcW w:w="1140" w:type="dxa"/>
            <w:tcBorders>
              <w:bottom w:val="nil"/>
            </w:tcBorders>
          </w:tcPr>
          <w:p w:rsidR="00380430" w:rsidRPr="008375E2" w:rsidRDefault="00380430" w:rsidP="00380430">
            <w:pPr>
              <w:spacing w:before="90" w:after="100"/>
              <w:ind w:left="57"/>
              <w:rPr>
                <w:b/>
                <w:bCs/>
                <w:sz w:val="20"/>
              </w:rPr>
            </w:pPr>
            <w:r w:rsidRPr="008375E2">
              <w:rPr>
                <w:b/>
                <w:bCs/>
                <w:sz w:val="20"/>
              </w:rPr>
              <w:t>Séries</w:t>
            </w:r>
          </w:p>
        </w:tc>
        <w:tc>
          <w:tcPr>
            <w:tcW w:w="8220" w:type="dxa"/>
            <w:tcBorders>
              <w:bottom w:val="nil"/>
            </w:tcBorders>
          </w:tcPr>
          <w:p w:rsidR="00380430" w:rsidRPr="008375E2" w:rsidRDefault="00380430" w:rsidP="003804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8375E2">
              <w:rPr>
                <w:bCs/>
                <w:sz w:val="20"/>
              </w:rPr>
              <w:t>Titre</w:t>
            </w:r>
          </w:p>
        </w:tc>
      </w:tr>
      <w:tr w:rsidR="00380430" w:rsidRPr="008375E2" w:rsidTr="00380430">
        <w:tc>
          <w:tcPr>
            <w:tcW w:w="1140" w:type="dxa"/>
            <w:tcBorders>
              <w:top w:val="nil"/>
              <w:bottom w:val="nil"/>
            </w:tcBorders>
            <w:shd w:val="clear" w:color="auto" w:fill="auto"/>
          </w:tcPr>
          <w:p w:rsidR="00380430" w:rsidRPr="008375E2" w:rsidRDefault="00380430" w:rsidP="00380430">
            <w:pPr>
              <w:spacing w:before="30" w:after="30"/>
              <w:ind w:left="57"/>
              <w:jc w:val="left"/>
              <w:rPr>
                <w:b/>
                <w:bCs/>
                <w:sz w:val="20"/>
              </w:rPr>
            </w:pPr>
            <w:r w:rsidRPr="008375E2">
              <w:rPr>
                <w:b/>
                <w:bCs/>
                <w:sz w:val="20"/>
              </w:rPr>
              <w:t>BO</w:t>
            </w:r>
          </w:p>
        </w:tc>
        <w:tc>
          <w:tcPr>
            <w:tcW w:w="8220" w:type="dxa"/>
            <w:tcBorders>
              <w:top w:val="nil"/>
              <w:bottom w:val="nil"/>
            </w:tcBorders>
            <w:shd w:val="clear" w:color="auto" w:fill="auto"/>
          </w:tcPr>
          <w:p w:rsidR="00380430" w:rsidRPr="008375E2" w:rsidRDefault="00380430" w:rsidP="003804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375E2">
              <w:rPr>
                <w:b w:val="0"/>
                <w:sz w:val="20"/>
              </w:rPr>
              <w:t>Diffusion par satellite</w:t>
            </w:r>
          </w:p>
        </w:tc>
      </w:tr>
      <w:tr w:rsidR="00380430" w:rsidRPr="008375E2" w:rsidTr="00380430">
        <w:tc>
          <w:tcPr>
            <w:tcW w:w="1140" w:type="dxa"/>
            <w:tcBorders>
              <w:top w:val="nil"/>
              <w:bottom w:val="nil"/>
            </w:tcBorders>
          </w:tcPr>
          <w:p w:rsidR="00380430" w:rsidRPr="008375E2" w:rsidRDefault="00380430" w:rsidP="00380430">
            <w:pPr>
              <w:spacing w:before="30" w:after="30"/>
              <w:ind w:left="57"/>
              <w:jc w:val="left"/>
              <w:rPr>
                <w:b/>
                <w:bCs/>
                <w:sz w:val="20"/>
              </w:rPr>
            </w:pPr>
            <w:r w:rsidRPr="008375E2">
              <w:rPr>
                <w:b/>
                <w:bCs/>
                <w:sz w:val="20"/>
              </w:rPr>
              <w:t>BR</w:t>
            </w:r>
          </w:p>
        </w:tc>
        <w:tc>
          <w:tcPr>
            <w:tcW w:w="8220" w:type="dxa"/>
            <w:tcBorders>
              <w:top w:val="nil"/>
              <w:bottom w:val="nil"/>
            </w:tcBorders>
          </w:tcPr>
          <w:p w:rsidR="00380430" w:rsidRPr="008375E2" w:rsidRDefault="00380430" w:rsidP="003804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375E2">
              <w:rPr>
                <w:b w:val="0"/>
                <w:bCs/>
                <w:sz w:val="20"/>
              </w:rPr>
              <w:t>Enregistrement pour la production, l</w:t>
            </w:r>
            <w:r w:rsidR="00F247D3">
              <w:rPr>
                <w:b w:val="0"/>
                <w:bCs/>
                <w:sz w:val="20"/>
              </w:rPr>
              <w:t>'</w:t>
            </w:r>
            <w:r w:rsidRPr="008375E2">
              <w:rPr>
                <w:b w:val="0"/>
                <w:bCs/>
                <w:sz w:val="20"/>
              </w:rPr>
              <w:t>archivage et la diffusion; films pour la télévision</w:t>
            </w:r>
          </w:p>
        </w:tc>
      </w:tr>
      <w:tr w:rsidR="00380430" w:rsidRPr="008375E2" w:rsidTr="00380430">
        <w:tc>
          <w:tcPr>
            <w:tcW w:w="1140" w:type="dxa"/>
            <w:tcBorders>
              <w:top w:val="nil"/>
              <w:bottom w:val="nil"/>
            </w:tcBorders>
            <w:shd w:val="clear" w:color="auto" w:fill="auto"/>
          </w:tcPr>
          <w:p w:rsidR="00380430" w:rsidRPr="008375E2" w:rsidRDefault="00380430" w:rsidP="00380430">
            <w:pPr>
              <w:spacing w:before="30" w:after="30"/>
              <w:ind w:left="57"/>
              <w:jc w:val="left"/>
              <w:rPr>
                <w:b/>
                <w:bCs/>
                <w:sz w:val="20"/>
              </w:rPr>
            </w:pPr>
            <w:r w:rsidRPr="008375E2">
              <w:rPr>
                <w:b/>
                <w:bCs/>
                <w:sz w:val="20"/>
              </w:rPr>
              <w:t>BS</w:t>
            </w:r>
          </w:p>
        </w:tc>
        <w:tc>
          <w:tcPr>
            <w:tcW w:w="8220" w:type="dxa"/>
            <w:tcBorders>
              <w:top w:val="nil"/>
              <w:bottom w:val="nil"/>
            </w:tcBorders>
            <w:shd w:val="clear" w:color="auto" w:fill="auto"/>
          </w:tcPr>
          <w:p w:rsidR="00380430" w:rsidRPr="008375E2" w:rsidRDefault="00380430" w:rsidP="003804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375E2">
              <w:rPr>
                <w:b w:val="0"/>
                <w:sz w:val="20"/>
              </w:rPr>
              <w:t>Service de radiodiffusion sonore</w:t>
            </w:r>
          </w:p>
        </w:tc>
      </w:tr>
      <w:tr w:rsidR="00380430" w:rsidRPr="008375E2" w:rsidTr="00380430">
        <w:tc>
          <w:tcPr>
            <w:tcW w:w="1140" w:type="dxa"/>
            <w:tcBorders>
              <w:top w:val="nil"/>
              <w:bottom w:val="nil"/>
            </w:tcBorders>
            <w:shd w:val="clear" w:color="auto" w:fill="auto"/>
          </w:tcPr>
          <w:p w:rsidR="00380430" w:rsidRPr="008375E2" w:rsidRDefault="00380430" w:rsidP="00380430">
            <w:pPr>
              <w:spacing w:before="30" w:after="30"/>
              <w:ind w:left="57"/>
              <w:jc w:val="left"/>
              <w:rPr>
                <w:b/>
                <w:bCs/>
                <w:sz w:val="20"/>
              </w:rPr>
            </w:pPr>
            <w:r w:rsidRPr="008375E2">
              <w:rPr>
                <w:b/>
                <w:bCs/>
                <w:sz w:val="20"/>
              </w:rPr>
              <w:t>BT</w:t>
            </w:r>
          </w:p>
        </w:tc>
        <w:tc>
          <w:tcPr>
            <w:tcW w:w="8220" w:type="dxa"/>
            <w:tcBorders>
              <w:top w:val="nil"/>
              <w:bottom w:val="nil"/>
            </w:tcBorders>
            <w:shd w:val="clear" w:color="auto" w:fill="auto"/>
          </w:tcPr>
          <w:p w:rsidR="00380430" w:rsidRPr="008375E2" w:rsidRDefault="00380430" w:rsidP="003804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375E2">
              <w:rPr>
                <w:b w:val="0"/>
                <w:bCs/>
                <w:sz w:val="20"/>
              </w:rPr>
              <w:t>Service de radiodiffusion télévisuelle</w:t>
            </w:r>
          </w:p>
        </w:tc>
      </w:tr>
      <w:tr w:rsidR="00380430" w:rsidRPr="008375E2" w:rsidTr="00380430">
        <w:tc>
          <w:tcPr>
            <w:tcW w:w="1140" w:type="dxa"/>
            <w:tcBorders>
              <w:top w:val="nil"/>
              <w:bottom w:val="nil"/>
            </w:tcBorders>
            <w:shd w:val="clear" w:color="auto" w:fill="auto"/>
          </w:tcPr>
          <w:p w:rsidR="00380430" w:rsidRPr="008375E2" w:rsidRDefault="00380430" w:rsidP="00380430">
            <w:pPr>
              <w:spacing w:before="30" w:after="30"/>
              <w:ind w:left="57"/>
              <w:jc w:val="left"/>
              <w:rPr>
                <w:b/>
                <w:bCs/>
                <w:sz w:val="20"/>
              </w:rPr>
            </w:pPr>
            <w:r w:rsidRPr="008375E2">
              <w:rPr>
                <w:b/>
                <w:bCs/>
                <w:sz w:val="20"/>
              </w:rPr>
              <w:t>F</w:t>
            </w:r>
          </w:p>
        </w:tc>
        <w:tc>
          <w:tcPr>
            <w:tcW w:w="8220" w:type="dxa"/>
            <w:tcBorders>
              <w:top w:val="nil"/>
              <w:bottom w:val="nil"/>
            </w:tcBorders>
            <w:shd w:val="clear" w:color="auto" w:fill="auto"/>
          </w:tcPr>
          <w:p w:rsidR="00380430" w:rsidRPr="008375E2" w:rsidRDefault="00380430" w:rsidP="003804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375E2">
              <w:rPr>
                <w:sz w:val="20"/>
              </w:rPr>
              <w:t>Service fixe</w:t>
            </w:r>
          </w:p>
        </w:tc>
      </w:tr>
      <w:tr w:rsidR="00380430" w:rsidRPr="008375E2" w:rsidTr="00380430">
        <w:tc>
          <w:tcPr>
            <w:tcW w:w="1140" w:type="dxa"/>
            <w:tcBorders>
              <w:top w:val="nil"/>
              <w:bottom w:val="nil"/>
            </w:tcBorders>
            <w:shd w:val="clear" w:color="auto" w:fill="auto"/>
          </w:tcPr>
          <w:p w:rsidR="00380430" w:rsidRPr="008375E2" w:rsidRDefault="00380430" w:rsidP="00380430">
            <w:pPr>
              <w:spacing w:before="30" w:after="30"/>
              <w:ind w:left="57"/>
              <w:jc w:val="left"/>
              <w:rPr>
                <w:b/>
                <w:bCs/>
                <w:sz w:val="20"/>
              </w:rPr>
            </w:pPr>
            <w:r w:rsidRPr="008375E2">
              <w:rPr>
                <w:b/>
                <w:bCs/>
                <w:sz w:val="20"/>
              </w:rPr>
              <w:t>M</w:t>
            </w:r>
          </w:p>
        </w:tc>
        <w:tc>
          <w:tcPr>
            <w:tcW w:w="8220" w:type="dxa"/>
            <w:tcBorders>
              <w:top w:val="nil"/>
              <w:bottom w:val="nil"/>
            </w:tcBorders>
            <w:shd w:val="clear" w:color="auto" w:fill="auto"/>
          </w:tcPr>
          <w:p w:rsidR="00380430" w:rsidRPr="008375E2" w:rsidRDefault="00380430" w:rsidP="003804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375E2">
              <w:rPr>
                <w:b w:val="0"/>
                <w:sz w:val="20"/>
              </w:rPr>
              <w:t>Services mobile, de radiorepérage et d</w:t>
            </w:r>
            <w:r w:rsidR="00F247D3">
              <w:rPr>
                <w:b w:val="0"/>
                <w:sz w:val="20"/>
              </w:rPr>
              <w:t>'</w:t>
            </w:r>
            <w:r w:rsidRPr="008375E2">
              <w:rPr>
                <w:b w:val="0"/>
                <w:sz w:val="20"/>
              </w:rPr>
              <w:t>amateur y compris les services par satellite associés</w:t>
            </w:r>
          </w:p>
        </w:tc>
      </w:tr>
      <w:tr w:rsidR="00380430" w:rsidRPr="008375E2" w:rsidTr="00380430">
        <w:tc>
          <w:tcPr>
            <w:tcW w:w="1140" w:type="dxa"/>
            <w:tcBorders>
              <w:top w:val="nil"/>
              <w:bottom w:val="nil"/>
            </w:tcBorders>
            <w:shd w:val="clear" w:color="auto" w:fill="auto"/>
          </w:tcPr>
          <w:p w:rsidR="00380430" w:rsidRPr="008375E2" w:rsidRDefault="00380430" w:rsidP="00380430">
            <w:pPr>
              <w:spacing w:before="30" w:after="30"/>
              <w:ind w:left="57"/>
              <w:jc w:val="left"/>
              <w:rPr>
                <w:b/>
                <w:bCs/>
                <w:sz w:val="20"/>
              </w:rPr>
            </w:pPr>
            <w:r w:rsidRPr="008375E2">
              <w:rPr>
                <w:b/>
                <w:bCs/>
                <w:sz w:val="20"/>
              </w:rPr>
              <w:t>P</w:t>
            </w:r>
          </w:p>
        </w:tc>
        <w:tc>
          <w:tcPr>
            <w:tcW w:w="8220" w:type="dxa"/>
            <w:tcBorders>
              <w:top w:val="nil"/>
              <w:bottom w:val="nil"/>
            </w:tcBorders>
            <w:shd w:val="clear" w:color="auto" w:fill="auto"/>
          </w:tcPr>
          <w:p w:rsidR="00380430" w:rsidRPr="008375E2" w:rsidRDefault="00380430" w:rsidP="00380430">
            <w:pPr>
              <w:spacing w:before="30" w:after="30"/>
              <w:jc w:val="left"/>
              <w:rPr>
                <w:sz w:val="20"/>
              </w:rPr>
            </w:pPr>
            <w:r w:rsidRPr="008375E2">
              <w:rPr>
                <w:sz w:val="20"/>
              </w:rPr>
              <w:t>Propagation des ondes radioélectriques</w:t>
            </w:r>
          </w:p>
        </w:tc>
      </w:tr>
      <w:tr w:rsidR="00380430" w:rsidRPr="008375E2" w:rsidTr="00380430">
        <w:tc>
          <w:tcPr>
            <w:tcW w:w="1140" w:type="dxa"/>
            <w:tcBorders>
              <w:top w:val="nil"/>
              <w:bottom w:val="nil"/>
            </w:tcBorders>
            <w:shd w:val="clear" w:color="auto" w:fill="auto"/>
          </w:tcPr>
          <w:p w:rsidR="00380430" w:rsidRPr="008375E2" w:rsidRDefault="00380430" w:rsidP="00380430">
            <w:pPr>
              <w:spacing w:before="30" w:after="30"/>
              <w:ind w:left="57"/>
              <w:jc w:val="left"/>
              <w:rPr>
                <w:b/>
                <w:bCs/>
                <w:sz w:val="20"/>
              </w:rPr>
            </w:pPr>
            <w:r w:rsidRPr="008375E2">
              <w:rPr>
                <w:b/>
                <w:bCs/>
                <w:sz w:val="20"/>
              </w:rPr>
              <w:t>RA</w:t>
            </w:r>
          </w:p>
        </w:tc>
        <w:tc>
          <w:tcPr>
            <w:tcW w:w="8220" w:type="dxa"/>
            <w:tcBorders>
              <w:top w:val="nil"/>
              <w:bottom w:val="nil"/>
            </w:tcBorders>
            <w:shd w:val="clear" w:color="auto" w:fill="auto"/>
          </w:tcPr>
          <w:p w:rsidR="00380430" w:rsidRPr="008375E2" w:rsidRDefault="00380430" w:rsidP="003804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375E2">
              <w:rPr>
                <w:sz w:val="20"/>
              </w:rPr>
              <w:t>Radio astronomie</w:t>
            </w:r>
          </w:p>
        </w:tc>
      </w:tr>
      <w:tr w:rsidR="00380430" w:rsidRPr="008375E2" w:rsidTr="00380430">
        <w:tc>
          <w:tcPr>
            <w:tcW w:w="1140" w:type="dxa"/>
            <w:tcBorders>
              <w:top w:val="nil"/>
              <w:bottom w:val="nil"/>
            </w:tcBorders>
            <w:shd w:val="clear" w:color="auto" w:fill="auto"/>
          </w:tcPr>
          <w:p w:rsidR="00380430" w:rsidRPr="008375E2" w:rsidRDefault="00380430" w:rsidP="00380430">
            <w:pPr>
              <w:spacing w:before="30" w:after="30"/>
              <w:ind w:left="57"/>
              <w:jc w:val="left"/>
              <w:rPr>
                <w:b/>
                <w:bCs/>
                <w:sz w:val="20"/>
              </w:rPr>
            </w:pPr>
            <w:r w:rsidRPr="008375E2">
              <w:rPr>
                <w:b/>
                <w:bCs/>
                <w:sz w:val="20"/>
              </w:rPr>
              <w:t>RS</w:t>
            </w:r>
          </w:p>
        </w:tc>
        <w:tc>
          <w:tcPr>
            <w:tcW w:w="8220" w:type="dxa"/>
            <w:tcBorders>
              <w:top w:val="nil"/>
              <w:bottom w:val="nil"/>
            </w:tcBorders>
            <w:shd w:val="clear" w:color="auto" w:fill="auto"/>
          </w:tcPr>
          <w:p w:rsidR="00380430" w:rsidRPr="008375E2" w:rsidRDefault="00380430" w:rsidP="003804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375E2">
              <w:rPr>
                <w:sz w:val="20"/>
              </w:rPr>
              <w:t>Systèmes de télédétection</w:t>
            </w:r>
          </w:p>
        </w:tc>
      </w:tr>
      <w:tr w:rsidR="00380430" w:rsidRPr="008375E2" w:rsidTr="00380430">
        <w:tc>
          <w:tcPr>
            <w:tcW w:w="1140" w:type="dxa"/>
            <w:tcBorders>
              <w:top w:val="nil"/>
              <w:bottom w:val="nil"/>
            </w:tcBorders>
            <w:shd w:val="clear" w:color="auto" w:fill="auto"/>
          </w:tcPr>
          <w:p w:rsidR="00380430" w:rsidRPr="008375E2" w:rsidRDefault="00380430" w:rsidP="00380430">
            <w:pPr>
              <w:spacing w:before="30" w:after="30"/>
              <w:ind w:left="57"/>
              <w:jc w:val="left"/>
              <w:rPr>
                <w:b/>
                <w:bCs/>
                <w:sz w:val="20"/>
              </w:rPr>
            </w:pPr>
            <w:r w:rsidRPr="008375E2">
              <w:rPr>
                <w:b/>
                <w:bCs/>
                <w:sz w:val="20"/>
              </w:rPr>
              <w:t>S</w:t>
            </w:r>
          </w:p>
        </w:tc>
        <w:tc>
          <w:tcPr>
            <w:tcW w:w="8220" w:type="dxa"/>
            <w:tcBorders>
              <w:top w:val="nil"/>
              <w:bottom w:val="nil"/>
            </w:tcBorders>
            <w:shd w:val="clear" w:color="auto" w:fill="auto"/>
          </w:tcPr>
          <w:p w:rsidR="00380430" w:rsidRPr="008375E2" w:rsidRDefault="00380430" w:rsidP="00380430">
            <w:pPr>
              <w:spacing w:before="30" w:after="30"/>
              <w:jc w:val="left"/>
              <w:rPr>
                <w:sz w:val="20"/>
              </w:rPr>
            </w:pPr>
            <w:r w:rsidRPr="008375E2">
              <w:rPr>
                <w:sz w:val="20"/>
              </w:rPr>
              <w:t>Service fixe par satellite</w:t>
            </w:r>
          </w:p>
        </w:tc>
      </w:tr>
      <w:tr w:rsidR="00380430" w:rsidRPr="008375E2" w:rsidTr="00380430">
        <w:tc>
          <w:tcPr>
            <w:tcW w:w="1140" w:type="dxa"/>
            <w:tcBorders>
              <w:top w:val="nil"/>
              <w:bottom w:val="nil"/>
            </w:tcBorders>
            <w:shd w:val="clear" w:color="auto" w:fill="F3F3F3"/>
          </w:tcPr>
          <w:p w:rsidR="00380430" w:rsidRPr="008375E2" w:rsidRDefault="00380430" w:rsidP="00380430">
            <w:pPr>
              <w:spacing w:before="30" w:after="30"/>
              <w:ind w:left="57"/>
              <w:jc w:val="left"/>
              <w:rPr>
                <w:b/>
                <w:bCs/>
                <w:color w:val="000080"/>
                <w:sz w:val="20"/>
              </w:rPr>
            </w:pPr>
            <w:r w:rsidRPr="008375E2">
              <w:rPr>
                <w:b/>
                <w:bCs/>
                <w:sz w:val="20"/>
              </w:rPr>
              <w:t>SA</w:t>
            </w:r>
          </w:p>
        </w:tc>
        <w:tc>
          <w:tcPr>
            <w:tcW w:w="8220" w:type="dxa"/>
            <w:tcBorders>
              <w:top w:val="nil"/>
              <w:bottom w:val="nil"/>
            </w:tcBorders>
            <w:shd w:val="clear" w:color="auto" w:fill="F3F3F3"/>
          </w:tcPr>
          <w:p w:rsidR="00380430" w:rsidRPr="008375E2" w:rsidRDefault="00380430" w:rsidP="00380430">
            <w:pPr>
              <w:spacing w:before="30" w:after="30"/>
              <w:jc w:val="left"/>
              <w:rPr>
                <w:b/>
                <w:bCs/>
                <w:color w:val="000080"/>
                <w:sz w:val="20"/>
              </w:rPr>
            </w:pPr>
            <w:r w:rsidRPr="008375E2">
              <w:rPr>
                <w:sz w:val="20"/>
              </w:rPr>
              <w:t>Applications spatiales et météorologie</w:t>
            </w:r>
          </w:p>
        </w:tc>
      </w:tr>
      <w:tr w:rsidR="00380430" w:rsidRPr="008375E2" w:rsidTr="00380430">
        <w:tc>
          <w:tcPr>
            <w:tcW w:w="1140" w:type="dxa"/>
            <w:tcBorders>
              <w:top w:val="nil"/>
            </w:tcBorders>
          </w:tcPr>
          <w:p w:rsidR="00380430" w:rsidRPr="008375E2" w:rsidRDefault="00380430" w:rsidP="00380430">
            <w:pPr>
              <w:spacing w:before="30" w:after="30"/>
              <w:ind w:left="57"/>
              <w:jc w:val="left"/>
              <w:rPr>
                <w:b/>
                <w:bCs/>
                <w:sz w:val="20"/>
              </w:rPr>
            </w:pPr>
            <w:r w:rsidRPr="008375E2">
              <w:rPr>
                <w:b/>
                <w:bCs/>
                <w:sz w:val="20"/>
              </w:rPr>
              <w:t>SF</w:t>
            </w:r>
          </w:p>
        </w:tc>
        <w:tc>
          <w:tcPr>
            <w:tcW w:w="8220" w:type="dxa"/>
            <w:tcBorders>
              <w:top w:val="nil"/>
            </w:tcBorders>
          </w:tcPr>
          <w:p w:rsidR="00380430" w:rsidRPr="008375E2" w:rsidRDefault="00380430" w:rsidP="00380430">
            <w:pPr>
              <w:spacing w:before="30" w:after="30"/>
              <w:jc w:val="left"/>
              <w:rPr>
                <w:sz w:val="20"/>
              </w:rPr>
            </w:pPr>
            <w:r w:rsidRPr="008375E2">
              <w:rPr>
                <w:sz w:val="20"/>
              </w:rPr>
              <w:t>Partage des fréquences et coordination entre les systèmes du service fixe par satellite et du service fixe</w:t>
            </w:r>
          </w:p>
        </w:tc>
      </w:tr>
      <w:tr w:rsidR="00380430" w:rsidRPr="008375E2" w:rsidTr="00380430">
        <w:tc>
          <w:tcPr>
            <w:tcW w:w="1140" w:type="dxa"/>
            <w:shd w:val="clear" w:color="auto" w:fill="auto"/>
          </w:tcPr>
          <w:p w:rsidR="00380430" w:rsidRPr="008375E2" w:rsidRDefault="00380430" w:rsidP="00380430">
            <w:pPr>
              <w:spacing w:before="30" w:after="30"/>
              <w:ind w:left="57"/>
              <w:jc w:val="left"/>
              <w:rPr>
                <w:b/>
                <w:bCs/>
                <w:sz w:val="20"/>
              </w:rPr>
            </w:pPr>
            <w:r w:rsidRPr="008375E2">
              <w:rPr>
                <w:b/>
                <w:bCs/>
                <w:sz w:val="20"/>
              </w:rPr>
              <w:t>SM</w:t>
            </w:r>
          </w:p>
        </w:tc>
        <w:tc>
          <w:tcPr>
            <w:tcW w:w="8220" w:type="dxa"/>
            <w:shd w:val="clear" w:color="auto" w:fill="auto"/>
          </w:tcPr>
          <w:p w:rsidR="00380430" w:rsidRPr="008375E2" w:rsidRDefault="00380430" w:rsidP="00380430">
            <w:pPr>
              <w:spacing w:before="30" w:after="30"/>
              <w:jc w:val="left"/>
              <w:rPr>
                <w:sz w:val="20"/>
              </w:rPr>
            </w:pPr>
            <w:r w:rsidRPr="008375E2">
              <w:rPr>
                <w:sz w:val="20"/>
              </w:rPr>
              <w:t>Gestion du spectre</w:t>
            </w:r>
          </w:p>
        </w:tc>
      </w:tr>
      <w:tr w:rsidR="00380430" w:rsidRPr="008375E2" w:rsidTr="00380430">
        <w:tc>
          <w:tcPr>
            <w:tcW w:w="1140" w:type="dxa"/>
          </w:tcPr>
          <w:p w:rsidR="00380430" w:rsidRPr="008375E2" w:rsidRDefault="00380430" w:rsidP="00380430">
            <w:pPr>
              <w:spacing w:before="30" w:after="30"/>
              <w:ind w:left="57"/>
              <w:jc w:val="left"/>
              <w:rPr>
                <w:b/>
                <w:bCs/>
                <w:sz w:val="20"/>
              </w:rPr>
            </w:pPr>
            <w:r w:rsidRPr="008375E2">
              <w:rPr>
                <w:b/>
                <w:bCs/>
                <w:sz w:val="20"/>
              </w:rPr>
              <w:t>SNG</w:t>
            </w:r>
          </w:p>
        </w:tc>
        <w:tc>
          <w:tcPr>
            <w:tcW w:w="8220" w:type="dxa"/>
          </w:tcPr>
          <w:p w:rsidR="00380430" w:rsidRPr="008375E2" w:rsidRDefault="00380430" w:rsidP="00380430">
            <w:pPr>
              <w:spacing w:before="30" w:after="30"/>
              <w:jc w:val="left"/>
              <w:rPr>
                <w:sz w:val="20"/>
              </w:rPr>
            </w:pPr>
            <w:r w:rsidRPr="008375E2">
              <w:rPr>
                <w:sz w:val="20"/>
              </w:rPr>
              <w:t>Reportage d</w:t>
            </w:r>
            <w:r w:rsidR="00F247D3">
              <w:rPr>
                <w:sz w:val="20"/>
              </w:rPr>
              <w:t>'</w:t>
            </w:r>
            <w:r w:rsidRPr="008375E2">
              <w:rPr>
                <w:sz w:val="20"/>
              </w:rPr>
              <w:t>actualités par satellite</w:t>
            </w:r>
          </w:p>
        </w:tc>
      </w:tr>
      <w:tr w:rsidR="00380430" w:rsidRPr="008375E2" w:rsidTr="00380430">
        <w:tc>
          <w:tcPr>
            <w:tcW w:w="1140" w:type="dxa"/>
          </w:tcPr>
          <w:p w:rsidR="00380430" w:rsidRPr="008375E2" w:rsidRDefault="00380430" w:rsidP="00380430">
            <w:pPr>
              <w:spacing w:before="30" w:after="30"/>
              <w:ind w:left="57"/>
              <w:jc w:val="left"/>
              <w:rPr>
                <w:b/>
                <w:bCs/>
                <w:sz w:val="20"/>
              </w:rPr>
            </w:pPr>
            <w:r w:rsidRPr="008375E2">
              <w:rPr>
                <w:b/>
                <w:bCs/>
                <w:color w:val="000080"/>
                <w:sz w:val="20"/>
              </w:rPr>
              <w:t>TF</w:t>
            </w:r>
          </w:p>
        </w:tc>
        <w:tc>
          <w:tcPr>
            <w:tcW w:w="8220" w:type="dxa"/>
          </w:tcPr>
          <w:p w:rsidR="00380430" w:rsidRPr="008375E2" w:rsidRDefault="00380430" w:rsidP="00380430">
            <w:pPr>
              <w:spacing w:before="30" w:after="30"/>
              <w:jc w:val="left"/>
              <w:rPr>
                <w:sz w:val="20"/>
              </w:rPr>
            </w:pPr>
            <w:r w:rsidRPr="008375E2">
              <w:rPr>
                <w:b/>
                <w:bCs/>
                <w:color w:val="000080"/>
                <w:sz w:val="20"/>
              </w:rPr>
              <w:t>Emissions de fréquences étalon et de signaux horaires</w:t>
            </w:r>
          </w:p>
        </w:tc>
      </w:tr>
      <w:tr w:rsidR="00380430" w:rsidRPr="008375E2" w:rsidTr="00380430">
        <w:tc>
          <w:tcPr>
            <w:tcW w:w="1140" w:type="dxa"/>
          </w:tcPr>
          <w:p w:rsidR="00380430" w:rsidRPr="008375E2" w:rsidRDefault="00380430" w:rsidP="00380430">
            <w:pPr>
              <w:spacing w:before="30" w:after="30"/>
              <w:ind w:left="57"/>
              <w:jc w:val="left"/>
              <w:rPr>
                <w:b/>
                <w:bCs/>
                <w:sz w:val="20"/>
              </w:rPr>
            </w:pPr>
            <w:r w:rsidRPr="008375E2">
              <w:rPr>
                <w:b/>
                <w:bCs/>
                <w:sz w:val="20"/>
              </w:rPr>
              <w:t>V</w:t>
            </w:r>
          </w:p>
        </w:tc>
        <w:tc>
          <w:tcPr>
            <w:tcW w:w="8220" w:type="dxa"/>
          </w:tcPr>
          <w:p w:rsidR="00380430" w:rsidRPr="008375E2" w:rsidRDefault="00380430" w:rsidP="00380430">
            <w:pPr>
              <w:spacing w:before="30" w:after="140"/>
              <w:jc w:val="left"/>
              <w:rPr>
                <w:sz w:val="20"/>
              </w:rPr>
            </w:pPr>
            <w:r w:rsidRPr="008375E2">
              <w:rPr>
                <w:sz w:val="20"/>
              </w:rPr>
              <w:t>Vocabulaire et sujets associés</w:t>
            </w:r>
          </w:p>
        </w:tc>
      </w:tr>
    </w:tbl>
    <w:p w:rsidR="00380430" w:rsidRPr="008375E2" w:rsidRDefault="00380430" w:rsidP="00380430">
      <w:pPr>
        <w:spacing w:before="0"/>
        <w:jc w:val="center"/>
        <w:rPr>
          <w:sz w:val="20"/>
        </w:rPr>
      </w:pPr>
    </w:p>
    <w:p w:rsidR="00380430" w:rsidRPr="008375E2" w:rsidRDefault="00380430" w:rsidP="0038043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80430" w:rsidRPr="008375E2" w:rsidTr="00380430">
        <w:tc>
          <w:tcPr>
            <w:tcW w:w="9360" w:type="dxa"/>
          </w:tcPr>
          <w:p w:rsidR="00380430" w:rsidRPr="008375E2" w:rsidRDefault="00380430" w:rsidP="00380430">
            <w:pPr>
              <w:spacing w:before="80" w:after="80"/>
              <w:jc w:val="left"/>
              <w:rPr>
                <w:i/>
                <w:iCs/>
                <w:sz w:val="20"/>
              </w:rPr>
            </w:pPr>
            <w:r w:rsidRPr="008375E2">
              <w:rPr>
                <w:b/>
                <w:bCs/>
                <w:i/>
                <w:iCs/>
                <w:sz w:val="20"/>
              </w:rPr>
              <w:t>Note</w:t>
            </w:r>
            <w:r w:rsidRPr="008375E2">
              <w:rPr>
                <w:i/>
                <w:iCs/>
                <w:sz w:val="20"/>
              </w:rPr>
              <w:t>: Cette Recommandation UIT-R a été approuvée en anglais aux termes de la procédure détaillée dans la</w:t>
            </w:r>
            <w:r w:rsidRPr="008375E2">
              <w:rPr>
                <w:i/>
                <w:iCs/>
                <w:sz w:val="20"/>
              </w:rPr>
              <w:br/>
              <w:t xml:space="preserve">Résolution UIT-R 1. </w:t>
            </w:r>
          </w:p>
        </w:tc>
      </w:tr>
    </w:tbl>
    <w:p w:rsidR="00380430" w:rsidRPr="008375E2" w:rsidRDefault="00380430" w:rsidP="00380430">
      <w:pPr>
        <w:spacing w:before="0"/>
        <w:jc w:val="center"/>
        <w:rPr>
          <w:sz w:val="22"/>
        </w:rPr>
      </w:pPr>
    </w:p>
    <w:p w:rsidR="00380430" w:rsidRPr="008375E2" w:rsidRDefault="00380430" w:rsidP="00380430">
      <w:pPr>
        <w:spacing w:before="100"/>
        <w:jc w:val="right"/>
        <w:rPr>
          <w:i/>
          <w:iCs/>
          <w:sz w:val="20"/>
        </w:rPr>
      </w:pPr>
      <w:r w:rsidRPr="008375E2">
        <w:rPr>
          <w:i/>
          <w:iCs/>
          <w:sz w:val="20"/>
        </w:rPr>
        <w:t>Publication électronique</w:t>
      </w:r>
    </w:p>
    <w:p w:rsidR="00380430" w:rsidRPr="008375E2" w:rsidRDefault="009E57EC" w:rsidP="00380430">
      <w:pPr>
        <w:spacing w:before="0"/>
        <w:jc w:val="right"/>
        <w:rPr>
          <w:sz w:val="20"/>
        </w:rPr>
      </w:pPr>
      <w:r>
        <w:rPr>
          <w:sz w:val="20"/>
        </w:rPr>
        <w:t>Genève, 2018</w:t>
      </w:r>
    </w:p>
    <w:p w:rsidR="00380430" w:rsidRPr="008375E2" w:rsidRDefault="00380430" w:rsidP="00380430">
      <w:pPr>
        <w:spacing w:before="200"/>
        <w:jc w:val="center"/>
        <w:rPr>
          <w:sz w:val="20"/>
        </w:rPr>
      </w:pPr>
      <w:r w:rsidRPr="008375E2">
        <w:rPr>
          <w:sz w:val="20"/>
        </w:rPr>
        <w:sym w:font="Symbol" w:char="F0E3"/>
      </w:r>
      <w:r w:rsidRPr="008375E2">
        <w:rPr>
          <w:sz w:val="20"/>
        </w:rPr>
        <w:t xml:space="preserve"> UIT </w:t>
      </w:r>
      <w:bookmarkStart w:id="2" w:name="iiannee"/>
      <w:bookmarkEnd w:id="2"/>
      <w:r w:rsidR="009E57EC">
        <w:rPr>
          <w:sz w:val="20"/>
        </w:rPr>
        <w:t>2018</w:t>
      </w:r>
    </w:p>
    <w:p w:rsidR="00F43BC1" w:rsidRPr="00614CC6" w:rsidRDefault="00380430" w:rsidP="00380430">
      <w:pPr>
        <w:rPr>
          <w:sz w:val="18"/>
          <w:szCs w:val="18"/>
        </w:rPr>
      </w:pPr>
      <w:r w:rsidRPr="008375E2">
        <w:rPr>
          <w:sz w:val="18"/>
          <w:szCs w:val="18"/>
        </w:rPr>
        <w:t>Tous droits réservés. Aucune partie de cette publication ne peut être reproduite, par quelque procédé que ce soit, sans l</w:t>
      </w:r>
      <w:r w:rsidR="00F247D3">
        <w:rPr>
          <w:sz w:val="18"/>
          <w:szCs w:val="18"/>
        </w:rPr>
        <w:t>'</w:t>
      </w:r>
      <w:r w:rsidRPr="008375E2">
        <w:rPr>
          <w:sz w:val="18"/>
          <w:szCs w:val="18"/>
        </w:rPr>
        <w:t>accord écrit préalable de l</w:t>
      </w:r>
      <w:r w:rsidR="00F247D3">
        <w:rPr>
          <w:sz w:val="18"/>
          <w:szCs w:val="18"/>
        </w:rPr>
        <w:t>'</w:t>
      </w:r>
      <w:r w:rsidRPr="008375E2">
        <w:rPr>
          <w:sz w:val="18"/>
          <w:szCs w:val="18"/>
        </w:rPr>
        <w:t>UIT.</w:t>
      </w:r>
    </w:p>
    <w:p w:rsidR="00F43BC1" w:rsidRPr="00614CC6" w:rsidRDefault="00F43BC1" w:rsidP="00F43BC1">
      <w:pPr>
        <w:spacing w:before="160"/>
        <w:rPr>
          <w:i/>
          <w:sz w:val="20"/>
          <w:highlight w:val="yellow"/>
        </w:rPr>
        <w:sectPr w:rsidR="00F43BC1" w:rsidRPr="00614CC6" w:rsidSect="00414D4C">
          <w:headerReference w:type="even" r:id="rId12"/>
          <w:headerReference w:type="default" r:id="rId13"/>
          <w:pgSz w:w="11907" w:h="16834" w:code="9"/>
          <w:pgMar w:top="1418" w:right="1134" w:bottom="1134" w:left="1134" w:header="720" w:footer="482" w:gutter="0"/>
          <w:pgNumType w:fmt="lowerRoman" w:start="2"/>
          <w:cols w:space="720"/>
        </w:sectPr>
      </w:pPr>
    </w:p>
    <w:p w:rsidR="00F43BC1" w:rsidRPr="00756B4D" w:rsidRDefault="00F43BC1" w:rsidP="00414D4C">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sidR="00414D4C">
        <w:rPr>
          <w:rStyle w:val="href"/>
        </w:rPr>
        <w:t>TF</w:t>
      </w:r>
      <w:r w:rsidRPr="00756B4D">
        <w:rPr>
          <w:rStyle w:val="href"/>
        </w:rPr>
        <w:t>.</w:t>
      </w:r>
      <w:r w:rsidR="00414D4C">
        <w:rPr>
          <w:rStyle w:val="href"/>
        </w:rPr>
        <w:t>538-4</w:t>
      </w:r>
    </w:p>
    <w:p w:rsidR="00AE7DF5" w:rsidRDefault="00414D4C" w:rsidP="00414D4C">
      <w:pPr>
        <w:pStyle w:val="Rectitle"/>
      </w:pPr>
      <w:r>
        <w:t>M</w:t>
      </w:r>
      <w:r w:rsidR="00380430">
        <w:t>esures de l</w:t>
      </w:r>
      <w:r w:rsidR="00F247D3">
        <w:t>'</w:t>
      </w:r>
      <w:r w:rsidR="00380430">
        <w:t>instabilité aléatoire de fréquence et de temps</w:t>
      </w:r>
      <w:r w:rsidRPr="00414D4C">
        <w:t xml:space="preserve"> (phase)</w:t>
      </w:r>
    </w:p>
    <w:p w:rsidR="00AE7DF5" w:rsidRPr="00E52BE9" w:rsidRDefault="00414D4C" w:rsidP="00804CFF">
      <w:pPr>
        <w:pStyle w:val="Recdate"/>
        <w:spacing w:before="240"/>
      </w:pPr>
      <w:r w:rsidRPr="00414D4C">
        <w:t>(1978-1990-1992-1994-2017)</w:t>
      </w:r>
    </w:p>
    <w:p w:rsidR="00AE7DF5" w:rsidRPr="0075679A" w:rsidRDefault="00AE7DF5" w:rsidP="00C006D0">
      <w:pPr>
        <w:pStyle w:val="HeadingSum"/>
        <w:rPr>
          <w:lang w:val="fr-CH"/>
        </w:rPr>
      </w:pPr>
      <w:r w:rsidRPr="0075679A">
        <w:rPr>
          <w:lang w:val="fr-CH"/>
        </w:rPr>
        <w:t>Domaine d</w:t>
      </w:r>
      <w:r w:rsidR="00F247D3">
        <w:rPr>
          <w:lang w:val="fr-CH"/>
        </w:rPr>
        <w:t>'</w:t>
      </w:r>
      <w:r w:rsidRPr="0075679A">
        <w:rPr>
          <w:lang w:val="fr-CH"/>
        </w:rPr>
        <w:t>application</w:t>
      </w:r>
    </w:p>
    <w:p w:rsidR="00AE7DF5" w:rsidRDefault="00414D4C" w:rsidP="00414D4C">
      <w:pPr>
        <w:pStyle w:val="Summary"/>
        <w:rPr>
          <w:lang w:val="fr-FR"/>
        </w:rPr>
      </w:pPr>
      <w:r w:rsidRPr="00414D4C">
        <w:rPr>
          <w:lang w:val="fr-FR"/>
        </w:rPr>
        <w:t>Les instabilités de fréquence et de phase peuvent être caractérisées par des processus aléatoires qui peuvent être représentés sous forme statistique soit dans le domaine fréquentiel de Fourier, soit dans le domaine temporel. La présente Recommandation décrit plusieurs méthodes et techniques pour caractériser ces instabilités de fréquence et de phase.</w:t>
      </w:r>
    </w:p>
    <w:p w:rsidR="00414D4C" w:rsidRDefault="00414D4C" w:rsidP="00414D4C">
      <w:pPr>
        <w:pStyle w:val="Headingb"/>
      </w:pPr>
      <w:r w:rsidRPr="008375E2">
        <w:t>Mots clés</w:t>
      </w:r>
    </w:p>
    <w:p w:rsidR="00414D4C" w:rsidRPr="00414D4C" w:rsidRDefault="00414D4C" w:rsidP="00414D4C">
      <w:r w:rsidRPr="00414D4C">
        <w:t>Instabilités aléatoires, variance d</w:t>
      </w:r>
      <w:r w:rsidR="00F247D3">
        <w:t>'</w:t>
      </w:r>
      <w:r w:rsidRPr="00414D4C">
        <w:t>Allan, métrologie du temps, mesures statistiques, phase, fréquence</w:t>
      </w:r>
    </w:p>
    <w:p w:rsidR="00AE7DF5" w:rsidRPr="00E52BE9" w:rsidRDefault="00AE7DF5" w:rsidP="00751F87">
      <w:pPr>
        <w:pStyle w:val="Normalaftertitle"/>
      </w:pPr>
      <w:r w:rsidRPr="00E52BE9">
        <w:t>L</w:t>
      </w:r>
      <w:r w:rsidR="00F247D3">
        <w:t>'</w:t>
      </w:r>
      <w:r w:rsidRPr="00E52BE9">
        <w:t>Assemblée des radiocommunications de l</w:t>
      </w:r>
      <w:r w:rsidR="00F247D3">
        <w:t>'</w:t>
      </w:r>
      <w:r w:rsidRPr="00E52BE9">
        <w:t>UIT,</w:t>
      </w:r>
    </w:p>
    <w:p w:rsidR="00AE7DF5" w:rsidRPr="00E52BE9" w:rsidRDefault="00AE7DF5" w:rsidP="00AE7DF5">
      <w:pPr>
        <w:pStyle w:val="Call"/>
      </w:pPr>
      <w:r w:rsidRPr="00E52BE9">
        <w:t>considérant</w:t>
      </w:r>
    </w:p>
    <w:p w:rsidR="00414D4C" w:rsidRPr="008375E2" w:rsidRDefault="00414D4C" w:rsidP="00414D4C">
      <w:r w:rsidRPr="006B5C8E">
        <w:rPr>
          <w:i/>
          <w:iCs/>
        </w:rPr>
        <w:t>a)</w:t>
      </w:r>
      <w:r w:rsidRPr="008375E2">
        <w:tab/>
        <w:t>qu</w:t>
      </w:r>
      <w:r w:rsidR="00F247D3">
        <w:t>'</w:t>
      </w:r>
      <w:r w:rsidRPr="008375E2">
        <w:t>il convient d</w:t>
      </w:r>
      <w:r w:rsidR="00F247D3">
        <w:t>'</w:t>
      </w:r>
      <w:r w:rsidRPr="008375E2">
        <w:t>utiliser des paramètres appropriés pour représenter les caractéristiques d</w:t>
      </w:r>
      <w:r w:rsidR="00F247D3">
        <w:t>'</w:t>
      </w:r>
      <w:r w:rsidRPr="008375E2">
        <w:t>instabilité des sources de fréquences étalon et de temps ainsi que des systèmes de mesure;</w:t>
      </w:r>
    </w:p>
    <w:p w:rsidR="00414D4C" w:rsidRPr="008375E2" w:rsidRDefault="00414D4C" w:rsidP="00414D4C">
      <w:r w:rsidRPr="006B5C8E">
        <w:rPr>
          <w:i/>
          <w:iCs/>
        </w:rPr>
        <w:t>b)</w:t>
      </w:r>
      <w:r w:rsidRPr="008375E2">
        <w:tab/>
        <w:t>que le calcul classique de variance ne converge pas pour certaines catégories d</w:t>
      </w:r>
      <w:r w:rsidR="00F247D3">
        <w:t>'</w:t>
      </w:r>
      <w:r w:rsidRPr="008375E2">
        <w:t>instabilités aléatoires de temps et de fréquence;</w:t>
      </w:r>
    </w:p>
    <w:p w:rsidR="00414D4C" w:rsidRPr="008375E2" w:rsidRDefault="00414D4C" w:rsidP="00414D4C">
      <w:r w:rsidRPr="006B5C8E">
        <w:rPr>
          <w:i/>
          <w:iCs/>
        </w:rPr>
        <w:t>c)</w:t>
      </w:r>
      <w:r w:rsidRPr="008375E2">
        <w:tab/>
        <w:t>que les principaux laboratoires, observatoires, industriels et utilisateurs ont déjà adopté certaines Recommandations du Comité technique sur la fréquence et le temps de la Société IEEE sur l</w:t>
      </w:r>
      <w:r w:rsidR="00F247D3">
        <w:t>'</w:t>
      </w:r>
      <w:r w:rsidRPr="008375E2">
        <w:t>instrumentation et la mesure, et qu</w:t>
      </w:r>
      <w:r w:rsidR="00F247D3">
        <w:t>'</w:t>
      </w:r>
      <w:r w:rsidRPr="008375E2">
        <w:t>il existe la Norme N</w:t>
      </w:r>
      <w:r w:rsidRPr="008375E2">
        <w:rPr>
          <w:position w:val="6"/>
          <w:sz w:val="16"/>
        </w:rPr>
        <w:t>o</w:t>
      </w:r>
      <w:r w:rsidRPr="008375E2">
        <w:t xml:space="preserve"> 1139-2008 de l</w:t>
      </w:r>
      <w:r w:rsidR="00F247D3">
        <w:t>'</w:t>
      </w:r>
      <w:r w:rsidRPr="008375E2">
        <w:t>IEEE: «Définitions normalisées de l</w:t>
      </w:r>
      <w:r w:rsidR="00F247D3">
        <w:t>'</w:t>
      </w:r>
      <w:r w:rsidRPr="008375E2">
        <w:t>IEEE, Grandeurs physiques pour la métrologie fondamentale des fréquences et du temps – Instabilités aléatoires»;</w:t>
      </w:r>
    </w:p>
    <w:p w:rsidR="00414D4C" w:rsidRPr="008375E2" w:rsidRDefault="00414D4C" w:rsidP="00414D4C">
      <w:r w:rsidRPr="006B5C8E">
        <w:rPr>
          <w:i/>
          <w:iCs/>
        </w:rPr>
        <w:t>d)</w:t>
      </w:r>
      <w:r w:rsidRPr="008375E2">
        <w:tab/>
        <w:t>que les mesures d</w:t>
      </w:r>
      <w:r w:rsidR="00F247D3">
        <w:t>'</w:t>
      </w:r>
      <w:r w:rsidRPr="008375E2">
        <w:t>instabilité de fréquence doivent reposer sur des principes théoriques solides, commodes à appliquer et faciles à interpréter directement;</w:t>
      </w:r>
    </w:p>
    <w:p w:rsidR="00AE7DF5" w:rsidRPr="00E52BE9" w:rsidRDefault="00414D4C" w:rsidP="00414D4C">
      <w:r w:rsidRPr="006B5C8E">
        <w:rPr>
          <w:i/>
          <w:iCs/>
        </w:rPr>
        <w:t>e)</w:t>
      </w:r>
      <w:r w:rsidRPr="008375E2">
        <w:tab/>
        <w:t>qu</w:t>
      </w:r>
      <w:r w:rsidR="00F247D3">
        <w:t>'</w:t>
      </w:r>
      <w:r w:rsidRPr="008375E2">
        <w:t>il est souhaitable d</w:t>
      </w:r>
      <w:r w:rsidR="00F247D3">
        <w:t>'</w:t>
      </w:r>
      <w:r w:rsidRPr="008375E2">
        <w:t>avoir des mesures d</w:t>
      </w:r>
      <w:r w:rsidR="00F247D3">
        <w:t>'</w:t>
      </w:r>
      <w:r w:rsidRPr="008375E2">
        <w:t>instabilité qui puissent être obtenues avec une instrumentation simple,</w:t>
      </w:r>
    </w:p>
    <w:p w:rsidR="00AE7DF5" w:rsidRPr="00E52BE9" w:rsidRDefault="00AE7DF5" w:rsidP="00AE7DF5">
      <w:pPr>
        <w:pStyle w:val="Call"/>
      </w:pPr>
      <w:r w:rsidRPr="00E52BE9">
        <w:t>recommande</w:t>
      </w:r>
    </w:p>
    <w:p w:rsidR="00414D4C" w:rsidRPr="00414D4C" w:rsidRDefault="00414D4C" w:rsidP="00E21612">
      <w:pPr>
        <w:rPr>
          <w:szCs w:val="24"/>
        </w:rPr>
      </w:pPr>
      <w:r w:rsidRPr="00414D4C">
        <w:rPr>
          <w:b/>
          <w:szCs w:val="24"/>
        </w:rPr>
        <w:t>1</w:t>
      </w:r>
      <w:r w:rsidRPr="00414D4C">
        <w:rPr>
          <w:szCs w:val="24"/>
        </w:rPr>
        <w:tab/>
        <w:t xml:space="preserve">que les instabilités aléatoires des signaux de fréquences étalon et des signaux horaires soient caractérisées par les mesures statistiques </w:t>
      </w:r>
      <w:r w:rsidR="00E21612" w:rsidRPr="008375E2">
        <w:rPr>
          <w:i/>
        </w:rPr>
        <w:t>S</w:t>
      </w:r>
      <w:r w:rsidR="00E21612" w:rsidRPr="00771E0F">
        <w:rPr>
          <w:i/>
          <w:position w:val="-4"/>
          <w:szCs w:val="24"/>
          <w:vertAlign w:val="subscript"/>
        </w:rPr>
        <w:t>y</w:t>
      </w:r>
      <w:r w:rsidR="00E21612" w:rsidRPr="008375E2">
        <w:t>(</w:t>
      </w:r>
      <w:r w:rsidR="00E21612" w:rsidRPr="008375E2">
        <w:rPr>
          <w:sz w:val="12"/>
        </w:rPr>
        <w:t> </w:t>
      </w:r>
      <w:r w:rsidR="00E21612" w:rsidRPr="008375E2">
        <w:rPr>
          <w:i/>
        </w:rPr>
        <w:t>f</w:t>
      </w:r>
      <w:r w:rsidR="00E21612" w:rsidRPr="008375E2">
        <w:rPr>
          <w:sz w:val="12"/>
        </w:rPr>
        <w:t> </w:t>
      </w:r>
      <w:r w:rsidR="00E21612" w:rsidRPr="008375E2">
        <w:t xml:space="preserve">), </w:t>
      </w:r>
      <w:r w:rsidR="00E21612" w:rsidRPr="008375E2">
        <w:rPr>
          <w:i/>
        </w:rPr>
        <w:t>S</w:t>
      </w:r>
      <w:r w:rsidR="00E21612" w:rsidRPr="0051227A">
        <w:rPr>
          <w:rFonts w:ascii="Symbol" w:hAnsi="Symbol"/>
          <w:position w:val="-4"/>
          <w:szCs w:val="24"/>
          <w:vertAlign w:val="subscript"/>
        </w:rPr>
        <w:t></w:t>
      </w:r>
      <w:r w:rsidR="00E21612" w:rsidRPr="008375E2">
        <w:t>(</w:t>
      </w:r>
      <w:r w:rsidR="00E21612" w:rsidRPr="008375E2">
        <w:rPr>
          <w:sz w:val="12"/>
        </w:rPr>
        <w:t> </w:t>
      </w:r>
      <w:r w:rsidR="00E21612" w:rsidRPr="008375E2">
        <w:rPr>
          <w:i/>
        </w:rPr>
        <w:t>f</w:t>
      </w:r>
      <w:r w:rsidR="00E21612" w:rsidRPr="008375E2">
        <w:rPr>
          <w:sz w:val="12"/>
        </w:rPr>
        <w:t> </w:t>
      </w:r>
      <w:r w:rsidR="00E21612" w:rsidRPr="008375E2">
        <w:t xml:space="preserve">) ou </w:t>
      </w:r>
      <w:r w:rsidR="00E21612" w:rsidRPr="008375E2">
        <w:rPr>
          <w:i/>
        </w:rPr>
        <w:t>S</w:t>
      </w:r>
      <w:r w:rsidR="00E21612" w:rsidRPr="00771E0F">
        <w:rPr>
          <w:i/>
          <w:position w:val="-4"/>
          <w:szCs w:val="24"/>
          <w:vertAlign w:val="subscript"/>
        </w:rPr>
        <w:t>x</w:t>
      </w:r>
      <w:r w:rsidR="00E21612" w:rsidRPr="008375E2">
        <w:t>(</w:t>
      </w:r>
      <w:r w:rsidR="00E21612" w:rsidRPr="008375E2">
        <w:rPr>
          <w:sz w:val="12"/>
        </w:rPr>
        <w:t> </w:t>
      </w:r>
      <w:r w:rsidR="00E21612" w:rsidRPr="008375E2">
        <w:rPr>
          <w:i/>
        </w:rPr>
        <w:t>f</w:t>
      </w:r>
      <w:r w:rsidR="00E21612" w:rsidRPr="008375E2">
        <w:rPr>
          <w:sz w:val="12"/>
        </w:rPr>
        <w:t> </w:t>
      </w:r>
      <w:r w:rsidR="00E21612" w:rsidRPr="008375E2">
        <w:t xml:space="preserve">) </w:t>
      </w:r>
      <w:r w:rsidRPr="00414D4C">
        <w:rPr>
          <w:szCs w:val="24"/>
        </w:rPr>
        <w:t xml:space="preserve">dans le domaine fréquentiel, et </w:t>
      </w:r>
      <w:r w:rsidR="00E21612" w:rsidRPr="008375E2">
        <w:rPr>
          <w:rFonts w:ascii="Symbol" w:hAnsi="Symbol"/>
        </w:rPr>
        <w:t></w:t>
      </w:r>
      <w:r w:rsidR="00E21612" w:rsidRPr="00BA7601">
        <w:rPr>
          <w:i/>
          <w:position w:val="-4"/>
          <w:szCs w:val="24"/>
          <w:vertAlign w:val="subscript"/>
        </w:rPr>
        <w:t>y</w:t>
      </w:r>
      <w:r w:rsidR="00E21612" w:rsidRPr="008375E2">
        <w:t>(</w:t>
      </w:r>
      <w:r w:rsidR="00E21612" w:rsidRPr="008375E2">
        <w:rPr>
          <w:rFonts w:ascii="Symbol" w:hAnsi="Symbol"/>
        </w:rPr>
        <w:t></w:t>
      </w:r>
      <w:r w:rsidR="00E21612" w:rsidRPr="008375E2">
        <w:t>)</w:t>
      </w:r>
      <w:r w:rsidRPr="00414D4C">
        <w:rPr>
          <w:szCs w:val="24"/>
        </w:rPr>
        <w:t xml:space="preserve">, Mod. </w:t>
      </w:r>
      <w:r w:rsidRPr="00414D4C">
        <w:rPr>
          <w:rFonts w:ascii="Symbol" w:hAnsi="Symbol"/>
          <w:szCs w:val="24"/>
        </w:rPr>
        <w:t></w:t>
      </w:r>
      <w:r w:rsidRPr="00771E0F">
        <w:rPr>
          <w:i/>
          <w:position w:val="-4"/>
          <w:szCs w:val="24"/>
          <w:vertAlign w:val="subscript"/>
        </w:rPr>
        <w:t>y</w:t>
      </w:r>
      <w:r w:rsidRPr="00414D4C" w:rsidDel="00594689">
        <w:rPr>
          <w:szCs w:val="24"/>
        </w:rPr>
        <w:t xml:space="preserve"> </w:t>
      </w:r>
      <w:r w:rsidRPr="00414D4C">
        <w:rPr>
          <w:szCs w:val="24"/>
        </w:rPr>
        <w:t>(</w:t>
      </w:r>
      <w:r w:rsidRPr="00414D4C">
        <w:rPr>
          <w:rFonts w:ascii="Symbol" w:hAnsi="Symbol"/>
          <w:iCs/>
          <w:szCs w:val="24"/>
        </w:rPr>
        <w:t></w:t>
      </w:r>
      <w:r w:rsidRPr="00414D4C">
        <w:rPr>
          <w:szCs w:val="24"/>
        </w:rPr>
        <w:t xml:space="preserve">), </w:t>
      </w:r>
      <w:r w:rsidRPr="00414D4C">
        <w:rPr>
          <w:rFonts w:ascii="Symbol" w:hAnsi="Symbol"/>
          <w:iCs/>
          <w:szCs w:val="24"/>
        </w:rPr>
        <w:t></w:t>
      </w:r>
      <w:r w:rsidRPr="00771E0F">
        <w:rPr>
          <w:i/>
          <w:position w:val="-4"/>
          <w:szCs w:val="24"/>
          <w:vertAlign w:val="subscript"/>
        </w:rPr>
        <w:t>x</w:t>
      </w:r>
      <w:r w:rsidRPr="00414D4C">
        <w:rPr>
          <w:szCs w:val="24"/>
        </w:rPr>
        <w:t>(</w:t>
      </w:r>
      <w:r w:rsidRPr="00414D4C">
        <w:rPr>
          <w:rFonts w:ascii="Symbol" w:hAnsi="Symbol"/>
          <w:iCs/>
          <w:szCs w:val="24"/>
        </w:rPr>
        <w:t></w:t>
      </w:r>
      <w:r w:rsidRPr="00414D4C">
        <w:rPr>
          <w:szCs w:val="24"/>
        </w:rPr>
        <w:t xml:space="preserve">), </w:t>
      </w:r>
      <w:r w:rsidRPr="00414D4C">
        <w:rPr>
          <w:rFonts w:ascii="Symbol" w:hAnsi="Symbol"/>
          <w:iCs/>
          <w:szCs w:val="24"/>
        </w:rPr>
        <w:t></w:t>
      </w:r>
      <w:r w:rsidRPr="00414D4C">
        <w:rPr>
          <w:i/>
          <w:iCs/>
          <w:szCs w:val="24"/>
          <w:vertAlign w:val="subscript"/>
        </w:rPr>
        <w:t>y</w:t>
      </w:r>
      <w:r w:rsidRPr="00414D4C">
        <w:rPr>
          <w:szCs w:val="24"/>
        </w:rPr>
        <w:t>(</w:t>
      </w:r>
      <w:r w:rsidRPr="00414D4C">
        <w:rPr>
          <w:i/>
          <w:szCs w:val="24"/>
        </w:rPr>
        <w:t>t</w:t>
      </w:r>
      <w:r w:rsidRPr="00414D4C">
        <w:rPr>
          <w:szCs w:val="24"/>
        </w:rPr>
        <w:t>,</w:t>
      </w:r>
      <w:r w:rsidRPr="00414D4C">
        <w:rPr>
          <w:iCs/>
          <w:szCs w:val="24"/>
        </w:rPr>
        <w:t>τ)</w:t>
      </w:r>
      <w:r w:rsidRPr="00414D4C">
        <w:rPr>
          <w:szCs w:val="24"/>
        </w:rPr>
        <w:t xml:space="preserve"> et TheoBR</w:t>
      </w:r>
      <w:r w:rsidRPr="00414D4C" w:rsidDel="00594689">
        <w:rPr>
          <w:szCs w:val="24"/>
        </w:rPr>
        <w:t xml:space="preserve"> </w:t>
      </w:r>
      <w:r w:rsidRPr="00414D4C">
        <w:rPr>
          <w:szCs w:val="24"/>
        </w:rPr>
        <w:t>dans le domaine temporel, définies ci-après:</w:t>
      </w:r>
    </w:p>
    <w:p w:rsidR="00414D4C" w:rsidRPr="00414D4C" w:rsidRDefault="00414D4C" w:rsidP="00B9340F">
      <w:r w:rsidRPr="00804CFF">
        <w:rPr>
          <w:b/>
          <w:iCs/>
        </w:rPr>
        <w:t>1.1</w:t>
      </w:r>
      <w:r w:rsidRPr="00804CFF">
        <w:rPr>
          <w:iCs/>
        </w:rPr>
        <w:tab/>
      </w:r>
      <w:r w:rsidRPr="00414D4C">
        <w:t xml:space="preserve">dans le domaine fréquentiel, la mesure des instabilités de fréquence normées </w:t>
      </w:r>
      <w:r w:rsidRPr="00414D4C">
        <w:rPr>
          <w:i/>
        </w:rPr>
        <w:t>y</w:t>
      </w:r>
      <w:r w:rsidRPr="00414D4C">
        <w:t>(</w:t>
      </w:r>
      <w:r w:rsidRPr="00414D4C">
        <w:rPr>
          <w:i/>
        </w:rPr>
        <w:t>t</w:t>
      </w:r>
      <w:r w:rsidRPr="00414D4C">
        <w:t xml:space="preserve">) est </w:t>
      </w:r>
      <w:r w:rsidR="00E21612" w:rsidRPr="008375E2">
        <w:rPr>
          <w:i/>
        </w:rPr>
        <w:t>S</w:t>
      </w:r>
      <w:r w:rsidR="00E21612" w:rsidRPr="00771E0F">
        <w:rPr>
          <w:i/>
          <w:position w:val="-4"/>
          <w:vertAlign w:val="subscript"/>
        </w:rPr>
        <w:t>y</w:t>
      </w:r>
      <w:r w:rsidR="00E21612" w:rsidRPr="008375E2">
        <w:t>(</w:t>
      </w:r>
      <w:r w:rsidR="00E21612" w:rsidRPr="008375E2">
        <w:rPr>
          <w:sz w:val="12"/>
        </w:rPr>
        <w:t> </w:t>
      </w:r>
      <w:r w:rsidR="00E21612" w:rsidRPr="008375E2">
        <w:rPr>
          <w:i/>
        </w:rPr>
        <w:t>f</w:t>
      </w:r>
      <w:r w:rsidR="00E21612" w:rsidRPr="008375E2">
        <w:rPr>
          <w:sz w:val="12"/>
        </w:rPr>
        <w:t> </w:t>
      </w:r>
      <w:r w:rsidR="00E21612" w:rsidRPr="008375E2">
        <w:t>)</w:t>
      </w:r>
      <w:r w:rsidRPr="00414D4C">
        <w:t>; c</w:t>
      </w:r>
      <w:r w:rsidR="00F247D3">
        <w:t>'</w:t>
      </w:r>
      <w:r w:rsidRPr="00414D4C">
        <w:t xml:space="preserve">est-à-dire la densité spectrale unilatérale (0 </w:t>
      </w:r>
      <w:r w:rsidRPr="00414D4C">
        <w:rPr>
          <w:rFonts w:ascii="Symbol" w:hAnsi="Symbol"/>
        </w:rPr>
        <w:t></w:t>
      </w:r>
      <w:r w:rsidRPr="00414D4C">
        <w:t xml:space="preserve"> </w:t>
      </w:r>
      <w:r w:rsidRPr="00414D4C">
        <w:rPr>
          <w:i/>
        </w:rPr>
        <w:t>f</w:t>
      </w:r>
      <w:r w:rsidRPr="00414D4C">
        <w:t xml:space="preserve"> </w:t>
      </w:r>
      <w:r w:rsidRPr="00414D4C">
        <w:rPr>
          <w:rFonts w:ascii="Symbol" w:hAnsi="Symbol"/>
        </w:rPr>
        <w:t></w:t>
      </w:r>
      <w:r w:rsidRPr="00414D4C">
        <w:t xml:space="preserve"> </w:t>
      </w:r>
      <w:r w:rsidRPr="00414D4C">
        <w:rPr>
          <w:rFonts w:ascii="Symbol" w:hAnsi="Symbol"/>
        </w:rPr>
        <w:t></w:t>
      </w:r>
      <w:r w:rsidRPr="00414D4C">
        <w:t xml:space="preserve">) des instabilités de fréquence normées </w:t>
      </w:r>
      <w:r w:rsidRPr="00414D4C">
        <w:rPr>
          <w:i/>
        </w:rPr>
        <w:t>y</w:t>
      </w:r>
      <w:r w:rsidRPr="00414D4C">
        <w:t>(</w:t>
      </w:r>
      <w:r w:rsidRPr="00414D4C">
        <w:rPr>
          <w:i/>
        </w:rPr>
        <w:t>t</w:t>
      </w:r>
      <w:r w:rsidRPr="00414D4C">
        <w:t>) </w:t>
      </w:r>
      <w:r w:rsidRPr="00414D4C">
        <w:rPr>
          <w:rFonts w:ascii="Symbol" w:hAnsi="Symbol"/>
        </w:rPr>
        <w:t></w:t>
      </w:r>
      <w:r w:rsidRPr="00414D4C">
        <w:t> (</w:t>
      </w:r>
      <w:r w:rsidRPr="00414D4C">
        <w:rPr>
          <w:rFonts w:ascii="Symbol" w:hAnsi="Symbol"/>
        </w:rPr>
        <w:t></w:t>
      </w:r>
      <w:r w:rsidRPr="00414D4C">
        <w:t>(</w:t>
      </w:r>
      <w:r w:rsidRPr="00414D4C">
        <w:rPr>
          <w:i/>
        </w:rPr>
        <w:t>t</w:t>
      </w:r>
      <w:r w:rsidRPr="00414D4C">
        <w:t>) – </w:t>
      </w:r>
      <w:r w:rsidRPr="00414D4C">
        <w:rPr>
          <w:rFonts w:ascii="Symbol" w:hAnsi="Symbol"/>
        </w:rPr>
        <w:t></w:t>
      </w:r>
      <w:r w:rsidRPr="00974F59">
        <w:rPr>
          <w:position w:val="-4"/>
          <w:vertAlign w:val="subscript"/>
        </w:rPr>
        <w:t>0</w:t>
      </w:r>
      <w:r w:rsidRPr="00414D4C">
        <w:t>) / </w:t>
      </w:r>
      <w:r w:rsidRPr="00414D4C">
        <w:rPr>
          <w:rFonts w:ascii="Symbol" w:hAnsi="Symbol"/>
        </w:rPr>
        <w:t></w:t>
      </w:r>
      <w:r w:rsidRPr="00974F59">
        <w:rPr>
          <w:position w:val="-4"/>
          <w:vertAlign w:val="subscript"/>
        </w:rPr>
        <w:t>0</w:t>
      </w:r>
      <w:r w:rsidRPr="00414D4C">
        <w:t xml:space="preserve"> où </w:t>
      </w:r>
      <w:r w:rsidRPr="00414D4C">
        <w:rPr>
          <w:rFonts w:ascii="Symbol" w:hAnsi="Symbol"/>
        </w:rPr>
        <w:t></w:t>
      </w:r>
      <w:r w:rsidRPr="00414D4C">
        <w:t>(</w:t>
      </w:r>
      <w:r w:rsidRPr="00414D4C">
        <w:rPr>
          <w:i/>
        </w:rPr>
        <w:t>t</w:t>
      </w:r>
      <w:r w:rsidRPr="00414D4C">
        <w:t xml:space="preserve">) est la fréquence porteuse instantanée et </w:t>
      </w:r>
      <w:r w:rsidRPr="00414D4C">
        <w:rPr>
          <w:rFonts w:ascii="Symbol" w:hAnsi="Symbol"/>
        </w:rPr>
        <w:t></w:t>
      </w:r>
      <w:r w:rsidRPr="00974F59">
        <w:rPr>
          <w:position w:val="-4"/>
          <w:vertAlign w:val="subscript"/>
        </w:rPr>
        <w:t>0</w:t>
      </w:r>
      <w:r w:rsidRPr="00414D4C">
        <w:t xml:space="preserve"> sa valeur nominale;</w:t>
      </w:r>
    </w:p>
    <w:p w:rsidR="00414D4C" w:rsidRPr="00414D4C" w:rsidRDefault="00414D4C" w:rsidP="00B9340F">
      <w:r w:rsidRPr="00804CFF">
        <w:rPr>
          <w:b/>
          <w:iCs/>
        </w:rPr>
        <w:t>1.2</w:t>
      </w:r>
      <w:r w:rsidRPr="00414D4C">
        <w:tab/>
        <w:t xml:space="preserve">dans le domaine fréquentiel, la mesure des instabilités de phase </w:t>
      </w:r>
      <w:r w:rsidR="00E21612" w:rsidRPr="008375E2">
        <w:rPr>
          <w:rFonts w:ascii="Symbol" w:hAnsi="Symbol"/>
        </w:rPr>
        <w:t></w:t>
      </w:r>
      <w:r w:rsidR="00E21612" w:rsidRPr="008375E2">
        <w:t>(</w:t>
      </w:r>
      <w:r w:rsidR="00E21612" w:rsidRPr="008375E2">
        <w:rPr>
          <w:i/>
        </w:rPr>
        <w:t>t</w:t>
      </w:r>
      <w:r w:rsidR="00E21612" w:rsidRPr="008375E2">
        <w:t xml:space="preserve">) est </w:t>
      </w:r>
      <w:r w:rsidR="00E21612" w:rsidRPr="008375E2">
        <w:rPr>
          <w:i/>
        </w:rPr>
        <w:t>S</w:t>
      </w:r>
      <w:r w:rsidR="00E21612" w:rsidRPr="00771E0F">
        <w:rPr>
          <w:rFonts w:ascii="Symbol" w:hAnsi="Symbol"/>
          <w:position w:val="-4"/>
          <w:vertAlign w:val="subscript"/>
        </w:rPr>
        <w:t></w:t>
      </w:r>
      <w:r w:rsidR="00E21612" w:rsidRPr="008375E2">
        <w:t>(</w:t>
      </w:r>
      <w:r w:rsidR="00E21612" w:rsidRPr="008375E2">
        <w:rPr>
          <w:sz w:val="12"/>
        </w:rPr>
        <w:t> </w:t>
      </w:r>
      <w:r w:rsidR="00E21612" w:rsidRPr="008375E2">
        <w:rPr>
          <w:i/>
        </w:rPr>
        <w:t>f</w:t>
      </w:r>
      <w:r w:rsidR="00E21612" w:rsidRPr="008375E2">
        <w:rPr>
          <w:sz w:val="12"/>
        </w:rPr>
        <w:t> </w:t>
      </w:r>
      <w:r w:rsidR="00E21612" w:rsidRPr="008375E2">
        <w:t>)</w:t>
      </w:r>
      <w:r w:rsidRPr="00414D4C">
        <w:t>, c</w:t>
      </w:r>
      <w:r w:rsidR="00F247D3">
        <w:t>'</w:t>
      </w:r>
      <w:r w:rsidRPr="00414D4C">
        <w:t>est-à-dire la densité spectrale unilatérale (</w:t>
      </w:r>
      <w:r w:rsidR="00E21612" w:rsidRPr="008375E2">
        <w:t xml:space="preserve">0 </w:t>
      </w:r>
      <w:r w:rsidR="00E21612" w:rsidRPr="008375E2">
        <w:rPr>
          <w:rFonts w:ascii="Symbol" w:hAnsi="Symbol"/>
        </w:rPr>
        <w:t></w:t>
      </w:r>
      <w:r w:rsidR="00E21612" w:rsidRPr="008375E2">
        <w:t xml:space="preserve"> </w:t>
      </w:r>
      <w:r w:rsidR="00E21612" w:rsidRPr="008375E2">
        <w:rPr>
          <w:i/>
        </w:rPr>
        <w:t>f</w:t>
      </w:r>
      <w:r w:rsidR="00E21612" w:rsidRPr="008375E2">
        <w:t xml:space="preserve"> </w:t>
      </w:r>
      <w:r w:rsidR="00E21612" w:rsidRPr="008375E2">
        <w:rPr>
          <w:rFonts w:ascii="Symbol" w:hAnsi="Symbol"/>
        </w:rPr>
        <w:t></w:t>
      </w:r>
      <w:r w:rsidR="00E21612" w:rsidRPr="008375E2">
        <w:t xml:space="preserve"> </w:t>
      </w:r>
      <w:r w:rsidR="00E21612" w:rsidRPr="008375E2">
        <w:rPr>
          <w:rFonts w:ascii="Symbol" w:hAnsi="Symbol"/>
        </w:rPr>
        <w:t></w:t>
      </w:r>
      <w:r w:rsidR="00E21612" w:rsidRPr="008375E2">
        <w:t xml:space="preserve">) </w:t>
      </w:r>
      <w:r w:rsidRPr="00414D4C">
        <w:t xml:space="preserve">des instabilités de phase </w:t>
      </w:r>
      <w:r w:rsidRPr="00414D4C">
        <w:rPr>
          <w:rFonts w:ascii="Symbol" w:hAnsi="Symbol"/>
        </w:rPr>
        <w:t></w:t>
      </w:r>
      <w:r w:rsidRPr="00414D4C">
        <w:t>(</w:t>
      </w:r>
      <w:r w:rsidRPr="00414D4C">
        <w:rPr>
          <w:i/>
        </w:rPr>
        <w:t>t</w:t>
      </w:r>
      <w:r w:rsidRPr="00414D4C">
        <w:t xml:space="preserve">) à une fréquence de Fourier </w:t>
      </w:r>
      <w:r w:rsidRPr="00414D4C">
        <w:rPr>
          <w:i/>
        </w:rPr>
        <w:t>f</w:t>
      </w:r>
      <w:r w:rsidR="00184DA7">
        <w:t>;</w:t>
      </w:r>
    </w:p>
    <w:p w:rsidR="00414D4C" w:rsidRPr="00414D4C" w:rsidRDefault="00414D4C" w:rsidP="009E57EC">
      <w:r w:rsidRPr="00804CFF">
        <w:rPr>
          <w:b/>
          <w:iCs/>
        </w:rPr>
        <w:t>1.3</w:t>
      </w:r>
      <w:r w:rsidRPr="00804CFF">
        <w:rPr>
          <w:iCs/>
        </w:rPr>
        <w:tab/>
      </w:r>
      <w:r w:rsidRPr="00414D4C">
        <w:t xml:space="preserve">dans le domaine fréquentiel, la mesure des instabilités de phase exprimées en unités de temps (phase-temps) </w:t>
      </w:r>
      <w:r w:rsidR="00E21612" w:rsidRPr="008375E2">
        <w:rPr>
          <w:i/>
        </w:rPr>
        <w:t>x</w:t>
      </w:r>
      <w:r w:rsidR="00E21612" w:rsidRPr="008375E2">
        <w:t>(</w:t>
      </w:r>
      <w:r w:rsidR="00E21612" w:rsidRPr="008375E2">
        <w:rPr>
          <w:i/>
        </w:rPr>
        <w:t>t</w:t>
      </w:r>
      <w:r w:rsidR="00E21612" w:rsidRPr="008375E2">
        <w:t xml:space="preserve">) est </w:t>
      </w:r>
      <w:r w:rsidR="00E21612" w:rsidRPr="008375E2">
        <w:rPr>
          <w:i/>
        </w:rPr>
        <w:t>S</w:t>
      </w:r>
      <w:r w:rsidR="00E21612" w:rsidRPr="00771E0F">
        <w:rPr>
          <w:i/>
          <w:position w:val="-4"/>
          <w:vertAlign w:val="subscript"/>
        </w:rPr>
        <w:t>x</w:t>
      </w:r>
      <w:r w:rsidR="00E21612" w:rsidRPr="008375E2">
        <w:t>(</w:t>
      </w:r>
      <w:r w:rsidR="00E21612" w:rsidRPr="008375E2">
        <w:rPr>
          <w:sz w:val="12"/>
        </w:rPr>
        <w:t> </w:t>
      </w:r>
      <w:r w:rsidR="00E21612" w:rsidRPr="008375E2">
        <w:rPr>
          <w:i/>
        </w:rPr>
        <w:t>f</w:t>
      </w:r>
      <w:r w:rsidR="00E21612" w:rsidRPr="008375E2">
        <w:rPr>
          <w:sz w:val="12"/>
        </w:rPr>
        <w:t> </w:t>
      </w:r>
      <w:r w:rsidR="00E21612" w:rsidRPr="008375E2">
        <w:t>)</w:t>
      </w:r>
      <w:r w:rsidRPr="00414D4C">
        <w:t>; c</w:t>
      </w:r>
      <w:r w:rsidR="00F247D3">
        <w:t>'</w:t>
      </w:r>
      <w:r w:rsidRPr="00414D4C">
        <w:t xml:space="preserve">est-à-dire la densité spectrale unilatérale (0 </w:t>
      </w:r>
      <w:r w:rsidRPr="00414D4C">
        <w:rPr>
          <w:rFonts w:ascii="Symbol" w:hAnsi="Symbol"/>
        </w:rPr>
        <w:t></w:t>
      </w:r>
      <w:r w:rsidRPr="00414D4C">
        <w:t xml:space="preserve"> </w:t>
      </w:r>
      <w:r w:rsidRPr="00414D4C">
        <w:rPr>
          <w:i/>
        </w:rPr>
        <w:t>f</w:t>
      </w:r>
      <w:r w:rsidRPr="00414D4C">
        <w:t xml:space="preserve"> </w:t>
      </w:r>
      <w:r w:rsidRPr="00414D4C">
        <w:rPr>
          <w:rFonts w:ascii="Symbol" w:hAnsi="Symbol"/>
        </w:rPr>
        <w:t></w:t>
      </w:r>
      <w:r w:rsidRPr="00414D4C">
        <w:t xml:space="preserve"> </w:t>
      </w:r>
      <w:r w:rsidRPr="00414D4C">
        <w:rPr>
          <w:rFonts w:ascii="Symbol" w:hAnsi="Symbol"/>
        </w:rPr>
        <w:t></w:t>
      </w:r>
      <w:r w:rsidRPr="00414D4C">
        <w:t xml:space="preserve">) des instabilités de phase-temps </w:t>
      </w:r>
      <w:r w:rsidR="00E21612" w:rsidRPr="008375E2">
        <w:rPr>
          <w:i/>
        </w:rPr>
        <w:t>x</w:t>
      </w:r>
      <w:r w:rsidR="00E21612" w:rsidRPr="008375E2">
        <w:t>(</w:t>
      </w:r>
      <w:r w:rsidR="00E21612" w:rsidRPr="008375E2">
        <w:rPr>
          <w:i/>
        </w:rPr>
        <w:t>t</w:t>
      </w:r>
      <w:r w:rsidR="00E21612" w:rsidRPr="008375E2">
        <w:t xml:space="preserve">), où </w:t>
      </w:r>
      <w:r w:rsidR="00E21612" w:rsidRPr="008375E2">
        <w:rPr>
          <w:i/>
        </w:rPr>
        <w:t>x</w:t>
      </w:r>
      <w:r w:rsidR="00E21612" w:rsidRPr="008375E2">
        <w:t>(</w:t>
      </w:r>
      <w:r w:rsidR="00E21612" w:rsidRPr="008375E2">
        <w:rPr>
          <w:i/>
        </w:rPr>
        <w:t>t</w:t>
      </w:r>
      <w:r w:rsidR="00E21612" w:rsidRPr="008375E2">
        <w:t>) </w:t>
      </w:r>
      <w:r w:rsidR="00E21612" w:rsidRPr="008375E2">
        <w:rPr>
          <w:rFonts w:ascii="Symbol" w:hAnsi="Symbol"/>
        </w:rPr>
        <w:t></w:t>
      </w:r>
      <w:r w:rsidR="00E21612" w:rsidRPr="008375E2">
        <w:t> </w:t>
      </w:r>
      <w:r w:rsidR="00E21612" w:rsidRPr="008375E2">
        <w:rPr>
          <w:rFonts w:ascii="Symbol" w:hAnsi="Symbol"/>
        </w:rPr>
        <w:t></w:t>
      </w:r>
      <w:r w:rsidR="00E21612" w:rsidRPr="008375E2">
        <w:t>(</w:t>
      </w:r>
      <w:r w:rsidR="00E21612" w:rsidRPr="008375E2">
        <w:rPr>
          <w:i/>
        </w:rPr>
        <w:t>t</w:t>
      </w:r>
      <w:r w:rsidR="00E21612" w:rsidRPr="008375E2">
        <w:t>)</w:t>
      </w:r>
      <w:r w:rsidR="00E21612" w:rsidRPr="008375E2">
        <w:rPr>
          <w:rFonts w:ascii="Tms Rmn" w:hAnsi="Tms Rmn"/>
          <w:sz w:val="12"/>
        </w:rPr>
        <w:t> </w:t>
      </w:r>
      <w:r w:rsidR="00E21612" w:rsidRPr="008375E2">
        <w:t>/</w:t>
      </w:r>
      <w:r w:rsidR="00E21612" w:rsidRPr="008375E2">
        <w:rPr>
          <w:rFonts w:ascii="Tms Rmn" w:hAnsi="Tms Rmn"/>
          <w:sz w:val="12"/>
        </w:rPr>
        <w:t> </w:t>
      </w:r>
      <w:r w:rsidR="00E21612" w:rsidRPr="008375E2">
        <w:t>2</w:t>
      </w:r>
      <w:r w:rsidR="00E21612" w:rsidRPr="008375E2">
        <w:rPr>
          <w:rFonts w:ascii="Symbol" w:hAnsi="Symbol"/>
        </w:rPr>
        <w:t></w:t>
      </w:r>
      <w:r w:rsidR="00E21612" w:rsidRPr="008375E2">
        <w:t> </w:t>
      </w:r>
      <w:r w:rsidR="00E21612" w:rsidRPr="008375E2">
        <w:rPr>
          <w:rFonts w:ascii="Symbol" w:hAnsi="Symbol"/>
        </w:rPr>
        <w:t></w:t>
      </w:r>
      <w:r w:rsidR="00E21612" w:rsidRPr="00771E0F">
        <w:rPr>
          <w:position w:val="-4"/>
          <w:vertAlign w:val="subscript"/>
        </w:rPr>
        <w:t>0</w:t>
      </w:r>
      <w:r w:rsidR="00E21612" w:rsidRPr="008375E2">
        <w:t xml:space="preserve">; </w:t>
      </w:r>
      <w:r w:rsidR="00E21612" w:rsidRPr="008375E2">
        <w:rPr>
          <w:i/>
        </w:rPr>
        <w:t>x</w:t>
      </w:r>
      <w:r w:rsidR="00E21612" w:rsidRPr="008375E2">
        <w:t>(</w:t>
      </w:r>
      <w:r w:rsidR="00E21612" w:rsidRPr="008375E2">
        <w:rPr>
          <w:i/>
        </w:rPr>
        <w:t>t</w:t>
      </w:r>
      <w:r w:rsidR="00E21612" w:rsidRPr="008375E2">
        <w:t>)</w:t>
      </w:r>
      <w:r w:rsidRPr="00414D4C">
        <w:t xml:space="preserve"> étant lié à </w:t>
      </w:r>
      <w:r w:rsidRPr="00414D4C">
        <w:rPr>
          <w:i/>
        </w:rPr>
        <w:t>y</w:t>
      </w:r>
      <w:r w:rsidRPr="00414D4C">
        <w:t>(</w:t>
      </w:r>
      <w:r w:rsidRPr="00414D4C">
        <w:rPr>
          <w:i/>
        </w:rPr>
        <w:t>t</w:t>
      </w:r>
      <w:r w:rsidRPr="00414D4C">
        <w:t xml:space="preserve">) par </w:t>
      </w:r>
      <w:r w:rsidR="00E21612" w:rsidRPr="008375E2">
        <w:rPr>
          <w:i/>
        </w:rPr>
        <w:t>y</w:t>
      </w:r>
      <w:r w:rsidR="00E21612" w:rsidRPr="008375E2">
        <w:t>(</w:t>
      </w:r>
      <w:r w:rsidR="00E21612" w:rsidRPr="008375E2">
        <w:rPr>
          <w:i/>
        </w:rPr>
        <w:t>t</w:t>
      </w:r>
      <w:r w:rsidR="00E21612" w:rsidRPr="008375E2">
        <w:t xml:space="preserve">) </w:t>
      </w:r>
      <w:r w:rsidR="00E21612" w:rsidRPr="008375E2">
        <w:rPr>
          <w:rFonts w:ascii="Symbol" w:hAnsi="Symbol"/>
        </w:rPr>
        <w:t></w:t>
      </w:r>
      <w:r w:rsidR="009E57EC" w:rsidRPr="00414D4C">
        <w:t xml:space="preserve"> </w:t>
      </w:r>
      <w:r w:rsidR="00E21612" w:rsidRPr="008375E2">
        <w:t>d</w:t>
      </w:r>
      <w:r w:rsidR="00E21612" w:rsidRPr="008375E2">
        <w:rPr>
          <w:i/>
        </w:rPr>
        <w:t>x</w:t>
      </w:r>
      <w:r w:rsidR="00E21612" w:rsidRPr="008375E2">
        <w:t>(</w:t>
      </w:r>
      <w:r w:rsidR="00E21612" w:rsidRPr="008375E2">
        <w:rPr>
          <w:i/>
        </w:rPr>
        <w:t>t</w:t>
      </w:r>
      <w:r w:rsidR="00E21612" w:rsidRPr="008375E2">
        <w:t>)</w:t>
      </w:r>
      <w:r w:rsidR="00E21612" w:rsidRPr="008375E2">
        <w:rPr>
          <w:rFonts w:ascii="Tms Rmn" w:hAnsi="Tms Rmn"/>
          <w:sz w:val="12"/>
        </w:rPr>
        <w:t> </w:t>
      </w:r>
      <w:r w:rsidR="00E21612" w:rsidRPr="008375E2">
        <w:t>/</w:t>
      </w:r>
      <w:r w:rsidR="00E21612" w:rsidRPr="008375E2">
        <w:rPr>
          <w:rFonts w:ascii="Tms Rmn" w:hAnsi="Tms Rmn"/>
          <w:sz w:val="12"/>
        </w:rPr>
        <w:t> </w:t>
      </w:r>
      <w:r w:rsidR="00E21612" w:rsidRPr="008375E2">
        <w:t>d</w:t>
      </w:r>
      <w:r w:rsidR="00E21612" w:rsidRPr="008375E2">
        <w:rPr>
          <w:i/>
        </w:rPr>
        <w:t>t</w:t>
      </w:r>
      <w:r w:rsidRPr="00414D4C">
        <w:t>;</w:t>
      </w:r>
    </w:p>
    <w:p w:rsidR="00804CFF" w:rsidRDefault="00804CFF" w:rsidP="00414D4C">
      <w:pPr>
        <w:rPr>
          <w:b/>
          <w:iCs/>
          <w:szCs w:val="24"/>
        </w:rPr>
      </w:pPr>
      <w:r>
        <w:rPr>
          <w:b/>
          <w:iCs/>
          <w:szCs w:val="24"/>
        </w:rPr>
        <w:br w:type="page"/>
      </w:r>
    </w:p>
    <w:p w:rsidR="00414D4C" w:rsidRPr="00414D4C" w:rsidRDefault="00414D4C" w:rsidP="00B9340F">
      <w:r w:rsidRPr="00804CFF">
        <w:rPr>
          <w:b/>
          <w:iCs/>
        </w:rPr>
        <w:lastRenderedPageBreak/>
        <w:t>1.4</w:t>
      </w:r>
      <w:r w:rsidRPr="00414D4C">
        <w:tab/>
        <w:t>les relations entre ces densités spectrales sont données ci-dessous:</w:t>
      </w:r>
    </w:p>
    <w:p w:rsidR="00414D4C" w:rsidRPr="00414D4C" w:rsidRDefault="00414D4C" w:rsidP="00187437">
      <w:pPr>
        <w:pStyle w:val="Equation"/>
        <w:rPr>
          <w:szCs w:val="24"/>
        </w:rPr>
      </w:pPr>
      <w:r w:rsidRPr="00414D4C">
        <w:rPr>
          <w:szCs w:val="24"/>
        </w:rPr>
        <w:tab/>
      </w:r>
      <w:r w:rsidRPr="00414D4C">
        <w:rPr>
          <w:szCs w:val="24"/>
        </w:rPr>
        <w:tab/>
      </w:r>
      <w:r w:rsidR="00187437" w:rsidRPr="00530697">
        <w:fldChar w:fldCharType="begin"/>
      </w:r>
      <w:r w:rsidR="00187437" w:rsidRPr="00E21612">
        <w:instrText xml:space="preserve">eq </w:instrText>
      </w:r>
      <w:r w:rsidR="00187437" w:rsidRPr="00E21612">
        <w:rPr>
          <w:i/>
        </w:rPr>
        <w:instrText>S</w:instrText>
      </w:r>
      <w:r w:rsidR="00187437" w:rsidRPr="00E21612">
        <w:rPr>
          <w:i/>
          <w:position w:val="-4"/>
          <w:sz w:val="18"/>
        </w:rPr>
        <w:instrText>y</w:instrText>
      </w:r>
      <w:r w:rsidR="00187437" w:rsidRPr="00E21612">
        <w:instrText>(</w:instrText>
      </w:r>
      <w:r w:rsidR="00187437" w:rsidRPr="00E21612">
        <w:rPr>
          <w:sz w:val="16"/>
        </w:rPr>
        <w:instrText> </w:instrText>
      </w:r>
      <w:r w:rsidR="00187437" w:rsidRPr="00E21612">
        <w:rPr>
          <w:i/>
        </w:rPr>
        <w:instrText>f</w:instrText>
      </w:r>
      <w:r w:rsidR="00187437" w:rsidRPr="00E21612">
        <w:rPr>
          <w:sz w:val="12"/>
        </w:rPr>
        <w:instrText> </w:instrText>
      </w:r>
      <w:r w:rsidR="00187437" w:rsidRPr="00E21612">
        <w:instrText xml:space="preserve">)  </w:instrText>
      </w:r>
      <w:r w:rsidR="00187437" w:rsidRPr="00E21612">
        <w:rPr>
          <w:rFonts w:ascii="Symbol" w:hAnsi="Symbol"/>
        </w:rPr>
        <w:instrText>=</w:instrText>
      </w:r>
      <w:r w:rsidR="00187437" w:rsidRPr="00E21612">
        <w:instrText xml:space="preserve">  \f(\s\up4(</w:instrText>
      </w:r>
      <w:r w:rsidR="00187437" w:rsidRPr="00E21612">
        <w:rPr>
          <w:i/>
        </w:rPr>
        <w:instrText>f</w:instrText>
      </w:r>
      <w:r w:rsidR="00187437" w:rsidRPr="00E21612">
        <w:rPr>
          <w:i/>
          <w:sz w:val="12"/>
        </w:rPr>
        <w:instrText> </w:instrText>
      </w:r>
      <w:r w:rsidR="00187437" w:rsidRPr="00E21612">
        <w:rPr>
          <w:position w:val="6"/>
          <w:sz w:val="18"/>
        </w:rPr>
        <w:instrText>2</w:instrText>
      </w:r>
      <w:r w:rsidR="00187437" w:rsidRPr="00E21612">
        <w:instrText>),</w:instrText>
      </w:r>
      <w:r w:rsidR="00187437" w:rsidRPr="00E21612">
        <w:rPr>
          <w:rFonts w:ascii="Symbol" w:hAnsi="Symbol"/>
        </w:rPr>
        <w:instrText>n</w:instrText>
      </w:r>
      <w:r w:rsidR="00187437" w:rsidRPr="00E21612">
        <w:instrText>\s(</w:instrText>
      </w:r>
      <w:r w:rsidR="00187437" w:rsidRPr="00E21612">
        <w:rPr>
          <w:sz w:val="18"/>
        </w:rPr>
        <w:instrText>2</w:instrText>
      </w:r>
      <w:r w:rsidR="00187437" w:rsidRPr="00E21612">
        <w:instrText>,</w:instrText>
      </w:r>
      <w:r w:rsidR="00187437" w:rsidRPr="00E21612">
        <w:rPr>
          <w:sz w:val="18"/>
        </w:rPr>
        <w:instrText>0</w:instrText>
      </w:r>
      <w:r w:rsidR="00187437" w:rsidRPr="00E21612">
        <w:instrText xml:space="preserve">))  </w:instrText>
      </w:r>
      <w:r w:rsidR="00187437" w:rsidRPr="00E21612">
        <w:rPr>
          <w:i/>
        </w:rPr>
        <w:instrText>S</w:instrText>
      </w:r>
      <w:r w:rsidR="00187437" w:rsidRPr="00E21612">
        <w:rPr>
          <w:rFonts w:ascii="Symbol" w:hAnsi="Symbol"/>
          <w:position w:val="-4"/>
          <w:sz w:val="18"/>
        </w:rPr>
        <w:instrText>j</w:instrText>
      </w:r>
      <w:r w:rsidR="00187437" w:rsidRPr="00E21612">
        <w:instrText>(</w:instrText>
      </w:r>
      <w:r w:rsidR="00187437" w:rsidRPr="00E21612">
        <w:rPr>
          <w:sz w:val="16"/>
        </w:rPr>
        <w:instrText> </w:instrText>
      </w:r>
      <w:r w:rsidR="00187437" w:rsidRPr="00E21612">
        <w:rPr>
          <w:i/>
        </w:rPr>
        <w:instrText>f</w:instrText>
      </w:r>
      <w:r w:rsidR="00187437" w:rsidRPr="00E21612">
        <w:rPr>
          <w:sz w:val="12"/>
        </w:rPr>
        <w:instrText> </w:instrText>
      </w:r>
      <w:r w:rsidR="00187437" w:rsidRPr="00E21612">
        <w:instrText xml:space="preserve">)  </w:instrText>
      </w:r>
      <w:r w:rsidR="00187437" w:rsidRPr="00E21612">
        <w:rPr>
          <w:rFonts w:ascii="Symbol" w:hAnsi="Symbol"/>
        </w:rPr>
        <w:instrText>=</w:instrText>
      </w:r>
      <w:r w:rsidR="00187437" w:rsidRPr="00E21612">
        <w:instrText xml:space="preserve">  4</w:instrText>
      </w:r>
      <w:r w:rsidR="00187437" w:rsidRPr="00E21612">
        <w:rPr>
          <w:rFonts w:ascii="Symbol" w:hAnsi="Symbol"/>
        </w:rPr>
        <w:instrText>p</w:instrText>
      </w:r>
      <w:r w:rsidR="00187437" w:rsidRPr="00E21612">
        <w:rPr>
          <w:position w:val="6"/>
          <w:sz w:val="18"/>
        </w:rPr>
        <w:instrText>2</w:instrText>
      </w:r>
      <w:r w:rsidR="00187437" w:rsidRPr="00E21612">
        <w:rPr>
          <w:position w:val="4"/>
        </w:rPr>
        <w:instrText xml:space="preserve"> </w:instrText>
      </w:r>
      <w:r w:rsidR="00187437" w:rsidRPr="00E21612">
        <w:rPr>
          <w:i/>
        </w:rPr>
        <w:instrText>f</w:instrText>
      </w:r>
      <w:r w:rsidR="00187437" w:rsidRPr="00E21612">
        <w:rPr>
          <w:sz w:val="12"/>
        </w:rPr>
        <w:instrText> </w:instrText>
      </w:r>
      <w:r w:rsidR="00187437" w:rsidRPr="00E21612">
        <w:rPr>
          <w:position w:val="6"/>
          <w:sz w:val="18"/>
        </w:rPr>
        <w:instrText>2</w:instrText>
      </w:r>
      <w:r w:rsidR="00187437" w:rsidRPr="00E21612">
        <w:instrText xml:space="preserve"> </w:instrText>
      </w:r>
      <w:r w:rsidR="00187437" w:rsidRPr="00E21612">
        <w:rPr>
          <w:i/>
        </w:rPr>
        <w:instrText>S</w:instrText>
      </w:r>
      <w:r w:rsidR="00187437" w:rsidRPr="00E21612">
        <w:rPr>
          <w:i/>
          <w:position w:val="-4"/>
          <w:sz w:val="18"/>
        </w:rPr>
        <w:instrText>x</w:instrText>
      </w:r>
      <w:r w:rsidR="00187437" w:rsidRPr="00E21612">
        <w:instrText>(</w:instrText>
      </w:r>
      <w:r w:rsidR="00187437" w:rsidRPr="00E21612">
        <w:rPr>
          <w:sz w:val="16"/>
        </w:rPr>
        <w:instrText> </w:instrText>
      </w:r>
      <w:r w:rsidR="00187437" w:rsidRPr="00E21612">
        <w:rPr>
          <w:i/>
        </w:rPr>
        <w:instrText>f</w:instrText>
      </w:r>
      <w:r w:rsidR="00187437" w:rsidRPr="00E21612">
        <w:rPr>
          <w:sz w:val="12"/>
        </w:rPr>
        <w:instrText> </w:instrText>
      </w:r>
      <w:r w:rsidR="00187437" w:rsidRPr="00E21612">
        <w:instrText>)</w:instrText>
      </w:r>
      <w:r w:rsidR="00187437" w:rsidRPr="00530697">
        <w:fldChar w:fldCharType="end"/>
      </w:r>
      <w:r w:rsidRPr="00414D4C">
        <w:rPr>
          <w:szCs w:val="24"/>
        </w:rPr>
        <w:tab/>
        <w:t>(1)</w:t>
      </w:r>
    </w:p>
    <w:p w:rsidR="00414D4C" w:rsidRPr="00414D4C" w:rsidRDefault="00414D4C" w:rsidP="00B9340F">
      <w:pPr>
        <w:rPr>
          <w:szCs w:val="24"/>
        </w:rPr>
      </w:pPr>
      <w:r w:rsidRPr="00414D4C">
        <w:rPr>
          <w:szCs w:val="24"/>
        </w:rPr>
        <w:tab/>
        <w:t xml:space="preserve">Les unités de </w:t>
      </w:r>
      <w:r w:rsidR="00E21612" w:rsidRPr="008375E2">
        <w:rPr>
          <w:i/>
        </w:rPr>
        <w:t>S</w:t>
      </w:r>
      <w:r w:rsidR="00E21612" w:rsidRPr="0076348A">
        <w:rPr>
          <w:i/>
          <w:position w:val="-4"/>
          <w:szCs w:val="24"/>
          <w:vertAlign w:val="subscript"/>
        </w:rPr>
        <w:t>y</w:t>
      </w:r>
      <w:r w:rsidR="00E21612" w:rsidRPr="008375E2">
        <w:t>(</w:t>
      </w:r>
      <w:r w:rsidR="00E21612" w:rsidRPr="008375E2">
        <w:rPr>
          <w:sz w:val="12"/>
        </w:rPr>
        <w:t> </w:t>
      </w:r>
      <w:r w:rsidR="00E21612" w:rsidRPr="008375E2">
        <w:rPr>
          <w:i/>
        </w:rPr>
        <w:t>f</w:t>
      </w:r>
      <w:r w:rsidR="00E21612" w:rsidRPr="008375E2">
        <w:rPr>
          <w:sz w:val="12"/>
        </w:rPr>
        <w:t> </w:t>
      </w:r>
      <w:r w:rsidR="00E21612" w:rsidRPr="008375E2">
        <w:t xml:space="preserve">), </w:t>
      </w:r>
      <w:r w:rsidR="00E21612" w:rsidRPr="008375E2">
        <w:rPr>
          <w:i/>
        </w:rPr>
        <w:t>S</w:t>
      </w:r>
      <w:r w:rsidR="00E21612" w:rsidRPr="0076348A">
        <w:rPr>
          <w:rFonts w:ascii="Symbol" w:hAnsi="Symbol"/>
          <w:position w:val="-4"/>
          <w:szCs w:val="24"/>
          <w:vertAlign w:val="subscript"/>
        </w:rPr>
        <w:t></w:t>
      </w:r>
      <w:r w:rsidR="00E21612" w:rsidRPr="008375E2">
        <w:t>(</w:t>
      </w:r>
      <w:r w:rsidR="00E21612" w:rsidRPr="008375E2">
        <w:rPr>
          <w:sz w:val="12"/>
        </w:rPr>
        <w:t> </w:t>
      </w:r>
      <w:r w:rsidR="00E21612" w:rsidRPr="008375E2">
        <w:rPr>
          <w:i/>
        </w:rPr>
        <w:t>f</w:t>
      </w:r>
      <w:r w:rsidR="00E21612" w:rsidRPr="008375E2">
        <w:rPr>
          <w:sz w:val="12"/>
        </w:rPr>
        <w:t> </w:t>
      </w:r>
      <w:r w:rsidR="00E21612" w:rsidRPr="008375E2">
        <w:t xml:space="preserve">) et </w:t>
      </w:r>
      <w:r w:rsidR="00E21612" w:rsidRPr="008375E2">
        <w:rPr>
          <w:i/>
        </w:rPr>
        <w:t>S</w:t>
      </w:r>
      <w:r w:rsidR="00E21612" w:rsidRPr="0076348A">
        <w:rPr>
          <w:i/>
          <w:position w:val="-4"/>
          <w:szCs w:val="24"/>
          <w:vertAlign w:val="subscript"/>
        </w:rPr>
        <w:t>x</w:t>
      </w:r>
      <w:r w:rsidR="00E21612" w:rsidRPr="008375E2">
        <w:t>(</w:t>
      </w:r>
      <w:r w:rsidR="00E21612" w:rsidRPr="008375E2">
        <w:rPr>
          <w:sz w:val="12"/>
        </w:rPr>
        <w:t> </w:t>
      </w:r>
      <w:r w:rsidR="00E21612" w:rsidRPr="008375E2">
        <w:rPr>
          <w:i/>
        </w:rPr>
        <w:t>f</w:t>
      </w:r>
      <w:r w:rsidR="00E21612" w:rsidRPr="008375E2">
        <w:rPr>
          <w:sz w:val="12"/>
        </w:rPr>
        <w:t> </w:t>
      </w:r>
      <w:r w:rsidR="00E21612" w:rsidRPr="008375E2">
        <w:t>)</w:t>
      </w:r>
      <w:r w:rsidRPr="00414D4C">
        <w:rPr>
          <w:szCs w:val="24"/>
        </w:rPr>
        <w:t xml:space="preserve"> sont respectivement: </w:t>
      </w:r>
      <w:r w:rsidR="00E21612" w:rsidRPr="008375E2">
        <w:t>Hz</w:t>
      </w:r>
      <w:r w:rsidR="00E21612" w:rsidRPr="00314B25">
        <w:rPr>
          <w:vertAlign w:val="superscript"/>
        </w:rPr>
        <w:t>–1</w:t>
      </w:r>
      <w:r w:rsidR="00E21612" w:rsidRPr="008375E2">
        <w:t>, Rad</w:t>
      </w:r>
      <w:r w:rsidR="00E21612" w:rsidRPr="00314B25">
        <w:rPr>
          <w:vertAlign w:val="superscript"/>
        </w:rPr>
        <w:t>2</w:t>
      </w:r>
      <w:r w:rsidR="00E21612" w:rsidRPr="008375E2">
        <w:rPr>
          <w:position w:val="6"/>
        </w:rPr>
        <w:t xml:space="preserve"> </w:t>
      </w:r>
      <w:r w:rsidR="00E21612" w:rsidRPr="008375E2">
        <w:t>Hz</w:t>
      </w:r>
      <w:r w:rsidR="00E21612" w:rsidRPr="00314B25">
        <w:rPr>
          <w:vertAlign w:val="superscript"/>
        </w:rPr>
        <w:t>–1</w:t>
      </w:r>
      <w:r w:rsidR="00E21612" w:rsidRPr="008375E2">
        <w:t xml:space="preserve"> et s</w:t>
      </w:r>
      <w:r w:rsidR="00E21612" w:rsidRPr="008375E2">
        <w:rPr>
          <w:position w:val="6"/>
          <w:sz w:val="16"/>
        </w:rPr>
        <w:t>2</w:t>
      </w:r>
      <w:r w:rsidR="00E21612" w:rsidRPr="008375E2">
        <w:rPr>
          <w:position w:val="6"/>
        </w:rPr>
        <w:t xml:space="preserve"> </w:t>
      </w:r>
      <w:r w:rsidR="00E21612" w:rsidRPr="008375E2">
        <w:t>Hz</w:t>
      </w:r>
      <w:r w:rsidR="00E21612" w:rsidRPr="00314B25">
        <w:rPr>
          <w:vertAlign w:val="superscript"/>
        </w:rPr>
        <w:t>–1</w:t>
      </w:r>
      <w:r w:rsidRPr="00414D4C">
        <w:rPr>
          <w:szCs w:val="24"/>
        </w:rPr>
        <w:t>;</w:t>
      </w:r>
    </w:p>
    <w:p w:rsidR="00414D4C" w:rsidRPr="00414D4C" w:rsidRDefault="00414D4C" w:rsidP="00B9340F">
      <w:r w:rsidRPr="00804CFF">
        <w:rPr>
          <w:b/>
          <w:iCs/>
        </w:rPr>
        <w:t>1.5</w:t>
      </w:r>
      <w:r w:rsidRPr="00414D4C">
        <w:tab/>
        <w:t xml:space="preserve">dans le domaine temporel, la mesure des instabilités de fréquence normées </w:t>
      </w:r>
      <w:r w:rsidR="00E21612" w:rsidRPr="008375E2">
        <w:rPr>
          <w:i/>
        </w:rPr>
        <w:t>y</w:t>
      </w:r>
      <w:r w:rsidR="00E21612" w:rsidRPr="008375E2">
        <w:t>(</w:t>
      </w:r>
      <w:r w:rsidR="00E21612" w:rsidRPr="008375E2">
        <w:rPr>
          <w:i/>
        </w:rPr>
        <w:t>t</w:t>
      </w:r>
      <w:r w:rsidR="00E21612" w:rsidRPr="008375E2">
        <w:t>)</w:t>
      </w:r>
      <w:r w:rsidRPr="00414D4C">
        <w:t xml:space="preserve"> est l</w:t>
      </w:r>
      <w:r w:rsidR="00F247D3">
        <w:t>'</w:t>
      </w:r>
      <w:r w:rsidRPr="00414D4C">
        <w:t xml:space="preserve">écart type à deux échantillons </w:t>
      </w:r>
      <w:r w:rsidR="00E21612" w:rsidRPr="008375E2">
        <w:rPr>
          <w:rFonts w:ascii="Symbol" w:hAnsi="Symbol"/>
        </w:rPr>
        <w:t></w:t>
      </w:r>
      <w:r w:rsidR="00E21612" w:rsidRPr="0076348A">
        <w:rPr>
          <w:i/>
          <w:position w:val="-4"/>
          <w:vertAlign w:val="subscript"/>
        </w:rPr>
        <w:t>y</w:t>
      </w:r>
      <w:r w:rsidR="00E21612" w:rsidRPr="008375E2">
        <w:t>(</w:t>
      </w:r>
      <w:r w:rsidR="00E21612" w:rsidRPr="008375E2">
        <w:rPr>
          <w:rFonts w:ascii="Symbol" w:hAnsi="Symbol"/>
        </w:rPr>
        <w:t></w:t>
      </w:r>
      <w:r w:rsidR="00E21612" w:rsidRPr="008375E2">
        <w:t>)</w:t>
      </w:r>
      <w:r w:rsidRPr="00414D4C">
        <w:t>, l</w:t>
      </w:r>
      <w:r w:rsidR="00F247D3">
        <w:t>'</w:t>
      </w:r>
      <w:r w:rsidRPr="00414D4C">
        <w:t xml:space="preserve">écart type à deux échantillons modifié Mod. </w:t>
      </w:r>
      <w:r w:rsidR="00E21612" w:rsidRPr="008375E2">
        <w:rPr>
          <w:rFonts w:ascii="Symbol" w:hAnsi="Symbol"/>
        </w:rPr>
        <w:t></w:t>
      </w:r>
      <w:r w:rsidR="00E21612" w:rsidRPr="0076348A">
        <w:rPr>
          <w:i/>
          <w:position w:val="-4"/>
          <w:vertAlign w:val="subscript"/>
        </w:rPr>
        <w:t>y</w:t>
      </w:r>
      <w:r w:rsidR="00E21612" w:rsidRPr="008375E2">
        <w:t>(</w:t>
      </w:r>
      <w:r w:rsidR="00E21612" w:rsidRPr="008375E2">
        <w:rPr>
          <w:rFonts w:ascii="Symbol" w:hAnsi="Symbol"/>
        </w:rPr>
        <w:t></w:t>
      </w:r>
      <w:r w:rsidR="00E21612" w:rsidRPr="008375E2">
        <w:t>)</w:t>
      </w:r>
      <w:r w:rsidRPr="00414D4C">
        <w:t xml:space="preserve"> ainsi que la variance TheoBR définis dans l</w:t>
      </w:r>
      <w:r w:rsidR="00F247D3">
        <w:t>'</w:t>
      </w:r>
      <w:r w:rsidRPr="00414D4C">
        <w:t>Annexe 1;</w:t>
      </w:r>
    </w:p>
    <w:p w:rsidR="00414D4C" w:rsidRPr="00414D4C" w:rsidRDefault="00414D4C" w:rsidP="00B9340F">
      <w:r w:rsidRPr="00804CFF">
        <w:rPr>
          <w:b/>
          <w:iCs/>
        </w:rPr>
        <w:t>1.6</w:t>
      </w:r>
      <w:r w:rsidRPr="00804CFF">
        <w:rPr>
          <w:iCs/>
        </w:rPr>
        <w:tab/>
      </w:r>
      <w:r w:rsidRPr="00414D4C">
        <w:t xml:space="preserve">dans le domaine temporel, la mesure des instabilités de temps est </w:t>
      </w:r>
      <w:r w:rsidR="00E21612" w:rsidRPr="008375E2">
        <w:rPr>
          <w:rFonts w:ascii="Symbol" w:hAnsi="Symbol"/>
        </w:rPr>
        <w:t></w:t>
      </w:r>
      <w:r w:rsidR="00E21612" w:rsidRPr="0076348A">
        <w:rPr>
          <w:i/>
          <w:position w:val="-4"/>
          <w:vertAlign w:val="subscript"/>
        </w:rPr>
        <w:t>x</w:t>
      </w:r>
      <w:r w:rsidR="00E21612" w:rsidRPr="008375E2">
        <w:t>(</w:t>
      </w:r>
      <w:r w:rsidR="00E21612" w:rsidRPr="008375E2">
        <w:rPr>
          <w:rFonts w:ascii="Symbol" w:hAnsi="Symbol"/>
        </w:rPr>
        <w:t></w:t>
      </w:r>
      <w:r w:rsidR="00E21612" w:rsidRPr="008375E2">
        <w:t>)</w:t>
      </w:r>
      <w:r w:rsidR="00804CFF">
        <w:t xml:space="preserve"> défini dans l</w:t>
      </w:r>
      <w:r w:rsidR="00F247D3">
        <w:t>'</w:t>
      </w:r>
      <w:r w:rsidR="00804CFF">
        <w:t>Annexe </w:t>
      </w:r>
      <w:r w:rsidRPr="00414D4C">
        <w:t>1;</w:t>
      </w:r>
    </w:p>
    <w:p w:rsidR="00414D4C" w:rsidRDefault="00414D4C" w:rsidP="00B9340F">
      <w:r w:rsidRPr="00414D4C">
        <w:rPr>
          <w:b/>
          <w:bCs/>
          <w:iCs/>
        </w:rPr>
        <w:t>1.7</w:t>
      </w:r>
      <w:r w:rsidRPr="00414D4C">
        <w:rPr>
          <w:b/>
          <w:bCs/>
        </w:rPr>
        <w:tab/>
      </w:r>
      <w:r w:rsidRPr="00414D4C">
        <w:t xml:space="preserve">dans le domaine temporel, la mesure des variations des instabilités de fréquence normées </w:t>
      </w:r>
      <w:r w:rsidRPr="00414D4C">
        <w:rPr>
          <w:i/>
        </w:rPr>
        <w:t>y</w:t>
      </w:r>
      <w:r w:rsidRPr="00414D4C">
        <w:t>(</w:t>
      </w:r>
      <w:r w:rsidRPr="00414D4C">
        <w:rPr>
          <w:i/>
        </w:rPr>
        <w:t>t</w:t>
      </w:r>
      <w:r w:rsidRPr="00414D4C">
        <w:t>) est l</w:t>
      </w:r>
      <w:r w:rsidR="00F247D3">
        <w:t>'</w:t>
      </w:r>
      <w:r w:rsidRPr="00414D4C">
        <w:t xml:space="preserve">écart type à deux échantillons </w:t>
      </w:r>
      <w:r w:rsidRPr="00414D4C">
        <w:rPr>
          <w:iCs/>
        </w:rPr>
        <w:t>σ</w:t>
      </w:r>
      <w:r w:rsidRPr="00414D4C">
        <w:rPr>
          <w:i/>
          <w:iCs/>
          <w:vertAlign w:val="subscript"/>
        </w:rPr>
        <w:t>y</w:t>
      </w:r>
      <w:r w:rsidRPr="00414D4C">
        <w:t>(</w:t>
      </w:r>
      <w:r w:rsidRPr="00414D4C">
        <w:rPr>
          <w:i/>
        </w:rPr>
        <w:t>t</w:t>
      </w:r>
      <w:r w:rsidRPr="00414D4C">
        <w:t>,</w:t>
      </w:r>
      <w:r w:rsidRPr="00414D4C">
        <w:rPr>
          <w:iCs/>
        </w:rPr>
        <w:t>τ</w:t>
      </w:r>
      <w:r w:rsidRPr="00414D4C">
        <w:t>) défini dans l</w:t>
      </w:r>
      <w:r w:rsidR="00F247D3">
        <w:t>'</w:t>
      </w:r>
      <w:r w:rsidRPr="00414D4C">
        <w:t>Annexe 1;</w:t>
      </w:r>
    </w:p>
    <w:p w:rsidR="00414D4C" w:rsidRPr="00414D4C" w:rsidRDefault="00414D4C" w:rsidP="0022230E">
      <w:r w:rsidRPr="00414D4C">
        <w:rPr>
          <w:b/>
        </w:rPr>
        <w:t>2</w:t>
      </w:r>
      <w:r w:rsidRPr="00414D4C">
        <w:tab/>
        <w:t>que, en présentant des mesures statistiques d</w:t>
      </w:r>
      <w:r w:rsidR="00F247D3">
        <w:t>'</w:t>
      </w:r>
      <w:r w:rsidRPr="00414D4C">
        <w:t>instabilité de fréquence et de temps, les phénomènes non aléatoires doivent être reconnus, par exemple:</w:t>
      </w:r>
    </w:p>
    <w:p w:rsidR="00414D4C" w:rsidRPr="00414D4C" w:rsidRDefault="00414D4C" w:rsidP="0022230E">
      <w:r w:rsidRPr="00804CFF">
        <w:rPr>
          <w:b/>
          <w:iCs/>
        </w:rPr>
        <w:t>2.1</w:t>
      </w:r>
      <w:r w:rsidRPr="00414D4C">
        <w:tab/>
        <w:t>toute dépendance temporelle observée dans les mesures statistiques doit être explicitée;</w:t>
      </w:r>
    </w:p>
    <w:p w:rsidR="00414D4C" w:rsidRPr="00414D4C" w:rsidRDefault="00414D4C" w:rsidP="0022230E">
      <w:r w:rsidRPr="00804CFF">
        <w:rPr>
          <w:b/>
          <w:iCs/>
        </w:rPr>
        <w:t>2.2</w:t>
      </w:r>
      <w:r w:rsidRPr="00414D4C">
        <w:tab/>
        <w:t>la méthode de mesure des variations systématiques doit être spécifiée (par exemple: une évaluation de la dérive de fréquence linéaire a été obtenue à partir des coefficients d</w:t>
      </w:r>
      <w:r w:rsidR="00F247D3">
        <w:t>'</w:t>
      </w:r>
      <w:r w:rsidRPr="00414D4C">
        <w:t xml:space="preserve">une régression linéaire selon la méthode des moindres carrés, avec </w:t>
      </w:r>
      <w:r w:rsidRPr="00414D4C">
        <w:rPr>
          <w:i/>
        </w:rPr>
        <w:t>M</w:t>
      </w:r>
      <w:r w:rsidRPr="00414D4C">
        <w:t xml:space="preserve"> mesures de fréquence, chacune étant effectuée pendant une durée </w:t>
      </w:r>
      <w:r w:rsidRPr="00414D4C">
        <w:rPr>
          <w:rFonts w:ascii="Symbol" w:hAnsi="Symbol"/>
        </w:rPr>
        <w:t></w:t>
      </w:r>
      <w:r w:rsidRPr="00414D4C">
        <w:t xml:space="preserve"> et avec une largeur de bande </w:t>
      </w:r>
      <w:r w:rsidRPr="00414D4C">
        <w:rPr>
          <w:i/>
        </w:rPr>
        <w:t>f</w:t>
      </w:r>
      <w:r w:rsidRPr="00187437">
        <w:rPr>
          <w:i/>
          <w:iCs/>
          <w:vertAlign w:val="subscript"/>
        </w:rPr>
        <w:t>h</w:t>
      </w:r>
      <w:r w:rsidRPr="00414D4C">
        <w:t xml:space="preserve"> spécifiée);</w:t>
      </w:r>
    </w:p>
    <w:p w:rsidR="00414D4C" w:rsidRPr="00414D4C" w:rsidRDefault="00414D4C" w:rsidP="0022230E">
      <w:r w:rsidRPr="00804CFF">
        <w:rPr>
          <w:b/>
          <w:iCs/>
        </w:rPr>
        <w:t>2.3</w:t>
      </w:r>
      <w:r w:rsidRPr="00414D4C">
        <w:tab/>
        <w:t>les sensibilités aux conditions ambiantes doivent être explicitées (par exemple: la dépendance de la fréquence et/ou de la phase en fonction de la température, du champ magnétique, de la pression atmosphérique, etc.);</w:t>
      </w:r>
    </w:p>
    <w:p w:rsidR="00414D4C" w:rsidRPr="00414D4C" w:rsidRDefault="00414D4C" w:rsidP="0022230E">
      <w:r w:rsidRPr="00414D4C">
        <w:rPr>
          <w:b/>
        </w:rPr>
        <w:t>3</w:t>
      </w:r>
      <w:r w:rsidRPr="00414D4C">
        <w:tab/>
        <w:t>que, en présentant toute mesure d</w:t>
      </w:r>
      <w:r w:rsidR="00F247D3">
        <w:t>'</w:t>
      </w:r>
      <w:r w:rsidRPr="00414D4C">
        <w:t>instabilité de fréquence et de temps, tous les paramètres pertinents doivent être spécifiés:</w:t>
      </w:r>
    </w:p>
    <w:p w:rsidR="00414D4C" w:rsidRPr="00414D4C" w:rsidRDefault="00414D4C" w:rsidP="0022230E">
      <w:r w:rsidRPr="00804CFF">
        <w:rPr>
          <w:b/>
          <w:iCs/>
        </w:rPr>
        <w:t>3.1</w:t>
      </w:r>
      <w:r w:rsidRPr="00414D4C">
        <w:tab/>
        <w:t>méthode de mesure;</w:t>
      </w:r>
    </w:p>
    <w:p w:rsidR="00414D4C" w:rsidRPr="00414D4C" w:rsidRDefault="00414D4C" w:rsidP="0022230E">
      <w:r w:rsidRPr="00804CFF">
        <w:rPr>
          <w:b/>
          <w:iCs/>
        </w:rPr>
        <w:t>3.2</w:t>
      </w:r>
      <w:r w:rsidRPr="00414D4C">
        <w:tab/>
        <w:t>caractéristiques du signal de référence;</w:t>
      </w:r>
    </w:p>
    <w:p w:rsidR="00414D4C" w:rsidRPr="00414D4C" w:rsidRDefault="00414D4C" w:rsidP="0022230E">
      <w:r w:rsidRPr="00804CFF">
        <w:rPr>
          <w:b/>
          <w:iCs/>
        </w:rPr>
        <w:t>3.3</w:t>
      </w:r>
      <w:r w:rsidRPr="00414D4C">
        <w:tab/>
        <w:t xml:space="preserve">fréquence nominale </w:t>
      </w:r>
      <w:r w:rsidR="00E21612" w:rsidRPr="008375E2">
        <w:rPr>
          <w:i/>
        </w:rPr>
        <w:t>v</w:t>
      </w:r>
      <w:r w:rsidR="00E21612" w:rsidRPr="00314B25">
        <w:rPr>
          <w:vertAlign w:val="subscript"/>
        </w:rPr>
        <w:t>0</w:t>
      </w:r>
      <w:r w:rsidRPr="00414D4C">
        <w:t xml:space="preserve"> du signal;</w:t>
      </w:r>
    </w:p>
    <w:p w:rsidR="00414D4C" w:rsidRPr="00414D4C" w:rsidRDefault="00414D4C" w:rsidP="0022230E">
      <w:r w:rsidRPr="00804CFF">
        <w:rPr>
          <w:b/>
          <w:iCs/>
        </w:rPr>
        <w:t>3.4</w:t>
      </w:r>
      <w:r w:rsidRPr="00414D4C">
        <w:tab/>
        <w:t xml:space="preserve">largeur de bande </w:t>
      </w:r>
      <w:r w:rsidR="00E21612" w:rsidRPr="008375E2">
        <w:rPr>
          <w:i/>
        </w:rPr>
        <w:t>f</w:t>
      </w:r>
      <w:r w:rsidR="00E21612" w:rsidRPr="00314B25">
        <w:rPr>
          <w:i/>
          <w:iCs/>
          <w:vertAlign w:val="subscript"/>
        </w:rPr>
        <w:t>h</w:t>
      </w:r>
      <w:r w:rsidRPr="00187437">
        <w:rPr>
          <w:i/>
          <w:iCs/>
          <w:vertAlign w:val="subscript"/>
        </w:rPr>
        <w:t xml:space="preserve"> </w:t>
      </w:r>
      <w:r w:rsidRPr="00414D4C">
        <w:t>du système de mesure ainsi que la forme de la réponse du filtre passe-bas correspondant;</w:t>
      </w:r>
    </w:p>
    <w:p w:rsidR="00414D4C" w:rsidRPr="00414D4C" w:rsidRDefault="00414D4C" w:rsidP="0022230E">
      <w:r w:rsidRPr="00804CFF">
        <w:rPr>
          <w:b/>
          <w:iCs/>
        </w:rPr>
        <w:t>3.5</w:t>
      </w:r>
      <w:r w:rsidRPr="00414D4C">
        <w:tab/>
        <w:t xml:space="preserve">durée totale de mesure ou le nombre de mesures </w:t>
      </w:r>
      <w:r w:rsidRPr="00414D4C">
        <w:rPr>
          <w:i/>
        </w:rPr>
        <w:t>M</w:t>
      </w:r>
      <w:r w:rsidRPr="00414D4C">
        <w:t>;</w:t>
      </w:r>
    </w:p>
    <w:p w:rsidR="00414D4C" w:rsidRPr="00414D4C" w:rsidRDefault="00414D4C" w:rsidP="0022230E">
      <w:r w:rsidRPr="00804CFF">
        <w:rPr>
          <w:b/>
          <w:iCs/>
        </w:rPr>
        <w:t>3.6</w:t>
      </w:r>
      <w:r w:rsidRPr="00414D4C">
        <w:tab/>
        <w:t>techniques de calcul (par exemple, détails sur les fenêtres de retards pour les estimations de densités spectrales à partir des données temporelles, ou l</w:t>
      </w:r>
      <w:r w:rsidR="00F247D3">
        <w:t>'</w:t>
      </w:r>
      <w:r w:rsidRPr="00414D4C">
        <w:t>estimation de l</w:t>
      </w:r>
      <w:r w:rsidR="00F247D3">
        <w:t>'</w:t>
      </w:r>
      <w:r w:rsidRPr="00414D4C">
        <w:t>effet du temps mort dans l</w:t>
      </w:r>
      <w:r w:rsidR="00F247D3">
        <w:t>'</w:t>
      </w:r>
      <w:r w:rsidRPr="00414D4C">
        <w:t>évaluation de l</w:t>
      </w:r>
      <w:r w:rsidR="00F247D3">
        <w:t>'</w:t>
      </w:r>
      <w:r w:rsidRPr="00414D4C">
        <w:t xml:space="preserve">écart type à deux échantillons </w:t>
      </w:r>
      <w:r w:rsidR="00E21612" w:rsidRPr="008375E2">
        <w:rPr>
          <w:rFonts w:ascii="Symbol" w:hAnsi="Symbol"/>
        </w:rPr>
        <w:t></w:t>
      </w:r>
      <w:r w:rsidR="00E21612" w:rsidRPr="0076348A">
        <w:rPr>
          <w:i/>
          <w:position w:val="-4"/>
          <w:vertAlign w:val="subscript"/>
        </w:rPr>
        <w:t>y</w:t>
      </w:r>
      <w:r w:rsidR="00E21612" w:rsidRPr="008375E2">
        <w:t>(</w:t>
      </w:r>
      <w:r w:rsidR="00E21612" w:rsidRPr="008375E2">
        <w:rPr>
          <w:rFonts w:ascii="Symbol" w:hAnsi="Symbol"/>
        </w:rPr>
        <w:t></w:t>
      </w:r>
      <w:r w:rsidR="00E21612" w:rsidRPr="008375E2">
        <w:t>))</w:t>
      </w:r>
      <w:r w:rsidRPr="00414D4C">
        <w:t>;</w:t>
      </w:r>
    </w:p>
    <w:p w:rsidR="00414D4C" w:rsidRPr="00414D4C" w:rsidRDefault="00414D4C" w:rsidP="0022230E">
      <w:r w:rsidRPr="00804CFF">
        <w:rPr>
          <w:b/>
          <w:iCs/>
        </w:rPr>
        <w:t>3.7</w:t>
      </w:r>
      <w:r w:rsidRPr="00414D4C">
        <w:tab/>
        <w:t>intervalle de confiance des estimations;</w:t>
      </w:r>
    </w:p>
    <w:p w:rsidR="00414D4C" w:rsidRDefault="00414D4C" w:rsidP="0022230E">
      <w:r w:rsidRPr="00414D4C">
        <w:rPr>
          <w:b/>
        </w:rPr>
        <w:t>4</w:t>
      </w:r>
      <w:r w:rsidRPr="00414D4C">
        <w:tab/>
        <w:t>qu</w:t>
      </w:r>
      <w:r w:rsidR="00F247D3">
        <w:t>'</w:t>
      </w:r>
      <w:r w:rsidRPr="00414D4C">
        <w:t>une illustration graphique ou une expression analytique des mesures d</w:t>
      </w:r>
      <w:r w:rsidR="00F247D3">
        <w:t>'</w:t>
      </w:r>
      <w:r w:rsidRPr="00414D4C">
        <w:t xml:space="preserve">instabilité de fréquence et de temps comprenant, le cas échéant, des intervalles de confiance, doivent être fournies (par exemple </w:t>
      </w:r>
      <w:r w:rsidR="00E21612" w:rsidRPr="008375E2">
        <w:rPr>
          <w:i/>
        </w:rPr>
        <w:t>S</w:t>
      </w:r>
      <w:r w:rsidR="00E21612" w:rsidRPr="0076348A">
        <w:rPr>
          <w:i/>
          <w:position w:val="-4"/>
          <w:vertAlign w:val="subscript"/>
        </w:rPr>
        <w:t>y</w:t>
      </w:r>
      <w:r w:rsidR="00E21612" w:rsidRPr="008375E2">
        <w:t>(</w:t>
      </w:r>
      <w:r w:rsidR="00E21612" w:rsidRPr="008375E2">
        <w:rPr>
          <w:sz w:val="12"/>
        </w:rPr>
        <w:t> </w:t>
      </w:r>
      <w:r w:rsidR="00E21612" w:rsidRPr="008375E2">
        <w:rPr>
          <w:i/>
        </w:rPr>
        <w:t>f</w:t>
      </w:r>
      <w:r w:rsidR="00E21612" w:rsidRPr="008375E2">
        <w:rPr>
          <w:sz w:val="12"/>
        </w:rPr>
        <w:t> </w:t>
      </w:r>
      <w:r w:rsidR="00E21612" w:rsidRPr="008375E2">
        <w:t xml:space="preserve">), </w:t>
      </w:r>
      <w:r w:rsidR="00E21612" w:rsidRPr="008375E2">
        <w:rPr>
          <w:i/>
        </w:rPr>
        <w:t>S</w:t>
      </w:r>
      <w:r w:rsidR="00E21612" w:rsidRPr="0076348A">
        <w:rPr>
          <w:rFonts w:ascii="Symbol" w:hAnsi="Symbol"/>
          <w:position w:val="-4"/>
          <w:vertAlign w:val="subscript"/>
        </w:rPr>
        <w:t></w:t>
      </w:r>
      <w:r w:rsidR="00E21612" w:rsidRPr="008375E2">
        <w:t>(</w:t>
      </w:r>
      <w:r w:rsidR="00E21612" w:rsidRPr="008375E2">
        <w:rPr>
          <w:sz w:val="12"/>
        </w:rPr>
        <w:t> </w:t>
      </w:r>
      <w:r w:rsidR="00E21612" w:rsidRPr="008375E2">
        <w:rPr>
          <w:i/>
        </w:rPr>
        <w:t>f</w:t>
      </w:r>
      <w:r w:rsidR="00E21612" w:rsidRPr="008375E2">
        <w:rPr>
          <w:sz w:val="12"/>
        </w:rPr>
        <w:t> </w:t>
      </w:r>
      <w:r w:rsidR="00E21612" w:rsidRPr="008375E2">
        <w:t xml:space="preserve">) et </w:t>
      </w:r>
      <w:r w:rsidR="00E21612" w:rsidRPr="008375E2">
        <w:rPr>
          <w:i/>
        </w:rPr>
        <w:t>S</w:t>
      </w:r>
      <w:r w:rsidR="00E21612" w:rsidRPr="0076348A">
        <w:rPr>
          <w:i/>
          <w:position w:val="-4"/>
          <w:vertAlign w:val="subscript"/>
        </w:rPr>
        <w:t>x</w:t>
      </w:r>
      <w:r w:rsidR="00E21612" w:rsidRPr="008375E2">
        <w:t>(</w:t>
      </w:r>
      <w:r w:rsidR="00E21612" w:rsidRPr="008375E2">
        <w:rPr>
          <w:sz w:val="12"/>
        </w:rPr>
        <w:t> </w:t>
      </w:r>
      <w:r w:rsidR="00E21612" w:rsidRPr="008375E2">
        <w:rPr>
          <w:i/>
        </w:rPr>
        <w:t>f</w:t>
      </w:r>
      <w:r w:rsidR="00E21612" w:rsidRPr="008375E2">
        <w:rPr>
          <w:sz w:val="12"/>
        </w:rPr>
        <w:t> </w:t>
      </w:r>
      <w:r w:rsidR="00E21612" w:rsidRPr="008375E2">
        <w:t>)</w:t>
      </w:r>
      <w:r w:rsidRPr="00414D4C">
        <w:t xml:space="preserve"> en fonction de </w:t>
      </w:r>
      <w:r w:rsidR="00E21612" w:rsidRPr="008375E2">
        <w:rPr>
          <w:i/>
        </w:rPr>
        <w:t>f</w:t>
      </w:r>
      <w:r w:rsidR="00E21612" w:rsidRPr="008375E2">
        <w:t xml:space="preserve">; </w:t>
      </w:r>
      <w:r w:rsidR="00E21612" w:rsidRPr="008375E2">
        <w:rPr>
          <w:rFonts w:ascii="Symbol" w:hAnsi="Symbol"/>
        </w:rPr>
        <w:t></w:t>
      </w:r>
      <w:r w:rsidR="00E21612" w:rsidRPr="0076348A">
        <w:rPr>
          <w:i/>
          <w:position w:val="-4"/>
          <w:vertAlign w:val="subscript"/>
        </w:rPr>
        <w:t>y</w:t>
      </w:r>
      <w:r w:rsidR="00E21612" w:rsidRPr="008375E2">
        <w:t>(</w:t>
      </w:r>
      <w:r w:rsidR="00E21612" w:rsidRPr="008375E2">
        <w:rPr>
          <w:rFonts w:ascii="Symbol" w:hAnsi="Symbol"/>
        </w:rPr>
        <w:t></w:t>
      </w:r>
      <w:r w:rsidR="00E21612" w:rsidRPr="008375E2">
        <w:t xml:space="preserve">), Mod. </w:t>
      </w:r>
      <w:r w:rsidR="00E21612" w:rsidRPr="008375E2">
        <w:rPr>
          <w:rFonts w:ascii="Symbol" w:hAnsi="Symbol"/>
        </w:rPr>
        <w:t></w:t>
      </w:r>
      <w:r w:rsidR="00E21612" w:rsidRPr="0076348A">
        <w:rPr>
          <w:i/>
          <w:position w:val="-4"/>
          <w:vertAlign w:val="subscript"/>
        </w:rPr>
        <w:t>y</w:t>
      </w:r>
      <w:r w:rsidR="00E21612" w:rsidRPr="008375E2">
        <w:t>(</w:t>
      </w:r>
      <w:r w:rsidR="00E21612" w:rsidRPr="008375E2">
        <w:rPr>
          <w:rFonts w:ascii="Symbol" w:hAnsi="Symbol"/>
        </w:rPr>
        <w:t></w:t>
      </w:r>
      <w:r w:rsidR="00E21612" w:rsidRPr="008375E2">
        <w:t xml:space="preserve">) et </w:t>
      </w:r>
      <w:r w:rsidR="00E21612" w:rsidRPr="008375E2">
        <w:rPr>
          <w:rFonts w:ascii="Symbol" w:hAnsi="Symbol"/>
        </w:rPr>
        <w:t></w:t>
      </w:r>
      <w:r w:rsidR="00E21612" w:rsidRPr="0076348A">
        <w:rPr>
          <w:i/>
          <w:position w:val="-4"/>
          <w:vertAlign w:val="subscript"/>
        </w:rPr>
        <w:t>x</w:t>
      </w:r>
      <w:r w:rsidR="00E21612" w:rsidRPr="008375E2">
        <w:t>(</w:t>
      </w:r>
      <w:r w:rsidR="00E21612" w:rsidRPr="008375E2">
        <w:rPr>
          <w:rFonts w:ascii="Symbol" w:hAnsi="Symbol"/>
        </w:rPr>
        <w:t></w:t>
      </w:r>
      <w:r w:rsidR="00E21612" w:rsidRPr="008375E2">
        <w:t>)</w:t>
      </w:r>
      <w:r w:rsidRPr="00414D4C">
        <w:t xml:space="preserve"> en fonction de </w:t>
      </w:r>
      <w:r w:rsidR="00E21612" w:rsidRPr="008375E2">
        <w:rPr>
          <w:rFonts w:ascii="Symbol" w:hAnsi="Symbol"/>
        </w:rPr>
        <w:t></w:t>
      </w:r>
      <w:r w:rsidRPr="00414D4C">
        <w:t xml:space="preserve">; et/ou </w:t>
      </w:r>
      <w:r w:rsidR="00E21612" w:rsidRPr="008375E2">
        <w:rPr>
          <w:iCs/>
        </w:rPr>
        <w:t>σ</w:t>
      </w:r>
      <w:r w:rsidR="00E21612" w:rsidRPr="008375E2">
        <w:rPr>
          <w:i/>
          <w:iCs/>
          <w:vertAlign w:val="subscript"/>
        </w:rPr>
        <w:t>y</w:t>
      </w:r>
      <w:r w:rsidR="00E21612" w:rsidRPr="008375E2">
        <w:t>(</w:t>
      </w:r>
      <w:r w:rsidR="00E21612" w:rsidRPr="008375E2">
        <w:rPr>
          <w:i/>
        </w:rPr>
        <w:t>t</w:t>
      </w:r>
      <w:r w:rsidR="00E21612" w:rsidRPr="008375E2">
        <w:t>,</w:t>
      </w:r>
      <w:r w:rsidR="00E21612" w:rsidRPr="008375E2">
        <w:rPr>
          <w:iCs/>
        </w:rPr>
        <w:t>τ</w:t>
      </w:r>
      <w:r w:rsidR="00E21612" w:rsidRPr="008375E2">
        <w:t xml:space="preserve">) en fonction de </w:t>
      </w:r>
      <w:r w:rsidR="00E21612" w:rsidRPr="008375E2">
        <w:rPr>
          <w:i/>
          <w:iCs/>
        </w:rPr>
        <w:t>t</w:t>
      </w:r>
      <w:r w:rsidR="00E21612">
        <w:t xml:space="preserve"> et</w:t>
      </w:r>
      <w:r w:rsidR="00E21612" w:rsidRPr="008375E2">
        <w:t xml:space="preserve"> </w:t>
      </w:r>
      <w:r w:rsidR="00E21612" w:rsidRPr="008375E2">
        <w:rPr>
          <w:rFonts w:ascii="Symbol" w:hAnsi="Symbol"/>
        </w:rPr>
        <w:t></w:t>
      </w:r>
      <w:r w:rsidR="00E21612" w:rsidRPr="008375E2">
        <w:t>)</w:t>
      </w:r>
      <w:r w:rsidRPr="00414D4C">
        <w:t>.</w:t>
      </w:r>
    </w:p>
    <w:p w:rsidR="002B2E09" w:rsidRDefault="002B2E09" w:rsidP="0022230E"/>
    <w:p w:rsidR="002B2E09" w:rsidRPr="008375E2" w:rsidRDefault="002B2E09" w:rsidP="0022230E"/>
    <w:p w:rsidR="00AE7DF5" w:rsidRPr="00E52BE9" w:rsidRDefault="00AE7DF5" w:rsidP="00804CFF">
      <w:pPr>
        <w:pStyle w:val="AnnexNoTitle"/>
      </w:pPr>
      <w:r w:rsidRPr="00E52BE9">
        <w:lastRenderedPageBreak/>
        <w:t>Annexe 1</w:t>
      </w:r>
      <w:r w:rsidR="00804CFF">
        <w:br/>
      </w:r>
      <w:r w:rsidR="00804CFF">
        <w:br/>
      </w:r>
      <w:r w:rsidR="00414D4C" w:rsidRPr="00414D4C">
        <w:t>Caractérisation du bruit de fréquence et de phase</w:t>
      </w:r>
    </w:p>
    <w:p w:rsidR="00AE7DF5" w:rsidRPr="00E52BE9" w:rsidRDefault="00AE7DF5" w:rsidP="00414D4C">
      <w:pPr>
        <w:pStyle w:val="Heading1"/>
      </w:pPr>
      <w:r w:rsidRPr="00E52BE9">
        <w:t>1</w:t>
      </w:r>
      <w:r w:rsidRPr="00E52BE9">
        <w:tab/>
      </w:r>
      <w:r w:rsidR="00414D4C" w:rsidRPr="00414D4C">
        <w:t>Définitions de termes</w:t>
      </w:r>
    </w:p>
    <w:p w:rsidR="00414D4C" w:rsidRPr="00414D4C" w:rsidRDefault="00414D4C" w:rsidP="00E21612">
      <w:r w:rsidRPr="00414D4C">
        <w:t>Les instabilités de fréquence et de phase peuvent être caractérisées par des processus aléatoires qui peuvent être représentés sous forme statistique soit dans le domaine fréquentiel de Fourier, soit dans le domaine temporel. On a les relations suivantes entre l</w:t>
      </w:r>
      <w:r w:rsidR="00F247D3">
        <w:t>'</w:t>
      </w:r>
      <w:r w:rsidRPr="00414D4C">
        <w:t xml:space="preserve">écart de fréquence normé instantané </w:t>
      </w:r>
      <w:r w:rsidR="00E21612" w:rsidRPr="008375E2">
        <w:rPr>
          <w:i/>
        </w:rPr>
        <w:t>y</w:t>
      </w:r>
      <w:r w:rsidR="00E21612" w:rsidRPr="008375E2">
        <w:t>(</w:t>
      </w:r>
      <w:r w:rsidR="00E21612" w:rsidRPr="008375E2">
        <w:rPr>
          <w:i/>
        </w:rPr>
        <w:t>t</w:t>
      </w:r>
      <w:r w:rsidR="00E21612" w:rsidRPr="008375E2">
        <w:t>)</w:t>
      </w:r>
      <w:r w:rsidRPr="00414D4C">
        <w:t xml:space="preserve"> par rapport à la fréquence nominale </w:t>
      </w:r>
      <w:r w:rsidR="00E21612" w:rsidRPr="008375E2">
        <w:rPr>
          <w:rFonts w:ascii="Symbol" w:hAnsi="Symbol"/>
        </w:rPr>
        <w:t></w:t>
      </w:r>
      <w:r w:rsidR="00E21612" w:rsidRPr="00F31705">
        <w:rPr>
          <w:position w:val="-4"/>
          <w:szCs w:val="24"/>
          <w:vertAlign w:val="subscript"/>
        </w:rPr>
        <w:t>0</w:t>
      </w:r>
      <w:r w:rsidRPr="00414D4C">
        <w:t xml:space="preserve"> et la fluctuation de la phase instantanée </w:t>
      </w:r>
      <w:r w:rsidR="00E21612" w:rsidRPr="008375E2">
        <w:rPr>
          <w:rFonts w:ascii="Symbol" w:hAnsi="Symbol"/>
        </w:rPr>
        <w:t></w:t>
      </w:r>
      <w:r w:rsidR="00E21612" w:rsidRPr="008375E2">
        <w:t>(</w:t>
      </w:r>
      <w:r w:rsidR="00E21612" w:rsidRPr="008375E2">
        <w:rPr>
          <w:i/>
        </w:rPr>
        <w:t>t</w:t>
      </w:r>
      <w:r w:rsidR="00E21612" w:rsidRPr="008375E2">
        <w:t>)</w:t>
      </w:r>
      <w:r w:rsidRPr="00414D4C">
        <w:t xml:space="preserve"> autour de la phase nominale </w:t>
      </w:r>
      <w:r w:rsidR="00E21612" w:rsidRPr="008375E2">
        <w:t>2</w:t>
      </w:r>
      <w:r w:rsidR="00E21612" w:rsidRPr="008375E2">
        <w:rPr>
          <w:rFonts w:ascii="Symbol" w:hAnsi="Symbol"/>
        </w:rPr>
        <w:t></w:t>
      </w:r>
      <w:r w:rsidR="00E21612" w:rsidRPr="008375E2">
        <w:t xml:space="preserve"> </w:t>
      </w:r>
      <w:r w:rsidR="00E21612" w:rsidRPr="008375E2">
        <w:rPr>
          <w:rFonts w:ascii="Symbol" w:hAnsi="Symbol"/>
        </w:rPr>
        <w:t></w:t>
      </w:r>
      <w:r w:rsidR="00E21612" w:rsidRPr="00F31705">
        <w:rPr>
          <w:position w:val="-4"/>
          <w:szCs w:val="24"/>
          <w:vertAlign w:val="subscript"/>
        </w:rPr>
        <w:t>0</w:t>
      </w:r>
      <w:r w:rsidR="00E21612" w:rsidRPr="008375E2">
        <w:rPr>
          <w:position w:val="-4"/>
          <w:sz w:val="16"/>
        </w:rPr>
        <w:t xml:space="preserve"> </w:t>
      </w:r>
      <w:r w:rsidR="00E21612" w:rsidRPr="008375E2">
        <w:rPr>
          <w:i/>
        </w:rPr>
        <w:t>t</w:t>
      </w:r>
      <w:r w:rsidRPr="00414D4C">
        <w:t>:</w:t>
      </w:r>
    </w:p>
    <w:p w:rsidR="00414D4C" w:rsidRPr="00414D4C" w:rsidRDefault="00414D4C" w:rsidP="00E21612">
      <w:pPr>
        <w:pStyle w:val="Equation"/>
      </w:pPr>
      <w:bookmarkStart w:id="4" w:name="F002"/>
      <w:r>
        <w:tab/>
      </w:r>
      <w:r w:rsidR="00804CFF">
        <w:tab/>
      </w:r>
      <w:r w:rsidR="00E21612" w:rsidRPr="008375E2">
        <w:fldChar w:fldCharType="begin"/>
      </w:r>
      <w:r w:rsidR="00E21612" w:rsidRPr="008375E2">
        <w:instrText>eq \s\up2(</w:instrText>
      </w:r>
      <w:r w:rsidR="00E21612" w:rsidRPr="008375E2">
        <w:rPr>
          <w:i/>
        </w:rPr>
        <w:instrText>y</w:instrText>
      </w:r>
      <w:r w:rsidR="00E21612" w:rsidRPr="008375E2">
        <w:instrText>(</w:instrText>
      </w:r>
      <w:r w:rsidR="00E21612" w:rsidRPr="008375E2">
        <w:rPr>
          <w:i/>
        </w:rPr>
        <w:instrText>t</w:instrText>
      </w:r>
      <w:r w:rsidR="00E21612" w:rsidRPr="008375E2">
        <w:instrText xml:space="preserve">)  </w:instrText>
      </w:r>
      <w:r w:rsidR="00E21612" w:rsidRPr="008375E2">
        <w:rPr>
          <w:rFonts w:ascii="Symbol" w:hAnsi="Symbol"/>
        </w:rPr>
        <w:instrText>=)</w:instrText>
      </w:r>
      <w:r w:rsidR="00E21612" w:rsidRPr="008375E2">
        <w:instrText xml:space="preserve">  \f(1,2</w:instrText>
      </w:r>
      <w:r w:rsidR="00E21612" w:rsidRPr="008375E2">
        <w:rPr>
          <w:rFonts w:ascii="Symbol" w:hAnsi="Symbol"/>
        </w:rPr>
        <w:instrText>p</w:instrText>
      </w:r>
      <w:r w:rsidR="00E21612" w:rsidRPr="008375E2">
        <w:instrText xml:space="preserve"> </w:instrText>
      </w:r>
      <w:r w:rsidR="00E21612" w:rsidRPr="008375E2">
        <w:rPr>
          <w:rFonts w:ascii="Symbol" w:hAnsi="Symbol"/>
        </w:rPr>
        <w:instrText>n</w:instrText>
      </w:r>
      <w:r w:rsidR="00E21612" w:rsidRPr="008375E2">
        <w:rPr>
          <w:position w:val="-4"/>
          <w:sz w:val="18"/>
        </w:rPr>
        <w:instrText>0</w:instrText>
      </w:r>
      <w:r w:rsidR="00E21612" w:rsidRPr="008375E2">
        <w:instrText>)  \f(\s\up4(d</w:instrText>
      </w:r>
      <w:r w:rsidR="00E21612" w:rsidRPr="008375E2">
        <w:rPr>
          <w:rFonts w:ascii="Symbol" w:hAnsi="Symbol"/>
        </w:rPr>
        <w:instrText>j(</w:instrText>
      </w:r>
      <w:r w:rsidR="00E21612" w:rsidRPr="008375E2">
        <w:rPr>
          <w:i/>
        </w:rPr>
        <w:instrText>t</w:instrText>
      </w:r>
      <w:r w:rsidR="00E21612" w:rsidRPr="008375E2">
        <w:rPr>
          <w:rFonts w:ascii="Symbol" w:hAnsi="Symbol"/>
        </w:rPr>
        <w:instrText>)),</w:instrText>
      </w:r>
      <w:r w:rsidR="00E21612" w:rsidRPr="008375E2">
        <w:instrText>d</w:instrText>
      </w:r>
      <w:r w:rsidR="00E21612" w:rsidRPr="008375E2">
        <w:rPr>
          <w:i/>
        </w:rPr>
        <w:instrText>t</w:instrText>
      </w:r>
      <w:r w:rsidR="00E21612" w:rsidRPr="008375E2">
        <w:rPr>
          <w:rFonts w:ascii="Symbol" w:hAnsi="Symbol"/>
        </w:rPr>
        <w:instrText>)</w:instrText>
      </w:r>
      <w:r w:rsidR="00E21612" w:rsidRPr="008375E2">
        <w:rPr>
          <w:i/>
        </w:rPr>
        <w:instrText xml:space="preserve">  </w:instrText>
      </w:r>
      <w:r w:rsidR="00E21612" w:rsidRPr="008375E2">
        <w:instrText>\s\up2(</w:instrText>
      </w:r>
      <w:r w:rsidR="00E21612" w:rsidRPr="008375E2">
        <w:rPr>
          <w:rFonts w:ascii="Symbol" w:hAnsi="Symbol"/>
        </w:rPr>
        <w:instrText>=)</w:instrText>
      </w:r>
      <w:r w:rsidR="00E21612" w:rsidRPr="008375E2">
        <w:instrText xml:space="preserve">  \f(\s\up4(\o(\d\fo1()\s\up7(.),</w:instrText>
      </w:r>
      <w:r w:rsidR="00E21612" w:rsidRPr="008375E2">
        <w:rPr>
          <w:rFonts w:ascii="Symbol" w:hAnsi="Symbol"/>
        </w:rPr>
        <w:instrText>j)</w:instrText>
      </w:r>
      <w:r w:rsidR="00E21612" w:rsidRPr="008375E2">
        <w:instrText>\</w:instrText>
      </w:r>
      <w:r w:rsidR="00E21612" w:rsidRPr="008375E2">
        <w:rPr>
          <w:rFonts w:ascii="Symbol" w:hAnsi="Symbol"/>
        </w:rPr>
        <w:instrText>(</w:instrText>
      </w:r>
      <w:r w:rsidR="00E21612" w:rsidRPr="008375E2">
        <w:rPr>
          <w:i/>
        </w:rPr>
        <w:instrText>t</w:instrText>
      </w:r>
      <w:r w:rsidR="00E21612" w:rsidRPr="008375E2">
        <w:instrText>\)),2</w:instrText>
      </w:r>
      <w:r w:rsidR="00E21612" w:rsidRPr="008375E2">
        <w:rPr>
          <w:rFonts w:ascii="Symbol" w:hAnsi="Symbol"/>
        </w:rPr>
        <w:instrText>p</w:instrText>
      </w:r>
      <w:r w:rsidR="00E21612" w:rsidRPr="008375E2">
        <w:instrText xml:space="preserve"> </w:instrText>
      </w:r>
      <w:r w:rsidR="00E21612" w:rsidRPr="008375E2">
        <w:rPr>
          <w:rFonts w:ascii="Symbol" w:hAnsi="Symbol"/>
        </w:rPr>
        <w:instrText>n</w:instrText>
      </w:r>
      <w:r w:rsidR="00E21612" w:rsidRPr="008375E2">
        <w:rPr>
          <w:position w:val="-4"/>
          <w:sz w:val="18"/>
        </w:rPr>
        <w:instrText>0</w:instrText>
      </w:r>
      <w:r w:rsidR="00E21612" w:rsidRPr="008375E2">
        <w:instrText>)</w:instrText>
      </w:r>
      <w:r w:rsidR="00E21612" w:rsidRPr="008375E2">
        <w:fldChar w:fldCharType="end"/>
      </w:r>
      <w:r w:rsidRPr="00414D4C">
        <w:tab/>
        <w:t>(2)</w:t>
      </w:r>
      <w:bookmarkEnd w:id="4"/>
    </w:p>
    <w:p w:rsidR="00414D4C" w:rsidRPr="00414D4C" w:rsidRDefault="00E21612" w:rsidP="00E21612">
      <w:pPr>
        <w:pStyle w:val="Equation"/>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m:rPr>
                  <m:sty m:val="p"/>
                </m:rPr>
                <w:rPr>
                  <w:rFonts w:ascii="Cambria Math" w:hAnsi="Cambria Math"/>
                </w:rPr>
                <m:t>φ</m:t>
              </m:r>
              <m:r>
                <w:rPr>
                  <w:rFonts w:ascii="Cambria Math" w:hAnsi="Cambria Math"/>
                </w:rPr>
                <m:t>(t)</m:t>
              </m:r>
            </m:num>
            <m:den>
              <m:r>
                <w:rPr>
                  <w:rFonts w:ascii="Cambria Math" w:hAnsi="Cambria Math"/>
                </w:rPr>
                <m:t>2</m:t>
              </m:r>
              <m:r>
                <m:rPr>
                  <m:sty m:val="p"/>
                </m:rPr>
                <w:rPr>
                  <w:rFonts w:ascii="Cambria Math" w:hAnsi="Cambria Math"/>
                </w:rPr>
                <m:t>π</m:t>
              </m:r>
              <m:sSub>
                <m:sSubPr>
                  <m:ctrlPr>
                    <w:rPr>
                      <w:rFonts w:ascii="Cambria Math" w:hAnsi="Cambria Math"/>
                      <w:i/>
                    </w:rPr>
                  </m:ctrlPr>
                </m:sSubPr>
                <m:e>
                  <m:r>
                    <m:rPr>
                      <m:sty m:val="p"/>
                    </m:rPr>
                    <w:rPr>
                      <w:rFonts w:ascii="Cambria Math" w:hAnsi="Cambria Math"/>
                    </w:rPr>
                    <m:t>v</m:t>
                  </m:r>
                </m:e>
                <m:sub>
                  <m:r>
                    <w:rPr>
                      <w:rFonts w:ascii="Cambria Math" w:hAnsi="Cambria Math"/>
                    </w:rPr>
                    <m:t>0</m:t>
                  </m:r>
                </m:sub>
              </m:sSub>
            </m:den>
          </m:f>
        </m:oMath>
      </m:oMathPara>
    </w:p>
    <w:p w:rsidR="00AE7DF5" w:rsidRPr="00E52BE9" w:rsidRDefault="00414D4C" w:rsidP="00E21612">
      <w:r w:rsidRPr="00414D4C">
        <w:t xml:space="preserve">où </w:t>
      </w:r>
      <w:r w:rsidR="00E21612" w:rsidRPr="008375E2">
        <w:rPr>
          <w:i/>
        </w:rPr>
        <w:t>x</w:t>
      </w:r>
      <w:r w:rsidR="00E21612" w:rsidRPr="008375E2">
        <w:t>(</w:t>
      </w:r>
      <w:r w:rsidR="00E21612" w:rsidRPr="008375E2">
        <w:rPr>
          <w:i/>
        </w:rPr>
        <w:t>t</w:t>
      </w:r>
      <w:r w:rsidR="00E21612" w:rsidRPr="008375E2">
        <w:t>)</w:t>
      </w:r>
      <w:r w:rsidRPr="00414D4C">
        <w:t xml:space="preserve"> est la variation de phase exprimée en unités de temps.</w:t>
      </w:r>
    </w:p>
    <w:p w:rsidR="00AE7DF5" w:rsidRPr="00E52BE9" w:rsidRDefault="00AE7DF5" w:rsidP="00414D4C">
      <w:pPr>
        <w:pStyle w:val="Heading1"/>
      </w:pPr>
      <w:r w:rsidRPr="00E52BE9">
        <w:t>2</w:t>
      </w:r>
      <w:r w:rsidRPr="00E52BE9">
        <w:tab/>
      </w:r>
      <w:r w:rsidR="00414D4C" w:rsidRPr="00414D4C">
        <w:t>Domaine fréquentiel de Fourier</w:t>
      </w:r>
    </w:p>
    <w:p w:rsidR="00414D4C" w:rsidRPr="00414D4C" w:rsidRDefault="00414D4C" w:rsidP="00E21612">
      <w:r w:rsidRPr="00414D4C">
        <w:t>Dans le domaine fréquentiel de Fourier, l</w:t>
      </w:r>
      <w:r w:rsidR="00F247D3">
        <w:t>'</w:t>
      </w:r>
      <w:r w:rsidRPr="00414D4C">
        <w:t xml:space="preserve">instabilité de fréquence peut être définie par plusieurs densités spectrales unilatérales (la fréquence de Fourier va de </w:t>
      </w:r>
      <w:r w:rsidR="00E21612" w:rsidRPr="008375E2">
        <w:t xml:space="preserve">0 à </w:t>
      </w:r>
      <w:r w:rsidR="00E21612" w:rsidRPr="008375E2">
        <w:rPr>
          <w:rFonts w:ascii="Symbol" w:hAnsi="Symbol"/>
        </w:rPr>
        <w:t></w:t>
      </w:r>
      <w:r w:rsidRPr="00414D4C">
        <w:t>) telles que:</w:t>
      </w:r>
    </w:p>
    <w:bookmarkStart w:id="5" w:name="F004"/>
    <w:p w:rsidR="00414D4C" w:rsidRPr="00414D4C" w:rsidRDefault="00E21612" w:rsidP="00804CFF">
      <w:pPr>
        <w:pStyle w:val="Equation"/>
        <w:spacing w:before="240" w:after="240"/>
        <w:jc w:val="center"/>
      </w:pPr>
      <w:r w:rsidRPr="008375E2">
        <w:rPr>
          <w:b/>
        </w:rPr>
        <w:fldChar w:fldCharType="begin"/>
      </w:r>
      <w:r w:rsidRPr="008375E2">
        <w:instrText xml:space="preserve">eq </w:instrText>
      </w:r>
      <w:r w:rsidRPr="008375E2">
        <w:rPr>
          <w:i/>
        </w:rPr>
        <w:instrText>S</w:instrText>
      </w:r>
      <w:r w:rsidRPr="008375E2">
        <w:rPr>
          <w:i/>
          <w:position w:val="-4"/>
          <w:sz w:val="18"/>
        </w:rPr>
        <w:instrText>y</w:instrText>
      </w:r>
      <w:r w:rsidRPr="008375E2">
        <w:instrText>(</w:instrText>
      </w:r>
      <w:r w:rsidRPr="008375E2">
        <w:rPr>
          <w:sz w:val="16"/>
        </w:rPr>
        <w:instrText> </w:instrText>
      </w:r>
      <w:r w:rsidRPr="008375E2">
        <w:rPr>
          <w:i/>
        </w:rPr>
        <w:instrText>f</w:instrText>
      </w:r>
      <w:r w:rsidRPr="008375E2">
        <w:rPr>
          <w:sz w:val="12"/>
        </w:rPr>
        <w:instrText> </w:instrText>
      </w:r>
      <w:r w:rsidRPr="008375E2">
        <w:instrText xml:space="preserve">) de </w:instrText>
      </w:r>
      <w:r w:rsidRPr="008375E2">
        <w:rPr>
          <w:i/>
        </w:rPr>
        <w:instrText>y</w:instrText>
      </w:r>
      <w:r w:rsidRPr="008375E2">
        <w:instrText>(</w:instrText>
      </w:r>
      <w:r w:rsidRPr="008375E2">
        <w:rPr>
          <w:i/>
        </w:rPr>
        <w:instrText>t</w:instrText>
      </w:r>
      <w:r w:rsidRPr="008375E2">
        <w:instrText xml:space="preserve">), </w:instrText>
      </w:r>
      <w:r w:rsidRPr="008375E2">
        <w:rPr>
          <w:i/>
        </w:rPr>
        <w:instrText>S</w:instrText>
      </w:r>
      <w:r w:rsidRPr="008375E2">
        <w:rPr>
          <w:rFonts w:ascii="Symbol" w:hAnsi="Symbol"/>
          <w:position w:val="-4"/>
          <w:sz w:val="18"/>
        </w:rPr>
        <w:instrText>j</w:instrText>
      </w:r>
      <w:r w:rsidRPr="008375E2">
        <w:instrText>(</w:instrText>
      </w:r>
      <w:r w:rsidRPr="008375E2">
        <w:rPr>
          <w:sz w:val="16"/>
        </w:rPr>
        <w:instrText> </w:instrText>
      </w:r>
      <w:r w:rsidRPr="008375E2">
        <w:rPr>
          <w:i/>
        </w:rPr>
        <w:instrText>f</w:instrText>
      </w:r>
      <w:r w:rsidRPr="008375E2">
        <w:rPr>
          <w:sz w:val="12"/>
        </w:rPr>
        <w:instrText> </w:instrText>
      </w:r>
      <w:r w:rsidRPr="008375E2">
        <w:instrText xml:space="preserve">) de </w:instrText>
      </w:r>
      <w:r w:rsidRPr="008375E2">
        <w:rPr>
          <w:rFonts w:ascii="Symbol" w:hAnsi="Symbol"/>
        </w:rPr>
        <w:instrText>j</w:instrText>
      </w:r>
      <w:r w:rsidRPr="008375E2">
        <w:instrText>(</w:instrText>
      </w:r>
      <w:r w:rsidRPr="008375E2">
        <w:rPr>
          <w:i/>
        </w:rPr>
        <w:instrText>t</w:instrText>
      </w:r>
      <w:r w:rsidRPr="008375E2">
        <w:instrText>), S\o(\d\fo1()\s\up5(.),</w:instrText>
      </w:r>
      <w:r w:rsidRPr="008375E2">
        <w:rPr>
          <w:rFonts w:ascii="Symbol" w:hAnsi="Symbol"/>
          <w:position w:val="-4"/>
          <w:sz w:val="18"/>
        </w:rPr>
        <w:instrText>j</w:instrText>
      </w:r>
      <w:r w:rsidRPr="008375E2">
        <w:rPr>
          <w:rFonts w:ascii="Symbol" w:hAnsi="Symbol"/>
        </w:rPr>
        <w:instrText>)</w:instrText>
      </w:r>
      <w:r w:rsidRPr="008375E2">
        <w:instrText>(</w:instrText>
      </w:r>
      <w:r w:rsidRPr="008375E2">
        <w:rPr>
          <w:sz w:val="16"/>
        </w:rPr>
        <w:instrText> </w:instrText>
      </w:r>
      <w:r w:rsidRPr="008375E2">
        <w:rPr>
          <w:i/>
        </w:rPr>
        <w:instrText>f</w:instrText>
      </w:r>
      <w:r w:rsidRPr="008375E2">
        <w:rPr>
          <w:sz w:val="12"/>
        </w:rPr>
        <w:instrText> </w:instrText>
      </w:r>
      <w:r w:rsidRPr="008375E2">
        <w:instrText>) de \o(\d\fo1()\s\up7(.),</w:instrText>
      </w:r>
      <w:r w:rsidRPr="008375E2">
        <w:rPr>
          <w:rFonts w:ascii="Symbol" w:hAnsi="Symbol"/>
        </w:rPr>
        <w:instrText>j)</w:instrText>
      </w:r>
      <w:r w:rsidRPr="008375E2">
        <w:instrText>(</w:instrText>
      </w:r>
      <w:r w:rsidRPr="008375E2">
        <w:rPr>
          <w:i/>
        </w:rPr>
        <w:instrText>t</w:instrText>
      </w:r>
      <w:r w:rsidRPr="008375E2">
        <w:instrText xml:space="preserve">), </w:instrText>
      </w:r>
      <w:r w:rsidRPr="008375E2">
        <w:rPr>
          <w:i/>
        </w:rPr>
        <w:instrText>S</w:instrText>
      </w:r>
      <w:r w:rsidRPr="008375E2">
        <w:rPr>
          <w:i/>
          <w:position w:val="-4"/>
          <w:sz w:val="18"/>
        </w:rPr>
        <w:instrText>x</w:instrText>
      </w:r>
      <w:r w:rsidRPr="008375E2">
        <w:instrText>(</w:instrText>
      </w:r>
      <w:r w:rsidRPr="008375E2">
        <w:rPr>
          <w:sz w:val="16"/>
        </w:rPr>
        <w:instrText> </w:instrText>
      </w:r>
      <w:r w:rsidRPr="008375E2">
        <w:rPr>
          <w:i/>
        </w:rPr>
        <w:instrText>f</w:instrText>
      </w:r>
      <w:r w:rsidRPr="008375E2">
        <w:rPr>
          <w:sz w:val="12"/>
        </w:rPr>
        <w:instrText> </w:instrText>
      </w:r>
      <w:r w:rsidRPr="008375E2">
        <w:instrText xml:space="preserve">) de </w:instrText>
      </w:r>
      <w:r w:rsidRPr="008375E2">
        <w:rPr>
          <w:i/>
        </w:rPr>
        <w:instrText>x</w:instrText>
      </w:r>
      <w:r w:rsidRPr="008375E2">
        <w:instrText>(</w:instrText>
      </w:r>
      <w:r w:rsidRPr="008375E2">
        <w:rPr>
          <w:i/>
        </w:rPr>
        <w:instrText>t</w:instrText>
      </w:r>
      <w:r w:rsidRPr="008375E2">
        <w:instrText>), etc.</w:instrText>
      </w:r>
      <w:r w:rsidRPr="008375E2">
        <w:rPr>
          <w:b/>
        </w:rPr>
        <w:fldChar w:fldCharType="end"/>
      </w:r>
      <w:bookmarkEnd w:id="5"/>
    </w:p>
    <w:p w:rsidR="00414D4C" w:rsidRPr="00414D4C" w:rsidRDefault="00414D4C" w:rsidP="00414D4C">
      <w:r w:rsidRPr="00414D4C">
        <w:t>Il existe entre ces densités spectrales les relations suivantes:</w:t>
      </w:r>
    </w:p>
    <w:p w:rsidR="00414D4C" w:rsidRPr="006B5C8E" w:rsidRDefault="00414D4C" w:rsidP="00E21612">
      <w:pPr>
        <w:pStyle w:val="Equation"/>
        <w:rPr>
          <w:lang w:val="fr-CH"/>
        </w:rPr>
      </w:pPr>
      <w:bookmarkStart w:id="6" w:name="F005"/>
      <w:r w:rsidRPr="00CC3D6E">
        <w:tab/>
      </w:r>
      <w:r w:rsidRPr="00CC3D6E">
        <w:tab/>
      </w:r>
      <w:r w:rsidR="00E21612" w:rsidRPr="008375E2">
        <w:fldChar w:fldCharType="begin"/>
      </w:r>
      <w:r w:rsidR="00E21612" w:rsidRPr="008375E2">
        <w:instrText xml:space="preserve">eq </w:instrText>
      </w:r>
      <w:r w:rsidR="00E21612" w:rsidRPr="008375E2">
        <w:rPr>
          <w:i/>
        </w:rPr>
        <w:instrText>S</w:instrText>
      </w:r>
      <w:r w:rsidR="00E21612" w:rsidRPr="008375E2">
        <w:rPr>
          <w:i/>
          <w:position w:val="-4"/>
          <w:sz w:val="18"/>
        </w:rPr>
        <w:instrText>y</w:instrText>
      </w:r>
      <w:r w:rsidR="00E21612" w:rsidRPr="008375E2">
        <w:instrText>(</w:instrText>
      </w:r>
      <w:r w:rsidR="00E21612" w:rsidRPr="008375E2">
        <w:rPr>
          <w:sz w:val="16"/>
        </w:rPr>
        <w:instrText> </w:instrText>
      </w:r>
      <w:r w:rsidR="00E21612" w:rsidRPr="008375E2">
        <w:rPr>
          <w:i/>
        </w:rPr>
        <w:instrText>f</w:instrText>
      </w:r>
      <w:r w:rsidR="00E21612" w:rsidRPr="008375E2">
        <w:rPr>
          <w:sz w:val="12"/>
        </w:rPr>
        <w:instrText> </w:instrText>
      </w:r>
      <w:r w:rsidR="00E21612" w:rsidRPr="008375E2">
        <w:instrText xml:space="preserve">)  </w:instrText>
      </w:r>
      <w:r w:rsidR="00E21612" w:rsidRPr="008375E2">
        <w:rPr>
          <w:rFonts w:ascii="Symbol" w:hAnsi="Symbol"/>
        </w:rPr>
        <w:instrText>=</w:instrText>
      </w:r>
      <w:r w:rsidR="00E21612" w:rsidRPr="008375E2">
        <w:instrText xml:space="preserve">  \f(\s\up4(</w:instrText>
      </w:r>
      <w:r w:rsidR="00E21612" w:rsidRPr="008375E2">
        <w:rPr>
          <w:i/>
        </w:rPr>
        <w:instrText>f</w:instrText>
      </w:r>
      <w:r w:rsidR="00E21612" w:rsidRPr="008375E2">
        <w:rPr>
          <w:sz w:val="12"/>
        </w:rPr>
        <w:instrText> </w:instrText>
      </w:r>
      <w:r w:rsidR="00E21612" w:rsidRPr="008375E2">
        <w:rPr>
          <w:position w:val="4"/>
          <w:sz w:val="18"/>
        </w:rPr>
        <w:instrText>2</w:instrText>
      </w:r>
      <w:r w:rsidR="00E21612" w:rsidRPr="008375E2">
        <w:instrText>),</w:instrText>
      </w:r>
      <w:r w:rsidR="00E21612" w:rsidRPr="008375E2">
        <w:rPr>
          <w:rFonts w:ascii="Symbol" w:hAnsi="Symbol"/>
        </w:rPr>
        <w:instrText>n</w:instrText>
      </w:r>
      <w:r w:rsidR="00E21612" w:rsidRPr="008375E2">
        <w:instrText>\s(</w:instrText>
      </w:r>
      <w:r w:rsidR="00E21612" w:rsidRPr="008375E2">
        <w:rPr>
          <w:sz w:val="18"/>
        </w:rPr>
        <w:instrText>2</w:instrText>
      </w:r>
      <w:r w:rsidR="00E21612" w:rsidRPr="008375E2">
        <w:instrText>,</w:instrText>
      </w:r>
      <w:r w:rsidR="00E21612" w:rsidRPr="008375E2">
        <w:rPr>
          <w:sz w:val="18"/>
        </w:rPr>
        <w:instrText>0</w:instrText>
      </w:r>
      <w:r w:rsidR="00E21612" w:rsidRPr="008375E2">
        <w:instrText xml:space="preserve">))  </w:instrText>
      </w:r>
      <w:r w:rsidR="00E21612" w:rsidRPr="008375E2">
        <w:rPr>
          <w:i/>
        </w:rPr>
        <w:instrText>S</w:instrText>
      </w:r>
      <w:r w:rsidR="00E21612" w:rsidRPr="008375E2">
        <w:rPr>
          <w:rFonts w:ascii="Symbol" w:hAnsi="Symbol"/>
          <w:position w:val="-4"/>
          <w:sz w:val="18"/>
        </w:rPr>
        <w:instrText>j</w:instrText>
      </w:r>
      <w:r w:rsidR="00E21612" w:rsidRPr="008375E2">
        <w:instrText>(</w:instrText>
      </w:r>
      <w:r w:rsidR="00E21612" w:rsidRPr="008375E2">
        <w:rPr>
          <w:sz w:val="16"/>
        </w:rPr>
        <w:instrText> </w:instrText>
      </w:r>
      <w:r w:rsidR="00E21612" w:rsidRPr="008375E2">
        <w:rPr>
          <w:i/>
        </w:rPr>
        <w:instrText>f</w:instrText>
      </w:r>
      <w:r w:rsidR="00E21612" w:rsidRPr="008375E2">
        <w:rPr>
          <w:sz w:val="12"/>
        </w:rPr>
        <w:instrText> </w:instrText>
      </w:r>
      <w:r w:rsidR="00E21612" w:rsidRPr="008375E2">
        <w:instrText>)</w:instrText>
      </w:r>
      <w:r w:rsidR="00E21612" w:rsidRPr="008375E2">
        <w:fldChar w:fldCharType="end"/>
      </w:r>
      <w:r w:rsidR="00804CFF" w:rsidRPr="006B5C8E">
        <w:rPr>
          <w:lang w:val="fr-CH"/>
        </w:rPr>
        <w:tab/>
      </w:r>
      <w:r w:rsidRPr="006B5C8E">
        <w:rPr>
          <w:lang w:val="fr-CH"/>
        </w:rPr>
        <w:t>(3)</w:t>
      </w:r>
      <w:bookmarkEnd w:id="6"/>
    </w:p>
    <w:p w:rsidR="00414D4C" w:rsidRPr="00CC3D6E" w:rsidRDefault="00650F4E" w:rsidP="00E21612">
      <w:pPr>
        <w:pStyle w:val="Equation"/>
      </w:pPr>
      <w:bookmarkStart w:id="7" w:name="F006"/>
      <w:r w:rsidRPr="006B5C8E">
        <w:rPr>
          <w:lang w:val="fr-CH"/>
        </w:rPr>
        <w:tab/>
      </w:r>
      <w:r w:rsidR="00414D4C" w:rsidRPr="006B5C8E">
        <w:rPr>
          <w:lang w:val="fr-CH"/>
        </w:rPr>
        <w:tab/>
      </w:r>
      <w:r w:rsidR="00E21612" w:rsidRPr="008375E2">
        <w:fldChar w:fldCharType="begin"/>
      </w:r>
      <w:r w:rsidR="00E21612" w:rsidRPr="008375E2">
        <w:instrText xml:space="preserve">eq </w:instrText>
      </w:r>
      <w:r w:rsidR="00E21612" w:rsidRPr="008375E2">
        <w:rPr>
          <w:i/>
        </w:rPr>
        <w:instrText>S</w:instrText>
      </w:r>
      <w:r w:rsidR="00E21612" w:rsidRPr="008375E2">
        <w:instrText>\o(\d\fo1()\s\up5(.),</w:instrText>
      </w:r>
      <w:r w:rsidR="00E21612" w:rsidRPr="008375E2">
        <w:rPr>
          <w:rFonts w:ascii="Symbol" w:hAnsi="Symbol"/>
          <w:position w:val="-4"/>
          <w:sz w:val="18"/>
        </w:rPr>
        <w:instrText>j</w:instrText>
      </w:r>
      <w:r w:rsidR="00E21612" w:rsidRPr="008375E2">
        <w:rPr>
          <w:rFonts w:ascii="Symbol" w:hAnsi="Symbol"/>
        </w:rPr>
        <w:instrText>)</w:instrText>
      </w:r>
      <w:r w:rsidR="00E21612" w:rsidRPr="008375E2">
        <w:instrText>(</w:instrText>
      </w:r>
      <w:r w:rsidR="00E21612" w:rsidRPr="008375E2">
        <w:rPr>
          <w:sz w:val="16"/>
        </w:rPr>
        <w:instrText> </w:instrText>
      </w:r>
      <w:r w:rsidR="00E21612" w:rsidRPr="008375E2">
        <w:rPr>
          <w:i/>
        </w:rPr>
        <w:instrText>f</w:instrText>
      </w:r>
      <w:r w:rsidR="00E21612" w:rsidRPr="008375E2">
        <w:rPr>
          <w:sz w:val="12"/>
        </w:rPr>
        <w:instrText> </w:instrText>
      </w:r>
      <w:r w:rsidR="00E21612" w:rsidRPr="008375E2">
        <w:instrText xml:space="preserve">)  </w:instrText>
      </w:r>
      <w:r w:rsidR="00E21612" w:rsidRPr="008375E2">
        <w:rPr>
          <w:rFonts w:ascii="Symbol" w:hAnsi="Symbol"/>
        </w:rPr>
        <w:instrText>=</w:instrText>
      </w:r>
      <w:r w:rsidR="00E21612" w:rsidRPr="008375E2">
        <w:instrText xml:space="preserve">  (2</w:instrText>
      </w:r>
      <w:r w:rsidR="00E21612" w:rsidRPr="008375E2">
        <w:rPr>
          <w:rFonts w:ascii="Symbol" w:hAnsi="Symbol"/>
        </w:rPr>
        <w:instrText>p</w:instrText>
      </w:r>
      <w:r w:rsidR="00E21612" w:rsidRPr="008375E2">
        <w:instrText xml:space="preserve"> </w:instrText>
      </w:r>
      <w:r w:rsidR="00E21612" w:rsidRPr="008375E2">
        <w:rPr>
          <w:i/>
        </w:rPr>
        <w:instrText>f</w:instrText>
      </w:r>
      <w:r w:rsidR="00E21612" w:rsidRPr="008375E2">
        <w:rPr>
          <w:sz w:val="12"/>
        </w:rPr>
        <w:instrText> </w:instrText>
      </w:r>
      <w:r w:rsidR="00E21612" w:rsidRPr="008375E2">
        <w:instrText>)\s\up2(</w:instrText>
      </w:r>
      <w:r w:rsidR="00E21612" w:rsidRPr="008375E2">
        <w:rPr>
          <w:position w:val="4"/>
          <w:sz w:val="18"/>
        </w:rPr>
        <w:instrText>2</w:instrText>
      </w:r>
      <w:r w:rsidR="00E21612" w:rsidRPr="008375E2">
        <w:instrText xml:space="preserve">) </w:instrText>
      </w:r>
      <w:r w:rsidR="00E21612" w:rsidRPr="008375E2">
        <w:rPr>
          <w:i/>
        </w:rPr>
        <w:instrText>S</w:instrText>
      </w:r>
      <w:r w:rsidR="00E21612" w:rsidRPr="008375E2">
        <w:rPr>
          <w:rFonts w:ascii="Symbol" w:hAnsi="Symbol"/>
          <w:position w:val="-4"/>
          <w:sz w:val="18"/>
        </w:rPr>
        <w:instrText>j</w:instrText>
      </w:r>
      <w:r w:rsidR="00E21612" w:rsidRPr="008375E2">
        <w:instrText>(</w:instrText>
      </w:r>
      <w:r w:rsidR="00E21612" w:rsidRPr="008375E2">
        <w:rPr>
          <w:sz w:val="16"/>
        </w:rPr>
        <w:instrText> </w:instrText>
      </w:r>
      <w:r w:rsidR="00E21612" w:rsidRPr="008375E2">
        <w:rPr>
          <w:i/>
        </w:rPr>
        <w:instrText>f</w:instrText>
      </w:r>
      <w:r w:rsidR="00E21612" w:rsidRPr="008375E2">
        <w:rPr>
          <w:sz w:val="12"/>
        </w:rPr>
        <w:instrText> </w:instrText>
      </w:r>
      <w:r w:rsidR="00E21612" w:rsidRPr="008375E2">
        <w:instrText>)</w:instrText>
      </w:r>
      <w:r w:rsidR="00E21612" w:rsidRPr="008375E2">
        <w:fldChar w:fldCharType="end"/>
      </w:r>
      <w:r w:rsidR="00414D4C" w:rsidRPr="006B5C8E">
        <w:rPr>
          <w:lang w:val="fr-CH"/>
        </w:rPr>
        <w:tab/>
      </w:r>
      <w:r w:rsidR="00414D4C" w:rsidRPr="00CC3D6E">
        <w:t>(4)</w:t>
      </w:r>
      <w:bookmarkEnd w:id="7"/>
    </w:p>
    <w:p w:rsidR="00414D4C" w:rsidRPr="00CC3D6E" w:rsidRDefault="00804CFF" w:rsidP="00E21612">
      <w:pPr>
        <w:pStyle w:val="Equation"/>
      </w:pPr>
      <w:bookmarkStart w:id="8" w:name="F007"/>
      <w:r w:rsidRPr="00CC3D6E">
        <w:tab/>
      </w:r>
      <w:r w:rsidR="00414D4C" w:rsidRPr="00CC3D6E">
        <w:tab/>
      </w:r>
      <w:r w:rsidR="00E21612" w:rsidRPr="008375E2">
        <w:fldChar w:fldCharType="begin"/>
      </w:r>
      <w:r w:rsidR="00E21612" w:rsidRPr="008375E2">
        <w:instrText xml:space="preserve">eq </w:instrText>
      </w:r>
      <w:r w:rsidR="00E21612" w:rsidRPr="008375E2">
        <w:rPr>
          <w:i/>
        </w:rPr>
        <w:instrText>S</w:instrText>
      </w:r>
      <w:r w:rsidR="00E21612" w:rsidRPr="008375E2">
        <w:rPr>
          <w:i/>
          <w:position w:val="-4"/>
          <w:sz w:val="18"/>
        </w:rPr>
        <w:instrText>x</w:instrText>
      </w:r>
      <w:r w:rsidR="00E21612" w:rsidRPr="008375E2">
        <w:instrText>(</w:instrText>
      </w:r>
      <w:r w:rsidR="00E21612" w:rsidRPr="008375E2">
        <w:rPr>
          <w:sz w:val="16"/>
        </w:rPr>
        <w:instrText> </w:instrText>
      </w:r>
      <w:r w:rsidR="00E21612" w:rsidRPr="008375E2">
        <w:rPr>
          <w:i/>
        </w:rPr>
        <w:instrText>f</w:instrText>
      </w:r>
      <w:r w:rsidR="00E21612" w:rsidRPr="008375E2">
        <w:rPr>
          <w:sz w:val="12"/>
        </w:rPr>
        <w:instrText> </w:instrText>
      </w:r>
      <w:r w:rsidR="00E21612" w:rsidRPr="008375E2">
        <w:instrText xml:space="preserve">)  </w:instrText>
      </w:r>
      <w:r w:rsidR="00E21612" w:rsidRPr="008375E2">
        <w:rPr>
          <w:rFonts w:ascii="Symbol" w:hAnsi="Symbol"/>
        </w:rPr>
        <w:instrText>=</w:instrText>
      </w:r>
      <w:r w:rsidR="00E21612" w:rsidRPr="008375E2">
        <w:instrText xml:space="preserve">  \f(1,(2</w:instrText>
      </w:r>
      <w:r w:rsidR="00E21612" w:rsidRPr="008375E2">
        <w:rPr>
          <w:rFonts w:ascii="Symbol" w:hAnsi="Symbol"/>
        </w:rPr>
        <w:instrText>p</w:instrText>
      </w:r>
      <w:r w:rsidR="00E21612" w:rsidRPr="008375E2">
        <w:instrText xml:space="preserve"> </w:instrText>
      </w:r>
      <w:r w:rsidR="00E21612" w:rsidRPr="008375E2">
        <w:rPr>
          <w:rFonts w:ascii="Symbol" w:hAnsi="Symbol"/>
        </w:rPr>
        <w:instrText>n</w:instrText>
      </w:r>
      <w:r w:rsidR="00E21612" w:rsidRPr="008375E2">
        <w:rPr>
          <w:position w:val="-4"/>
          <w:sz w:val="18"/>
        </w:rPr>
        <w:instrText>0</w:instrText>
      </w:r>
      <w:r w:rsidR="00E21612" w:rsidRPr="008375E2">
        <w:instrText>)</w:instrText>
      </w:r>
      <w:r w:rsidR="00E21612" w:rsidRPr="008375E2">
        <w:rPr>
          <w:position w:val="6"/>
          <w:sz w:val="18"/>
        </w:rPr>
        <w:instrText>2</w:instrText>
      </w:r>
      <w:r w:rsidR="00E21612" w:rsidRPr="008375E2">
        <w:instrText xml:space="preserve">)  </w:instrText>
      </w:r>
      <w:r w:rsidR="00E21612" w:rsidRPr="008375E2">
        <w:rPr>
          <w:i/>
        </w:rPr>
        <w:instrText>S</w:instrText>
      </w:r>
      <w:r w:rsidR="00E21612" w:rsidRPr="008375E2">
        <w:rPr>
          <w:rFonts w:ascii="Symbol" w:hAnsi="Symbol"/>
          <w:position w:val="-4"/>
          <w:sz w:val="18"/>
        </w:rPr>
        <w:instrText>j</w:instrText>
      </w:r>
      <w:r w:rsidR="00E21612" w:rsidRPr="008375E2">
        <w:instrText>(</w:instrText>
      </w:r>
      <w:r w:rsidR="00E21612" w:rsidRPr="008375E2">
        <w:rPr>
          <w:sz w:val="16"/>
        </w:rPr>
        <w:instrText> </w:instrText>
      </w:r>
      <w:r w:rsidR="00E21612" w:rsidRPr="008375E2">
        <w:rPr>
          <w:i/>
        </w:rPr>
        <w:instrText>f</w:instrText>
      </w:r>
      <w:r w:rsidR="00E21612" w:rsidRPr="008375E2">
        <w:rPr>
          <w:sz w:val="12"/>
        </w:rPr>
        <w:instrText> </w:instrText>
      </w:r>
      <w:r w:rsidR="00E21612" w:rsidRPr="008375E2">
        <w:instrText>)</w:instrText>
      </w:r>
      <w:r w:rsidR="00E21612" w:rsidRPr="008375E2">
        <w:fldChar w:fldCharType="end"/>
      </w:r>
      <w:r w:rsidR="00414D4C" w:rsidRPr="00CC3D6E">
        <w:tab/>
        <w:t>(5)</w:t>
      </w:r>
      <w:bookmarkEnd w:id="8"/>
    </w:p>
    <w:p w:rsidR="00414D4C" w:rsidRPr="00414D4C" w:rsidRDefault="00414D4C" w:rsidP="00414D4C">
      <w:r w:rsidRPr="00414D4C">
        <w:t>Les densités spectrales à loi de puissance constituent souvent des modèles utiles pour décrire les fluctuations aléatoires dans les oscillateurs de précision. Dans la pratique, on a observé que pour de nombreux oscillateurs, les fluctuations aléatoires sont la somme de cinq processus de bruit indépendants et, avec quelques restrictions, l'expression suivante est caractéristique:</w:t>
      </w:r>
    </w:p>
    <w:p w:rsidR="00414D4C" w:rsidRPr="003C58C9" w:rsidRDefault="003C58C9" w:rsidP="00E21612">
      <w:pPr>
        <w:pStyle w:val="Equation"/>
      </w:pPr>
      <w:bookmarkStart w:id="9" w:name="F008"/>
      <w:r w:rsidRPr="003C58C9">
        <w:tab/>
      </w:r>
      <w:r w:rsidRPr="003C58C9">
        <w:tab/>
      </w:r>
      <w:r w:rsidR="00E21612" w:rsidRPr="008375E2">
        <w:fldChar w:fldCharType="begin"/>
      </w:r>
      <w:r w:rsidR="00E21612" w:rsidRPr="008375E2">
        <w:instrText xml:space="preserve">eq </w:instrText>
      </w:r>
      <w:r w:rsidR="00E21612" w:rsidRPr="008375E2">
        <w:rPr>
          <w:i/>
        </w:rPr>
        <w:instrText>S</w:instrText>
      </w:r>
      <w:r w:rsidR="00E21612" w:rsidRPr="008375E2">
        <w:rPr>
          <w:i/>
          <w:position w:val="-4"/>
          <w:sz w:val="18"/>
        </w:rPr>
        <w:instrText>y</w:instrText>
      </w:r>
      <w:r w:rsidR="00E21612" w:rsidRPr="008375E2">
        <w:instrText>(</w:instrText>
      </w:r>
      <w:r w:rsidR="00E21612" w:rsidRPr="008375E2">
        <w:rPr>
          <w:sz w:val="16"/>
        </w:rPr>
        <w:instrText> </w:instrText>
      </w:r>
      <w:r w:rsidR="00E21612" w:rsidRPr="008375E2">
        <w:rPr>
          <w:i/>
        </w:rPr>
        <w:instrText>f</w:instrText>
      </w:r>
      <w:r w:rsidR="00E21612" w:rsidRPr="008375E2">
        <w:rPr>
          <w:sz w:val="12"/>
        </w:rPr>
        <w:instrText> </w:instrText>
      </w:r>
      <w:r w:rsidR="00E21612" w:rsidRPr="008375E2">
        <w:instrText xml:space="preserve">)  </w:instrText>
      </w:r>
      <w:r w:rsidR="00E21612" w:rsidRPr="008375E2">
        <w:rPr>
          <w:rFonts w:ascii="Symbol" w:hAnsi="Symbol"/>
        </w:rPr>
        <w:instrText>=</w:instrText>
      </w:r>
      <w:r w:rsidR="00E21612" w:rsidRPr="008375E2">
        <w:instrText xml:space="preserve">  \b\lc\{(\a\al\co2\hs50\vs4(\i\su(</w:instrText>
      </w:r>
      <w:r w:rsidR="00E21612" w:rsidRPr="008375E2">
        <w:rPr>
          <w:rFonts w:ascii="Symbol" w:hAnsi="Symbol"/>
          <w:sz w:val="18"/>
        </w:rPr>
        <w:instrText>a</w:instrText>
      </w:r>
      <w:r w:rsidR="00E21612" w:rsidRPr="008375E2">
        <w:rPr>
          <w:sz w:val="18"/>
        </w:rPr>
        <w:instrText xml:space="preserve"> </w:instrText>
      </w:r>
      <w:r w:rsidR="00E21612" w:rsidRPr="008375E2">
        <w:rPr>
          <w:rFonts w:ascii="Symbol" w:hAnsi="Symbol"/>
          <w:sz w:val="18"/>
        </w:rPr>
        <w:instrText>=</w:instrText>
      </w:r>
      <w:r w:rsidR="00E21612" w:rsidRPr="008375E2">
        <w:rPr>
          <w:sz w:val="18"/>
        </w:rPr>
        <w:instrText xml:space="preserve"> –2</w:instrText>
      </w:r>
      <w:r w:rsidR="00E21612" w:rsidRPr="008375E2">
        <w:instrText>,\s\up4(</w:instrText>
      </w:r>
      <w:r w:rsidR="00E21612" w:rsidRPr="008375E2">
        <w:rPr>
          <w:rFonts w:ascii="Symbol" w:hAnsi="Symbol"/>
          <w:sz w:val="18"/>
        </w:rPr>
        <w:instrText>+</w:instrText>
      </w:r>
      <w:r w:rsidR="00E21612" w:rsidRPr="008375E2">
        <w:rPr>
          <w:sz w:val="18"/>
        </w:rPr>
        <w:instrText>2)</w:instrText>
      </w:r>
      <w:r w:rsidR="00E21612" w:rsidRPr="008375E2">
        <w:instrText>,</w:instrText>
      </w:r>
      <w:r w:rsidR="00E21612" w:rsidRPr="008375E2">
        <w:rPr>
          <w:sz w:val="28"/>
        </w:rPr>
        <w:instrText xml:space="preserve"> </w:instrText>
      </w:r>
      <w:r w:rsidR="00E21612" w:rsidRPr="008375E2">
        <w:instrText xml:space="preserve"> </w:instrText>
      </w:r>
      <w:r w:rsidR="00E21612" w:rsidRPr="008375E2">
        <w:rPr>
          <w:i/>
        </w:rPr>
        <w:instrText>h</w:instrText>
      </w:r>
      <w:r w:rsidR="00E21612" w:rsidRPr="008375E2">
        <w:rPr>
          <w:rFonts w:ascii="Symbol" w:hAnsi="Symbol"/>
          <w:position w:val="-4"/>
          <w:sz w:val="18"/>
        </w:rPr>
        <w:instrText>a</w:instrText>
      </w:r>
      <w:r w:rsidR="00E21612" w:rsidRPr="008375E2">
        <w:rPr>
          <w:sz w:val="16"/>
        </w:rPr>
        <w:instrText> </w:instrText>
      </w:r>
      <w:r w:rsidR="00E21612" w:rsidRPr="008375E2">
        <w:rPr>
          <w:i/>
        </w:rPr>
        <w:instrText>f</w:instrText>
      </w:r>
      <w:r w:rsidR="00E21612" w:rsidRPr="008375E2">
        <w:rPr>
          <w:sz w:val="12"/>
        </w:rPr>
        <w:instrText> </w:instrText>
      </w:r>
      <w:r w:rsidR="00E21612" w:rsidRPr="008375E2">
        <w:rPr>
          <w:rFonts w:ascii="Symbol" w:hAnsi="Symbol"/>
          <w:position w:val="6"/>
          <w:sz w:val="18"/>
        </w:rPr>
        <w:instrText>a)</w:instrText>
      </w:r>
      <w:r w:rsidR="00E21612" w:rsidRPr="008375E2">
        <w:instrText xml:space="preserve">,pour  0 </w:instrText>
      </w:r>
      <w:r w:rsidR="00E21612" w:rsidRPr="008375E2">
        <w:rPr>
          <w:rFonts w:ascii="Symbol" w:hAnsi="Symbol"/>
        </w:rPr>
        <w:instrText>&lt;</w:instrText>
      </w:r>
      <w:r w:rsidR="00E21612" w:rsidRPr="008375E2">
        <w:instrText xml:space="preserve"> </w:instrText>
      </w:r>
      <w:r w:rsidR="00E21612" w:rsidRPr="008375E2">
        <w:rPr>
          <w:i/>
        </w:rPr>
        <w:instrText>f</w:instrText>
      </w:r>
      <w:r w:rsidR="00E21612" w:rsidRPr="008375E2">
        <w:instrText xml:space="preserve"> </w:instrText>
      </w:r>
      <w:r w:rsidR="00E21612" w:rsidRPr="008375E2">
        <w:rPr>
          <w:rFonts w:ascii="Symbol" w:hAnsi="Symbol"/>
        </w:rPr>
        <w:instrText>&lt;</w:instrText>
      </w:r>
      <w:r w:rsidR="00E21612" w:rsidRPr="008375E2">
        <w:instrText xml:space="preserve"> </w:instrText>
      </w:r>
      <w:r w:rsidR="00E21612" w:rsidRPr="008375E2">
        <w:rPr>
          <w:i/>
        </w:rPr>
        <w:instrText>f</w:instrText>
      </w:r>
      <w:r w:rsidR="00E21612" w:rsidRPr="008375E2">
        <w:rPr>
          <w:i/>
          <w:position w:val="-4"/>
          <w:sz w:val="18"/>
        </w:rPr>
        <w:instrText>h</w:instrText>
      </w:r>
      <w:r w:rsidR="00E21612" w:rsidRPr="008375E2">
        <w:instrText>,   0,pour</w:instrText>
      </w:r>
      <w:r w:rsidR="00E21612" w:rsidRPr="008375E2">
        <w:rPr>
          <w:sz w:val="8"/>
        </w:rPr>
        <w:instrText> </w:instrText>
      </w:r>
      <w:r w:rsidR="00E21612" w:rsidRPr="008375E2">
        <w:instrText>       </w:instrText>
      </w:r>
      <w:r w:rsidR="00E21612" w:rsidRPr="008375E2">
        <w:rPr>
          <w:i/>
        </w:rPr>
        <w:instrText xml:space="preserve">f </w:instrText>
      </w:r>
      <w:r w:rsidR="00E21612" w:rsidRPr="008375E2">
        <w:rPr>
          <w:rFonts w:ascii="Symbol" w:hAnsi="Symbol"/>
        </w:rPr>
        <w:instrText>&gt;</w:instrText>
      </w:r>
      <w:r w:rsidR="00E21612" w:rsidRPr="008375E2">
        <w:instrText xml:space="preserve"> </w:instrText>
      </w:r>
      <w:r w:rsidR="00E21612" w:rsidRPr="008375E2">
        <w:rPr>
          <w:i/>
        </w:rPr>
        <w:instrText>f</w:instrText>
      </w:r>
      <w:r w:rsidR="00E21612" w:rsidRPr="008375E2">
        <w:rPr>
          <w:i/>
          <w:position w:val="-4"/>
          <w:sz w:val="18"/>
        </w:rPr>
        <w:instrText>h</w:instrText>
      </w:r>
      <w:r w:rsidR="00E21612" w:rsidRPr="008375E2">
        <w:instrText>))</w:instrText>
      </w:r>
      <w:r w:rsidR="00E21612" w:rsidRPr="008375E2">
        <w:fldChar w:fldCharType="end"/>
      </w:r>
      <w:r w:rsidR="00414D4C" w:rsidRPr="003C58C9">
        <w:tab/>
        <w:t>(6)</w:t>
      </w:r>
      <w:bookmarkEnd w:id="9"/>
    </w:p>
    <w:p w:rsidR="00804CFF" w:rsidRDefault="00804CFF" w:rsidP="00804CFF">
      <w:r>
        <w:br w:type="page"/>
      </w:r>
    </w:p>
    <w:p w:rsidR="00414D4C" w:rsidRPr="00414D4C" w:rsidRDefault="00414D4C" w:rsidP="004D29AD">
      <w:r w:rsidRPr="00414D4C">
        <w:lastRenderedPageBreak/>
        <w:t xml:space="preserve">où les valeurs de </w:t>
      </w:r>
      <w:r w:rsidRPr="00414D4C">
        <w:rPr>
          <w:i/>
        </w:rPr>
        <w:t>h</w:t>
      </w:r>
      <w:r w:rsidRPr="00804CFF">
        <w:rPr>
          <w:rFonts w:ascii="Symbol" w:hAnsi="Symbol"/>
          <w:vertAlign w:val="subscript"/>
        </w:rPr>
        <w:t></w:t>
      </w:r>
      <w:r w:rsidRPr="00414D4C">
        <w:t xml:space="preserve"> sont des constantes, celles de </w:t>
      </w:r>
      <w:r w:rsidR="00804CFF" w:rsidRPr="00530697">
        <w:rPr>
          <w:rFonts w:ascii="Symbol" w:hAnsi="Symbol"/>
        </w:rPr>
        <w:t></w:t>
      </w:r>
      <w:r w:rsidR="00804CFF">
        <w:rPr>
          <w:rFonts w:ascii="Symbol" w:hAnsi="Symbol"/>
        </w:rPr>
        <w:t></w:t>
      </w:r>
      <w:r w:rsidRPr="00414D4C">
        <w:t xml:space="preserve">sont des nombres entiers et </w:t>
      </w:r>
      <w:r w:rsidR="00E21612" w:rsidRPr="008375E2">
        <w:rPr>
          <w:i/>
        </w:rPr>
        <w:t>f</w:t>
      </w:r>
      <w:r w:rsidR="00E21612" w:rsidRPr="00F31705">
        <w:rPr>
          <w:i/>
          <w:position w:val="-4"/>
          <w:szCs w:val="24"/>
          <w:vertAlign w:val="subscript"/>
        </w:rPr>
        <w:t>h</w:t>
      </w:r>
      <w:r w:rsidRPr="00414D4C">
        <w:t xml:space="preserve"> est la fréquence de coupure supérieure d'un filtre passe-bas. Les formules (3), (4) et (5) sont correctes et cohérentes pour les bruits stationnaires, y compris le bruit de phase. On élimine la divergence pour les hautes fréquences par le filtrage introduit dans la formule (6). L'identification et la caractérisation des cinq processus de bruit sont indiquées dans le Tableau 1 et représentées sur la Fig. 1. En pratique, deux ou trois processus de bruit seulement suffisent habituellement à décrire les fluctuations de fréquence aléatoires d'un oscillateur donné; les autres peuvent être négligés.</w:t>
      </w:r>
    </w:p>
    <w:p w:rsidR="00414D4C" w:rsidRPr="00414D4C" w:rsidRDefault="00414D4C" w:rsidP="00794130">
      <w:pPr>
        <w:pStyle w:val="Heading1"/>
      </w:pPr>
      <w:r w:rsidRPr="00414D4C">
        <w:t>3</w:t>
      </w:r>
      <w:r w:rsidRPr="00414D4C">
        <w:tab/>
        <w:t>Domaine temporel</w:t>
      </w:r>
    </w:p>
    <w:p w:rsidR="00414D4C" w:rsidRPr="00414D4C" w:rsidRDefault="00414D4C" w:rsidP="00414D4C">
      <w:r w:rsidRPr="00414D4C">
        <w:t>L'instabilité aléatoire de fréquence dans le domaine temporel peut être définie par des variances d'échantillon. La racine carrée d'une variance d'échantillon est appelée écart type. Il s'agit généralement de la grandeur statistique considérée.</w:t>
      </w:r>
    </w:p>
    <w:p w:rsidR="00414D4C" w:rsidRPr="00414D4C" w:rsidRDefault="003A177E" w:rsidP="00E21612">
      <w:pPr>
        <w:pStyle w:val="Headingb"/>
        <w:rPr>
          <w:bCs/>
          <w:iCs/>
        </w:rPr>
      </w:pPr>
      <w:r>
        <w:t>A</w:t>
      </w:r>
      <w:r>
        <w:tab/>
        <w:t>E</w:t>
      </w:r>
      <w:r w:rsidR="00414D4C" w:rsidRPr="00414D4C">
        <w:t xml:space="preserve">cart type d'Allan </w:t>
      </w:r>
      <w:r w:rsidR="00E21612" w:rsidRPr="008375E2">
        <w:rPr>
          <w:rFonts w:ascii="Symbol" w:hAnsi="Symbol"/>
          <w:bCs/>
          <w:iCs/>
        </w:rPr>
        <w:t></w:t>
      </w:r>
      <w:r w:rsidR="00E21612" w:rsidRPr="00F31705">
        <w:rPr>
          <w:bCs/>
          <w:i/>
          <w:position w:val="-4"/>
          <w:szCs w:val="24"/>
          <w:vertAlign w:val="subscript"/>
        </w:rPr>
        <w:t>y</w:t>
      </w:r>
      <w:r w:rsidR="00E21612" w:rsidRPr="00EF4424">
        <w:rPr>
          <w:bCs/>
          <w:iCs/>
        </w:rPr>
        <w:t>(</w:t>
      </w:r>
      <w:r w:rsidR="00E21612" w:rsidRPr="008375E2">
        <w:rPr>
          <w:rFonts w:ascii="Symbol" w:hAnsi="Symbol"/>
          <w:bCs/>
          <w:iCs/>
        </w:rPr>
        <w:t></w:t>
      </w:r>
      <w:r w:rsidR="00E21612" w:rsidRPr="00EF4424">
        <w:rPr>
          <w:bCs/>
          <w:iCs/>
        </w:rPr>
        <w:t>)</w:t>
      </w:r>
    </w:p>
    <w:p w:rsidR="00414D4C" w:rsidRPr="00414D4C" w:rsidRDefault="00414D4C" w:rsidP="00E21612">
      <w:r w:rsidRPr="00414D4C">
        <w:t xml:space="preserve">Une mesure de l'instabilité aléatoire de fréquence est l'écart type à deux échantillons, qui est la racine carrée de la variance à deux échantillons à temps mort nul </w:t>
      </w:r>
      <w:r w:rsidR="00E21612" w:rsidRPr="008375E2">
        <w:fldChar w:fldCharType="begin"/>
      </w:r>
      <w:r w:rsidR="00E21612" w:rsidRPr="008375E2">
        <w:instrText xml:space="preserve">eq </w:instrText>
      </w:r>
      <w:r w:rsidR="00E21612" w:rsidRPr="008375E2">
        <w:rPr>
          <w:rFonts w:ascii="Symbol" w:hAnsi="Symbol"/>
        </w:rPr>
        <w:instrText>s</w:instrText>
      </w:r>
      <w:r w:rsidR="00E21612" w:rsidRPr="008375E2">
        <w:instrText>\s(</w:instrText>
      </w:r>
      <w:r w:rsidR="00E21612" w:rsidRPr="008375E2">
        <w:rPr>
          <w:sz w:val="16"/>
        </w:rPr>
        <w:instrText>2</w:instrText>
      </w:r>
      <w:r w:rsidR="00E21612" w:rsidRPr="008375E2">
        <w:instrText>,</w:instrText>
      </w:r>
      <w:r w:rsidR="00E21612" w:rsidRPr="008375E2">
        <w:rPr>
          <w:i/>
          <w:sz w:val="16"/>
        </w:rPr>
        <w:instrText>y</w:instrText>
      </w:r>
      <w:r w:rsidR="00E21612" w:rsidRPr="008375E2">
        <w:instrText>)(</w:instrText>
      </w:r>
      <w:r w:rsidR="00E21612" w:rsidRPr="008375E2">
        <w:rPr>
          <w:rFonts w:ascii="Symbol" w:hAnsi="Symbol"/>
        </w:rPr>
        <w:instrText>t</w:instrText>
      </w:r>
      <w:r w:rsidR="00E21612" w:rsidRPr="008375E2">
        <w:instrText>)</w:instrText>
      </w:r>
      <w:r w:rsidR="00E21612" w:rsidRPr="008375E2">
        <w:fldChar w:fldCharType="end"/>
      </w:r>
      <w:r w:rsidRPr="00414D4C">
        <w:t>:</w:t>
      </w:r>
    </w:p>
    <w:p w:rsidR="00414D4C" w:rsidRPr="00414D4C" w:rsidRDefault="00804CFF" w:rsidP="00E21612">
      <w:pPr>
        <w:pStyle w:val="Equation"/>
      </w:pPr>
      <w:bookmarkStart w:id="10" w:name="F009"/>
      <w:r>
        <w:tab/>
      </w:r>
      <w:r>
        <w:tab/>
      </w:r>
      <w:r w:rsidR="00E21612" w:rsidRPr="008375E2">
        <w:fldChar w:fldCharType="begin"/>
      </w:r>
      <w:r w:rsidR="00E21612" w:rsidRPr="008375E2">
        <w:instrText xml:space="preserve">eq </w:instrText>
      </w:r>
      <w:r w:rsidR="00E21612" w:rsidRPr="008375E2">
        <w:rPr>
          <w:rFonts w:ascii="Symbol" w:hAnsi="Symbol"/>
        </w:rPr>
        <w:instrText>s</w:instrText>
      </w:r>
      <w:r w:rsidR="00E21612" w:rsidRPr="008375E2">
        <w:instrText>\s(</w:instrText>
      </w:r>
      <w:r w:rsidR="00E21612" w:rsidRPr="008375E2">
        <w:rPr>
          <w:sz w:val="18"/>
        </w:rPr>
        <w:instrText>2,</w:instrText>
      </w:r>
      <w:r w:rsidR="00E21612" w:rsidRPr="008375E2">
        <w:rPr>
          <w:i/>
          <w:sz w:val="18"/>
        </w:rPr>
        <w:instrText>y</w:instrText>
      </w:r>
      <w:r w:rsidR="00E21612" w:rsidRPr="008375E2">
        <w:instrText>)(</w:instrText>
      </w:r>
      <w:r w:rsidR="00E21612" w:rsidRPr="008375E2">
        <w:rPr>
          <w:rFonts w:ascii="Symbol" w:hAnsi="Symbol"/>
        </w:rPr>
        <w:instrText>t</w:instrText>
      </w:r>
      <w:r w:rsidR="00E21612" w:rsidRPr="008375E2">
        <w:instrText xml:space="preserve">)  </w:instrText>
      </w:r>
      <w:r w:rsidR="00E21612" w:rsidRPr="008375E2">
        <w:rPr>
          <w:rFonts w:ascii="Symbol" w:hAnsi="Symbol"/>
        </w:rPr>
        <w:instrText>=</w:instrText>
      </w:r>
      <w:r w:rsidR="00E21612" w:rsidRPr="008375E2">
        <w:instrText xml:space="preserve">  1/2  </w:instrText>
      </w:r>
      <w:r w:rsidR="00E21612" w:rsidRPr="008375E2">
        <w:rPr>
          <w:rFonts w:ascii="Symbol" w:hAnsi="Symbol"/>
        </w:rPr>
        <w:instrText>&lt;</w:instrText>
      </w:r>
      <w:r w:rsidR="00E21612" w:rsidRPr="008375E2">
        <w:rPr>
          <w:sz w:val="26"/>
        </w:rPr>
        <w:instrText>(</w:instrText>
      </w:r>
      <w:r w:rsidR="00E21612" w:rsidRPr="008375E2">
        <w:rPr>
          <w:sz w:val="12"/>
        </w:rPr>
        <w:instrText> </w:instrText>
      </w:r>
      <w:r w:rsidR="00E21612" w:rsidRPr="008375E2">
        <w:instrText>\o(\d\ba8()\s\do1(</w:instrText>
      </w:r>
      <w:r w:rsidR="00E21612" w:rsidRPr="008375E2">
        <w:rPr>
          <w:rFonts w:ascii="Symbol" w:hAnsi="Symbol"/>
          <w:sz w:val="18"/>
        </w:rPr>
        <w:instrText>`)</w:instrText>
      </w:r>
      <w:r w:rsidR="00E21612" w:rsidRPr="008375E2">
        <w:instrText>,</w:instrText>
      </w:r>
      <w:r w:rsidR="00E21612" w:rsidRPr="008375E2">
        <w:rPr>
          <w:i/>
        </w:rPr>
        <w:instrText>y</w:instrText>
      </w:r>
      <w:r w:rsidR="00E21612" w:rsidRPr="008375E2">
        <w:instrText>)</w:instrText>
      </w:r>
      <w:r w:rsidR="00E21612" w:rsidRPr="008375E2">
        <w:rPr>
          <w:i/>
          <w:position w:val="-4"/>
          <w:sz w:val="18"/>
        </w:rPr>
        <w:instrText>k</w:instrText>
      </w:r>
      <w:r w:rsidR="00E21612" w:rsidRPr="008375E2">
        <w:rPr>
          <w:position w:val="-4"/>
        </w:rPr>
        <w:instrText xml:space="preserve"> </w:instrText>
      </w:r>
      <w:r w:rsidR="00E21612" w:rsidRPr="008375E2">
        <w:rPr>
          <w:position w:val="-4"/>
          <w:sz w:val="18"/>
        </w:rPr>
        <w:instrText>+</w:instrText>
      </w:r>
      <w:r w:rsidR="00E21612" w:rsidRPr="008375E2">
        <w:rPr>
          <w:position w:val="-4"/>
        </w:rPr>
        <w:instrText xml:space="preserve"> </w:instrText>
      </w:r>
      <w:r w:rsidR="00E21612" w:rsidRPr="008375E2">
        <w:rPr>
          <w:position w:val="-4"/>
          <w:sz w:val="18"/>
        </w:rPr>
        <w:instrText>1</w:instrText>
      </w:r>
      <w:r w:rsidR="00E21612" w:rsidRPr="008375E2">
        <w:rPr>
          <w:position w:val="-4"/>
        </w:rPr>
        <w:instrText xml:space="preserve"> </w:instrText>
      </w:r>
      <w:r w:rsidR="00E21612" w:rsidRPr="008375E2">
        <w:instrText xml:space="preserve"> –  \o(\d\ba14()\s\do1(</w:instrText>
      </w:r>
      <w:r w:rsidR="00E21612" w:rsidRPr="008375E2">
        <w:rPr>
          <w:rFonts w:ascii="Symbol" w:hAnsi="Symbol"/>
          <w:sz w:val="18"/>
        </w:rPr>
        <w:instrText>`)</w:instrText>
      </w:r>
      <w:r w:rsidR="00E21612" w:rsidRPr="008375E2">
        <w:instrText>,</w:instrText>
      </w:r>
      <w:r w:rsidR="00E21612" w:rsidRPr="008375E2">
        <w:rPr>
          <w:i/>
        </w:rPr>
        <w:instrText>y</w:instrText>
      </w:r>
      <w:r w:rsidR="00E21612" w:rsidRPr="008375E2">
        <w:rPr>
          <w:i/>
          <w:position w:val="-4"/>
          <w:sz w:val="18"/>
        </w:rPr>
        <w:instrText>k</w:instrText>
      </w:r>
      <w:r w:rsidR="00E21612" w:rsidRPr="008375E2">
        <w:rPr>
          <w:sz w:val="16"/>
        </w:rPr>
        <w:instrText> </w:instrText>
      </w:r>
      <w:r w:rsidR="00E21612" w:rsidRPr="008375E2">
        <w:instrText>)</w:instrText>
      </w:r>
      <w:r w:rsidR="00E21612" w:rsidRPr="008375E2">
        <w:rPr>
          <w:sz w:val="26"/>
        </w:rPr>
        <w:instrText>)</w:instrText>
      </w:r>
      <w:r w:rsidR="00E21612" w:rsidRPr="008375E2">
        <w:instrText>\s\up6(</w:instrText>
      </w:r>
      <w:r w:rsidR="00E21612" w:rsidRPr="008375E2">
        <w:rPr>
          <w:sz w:val="18"/>
        </w:rPr>
        <w:instrText>2</w:instrText>
      </w:r>
      <w:r w:rsidR="00E21612" w:rsidRPr="008375E2">
        <w:instrText>)</w:instrText>
      </w:r>
      <w:r w:rsidR="00E21612" w:rsidRPr="008375E2">
        <w:rPr>
          <w:sz w:val="12"/>
        </w:rPr>
        <w:instrText> </w:instrText>
      </w:r>
      <w:r w:rsidR="00E21612" w:rsidRPr="008375E2">
        <w:rPr>
          <w:rFonts w:ascii="Symbol" w:hAnsi="Symbol"/>
        </w:rPr>
        <w:instrText>&gt;</w:instrText>
      </w:r>
      <w:r w:rsidR="00E21612" w:rsidRPr="008375E2">
        <w:fldChar w:fldCharType="end"/>
      </w:r>
      <w:r>
        <w:tab/>
      </w:r>
      <w:r w:rsidR="00414D4C" w:rsidRPr="00414D4C">
        <w:t>(7)</w:t>
      </w:r>
      <w:bookmarkEnd w:id="10"/>
    </w:p>
    <w:p w:rsidR="00414D4C" w:rsidRPr="00414D4C" w:rsidRDefault="00414D4C" w:rsidP="00414D4C">
      <w:r w:rsidRPr="00414D4C">
        <w:t>où:</w:t>
      </w:r>
    </w:p>
    <w:p w:rsidR="00414D4C" w:rsidRPr="00414D4C" w:rsidRDefault="00414D4C" w:rsidP="00F31705">
      <w:pPr>
        <w:pStyle w:val="Equation"/>
      </w:pPr>
      <w:bookmarkStart w:id="11" w:name="F010"/>
      <w:r w:rsidRPr="00414D4C">
        <w:tab/>
      </w:r>
      <w:r w:rsidRPr="00414D4C">
        <w:tab/>
      </w:r>
      <w:r w:rsidR="00E21612" w:rsidRPr="008375E2">
        <w:fldChar w:fldCharType="begin"/>
      </w:r>
      <w:r w:rsidR="00E21612" w:rsidRPr="008375E2">
        <w:instrText>eq \o(\d\ba8()\s\do1(</w:instrText>
      </w:r>
      <w:r w:rsidR="00E21612" w:rsidRPr="008375E2">
        <w:rPr>
          <w:rFonts w:ascii="Symbol" w:hAnsi="Symbol"/>
          <w:sz w:val="18"/>
        </w:rPr>
        <w:instrText>`)</w:instrText>
      </w:r>
      <w:r w:rsidR="00E21612" w:rsidRPr="008375E2">
        <w:instrText>,</w:instrText>
      </w:r>
      <w:r w:rsidR="00E21612" w:rsidRPr="008375E2">
        <w:rPr>
          <w:i/>
        </w:rPr>
        <w:instrText>y</w:instrText>
      </w:r>
      <w:r w:rsidR="00E21612" w:rsidRPr="008375E2">
        <w:instrText>)</w:instrText>
      </w:r>
      <w:r w:rsidR="00E21612" w:rsidRPr="008375E2">
        <w:rPr>
          <w:i/>
          <w:position w:val="-4"/>
          <w:sz w:val="18"/>
        </w:rPr>
        <w:instrText>k</w:instrText>
      </w:r>
      <w:r w:rsidR="00E21612" w:rsidRPr="008375E2">
        <w:instrText xml:space="preserve">  </w:instrText>
      </w:r>
      <w:r w:rsidR="00E21612" w:rsidRPr="008375E2">
        <w:rPr>
          <w:rFonts w:ascii="Symbol" w:hAnsi="Symbol"/>
        </w:rPr>
        <w:instrText>=</w:instrText>
      </w:r>
      <w:r w:rsidR="00E21612" w:rsidRPr="008375E2">
        <w:instrText xml:space="preserve">  \f(1,</w:instrText>
      </w:r>
      <w:r w:rsidR="00E21612" w:rsidRPr="008375E2">
        <w:rPr>
          <w:rFonts w:ascii="Symbol" w:hAnsi="Symbol"/>
        </w:rPr>
        <w:instrText>t</w:instrText>
      </w:r>
      <w:r w:rsidR="00E21612" w:rsidRPr="008375E2">
        <w:instrText>)  \i(</w:instrText>
      </w:r>
      <w:r w:rsidR="00E21612" w:rsidRPr="008375E2">
        <w:rPr>
          <w:i/>
          <w:sz w:val="18"/>
        </w:rPr>
        <w:instrText>t</w:instrText>
      </w:r>
      <w:r w:rsidR="00E21612" w:rsidRPr="008375E2">
        <w:rPr>
          <w:i/>
          <w:position w:val="-4"/>
          <w:sz w:val="18"/>
        </w:rPr>
        <w:instrText>k</w:instrText>
      </w:r>
      <w:r w:rsidR="00E21612" w:rsidRPr="008375E2">
        <w:instrText>,</w:instrText>
      </w:r>
      <w:r w:rsidR="00E21612" w:rsidRPr="008375E2">
        <w:rPr>
          <w:i/>
          <w:sz w:val="18"/>
        </w:rPr>
        <w:instrText>t</w:instrText>
      </w:r>
      <w:r w:rsidR="00E21612" w:rsidRPr="008375E2">
        <w:rPr>
          <w:i/>
          <w:position w:val="-4"/>
          <w:sz w:val="18"/>
        </w:rPr>
        <w:instrText>k</w:instrText>
      </w:r>
      <w:r w:rsidR="00E21612" w:rsidRPr="008375E2">
        <w:rPr>
          <w:position w:val="-4"/>
        </w:rPr>
        <w:instrText xml:space="preserve"> </w:instrText>
      </w:r>
      <w:r w:rsidR="00E21612" w:rsidRPr="008375E2">
        <w:rPr>
          <w:sz w:val="18"/>
        </w:rPr>
        <w:instrText>+</w:instrText>
      </w:r>
      <w:r w:rsidR="00E21612" w:rsidRPr="008375E2">
        <w:instrText xml:space="preserve">  </w:instrText>
      </w:r>
      <w:r w:rsidR="00E21612" w:rsidRPr="008375E2">
        <w:rPr>
          <w:rFonts w:ascii="Symbol" w:hAnsi="Symbol"/>
          <w:sz w:val="16"/>
        </w:rPr>
        <w:instrText>t</w:instrText>
      </w:r>
      <w:r w:rsidR="00E21612" w:rsidRPr="008375E2">
        <w:rPr>
          <w:rFonts w:ascii="Symbol" w:hAnsi="Symbol"/>
        </w:rPr>
        <w:instrText>,</w:instrText>
      </w:r>
      <w:r w:rsidR="00E21612" w:rsidRPr="008375E2">
        <w:instrText xml:space="preserve">    </w:instrText>
      </w:r>
      <w:r w:rsidR="00E21612" w:rsidRPr="008375E2">
        <w:rPr>
          <w:i/>
        </w:rPr>
        <w:instrText>y</w:instrText>
      </w:r>
      <w:r w:rsidR="00E21612" w:rsidRPr="008375E2">
        <w:instrText>(</w:instrText>
      </w:r>
      <w:r w:rsidR="00E21612" w:rsidRPr="008375E2">
        <w:rPr>
          <w:i/>
        </w:rPr>
        <w:instrText>t</w:instrText>
      </w:r>
      <w:r w:rsidR="00E21612" w:rsidRPr="008375E2">
        <w:instrText>) d</w:instrText>
      </w:r>
      <w:r w:rsidR="00E21612" w:rsidRPr="008375E2">
        <w:rPr>
          <w:i/>
        </w:rPr>
        <w:instrText>t</w:instrText>
      </w:r>
      <w:r w:rsidR="00E21612" w:rsidRPr="008375E2">
        <w:instrText xml:space="preserve">  </w:instrText>
      </w:r>
      <w:r w:rsidR="00E21612" w:rsidRPr="008375E2">
        <w:rPr>
          <w:rFonts w:ascii="Symbol" w:hAnsi="Symbol"/>
        </w:rPr>
        <w:instrText>=</w:instrText>
      </w:r>
      <w:r w:rsidR="00E21612" w:rsidRPr="008375E2">
        <w:instrText xml:space="preserve">  \f(\s\up4(</w:instrText>
      </w:r>
      <w:r w:rsidR="00E21612" w:rsidRPr="008375E2">
        <w:rPr>
          <w:i/>
        </w:rPr>
        <w:instrText>x</w:instrText>
      </w:r>
      <w:r w:rsidR="00E21612" w:rsidRPr="008375E2">
        <w:rPr>
          <w:i/>
          <w:position w:val="-4"/>
          <w:sz w:val="18"/>
        </w:rPr>
        <w:instrText>k</w:instrText>
      </w:r>
      <w:r w:rsidR="00E21612" w:rsidRPr="008375E2">
        <w:rPr>
          <w:position w:val="-4"/>
          <w:sz w:val="18"/>
        </w:rPr>
        <w:instrText xml:space="preserve"> + 1</w:instrText>
      </w:r>
      <w:r w:rsidR="00E21612" w:rsidRPr="008375E2">
        <w:instrText xml:space="preserve">  –  </w:instrText>
      </w:r>
      <w:r w:rsidR="00E21612" w:rsidRPr="008375E2">
        <w:rPr>
          <w:i/>
        </w:rPr>
        <w:instrText>x</w:instrText>
      </w:r>
      <w:r w:rsidR="00E21612" w:rsidRPr="008375E2">
        <w:rPr>
          <w:i/>
          <w:position w:val="-4"/>
          <w:sz w:val="18"/>
        </w:rPr>
        <w:instrText>k)</w:instrText>
      </w:r>
      <w:r w:rsidR="00E21612" w:rsidRPr="008375E2">
        <w:instrText>,</w:instrText>
      </w:r>
      <w:r w:rsidR="00E21612" w:rsidRPr="008375E2">
        <w:rPr>
          <w:rFonts w:ascii="Symbol" w:hAnsi="Symbol"/>
        </w:rPr>
        <w:instrText>t</w:instrText>
      </w:r>
      <w:r w:rsidR="00E21612" w:rsidRPr="008375E2">
        <w:instrText>))</w:instrText>
      </w:r>
      <w:r w:rsidR="00E21612" w:rsidRPr="008375E2">
        <w:fldChar w:fldCharType="end"/>
      </w:r>
      <w:r w:rsidRPr="00414D4C">
        <w:t xml:space="preserve">    et    </w:t>
      </w:r>
      <w:r w:rsidR="00E21612" w:rsidRPr="008375E2">
        <w:rPr>
          <w:i/>
        </w:rPr>
        <w:t>t</w:t>
      </w:r>
      <w:r w:rsidR="00F31705" w:rsidRPr="00F31705">
        <w:rPr>
          <w:i/>
          <w:position w:val="-4"/>
          <w:szCs w:val="24"/>
          <w:vertAlign w:val="subscript"/>
        </w:rPr>
        <w:t>k</w:t>
      </w:r>
      <w:r w:rsidR="00E21612" w:rsidRPr="008375E2">
        <w:rPr>
          <w:i/>
          <w:position w:val="-4"/>
          <w:sz w:val="18"/>
        </w:rPr>
        <w:t xml:space="preserve"> </w:t>
      </w:r>
      <w:r w:rsidR="00E21612" w:rsidRPr="008375E2">
        <w:rPr>
          <w:rFonts w:ascii="Symbol" w:hAnsi="Symbol"/>
          <w:position w:val="-4"/>
          <w:sz w:val="18"/>
        </w:rPr>
        <w:t></w:t>
      </w:r>
      <w:r w:rsidR="00E21612" w:rsidRPr="008375E2">
        <w:rPr>
          <w:position w:val="-4"/>
          <w:sz w:val="18"/>
        </w:rPr>
        <w:t xml:space="preserve"> 1</w:t>
      </w:r>
      <w:r w:rsidR="00E21612" w:rsidRPr="008375E2">
        <w:t xml:space="preserve">  </w:t>
      </w:r>
      <w:r w:rsidR="00E21612" w:rsidRPr="008375E2">
        <w:rPr>
          <w:rFonts w:ascii="Symbol" w:hAnsi="Symbol"/>
        </w:rPr>
        <w:t></w:t>
      </w:r>
      <w:r w:rsidR="00E21612" w:rsidRPr="008375E2">
        <w:t xml:space="preserve">  </w:t>
      </w:r>
      <w:r w:rsidR="00E21612" w:rsidRPr="008375E2">
        <w:rPr>
          <w:i/>
        </w:rPr>
        <w:t>t</w:t>
      </w:r>
      <w:r w:rsidR="00E21612" w:rsidRPr="00F31705">
        <w:rPr>
          <w:i/>
          <w:position w:val="-4"/>
          <w:szCs w:val="24"/>
          <w:vertAlign w:val="subscript"/>
        </w:rPr>
        <w:t>k</w:t>
      </w:r>
      <w:r w:rsidR="00E21612" w:rsidRPr="008375E2">
        <w:t xml:space="preserve">  </w:t>
      </w:r>
      <w:r w:rsidR="00E21612" w:rsidRPr="008375E2">
        <w:rPr>
          <w:rFonts w:ascii="Symbol" w:hAnsi="Symbol"/>
        </w:rPr>
        <w:t></w:t>
      </w:r>
      <w:r w:rsidR="00E21612" w:rsidRPr="008375E2">
        <w:t xml:space="preserve">  </w:t>
      </w:r>
      <w:r w:rsidR="00E21612" w:rsidRPr="008375E2">
        <w:rPr>
          <w:rFonts w:ascii="Symbol" w:hAnsi="Symbol"/>
        </w:rPr>
        <w:t></w:t>
      </w:r>
      <w:r>
        <w:t xml:space="preserve"> </w:t>
      </w:r>
      <w:r w:rsidRPr="00414D4C">
        <w:t xml:space="preserve"> (échantillons adjacents)</w:t>
      </w:r>
      <w:bookmarkEnd w:id="11"/>
    </w:p>
    <w:p w:rsidR="00AC669F" w:rsidRDefault="00414D4C" w:rsidP="00E21612">
      <w:r w:rsidRPr="00414D4C">
        <w:rPr>
          <w:rFonts w:ascii="Symbol" w:hAnsi="Symbol"/>
        </w:rPr>
        <w:t></w:t>
      </w:r>
      <w:r w:rsidRPr="00414D4C">
        <w:rPr>
          <w:rFonts w:ascii="Symbol" w:hAnsi="Symbol"/>
        </w:rPr>
        <w:t></w:t>
      </w:r>
      <w:r w:rsidRPr="00414D4C">
        <w:rPr>
          <w:rFonts w:ascii="Symbol" w:hAnsi="Symbol"/>
        </w:rPr>
        <w:t></w:t>
      </w:r>
      <w:r w:rsidRPr="00414D4C">
        <w:t xml:space="preserve"> indique une moyenne calculée sur un temps infini. L'expression (7) est souvent appelée la variance d'Allan (AVAR). </w:t>
      </w:r>
      <w:r w:rsidR="00E21612" w:rsidRPr="008375E2">
        <w:rPr>
          <w:i/>
        </w:rPr>
        <w:t>x</w:t>
      </w:r>
      <w:r w:rsidR="00E21612" w:rsidRPr="00F31705">
        <w:rPr>
          <w:i/>
          <w:position w:val="-4"/>
          <w:szCs w:val="24"/>
          <w:vertAlign w:val="subscript"/>
        </w:rPr>
        <w:t>k</w:t>
      </w:r>
      <w:r w:rsidR="00E21612" w:rsidRPr="008375E2">
        <w:t xml:space="preserve"> et </w:t>
      </w:r>
      <w:r w:rsidR="00E21612" w:rsidRPr="008375E2">
        <w:rPr>
          <w:i/>
        </w:rPr>
        <w:t>x</w:t>
      </w:r>
      <w:r w:rsidR="00E21612" w:rsidRPr="00F31705">
        <w:rPr>
          <w:i/>
          <w:position w:val="-4"/>
          <w:szCs w:val="24"/>
          <w:vertAlign w:val="subscript"/>
        </w:rPr>
        <w:t>k</w:t>
      </w:r>
      <w:r w:rsidR="00E21612" w:rsidRPr="00F31705">
        <w:rPr>
          <w:position w:val="-4"/>
          <w:szCs w:val="24"/>
          <w:vertAlign w:val="subscript"/>
        </w:rPr>
        <w:t> </w:t>
      </w:r>
      <w:r w:rsidR="00E21612" w:rsidRPr="00F31705">
        <w:rPr>
          <w:rFonts w:ascii="Symbol" w:hAnsi="Symbol"/>
          <w:position w:val="-4"/>
          <w:szCs w:val="24"/>
          <w:vertAlign w:val="subscript"/>
        </w:rPr>
        <w:t></w:t>
      </w:r>
      <w:r w:rsidR="00E21612" w:rsidRPr="00F31705">
        <w:rPr>
          <w:position w:val="-4"/>
          <w:szCs w:val="24"/>
          <w:vertAlign w:val="subscript"/>
        </w:rPr>
        <w:t> 1</w:t>
      </w:r>
      <w:r w:rsidRPr="00F31705">
        <w:rPr>
          <w:szCs w:val="24"/>
          <w:vertAlign w:val="subscript"/>
        </w:rPr>
        <w:t xml:space="preserve"> </w:t>
      </w:r>
      <w:r w:rsidRPr="00414D4C">
        <w:t xml:space="preserve">sont des mesures résiduelles de temps effectuées aux instants </w:t>
      </w:r>
      <w:r w:rsidR="00E21612" w:rsidRPr="008375E2">
        <w:rPr>
          <w:i/>
        </w:rPr>
        <w:t>t</w:t>
      </w:r>
      <w:r w:rsidR="00E21612" w:rsidRPr="00F31705">
        <w:rPr>
          <w:i/>
          <w:position w:val="-4"/>
          <w:szCs w:val="24"/>
          <w:vertAlign w:val="subscript"/>
        </w:rPr>
        <w:t>k</w:t>
      </w:r>
      <w:r w:rsidR="00E21612" w:rsidRPr="008375E2">
        <w:rPr>
          <w:position w:val="-6"/>
          <w:sz w:val="16"/>
        </w:rPr>
        <w:t xml:space="preserve"> </w:t>
      </w:r>
      <w:r w:rsidR="00E21612" w:rsidRPr="008375E2">
        <w:t xml:space="preserve">et </w:t>
      </w:r>
      <w:r w:rsidR="00E21612" w:rsidRPr="008375E2">
        <w:rPr>
          <w:position w:val="-4"/>
          <w:sz w:val="16"/>
        </w:rPr>
        <w:t xml:space="preserve"> </w:t>
      </w:r>
      <w:r w:rsidR="00E21612" w:rsidRPr="008375E2">
        <w:rPr>
          <w:i/>
        </w:rPr>
        <w:t>t</w:t>
      </w:r>
      <w:r w:rsidR="00E21612" w:rsidRPr="00F31705">
        <w:rPr>
          <w:i/>
          <w:position w:val="-4"/>
          <w:szCs w:val="24"/>
          <w:vertAlign w:val="subscript"/>
        </w:rPr>
        <w:t>k</w:t>
      </w:r>
      <w:r w:rsidR="00E21612" w:rsidRPr="00F31705">
        <w:rPr>
          <w:position w:val="-4"/>
          <w:szCs w:val="24"/>
          <w:vertAlign w:val="subscript"/>
        </w:rPr>
        <w:t xml:space="preserve"> </w:t>
      </w:r>
      <w:r w:rsidR="00E21612" w:rsidRPr="00F31705">
        <w:rPr>
          <w:rFonts w:ascii="Symbol" w:hAnsi="Symbol"/>
          <w:position w:val="-4"/>
          <w:szCs w:val="24"/>
          <w:vertAlign w:val="subscript"/>
        </w:rPr>
        <w:t></w:t>
      </w:r>
      <w:r w:rsidR="00E21612" w:rsidRPr="00F31705">
        <w:rPr>
          <w:position w:val="-4"/>
          <w:szCs w:val="24"/>
          <w:vertAlign w:val="subscript"/>
        </w:rPr>
        <w:t xml:space="preserve"> 1</w:t>
      </w:r>
      <w:r w:rsidR="00E21612" w:rsidRPr="008375E2">
        <w:t xml:space="preserve">  </w:t>
      </w:r>
      <w:r w:rsidR="00E21612" w:rsidRPr="008375E2">
        <w:rPr>
          <w:rFonts w:ascii="Symbol" w:hAnsi="Symbol"/>
        </w:rPr>
        <w:t></w:t>
      </w:r>
      <w:r w:rsidR="00E21612" w:rsidRPr="008375E2">
        <w:t xml:space="preserve">  </w:t>
      </w:r>
      <w:r w:rsidR="00E21612" w:rsidRPr="008375E2">
        <w:rPr>
          <w:i/>
        </w:rPr>
        <w:t>t</w:t>
      </w:r>
      <w:r w:rsidR="00E21612" w:rsidRPr="00F31705">
        <w:rPr>
          <w:i/>
          <w:position w:val="-4"/>
          <w:szCs w:val="24"/>
          <w:vertAlign w:val="subscript"/>
        </w:rPr>
        <w:t>k</w:t>
      </w:r>
      <w:r w:rsidR="00E21612" w:rsidRPr="008375E2">
        <w:t xml:space="preserve"> </w:t>
      </w:r>
      <w:r w:rsidR="00E21612" w:rsidRPr="008375E2">
        <w:rPr>
          <w:rFonts w:ascii="Symbol" w:hAnsi="Symbol"/>
        </w:rPr>
        <w:t></w:t>
      </w:r>
      <w:r w:rsidR="00E21612" w:rsidRPr="008375E2">
        <w:t xml:space="preserve"> </w:t>
      </w:r>
      <w:r w:rsidR="00E21612" w:rsidRPr="008375E2">
        <w:rPr>
          <w:rFonts w:ascii="Symbol" w:hAnsi="Symbol"/>
        </w:rPr>
        <w:t></w:t>
      </w:r>
      <w:r w:rsidR="00E21612" w:rsidRPr="008375E2">
        <w:t xml:space="preserve">, avec </w:t>
      </w:r>
      <w:r w:rsidR="00E21612" w:rsidRPr="008375E2">
        <w:rPr>
          <w:i/>
        </w:rPr>
        <w:t>k</w:t>
      </w:r>
      <w:r w:rsidR="00E21612" w:rsidRPr="008375E2">
        <w:t xml:space="preserve">  </w:t>
      </w:r>
      <w:r w:rsidR="00E21612" w:rsidRPr="008375E2">
        <w:rPr>
          <w:rFonts w:ascii="Symbol" w:hAnsi="Symbol"/>
        </w:rPr>
        <w:t></w:t>
      </w:r>
      <w:r w:rsidR="00E21612" w:rsidRPr="008375E2">
        <w:t xml:space="preserve">  1, 2, ... et 1/</w:t>
      </w:r>
      <w:r w:rsidR="00E21612" w:rsidRPr="008375E2">
        <w:rPr>
          <w:rFonts w:ascii="Symbol" w:hAnsi="Symbol"/>
        </w:rPr>
        <w:t></w:t>
      </w:r>
      <w:r w:rsidRPr="00414D4C">
        <w:t xml:space="preserve"> étant le taux d'échantillonnage fixe qui donne un temps mort nul entre les mesures de fréquence. Par le terme «résiduelles», on entend que les effets systématiques connus sont éliminés.</w:t>
      </w:r>
    </w:p>
    <w:p w:rsidR="00414D4C" w:rsidRPr="00414D4C" w:rsidRDefault="00414D4C" w:rsidP="00E21612">
      <w:r w:rsidRPr="00414D4C">
        <w:t xml:space="preserve">Si l'on définit le taux d'échantillonnage initial par </w:t>
      </w:r>
      <w:r w:rsidR="00E21612" w:rsidRPr="008375E2">
        <w:t>1/</w:t>
      </w:r>
      <w:r w:rsidR="00E21612" w:rsidRPr="008375E2">
        <w:rPr>
          <w:rFonts w:ascii="Symbol" w:hAnsi="Symbol"/>
        </w:rPr>
        <w:t></w:t>
      </w:r>
      <w:r w:rsidR="00E21612" w:rsidRPr="00F31705">
        <w:rPr>
          <w:position w:val="-4"/>
          <w:szCs w:val="24"/>
          <w:vertAlign w:val="subscript"/>
        </w:rPr>
        <w:t>0</w:t>
      </w:r>
      <w:r w:rsidRPr="00414D4C">
        <w:t xml:space="preserve">, en général on peut obtenir une meilleure évaluation de </w:t>
      </w:r>
      <w:r w:rsidR="00E21612" w:rsidRPr="008375E2">
        <w:rPr>
          <w:rFonts w:ascii="Symbol" w:hAnsi="Symbol"/>
        </w:rPr>
        <w:t></w:t>
      </w:r>
      <w:r w:rsidR="00E21612" w:rsidRPr="008375E2">
        <w:rPr>
          <w:i/>
          <w:position w:val="-4"/>
          <w:sz w:val="16"/>
        </w:rPr>
        <w:t>y</w:t>
      </w:r>
      <w:r w:rsidR="00E21612" w:rsidRPr="008375E2">
        <w:t>(</w:t>
      </w:r>
      <w:r w:rsidR="00E21612" w:rsidRPr="008375E2">
        <w:rPr>
          <w:rFonts w:ascii="Symbol" w:hAnsi="Symbol"/>
        </w:rPr>
        <w:t></w:t>
      </w:r>
      <w:r w:rsidR="00E21612" w:rsidRPr="008375E2">
        <w:t>)</w:t>
      </w:r>
      <w:r w:rsidRPr="00414D4C">
        <w:t xml:space="preserve"> en utilisant ce qu'on appelle une évaluation de recouvrement. Cette évaluation est obtenue au moyen de l'expression (8):</w:t>
      </w:r>
    </w:p>
    <w:p w:rsidR="00414D4C" w:rsidRPr="00414D4C" w:rsidRDefault="00414D4C" w:rsidP="00E21612">
      <w:pPr>
        <w:pStyle w:val="Equation"/>
      </w:pPr>
      <w:bookmarkStart w:id="12" w:name="F011"/>
      <w:r w:rsidRPr="00414D4C">
        <w:tab/>
      </w:r>
      <w:r w:rsidR="00CC3D6E">
        <w:tab/>
      </w:r>
      <w:r w:rsidR="00E21612" w:rsidRPr="008375E2">
        <w:fldChar w:fldCharType="begin"/>
      </w:r>
      <w:r w:rsidR="00E21612" w:rsidRPr="008375E2">
        <w:instrText xml:space="preserve">eq </w:instrText>
      </w:r>
      <w:r w:rsidR="00E21612" w:rsidRPr="008375E2">
        <w:rPr>
          <w:rFonts w:ascii="Symbol" w:hAnsi="Symbol"/>
        </w:rPr>
        <w:instrText>s</w:instrText>
      </w:r>
      <w:r w:rsidR="00E21612" w:rsidRPr="008375E2">
        <w:instrText>\s(</w:instrText>
      </w:r>
      <w:r w:rsidR="00E21612" w:rsidRPr="008375E2">
        <w:rPr>
          <w:sz w:val="18"/>
        </w:rPr>
        <w:instrText>2,</w:instrText>
      </w:r>
      <w:r w:rsidR="00E21612" w:rsidRPr="008375E2">
        <w:rPr>
          <w:i/>
          <w:sz w:val="18"/>
        </w:rPr>
        <w:instrText>y</w:instrText>
      </w:r>
      <w:r w:rsidR="00E21612" w:rsidRPr="008375E2">
        <w:instrText>)(</w:instrText>
      </w:r>
      <w:r w:rsidR="00E21612" w:rsidRPr="008375E2">
        <w:rPr>
          <w:rFonts w:ascii="Symbol" w:hAnsi="Symbol"/>
        </w:rPr>
        <w:instrText>t</w:instrText>
      </w:r>
      <w:r w:rsidR="00E21612" w:rsidRPr="008375E2">
        <w:instrText xml:space="preserve">)  </w:instrText>
      </w:r>
      <w:r w:rsidR="00E21612" w:rsidRPr="008375E2">
        <w:rPr>
          <w:rFonts w:ascii="Symbol" w:hAnsi="Symbol"/>
        </w:rPr>
        <w:instrText>=</w:instrText>
      </w:r>
      <w:r w:rsidR="00E21612" w:rsidRPr="008375E2">
        <w:instrText xml:space="preserve">  \f(1,2(</w:instrText>
      </w:r>
      <w:r w:rsidR="00E21612" w:rsidRPr="008375E2">
        <w:rPr>
          <w:i/>
        </w:rPr>
        <w:instrText>N</w:instrText>
      </w:r>
      <w:r w:rsidR="00E21612" w:rsidRPr="008375E2">
        <w:instrText xml:space="preserve">  –  2</w:instrText>
      </w:r>
      <w:r w:rsidR="00E21612" w:rsidRPr="008375E2">
        <w:rPr>
          <w:i/>
        </w:rPr>
        <w:instrText>n</w:instrText>
      </w:r>
      <w:r w:rsidR="00E21612" w:rsidRPr="008375E2">
        <w:instrText xml:space="preserve">) </w:instrText>
      </w:r>
      <w:r w:rsidR="00E21612" w:rsidRPr="008375E2">
        <w:rPr>
          <w:rFonts w:ascii="Symbol" w:hAnsi="Symbol"/>
        </w:rPr>
        <w:instrText>t</w:instrText>
      </w:r>
      <w:r w:rsidR="00E21612" w:rsidRPr="008375E2">
        <w:rPr>
          <w:position w:val="4"/>
          <w:sz w:val="18"/>
        </w:rPr>
        <w:instrText>2</w:instrText>
      </w:r>
      <w:r w:rsidR="00E21612" w:rsidRPr="008375E2">
        <w:instrText>)    \i\su(</w:instrText>
      </w:r>
      <w:r w:rsidR="00E21612" w:rsidRPr="008375E2">
        <w:rPr>
          <w:i/>
          <w:sz w:val="18"/>
        </w:rPr>
        <w:instrText>i</w:instrText>
      </w:r>
      <w:r w:rsidR="00E21612" w:rsidRPr="008375E2">
        <w:rPr>
          <w:sz w:val="18"/>
        </w:rPr>
        <w:instrText xml:space="preserve"> </w:instrText>
      </w:r>
      <w:r w:rsidR="00E21612" w:rsidRPr="008375E2">
        <w:rPr>
          <w:rFonts w:ascii="Symbol" w:hAnsi="Symbol"/>
          <w:sz w:val="18"/>
        </w:rPr>
        <w:instrText>=</w:instrText>
      </w:r>
      <w:r w:rsidR="00E21612" w:rsidRPr="008375E2">
        <w:rPr>
          <w:sz w:val="18"/>
        </w:rPr>
        <w:instrText xml:space="preserve"> 1</w:instrText>
      </w:r>
      <w:r w:rsidR="00E21612" w:rsidRPr="008375E2">
        <w:instrText>,\s\up4(</w:instrText>
      </w:r>
      <w:r w:rsidR="00E21612" w:rsidRPr="008375E2">
        <w:rPr>
          <w:i/>
          <w:sz w:val="18"/>
        </w:rPr>
        <w:instrText>N</w:instrText>
      </w:r>
      <w:r w:rsidR="00E21612" w:rsidRPr="008375E2">
        <w:rPr>
          <w:sz w:val="18"/>
        </w:rPr>
        <w:instrText xml:space="preserve"> – 2</w:instrText>
      </w:r>
      <w:r w:rsidR="00E21612" w:rsidRPr="008375E2">
        <w:rPr>
          <w:i/>
          <w:sz w:val="18"/>
        </w:rPr>
        <w:instrText>n</w:instrText>
      </w:r>
      <w:r w:rsidR="00E21612" w:rsidRPr="008375E2">
        <w:rPr>
          <w:sz w:val="18"/>
        </w:rPr>
        <w:instrText>)</w:instrText>
      </w:r>
      <w:r w:rsidR="00E21612" w:rsidRPr="008375E2">
        <w:instrText>,</w:instrText>
      </w:r>
      <w:r w:rsidR="00E21612" w:rsidRPr="008375E2">
        <w:rPr>
          <w:sz w:val="28"/>
        </w:rPr>
        <w:instrText xml:space="preserve"> </w:instrText>
      </w:r>
      <w:r w:rsidR="00E21612" w:rsidRPr="008375E2">
        <w:instrText xml:space="preserve">  (</w:instrText>
      </w:r>
      <w:r w:rsidR="00E21612" w:rsidRPr="008375E2">
        <w:rPr>
          <w:i/>
        </w:rPr>
        <w:instrText>x</w:instrText>
      </w:r>
      <w:r w:rsidR="00E21612" w:rsidRPr="008375E2">
        <w:rPr>
          <w:i/>
          <w:position w:val="-4"/>
          <w:sz w:val="18"/>
        </w:rPr>
        <w:instrText>i</w:instrText>
      </w:r>
      <w:r w:rsidR="00E21612" w:rsidRPr="008375E2">
        <w:rPr>
          <w:position w:val="-4"/>
        </w:rPr>
        <w:instrText xml:space="preserve"> </w:instrText>
      </w:r>
      <w:r w:rsidR="00E21612" w:rsidRPr="008375E2">
        <w:rPr>
          <w:rFonts w:ascii="Symbol" w:hAnsi="Symbol"/>
          <w:position w:val="-4"/>
          <w:sz w:val="18"/>
        </w:rPr>
        <w:instrText>+</w:instrText>
      </w:r>
      <w:r w:rsidR="00E21612" w:rsidRPr="008375E2">
        <w:rPr>
          <w:position w:val="-4"/>
        </w:rPr>
        <w:instrText xml:space="preserve"> </w:instrText>
      </w:r>
      <w:r w:rsidR="00E21612" w:rsidRPr="008375E2">
        <w:rPr>
          <w:position w:val="-4"/>
          <w:sz w:val="18"/>
        </w:rPr>
        <w:instrText>2</w:instrText>
      </w:r>
      <w:r w:rsidR="00E21612" w:rsidRPr="008375E2">
        <w:rPr>
          <w:i/>
          <w:position w:val="-4"/>
          <w:sz w:val="18"/>
        </w:rPr>
        <w:instrText>n</w:instrText>
      </w:r>
      <w:r w:rsidR="00E21612" w:rsidRPr="008375E2">
        <w:rPr>
          <w:i/>
          <w:position w:val="-4"/>
        </w:rPr>
        <w:instrText xml:space="preserve"> </w:instrText>
      </w:r>
      <w:r w:rsidR="00E21612" w:rsidRPr="008375E2">
        <w:instrText xml:space="preserve"> –  2</w:instrText>
      </w:r>
      <w:r w:rsidR="00E21612" w:rsidRPr="008375E2">
        <w:rPr>
          <w:i/>
        </w:rPr>
        <w:instrText>x</w:instrText>
      </w:r>
      <w:r w:rsidR="00E21612" w:rsidRPr="008375E2">
        <w:rPr>
          <w:i/>
          <w:position w:val="-4"/>
          <w:sz w:val="18"/>
        </w:rPr>
        <w:instrText>i</w:instrText>
      </w:r>
      <w:r w:rsidR="00E21612" w:rsidRPr="008375E2">
        <w:rPr>
          <w:position w:val="-4"/>
          <w:sz w:val="18"/>
        </w:rPr>
        <w:instrText xml:space="preserve"> </w:instrText>
      </w:r>
      <w:r w:rsidR="00E21612" w:rsidRPr="008375E2">
        <w:rPr>
          <w:rFonts w:ascii="Symbol" w:hAnsi="Symbol"/>
          <w:position w:val="-4"/>
          <w:sz w:val="18"/>
        </w:rPr>
        <w:instrText>+</w:instrText>
      </w:r>
      <w:r w:rsidR="00E21612" w:rsidRPr="008375E2">
        <w:rPr>
          <w:position w:val="-4"/>
        </w:rPr>
        <w:instrText xml:space="preserve"> </w:instrText>
      </w:r>
      <w:r w:rsidR="00E21612" w:rsidRPr="008375E2">
        <w:rPr>
          <w:i/>
          <w:position w:val="-4"/>
          <w:sz w:val="18"/>
        </w:rPr>
        <w:instrText>n</w:instrText>
      </w:r>
      <w:r w:rsidR="00E21612" w:rsidRPr="008375E2">
        <w:instrText xml:space="preserve">  </w:instrText>
      </w:r>
      <w:r w:rsidR="00E21612" w:rsidRPr="008375E2">
        <w:rPr>
          <w:rFonts w:ascii="Symbol" w:hAnsi="Symbol"/>
        </w:rPr>
        <w:instrText xml:space="preserve">+ </w:instrText>
      </w:r>
      <w:r w:rsidR="00E21612" w:rsidRPr="008375E2">
        <w:instrText xml:space="preserve"> </w:instrText>
      </w:r>
      <w:r w:rsidR="00E21612" w:rsidRPr="008375E2">
        <w:rPr>
          <w:i/>
        </w:rPr>
        <w:instrText>x</w:instrText>
      </w:r>
      <w:r w:rsidR="00E21612" w:rsidRPr="008375E2">
        <w:rPr>
          <w:i/>
          <w:position w:val="-4"/>
          <w:sz w:val="18"/>
        </w:rPr>
        <w:instrText>i</w:instrText>
      </w:r>
      <w:r w:rsidR="00E21612" w:rsidRPr="008375E2">
        <w:instrText>)</w:instrText>
      </w:r>
      <w:r w:rsidR="00E21612" w:rsidRPr="008375E2">
        <w:rPr>
          <w:position w:val="6"/>
          <w:sz w:val="18"/>
        </w:rPr>
        <w:instrText>2</w:instrText>
      </w:r>
      <w:r w:rsidR="00E21612" w:rsidRPr="008375E2">
        <w:instrText>)</w:instrText>
      </w:r>
      <w:r w:rsidR="00E21612" w:rsidRPr="008375E2">
        <w:fldChar w:fldCharType="end"/>
      </w:r>
      <w:r w:rsidRPr="00414D4C">
        <w:tab/>
        <w:t>(8)</w:t>
      </w:r>
      <w:bookmarkEnd w:id="12"/>
    </w:p>
    <w:p w:rsidR="00414D4C" w:rsidRPr="00414D4C" w:rsidRDefault="00414D4C" w:rsidP="00E21612">
      <w:r w:rsidRPr="00414D4C">
        <w:t xml:space="preserve">où </w:t>
      </w:r>
      <w:r w:rsidRPr="00414D4C">
        <w:rPr>
          <w:i/>
        </w:rPr>
        <w:t>N</w:t>
      </w:r>
      <w:r w:rsidRPr="00414D4C">
        <w:t xml:space="preserve"> est le nombre de mesures des écarts de temps espacées de </w:t>
      </w:r>
      <w:r w:rsidR="00E21612" w:rsidRPr="008375E2">
        <w:rPr>
          <w:rFonts w:ascii="Symbol" w:hAnsi="Symbol"/>
        </w:rPr>
        <w:t></w:t>
      </w:r>
      <w:r w:rsidR="00E21612" w:rsidRPr="00F31705">
        <w:rPr>
          <w:position w:val="-4"/>
          <w:szCs w:val="24"/>
          <w:vertAlign w:val="subscript"/>
        </w:rPr>
        <w:t>0</w:t>
      </w:r>
      <w:r w:rsidR="00E21612" w:rsidRPr="008375E2">
        <w:t xml:space="preserve"> (</w:t>
      </w:r>
      <w:r w:rsidR="00E21612" w:rsidRPr="008375E2">
        <w:rPr>
          <w:i/>
        </w:rPr>
        <w:t>N</w:t>
      </w:r>
      <w:r w:rsidR="00E21612" w:rsidRPr="008375E2">
        <w:t xml:space="preserve">  </w:t>
      </w:r>
      <w:r w:rsidR="00E21612" w:rsidRPr="008375E2">
        <w:rPr>
          <w:rFonts w:ascii="Symbol" w:hAnsi="Symbol"/>
        </w:rPr>
        <w:t></w:t>
      </w:r>
      <w:r w:rsidR="00E21612" w:rsidRPr="008375E2">
        <w:t xml:space="preserve">  </w:t>
      </w:r>
      <w:r w:rsidR="00E21612" w:rsidRPr="008375E2">
        <w:rPr>
          <w:i/>
        </w:rPr>
        <w:t>M</w:t>
      </w:r>
      <w:r w:rsidR="00E21612" w:rsidRPr="008375E2">
        <w:t xml:space="preserve"> </w:t>
      </w:r>
      <w:r w:rsidR="00E21612" w:rsidRPr="008375E2">
        <w:rPr>
          <w:rFonts w:ascii="Symbol" w:hAnsi="Symbol"/>
        </w:rPr>
        <w:t></w:t>
      </w:r>
      <w:r w:rsidR="00E21612" w:rsidRPr="008375E2">
        <w:t xml:space="preserve"> 1 </w:t>
      </w:r>
      <w:r w:rsidRPr="00414D4C">
        <w:t xml:space="preserve">où </w:t>
      </w:r>
      <w:r w:rsidRPr="00414D4C">
        <w:rPr>
          <w:i/>
        </w:rPr>
        <w:t>M</w:t>
      </w:r>
      <w:r w:rsidRPr="00414D4C">
        <w:t xml:space="preserve"> est le nombre de mesures de fréquence de durée d'échantillon </w:t>
      </w:r>
      <w:r w:rsidR="00E21612" w:rsidRPr="008375E2">
        <w:rPr>
          <w:rFonts w:ascii="Symbol" w:hAnsi="Symbol"/>
        </w:rPr>
        <w:t></w:t>
      </w:r>
      <w:r w:rsidR="00E21612" w:rsidRPr="00F31705">
        <w:rPr>
          <w:position w:val="-4"/>
          <w:szCs w:val="24"/>
          <w:vertAlign w:val="subscript"/>
        </w:rPr>
        <w:t>0</w:t>
      </w:r>
      <w:r w:rsidR="00E21612" w:rsidRPr="008375E2">
        <w:t xml:space="preserve">) et </w:t>
      </w:r>
      <w:r w:rsidR="00E21612" w:rsidRPr="008375E2">
        <w:rPr>
          <w:rFonts w:ascii="Symbol" w:hAnsi="Symbol"/>
        </w:rPr>
        <w:t></w:t>
      </w:r>
      <w:r w:rsidR="00E21612" w:rsidRPr="008375E2">
        <w:t xml:space="preserve">  </w:t>
      </w:r>
      <w:r w:rsidR="00E21612" w:rsidRPr="008375E2">
        <w:rPr>
          <w:rFonts w:ascii="Symbol" w:hAnsi="Symbol"/>
        </w:rPr>
        <w:t></w:t>
      </w:r>
      <w:r w:rsidR="00E21612" w:rsidRPr="008375E2">
        <w:t xml:space="preserve">  </w:t>
      </w:r>
      <w:r w:rsidR="00E21612" w:rsidRPr="008375E2">
        <w:rPr>
          <w:i/>
        </w:rPr>
        <w:t>n</w:t>
      </w:r>
      <w:r w:rsidR="00E21612" w:rsidRPr="008375E2">
        <w:t xml:space="preserve"> </w:t>
      </w:r>
      <w:r w:rsidR="00E21612" w:rsidRPr="008375E2">
        <w:rPr>
          <w:rFonts w:ascii="Symbol" w:hAnsi="Symbol"/>
        </w:rPr>
        <w:t></w:t>
      </w:r>
      <w:r w:rsidR="00E21612" w:rsidRPr="00F31705">
        <w:rPr>
          <w:position w:val="-4"/>
          <w:szCs w:val="24"/>
          <w:vertAlign w:val="subscript"/>
        </w:rPr>
        <w:t>0</w:t>
      </w:r>
      <w:r w:rsidRPr="00414D4C">
        <w:t>.</w:t>
      </w:r>
    </w:p>
    <w:p w:rsidR="00414D4C" w:rsidRPr="00414D4C" w:rsidRDefault="00414D4C" w:rsidP="00E21612">
      <w:r w:rsidRPr="00414D4C">
        <w:t xml:space="preserve">S'il existe un temps mort entre les mesures d'écart de fréquence et si on ne tient pas compte de ce fait lors du calcul de l'expression (7), on a montré que les valeurs de stabilité qu'on a déterminées (qui ne sont plus des variances d'Allan), seront biaisées (sauf pour le bruit blanc de fréquence) étant donné que les mesures de fréquence ont été regroupées pour évaluer la stabilité pour </w:t>
      </w:r>
      <w:r w:rsidR="00E21612" w:rsidRPr="008375E2">
        <w:rPr>
          <w:i/>
        </w:rPr>
        <w:t>n</w:t>
      </w:r>
      <w:r w:rsidR="00E21612" w:rsidRPr="008375E2">
        <w:t xml:space="preserve"> </w:t>
      </w:r>
      <w:r w:rsidR="00E21612" w:rsidRPr="008375E2">
        <w:rPr>
          <w:rFonts w:ascii="Symbol" w:hAnsi="Symbol"/>
        </w:rPr>
        <w:t></w:t>
      </w:r>
      <w:r w:rsidR="00E21612" w:rsidRPr="00F31705">
        <w:rPr>
          <w:position w:val="-4"/>
          <w:szCs w:val="24"/>
          <w:vertAlign w:val="subscript"/>
        </w:rPr>
        <w:t>0</w:t>
      </w:r>
      <w:r w:rsidR="00E21612" w:rsidRPr="008375E2">
        <w:t xml:space="preserve"> (</w:t>
      </w:r>
      <w:r w:rsidR="00E21612" w:rsidRPr="008375E2">
        <w:rPr>
          <w:i/>
        </w:rPr>
        <w:t>n</w:t>
      </w:r>
      <w:r w:rsidR="00E21612" w:rsidRPr="008375E2">
        <w:t xml:space="preserve">  </w:t>
      </w:r>
      <w:r w:rsidR="00E21612" w:rsidRPr="008375E2">
        <w:rPr>
          <w:rFonts w:ascii="Symbol" w:hAnsi="Symbol"/>
        </w:rPr>
        <w:t></w:t>
      </w:r>
      <w:r w:rsidR="00E21612" w:rsidRPr="008375E2">
        <w:t xml:space="preserve">  1)</w:t>
      </w:r>
      <w:r w:rsidRPr="00414D4C">
        <w:t>. Ce biais a été étudié et des tables pour sa correction, publiées.</w:t>
      </w:r>
    </w:p>
    <w:p w:rsidR="00414D4C" w:rsidRPr="00414D4C" w:rsidRDefault="00414D4C" w:rsidP="00E21612">
      <w:r w:rsidRPr="00414D4C">
        <w:t xml:space="preserve">S'il n'existe pas de temps mort, on peut utiliser les termes </w:t>
      </w:r>
      <w:r w:rsidR="00E21612" w:rsidRPr="008375E2">
        <w:fldChar w:fldCharType="begin"/>
      </w:r>
      <w:r w:rsidR="00E21612" w:rsidRPr="008375E2">
        <w:instrText>eq \o(\d\ba8()</w:instrText>
      </w:r>
      <w:r w:rsidR="00E21612" w:rsidRPr="008375E2">
        <w:rPr>
          <w:rFonts w:ascii="Symbol" w:hAnsi="Symbol"/>
          <w:sz w:val="18"/>
        </w:rPr>
        <w:instrText>`</w:instrText>
      </w:r>
      <w:r w:rsidR="00E21612" w:rsidRPr="008375E2">
        <w:instrText>,</w:instrText>
      </w:r>
      <w:r w:rsidR="00E21612" w:rsidRPr="008375E2">
        <w:rPr>
          <w:i/>
        </w:rPr>
        <w:instrText>y</w:instrText>
      </w:r>
      <w:r w:rsidR="00E21612" w:rsidRPr="008375E2">
        <w:instrText>)</w:instrText>
      </w:r>
      <w:r w:rsidR="00E21612" w:rsidRPr="008375E2">
        <w:rPr>
          <w:i/>
          <w:position w:val="-4"/>
          <w:sz w:val="16"/>
        </w:rPr>
        <w:instrText>i</w:instrText>
      </w:r>
      <w:r w:rsidR="00E21612" w:rsidRPr="008375E2">
        <w:fldChar w:fldCharType="end"/>
      </w:r>
      <w:r w:rsidRPr="00414D4C">
        <w:t xml:space="preserve"> pour créer un ensemble de </w:t>
      </w:r>
      <w:r w:rsidR="00E21612" w:rsidRPr="008375E2">
        <w:fldChar w:fldCharType="begin"/>
      </w:r>
      <w:r w:rsidR="00E21612" w:rsidRPr="008375E2">
        <w:instrText>eq \o(\d\ba8()</w:instrText>
      </w:r>
      <w:r w:rsidR="00E21612" w:rsidRPr="008375E2">
        <w:rPr>
          <w:rFonts w:ascii="Symbol" w:hAnsi="Symbol"/>
          <w:sz w:val="18"/>
        </w:rPr>
        <w:instrText>`</w:instrText>
      </w:r>
      <w:r w:rsidR="00E21612" w:rsidRPr="008375E2">
        <w:instrText>,</w:instrText>
      </w:r>
      <w:r w:rsidR="00E21612" w:rsidRPr="008375E2">
        <w:rPr>
          <w:i/>
        </w:rPr>
        <w:instrText>y</w:instrText>
      </w:r>
      <w:r w:rsidR="00E21612" w:rsidRPr="008375E2">
        <w:instrText>)</w:instrText>
      </w:r>
      <w:r w:rsidR="00E21612" w:rsidRPr="008375E2">
        <w:rPr>
          <w:i/>
          <w:position w:val="-4"/>
          <w:sz w:val="16"/>
        </w:rPr>
        <w:instrText>k</w:instrText>
      </w:r>
      <w:r w:rsidR="00E21612" w:rsidRPr="008375E2">
        <w:fldChar w:fldCharType="end"/>
      </w:r>
      <w:r w:rsidRPr="00414D4C">
        <w:t>:</w:t>
      </w:r>
    </w:p>
    <w:p w:rsidR="00414D4C" w:rsidRPr="00414D4C" w:rsidRDefault="00414D4C" w:rsidP="00E21612">
      <w:pPr>
        <w:pStyle w:val="Equation"/>
      </w:pPr>
      <w:bookmarkStart w:id="13" w:name="F012"/>
      <w:r w:rsidRPr="00414D4C">
        <w:lastRenderedPageBreak/>
        <w:tab/>
      </w:r>
      <w:r w:rsidRPr="00414D4C">
        <w:tab/>
      </w:r>
      <w:bookmarkEnd w:id="13"/>
      <w:r w:rsidR="00E21612" w:rsidRPr="008375E2">
        <w:fldChar w:fldCharType="begin"/>
      </w:r>
      <w:r w:rsidR="00E21612" w:rsidRPr="008375E2">
        <w:instrText>eq \o(\d\ba8()</w:instrText>
      </w:r>
      <w:r w:rsidR="00E21612" w:rsidRPr="008375E2">
        <w:rPr>
          <w:rFonts w:ascii="Symbol" w:hAnsi="Symbol"/>
          <w:sz w:val="18"/>
        </w:rPr>
        <w:instrText>`</w:instrText>
      </w:r>
      <w:r w:rsidR="00E21612" w:rsidRPr="008375E2">
        <w:instrText>,</w:instrText>
      </w:r>
      <w:r w:rsidR="00E21612" w:rsidRPr="008375E2">
        <w:rPr>
          <w:i/>
        </w:rPr>
        <w:instrText>y</w:instrText>
      </w:r>
      <w:r w:rsidR="00E21612" w:rsidRPr="008375E2">
        <w:instrText>)</w:instrText>
      </w:r>
      <w:r w:rsidR="00E21612" w:rsidRPr="008375E2">
        <w:rPr>
          <w:i/>
          <w:position w:val="-4"/>
          <w:sz w:val="18"/>
        </w:rPr>
        <w:instrText>k</w:instrText>
      </w:r>
      <w:r w:rsidR="00E21612" w:rsidRPr="008375E2">
        <w:instrText xml:space="preserve">  </w:instrText>
      </w:r>
      <w:r w:rsidR="00E21612" w:rsidRPr="008375E2">
        <w:rPr>
          <w:rFonts w:ascii="Symbol" w:hAnsi="Symbol"/>
        </w:rPr>
        <w:instrText>=</w:instrText>
      </w:r>
      <w:r w:rsidR="00E21612" w:rsidRPr="008375E2">
        <w:instrText xml:space="preserve">  \f(1,</w:instrText>
      </w:r>
      <w:r w:rsidR="00E21612" w:rsidRPr="008375E2">
        <w:rPr>
          <w:i/>
        </w:rPr>
        <w:instrText>n</w:instrText>
      </w:r>
      <w:r w:rsidR="00E21612" w:rsidRPr="008375E2">
        <w:instrText>)    \i\su(</w:instrText>
      </w:r>
      <w:r w:rsidR="00E21612" w:rsidRPr="008375E2">
        <w:rPr>
          <w:i/>
          <w:sz w:val="18"/>
        </w:rPr>
        <w:instrText>i</w:instrText>
      </w:r>
      <w:r w:rsidR="00E21612" w:rsidRPr="008375E2">
        <w:rPr>
          <w:sz w:val="18"/>
        </w:rPr>
        <w:instrText xml:space="preserve"> = </w:instrText>
      </w:r>
      <w:r w:rsidR="00E21612" w:rsidRPr="008375E2">
        <w:rPr>
          <w:i/>
          <w:sz w:val="18"/>
        </w:rPr>
        <w:instrText>k</w:instrText>
      </w:r>
      <w:r w:rsidR="00E21612" w:rsidRPr="008375E2">
        <w:instrText>,\s\up4(</w:instrText>
      </w:r>
      <w:r w:rsidR="00E21612" w:rsidRPr="008375E2">
        <w:rPr>
          <w:i/>
          <w:sz w:val="18"/>
        </w:rPr>
        <w:instrText>k</w:instrText>
      </w:r>
      <w:r w:rsidR="00E21612" w:rsidRPr="008375E2">
        <w:rPr>
          <w:sz w:val="18"/>
        </w:rPr>
        <w:instrText xml:space="preserve"> + </w:instrText>
      </w:r>
      <w:r w:rsidR="00E21612" w:rsidRPr="008375E2">
        <w:rPr>
          <w:i/>
          <w:sz w:val="18"/>
        </w:rPr>
        <w:instrText>n</w:instrText>
      </w:r>
      <w:r w:rsidR="00E21612" w:rsidRPr="008375E2">
        <w:rPr>
          <w:sz w:val="18"/>
        </w:rPr>
        <w:instrText xml:space="preserve"> – 1</w:instrText>
      </w:r>
      <w:r w:rsidR="00E21612" w:rsidRPr="008375E2">
        <w:instrText>),</w:instrText>
      </w:r>
      <w:r w:rsidR="00E21612" w:rsidRPr="008375E2">
        <w:rPr>
          <w:sz w:val="30"/>
        </w:rPr>
        <w:instrText xml:space="preserve"> </w:instrText>
      </w:r>
      <w:r w:rsidR="00E21612" w:rsidRPr="008375E2">
        <w:instrText xml:space="preserve">      \o(\d\ba8()</w:instrText>
      </w:r>
      <w:r w:rsidR="00E21612" w:rsidRPr="008375E2">
        <w:rPr>
          <w:rFonts w:ascii="Symbol" w:hAnsi="Symbol"/>
          <w:sz w:val="18"/>
        </w:rPr>
        <w:instrText>`</w:instrText>
      </w:r>
      <w:r w:rsidR="00E21612" w:rsidRPr="008375E2">
        <w:instrText>,</w:instrText>
      </w:r>
      <w:r w:rsidR="00E21612" w:rsidRPr="008375E2">
        <w:rPr>
          <w:i/>
        </w:rPr>
        <w:instrText>y</w:instrText>
      </w:r>
      <w:r w:rsidR="00E21612" w:rsidRPr="008375E2">
        <w:instrText>)</w:instrText>
      </w:r>
      <w:r w:rsidR="00E21612" w:rsidRPr="008375E2">
        <w:rPr>
          <w:i/>
          <w:position w:val="-4"/>
          <w:sz w:val="18"/>
        </w:rPr>
        <w:instrText>i</w:instrText>
      </w:r>
      <w:r w:rsidR="00E21612" w:rsidRPr="008375E2">
        <w:instrText>)</w:instrText>
      </w:r>
      <w:r w:rsidR="00E21612" w:rsidRPr="008375E2">
        <w:fldChar w:fldCharType="end"/>
      </w:r>
    </w:p>
    <w:p w:rsidR="00414D4C" w:rsidRPr="00414D4C" w:rsidRDefault="00414D4C" w:rsidP="00F247D3">
      <w:pPr>
        <w:pStyle w:val="TableNo"/>
        <w:keepNext w:val="0"/>
        <w:widowControl w:val="0"/>
      </w:pPr>
      <w:r w:rsidRPr="004A06AA">
        <w:rPr>
          <w:szCs w:val="24"/>
        </w:rPr>
        <w:t>TABLEAU 1</w:t>
      </w:r>
    </w:p>
    <w:p w:rsidR="00414D4C" w:rsidRPr="00414D4C" w:rsidRDefault="00414D4C" w:rsidP="00F247D3">
      <w:pPr>
        <w:pStyle w:val="Tabletitle"/>
        <w:keepNext w:val="0"/>
        <w:widowControl w:val="0"/>
        <w:rPr>
          <w:b w:val="0"/>
          <w:bCs/>
        </w:rPr>
      </w:pPr>
      <w:r w:rsidRPr="004A06AA">
        <w:rPr>
          <w:szCs w:val="24"/>
        </w:rPr>
        <w:t>Caractéristiques fonctionnelles des cinq processus de bruit</w:t>
      </w:r>
      <w:r w:rsidR="00F247D3">
        <w:rPr>
          <w:szCs w:val="24"/>
        </w:rPr>
        <w:t xml:space="preserve"> </w:t>
      </w:r>
      <w:r w:rsidRPr="004A06AA">
        <w:rPr>
          <w:szCs w:val="24"/>
        </w:rPr>
        <w:t xml:space="preserve">indépendants </w:t>
      </w:r>
      <w:r w:rsidR="00F247D3">
        <w:rPr>
          <w:szCs w:val="24"/>
        </w:rPr>
        <w:br/>
      </w:r>
      <w:r w:rsidRPr="004A06AA">
        <w:rPr>
          <w:szCs w:val="24"/>
        </w:rPr>
        <w:t>pour l'instabilité de fréquence des oscillateurs</w:t>
      </w:r>
    </w:p>
    <w:tbl>
      <w:tblPr>
        <w:tblW w:w="0" w:type="auto"/>
        <w:jc w:val="center"/>
        <w:tblLayout w:type="fixed"/>
        <w:tblLook w:val="0000" w:firstRow="0" w:lastRow="0" w:firstColumn="0" w:lastColumn="0" w:noHBand="0" w:noVBand="0"/>
      </w:tblPr>
      <w:tblGrid>
        <w:gridCol w:w="3060"/>
        <w:gridCol w:w="992"/>
        <w:gridCol w:w="1539"/>
        <w:gridCol w:w="892"/>
        <w:gridCol w:w="1407"/>
        <w:gridCol w:w="930"/>
      </w:tblGrid>
      <w:tr w:rsidR="00414D4C" w:rsidRPr="00414D4C" w:rsidTr="004A06AA">
        <w:trPr>
          <w:cantSplit/>
          <w:jc w:val="center"/>
        </w:trPr>
        <w:tc>
          <w:tcPr>
            <w:tcW w:w="3060" w:type="dxa"/>
            <w:tcBorders>
              <w:top w:val="single" w:sz="6" w:space="0" w:color="auto"/>
              <w:left w:val="single" w:sz="6" w:space="0" w:color="auto"/>
              <w:right w:val="single" w:sz="6" w:space="0" w:color="auto"/>
            </w:tcBorders>
          </w:tcPr>
          <w:p w:rsidR="00414D4C" w:rsidRPr="00414D4C" w:rsidRDefault="00414D4C" w:rsidP="00F247D3">
            <w:pPr>
              <w:widowControl w:val="0"/>
            </w:pPr>
          </w:p>
        </w:tc>
        <w:tc>
          <w:tcPr>
            <w:tcW w:w="5760" w:type="dxa"/>
            <w:gridSpan w:val="5"/>
            <w:tcBorders>
              <w:top w:val="single" w:sz="6" w:space="0" w:color="auto"/>
              <w:left w:val="single" w:sz="6" w:space="0" w:color="auto"/>
              <w:bottom w:val="single" w:sz="6" w:space="0" w:color="auto"/>
              <w:right w:val="single" w:sz="6" w:space="0" w:color="auto"/>
            </w:tcBorders>
          </w:tcPr>
          <w:p w:rsidR="00414D4C" w:rsidRPr="00414D4C" w:rsidRDefault="00414D4C" w:rsidP="00F247D3">
            <w:pPr>
              <w:pStyle w:val="Tablehead"/>
              <w:keepNext w:val="0"/>
              <w:widowControl w:val="0"/>
            </w:pPr>
            <w:r w:rsidRPr="00414D4C">
              <w:t>Caractéristi</w:t>
            </w:r>
            <w:r w:rsidR="00F247D3">
              <w:t>ques de pentes de la courbe log-</w:t>
            </w:r>
            <w:r w:rsidRPr="00414D4C">
              <w:t>log</w:t>
            </w:r>
          </w:p>
        </w:tc>
      </w:tr>
      <w:tr w:rsidR="00414D4C" w:rsidRPr="00414D4C" w:rsidTr="004A06AA">
        <w:trPr>
          <w:cantSplit/>
          <w:jc w:val="center"/>
        </w:trPr>
        <w:tc>
          <w:tcPr>
            <w:tcW w:w="3060" w:type="dxa"/>
            <w:tcBorders>
              <w:left w:val="single" w:sz="6" w:space="0" w:color="auto"/>
              <w:right w:val="single" w:sz="6" w:space="0" w:color="auto"/>
            </w:tcBorders>
          </w:tcPr>
          <w:p w:rsidR="00414D4C" w:rsidRPr="00650F4E" w:rsidRDefault="00F247D3" w:rsidP="00F247D3">
            <w:pPr>
              <w:pStyle w:val="Tabletext"/>
              <w:widowControl w:val="0"/>
              <w:jc w:val="center"/>
              <w:rPr>
                <w:b/>
                <w:bCs/>
                <w:szCs w:val="22"/>
              </w:rPr>
            </w:pPr>
            <w:r>
              <w:rPr>
                <w:b/>
                <w:bCs/>
                <w:szCs w:val="22"/>
              </w:rPr>
              <w:t>Description du processus de </w:t>
            </w:r>
            <w:r w:rsidR="00414D4C" w:rsidRPr="00650F4E">
              <w:rPr>
                <w:b/>
                <w:bCs/>
                <w:szCs w:val="22"/>
              </w:rPr>
              <w:t>bruit</w:t>
            </w:r>
          </w:p>
        </w:tc>
        <w:tc>
          <w:tcPr>
            <w:tcW w:w="2531" w:type="dxa"/>
            <w:gridSpan w:val="2"/>
            <w:tcBorders>
              <w:top w:val="single" w:sz="6" w:space="0" w:color="auto"/>
              <w:left w:val="single" w:sz="6" w:space="0" w:color="auto"/>
              <w:bottom w:val="single" w:sz="6" w:space="0" w:color="auto"/>
              <w:right w:val="single" w:sz="6" w:space="0" w:color="auto"/>
            </w:tcBorders>
          </w:tcPr>
          <w:p w:rsidR="00414D4C" w:rsidRPr="00650F4E" w:rsidRDefault="00414D4C" w:rsidP="00F247D3">
            <w:pPr>
              <w:pStyle w:val="Tabletext"/>
              <w:widowControl w:val="0"/>
              <w:jc w:val="center"/>
              <w:rPr>
                <w:b/>
                <w:bCs/>
                <w:szCs w:val="22"/>
              </w:rPr>
            </w:pPr>
            <w:r w:rsidRPr="00650F4E">
              <w:rPr>
                <w:b/>
                <w:bCs/>
                <w:szCs w:val="22"/>
              </w:rPr>
              <w:t>Domaine fréquentiel</w:t>
            </w:r>
          </w:p>
        </w:tc>
        <w:tc>
          <w:tcPr>
            <w:tcW w:w="3229" w:type="dxa"/>
            <w:gridSpan w:val="3"/>
            <w:tcBorders>
              <w:top w:val="single" w:sz="6" w:space="0" w:color="auto"/>
              <w:left w:val="single" w:sz="6" w:space="0" w:color="auto"/>
              <w:bottom w:val="single" w:sz="6" w:space="0" w:color="auto"/>
              <w:right w:val="single" w:sz="6" w:space="0" w:color="auto"/>
            </w:tcBorders>
          </w:tcPr>
          <w:p w:rsidR="00414D4C" w:rsidRPr="00650F4E" w:rsidRDefault="00414D4C" w:rsidP="00F247D3">
            <w:pPr>
              <w:pStyle w:val="Tabletext"/>
              <w:widowControl w:val="0"/>
              <w:jc w:val="center"/>
              <w:rPr>
                <w:b/>
                <w:bCs/>
                <w:szCs w:val="22"/>
              </w:rPr>
            </w:pPr>
            <w:r w:rsidRPr="00650F4E">
              <w:rPr>
                <w:b/>
                <w:bCs/>
                <w:szCs w:val="22"/>
              </w:rPr>
              <w:t>Domaine temporel</w:t>
            </w:r>
          </w:p>
        </w:tc>
      </w:tr>
      <w:tr w:rsidR="00C12BEE" w:rsidRPr="00F247D3" w:rsidTr="00414D4C">
        <w:trPr>
          <w:cantSplit/>
          <w:jc w:val="center"/>
        </w:trPr>
        <w:tc>
          <w:tcPr>
            <w:tcW w:w="3060" w:type="dxa"/>
            <w:tcBorders>
              <w:left w:val="single" w:sz="6" w:space="0" w:color="auto"/>
              <w:right w:val="single" w:sz="6" w:space="0" w:color="auto"/>
            </w:tcBorders>
          </w:tcPr>
          <w:p w:rsidR="00C12BEE" w:rsidRPr="00F247D3" w:rsidRDefault="00C12BEE" w:rsidP="00F247D3">
            <w:pPr>
              <w:pStyle w:val="Tabletext"/>
              <w:widowControl w:val="0"/>
              <w:rPr>
                <w:szCs w:val="22"/>
              </w:rPr>
            </w:pPr>
          </w:p>
        </w:tc>
        <w:tc>
          <w:tcPr>
            <w:tcW w:w="992" w:type="dxa"/>
            <w:tcBorders>
              <w:top w:val="single" w:sz="6" w:space="0" w:color="auto"/>
              <w:left w:val="single" w:sz="6" w:space="0" w:color="auto"/>
              <w:bottom w:val="single" w:sz="6" w:space="0" w:color="auto"/>
              <w:right w:val="single" w:sz="6" w:space="0" w:color="auto"/>
            </w:tcBorders>
          </w:tcPr>
          <w:p w:rsidR="00C12BEE" w:rsidRPr="00F247D3" w:rsidRDefault="00C12BEE" w:rsidP="00F247D3">
            <w:pPr>
              <w:pStyle w:val="Tablehead"/>
              <w:keepNext w:val="0"/>
              <w:widowControl w:val="0"/>
              <w:rPr>
                <w:szCs w:val="22"/>
              </w:rPr>
            </w:pPr>
            <w:r w:rsidRPr="00F247D3">
              <w:rPr>
                <w:i/>
                <w:szCs w:val="22"/>
              </w:rPr>
              <w:t>S</w:t>
            </w:r>
            <w:r w:rsidRPr="00F247D3">
              <w:rPr>
                <w:i/>
                <w:position w:val="-4"/>
                <w:szCs w:val="22"/>
                <w:vertAlign w:val="subscript"/>
              </w:rPr>
              <w:t>y</w:t>
            </w:r>
            <w:r w:rsidRPr="00F247D3">
              <w:rPr>
                <w:szCs w:val="22"/>
              </w:rPr>
              <w:t>( </w:t>
            </w:r>
            <w:r w:rsidRPr="00F247D3">
              <w:rPr>
                <w:i/>
                <w:szCs w:val="22"/>
              </w:rPr>
              <w:t>f</w:t>
            </w:r>
            <w:r w:rsidRPr="00F247D3">
              <w:rPr>
                <w:szCs w:val="22"/>
              </w:rPr>
              <w:t> )</w:t>
            </w:r>
          </w:p>
        </w:tc>
        <w:tc>
          <w:tcPr>
            <w:tcW w:w="1539" w:type="dxa"/>
            <w:tcBorders>
              <w:top w:val="single" w:sz="6" w:space="0" w:color="auto"/>
              <w:left w:val="single" w:sz="6" w:space="0" w:color="auto"/>
              <w:bottom w:val="single" w:sz="6" w:space="0" w:color="auto"/>
              <w:right w:val="single" w:sz="6" w:space="0" w:color="auto"/>
            </w:tcBorders>
          </w:tcPr>
          <w:p w:rsidR="00C12BEE" w:rsidRPr="00F247D3" w:rsidRDefault="00C12BEE" w:rsidP="00F247D3">
            <w:pPr>
              <w:pStyle w:val="Tablehead"/>
              <w:keepNext w:val="0"/>
              <w:widowControl w:val="0"/>
              <w:rPr>
                <w:szCs w:val="22"/>
              </w:rPr>
            </w:pPr>
            <w:r w:rsidRPr="00F247D3">
              <w:rPr>
                <w:i/>
                <w:szCs w:val="22"/>
              </w:rPr>
              <w:t>S</w:t>
            </w:r>
            <w:r w:rsidRPr="00F247D3">
              <w:rPr>
                <w:rFonts w:ascii="Symbol" w:hAnsi="Symbol"/>
                <w:position w:val="-4"/>
                <w:szCs w:val="22"/>
                <w:vertAlign w:val="subscript"/>
              </w:rPr>
              <w:t></w:t>
            </w:r>
            <w:r w:rsidRPr="00F247D3">
              <w:rPr>
                <w:szCs w:val="22"/>
              </w:rPr>
              <w:t>( </w:t>
            </w:r>
            <w:r w:rsidRPr="00F247D3">
              <w:rPr>
                <w:i/>
                <w:szCs w:val="22"/>
              </w:rPr>
              <w:t>f</w:t>
            </w:r>
            <w:r w:rsidRPr="00F247D3">
              <w:rPr>
                <w:szCs w:val="22"/>
              </w:rPr>
              <w:t> </w:t>
            </w:r>
            <w:r w:rsidR="00DA7ED1" w:rsidRPr="00F247D3">
              <w:rPr>
                <w:szCs w:val="22"/>
              </w:rPr>
              <w:t>) ou</w:t>
            </w:r>
            <w:r w:rsidRPr="00F247D3">
              <w:rPr>
                <w:szCs w:val="22"/>
              </w:rPr>
              <w:t xml:space="preserve"> </w:t>
            </w:r>
            <w:r w:rsidRPr="00F247D3">
              <w:rPr>
                <w:i/>
                <w:szCs w:val="22"/>
              </w:rPr>
              <w:t>S</w:t>
            </w:r>
            <w:r w:rsidRPr="00F247D3">
              <w:rPr>
                <w:i/>
                <w:position w:val="-4"/>
                <w:szCs w:val="22"/>
                <w:vertAlign w:val="subscript"/>
              </w:rPr>
              <w:t>x</w:t>
            </w:r>
            <w:r w:rsidRPr="00F247D3">
              <w:rPr>
                <w:szCs w:val="22"/>
              </w:rPr>
              <w:t>( </w:t>
            </w:r>
            <w:r w:rsidRPr="00F247D3">
              <w:rPr>
                <w:i/>
                <w:szCs w:val="22"/>
              </w:rPr>
              <w:t>f</w:t>
            </w:r>
            <w:r w:rsidRPr="00F247D3">
              <w:rPr>
                <w:szCs w:val="22"/>
              </w:rPr>
              <w:t> )</w:t>
            </w:r>
          </w:p>
        </w:tc>
        <w:tc>
          <w:tcPr>
            <w:tcW w:w="892" w:type="dxa"/>
            <w:tcBorders>
              <w:top w:val="single" w:sz="6" w:space="0" w:color="auto"/>
              <w:left w:val="single" w:sz="6" w:space="0" w:color="auto"/>
              <w:bottom w:val="single" w:sz="6" w:space="0" w:color="auto"/>
              <w:right w:val="single" w:sz="6" w:space="0" w:color="auto"/>
            </w:tcBorders>
          </w:tcPr>
          <w:p w:rsidR="00C12BEE" w:rsidRPr="00F247D3" w:rsidRDefault="00C12BEE" w:rsidP="00F247D3">
            <w:pPr>
              <w:pStyle w:val="Tablehead"/>
              <w:keepNext w:val="0"/>
              <w:widowControl w:val="0"/>
              <w:rPr>
                <w:szCs w:val="22"/>
              </w:rPr>
            </w:pPr>
            <w:r w:rsidRPr="00F247D3">
              <w:rPr>
                <w:rFonts w:ascii="Symbol" w:hAnsi="Symbol"/>
                <w:szCs w:val="22"/>
              </w:rPr>
              <w:t></w:t>
            </w:r>
            <w:r w:rsidR="00DA7ED1" w:rsidRPr="00F247D3">
              <w:rPr>
                <w:rFonts w:ascii="Symbol" w:hAnsi="Symbol"/>
                <w:szCs w:val="22"/>
              </w:rPr>
              <w:fldChar w:fldCharType="begin"/>
            </w:r>
            <w:r w:rsidR="00DA7ED1" w:rsidRPr="00F247D3">
              <w:rPr>
                <w:szCs w:val="22"/>
              </w:rPr>
              <w:instrText>eq \s(2,</w:instrText>
            </w:r>
            <w:r w:rsidR="00DA7ED1" w:rsidRPr="00F247D3">
              <w:rPr>
                <w:i/>
                <w:szCs w:val="22"/>
              </w:rPr>
              <w:instrText>y</w:instrText>
            </w:r>
            <w:r w:rsidR="00DA7ED1" w:rsidRPr="00F247D3">
              <w:rPr>
                <w:szCs w:val="22"/>
              </w:rPr>
              <w:instrText>)</w:instrText>
            </w:r>
            <w:r w:rsidR="00DA7ED1" w:rsidRPr="00F247D3">
              <w:rPr>
                <w:rFonts w:ascii="Symbol" w:hAnsi="Symbol"/>
                <w:szCs w:val="22"/>
              </w:rPr>
              <w:fldChar w:fldCharType="end"/>
            </w:r>
            <w:r w:rsidRPr="00F247D3">
              <w:rPr>
                <w:szCs w:val="22"/>
              </w:rPr>
              <w:t>(</w:t>
            </w:r>
            <w:r w:rsidRPr="00F247D3">
              <w:rPr>
                <w:rFonts w:ascii="Symbol" w:hAnsi="Symbol"/>
                <w:szCs w:val="22"/>
              </w:rPr>
              <w:t></w:t>
            </w:r>
            <w:r w:rsidRPr="00F247D3">
              <w:rPr>
                <w:szCs w:val="22"/>
              </w:rPr>
              <w:t>)</w:t>
            </w:r>
          </w:p>
        </w:tc>
        <w:tc>
          <w:tcPr>
            <w:tcW w:w="1407" w:type="dxa"/>
            <w:tcBorders>
              <w:top w:val="single" w:sz="6" w:space="0" w:color="auto"/>
              <w:left w:val="single" w:sz="6" w:space="0" w:color="auto"/>
              <w:bottom w:val="single" w:sz="6" w:space="0" w:color="auto"/>
              <w:right w:val="single" w:sz="6" w:space="0" w:color="auto"/>
            </w:tcBorders>
          </w:tcPr>
          <w:p w:rsidR="00C12BEE" w:rsidRPr="00F247D3" w:rsidRDefault="00C12BEE" w:rsidP="00F247D3">
            <w:pPr>
              <w:pStyle w:val="Tablehead"/>
              <w:keepNext w:val="0"/>
              <w:widowControl w:val="0"/>
              <w:rPr>
                <w:szCs w:val="22"/>
              </w:rPr>
            </w:pPr>
            <w:r w:rsidRPr="00F247D3">
              <w:rPr>
                <w:szCs w:val="22"/>
              </w:rPr>
              <w:t xml:space="preserve">Mod. </w:t>
            </w:r>
            <w:r w:rsidRPr="00F247D3">
              <w:rPr>
                <w:rFonts w:ascii="Symbol" w:hAnsi="Symbol"/>
                <w:szCs w:val="22"/>
              </w:rPr>
              <w:t></w:t>
            </w:r>
            <w:r w:rsidR="00DA7ED1" w:rsidRPr="00F247D3">
              <w:rPr>
                <w:rFonts w:ascii="Symbol" w:hAnsi="Symbol"/>
                <w:szCs w:val="22"/>
              </w:rPr>
              <w:fldChar w:fldCharType="begin"/>
            </w:r>
            <w:r w:rsidR="00DA7ED1" w:rsidRPr="00F247D3">
              <w:rPr>
                <w:szCs w:val="22"/>
              </w:rPr>
              <w:instrText>eq \s(2,</w:instrText>
            </w:r>
            <w:r w:rsidR="00DA7ED1" w:rsidRPr="00F247D3">
              <w:rPr>
                <w:i/>
                <w:szCs w:val="22"/>
              </w:rPr>
              <w:instrText>y</w:instrText>
            </w:r>
            <w:r w:rsidR="00DA7ED1" w:rsidRPr="00F247D3">
              <w:rPr>
                <w:szCs w:val="22"/>
              </w:rPr>
              <w:instrText>)</w:instrText>
            </w:r>
            <w:r w:rsidR="00DA7ED1" w:rsidRPr="00F247D3">
              <w:rPr>
                <w:rFonts w:ascii="Symbol" w:hAnsi="Symbol"/>
                <w:szCs w:val="22"/>
              </w:rPr>
              <w:fldChar w:fldCharType="end"/>
            </w:r>
            <w:r w:rsidRPr="00F247D3">
              <w:rPr>
                <w:szCs w:val="22"/>
              </w:rPr>
              <w:t>(</w:t>
            </w:r>
            <w:r w:rsidRPr="00F247D3">
              <w:rPr>
                <w:rFonts w:ascii="Symbol" w:hAnsi="Symbol"/>
                <w:szCs w:val="22"/>
              </w:rPr>
              <w:t></w:t>
            </w:r>
            <w:r w:rsidRPr="00F247D3">
              <w:rPr>
                <w:szCs w:val="22"/>
              </w:rPr>
              <w:t>)</w:t>
            </w:r>
          </w:p>
        </w:tc>
        <w:tc>
          <w:tcPr>
            <w:tcW w:w="930" w:type="dxa"/>
            <w:tcBorders>
              <w:top w:val="single" w:sz="6" w:space="0" w:color="auto"/>
              <w:left w:val="single" w:sz="6" w:space="0" w:color="auto"/>
              <w:bottom w:val="single" w:sz="6" w:space="0" w:color="auto"/>
              <w:right w:val="single" w:sz="6" w:space="0" w:color="auto"/>
            </w:tcBorders>
          </w:tcPr>
          <w:p w:rsidR="00C12BEE" w:rsidRPr="00F247D3" w:rsidRDefault="00C12BEE" w:rsidP="00F247D3">
            <w:pPr>
              <w:pStyle w:val="Tablehead"/>
              <w:keepNext w:val="0"/>
              <w:widowControl w:val="0"/>
              <w:rPr>
                <w:szCs w:val="22"/>
              </w:rPr>
            </w:pPr>
            <w:r w:rsidRPr="00F247D3">
              <w:rPr>
                <w:rFonts w:ascii="Symbol" w:hAnsi="Symbol"/>
                <w:szCs w:val="22"/>
              </w:rPr>
              <w:t></w:t>
            </w:r>
            <w:r w:rsidR="00DA7ED1" w:rsidRPr="00F247D3">
              <w:rPr>
                <w:rFonts w:ascii="Symbol" w:hAnsi="Symbol"/>
                <w:szCs w:val="22"/>
              </w:rPr>
              <w:fldChar w:fldCharType="begin"/>
            </w:r>
            <w:r w:rsidR="00DA7ED1" w:rsidRPr="00F247D3">
              <w:rPr>
                <w:szCs w:val="22"/>
              </w:rPr>
              <w:instrText>eq \s(2,</w:instrText>
            </w:r>
            <w:r w:rsidR="00DA7ED1" w:rsidRPr="00F247D3">
              <w:rPr>
                <w:i/>
                <w:szCs w:val="22"/>
              </w:rPr>
              <w:instrText>x</w:instrText>
            </w:r>
            <w:r w:rsidR="00DA7ED1" w:rsidRPr="00F247D3">
              <w:rPr>
                <w:szCs w:val="22"/>
              </w:rPr>
              <w:instrText>)</w:instrText>
            </w:r>
            <w:r w:rsidR="00DA7ED1" w:rsidRPr="00F247D3">
              <w:rPr>
                <w:rFonts w:ascii="Symbol" w:hAnsi="Symbol"/>
                <w:szCs w:val="22"/>
              </w:rPr>
              <w:fldChar w:fldCharType="end"/>
            </w:r>
            <w:r w:rsidRPr="00F247D3">
              <w:rPr>
                <w:szCs w:val="22"/>
              </w:rPr>
              <w:t>(</w:t>
            </w:r>
            <w:r w:rsidRPr="00F247D3">
              <w:rPr>
                <w:rFonts w:ascii="Symbol" w:hAnsi="Symbol"/>
                <w:szCs w:val="22"/>
              </w:rPr>
              <w:t></w:t>
            </w:r>
            <w:r w:rsidRPr="00F247D3">
              <w:rPr>
                <w:szCs w:val="22"/>
              </w:rPr>
              <w:t>)</w:t>
            </w:r>
          </w:p>
        </w:tc>
      </w:tr>
      <w:tr w:rsidR="00E21612" w:rsidRPr="00F247D3" w:rsidTr="00414D4C">
        <w:trPr>
          <w:cantSplit/>
          <w:jc w:val="center"/>
        </w:trPr>
        <w:tc>
          <w:tcPr>
            <w:tcW w:w="3060" w:type="dxa"/>
            <w:tcBorders>
              <w:left w:val="single" w:sz="6" w:space="0" w:color="auto"/>
              <w:bottom w:val="single" w:sz="6" w:space="0" w:color="auto"/>
              <w:right w:val="single" w:sz="6" w:space="0" w:color="auto"/>
            </w:tcBorders>
          </w:tcPr>
          <w:p w:rsidR="00E21612" w:rsidRPr="00F247D3" w:rsidRDefault="00E21612" w:rsidP="00F247D3">
            <w:pPr>
              <w:pStyle w:val="Tabletext"/>
              <w:widowControl w:val="0"/>
              <w:rPr>
                <w:szCs w:val="22"/>
              </w:rPr>
            </w:pPr>
          </w:p>
        </w:tc>
        <w:tc>
          <w:tcPr>
            <w:tcW w:w="992" w:type="dxa"/>
            <w:tcBorders>
              <w:top w:val="single" w:sz="6" w:space="0" w:color="auto"/>
              <w:left w:val="single" w:sz="6" w:space="0" w:color="auto"/>
              <w:bottom w:val="single" w:sz="6" w:space="0" w:color="auto"/>
              <w:right w:val="single" w:sz="6" w:space="0" w:color="auto"/>
            </w:tcBorders>
          </w:tcPr>
          <w:p w:rsidR="00E21612" w:rsidRPr="00F247D3" w:rsidRDefault="00E21612" w:rsidP="00F247D3">
            <w:pPr>
              <w:pStyle w:val="TableText0"/>
              <w:keepNext w:val="0"/>
              <w:widowControl w:val="0"/>
              <w:jc w:val="center"/>
              <w:rPr>
                <w:b/>
                <w:bCs/>
                <w:sz w:val="22"/>
                <w:szCs w:val="22"/>
                <w:lang w:val="fr-FR"/>
              </w:rPr>
            </w:pPr>
            <w:r w:rsidRPr="00F247D3">
              <w:rPr>
                <w:rFonts w:ascii="Symbol" w:hAnsi="Symbol"/>
                <w:b/>
                <w:bCs/>
                <w:sz w:val="22"/>
                <w:szCs w:val="22"/>
                <w:lang w:val="fr-FR"/>
              </w:rPr>
              <w:t></w:t>
            </w:r>
          </w:p>
        </w:tc>
        <w:tc>
          <w:tcPr>
            <w:tcW w:w="1539" w:type="dxa"/>
            <w:tcBorders>
              <w:top w:val="single" w:sz="6" w:space="0" w:color="auto"/>
              <w:left w:val="single" w:sz="6" w:space="0" w:color="auto"/>
              <w:bottom w:val="single" w:sz="6" w:space="0" w:color="auto"/>
              <w:right w:val="single" w:sz="6" w:space="0" w:color="auto"/>
            </w:tcBorders>
          </w:tcPr>
          <w:p w:rsidR="00E21612" w:rsidRPr="00F247D3" w:rsidRDefault="00E21612" w:rsidP="00F247D3">
            <w:pPr>
              <w:pStyle w:val="TableText0"/>
              <w:keepNext w:val="0"/>
              <w:widowControl w:val="0"/>
              <w:jc w:val="center"/>
              <w:rPr>
                <w:b/>
                <w:bCs/>
                <w:sz w:val="22"/>
                <w:szCs w:val="22"/>
                <w:lang w:val="fr-FR"/>
              </w:rPr>
            </w:pPr>
            <w:r w:rsidRPr="00F247D3">
              <w:rPr>
                <w:rFonts w:ascii="Symbol" w:hAnsi="Symbol"/>
                <w:b/>
                <w:bCs/>
                <w:sz w:val="22"/>
                <w:szCs w:val="22"/>
                <w:lang w:val="fr-FR"/>
              </w:rPr>
              <w:t></w:t>
            </w:r>
            <w:r w:rsidRPr="00F247D3">
              <w:rPr>
                <w:b/>
                <w:bCs/>
                <w:sz w:val="22"/>
                <w:szCs w:val="22"/>
                <w:lang w:val="fr-FR"/>
              </w:rPr>
              <w:t xml:space="preserve"> </w:t>
            </w:r>
            <w:r w:rsidRPr="00F247D3">
              <w:rPr>
                <w:rFonts w:ascii="Symbol" w:hAnsi="Symbol"/>
                <w:b/>
                <w:bCs/>
                <w:sz w:val="22"/>
                <w:szCs w:val="22"/>
                <w:lang w:val="fr-FR"/>
              </w:rPr>
              <w:t></w:t>
            </w:r>
            <w:r w:rsidRPr="00F247D3">
              <w:rPr>
                <w:b/>
                <w:bCs/>
                <w:sz w:val="22"/>
                <w:szCs w:val="22"/>
                <w:lang w:val="fr-FR"/>
              </w:rPr>
              <w:t xml:space="preserve"> </w:t>
            </w:r>
            <w:r w:rsidRPr="00F247D3">
              <w:rPr>
                <w:rFonts w:ascii="Symbol" w:hAnsi="Symbol"/>
                <w:b/>
                <w:bCs/>
                <w:sz w:val="22"/>
                <w:szCs w:val="22"/>
                <w:lang w:val="fr-FR"/>
              </w:rPr>
              <w:t></w:t>
            </w:r>
            <w:r w:rsidRPr="00F247D3">
              <w:rPr>
                <w:b/>
                <w:bCs/>
                <w:sz w:val="22"/>
                <w:szCs w:val="22"/>
                <w:lang w:val="fr-FR"/>
              </w:rPr>
              <w:t xml:space="preserve"> – 2</w:t>
            </w:r>
          </w:p>
        </w:tc>
        <w:tc>
          <w:tcPr>
            <w:tcW w:w="892" w:type="dxa"/>
            <w:tcBorders>
              <w:top w:val="single" w:sz="6" w:space="0" w:color="auto"/>
              <w:left w:val="single" w:sz="6" w:space="0" w:color="auto"/>
              <w:bottom w:val="single" w:sz="6" w:space="0" w:color="auto"/>
              <w:right w:val="single" w:sz="6" w:space="0" w:color="auto"/>
            </w:tcBorders>
          </w:tcPr>
          <w:p w:rsidR="00E21612" w:rsidRPr="00F247D3" w:rsidRDefault="00E21612" w:rsidP="00F247D3">
            <w:pPr>
              <w:pStyle w:val="TableText0"/>
              <w:keepNext w:val="0"/>
              <w:widowControl w:val="0"/>
              <w:jc w:val="center"/>
              <w:rPr>
                <w:b/>
                <w:bCs/>
                <w:sz w:val="22"/>
                <w:szCs w:val="22"/>
                <w:lang w:val="fr-FR"/>
              </w:rPr>
            </w:pPr>
            <w:r w:rsidRPr="00F247D3">
              <w:rPr>
                <w:rFonts w:ascii="Symbol" w:hAnsi="Symbol"/>
                <w:b/>
                <w:bCs/>
                <w:sz w:val="22"/>
                <w:szCs w:val="22"/>
                <w:lang w:val="fr-FR"/>
              </w:rPr>
              <w:t></w:t>
            </w:r>
          </w:p>
        </w:tc>
        <w:tc>
          <w:tcPr>
            <w:tcW w:w="1407" w:type="dxa"/>
            <w:tcBorders>
              <w:top w:val="single" w:sz="6" w:space="0" w:color="auto"/>
              <w:left w:val="single" w:sz="6" w:space="0" w:color="auto"/>
              <w:bottom w:val="single" w:sz="6" w:space="0" w:color="auto"/>
              <w:right w:val="single" w:sz="6" w:space="0" w:color="auto"/>
            </w:tcBorders>
          </w:tcPr>
          <w:p w:rsidR="00E21612" w:rsidRPr="00F247D3" w:rsidRDefault="00E21612" w:rsidP="00F247D3">
            <w:pPr>
              <w:pStyle w:val="TableText0"/>
              <w:keepNext w:val="0"/>
              <w:widowControl w:val="0"/>
              <w:jc w:val="center"/>
              <w:rPr>
                <w:b/>
                <w:bCs/>
                <w:sz w:val="22"/>
                <w:szCs w:val="22"/>
                <w:lang w:val="fr-FR"/>
              </w:rPr>
            </w:pPr>
            <w:r w:rsidRPr="00F247D3">
              <w:rPr>
                <w:rFonts w:ascii="Symbol" w:hAnsi="Symbol"/>
                <w:b/>
                <w:bCs/>
                <w:sz w:val="22"/>
                <w:szCs w:val="22"/>
                <w:lang w:val="fr-FR"/>
              </w:rPr>
              <w:t></w:t>
            </w:r>
            <w:r w:rsidRPr="00F247D3">
              <w:rPr>
                <w:rFonts w:ascii="Symbol" w:hAnsi="Symbol"/>
                <w:b/>
                <w:bCs/>
                <w:sz w:val="22"/>
                <w:szCs w:val="22"/>
                <w:lang w:val="fr-FR"/>
              </w:rPr>
              <w:t></w:t>
            </w:r>
          </w:p>
        </w:tc>
        <w:tc>
          <w:tcPr>
            <w:tcW w:w="930" w:type="dxa"/>
            <w:tcBorders>
              <w:top w:val="single" w:sz="6" w:space="0" w:color="auto"/>
              <w:left w:val="single" w:sz="6" w:space="0" w:color="auto"/>
              <w:bottom w:val="single" w:sz="6" w:space="0" w:color="auto"/>
              <w:right w:val="single" w:sz="6" w:space="0" w:color="auto"/>
            </w:tcBorders>
          </w:tcPr>
          <w:p w:rsidR="00E21612" w:rsidRPr="00F247D3" w:rsidRDefault="00E21612" w:rsidP="00F247D3">
            <w:pPr>
              <w:pStyle w:val="TableText0"/>
              <w:keepNext w:val="0"/>
              <w:widowControl w:val="0"/>
              <w:jc w:val="center"/>
              <w:rPr>
                <w:b/>
                <w:bCs/>
                <w:sz w:val="22"/>
                <w:szCs w:val="22"/>
                <w:lang w:val="fr-FR"/>
              </w:rPr>
            </w:pPr>
            <w:r w:rsidRPr="00F247D3">
              <w:rPr>
                <w:rFonts w:ascii="Symbol" w:hAnsi="Symbol"/>
                <w:b/>
                <w:bCs/>
                <w:sz w:val="22"/>
                <w:szCs w:val="22"/>
                <w:lang w:val="fr-FR"/>
              </w:rPr>
              <w:t></w:t>
            </w:r>
          </w:p>
        </w:tc>
      </w:tr>
      <w:tr w:rsidR="00414D4C" w:rsidRPr="00414D4C" w:rsidTr="004A06AA">
        <w:trPr>
          <w:cantSplit/>
          <w:jc w:val="center"/>
        </w:trPr>
        <w:tc>
          <w:tcPr>
            <w:tcW w:w="3060" w:type="dxa"/>
            <w:tcBorders>
              <w:top w:val="single" w:sz="6" w:space="0" w:color="auto"/>
              <w:left w:val="single" w:sz="6" w:space="0" w:color="auto"/>
            </w:tcBorders>
          </w:tcPr>
          <w:p w:rsidR="00414D4C" w:rsidRPr="004A06AA" w:rsidRDefault="00414D4C" w:rsidP="00F247D3">
            <w:pPr>
              <w:pStyle w:val="Tabletext"/>
              <w:widowControl w:val="0"/>
              <w:jc w:val="left"/>
              <w:rPr>
                <w:szCs w:val="22"/>
              </w:rPr>
            </w:pPr>
            <w:r w:rsidRPr="004A06AA">
              <w:rPr>
                <w:szCs w:val="22"/>
              </w:rPr>
              <w:t>Bruit de fréquence à marche aléatoire</w:t>
            </w:r>
          </w:p>
        </w:tc>
        <w:tc>
          <w:tcPr>
            <w:tcW w:w="992" w:type="dxa"/>
            <w:tcBorders>
              <w:top w:val="single" w:sz="6" w:space="0" w:color="auto"/>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–2</w:t>
            </w:r>
          </w:p>
        </w:tc>
        <w:tc>
          <w:tcPr>
            <w:tcW w:w="1539" w:type="dxa"/>
            <w:tcBorders>
              <w:top w:val="single" w:sz="6" w:space="0" w:color="auto"/>
            </w:tcBorders>
            <w:vAlign w:val="center"/>
          </w:tcPr>
          <w:p w:rsidR="00414D4C" w:rsidRPr="004A06AA" w:rsidRDefault="00414D4C" w:rsidP="00F247D3">
            <w:pPr>
              <w:pStyle w:val="Tabletext"/>
              <w:widowControl w:val="0"/>
              <w:jc w:val="center"/>
              <w:rPr>
                <w:szCs w:val="22"/>
              </w:rPr>
            </w:pPr>
            <w:r w:rsidRPr="004A06AA">
              <w:rPr>
                <w:szCs w:val="22"/>
              </w:rPr>
              <w:t>– 4</w:t>
            </w:r>
          </w:p>
        </w:tc>
        <w:tc>
          <w:tcPr>
            <w:tcW w:w="892" w:type="dxa"/>
            <w:tcBorders>
              <w:top w:val="single" w:sz="6" w:space="0" w:color="auto"/>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1</w:t>
            </w:r>
          </w:p>
        </w:tc>
        <w:tc>
          <w:tcPr>
            <w:tcW w:w="1407" w:type="dxa"/>
            <w:tcBorders>
              <w:top w:val="single" w:sz="6" w:space="0" w:color="auto"/>
            </w:tcBorders>
            <w:vAlign w:val="center"/>
          </w:tcPr>
          <w:p w:rsidR="00414D4C" w:rsidRPr="004A06AA" w:rsidRDefault="00414D4C" w:rsidP="00F247D3">
            <w:pPr>
              <w:pStyle w:val="Tabletext"/>
              <w:widowControl w:val="0"/>
              <w:jc w:val="center"/>
              <w:rPr>
                <w:szCs w:val="22"/>
              </w:rPr>
            </w:pPr>
            <w:r w:rsidRPr="004A06AA">
              <w:rPr>
                <w:szCs w:val="22"/>
              </w:rPr>
              <w:t>1</w:t>
            </w:r>
          </w:p>
        </w:tc>
        <w:tc>
          <w:tcPr>
            <w:tcW w:w="930" w:type="dxa"/>
            <w:tcBorders>
              <w:top w:val="single" w:sz="6" w:space="0" w:color="auto"/>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3</w:t>
            </w:r>
          </w:p>
        </w:tc>
      </w:tr>
      <w:tr w:rsidR="00414D4C" w:rsidRPr="00414D4C" w:rsidTr="004A06AA">
        <w:trPr>
          <w:cantSplit/>
          <w:jc w:val="center"/>
        </w:trPr>
        <w:tc>
          <w:tcPr>
            <w:tcW w:w="3060" w:type="dxa"/>
            <w:tcBorders>
              <w:left w:val="single" w:sz="6" w:space="0" w:color="auto"/>
            </w:tcBorders>
          </w:tcPr>
          <w:p w:rsidR="00414D4C" w:rsidRPr="004A06AA" w:rsidRDefault="00414D4C" w:rsidP="00F247D3">
            <w:pPr>
              <w:pStyle w:val="Tabletext"/>
              <w:widowControl w:val="0"/>
              <w:jc w:val="left"/>
              <w:rPr>
                <w:szCs w:val="22"/>
              </w:rPr>
            </w:pPr>
            <w:r w:rsidRPr="004A06AA">
              <w:rPr>
                <w:szCs w:val="22"/>
              </w:rPr>
              <w:t>Bruit de scintillation de fréquence</w:t>
            </w:r>
          </w:p>
        </w:tc>
        <w:tc>
          <w:tcPr>
            <w:tcW w:w="992" w:type="dxa"/>
            <w:tcBorders>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–1</w:t>
            </w:r>
          </w:p>
        </w:tc>
        <w:tc>
          <w:tcPr>
            <w:tcW w:w="1539" w:type="dxa"/>
            <w:vAlign w:val="center"/>
          </w:tcPr>
          <w:p w:rsidR="00414D4C" w:rsidRPr="004A06AA" w:rsidRDefault="00414D4C" w:rsidP="00F247D3">
            <w:pPr>
              <w:pStyle w:val="Tabletext"/>
              <w:widowControl w:val="0"/>
              <w:jc w:val="center"/>
              <w:rPr>
                <w:szCs w:val="22"/>
              </w:rPr>
            </w:pPr>
            <w:r w:rsidRPr="004A06AA">
              <w:rPr>
                <w:szCs w:val="22"/>
              </w:rPr>
              <w:t>–3</w:t>
            </w:r>
          </w:p>
        </w:tc>
        <w:tc>
          <w:tcPr>
            <w:tcW w:w="892" w:type="dxa"/>
            <w:tcBorders>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0</w:t>
            </w:r>
          </w:p>
        </w:tc>
        <w:tc>
          <w:tcPr>
            <w:tcW w:w="1407" w:type="dxa"/>
            <w:vAlign w:val="center"/>
          </w:tcPr>
          <w:p w:rsidR="00414D4C" w:rsidRPr="004A06AA" w:rsidRDefault="00414D4C" w:rsidP="00F247D3">
            <w:pPr>
              <w:pStyle w:val="Tabletext"/>
              <w:widowControl w:val="0"/>
              <w:jc w:val="center"/>
              <w:rPr>
                <w:szCs w:val="22"/>
              </w:rPr>
            </w:pPr>
            <w:r w:rsidRPr="004A06AA">
              <w:rPr>
                <w:szCs w:val="22"/>
              </w:rPr>
              <w:t>0</w:t>
            </w:r>
          </w:p>
        </w:tc>
        <w:tc>
          <w:tcPr>
            <w:tcW w:w="930" w:type="dxa"/>
            <w:tcBorders>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2</w:t>
            </w:r>
          </w:p>
        </w:tc>
      </w:tr>
      <w:tr w:rsidR="00414D4C" w:rsidRPr="00414D4C" w:rsidTr="004A06AA">
        <w:trPr>
          <w:cantSplit/>
          <w:jc w:val="center"/>
        </w:trPr>
        <w:tc>
          <w:tcPr>
            <w:tcW w:w="3060" w:type="dxa"/>
            <w:tcBorders>
              <w:left w:val="single" w:sz="6" w:space="0" w:color="auto"/>
            </w:tcBorders>
          </w:tcPr>
          <w:p w:rsidR="00414D4C" w:rsidRPr="004A06AA" w:rsidRDefault="00414D4C" w:rsidP="00F247D3">
            <w:pPr>
              <w:pStyle w:val="Tabletext"/>
              <w:widowControl w:val="0"/>
              <w:jc w:val="left"/>
              <w:rPr>
                <w:szCs w:val="22"/>
              </w:rPr>
            </w:pPr>
            <w:r w:rsidRPr="004A06AA">
              <w:rPr>
                <w:szCs w:val="22"/>
              </w:rPr>
              <w:t>Bruit blanc de fréquence</w:t>
            </w:r>
          </w:p>
        </w:tc>
        <w:tc>
          <w:tcPr>
            <w:tcW w:w="992" w:type="dxa"/>
            <w:tcBorders>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0</w:t>
            </w:r>
          </w:p>
        </w:tc>
        <w:tc>
          <w:tcPr>
            <w:tcW w:w="1539" w:type="dxa"/>
            <w:vAlign w:val="center"/>
          </w:tcPr>
          <w:p w:rsidR="00414D4C" w:rsidRPr="004A06AA" w:rsidRDefault="00414D4C" w:rsidP="00F247D3">
            <w:pPr>
              <w:pStyle w:val="Tabletext"/>
              <w:widowControl w:val="0"/>
              <w:jc w:val="center"/>
              <w:rPr>
                <w:szCs w:val="22"/>
              </w:rPr>
            </w:pPr>
            <w:r w:rsidRPr="004A06AA">
              <w:rPr>
                <w:szCs w:val="22"/>
              </w:rPr>
              <w:t>–2</w:t>
            </w:r>
          </w:p>
        </w:tc>
        <w:tc>
          <w:tcPr>
            <w:tcW w:w="892" w:type="dxa"/>
            <w:tcBorders>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–1</w:t>
            </w:r>
          </w:p>
        </w:tc>
        <w:tc>
          <w:tcPr>
            <w:tcW w:w="1407" w:type="dxa"/>
            <w:vAlign w:val="center"/>
          </w:tcPr>
          <w:p w:rsidR="00414D4C" w:rsidRPr="004A06AA" w:rsidRDefault="00414D4C" w:rsidP="00F247D3">
            <w:pPr>
              <w:pStyle w:val="Tabletext"/>
              <w:widowControl w:val="0"/>
              <w:jc w:val="center"/>
              <w:rPr>
                <w:szCs w:val="22"/>
              </w:rPr>
            </w:pPr>
            <w:r w:rsidRPr="004A06AA">
              <w:rPr>
                <w:szCs w:val="22"/>
              </w:rPr>
              <w:t>–1</w:t>
            </w:r>
          </w:p>
        </w:tc>
        <w:tc>
          <w:tcPr>
            <w:tcW w:w="930" w:type="dxa"/>
            <w:tcBorders>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1</w:t>
            </w:r>
          </w:p>
        </w:tc>
      </w:tr>
      <w:tr w:rsidR="00414D4C" w:rsidRPr="00414D4C" w:rsidTr="004A06AA">
        <w:trPr>
          <w:cantSplit/>
          <w:jc w:val="center"/>
        </w:trPr>
        <w:tc>
          <w:tcPr>
            <w:tcW w:w="3060" w:type="dxa"/>
            <w:tcBorders>
              <w:left w:val="single" w:sz="6" w:space="0" w:color="auto"/>
            </w:tcBorders>
          </w:tcPr>
          <w:p w:rsidR="00414D4C" w:rsidRPr="004A06AA" w:rsidRDefault="00414D4C" w:rsidP="00F247D3">
            <w:pPr>
              <w:pStyle w:val="Tabletext"/>
              <w:widowControl w:val="0"/>
              <w:jc w:val="left"/>
              <w:rPr>
                <w:szCs w:val="22"/>
              </w:rPr>
            </w:pPr>
            <w:r w:rsidRPr="004A06AA">
              <w:rPr>
                <w:szCs w:val="22"/>
              </w:rPr>
              <w:t>Bruit de scintillation de phase</w:t>
            </w:r>
          </w:p>
        </w:tc>
        <w:tc>
          <w:tcPr>
            <w:tcW w:w="992" w:type="dxa"/>
            <w:tcBorders>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1</w:t>
            </w:r>
          </w:p>
        </w:tc>
        <w:tc>
          <w:tcPr>
            <w:tcW w:w="1539" w:type="dxa"/>
            <w:vAlign w:val="center"/>
          </w:tcPr>
          <w:p w:rsidR="00414D4C" w:rsidRPr="004A06AA" w:rsidRDefault="00414D4C" w:rsidP="00F247D3">
            <w:pPr>
              <w:pStyle w:val="Tabletext"/>
              <w:widowControl w:val="0"/>
              <w:jc w:val="center"/>
              <w:rPr>
                <w:szCs w:val="22"/>
              </w:rPr>
            </w:pPr>
            <w:r w:rsidRPr="004A06AA">
              <w:rPr>
                <w:szCs w:val="22"/>
              </w:rPr>
              <w:t>–1</w:t>
            </w:r>
          </w:p>
        </w:tc>
        <w:tc>
          <w:tcPr>
            <w:tcW w:w="892" w:type="dxa"/>
            <w:tcBorders>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–2</w:t>
            </w:r>
          </w:p>
        </w:tc>
        <w:tc>
          <w:tcPr>
            <w:tcW w:w="1407" w:type="dxa"/>
            <w:vAlign w:val="center"/>
          </w:tcPr>
          <w:p w:rsidR="00414D4C" w:rsidRPr="004A06AA" w:rsidRDefault="00414D4C" w:rsidP="00F247D3">
            <w:pPr>
              <w:pStyle w:val="Tabletext"/>
              <w:widowControl w:val="0"/>
              <w:jc w:val="center"/>
              <w:rPr>
                <w:szCs w:val="22"/>
              </w:rPr>
            </w:pPr>
            <w:r w:rsidRPr="004A06AA">
              <w:rPr>
                <w:szCs w:val="22"/>
              </w:rPr>
              <w:t>–2</w:t>
            </w:r>
          </w:p>
        </w:tc>
        <w:tc>
          <w:tcPr>
            <w:tcW w:w="930" w:type="dxa"/>
            <w:tcBorders>
              <w:left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0</w:t>
            </w:r>
          </w:p>
        </w:tc>
      </w:tr>
      <w:tr w:rsidR="00414D4C" w:rsidRPr="00414D4C" w:rsidTr="004A06AA">
        <w:trPr>
          <w:cantSplit/>
          <w:jc w:val="center"/>
        </w:trPr>
        <w:tc>
          <w:tcPr>
            <w:tcW w:w="3060" w:type="dxa"/>
            <w:tcBorders>
              <w:left w:val="single" w:sz="6" w:space="0" w:color="auto"/>
              <w:bottom w:val="single" w:sz="6" w:space="0" w:color="auto"/>
            </w:tcBorders>
          </w:tcPr>
          <w:p w:rsidR="00414D4C" w:rsidRPr="004A06AA" w:rsidRDefault="00414D4C" w:rsidP="00F247D3">
            <w:pPr>
              <w:pStyle w:val="Tabletext"/>
              <w:widowControl w:val="0"/>
              <w:jc w:val="left"/>
              <w:rPr>
                <w:szCs w:val="22"/>
              </w:rPr>
            </w:pPr>
            <w:r w:rsidRPr="004A06AA">
              <w:rPr>
                <w:szCs w:val="22"/>
              </w:rPr>
              <w:t>Bruit blanc de phase</w:t>
            </w:r>
          </w:p>
        </w:tc>
        <w:tc>
          <w:tcPr>
            <w:tcW w:w="992" w:type="dxa"/>
            <w:tcBorders>
              <w:left w:val="single" w:sz="6" w:space="0" w:color="auto"/>
              <w:bottom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2</w:t>
            </w:r>
          </w:p>
        </w:tc>
        <w:tc>
          <w:tcPr>
            <w:tcW w:w="1539" w:type="dxa"/>
            <w:tcBorders>
              <w:bottom w:val="single" w:sz="6" w:space="0" w:color="auto"/>
            </w:tcBorders>
            <w:vAlign w:val="center"/>
          </w:tcPr>
          <w:p w:rsidR="00414D4C" w:rsidRPr="004A06AA" w:rsidRDefault="00414D4C" w:rsidP="00F247D3">
            <w:pPr>
              <w:pStyle w:val="Tabletext"/>
              <w:widowControl w:val="0"/>
              <w:jc w:val="center"/>
              <w:rPr>
                <w:szCs w:val="22"/>
              </w:rPr>
            </w:pPr>
            <w:r w:rsidRPr="004A06AA">
              <w:rPr>
                <w:szCs w:val="22"/>
              </w:rPr>
              <w:t>0</w:t>
            </w:r>
          </w:p>
        </w:tc>
        <w:tc>
          <w:tcPr>
            <w:tcW w:w="892" w:type="dxa"/>
            <w:tcBorders>
              <w:left w:val="single" w:sz="6" w:space="0" w:color="auto"/>
              <w:bottom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–2</w:t>
            </w:r>
          </w:p>
        </w:tc>
        <w:tc>
          <w:tcPr>
            <w:tcW w:w="1407" w:type="dxa"/>
            <w:tcBorders>
              <w:bottom w:val="single" w:sz="6" w:space="0" w:color="auto"/>
            </w:tcBorders>
            <w:vAlign w:val="center"/>
          </w:tcPr>
          <w:p w:rsidR="00414D4C" w:rsidRPr="004A06AA" w:rsidRDefault="00414D4C" w:rsidP="00F247D3">
            <w:pPr>
              <w:pStyle w:val="Tabletext"/>
              <w:widowControl w:val="0"/>
              <w:jc w:val="center"/>
              <w:rPr>
                <w:szCs w:val="22"/>
              </w:rPr>
            </w:pPr>
            <w:r w:rsidRPr="004A06AA">
              <w:rPr>
                <w:szCs w:val="22"/>
              </w:rPr>
              <w:t>–3</w:t>
            </w:r>
          </w:p>
        </w:tc>
        <w:tc>
          <w:tcPr>
            <w:tcW w:w="930" w:type="dxa"/>
            <w:tcBorders>
              <w:left w:val="single" w:sz="6" w:space="0" w:color="auto"/>
              <w:bottom w:val="single" w:sz="6" w:space="0" w:color="auto"/>
              <w:right w:val="single" w:sz="6" w:space="0" w:color="auto"/>
            </w:tcBorders>
            <w:vAlign w:val="center"/>
          </w:tcPr>
          <w:p w:rsidR="00414D4C" w:rsidRPr="004A06AA" w:rsidRDefault="00414D4C" w:rsidP="00F247D3">
            <w:pPr>
              <w:pStyle w:val="Tabletext"/>
              <w:widowControl w:val="0"/>
              <w:jc w:val="center"/>
              <w:rPr>
                <w:szCs w:val="22"/>
              </w:rPr>
            </w:pPr>
            <w:r w:rsidRPr="004A06AA">
              <w:rPr>
                <w:szCs w:val="22"/>
              </w:rPr>
              <w:t>–1</w:t>
            </w:r>
          </w:p>
        </w:tc>
      </w:tr>
      <w:tr w:rsidR="00414D4C" w:rsidRPr="00414D4C" w:rsidTr="00414D4C">
        <w:trPr>
          <w:cantSplit/>
          <w:jc w:val="center"/>
        </w:trPr>
        <w:tc>
          <w:tcPr>
            <w:tcW w:w="8820" w:type="dxa"/>
            <w:gridSpan w:val="6"/>
          </w:tcPr>
          <w:p w:rsidR="00E21612" w:rsidRPr="00B63003" w:rsidRDefault="00E21612" w:rsidP="00EA6203">
            <w:pPr>
              <w:pStyle w:val="Tablelegend"/>
              <w:rPr>
                <w:position w:val="4"/>
              </w:rPr>
            </w:pPr>
            <w:r w:rsidRPr="00B63003">
              <w:rPr>
                <w:i/>
              </w:rPr>
              <w:t>S</w:t>
            </w:r>
            <w:r w:rsidRPr="00B63003">
              <w:rPr>
                <w:i/>
                <w:position w:val="-4"/>
                <w:vertAlign w:val="subscript"/>
              </w:rPr>
              <w:t>y</w:t>
            </w:r>
            <w:r w:rsidRPr="00B63003">
              <w:t>( </w:t>
            </w:r>
            <w:r w:rsidRPr="00B63003">
              <w:rPr>
                <w:i/>
              </w:rPr>
              <w:t>f</w:t>
            </w:r>
            <w:r w:rsidRPr="00B63003">
              <w:t xml:space="preserve"> )  </w:t>
            </w:r>
            <w:r w:rsidRPr="00B63003">
              <w:rPr>
                <w:rFonts w:ascii="Symbol" w:hAnsi="Symbol"/>
              </w:rPr>
              <w:t></w:t>
            </w:r>
            <w:r w:rsidRPr="00B63003">
              <w:t xml:space="preserve">  </w:t>
            </w:r>
            <w:r w:rsidRPr="00B63003">
              <w:rPr>
                <w:i/>
              </w:rPr>
              <w:t>h</w:t>
            </w:r>
            <w:r w:rsidRPr="00B63003">
              <w:rPr>
                <w:rFonts w:ascii="Symbol" w:hAnsi="Symbol"/>
                <w:position w:val="-4"/>
                <w:vertAlign w:val="subscript"/>
              </w:rPr>
              <w:t></w:t>
            </w:r>
            <w:r w:rsidRPr="00B63003">
              <w:t xml:space="preserve">  </w:t>
            </w:r>
            <w:r w:rsidRPr="00B63003">
              <w:rPr>
                <w:i/>
              </w:rPr>
              <w:t>f </w:t>
            </w:r>
            <w:r w:rsidRPr="00B63003">
              <w:rPr>
                <w:rFonts w:ascii="Symbol" w:hAnsi="Symbol"/>
                <w:position w:val="4"/>
                <w:vertAlign w:val="superscript"/>
              </w:rPr>
              <w:t></w:t>
            </w:r>
            <w:r w:rsidRPr="00B63003">
              <w:rPr>
                <w:rFonts w:ascii="Symbol" w:hAnsi="Symbol"/>
                <w:position w:val="4"/>
              </w:rPr>
              <w:tab/>
            </w:r>
            <w:r w:rsidRPr="00B63003">
              <w:rPr>
                <w:rFonts w:ascii="Symbol" w:hAnsi="Symbol"/>
              </w:rPr>
              <w:t></w:t>
            </w:r>
            <w:r w:rsidRPr="00B63003">
              <w:t xml:space="preserve">  =  –</w:t>
            </w:r>
            <w:r w:rsidRPr="00B63003">
              <w:rPr>
                <w:rFonts w:ascii="Tms Rmn" w:hAnsi="Tms Rmn"/>
              </w:rPr>
              <w:t> </w:t>
            </w:r>
            <w:r w:rsidRPr="00B63003">
              <w:rPr>
                <w:rFonts w:ascii="Symbol" w:hAnsi="Symbol"/>
              </w:rPr>
              <w:t></w:t>
            </w:r>
            <w:r w:rsidRPr="00B63003">
              <w:t xml:space="preserve">  –  1, –2  </w:t>
            </w:r>
            <w:r w:rsidRPr="00B63003">
              <w:rPr>
                <w:rFonts w:ascii="Symbol" w:hAnsi="Symbol"/>
              </w:rPr>
              <w:t></w:t>
            </w:r>
            <w:r w:rsidRPr="00B63003">
              <w:t xml:space="preserve">  </w:t>
            </w:r>
            <w:r w:rsidRPr="00B63003">
              <w:rPr>
                <w:rFonts w:ascii="Symbol" w:hAnsi="Symbol"/>
              </w:rPr>
              <w:t></w:t>
            </w:r>
            <w:r w:rsidRPr="00B63003">
              <w:t xml:space="preserve">  </w:t>
            </w:r>
            <w:r w:rsidRPr="00B63003">
              <w:rPr>
                <w:rFonts w:ascii="Symbol" w:hAnsi="Symbol"/>
              </w:rPr>
              <w:t></w:t>
            </w:r>
            <w:r w:rsidRPr="00B63003">
              <w:t xml:space="preserve">  2</w:t>
            </w:r>
            <w:r w:rsidRPr="00B63003">
              <w:tab/>
            </w:r>
            <w:r w:rsidR="00DA7ED1" w:rsidRPr="00530697">
              <w:fldChar w:fldCharType="begin"/>
            </w:r>
            <w:r w:rsidR="00DA7ED1" w:rsidRPr="00DA7ED1">
              <w:instrText xml:space="preserve">eq </w:instrText>
            </w:r>
            <w:r w:rsidR="00DA7ED1" w:rsidRPr="00DA7ED1">
              <w:rPr>
                <w:rFonts w:ascii="Symbol" w:hAnsi="Symbol"/>
              </w:rPr>
              <w:instrText>s</w:instrText>
            </w:r>
            <w:r w:rsidR="00DA7ED1" w:rsidRPr="00DA7ED1">
              <w:instrText>\s</w:instrText>
            </w:r>
            <w:r w:rsidR="00DA7ED1" w:rsidRPr="00DA7ED1">
              <w:rPr>
                <w:rFonts w:ascii="Symbol" w:hAnsi="Symbol"/>
              </w:rPr>
              <w:instrText>(</w:instrText>
            </w:r>
            <w:r w:rsidR="00DA7ED1" w:rsidRPr="00DA7ED1">
              <w:rPr>
                <w:rFonts w:ascii="Symbol" w:hAnsi="Symbol"/>
                <w:sz w:val="14"/>
              </w:rPr>
              <w:instrText>2</w:instrText>
            </w:r>
            <w:r w:rsidR="00DA7ED1" w:rsidRPr="00DA7ED1">
              <w:rPr>
                <w:rFonts w:ascii="Symbol" w:hAnsi="Symbol"/>
              </w:rPr>
              <w:instrText>,</w:instrText>
            </w:r>
            <w:r w:rsidR="00DA7ED1" w:rsidRPr="00DA7ED1">
              <w:rPr>
                <w:i/>
                <w:sz w:val="14"/>
              </w:rPr>
              <w:instrText>y</w:instrText>
            </w:r>
            <w:r w:rsidR="00DA7ED1" w:rsidRPr="00DA7ED1">
              <w:rPr>
                <w:rFonts w:ascii="Symbol" w:hAnsi="Symbol"/>
              </w:rPr>
              <w:instrText>)</w:instrText>
            </w:r>
            <w:r w:rsidR="00DA7ED1" w:rsidRPr="00530697">
              <w:fldChar w:fldCharType="end"/>
            </w:r>
            <w:r w:rsidR="00DA7ED1" w:rsidRPr="00B63003">
              <w:t xml:space="preserve"> </w:t>
            </w:r>
            <w:r w:rsidRPr="00B63003">
              <w:t>(</w:t>
            </w:r>
            <w:r w:rsidRPr="00B63003">
              <w:rPr>
                <w:rFonts w:ascii="Symbol" w:hAnsi="Symbol"/>
              </w:rPr>
              <w:t></w:t>
            </w:r>
            <w:r w:rsidRPr="00B63003">
              <w:t xml:space="preserve">) </w:t>
            </w:r>
            <w:r w:rsidRPr="00B63003">
              <w:rPr>
                <w:rFonts w:ascii="Symbol" w:hAnsi="Symbol"/>
              </w:rPr>
              <w:t></w:t>
            </w:r>
            <w:r w:rsidRPr="00B63003">
              <w:t xml:space="preserve"> </w:t>
            </w:r>
            <w:r w:rsidRPr="00B63003">
              <w:fldChar w:fldCharType="begin"/>
            </w:r>
            <w:r w:rsidRPr="00B63003">
              <w:instrText xml:space="preserve">eq </w:instrText>
            </w:r>
            <w:r w:rsidRPr="00B63003">
              <w:rPr>
                <w:rFonts w:ascii="Symbol" w:hAnsi="Symbol"/>
              </w:rPr>
              <w:instrText>½</w:instrText>
            </w:r>
            <w:r w:rsidRPr="00B63003">
              <w:rPr>
                <w:rFonts w:ascii="Tms Rmn" w:hAnsi="Tms Rmn"/>
              </w:rPr>
              <w:instrText> </w:instrText>
            </w:r>
            <w:r w:rsidRPr="00B63003">
              <w:rPr>
                <w:rFonts w:ascii="Symbol" w:hAnsi="Symbol"/>
              </w:rPr>
              <w:instrText>t</w:instrText>
            </w:r>
            <w:r w:rsidRPr="00B63003">
              <w:rPr>
                <w:rFonts w:ascii="Tms Rmn" w:hAnsi="Tms Rmn"/>
              </w:rPr>
              <w:instrText> </w:instrText>
            </w:r>
            <w:r w:rsidRPr="00B63003">
              <w:rPr>
                <w:rFonts w:ascii="Symbol" w:hAnsi="Symbol"/>
              </w:rPr>
              <w:instrText>½</w:instrText>
            </w:r>
            <w:r w:rsidRPr="00B63003">
              <w:instrText>\s\up4(</w:instrText>
            </w:r>
            <w:r w:rsidRPr="00B63003">
              <w:rPr>
                <w:rFonts w:ascii="Symbol" w:hAnsi="Symbol"/>
                <w:position w:val="4"/>
              </w:rPr>
              <w:instrText>m</w:instrText>
            </w:r>
            <w:r w:rsidRPr="00B63003">
              <w:instrText>)</w:instrText>
            </w:r>
            <w:r w:rsidRPr="00B63003">
              <w:fldChar w:fldCharType="end"/>
            </w:r>
          </w:p>
          <w:p w:rsidR="00E21612" w:rsidRPr="00B63003" w:rsidRDefault="00E21612" w:rsidP="00EA6203">
            <w:pPr>
              <w:pStyle w:val="Tablelegend"/>
              <w:rPr>
                <w:position w:val="4"/>
              </w:rPr>
            </w:pPr>
            <w:r w:rsidRPr="00B63003">
              <w:rPr>
                <w:i/>
              </w:rPr>
              <w:t>S</w:t>
            </w:r>
            <w:r w:rsidRPr="00B63003">
              <w:rPr>
                <w:rFonts w:ascii="Symbol" w:hAnsi="Symbol"/>
                <w:position w:val="-4"/>
                <w:vertAlign w:val="subscript"/>
              </w:rPr>
              <w:t></w:t>
            </w:r>
            <w:r w:rsidRPr="00B63003">
              <w:t>( </w:t>
            </w:r>
            <w:r w:rsidRPr="00B63003">
              <w:rPr>
                <w:i/>
              </w:rPr>
              <w:t>f</w:t>
            </w:r>
            <w:r w:rsidRPr="00B63003">
              <w:t xml:space="preserve"> )  </w:t>
            </w:r>
            <w:r w:rsidRPr="00B63003">
              <w:rPr>
                <w:rFonts w:ascii="Symbol" w:hAnsi="Symbol"/>
              </w:rPr>
              <w:t></w:t>
            </w:r>
            <w:r w:rsidRPr="00B63003">
              <w:t xml:space="preserve">  </w:t>
            </w:r>
            <w:r w:rsidR="00DA7ED1" w:rsidRPr="00530697">
              <w:fldChar w:fldCharType="begin"/>
            </w:r>
            <w:r w:rsidR="00DA7ED1" w:rsidRPr="00DA7ED1">
              <w:instrText xml:space="preserve">eq </w:instrText>
            </w:r>
            <w:r w:rsidR="00DA7ED1" w:rsidRPr="00DA7ED1">
              <w:rPr>
                <w:i/>
              </w:rPr>
              <w:instrText>v</w:instrText>
            </w:r>
            <w:r w:rsidR="00DA7ED1" w:rsidRPr="00DA7ED1">
              <w:instrText>\s(</w:instrText>
            </w:r>
            <w:r w:rsidR="00DA7ED1" w:rsidRPr="00DA7ED1">
              <w:rPr>
                <w:sz w:val="14"/>
              </w:rPr>
              <w:instrText>2</w:instrText>
            </w:r>
            <w:r w:rsidR="00DA7ED1" w:rsidRPr="00DA7ED1">
              <w:instrText>,</w:instrText>
            </w:r>
            <w:r w:rsidR="00DA7ED1" w:rsidRPr="00DA7ED1">
              <w:rPr>
                <w:sz w:val="14"/>
              </w:rPr>
              <w:instrText>0</w:instrText>
            </w:r>
            <w:r w:rsidR="00DA7ED1" w:rsidRPr="00DA7ED1">
              <w:instrText>)</w:instrText>
            </w:r>
            <w:r w:rsidR="00DA7ED1" w:rsidRPr="00530697">
              <w:fldChar w:fldCharType="end"/>
            </w:r>
            <w:r w:rsidR="00DA7ED1" w:rsidRPr="00DA7ED1">
              <w:t xml:space="preserve">  </w:t>
            </w:r>
            <w:r w:rsidR="00DA7ED1" w:rsidRPr="00DA7ED1">
              <w:rPr>
                <w:i/>
              </w:rPr>
              <w:t>h</w:t>
            </w:r>
            <w:r w:rsidR="00DA7ED1" w:rsidRPr="00530697">
              <w:rPr>
                <w:rFonts w:ascii="Symbol" w:hAnsi="Symbol"/>
                <w:position w:val="-4"/>
                <w:sz w:val="14"/>
              </w:rPr>
              <w:t></w:t>
            </w:r>
            <w:r w:rsidR="00DA7ED1" w:rsidRPr="00DA7ED1">
              <w:rPr>
                <w:position w:val="-4"/>
                <w:sz w:val="14"/>
              </w:rPr>
              <w:t xml:space="preserve"> </w:t>
            </w:r>
            <w:r w:rsidR="00DA7ED1" w:rsidRPr="00DA7ED1">
              <w:t xml:space="preserve"> </w:t>
            </w:r>
            <w:r w:rsidR="00DA7ED1" w:rsidRPr="00DA7ED1">
              <w:rPr>
                <w:i/>
              </w:rPr>
              <w:t>f</w:t>
            </w:r>
            <w:r w:rsidR="00DA7ED1" w:rsidRPr="00DA7ED1">
              <w:rPr>
                <w:i/>
                <w:sz w:val="12"/>
              </w:rPr>
              <w:t> </w:t>
            </w:r>
            <w:r w:rsidR="00DA7ED1" w:rsidRPr="00530697">
              <w:rPr>
                <w:rFonts w:ascii="Symbol" w:hAnsi="Symbol"/>
                <w:position w:val="4"/>
                <w:sz w:val="14"/>
              </w:rPr>
              <w:t></w:t>
            </w:r>
            <w:r w:rsidR="00DA7ED1" w:rsidRPr="00DA7ED1">
              <w:rPr>
                <w:position w:val="4"/>
                <w:sz w:val="14"/>
              </w:rPr>
              <w:t xml:space="preserve"> – 2</w:t>
            </w:r>
            <w:r w:rsidR="00DA7ED1" w:rsidRPr="00DA7ED1">
              <w:t xml:space="preserve">  </w:t>
            </w:r>
            <w:r w:rsidR="00DA7ED1" w:rsidRPr="00530697">
              <w:rPr>
                <w:rFonts w:ascii="Symbol" w:hAnsi="Symbol"/>
              </w:rPr>
              <w:t></w:t>
            </w:r>
            <w:r w:rsidR="00DA7ED1" w:rsidRPr="00DA7ED1">
              <w:t xml:space="preserve">  </w:t>
            </w:r>
            <w:r w:rsidR="00DA7ED1" w:rsidRPr="00530697">
              <w:fldChar w:fldCharType="begin"/>
            </w:r>
            <w:r w:rsidR="00DA7ED1" w:rsidRPr="00DA7ED1">
              <w:instrText xml:space="preserve">eq </w:instrText>
            </w:r>
            <w:r w:rsidR="00DA7ED1" w:rsidRPr="00DA7ED1">
              <w:rPr>
                <w:i/>
              </w:rPr>
              <w:instrText>v</w:instrText>
            </w:r>
            <w:r w:rsidR="00DA7ED1" w:rsidRPr="00DA7ED1">
              <w:instrText>\s(</w:instrText>
            </w:r>
            <w:r w:rsidR="00DA7ED1" w:rsidRPr="00DA7ED1">
              <w:rPr>
                <w:sz w:val="14"/>
              </w:rPr>
              <w:instrText>2</w:instrText>
            </w:r>
            <w:r w:rsidR="00DA7ED1" w:rsidRPr="00DA7ED1">
              <w:instrText>,</w:instrText>
            </w:r>
            <w:r w:rsidR="00DA7ED1" w:rsidRPr="00DA7ED1">
              <w:rPr>
                <w:sz w:val="14"/>
              </w:rPr>
              <w:instrText>0</w:instrText>
            </w:r>
            <w:r w:rsidR="00DA7ED1" w:rsidRPr="00DA7ED1">
              <w:instrText>)</w:instrText>
            </w:r>
            <w:r w:rsidR="00DA7ED1" w:rsidRPr="00530697">
              <w:fldChar w:fldCharType="end"/>
            </w:r>
            <w:r w:rsidR="00DA7ED1" w:rsidRPr="00DA7ED1">
              <w:t xml:space="preserve">  </w:t>
            </w:r>
            <w:r w:rsidR="00DA7ED1" w:rsidRPr="00DA7ED1">
              <w:rPr>
                <w:i/>
              </w:rPr>
              <w:t>h</w:t>
            </w:r>
            <w:r w:rsidR="00DA7ED1" w:rsidRPr="00530697">
              <w:rPr>
                <w:rFonts w:ascii="Symbol" w:hAnsi="Symbol"/>
                <w:position w:val="-4"/>
                <w:sz w:val="14"/>
              </w:rPr>
              <w:t></w:t>
            </w:r>
            <w:r w:rsidR="00DA7ED1" w:rsidRPr="00DA7ED1">
              <w:t xml:space="preserve">  </w:t>
            </w:r>
            <w:r w:rsidR="00DA7ED1" w:rsidRPr="00DA7ED1">
              <w:rPr>
                <w:i/>
              </w:rPr>
              <w:t>f</w:t>
            </w:r>
            <w:r w:rsidR="00DA7ED1" w:rsidRPr="00DA7ED1">
              <w:rPr>
                <w:i/>
                <w:sz w:val="12"/>
              </w:rPr>
              <w:t> </w:t>
            </w:r>
            <w:r w:rsidR="00DA7ED1" w:rsidRPr="00530697">
              <w:rPr>
                <w:rFonts w:ascii="Symbol" w:hAnsi="Symbol"/>
                <w:position w:val="4"/>
                <w:sz w:val="14"/>
              </w:rPr>
              <w:t></w:t>
            </w:r>
            <w:r w:rsidRPr="00B63003">
              <w:rPr>
                <w:rFonts w:ascii="Symbol" w:hAnsi="Symbol"/>
                <w:position w:val="4"/>
              </w:rPr>
              <w:tab/>
            </w:r>
            <w:r w:rsidRPr="00B63003">
              <w:rPr>
                <w:rFonts w:ascii="Symbol" w:hAnsi="Symbol"/>
              </w:rPr>
              <w:t></w:t>
            </w:r>
            <w:r w:rsidRPr="00B63003">
              <w:t xml:space="preserve">  </w:t>
            </w:r>
            <w:r w:rsidRPr="00B63003">
              <w:rPr>
                <w:rFonts w:ascii="Symbol" w:hAnsi="Symbol"/>
              </w:rPr>
              <w:t></w:t>
            </w:r>
            <w:r w:rsidRPr="00B63003">
              <w:t xml:space="preserve">  </w:t>
            </w:r>
            <w:r w:rsidRPr="00B63003">
              <w:rPr>
                <w:rFonts w:ascii="Symbol" w:hAnsi="Symbol"/>
              </w:rPr>
              <w:t></w:t>
            </w:r>
            <w:r w:rsidRPr="00B63003">
              <w:t xml:space="preserve">  –  2; </w:t>
            </w:r>
            <w:r w:rsidRPr="00B63003">
              <w:rPr>
                <w:rFonts w:ascii="Symbol" w:hAnsi="Symbol"/>
              </w:rPr>
              <w:t></w:t>
            </w:r>
            <w:r w:rsidRPr="00B63003">
              <w:t xml:space="preserve">  </w:t>
            </w:r>
            <w:r w:rsidRPr="00B63003">
              <w:rPr>
                <w:rFonts w:ascii="Symbol" w:hAnsi="Symbol"/>
              </w:rPr>
              <w:t></w:t>
            </w:r>
            <w:r w:rsidRPr="00B63003">
              <w:t xml:space="preserve">  </w:t>
            </w:r>
            <w:r w:rsidRPr="00B63003">
              <w:rPr>
                <w:rFonts w:ascii="Symbol" w:hAnsi="Symbol"/>
              </w:rPr>
              <w:t></w:t>
            </w:r>
            <w:r w:rsidRPr="00B63003">
              <w:rPr>
                <w:rFonts w:ascii="Symbol" w:hAnsi="Symbol"/>
              </w:rPr>
              <w:t></w:t>
            </w:r>
            <w:r w:rsidRPr="00B63003">
              <w:t xml:space="preserve">  </w:t>
            </w:r>
            <w:r w:rsidRPr="00B63003">
              <w:rPr>
                <w:rFonts w:ascii="Symbol" w:hAnsi="Symbol"/>
              </w:rPr>
              <w:t></w:t>
            </w:r>
            <w:r w:rsidRPr="00B63003">
              <w:t xml:space="preserve">  </w:t>
            </w:r>
            <w:r w:rsidRPr="00B63003">
              <w:rPr>
                <w:rFonts w:ascii="Symbol" w:hAnsi="Symbol"/>
              </w:rPr>
              <w:t></w:t>
            </w:r>
            <w:r w:rsidRPr="00B63003">
              <w:rPr>
                <w:rFonts w:ascii="Symbol" w:hAnsi="Symbol"/>
              </w:rPr>
              <w:tab/>
            </w:r>
            <w:r w:rsidRPr="00B63003">
              <w:t xml:space="preserve">Mod. </w:t>
            </w:r>
            <w:r w:rsidR="00DA7ED1" w:rsidRPr="00530697">
              <w:fldChar w:fldCharType="begin"/>
            </w:r>
            <w:r w:rsidR="00DA7ED1" w:rsidRPr="00DA7ED1">
              <w:instrText xml:space="preserve">eq </w:instrText>
            </w:r>
            <w:r w:rsidR="00DA7ED1" w:rsidRPr="00DA7ED1">
              <w:rPr>
                <w:rFonts w:ascii="Symbol" w:hAnsi="Symbol"/>
              </w:rPr>
              <w:instrText>s</w:instrText>
            </w:r>
            <w:r w:rsidR="00DA7ED1" w:rsidRPr="00DA7ED1">
              <w:instrText>\s</w:instrText>
            </w:r>
            <w:r w:rsidR="00DA7ED1" w:rsidRPr="00DA7ED1">
              <w:rPr>
                <w:rFonts w:ascii="Symbol" w:hAnsi="Symbol"/>
              </w:rPr>
              <w:instrText>(</w:instrText>
            </w:r>
            <w:r w:rsidR="00DA7ED1" w:rsidRPr="00DA7ED1">
              <w:rPr>
                <w:rFonts w:ascii="Symbol" w:hAnsi="Symbol"/>
                <w:sz w:val="14"/>
              </w:rPr>
              <w:instrText>2</w:instrText>
            </w:r>
            <w:r w:rsidR="00DA7ED1" w:rsidRPr="00DA7ED1">
              <w:rPr>
                <w:rFonts w:ascii="Symbol" w:hAnsi="Symbol"/>
              </w:rPr>
              <w:instrText>,</w:instrText>
            </w:r>
            <w:r w:rsidR="00DA7ED1" w:rsidRPr="00DA7ED1">
              <w:rPr>
                <w:i/>
                <w:sz w:val="14"/>
              </w:rPr>
              <w:instrText>y</w:instrText>
            </w:r>
            <w:r w:rsidR="00DA7ED1" w:rsidRPr="00DA7ED1">
              <w:rPr>
                <w:rFonts w:ascii="Symbol" w:hAnsi="Symbol"/>
              </w:rPr>
              <w:instrText>)</w:instrText>
            </w:r>
            <w:r w:rsidR="00DA7ED1" w:rsidRPr="00530697">
              <w:fldChar w:fldCharType="end"/>
            </w:r>
            <w:r w:rsidR="00DA7ED1" w:rsidRPr="00B63003">
              <w:t xml:space="preserve"> </w:t>
            </w:r>
            <w:r w:rsidRPr="00B63003">
              <w:t>(</w:t>
            </w:r>
            <w:r w:rsidRPr="00B63003">
              <w:rPr>
                <w:rFonts w:ascii="Symbol" w:hAnsi="Symbol"/>
              </w:rPr>
              <w:t></w:t>
            </w:r>
            <w:r w:rsidRPr="00B63003">
              <w:t xml:space="preserve">) </w:t>
            </w:r>
            <w:r w:rsidRPr="00B63003">
              <w:rPr>
                <w:rFonts w:ascii="Symbol" w:hAnsi="Symbol"/>
              </w:rPr>
              <w:t></w:t>
            </w:r>
            <w:r w:rsidRPr="00B63003">
              <w:t xml:space="preserve"> </w:t>
            </w:r>
            <w:r w:rsidRPr="00B63003">
              <w:fldChar w:fldCharType="begin"/>
            </w:r>
            <w:r w:rsidRPr="00B63003">
              <w:instrText xml:space="preserve">eq </w:instrText>
            </w:r>
            <w:r w:rsidRPr="00B63003">
              <w:rPr>
                <w:rFonts w:ascii="Symbol" w:hAnsi="Symbol"/>
              </w:rPr>
              <w:instrText>½</w:instrText>
            </w:r>
            <w:r w:rsidRPr="00B63003">
              <w:rPr>
                <w:rFonts w:ascii="Tms Rmn" w:hAnsi="Tms Rmn"/>
              </w:rPr>
              <w:instrText> </w:instrText>
            </w:r>
            <w:r w:rsidRPr="00B63003">
              <w:rPr>
                <w:rFonts w:ascii="Symbol" w:hAnsi="Symbol"/>
              </w:rPr>
              <w:instrText>t</w:instrText>
            </w:r>
            <w:r w:rsidRPr="00B63003">
              <w:rPr>
                <w:rFonts w:ascii="Tms Rmn" w:hAnsi="Tms Rmn"/>
              </w:rPr>
              <w:instrText> </w:instrText>
            </w:r>
            <w:r w:rsidRPr="00B63003">
              <w:rPr>
                <w:rFonts w:ascii="Symbol" w:hAnsi="Symbol"/>
              </w:rPr>
              <w:instrText>½</w:instrText>
            </w:r>
            <w:r w:rsidRPr="00B63003">
              <w:instrText>\s\up4(</w:instrText>
            </w:r>
            <w:r w:rsidRPr="00B63003">
              <w:rPr>
                <w:rFonts w:ascii="Symbol" w:hAnsi="Symbol"/>
                <w:position w:val="4"/>
              </w:rPr>
              <w:instrText>m¢</w:instrText>
            </w:r>
            <w:r w:rsidRPr="00B63003">
              <w:instrText>)</w:instrText>
            </w:r>
            <w:r w:rsidRPr="00B63003">
              <w:fldChar w:fldCharType="end"/>
            </w:r>
          </w:p>
          <w:p w:rsidR="00414D4C" w:rsidRPr="00E21612" w:rsidRDefault="00E21612" w:rsidP="00EA6203">
            <w:pPr>
              <w:pStyle w:val="Tablelegend"/>
              <w:rPr>
                <w:sz w:val="14"/>
                <w:szCs w:val="14"/>
              </w:rPr>
            </w:pPr>
            <w:r w:rsidRPr="00B63003">
              <w:rPr>
                <w:i/>
              </w:rPr>
              <w:t>S</w:t>
            </w:r>
            <w:r w:rsidRPr="00B63003">
              <w:rPr>
                <w:i/>
                <w:position w:val="-4"/>
                <w:vertAlign w:val="subscript"/>
              </w:rPr>
              <w:t>x</w:t>
            </w:r>
            <w:r w:rsidRPr="00B63003">
              <w:t>( </w:t>
            </w:r>
            <w:r w:rsidRPr="00B63003">
              <w:rPr>
                <w:i/>
              </w:rPr>
              <w:t>f</w:t>
            </w:r>
            <w:r w:rsidRPr="00B63003">
              <w:t xml:space="preserve"> )  </w:t>
            </w:r>
            <w:r w:rsidRPr="00B63003">
              <w:rPr>
                <w:rFonts w:ascii="Symbol" w:hAnsi="Symbol"/>
              </w:rPr>
              <w:t></w:t>
            </w:r>
            <w:r w:rsidRPr="00B63003">
              <w:t xml:space="preserve">  </w:t>
            </w:r>
            <w:r w:rsidR="00DA7ED1" w:rsidRPr="00530697">
              <w:fldChar w:fldCharType="begin"/>
            </w:r>
            <w:r w:rsidR="00DA7ED1" w:rsidRPr="00530697">
              <w:instrText>eq \f(1,4</w:instrText>
            </w:r>
            <w:r w:rsidR="00DA7ED1" w:rsidRPr="00530697">
              <w:rPr>
                <w:rFonts w:ascii="Symbol" w:hAnsi="Symbol"/>
                <w:sz w:val="14"/>
              </w:rPr>
              <w:instrText>p</w:instrText>
            </w:r>
            <w:r w:rsidR="00DA7ED1" w:rsidRPr="00530697">
              <w:rPr>
                <w:position w:val="4"/>
                <w:sz w:val="14"/>
              </w:rPr>
              <w:instrText>2</w:instrText>
            </w:r>
            <w:r w:rsidR="00DA7ED1" w:rsidRPr="00530697">
              <w:instrText xml:space="preserve">)  </w:instrText>
            </w:r>
            <w:r w:rsidR="00DA7ED1" w:rsidRPr="00530697">
              <w:rPr>
                <w:i/>
              </w:rPr>
              <w:instrText>h</w:instrText>
            </w:r>
            <w:r w:rsidR="00DA7ED1" w:rsidRPr="00530697">
              <w:rPr>
                <w:rFonts w:ascii="Symbol" w:hAnsi="Symbol"/>
                <w:position w:val="-4"/>
                <w:sz w:val="14"/>
              </w:rPr>
              <w:instrText>a</w:instrText>
            </w:r>
            <w:r w:rsidR="00DA7ED1" w:rsidRPr="00530697">
              <w:instrText xml:space="preserve">  </w:instrText>
            </w:r>
            <w:r w:rsidR="00DA7ED1" w:rsidRPr="00530697">
              <w:rPr>
                <w:i/>
              </w:rPr>
              <w:instrText>f</w:instrText>
            </w:r>
            <w:r w:rsidR="00DA7ED1" w:rsidRPr="00530697">
              <w:rPr>
                <w:i/>
                <w:sz w:val="12"/>
              </w:rPr>
              <w:instrText> </w:instrText>
            </w:r>
            <w:r w:rsidR="00DA7ED1" w:rsidRPr="00530697">
              <w:rPr>
                <w:rFonts w:ascii="Symbol" w:hAnsi="Symbol"/>
                <w:position w:val="4"/>
                <w:sz w:val="14"/>
              </w:rPr>
              <w:instrText>a</w:instrText>
            </w:r>
            <w:r w:rsidR="00DA7ED1" w:rsidRPr="00530697">
              <w:rPr>
                <w:position w:val="4"/>
                <w:sz w:val="14"/>
              </w:rPr>
              <w:instrText xml:space="preserve"> – 2 </w:instrText>
            </w:r>
            <w:r w:rsidR="00DA7ED1" w:rsidRPr="00530697">
              <w:instrText xml:space="preserve">  </w:instrText>
            </w:r>
            <w:r w:rsidR="00DA7ED1" w:rsidRPr="00530697">
              <w:rPr>
                <w:rFonts w:ascii="Symbol" w:hAnsi="Symbol"/>
              </w:rPr>
              <w:instrText>=</w:instrText>
            </w:r>
            <w:r w:rsidR="00DA7ED1" w:rsidRPr="00530697">
              <w:instrText xml:space="preserve">  \f(1,4</w:instrText>
            </w:r>
            <w:r w:rsidR="00DA7ED1" w:rsidRPr="00530697">
              <w:rPr>
                <w:rFonts w:ascii="Symbol" w:hAnsi="Symbol"/>
              </w:rPr>
              <w:instrText>p</w:instrText>
            </w:r>
            <w:r w:rsidR="00DA7ED1" w:rsidRPr="00530697">
              <w:rPr>
                <w:rFonts w:ascii="Symbol" w:hAnsi="Symbol"/>
                <w:position w:val="4"/>
                <w:sz w:val="14"/>
              </w:rPr>
              <w:instrText>2</w:instrText>
            </w:r>
            <w:r w:rsidR="00DA7ED1" w:rsidRPr="00530697">
              <w:rPr>
                <w:rFonts w:ascii="Symbol" w:hAnsi="Symbol"/>
              </w:rPr>
              <w:instrText>)</w:instrText>
            </w:r>
            <w:r w:rsidR="00DA7ED1" w:rsidRPr="00530697">
              <w:instrText xml:space="preserve">  </w:instrText>
            </w:r>
            <w:r w:rsidR="00DA7ED1" w:rsidRPr="00530697">
              <w:rPr>
                <w:i/>
              </w:rPr>
              <w:instrText>h</w:instrText>
            </w:r>
            <w:r w:rsidR="00DA7ED1" w:rsidRPr="00530697">
              <w:rPr>
                <w:rFonts w:ascii="Symbol" w:hAnsi="Symbol"/>
                <w:position w:val="-4"/>
                <w:sz w:val="14"/>
              </w:rPr>
              <w:instrText>a</w:instrText>
            </w:r>
            <w:r w:rsidR="00DA7ED1" w:rsidRPr="00530697">
              <w:instrText xml:space="preserve">  </w:instrText>
            </w:r>
            <w:r w:rsidR="00DA7ED1" w:rsidRPr="00530697">
              <w:rPr>
                <w:i/>
              </w:rPr>
              <w:instrText>f</w:instrText>
            </w:r>
            <w:r w:rsidR="00DA7ED1" w:rsidRPr="00530697">
              <w:rPr>
                <w:i/>
                <w:sz w:val="12"/>
              </w:rPr>
              <w:instrText> </w:instrText>
            </w:r>
            <w:r w:rsidR="00DA7ED1" w:rsidRPr="00530697">
              <w:rPr>
                <w:rFonts w:ascii="Symbol" w:hAnsi="Symbol"/>
                <w:position w:val="4"/>
                <w:sz w:val="14"/>
              </w:rPr>
              <w:instrText>b</w:instrText>
            </w:r>
            <w:r w:rsidR="00DA7ED1" w:rsidRPr="00530697">
              <w:fldChar w:fldCharType="end"/>
            </w:r>
            <w:r w:rsidR="00F31705" w:rsidRPr="00B63003">
              <w:tab/>
            </w:r>
            <w:r w:rsidR="00F31705" w:rsidRPr="00B63003">
              <w:rPr>
                <w:rFonts w:ascii="Symbol" w:hAnsi="Symbol"/>
              </w:rPr>
              <w:t></w:t>
            </w:r>
            <w:r w:rsidR="00F31705" w:rsidRPr="00B63003">
              <w:t xml:space="preserve">  </w:t>
            </w:r>
            <w:r w:rsidR="00F31705" w:rsidRPr="00B63003">
              <w:rPr>
                <w:rFonts w:ascii="Symbol" w:hAnsi="Symbol"/>
              </w:rPr>
              <w:t></w:t>
            </w:r>
            <w:r w:rsidR="00F31705" w:rsidRPr="00B63003">
              <w:t xml:space="preserve">  –</w:t>
            </w:r>
            <w:r w:rsidR="00F31705" w:rsidRPr="00B63003">
              <w:rPr>
                <w:rFonts w:ascii="Tms Rmn" w:hAnsi="Tms Rmn"/>
              </w:rPr>
              <w:t> </w:t>
            </w:r>
            <w:r w:rsidR="00F31705" w:rsidRPr="00B63003">
              <w:rPr>
                <w:rFonts w:ascii="Symbol" w:hAnsi="Symbol"/>
              </w:rPr>
              <w:t></w:t>
            </w:r>
            <w:r w:rsidR="00F31705" w:rsidRPr="00B63003">
              <w:rPr>
                <w:rFonts w:ascii="Symbol" w:hAnsi="Symbol"/>
              </w:rPr>
              <w:t></w:t>
            </w:r>
            <w:r w:rsidR="00F31705" w:rsidRPr="00B63003">
              <w:t xml:space="preserve">  –  1</w:t>
            </w:r>
            <w:r w:rsidR="00F31705" w:rsidRPr="00B63003">
              <w:tab/>
            </w:r>
            <w:r w:rsidR="00DA7ED1" w:rsidRPr="00530697">
              <w:fldChar w:fldCharType="begin"/>
            </w:r>
            <w:r w:rsidR="00DA7ED1" w:rsidRPr="00530697">
              <w:instrText xml:space="preserve">eq </w:instrText>
            </w:r>
            <w:r w:rsidR="00DA7ED1" w:rsidRPr="00530697">
              <w:rPr>
                <w:rFonts w:ascii="Symbol" w:hAnsi="Symbol"/>
              </w:rPr>
              <w:instrText>s</w:instrText>
            </w:r>
            <w:r w:rsidR="00DA7ED1" w:rsidRPr="00530697">
              <w:instrText>\s</w:instrText>
            </w:r>
            <w:r w:rsidR="00DA7ED1" w:rsidRPr="00530697">
              <w:rPr>
                <w:rFonts w:ascii="Symbol" w:hAnsi="Symbol"/>
              </w:rPr>
              <w:instrText>(</w:instrText>
            </w:r>
            <w:r w:rsidR="00DA7ED1" w:rsidRPr="00530697">
              <w:rPr>
                <w:rFonts w:ascii="Symbol" w:hAnsi="Symbol"/>
                <w:sz w:val="14"/>
              </w:rPr>
              <w:instrText>2</w:instrText>
            </w:r>
            <w:r w:rsidR="00DA7ED1" w:rsidRPr="00530697">
              <w:rPr>
                <w:rFonts w:ascii="Symbol" w:hAnsi="Symbol"/>
              </w:rPr>
              <w:instrText>,</w:instrText>
            </w:r>
            <w:r w:rsidR="00DA7ED1" w:rsidRPr="00530697">
              <w:rPr>
                <w:i/>
                <w:sz w:val="14"/>
              </w:rPr>
              <w:instrText>y</w:instrText>
            </w:r>
            <w:r w:rsidR="00DA7ED1" w:rsidRPr="00530697">
              <w:rPr>
                <w:rFonts w:ascii="Symbol" w:hAnsi="Symbol"/>
              </w:rPr>
              <w:instrText>)</w:instrText>
            </w:r>
            <w:r w:rsidR="00DA7ED1" w:rsidRPr="00530697">
              <w:fldChar w:fldCharType="end"/>
            </w:r>
            <w:r w:rsidR="00DA7ED1" w:rsidRPr="00B63003">
              <w:t xml:space="preserve"> </w:t>
            </w:r>
            <w:r w:rsidR="00F31705" w:rsidRPr="00B63003">
              <w:t>(</w:t>
            </w:r>
            <w:r w:rsidR="00F31705" w:rsidRPr="00B63003">
              <w:rPr>
                <w:rFonts w:ascii="Symbol" w:hAnsi="Symbol"/>
              </w:rPr>
              <w:t></w:t>
            </w:r>
            <w:r w:rsidR="00F31705" w:rsidRPr="00B63003">
              <w:t xml:space="preserve">) </w:t>
            </w:r>
            <w:r w:rsidR="00F31705" w:rsidRPr="00B63003">
              <w:rPr>
                <w:rFonts w:ascii="Symbol" w:hAnsi="Symbol"/>
              </w:rPr>
              <w:t></w:t>
            </w:r>
            <w:r w:rsidR="00F31705" w:rsidRPr="00B63003">
              <w:t xml:space="preserve"> </w:t>
            </w:r>
            <w:r w:rsidR="00F31705" w:rsidRPr="00B63003">
              <w:fldChar w:fldCharType="begin"/>
            </w:r>
            <w:r w:rsidR="00F31705" w:rsidRPr="00B63003">
              <w:instrText xml:space="preserve">eq </w:instrText>
            </w:r>
            <w:r w:rsidR="00F31705" w:rsidRPr="00B63003">
              <w:rPr>
                <w:rFonts w:ascii="Symbol" w:hAnsi="Symbol"/>
              </w:rPr>
              <w:instrText>½</w:instrText>
            </w:r>
            <w:r w:rsidR="00F31705" w:rsidRPr="00B63003">
              <w:rPr>
                <w:rFonts w:ascii="Tms Rmn" w:hAnsi="Tms Rmn"/>
              </w:rPr>
              <w:instrText> </w:instrText>
            </w:r>
            <w:r w:rsidR="00F31705" w:rsidRPr="00B63003">
              <w:rPr>
                <w:rFonts w:ascii="Symbol" w:hAnsi="Symbol"/>
              </w:rPr>
              <w:instrText>t</w:instrText>
            </w:r>
            <w:r w:rsidR="00F31705" w:rsidRPr="00B63003">
              <w:rPr>
                <w:rFonts w:ascii="Tms Rmn" w:hAnsi="Tms Rmn"/>
              </w:rPr>
              <w:instrText> </w:instrText>
            </w:r>
            <w:r w:rsidR="00F31705" w:rsidRPr="00B63003">
              <w:rPr>
                <w:rFonts w:ascii="Symbol" w:hAnsi="Symbol"/>
              </w:rPr>
              <w:instrText>½</w:instrText>
            </w:r>
            <w:r w:rsidR="00F31705" w:rsidRPr="00B63003">
              <w:instrText>\s\up2(</w:instrText>
            </w:r>
            <w:r w:rsidR="00F31705" w:rsidRPr="00B63003">
              <w:rPr>
                <w:rFonts w:ascii="Symbol" w:hAnsi="Symbol"/>
                <w:position w:val="4"/>
              </w:rPr>
              <w:instrText>h</w:instrText>
            </w:r>
            <w:r w:rsidR="00F31705" w:rsidRPr="00B63003">
              <w:instrText>)</w:instrText>
            </w:r>
            <w:r w:rsidR="00F31705" w:rsidRPr="00B63003">
              <w:fldChar w:fldCharType="end"/>
            </w:r>
          </w:p>
        </w:tc>
      </w:tr>
    </w:tbl>
    <w:p w:rsidR="00B92928" w:rsidRPr="00B63003" w:rsidRDefault="00B92928" w:rsidP="00B92928">
      <w:pPr>
        <w:pStyle w:val="Tablefin"/>
      </w:pPr>
    </w:p>
    <w:p w:rsidR="00AE7DF5" w:rsidRPr="004B254B" w:rsidRDefault="00F0764B" w:rsidP="004B254B">
      <w:pPr>
        <w:pStyle w:val="FigureNo"/>
      </w:pPr>
      <w:r>
        <w:lastRenderedPageBreak/>
        <w:t>FIGURE 1</w:t>
      </w:r>
    </w:p>
    <w:p w:rsidR="00F0764B" w:rsidRPr="004B254B" w:rsidRDefault="00F0764B" w:rsidP="004B254B">
      <w:pPr>
        <w:pStyle w:val="Figuretitle"/>
        <w:rPr>
          <w:bCs/>
        </w:rPr>
      </w:pPr>
      <w:r w:rsidRPr="00F0764B">
        <w:t>Caractéristiques de pente des cinq processus de bruit indépendants</w:t>
      </w:r>
      <w:r w:rsidRPr="00F0764B">
        <w:br/>
        <w:t>à densités spectrales en lois de puissance</w:t>
      </w:r>
      <w:r w:rsidRPr="00F0764B">
        <w:br/>
      </w:r>
      <w:r w:rsidRPr="004B254B">
        <w:rPr>
          <w:rFonts w:ascii="Times New Roman"/>
          <w:bCs/>
        </w:rPr>
        <w:t>(</w:t>
      </w:r>
      <w:r w:rsidRPr="004B254B">
        <w:rPr>
          <w:rFonts w:ascii="Times New Roman"/>
          <w:bCs/>
        </w:rPr>
        <w:t>é</w:t>
      </w:r>
      <w:r w:rsidRPr="004B254B">
        <w:rPr>
          <w:rFonts w:ascii="Times New Roman"/>
          <w:bCs/>
        </w:rPr>
        <w:t>chelles logarithmiques)</w:t>
      </w:r>
    </w:p>
    <w:p w:rsidR="00F0764B" w:rsidRPr="00E52BE9" w:rsidRDefault="00F0764B" w:rsidP="004B254B">
      <w:pPr>
        <w:pStyle w:val="Figure"/>
      </w:pPr>
      <w:r>
        <w:object w:dxaOrig="3019" w:dyaOrig="5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503.25pt" o:ole="">
            <v:imagedata r:id="rId14" o:title=""/>
          </v:shape>
          <o:OLEObject Type="Embed" ProgID="CorelDraw.Graphic.16" ShapeID="_x0000_i1025" DrawAspect="Content" ObjectID="_1586763904" r:id="rId15"/>
        </w:object>
      </w:r>
    </w:p>
    <w:p w:rsidR="004A06AA" w:rsidRPr="004A06AA" w:rsidRDefault="004A06AA" w:rsidP="00F247D3">
      <w:pPr>
        <w:spacing w:before="360"/>
        <w:rPr>
          <w:szCs w:val="24"/>
        </w:rPr>
      </w:pPr>
      <w:r w:rsidRPr="004A06AA">
        <w:rPr>
          <w:szCs w:val="24"/>
        </w:rPr>
        <w:t xml:space="preserve">Une «estimation avec recouvrement» de </w:t>
      </w:r>
      <w:r w:rsidRPr="004A06AA">
        <w:rPr>
          <w:rFonts w:ascii="Symbol" w:hAnsi="Symbol"/>
          <w:szCs w:val="24"/>
        </w:rPr>
        <w:t></w:t>
      </w:r>
      <w:r w:rsidRPr="00B63003">
        <w:rPr>
          <w:i/>
          <w:position w:val="-4"/>
          <w:szCs w:val="24"/>
          <w:vertAlign w:val="subscript"/>
        </w:rPr>
        <w:t>y</w:t>
      </w:r>
      <w:r w:rsidRPr="004A06AA">
        <w:rPr>
          <w:szCs w:val="24"/>
        </w:rPr>
        <w:t>(</w:t>
      </w:r>
      <w:r w:rsidRPr="004A06AA">
        <w:rPr>
          <w:rFonts w:ascii="Symbol" w:hAnsi="Symbol"/>
          <w:szCs w:val="24"/>
        </w:rPr>
        <w:t></w:t>
      </w:r>
      <w:r w:rsidRPr="004A06AA">
        <w:rPr>
          <w:szCs w:val="24"/>
        </w:rPr>
        <w:t>) peut alors être obtenue:</w:t>
      </w:r>
    </w:p>
    <w:p w:rsidR="004A06AA" w:rsidRPr="004A06AA" w:rsidRDefault="004A06AA" w:rsidP="00B63003">
      <w:pPr>
        <w:pStyle w:val="Equation"/>
        <w:rPr>
          <w:szCs w:val="24"/>
        </w:rPr>
      </w:pPr>
      <w:bookmarkStart w:id="14" w:name="F013"/>
      <w:r w:rsidRPr="004A06AA">
        <w:rPr>
          <w:szCs w:val="24"/>
        </w:rPr>
        <w:tab/>
      </w:r>
      <w:r w:rsidRPr="004A06AA">
        <w:rPr>
          <w:szCs w:val="24"/>
        </w:rPr>
        <w:tab/>
      </w:r>
      <w:r w:rsidR="00B63003" w:rsidRPr="008375E2">
        <w:fldChar w:fldCharType="begin"/>
      </w:r>
      <w:r w:rsidR="00B63003" w:rsidRPr="008375E2">
        <w:instrText xml:space="preserve">eq </w:instrText>
      </w:r>
      <w:r w:rsidR="00B63003" w:rsidRPr="008375E2">
        <w:rPr>
          <w:rFonts w:ascii="Symbol" w:hAnsi="Symbol"/>
        </w:rPr>
        <w:instrText>s</w:instrText>
      </w:r>
      <w:r w:rsidR="00B63003" w:rsidRPr="008375E2">
        <w:rPr>
          <w:i/>
          <w:position w:val="-4"/>
          <w:sz w:val="18"/>
        </w:rPr>
        <w:instrText>y</w:instrText>
      </w:r>
      <w:r w:rsidR="00B63003" w:rsidRPr="008375E2">
        <w:instrText>(</w:instrText>
      </w:r>
      <w:r w:rsidR="00B63003" w:rsidRPr="008375E2">
        <w:rPr>
          <w:rFonts w:ascii="Symbol" w:hAnsi="Symbol"/>
        </w:rPr>
        <w:instrText>t</w:instrText>
      </w:r>
      <w:r w:rsidR="00B63003" w:rsidRPr="008375E2">
        <w:instrText xml:space="preserve">)  </w:instrText>
      </w:r>
      <w:r w:rsidR="00B63003" w:rsidRPr="008375E2">
        <w:rPr>
          <w:rFonts w:ascii="Symbol" w:hAnsi="Symbol"/>
        </w:rPr>
        <w:instrText>=</w:instrText>
      </w:r>
      <w:r w:rsidR="00B63003" w:rsidRPr="008375E2">
        <w:instrText xml:space="preserve"> </w:instrText>
      </w:r>
      <w:r w:rsidR="00B63003" w:rsidRPr="008375E2">
        <w:rPr>
          <w:rFonts w:ascii="Symbol" w:hAnsi="Symbol"/>
          <w:sz w:val="40"/>
        </w:rPr>
        <w:instrText>½</w:instrText>
      </w:r>
      <w:r w:rsidR="00B63003" w:rsidRPr="008375E2">
        <w:instrText>\f(1,2(</w:instrText>
      </w:r>
      <w:r w:rsidR="00B63003" w:rsidRPr="008375E2">
        <w:rPr>
          <w:i/>
        </w:rPr>
        <w:instrText xml:space="preserve">M </w:instrText>
      </w:r>
      <w:r w:rsidR="00B63003" w:rsidRPr="008375E2">
        <w:instrText xml:space="preserve"> –  2</w:instrText>
      </w:r>
      <w:r w:rsidR="00B63003" w:rsidRPr="008375E2">
        <w:rPr>
          <w:i/>
        </w:rPr>
        <w:instrText xml:space="preserve">n </w:instrText>
      </w:r>
      <w:r w:rsidR="00B63003" w:rsidRPr="008375E2">
        <w:instrText xml:space="preserve"> +  1))   \i\su(</w:instrText>
      </w:r>
      <w:r w:rsidR="00B63003" w:rsidRPr="008375E2">
        <w:rPr>
          <w:i/>
          <w:sz w:val="18"/>
        </w:rPr>
        <w:instrText>k</w:instrText>
      </w:r>
      <w:r w:rsidR="00B63003" w:rsidRPr="008375E2">
        <w:rPr>
          <w:sz w:val="18"/>
        </w:rPr>
        <w:instrText xml:space="preserve"> </w:instrText>
      </w:r>
      <w:r w:rsidR="00B63003" w:rsidRPr="008375E2">
        <w:rPr>
          <w:rFonts w:ascii="Symbol" w:hAnsi="Symbol"/>
          <w:sz w:val="18"/>
        </w:rPr>
        <w:instrText>=</w:instrText>
      </w:r>
      <w:r w:rsidR="00B63003" w:rsidRPr="008375E2">
        <w:rPr>
          <w:sz w:val="18"/>
        </w:rPr>
        <w:instrText xml:space="preserve"> 1</w:instrText>
      </w:r>
      <w:r w:rsidR="00B63003" w:rsidRPr="008375E2">
        <w:instrText>,\s\up4(</w:instrText>
      </w:r>
      <w:r w:rsidR="00B63003" w:rsidRPr="008375E2">
        <w:rPr>
          <w:i/>
          <w:sz w:val="18"/>
        </w:rPr>
        <w:instrText>M</w:instrText>
      </w:r>
      <w:r w:rsidR="00B63003" w:rsidRPr="008375E2">
        <w:rPr>
          <w:sz w:val="18"/>
        </w:rPr>
        <w:instrText xml:space="preserve"> – 2</w:instrText>
      </w:r>
      <w:r w:rsidR="00B63003" w:rsidRPr="008375E2">
        <w:rPr>
          <w:i/>
          <w:sz w:val="18"/>
        </w:rPr>
        <w:instrText>n</w:instrText>
      </w:r>
      <w:r w:rsidR="00B63003" w:rsidRPr="008375E2">
        <w:rPr>
          <w:sz w:val="18"/>
        </w:rPr>
        <w:instrText xml:space="preserve"> + 1</w:instrText>
      </w:r>
      <w:r w:rsidR="00B63003" w:rsidRPr="008375E2">
        <w:instrText xml:space="preserve">),       </w:instrText>
      </w:r>
      <w:r w:rsidR="00B63003" w:rsidRPr="008375E2">
        <w:rPr>
          <w:sz w:val="26"/>
        </w:rPr>
        <w:instrText>(</w:instrText>
      </w:r>
      <w:r w:rsidR="00B63003" w:rsidRPr="008375E2">
        <w:instrText>\o(\d\ba8()</w:instrText>
      </w:r>
      <w:r w:rsidR="00B63003" w:rsidRPr="008375E2">
        <w:rPr>
          <w:rFonts w:ascii="Symbol" w:hAnsi="Symbol"/>
          <w:sz w:val="18"/>
        </w:rPr>
        <w:instrText>`</w:instrText>
      </w:r>
      <w:r w:rsidR="00B63003" w:rsidRPr="008375E2">
        <w:instrText>,</w:instrText>
      </w:r>
      <w:r w:rsidR="00B63003" w:rsidRPr="008375E2">
        <w:rPr>
          <w:i/>
        </w:rPr>
        <w:instrText>y</w:instrText>
      </w:r>
      <w:r w:rsidR="00B63003" w:rsidRPr="008375E2">
        <w:instrText>)</w:instrText>
      </w:r>
      <w:r w:rsidR="00B63003" w:rsidRPr="008375E2">
        <w:rPr>
          <w:i/>
          <w:position w:val="-4"/>
          <w:sz w:val="18"/>
        </w:rPr>
        <w:instrText>k</w:instrText>
      </w:r>
      <w:r w:rsidR="00B63003" w:rsidRPr="008375E2">
        <w:rPr>
          <w:position w:val="-4"/>
          <w:sz w:val="18"/>
        </w:rPr>
        <w:instrText xml:space="preserve"> </w:instrText>
      </w:r>
      <w:r w:rsidR="00B63003" w:rsidRPr="008375E2">
        <w:rPr>
          <w:rFonts w:ascii="Symbol" w:hAnsi="Symbol"/>
          <w:position w:val="-4"/>
          <w:sz w:val="18"/>
        </w:rPr>
        <w:instrText>+</w:instrText>
      </w:r>
      <w:r w:rsidR="00B63003" w:rsidRPr="008375E2">
        <w:rPr>
          <w:position w:val="-4"/>
          <w:sz w:val="18"/>
        </w:rPr>
        <w:instrText xml:space="preserve"> </w:instrText>
      </w:r>
      <w:r w:rsidR="00B63003" w:rsidRPr="008375E2">
        <w:rPr>
          <w:i/>
          <w:position w:val="-4"/>
          <w:sz w:val="18"/>
        </w:rPr>
        <w:instrText>n</w:instrText>
      </w:r>
      <w:r w:rsidR="00B63003" w:rsidRPr="008375E2">
        <w:instrText xml:space="preserve">  – \o(\d\ba10()</w:instrText>
      </w:r>
      <w:r w:rsidR="00B63003" w:rsidRPr="008375E2">
        <w:rPr>
          <w:rFonts w:ascii="Symbol" w:hAnsi="Symbol"/>
          <w:i/>
          <w:sz w:val="18"/>
        </w:rPr>
        <w:instrText>`</w:instrText>
      </w:r>
      <w:r w:rsidR="00B63003" w:rsidRPr="008375E2">
        <w:instrText xml:space="preserve">, </w:instrText>
      </w:r>
      <w:r w:rsidR="00B63003" w:rsidRPr="008375E2">
        <w:rPr>
          <w:i/>
        </w:rPr>
        <w:instrText>y</w:instrText>
      </w:r>
      <w:r w:rsidR="00B63003" w:rsidRPr="008375E2">
        <w:instrText>)</w:instrText>
      </w:r>
      <w:r w:rsidR="00B63003" w:rsidRPr="008375E2">
        <w:rPr>
          <w:i/>
          <w:position w:val="-4"/>
          <w:sz w:val="18"/>
        </w:rPr>
        <w:instrText>k</w:instrText>
      </w:r>
      <w:r w:rsidR="00B63003" w:rsidRPr="008375E2">
        <w:rPr>
          <w:sz w:val="12"/>
        </w:rPr>
        <w:instrText> </w:instrText>
      </w:r>
      <w:r w:rsidR="00B63003" w:rsidRPr="008375E2">
        <w:rPr>
          <w:sz w:val="26"/>
        </w:rPr>
        <w:instrText>)</w:instrText>
      </w:r>
      <w:r w:rsidR="00B63003" w:rsidRPr="008375E2">
        <w:instrText>\s\up6(</w:instrText>
      </w:r>
      <w:r w:rsidR="00B63003" w:rsidRPr="008375E2">
        <w:rPr>
          <w:sz w:val="18"/>
        </w:rPr>
        <w:instrText>2</w:instrText>
      </w:r>
      <w:r w:rsidR="00B63003" w:rsidRPr="008375E2">
        <w:instrText>))</w:instrText>
      </w:r>
      <w:r w:rsidR="00B63003" w:rsidRPr="008375E2">
        <w:rPr>
          <w:rFonts w:ascii="Symbol" w:hAnsi="Symbol"/>
          <w:sz w:val="40"/>
        </w:rPr>
        <w:instrText>½</w:instrText>
      </w:r>
      <w:r w:rsidR="00B63003" w:rsidRPr="008375E2">
        <w:instrText>\d\ba4</w:instrText>
      </w:r>
      <w:r w:rsidR="00B63003" w:rsidRPr="008375E2">
        <w:rPr>
          <w:rFonts w:ascii="Symbol" w:hAnsi="Symbol"/>
        </w:rPr>
        <w:instrText>()</w:instrText>
      </w:r>
      <w:r w:rsidR="00B63003" w:rsidRPr="008375E2">
        <w:instrText>\s\up16</w:instrText>
      </w:r>
      <w:r w:rsidR="00B63003" w:rsidRPr="008375E2">
        <w:rPr>
          <w:rFonts w:ascii="Symbol" w:hAnsi="Symbol"/>
        </w:rPr>
        <w:instrText>(</w:instrText>
      </w:r>
      <w:r w:rsidR="00B63003" w:rsidRPr="008375E2">
        <w:rPr>
          <w:rFonts w:ascii="Symbol" w:hAnsi="Symbol"/>
          <w:sz w:val="18"/>
        </w:rPr>
        <w:instrText>1/2</w:instrText>
      </w:r>
      <w:r w:rsidR="00B63003" w:rsidRPr="008375E2">
        <w:rPr>
          <w:rFonts w:ascii="Symbol" w:hAnsi="Symbol"/>
        </w:rPr>
        <w:instrText>)</w:instrText>
      </w:r>
      <w:r w:rsidR="00B63003" w:rsidRPr="008375E2">
        <w:fldChar w:fldCharType="end"/>
      </w:r>
      <w:r w:rsidRPr="004A06AA">
        <w:rPr>
          <w:szCs w:val="24"/>
        </w:rPr>
        <w:tab/>
        <w:t>(9)</w:t>
      </w:r>
      <w:bookmarkEnd w:id="14"/>
    </w:p>
    <w:p w:rsidR="004A06AA" w:rsidRPr="004A06AA" w:rsidRDefault="004A06AA" w:rsidP="00591C20">
      <w:r w:rsidRPr="004A06AA">
        <w:t xml:space="preserve">On peut donc vérifier la dépendance de </w:t>
      </w:r>
      <w:r w:rsidRPr="004A06AA">
        <w:rPr>
          <w:rFonts w:ascii="Symbol" w:hAnsi="Symbol"/>
        </w:rPr>
        <w:t></w:t>
      </w:r>
      <w:r w:rsidRPr="00B63003">
        <w:rPr>
          <w:i/>
          <w:position w:val="-4"/>
          <w:vertAlign w:val="subscript"/>
        </w:rPr>
        <w:t>y</w:t>
      </w:r>
      <w:r w:rsidRPr="004A06AA">
        <w:t>(</w:t>
      </w:r>
      <w:r w:rsidRPr="004A06AA">
        <w:rPr>
          <w:rFonts w:ascii="Symbol" w:hAnsi="Symbol"/>
        </w:rPr>
        <w:t></w:t>
      </w:r>
      <w:r w:rsidRPr="004A06AA">
        <w:t xml:space="preserve">) comme étant une fonction de </w:t>
      </w:r>
      <w:r w:rsidRPr="004A06AA">
        <w:rPr>
          <w:rFonts w:ascii="Symbol" w:hAnsi="Symbol"/>
        </w:rPr>
        <w:t></w:t>
      </w:r>
      <w:r w:rsidRPr="004A06AA">
        <w:t xml:space="preserve"> à partir d'un seul ensemble de données de manière très simple.</w:t>
      </w:r>
    </w:p>
    <w:p w:rsidR="00AE7DF5" w:rsidRPr="004A06AA" w:rsidRDefault="004A06AA" w:rsidP="00591C20">
      <w:r w:rsidRPr="004A06AA">
        <w:lastRenderedPageBreak/>
        <w:t xml:space="preserve">Si l'on représente </w:t>
      </w:r>
      <w:r w:rsidRPr="004A06AA">
        <w:rPr>
          <w:rFonts w:ascii="Symbol" w:hAnsi="Symbol"/>
        </w:rPr>
        <w:t></w:t>
      </w:r>
      <w:r w:rsidRPr="00B63003">
        <w:rPr>
          <w:i/>
          <w:position w:val="-4"/>
          <w:vertAlign w:val="subscript"/>
        </w:rPr>
        <w:t>y</w:t>
      </w:r>
      <w:r w:rsidRPr="004A06AA">
        <w:t>(</w:t>
      </w:r>
      <w:r w:rsidRPr="004A06AA">
        <w:rPr>
          <w:rFonts w:ascii="Symbol" w:hAnsi="Symbol"/>
        </w:rPr>
        <w:t></w:t>
      </w:r>
      <w:r w:rsidRPr="004A06AA">
        <w:t xml:space="preserve">) en fonction de </w:t>
      </w:r>
      <w:r w:rsidRPr="004A06AA">
        <w:rPr>
          <w:rFonts w:ascii="Symbol" w:hAnsi="Symbol"/>
        </w:rPr>
        <w:t></w:t>
      </w:r>
      <w:r w:rsidRPr="004A06AA">
        <w:t xml:space="preserve"> pour un étalon de fréquence, on obtient les éléments représentés schématiquement sur la Fig. 1. La première composante avec </w:t>
      </w:r>
      <w:r w:rsidRPr="004A06AA">
        <w:rPr>
          <w:rFonts w:ascii="Symbol" w:hAnsi="Symbol"/>
        </w:rPr>
        <w:t></w:t>
      </w:r>
      <w:r w:rsidRPr="00B63003">
        <w:rPr>
          <w:i/>
          <w:position w:val="-4"/>
          <w:vertAlign w:val="subscript"/>
        </w:rPr>
        <w:t>y</w:t>
      </w:r>
      <w:r w:rsidRPr="004A06AA">
        <w:t>(</w:t>
      </w:r>
      <w:r w:rsidRPr="004A06AA">
        <w:rPr>
          <w:rFonts w:ascii="Symbol" w:hAnsi="Symbol"/>
        </w:rPr>
        <w:t></w:t>
      </w:r>
      <w:r w:rsidRPr="004A06AA">
        <w:t xml:space="preserve">) </w:t>
      </w:r>
      <w:r w:rsidRPr="004A06AA">
        <w:rPr>
          <w:rFonts w:ascii="Symbol" w:hAnsi="Symbol"/>
        </w:rPr>
        <w:t></w:t>
      </w:r>
      <w:r w:rsidRPr="004A06AA">
        <w:t xml:space="preserve"> </w:t>
      </w:r>
      <w:r w:rsidRPr="004A06AA">
        <w:rPr>
          <w:rFonts w:ascii="Symbol" w:hAnsi="Symbol"/>
        </w:rPr>
        <w:t></w:t>
      </w:r>
      <w:r w:rsidRPr="00F247D3">
        <w:rPr>
          <w:vertAlign w:val="superscript"/>
        </w:rPr>
        <w:t>–1/2</w:t>
      </w:r>
      <w:r w:rsidRPr="004A06AA">
        <w:t xml:space="preserve"> (bruit blanc de fréquence) et/ou </w:t>
      </w:r>
      <w:r w:rsidRPr="004A06AA">
        <w:rPr>
          <w:rFonts w:ascii="Symbol" w:hAnsi="Symbol"/>
        </w:rPr>
        <w:t></w:t>
      </w:r>
      <w:r w:rsidRPr="00DA7ED1">
        <w:rPr>
          <w:i/>
          <w:position w:val="-4"/>
          <w:vertAlign w:val="subscript"/>
        </w:rPr>
        <w:t>y</w:t>
      </w:r>
      <w:r w:rsidRPr="004A06AA">
        <w:t>(</w:t>
      </w:r>
      <w:r w:rsidRPr="004A06AA">
        <w:rPr>
          <w:rFonts w:ascii="Symbol" w:hAnsi="Symbol"/>
        </w:rPr>
        <w:t></w:t>
      </w:r>
      <w:r w:rsidRPr="004A06AA">
        <w:t>) </w:t>
      </w:r>
      <w:r w:rsidRPr="004A06AA">
        <w:rPr>
          <w:rFonts w:ascii="Symbol" w:hAnsi="Symbol"/>
        </w:rPr>
        <w:t></w:t>
      </w:r>
      <w:r w:rsidRPr="004A06AA">
        <w:t> </w:t>
      </w:r>
      <w:r w:rsidRPr="004A06AA">
        <w:rPr>
          <w:rFonts w:ascii="Symbol" w:hAnsi="Symbol"/>
        </w:rPr>
        <w:t></w:t>
      </w:r>
      <w:r w:rsidRPr="00F247D3">
        <w:rPr>
          <w:vertAlign w:val="superscript"/>
        </w:rPr>
        <w:t>–1</w:t>
      </w:r>
      <w:r w:rsidRPr="004A06AA">
        <w:rPr>
          <w:position w:val="6"/>
        </w:rPr>
        <w:t xml:space="preserve"> </w:t>
      </w:r>
      <w:r w:rsidRPr="004A06AA">
        <w:t xml:space="preserve">(bruit blanc de phase ou bruit de scintillation de phase) représente les caractéristiques fondamentales de bruit de l'étalon. Dans le cas où </w:t>
      </w:r>
      <w:r w:rsidR="003C0B4F" w:rsidRPr="00530697">
        <w:rPr>
          <w:rFonts w:ascii="Symbol" w:hAnsi="Symbol"/>
        </w:rPr>
        <w:t></w:t>
      </w:r>
      <w:r w:rsidR="003C0B4F" w:rsidRPr="00B63003">
        <w:rPr>
          <w:i/>
          <w:position w:val="-4"/>
          <w:vertAlign w:val="subscript"/>
        </w:rPr>
        <w:t>y</w:t>
      </w:r>
      <w:r w:rsidR="003C0B4F" w:rsidRPr="003C0B4F">
        <w:t>(</w:t>
      </w:r>
      <w:r w:rsidR="003C0B4F" w:rsidRPr="00530697">
        <w:rPr>
          <w:rFonts w:ascii="Symbol" w:hAnsi="Symbol"/>
        </w:rPr>
        <w:t></w:t>
      </w:r>
      <w:r w:rsidR="003C0B4F" w:rsidRPr="003C0B4F">
        <w:t xml:space="preserve">) </w:t>
      </w:r>
      <w:r w:rsidR="003C0B4F" w:rsidRPr="00530697">
        <w:rPr>
          <w:rFonts w:ascii="Symbol" w:hAnsi="Symbol"/>
        </w:rPr>
        <w:t></w:t>
      </w:r>
      <w:r w:rsidR="003C0B4F" w:rsidRPr="003C0B4F">
        <w:t xml:space="preserve"> </w:t>
      </w:r>
      <w:r w:rsidR="003C0B4F" w:rsidRPr="00530697">
        <w:rPr>
          <w:rFonts w:ascii="Symbol" w:hAnsi="Symbol"/>
        </w:rPr>
        <w:t></w:t>
      </w:r>
      <w:r w:rsidR="003C0B4F" w:rsidRPr="00F247D3">
        <w:rPr>
          <w:vertAlign w:val="superscript"/>
        </w:rPr>
        <w:t>–1</w:t>
      </w:r>
      <w:r w:rsidRPr="004A06AA">
        <w:t xml:space="preserve">, il n'est pas commode de déterminer de façon pratique si l'oscillateur est perturbé par du bruit blanc de phase ou du bruit de scintillation de phase. D'autres techniques sont proposées ci-dessous. Il s'agit là d'une limitation de l'utilité de </w:t>
      </w:r>
      <w:r w:rsidRPr="004A06AA">
        <w:rPr>
          <w:rFonts w:ascii="Symbol" w:hAnsi="Symbol"/>
        </w:rPr>
        <w:t></w:t>
      </w:r>
      <w:r w:rsidRPr="00B63003">
        <w:rPr>
          <w:i/>
          <w:position w:val="-4"/>
          <w:vertAlign w:val="subscript"/>
        </w:rPr>
        <w:t>y</w:t>
      </w:r>
      <w:r w:rsidRPr="004A06AA">
        <w:t>(</w:t>
      </w:r>
      <w:r w:rsidRPr="004A06AA">
        <w:rPr>
          <w:rFonts w:ascii="Symbol" w:hAnsi="Symbol"/>
        </w:rPr>
        <w:t></w:t>
      </w:r>
      <w:r w:rsidRPr="004A06AA">
        <w:t>) lorsque l'on cherche à étudier la nature des sources de bruit présentes dans l'oscillateur.</w:t>
      </w:r>
    </w:p>
    <w:p w:rsidR="004A06AA" w:rsidRPr="004A06AA" w:rsidRDefault="004A06AA" w:rsidP="00591C20">
      <w:r w:rsidRPr="004A06AA">
        <w:t xml:space="preserve">Une analyse dans le domaine fréquentiel est plus appropriée pour les fréquences de Fourier supérieures à environ 1 Hz. Cette loi en </w:t>
      </w:r>
      <w:r w:rsidR="003C0B4F" w:rsidRPr="00530697">
        <w:rPr>
          <w:rFonts w:ascii="Symbol" w:hAnsi="Symbol"/>
        </w:rPr>
        <w:t></w:t>
      </w:r>
      <w:r w:rsidR="003C0B4F" w:rsidRPr="00BB7A44">
        <w:rPr>
          <w:vertAlign w:val="superscript"/>
        </w:rPr>
        <w:t>–1</w:t>
      </w:r>
      <w:r w:rsidRPr="004A06AA">
        <w:t xml:space="preserve"> et/ou </w:t>
      </w:r>
      <w:r w:rsidRPr="004A06AA">
        <w:rPr>
          <w:rFonts w:ascii="Symbol" w:hAnsi="Symbol"/>
        </w:rPr>
        <w:t></w:t>
      </w:r>
      <w:r w:rsidRPr="00BB7A44">
        <w:rPr>
          <w:vertAlign w:val="superscript"/>
        </w:rPr>
        <w:t>–1/2</w:t>
      </w:r>
      <w:r w:rsidRPr="004A06AA">
        <w:t xml:space="preserve"> continue lorsque la durée d'intégration augmente, jusqu'à ce que le «palier» de scintillation soit atteint, où </w:t>
      </w:r>
      <w:r w:rsidRPr="004A06AA">
        <w:rPr>
          <w:rFonts w:ascii="Symbol" w:hAnsi="Symbol"/>
        </w:rPr>
        <w:t></w:t>
      </w:r>
      <w:r w:rsidRPr="00B63003">
        <w:rPr>
          <w:i/>
          <w:position w:val="-4"/>
          <w:vertAlign w:val="subscript"/>
        </w:rPr>
        <w:t>y</w:t>
      </w:r>
      <w:r w:rsidRPr="004A06AA">
        <w:t>(</w:t>
      </w:r>
      <w:r w:rsidRPr="004A06AA">
        <w:rPr>
          <w:rFonts w:ascii="Symbol" w:hAnsi="Symbol"/>
        </w:rPr>
        <w:t></w:t>
      </w:r>
      <w:r w:rsidRPr="004A06AA">
        <w:t xml:space="preserve">) est indépendant du temps moyen </w:t>
      </w:r>
      <w:r w:rsidRPr="004A06AA">
        <w:rPr>
          <w:rFonts w:ascii="Symbol" w:hAnsi="Symbol"/>
        </w:rPr>
        <w:t></w:t>
      </w:r>
      <w:r w:rsidRPr="004A06AA">
        <w:t>. Ce comportement est observé pour presque tous les étalons de fréquence; il dépend de l'étalon de fréquence donné mais on ne connaît pas encore bien les origines physiques de ce phénomène. Parmi les causes probables de ce «palier» de scintillation, on peut citer les fluctuations de tension d'alimentation, les fluctuations du champ magnétique, les changements dans les composants de l'étalon et les modifications dans la puissance hyperfréquence. Finalement, on voit d'après la courbe que la stabilité se dégrade lorsque la durée d'intégration augmente. Cela se produit en règle générale pour des durées allant de quelques heures à plusieurs jours, selon le type de l'étalon.</w:t>
      </w:r>
    </w:p>
    <w:p w:rsidR="004A06AA" w:rsidRPr="004A06AA" w:rsidRDefault="003A177E" w:rsidP="00794130">
      <w:pPr>
        <w:pStyle w:val="Headingb"/>
        <w:rPr>
          <w:szCs w:val="24"/>
        </w:rPr>
      </w:pPr>
      <w:r>
        <w:t>B</w:t>
      </w:r>
      <w:r>
        <w:tab/>
        <w:t>E</w:t>
      </w:r>
      <w:r w:rsidR="004A06AA" w:rsidRPr="00794130">
        <w:t xml:space="preserve">cart type d'Allan modifié Mod. </w:t>
      </w:r>
      <w:r w:rsidR="004A06AA" w:rsidRPr="003C0B4F">
        <w:rPr>
          <w:rFonts w:ascii="Symbol" w:hAnsi="Symbol"/>
          <w:b w:val="0"/>
        </w:rPr>
        <w:t></w:t>
      </w:r>
      <w:r w:rsidR="004A06AA" w:rsidRPr="00B63003">
        <w:rPr>
          <w:vertAlign w:val="subscript"/>
        </w:rPr>
        <w:t>y</w:t>
      </w:r>
      <w:r w:rsidR="004A06AA" w:rsidRPr="00794130">
        <w:t>(</w:t>
      </w:r>
      <w:r w:rsidR="004A06AA" w:rsidRPr="003C0B4F">
        <w:rPr>
          <w:rFonts w:ascii="Symbol" w:hAnsi="Symbol"/>
          <w:b w:val="0"/>
        </w:rPr>
        <w:t></w:t>
      </w:r>
      <w:r w:rsidR="004A06AA" w:rsidRPr="00794130">
        <w:t>)</w:t>
      </w:r>
    </w:p>
    <w:p w:rsidR="004A06AA" w:rsidRPr="004A06AA" w:rsidRDefault="004A06AA" w:rsidP="00591C20">
      <w:r w:rsidRPr="004A06AA">
        <w:t xml:space="preserve">On a mis au point une «variance d'Allan modifiée (MVAR)», </w:t>
      </w:r>
      <w:r w:rsidR="00B63003" w:rsidRPr="008375E2">
        <w:fldChar w:fldCharType="begin"/>
      </w:r>
      <w:r w:rsidR="00B63003" w:rsidRPr="008375E2">
        <w:instrText xml:space="preserve">eq Mod. </w:instrText>
      </w:r>
      <w:r w:rsidR="00B63003" w:rsidRPr="008375E2">
        <w:rPr>
          <w:rFonts w:ascii="Symbol" w:hAnsi="Symbol"/>
        </w:rPr>
        <w:instrText>s</w:instrText>
      </w:r>
      <w:r w:rsidR="00B63003" w:rsidRPr="008375E2">
        <w:instrText>\s(</w:instrText>
      </w:r>
      <w:r w:rsidR="00B63003" w:rsidRPr="008375E2">
        <w:rPr>
          <w:sz w:val="16"/>
        </w:rPr>
        <w:instrText>2</w:instrText>
      </w:r>
      <w:r w:rsidR="00B63003" w:rsidRPr="008375E2">
        <w:instrText>,</w:instrText>
      </w:r>
      <w:r w:rsidR="00B63003" w:rsidRPr="008375E2">
        <w:rPr>
          <w:i/>
          <w:sz w:val="16"/>
        </w:rPr>
        <w:instrText>y</w:instrText>
      </w:r>
      <w:r w:rsidR="00B63003" w:rsidRPr="008375E2">
        <w:instrText>)(</w:instrText>
      </w:r>
      <w:r w:rsidR="00B63003" w:rsidRPr="008375E2">
        <w:rPr>
          <w:rFonts w:ascii="Symbol" w:hAnsi="Symbol"/>
        </w:rPr>
        <w:instrText>t</w:instrText>
      </w:r>
      <w:r w:rsidR="00B63003" w:rsidRPr="008375E2">
        <w:instrText>)</w:instrText>
      </w:r>
      <w:r w:rsidR="00B63003" w:rsidRPr="008375E2">
        <w:fldChar w:fldCharType="end"/>
      </w:r>
      <w:r w:rsidRPr="004A06AA">
        <w:t xml:space="preserve"> qui a la propriété de donner des fonctions de </w:t>
      </w:r>
      <w:r w:rsidRPr="004A06AA">
        <w:rPr>
          <w:rFonts w:ascii="Symbol" w:hAnsi="Symbol"/>
        </w:rPr>
        <w:t></w:t>
      </w:r>
      <w:r w:rsidRPr="004A06AA">
        <w:t xml:space="preserve"> différentes pour du bruit blanc de phase et du bruit de scintillation de phase. Les fonctions de l'«écart type d'Allan modifié (MDEV)», Mod. </w:t>
      </w:r>
      <w:r w:rsidRPr="004A06AA">
        <w:rPr>
          <w:rFonts w:ascii="Symbol" w:hAnsi="Symbol"/>
        </w:rPr>
        <w:t></w:t>
      </w:r>
      <w:r w:rsidRPr="00B63003">
        <w:rPr>
          <w:i/>
          <w:position w:val="-4"/>
          <w:vertAlign w:val="subscript"/>
        </w:rPr>
        <w:t>y</w:t>
      </w:r>
      <w:r w:rsidRPr="004A06AA">
        <w:t>(</w:t>
      </w:r>
      <w:r w:rsidRPr="004A06AA">
        <w:rPr>
          <w:rFonts w:ascii="Symbol" w:hAnsi="Symbol"/>
        </w:rPr>
        <w:t></w:t>
      </w:r>
      <w:r w:rsidRPr="004A06AA">
        <w:t xml:space="preserve">), sont respectivement </w:t>
      </w:r>
      <w:r w:rsidRPr="004A06AA">
        <w:rPr>
          <w:rFonts w:ascii="Symbol" w:hAnsi="Symbol"/>
        </w:rPr>
        <w:t></w:t>
      </w:r>
      <w:r w:rsidRPr="00BB7A44">
        <w:rPr>
          <w:vertAlign w:val="superscript"/>
        </w:rPr>
        <w:t>–3/2</w:t>
      </w:r>
      <w:r w:rsidRPr="004A06AA">
        <w:t xml:space="preserve"> et </w:t>
      </w:r>
      <w:r w:rsidRPr="004A06AA">
        <w:rPr>
          <w:rFonts w:ascii="Symbol" w:hAnsi="Symbol"/>
        </w:rPr>
        <w:t></w:t>
      </w:r>
      <w:r w:rsidRPr="00BB7A44">
        <w:rPr>
          <w:vertAlign w:val="superscript"/>
        </w:rPr>
        <w:t>–1</w:t>
      </w:r>
      <w:r w:rsidRPr="004A06AA">
        <w:t xml:space="preserve">. Mod. </w:t>
      </w:r>
      <w:r w:rsidRPr="004A06AA">
        <w:rPr>
          <w:rFonts w:ascii="Symbol" w:hAnsi="Symbol"/>
        </w:rPr>
        <w:t></w:t>
      </w:r>
      <w:r w:rsidRPr="00B63003">
        <w:rPr>
          <w:i/>
          <w:position w:val="-4"/>
          <w:vertAlign w:val="subscript"/>
        </w:rPr>
        <w:t>y</w:t>
      </w:r>
      <w:r w:rsidRPr="004A06AA">
        <w:t>(</w:t>
      </w:r>
      <w:r w:rsidRPr="004A06AA">
        <w:rPr>
          <w:rFonts w:ascii="Symbol" w:hAnsi="Symbol"/>
        </w:rPr>
        <w:t></w:t>
      </w:r>
      <w:r w:rsidRPr="004A06AA">
        <w:t>) est donné par la racine carrée de l'expression suivante:</w:t>
      </w:r>
    </w:p>
    <w:p w:rsidR="004A06AA" w:rsidRPr="004A06AA" w:rsidRDefault="004A06AA" w:rsidP="00B63003">
      <w:pPr>
        <w:pStyle w:val="Equation"/>
        <w:rPr>
          <w:szCs w:val="24"/>
        </w:rPr>
      </w:pPr>
      <w:bookmarkStart w:id="15" w:name="F014"/>
      <w:r w:rsidRPr="004A06AA">
        <w:rPr>
          <w:szCs w:val="24"/>
        </w:rPr>
        <w:tab/>
      </w:r>
      <w:r w:rsidRPr="004A06AA">
        <w:rPr>
          <w:szCs w:val="24"/>
        </w:rPr>
        <w:tab/>
      </w:r>
      <w:r w:rsidR="00B63003" w:rsidRPr="008375E2">
        <w:fldChar w:fldCharType="begin"/>
      </w:r>
      <w:r w:rsidR="00B63003" w:rsidRPr="008375E2">
        <w:instrText xml:space="preserve">eq Mod. </w:instrText>
      </w:r>
      <w:r w:rsidR="00B63003" w:rsidRPr="008375E2">
        <w:rPr>
          <w:rFonts w:ascii="Symbol" w:hAnsi="Symbol"/>
        </w:rPr>
        <w:instrText>s</w:instrText>
      </w:r>
      <w:r w:rsidR="00B63003" w:rsidRPr="008375E2">
        <w:instrText>\s(</w:instrText>
      </w:r>
      <w:r w:rsidR="00B63003" w:rsidRPr="008375E2">
        <w:rPr>
          <w:sz w:val="18"/>
        </w:rPr>
        <w:instrText>2,</w:instrText>
      </w:r>
      <w:r w:rsidR="00B63003" w:rsidRPr="008375E2">
        <w:rPr>
          <w:i/>
          <w:sz w:val="18"/>
        </w:rPr>
        <w:instrText>y</w:instrText>
      </w:r>
      <w:r w:rsidR="00B63003" w:rsidRPr="008375E2">
        <w:instrText>)(</w:instrText>
      </w:r>
      <w:r w:rsidR="00B63003" w:rsidRPr="008375E2">
        <w:rPr>
          <w:rFonts w:ascii="Symbol" w:hAnsi="Symbol"/>
        </w:rPr>
        <w:instrText>t</w:instrText>
      </w:r>
      <w:r w:rsidR="00B63003" w:rsidRPr="008375E2">
        <w:instrText xml:space="preserve">)  </w:instrText>
      </w:r>
      <w:r w:rsidR="00B63003" w:rsidRPr="008375E2">
        <w:rPr>
          <w:rFonts w:ascii="Symbol" w:hAnsi="Symbol"/>
        </w:rPr>
        <w:instrText>=</w:instrText>
      </w:r>
      <w:r w:rsidR="00B63003" w:rsidRPr="008375E2">
        <w:instrText xml:space="preserve">  \f(1,2 </w:instrText>
      </w:r>
      <w:r w:rsidR="00B63003" w:rsidRPr="008375E2">
        <w:rPr>
          <w:rFonts w:ascii="Symbol" w:hAnsi="Symbol"/>
        </w:rPr>
        <w:instrText>t</w:instrText>
      </w:r>
      <w:r w:rsidR="00B63003" w:rsidRPr="008375E2">
        <w:rPr>
          <w:position w:val="4"/>
          <w:sz w:val="18"/>
        </w:rPr>
        <w:instrText>2</w:instrText>
      </w:r>
      <w:r w:rsidR="00B63003" w:rsidRPr="008375E2">
        <w:instrText xml:space="preserve"> </w:instrText>
      </w:r>
      <w:r w:rsidR="00B63003" w:rsidRPr="008375E2">
        <w:rPr>
          <w:i/>
        </w:rPr>
        <w:instrText>n</w:instrText>
      </w:r>
      <w:r w:rsidR="00B63003" w:rsidRPr="008375E2">
        <w:rPr>
          <w:position w:val="4"/>
          <w:sz w:val="18"/>
        </w:rPr>
        <w:instrText>2</w:instrText>
      </w:r>
      <w:r w:rsidR="00B63003" w:rsidRPr="008375E2">
        <w:instrText xml:space="preserve"> (</w:instrText>
      </w:r>
      <w:r w:rsidR="00B63003" w:rsidRPr="008375E2">
        <w:rPr>
          <w:i/>
        </w:rPr>
        <w:instrText>N</w:instrText>
      </w:r>
      <w:r w:rsidR="00B63003" w:rsidRPr="008375E2">
        <w:instrText xml:space="preserve">  –  3</w:instrText>
      </w:r>
      <w:r w:rsidR="00B63003" w:rsidRPr="008375E2">
        <w:rPr>
          <w:i/>
        </w:rPr>
        <w:instrText>n</w:instrText>
      </w:r>
      <w:r w:rsidR="00B63003" w:rsidRPr="008375E2">
        <w:instrText xml:space="preserve">  </w:instrText>
      </w:r>
      <w:r w:rsidR="00B63003" w:rsidRPr="008375E2">
        <w:rPr>
          <w:rFonts w:ascii="Symbol" w:hAnsi="Symbol"/>
        </w:rPr>
        <w:instrText xml:space="preserve">+ </w:instrText>
      </w:r>
      <w:r w:rsidR="00B63003" w:rsidRPr="008375E2">
        <w:instrText xml:space="preserve"> 1))  \i\su(</w:instrText>
      </w:r>
      <w:r w:rsidR="00B63003" w:rsidRPr="008375E2">
        <w:rPr>
          <w:i/>
          <w:sz w:val="18"/>
        </w:rPr>
        <w:instrText>j</w:instrText>
      </w:r>
      <w:r w:rsidR="00B63003" w:rsidRPr="008375E2">
        <w:rPr>
          <w:sz w:val="18"/>
        </w:rPr>
        <w:instrText xml:space="preserve"> = 1</w:instrText>
      </w:r>
      <w:r w:rsidR="00B63003" w:rsidRPr="008375E2">
        <w:instrText>,\s\up4(</w:instrText>
      </w:r>
      <w:r w:rsidR="00B63003" w:rsidRPr="008375E2">
        <w:rPr>
          <w:i/>
          <w:sz w:val="18"/>
        </w:rPr>
        <w:instrText>N</w:instrText>
      </w:r>
      <w:r w:rsidR="00B63003" w:rsidRPr="008375E2">
        <w:rPr>
          <w:sz w:val="18"/>
        </w:rPr>
        <w:instrText xml:space="preserve"> – 3</w:instrText>
      </w:r>
      <w:r w:rsidR="00B63003" w:rsidRPr="008375E2">
        <w:rPr>
          <w:i/>
          <w:sz w:val="18"/>
        </w:rPr>
        <w:instrText>n</w:instrText>
      </w:r>
      <w:r w:rsidR="00B63003" w:rsidRPr="008375E2">
        <w:rPr>
          <w:sz w:val="18"/>
        </w:rPr>
        <w:instrText xml:space="preserve"> + 1)</w:instrText>
      </w:r>
      <w:r w:rsidR="00B63003" w:rsidRPr="008375E2">
        <w:instrText>,</w:instrText>
      </w:r>
      <w:r w:rsidR="00B63003" w:rsidRPr="008375E2">
        <w:rPr>
          <w:sz w:val="28"/>
        </w:rPr>
        <w:instrText xml:space="preserve"> </w:instrText>
      </w:r>
      <w:r w:rsidR="00B63003" w:rsidRPr="008375E2">
        <w:rPr>
          <w:i/>
          <w:color w:val="FFFFFF"/>
        </w:rPr>
        <w:instrText>x</w:instrText>
      </w:r>
      <w:r w:rsidR="00B63003" w:rsidRPr="008375E2">
        <w:rPr>
          <w:i/>
          <w:color w:val="FFFFFF"/>
          <w:position w:val="-4"/>
          <w:sz w:val="18"/>
        </w:rPr>
        <w:instrText>i</w:instrText>
      </w:r>
      <w:r w:rsidR="00B63003" w:rsidRPr="008375E2">
        <w:rPr>
          <w:i/>
        </w:rPr>
        <w:instrText xml:space="preserve">  </w:instrText>
      </w:r>
      <w:r w:rsidR="00B63003" w:rsidRPr="008375E2">
        <w:instrText>)   \b\bc\[(\s( , )</w:instrText>
      </w:r>
      <w:r w:rsidR="00B63003" w:rsidRPr="008375E2">
        <w:rPr>
          <w:sz w:val="12"/>
        </w:rPr>
        <w:instrText> </w:instrText>
      </w:r>
      <w:r w:rsidR="00B63003" w:rsidRPr="008375E2">
        <w:instrText>\i\su(</w:instrText>
      </w:r>
      <w:r w:rsidR="00B63003" w:rsidRPr="008375E2">
        <w:rPr>
          <w:i/>
          <w:sz w:val="18"/>
        </w:rPr>
        <w:instrText>i</w:instrText>
      </w:r>
      <w:r w:rsidR="00B63003" w:rsidRPr="008375E2">
        <w:rPr>
          <w:sz w:val="16"/>
        </w:rPr>
        <w:instrText xml:space="preserve"> </w:instrText>
      </w:r>
      <w:r w:rsidR="00B63003" w:rsidRPr="008375E2">
        <w:rPr>
          <w:rFonts w:ascii="Symbol" w:hAnsi="Symbol"/>
          <w:sz w:val="18"/>
        </w:rPr>
        <w:instrText>=</w:instrText>
      </w:r>
      <w:r w:rsidR="00B63003" w:rsidRPr="008375E2">
        <w:rPr>
          <w:sz w:val="18"/>
        </w:rPr>
        <w:instrText xml:space="preserve"> </w:instrText>
      </w:r>
      <w:r w:rsidR="00B63003" w:rsidRPr="008375E2">
        <w:rPr>
          <w:i/>
          <w:sz w:val="18"/>
        </w:rPr>
        <w:instrText>j</w:instrText>
      </w:r>
      <w:r w:rsidR="00B63003" w:rsidRPr="008375E2">
        <w:instrText>,\s\up4(</w:instrText>
      </w:r>
      <w:r w:rsidR="00B63003" w:rsidRPr="008375E2">
        <w:rPr>
          <w:i/>
          <w:sz w:val="18"/>
        </w:rPr>
        <w:instrText>n</w:instrText>
      </w:r>
      <w:r w:rsidR="00B63003" w:rsidRPr="008375E2">
        <w:rPr>
          <w:sz w:val="18"/>
        </w:rPr>
        <w:instrText xml:space="preserve"> + </w:instrText>
      </w:r>
      <w:r w:rsidR="00B63003" w:rsidRPr="008375E2">
        <w:rPr>
          <w:i/>
          <w:sz w:val="18"/>
        </w:rPr>
        <w:instrText>j</w:instrText>
      </w:r>
      <w:r w:rsidR="00B63003" w:rsidRPr="008375E2">
        <w:rPr>
          <w:sz w:val="18"/>
        </w:rPr>
        <w:instrText xml:space="preserve"> – 1)</w:instrText>
      </w:r>
      <w:r w:rsidR="00B63003" w:rsidRPr="008375E2">
        <w:instrText>,</w:instrText>
      </w:r>
      <w:r w:rsidR="00B63003" w:rsidRPr="008375E2">
        <w:rPr>
          <w:sz w:val="28"/>
        </w:rPr>
        <w:instrText xml:space="preserve"> </w:instrText>
      </w:r>
      <w:r w:rsidR="00B63003" w:rsidRPr="008375E2">
        <w:instrText xml:space="preserve">  (</w:instrText>
      </w:r>
      <w:r w:rsidR="00B63003" w:rsidRPr="008375E2">
        <w:rPr>
          <w:i/>
        </w:rPr>
        <w:instrText>x</w:instrText>
      </w:r>
      <w:r w:rsidR="00B63003" w:rsidRPr="008375E2">
        <w:rPr>
          <w:i/>
          <w:position w:val="-4"/>
          <w:sz w:val="18"/>
        </w:rPr>
        <w:instrText>i</w:instrText>
      </w:r>
      <w:r w:rsidR="00B63003" w:rsidRPr="008375E2">
        <w:rPr>
          <w:position w:val="-4"/>
          <w:sz w:val="18"/>
        </w:rPr>
        <w:instrText xml:space="preserve"> </w:instrText>
      </w:r>
      <w:r w:rsidR="00B63003" w:rsidRPr="008375E2">
        <w:rPr>
          <w:rFonts w:ascii="Symbol" w:hAnsi="Symbol"/>
          <w:position w:val="-4"/>
          <w:sz w:val="18"/>
        </w:rPr>
        <w:instrText>+</w:instrText>
      </w:r>
      <w:r w:rsidR="00B63003" w:rsidRPr="008375E2">
        <w:rPr>
          <w:position w:val="-4"/>
          <w:sz w:val="18"/>
        </w:rPr>
        <w:instrText xml:space="preserve"> 2</w:instrText>
      </w:r>
      <w:r w:rsidR="00B63003" w:rsidRPr="008375E2">
        <w:rPr>
          <w:i/>
          <w:position w:val="-4"/>
          <w:sz w:val="18"/>
        </w:rPr>
        <w:instrText>n</w:instrText>
      </w:r>
      <w:r w:rsidR="00B63003" w:rsidRPr="008375E2">
        <w:instrText xml:space="preserve">  –  2</w:instrText>
      </w:r>
      <w:r w:rsidR="00B63003" w:rsidRPr="008375E2">
        <w:rPr>
          <w:i/>
        </w:rPr>
        <w:instrText>x</w:instrText>
      </w:r>
      <w:r w:rsidR="00B63003" w:rsidRPr="008375E2">
        <w:rPr>
          <w:i/>
          <w:position w:val="-4"/>
          <w:sz w:val="18"/>
        </w:rPr>
        <w:instrText>i</w:instrText>
      </w:r>
      <w:r w:rsidR="00B63003" w:rsidRPr="008375E2">
        <w:rPr>
          <w:position w:val="-4"/>
          <w:sz w:val="18"/>
        </w:rPr>
        <w:instrText xml:space="preserve"> </w:instrText>
      </w:r>
      <w:r w:rsidR="00B63003" w:rsidRPr="008375E2">
        <w:rPr>
          <w:rFonts w:ascii="Symbol" w:hAnsi="Symbol"/>
          <w:position w:val="-4"/>
          <w:sz w:val="18"/>
        </w:rPr>
        <w:instrText>+</w:instrText>
      </w:r>
      <w:r w:rsidR="00B63003" w:rsidRPr="008375E2">
        <w:rPr>
          <w:position w:val="-4"/>
          <w:sz w:val="18"/>
        </w:rPr>
        <w:instrText xml:space="preserve"> </w:instrText>
      </w:r>
      <w:r w:rsidR="00B63003" w:rsidRPr="008375E2">
        <w:rPr>
          <w:i/>
          <w:position w:val="-4"/>
          <w:sz w:val="18"/>
        </w:rPr>
        <w:instrText>n</w:instrText>
      </w:r>
      <w:r w:rsidR="00B63003" w:rsidRPr="008375E2">
        <w:rPr>
          <w:rFonts w:ascii="Symbol" w:hAnsi="Symbol"/>
        </w:rPr>
        <w:instrText xml:space="preserve">  + </w:instrText>
      </w:r>
      <w:r w:rsidR="00B63003" w:rsidRPr="008375E2">
        <w:instrText xml:space="preserve"> </w:instrText>
      </w:r>
      <w:r w:rsidR="00B63003" w:rsidRPr="008375E2">
        <w:rPr>
          <w:i/>
        </w:rPr>
        <w:instrText>x</w:instrText>
      </w:r>
      <w:r w:rsidR="00B63003" w:rsidRPr="008375E2">
        <w:rPr>
          <w:i/>
          <w:position w:val="-4"/>
          <w:sz w:val="18"/>
        </w:rPr>
        <w:instrText>i</w:instrText>
      </w:r>
      <w:r w:rsidR="00B63003" w:rsidRPr="008375E2">
        <w:instrText>)))\d\fo2()\s\up18(</w:instrText>
      </w:r>
      <w:r w:rsidR="00B63003" w:rsidRPr="008375E2">
        <w:rPr>
          <w:sz w:val="18"/>
        </w:rPr>
        <w:instrText>2</w:instrText>
      </w:r>
      <w:r w:rsidR="00B63003" w:rsidRPr="008375E2">
        <w:instrText>)</w:instrText>
      </w:r>
      <w:r w:rsidR="00B63003" w:rsidRPr="008375E2">
        <w:fldChar w:fldCharType="end"/>
      </w:r>
      <w:r w:rsidRPr="004A06AA">
        <w:rPr>
          <w:szCs w:val="24"/>
        </w:rPr>
        <w:tab/>
        <w:t>(10)</w:t>
      </w:r>
      <w:bookmarkEnd w:id="15"/>
    </w:p>
    <w:p w:rsidR="004A06AA" w:rsidRPr="004A06AA" w:rsidRDefault="004A06AA" w:rsidP="00591C20">
      <w:r w:rsidRPr="004A06AA">
        <w:t>où:</w:t>
      </w:r>
    </w:p>
    <w:p w:rsidR="004A06AA" w:rsidRPr="009E57EC" w:rsidRDefault="004A06AA" w:rsidP="00DA75E5">
      <w:pPr>
        <w:pStyle w:val="Equationlegend"/>
        <w:rPr>
          <w:position w:val="-4"/>
          <w:lang w:val="fr-CH"/>
        </w:rPr>
      </w:pPr>
      <w:r w:rsidRPr="009E57EC">
        <w:rPr>
          <w:lang w:val="fr-CH"/>
        </w:rPr>
        <w:tab/>
      </w:r>
      <w:r w:rsidRPr="009E57EC">
        <w:rPr>
          <w:i/>
          <w:lang w:val="fr-CH"/>
        </w:rPr>
        <w:t>N</w:t>
      </w:r>
      <w:r w:rsidRPr="009E57EC">
        <w:rPr>
          <w:rFonts w:ascii="Tms Rmn" w:hAnsi="Tms Rmn"/>
          <w:i/>
          <w:lang w:val="fr-CH"/>
        </w:rPr>
        <w:t> </w:t>
      </w:r>
      <w:r w:rsidRPr="009E57EC">
        <w:rPr>
          <w:rFonts w:ascii="Tms Rmn" w:hAnsi="Tms Rmn"/>
          <w:lang w:val="fr-CH"/>
        </w:rPr>
        <w:t>:</w:t>
      </w:r>
      <w:r w:rsidRPr="009E57EC">
        <w:rPr>
          <w:lang w:val="fr-CH"/>
        </w:rPr>
        <w:tab/>
      </w:r>
      <w:r w:rsidRPr="009E57EC">
        <w:rPr>
          <w:lang w:val="fr-CH"/>
        </w:rPr>
        <w:tab/>
        <w:t xml:space="preserve">nombre de mesures de variation de temps espacé de </w:t>
      </w:r>
      <w:r w:rsidRPr="004A06AA">
        <w:rPr>
          <w:rFonts w:ascii="Symbol" w:hAnsi="Symbol"/>
        </w:rPr>
        <w:t></w:t>
      </w:r>
      <w:r w:rsidRPr="009E57EC">
        <w:rPr>
          <w:position w:val="-4"/>
          <w:lang w:val="fr-CH"/>
        </w:rPr>
        <w:t>0</w:t>
      </w:r>
    </w:p>
    <w:p w:rsidR="004A06AA" w:rsidRPr="009E57EC" w:rsidRDefault="004A06AA" w:rsidP="00DA75E5">
      <w:pPr>
        <w:pStyle w:val="Equationlegend"/>
        <w:rPr>
          <w:lang w:val="fr-CH"/>
        </w:rPr>
      </w:pPr>
      <w:r w:rsidRPr="009E57EC">
        <w:rPr>
          <w:rFonts w:ascii="Symbol" w:hAnsi="Symbol"/>
          <w:lang w:val="fr-CH"/>
        </w:rPr>
        <w:tab/>
      </w:r>
      <w:r w:rsidRPr="004A06AA">
        <w:rPr>
          <w:rFonts w:ascii="Symbol" w:hAnsi="Symbol"/>
        </w:rPr>
        <w:t></w:t>
      </w:r>
      <w:r w:rsidRPr="009E57EC">
        <w:rPr>
          <w:lang w:val="fr-CH"/>
        </w:rPr>
        <w:t xml:space="preserve">  </w:t>
      </w:r>
      <w:r w:rsidRPr="004A06AA">
        <w:rPr>
          <w:rFonts w:ascii="Symbol" w:hAnsi="Symbol"/>
        </w:rPr>
        <w:t></w:t>
      </w:r>
      <w:r w:rsidRPr="009E57EC">
        <w:rPr>
          <w:lang w:val="fr-CH"/>
        </w:rPr>
        <w:tab/>
      </w:r>
      <w:r w:rsidR="00BB7A44" w:rsidRPr="009E57EC">
        <w:rPr>
          <w:lang w:val="fr-CH"/>
        </w:rPr>
        <w:tab/>
      </w:r>
      <w:r w:rsidRPr="009E57EC">
        <w:rPr>
          <w:i/>
          <w:lang w:val="fr-CH"/>
        </w:rPr>
        <w:t>n</w:t>
      </w:r>
      <w:r w:rsidRPr="009E57EC">
        <w:rPr>
          <w:lang w:val="fr-CH"/>
        </w:rPr>
        <w:t xml:space="preserve"> </w:t>
      </w:r>
      <w:r w:rsidRPr="004A06AA">
        <w:rPr>
          <w:rFonts w:ascii="Symbol" w:hAnsi="Symbol"/>
        </w:rPr>
        <w:t></w:t>
      </w:r>
      <w:r w:rsidRPr="009E57EC">
        <w:rPr>
          <w:position w:val="-4"/>
          <w:vertAlign w:val="subscript"/>
          <w:lang w:val="fr-CH"/>
        </w:rPr>
        <w:t>0</w:t>
      </w:r>
      <w:r w:rsidRPr="009E57EC">
        <w:rPr>
          <w:lang w:val="fr-CH"/>
        </w:rPr>
        <w:t>: durée d'échantillonnage.</w:t>
      </w:r>
    </w:p>
    <w:p w:rsidR="004A06AA" w:rsidRPr="004A06AA" w:rsidRDefault="004A06AA" w:rsidP="006259BE">
      <w:r w:rsidRPr="004A06AA">
        <w:t xml:space="preserve">Les propriétés de l'évaluation et la confiance qu'on peut avoir en elle sont examinées dans la littérature technique. Des méthodes pour approcher au maximum la réalité de l'évaluation de </w:t>
      </w:r>
      <w:r w:rsidRPr="004A06AA">
        <w:rPr>
          <w:rFonts w:ascii="Symbol" w:hAnsi="Symbol"/>
        </w:rPr>
        <w:t></w:t>
      </w:r>
      <w:r w:rsidRPr="00B63003">
        <w:rPr>
          <w:i/>
          <w:position w:val="-4"/>
          <w:vertAlign w:val="subscript"/>
        </w:rPr>
        <w:t>y</w:t>
      </w:r>
      <w:r w:rsidRPr="004A06AA">
        <w:t>(</w:t>
      </w:r>
      <w:r w:rsidRPr="004A06AA">
        <w:rPr>
          <w:rFonts w:ascii="Symbol" w:hAnsi="Symbol"/>
        </w:rPr>
        <w:t></w:t>
      </w:r>
      <w:r w:rsidRPr="004A06AA">
        <w:t>) pour des modèles particuliers de bruit blanc de fréquence et de bruit de fréquence à marche aléatoire ont été développées. On a montré que ces deux modèles sont utiles pour les durées d'échantillonnage supérieures à quelques secondes dans le cas des étalons à jet de césium.</w:t>
      </w:r>
    </w:p>
    <w:p w:rsidR="004A06AA" w:rsidRPr="004A06AA" w:rsidRDefault="00CC3D6E" w:rsidP="00794130">
      <w:pPr>
        <w:pStyle w:val="Headingb"/>
        <w:rPr>
          <w:bCs/>
          <w:iCs/>
        </w:rPr>
      </w:pPr>
      <w:r>
        <w:t>C</w:t>
      </w:r>
      <w:r>
        <w:tab/>
        <w:t>E</w:t>
      </w:r>
      <w:r w:rsidR="004A06AA" w:rsidRPr="004A06AA">
        <w:t xml:space="preserve">cart type de temps </w:t>
      </w:r>
      <w:r w:rsidR="004A06AA" w:rsidRPr="004A06AA">
        <w:rPr>
          <w:rFonts w:ascii="Symbol" w:hAnsi="Symbol"/>
          <w:bCs/>
          <w:iCs/>
        </w:rPr>
        <w:t></w:t>
      </w:r>
      <w:r w:rsidR="004A06AA" w:rsidRPr="00B63003">
        <w:rPr>
          <w:bCs/>
          <w:i/>
          <w:position w:val="-4"/>
          <w:vertAlign w:val="subscript"/>
        </w:rPr>
        <w:t>x</w:t>
      </w:r>
      <w:r w:rsidR="004A06AA" w:rsidRPr="004A06AA">
        <w:rPr>
          <w:bCs/>
          <w:iCs/>
        </w:rPr>
        <w:t>(</w:t>
      </w:r>
      <w:r w:rsidR="004A06AA" w:rsidRPr="004A06AA">
        <w:rPr>
          <w:rFonts w:ascii="Symbol" w:hAnsi="Symbol"/>
          <w:bCs/>
          <w:iCs/>
        </w:rPr>
        <w:t></w:t>
      </w:r>
      <w:r w:rsidR="004A06AA" w:rsidRPr="004A06AA">
        <w:rPr>
          <w:bCs/>
          <w:iCs/>
        </w:rPr>
        <w:t>)</w:t>
      </w:r>
    </w:p>
    <w:p w:rsidR="004A06AA" w:rsidRPr="004A06AA" w:rsidRDefault="004A06AA" w:rsidP="006259BE">
      <w:r w:rsidRPr="004A06AA">
        <w:t xml:space="preserve">L'instabilité de temps dans le domaine temporel pour les cinq processus de bruit indépendants illustrés dans la Fig. 1 peut se mesurer en utilisant la différence du second ordre entre moyennes temporelles adjacentes. Cette mesure concerne aussi la variance </w:t>
      </w:r>
      <w:r w:rsidR="00B63003" w:rsidRPr="008375E2">
        <w:fldChar w:fldCharType="begin"/>
      </w:r>
      <w:r w:rsidR="00B63003" w:rsidRPr="008375E2">
        <w:instrText xml:space="preserve">eq Mod. </w:instrText>
      </w:r>
      <w:r w:rsidR="00B63003" w:rsidRPr="008375E2">
        <w:rPr>
          <w:rFonts w:ascii="Symbol" w:hAnsi="Symbol"/>
        </w:rPr>
        <w:instrText>s</w:instrText>
      </w:r>
      <w:r w:rsidR="00B63003" w:rsidRPr="008375E2">
        <w:instrText>\s(</w:instrText>
      </w:r>
      <w:r w:rsidR="00B63003" w:rsidRPr="008375E2">
        <w:rPr>
          <w:sz w:val="16"/>
        </w:rPr>
        <w:instrText>2</w:instrText>
      </w:r>
      <w:r w:rsidR="00B63003" w:rsidRPr="008375E2">
        <w:instrText>,</w:instrText>
      </w:r>
      <w:r w:rsidR="00B63003" w:rsidRPr="008375E2">
        <w:rPr>
          <w:i/>
          <w:sz w:val="16"/>
        </w:rPr>
        <w:instrText>y</w:instrText>
      </w:r>
      <w:r w:rsidR="00B63003" w:rsidRPr="008375E2">
        <w:instrText>)(</w:instrText>
      </w:r>
      <w:r w:rsidR="00B63003" w:rsidRPr="008375E2">
        <w:rPr>
          <w:rFonts w:ascii="Symbol" w:hAnsi="Symbol"/>
        </w:rPr>
        <w:instrText>t</w:instrText>
      </w:r>
      <w:r w:rsidR="00B63003" w:rsidRPr="008375E2">
        <w:instrText>)</w:instrText>
      </w:r>
      <w:r w:rsidR="00B63003" w:rsidRPr="008375E2">
        <w:fldChar w:fldCharType="end"/>
      </w:r>
      <w:r w:rsidRPr="004A06AA">
        <w:t>.</w:t>
      </w:r>
    </w:p>
    <w:p w:rsidR="004A06AA" w:rsidRPr="004A06AA" w:rsidRDefault="004A06AA" w:rsidP="00B63003">
      <w:pPr>
        <w:pStyle w:val="Equation"/>
        <w:rPr>
          <w:szCs w:val="24"/>
        </w:rPr>
      </w:pPr>
      <w:bookmarkStart w:id="16" w:name="F015"/>
      <w:r w:rsidRPr="004A06AA">
        <w:rPr>
          <w:szCs w:val="24"/>
        </w:rPr>
        <w:tab/>
      </w:r>
      <w:r w:rsidRPr="004A06AA">
        <w:rPr>
          <w:szCs w:val="24"/>
        </w:rPr>
        <w:tab/>
      </w:r>
      <w:r w:rsidR="00B63003" w:rsidRPr="008375E2">
        <w:fldChar w:fldCharType="begin"/>
      </w:r>
      <w:r w:rsidR="00B63003" w:rsidRPr="008375E2">
        <w:instrText xml:space="preserve">eq </w:instrText>
      </w:r>
      <w:r w:rsidR="00B63003" w:rsidRPr="008375E2">
        <w:rPr>
          <w:rFonts w:ascii="Symbol" w:hAnsi="Symbol"/>
        </w:rPr>
        <w:instrText>s</w:instrText>
      </w:r>
      <w:r w:rsidR="00B63003" w:rsidRPr="008375E2">
        <w:instrText>\s(</w:instrText>
      </w:r>
      <w:r w:rsidR="00B63003" w:rsidRPr="008375E2">
        <w:rPr>
          <w:sz w:val="18"/>
        </w:rPr>
        <w:instrText>2,</w:instrText>
      </w:r>
      <w:r w:rsidR="00B63003" w:rsidRPr="008375E2">
        <w:rPr>
          <w:i/>
          <w:sz w:val="18"/>
        </w:rPr>
        <w:instrText>x</w:instrText>
      </w:r>
      <w:r w:rsidR="00B63003" w:rsidRPr="008375E2">
        <w:instrText>)(</w:instrText>
      </w:r>
      <w:r w:rsidR="00B63003" w:rsidRPr="008375E2">
        <w:rPr>
          <w:rFonts w:ascii="Symbol" w:hAnsi="Symbol"/>
        </w:rPr>
        <w:instrText>t</w:instrText>
      </w:r>
      <w:r w:rsidR="00B63003" w:rsidRPr="008375E2">
        <w:instrText xml:space="preserve">)  </w:instrText>
      </w:r>
      <w:r w:rsidR="00B63003" w:rsidRPr="008375E2">
        <w:rPr>
          <w:rFonts w:ascii="Symbol" w:hAnsi="Symbol"/>
        </w:rPr>
        <w:instrText>=</w:instrText>
      </w:r>
      <w:r w:rsidR="00B63003" w:rsidRPr="008375E2">
        <w:instrText xml:space="preserve">  </w:instrText>
      </w:r>
      <w:r w:rsidR="00B63003" w:rsidRPr="008375E2">
        <w:rPr>
          <w:sz w:val="28"/>
        </w:rPr>
        <w:instrText>(</w:instrText>
      </w:r>
      <w:r w:rsidR="00B63003" w:rsidRPr="008375E2">
        <w:rPr>
          <w:rFonts w:ascii="Symbol" w:hAnsi="Symbol"/>
        </w:rPr>
        <w:instrText>t</w:instrText>
      </w:r>
      <w:r w:rsidR="00B63003" w:rsidRPr="008375E2">
        <w:rPr>
          <w:rFonts w:ascii="Symbol" w:hAnsi="Symbol"/>
          <w:position w:val="6"/>
          <w:sz w:val="18"/>
        </w:rPr>
        <w:instrText>2</w:instrText>
      </w:r>
      <w:r w:rsidR="00B63003" w:rsidRPr="008375E2">
        <w:instrText xml:space="preserve"> Mod</w:instrText>
      </w:r>
      <w:r w:rsidR="00B63003" w:rsidRPr="008375E2">
        <w:rPr>
          <w:rFonts w:ascii="Symbol" w:hAnsi="Symbol"/>
          <w:i/>
        </w:rPr>
        <w:instrText>.</w:instrText>
      </w:r>
      <w:r w:rsidR="00B63003" w:rsidRPr="008375E2">
        <w:instrText xml:space="preserve"> </w:instrText>
      </w:r>
      <w:r w:rsidR="00B63003" w:rsidRPr="008375E2">
        <w:rPr>
          <w:rFonts w:ascii="Symbol" w:hAnsi="Symbol"/>
        </w:rPr>
        <w:instrText>s\s(</w:instrText>
      </w:r>
      <w:r w:rsidR="00B63003" w:rsidRPr="008375E2">
        <w:rPr>
          <w:rFonts w:ascii="Symbol" w:hAnsi="Symbol"/>
          <w:sz w:val="18"/>
        </w:rPr>
        <w:instrText>2,</w:instrText>
      </w:r>
      <w:r w:rsidR="00B63003" w:rsidRPr="008375E2">
        <w:rPr>
          <w:i/>
          <w:sz w:val="18"/>
        </w:rPr>
        <w:instrText>y</w:instrText>
      </w:r>
      <w:r w:rsidR="00B63003" w:rsidRPr="008375E2">
        <w:rPr>
          <w:rFonts w:ascii="Symbol" w:hAnsi="Symbol"/>
        </w:rPr>
        <w:instrText>)(t</w:instrText>
      </w:r>
      <w:r w:rsidR="00B63003" w:rsidRPr="008375E2">
        <w:instrText>)</w:instrText>
      </w:r>
      <w:r w:rsidR="00B63003" w:rsidRPr="008375E2">
        <w:rPr>
          <w:sz w:val="28"/>
        </w:rPr>
        <w:instrText>)</w:instrText>
      </w:r>
      <w:r w:rsidR="00B63003" w:rsidRPr="008375E2">
        <w:instrText xml:space="preserve"> </w:instrText>
      </w:r>
      <w:r w:rsidR="00B63003" w:rsidRPr="008375E2">
        <w:rPr>
          <w:sz w:val="28"/>
        </w:rPr>
        <w:instrText>/</w:instrText>
      </w:r>
      <w:r w:rsidR="00B63003" w:rsidRPr="008375E2">
        <w:instrText xml:space="preserve"> 3</w:instrText>
      </w:r>
      <w:r w:rsidR="00B63003" w:rsidRPr="008375E2">
        <w:fldChar w:fldCharType="end"/>
      </w:r>
      <w:r w:rsidRPr="004A06AA">
        <w:rPr>
          <w:szCs w:val="24"/>
        </w:rPr>
        <w:tab/>
        <w:t>(11)</w:t>
      </w:r>
      <w:bookmarkEnd w:id="16"/>
    </w:p>
    <w:p w:rsidR="004A06AA" w:rsidRPr="004A06AA" w:rsidRDefault="004A06AA" w:rsidP="00B63003">
      <w:pPr>
        <w:pStyle w:val="Equation"/>
        <w:rPr>
          <w:szCs w:val="24"/>
        </w:rPr>
      </w:pPr>
      <w:bookmarkStart w:id="17" w:name="F016"/>
      <w:r w:rsidRPr="004A06AA">
        <w:rPr>
          <w:szCs w:val="24"/>
        </w:rPr>
        <w:tab/>
      </w:r>
      <w:r w:rsidRPr="004A06AA">
        <w:rPr>
          <w:szCs w:val="24"/>
        </w:rPr>
        <w:tab/>
      </w:r>
      <w:r w:rsidR="00B63003" w:rsidRPr="008375E2">
        <w:fldChar w:fldCharType="begin"/>
      </w:r>
      <w:r w:rsidR="00B63003" w:rsidRPr="008375E2">
        <w:instrText xml:space="preserve">eq </w:instrText>
      </w:r>
      <w:r w:rsidR="00B63003" w:rsidRPr="008375E2">
        <w:rPr>
          <w:rFonts w:ascii="Symbol" w:hAnsi="Symbol"/>
        </w:rPr>
        <w:instrText>s</w:instrText>
      </w:r>
      <w:r w:rsidR="00B63003" w:rsidRPr="008375E2">
        <w:instrText>\s(</w:instrText>
      </w:r>
      <w:r w:rsidR="00B63003" w:rsidRPr="008375E2">
        <w:rPr>
          <w:sz w:val="18"/>
        </w:rPr>
        <w:instrText>2,</w:instrText>
      </w:r>
      <w:r w:rsidR="00B63003" w:rsidRPr="008375E2">
        <w:rPr>
          <w:i/>
          <w:sz w:val="18"/>
        </w:rPr>
        <w:instrText>x</w:instrText>
      </w:r>
      <w:r w:rsidR="00B63003" w:rsidRPr="008375E2">
        <w:instrText>)(</w:instrText>
      </w:r>
      <w:r w:rsidR="00B63003" w:rsidRPr="008375E2">
        <w:rPr>
          <w:rFonts w:ascii="Symbol" w:hAnsi="Symbol"/>
        </w:rPr>
        <w:instrText>t</w:instrText>
      </w:r>
      <w:r w:rsidR="00B63003" w:rsidRPr="008375E2">
        <w:instrText xml:space="preserve">)  </w:instrText>
      </w:r>
      <w:r w:rsidR="00B63003" w:rsidRPr="008375E2">
        <w:rPr>
          <w:rFonts w:ascii="Symbol" w:hAnsi="Symbol"/>
        </w:rPr>
        <w:instrText>=</w:instrText>
      </w:r>
      <w:r w:rsidR="00B63003" w:rsidRPr="008375E2">
        <w:instrText xml:space="preserve">  (1/6) &lt; </w:instrText>
      </w:r>
      <w:r w:rsidR="00B63003" w:rsidRPr="008375E2">
        <w:rPr>
          <w:sz w:val="26"/>
        </w:rPr>
        <w:instrText>[</w:instrText>
      </w:r>
      <w:r w:rsidR="00B63003" w:rsidRPr="008375E2">
        <w:rPr>
          <w:sz w:val="12"/>
        </w:rPr>
        <w:instrText> </w:instrText>
      </w:r>
      <w:r w:rsidR="00B63003" w:rsidRPr="008375E2">
        <w:instrText>\o(\d\ba8()</w:instrText>
      </w:r>
      <w:r w:rsidR="00B63003" w:rsidRPr="008375E2">
        <w:rPr>
          <w:rFonts w:ascii="Symbol" w:hAnsi="Symbol"/>
          <w:sz w:val="18"/>
        </w:rPr>
        <w:instrText>`</w:instrText>
      </w:r>
      <w:r w:rsidR="00B63003" w:rsidRPr="008375E2">
        <w:instrText>,</w:instrText>
      </w:r>
      <w:r w:rsidR="00B63003" w:rsidRPr="008375E2">
        <w:rPr>
          <w:i/>
        </w:rPr>
        <w:instrText>x</w:instrText>
      </w:r>
      <w:r w:rsidR="00B63003" w:rsidRPr="008375E2">
        <w:instrText>)</w:instrText>
      </w:r>
      <w:r w:rsidR="00B63003" w:rsidRPr="008375E2">
        <w:rPr>
          <w:i/>
          <w:position w:val="-4"/>
          <w:sz w:val="18"/>
        </w:rPr>
        <w:instrText>k</w:instrText>
      </w:r>
      <w:r w:rsidR="00B63003" w:rsidRPr="008375E2">
        <w:rPr>
          <w:position w:val="-4"/>
        </w:rPr>
        <w:instrText xml:space="preserve"> </w:instrText>
      </w:r>
      <w:r w:rsidR="00B63003" w:rsidRPr="008375E2">
        <w:rPr>
          <w:rFonts w:ascii="Symbol" w:hAnsi="Symbol"/>
          <w:position w:val="-4"/>
          <w:sz w:val="18"/>
        </w:rPr>
        <w:instrText>+</w:instrText>
      </w:r>
      <w:r w:rsidR="00B63003" w:rsidRPr="008375E2">
        <w:rPr>
          <w:position w:val="-4"/>
        </w:rPr>
        <w:instrText xml:space="preserve"> </w:instrText>
      </w:r>
      <w:r w:rsidR="00B63003" w:rsidRPr="008375E2">
        <w:rPr>
          <w:position w:val="-4"/>
          <w:sz w:val="18"/>
        </w:rPr>
        <w:instrText>2</w:instrText>
      </w:r>
      <w:r w:rsidR="00B63003" w:rsidRPr="008375E2">
        <w:rPr>
          <w:i/>
          <w:position w:val="-4"/>
          <w:sz w:val="18"/>
        </w:rPr>
        <w:instrText>n</w:instrText>
      </w:r>
      <w:r w:rsidR="00B63003" w:rsidRPr="008375E2">
        <w:instrText xml:space="preserve">  –  2 \o(\d\ba8()</w:instrText>
      </w:r>
      <w:r w:rsidR="00B63003" w:rsidRPr="008375E2">
        <w:rPr>
          <w:rFonts w:ascii="Symbol" w:hAnsi="Symbol"/>
          <w:sz w:val="18"/>
        </w:rPr>
        <w:instrText>`</w:instrText>
      </w:r>
      <w:r w:rsidR="00B63003" w:rsidRPr="008375E2">
        <w:instrText>,</w:instrText>
      </w:r>
      <w:r w:rsidR="00B63003" w:rsidRPr="008375E2">
        <w:rPr>
          <w:i/>
        </w:rPr>
        <w:instrText>x</w:instrText>
      </w:r>
      <w:r w:rsidR="00B63003" w:rsidRPr="008375E2">
        <w:instrText>)</w:instrText>
      </w:r>
      <w:r w:rsidR="00B63003" w:rsidRPr="008375E2">
        <w:rPr>
          <w:i/>
          <w:position w:val="-4"/>
          <w:sz w:val="18"/>
        </w:rPr>
        <w:instrText>k</w:instrText>
      </w:r>
      <w:r w:rsidR="00B63003" w:rsidRPr="008375E2">
        <w:rPr>
          <w:position w:val="-4"/>
        </w:rPr>
        <w:instrText xml:space="preserve"> </w:instrText>
      </w:r>
      <w:r w:rsidR="00B63003" w:rsidRPr="008375E2">
        <w:rPr>
          <w:position w:val="-4"/>
          <w:sz w:val="18"/>
        </w:rPr>
        <w:instrText xml:space="preserve">+ </w:instrText>
      </w:r>
      <w:r w:rsidR="00B63003" w:rsidRPr="008375E2">
        <w:rPr>
          <w:i/>
          <w:position w:val="-4"/>
          <w:sz w:val="18"/>
        </w:rPr>
        <w:instrText>n</w:instrText>
      </w:r>
      <w:r w:rsidR="00B63003" w:rsidRPr="008375E2">
        <w:instrText xml:space="preserve">  </w:instrText>
      </w:r>
      <w:r w:rsidR="00B63003" w:rsidRPr="008375E2">
        <w:rPr>
          <w:rFonts w:ascii="Symbol" w:hAnsi="Symbol"/>
        </w:rPr>
        <w:instrText xml:space="preserve">+ </w:instrText>
      </w:r>
      <w:r w:rsidR="00B63003" w:rsidRPr="008375E2">
        <w:instrText xml:space="preserve"> \o(\d\ba8()</w:instrText>
      </w:r>
      <w:r w:rsidR="00B63003" w:rsidRPr="008375E2">
        <w:rPr>
          <w:rFonts w:ascii="Symbol" w:hAnsi="Symbol"/>
          <w:sz w:val="18"/>
        </w:rPr>
        <w:instrText>`</w:instrText>
      </w:r>
      <w:r w:rsidR="00B63003" w:rsidRPr="008375E2">
        <w:instrText>,</w:instrText>
      </w:r>
      <w:r w:rsidR="00B63003" w:rsidRPr="008375E2">
        <w:rPr>
          <w:i/>
        </w:rPr>
        <w:instrText>x</w:instrText>
      </w:r>
      <w:r w:rsidR="00B63003" w:rsidRPr="008375E2">
        <w:instrText>)</w:instrText>
      </w:r>
      <w:r w:rsidR="00B63003" w:rsidRPr="008375E2">
        <w:rPr>
          <w:i/>
          <w:position w:val="-4"/>
          <w:sz w:val="18"/>
        </w:rPr>
        <w:instrText>k</w:instrText>
      </w:r>
      <w:r w:rsidR="00B63003" w:rsidRPr="008375E2">
        <w:instrText> </w:instrText>
      </w:r>
      <w:r w:rsidR="00B63003" w:rsidRPr="008375E2">
        <w:rPr>
          <w:sz w:val="26"/>
        </w:rPr>
        <w:instrText>]</w:instrText>
      </w:r>
      <w:r w:rsidR="00B63003" w:rsidRPr="008375E2">
        <w:instrText>\s\up6(</w:instrText>
      </w:r>
      <w:r w:rsidR="00B63003" w:rsidRPr="008375E2">
        <w:rPr>
          <w:sz w:val="18"/>
        </w:rPr>
        <w:instrText>2</w:instrText>
      </w:r>
      <w:r w:rsidR="00B63003" w:rsidRPr="008375E2">
        <w:instrText>) &gt;</w:instrText>
      </w:r>
      <w:r w:rsidR="00B63003" w:rsidRPr="008375E2">
        <w:fldChar w:fldCharType="end"/>
      </w:r>
      <w:r w:rsidRPr="004A06AA">
        <w:rPr>
          <w:szCs w:val="24"/>
        </w:rPr>
        <w:tab/>
        <w:t>(12)</w:t>
      </w:r>
      <w:bookmarkEnd w:id="17"/>
    </w:p>
    <w:p w:rsidR="004A06AA" w:rsidRPr="004A06AA" w:rsidRDefault="004A06AA" w:rsidP="00301565">
      <w:r w:rsidRPr="004A06AA">
        <w:lastRenderedPageBreak/>
        <w:t>où (d</w:t>
      </w:r>
      <w:r w:rsidRPr="004A06AA">
        <w:rPr>
          <w:i/>
        </w:rPr>
        <w:t>x/</w:t>
      </w:r>
      <w:r w:rsidRPr="004A06AA">
        <w:t>d</w:t>
      </w:r>
      <w:r w:rsidRPr="004A06AA">
        <w:rPr>
          <w:i/>
        </w:rPr>
        <w:t>t</w:t>
      </w:r>
      <w:r w:rsidRPr="004A06AA">
        <w:t xml:space="preserve">)  </w:t>
      </w:r>
      <w:r w:rsidRPr="004A06AA">
        <w:rPr>
          <w:rFonts w:ascii="Symbol" w:hAnsi="Symbol"/>
        </w:rPr>
        <w:t></w:t>
      </w:r>
      <w:r w:rsidRPr="004A06AA">
        <w:t xml:space="preserve">  </w:t>
      </w:r>
      <w:r w:rsidRPr="004A06AA">
        <w:rPr>
          <w:i/>
        </w:rPr>
        <w:t>y</w:t>
      </w:r>
      <w:r w:rsidRPr="004A06AA">
        <w:t xml:space="preserve"> et </w:t>
      </w:r>
      <w:r w:rsidRPr="004A06AA">
        <w:rPr>
          <w:rFonts w:ascii="Symbol" w:hAnsi="Symbol"/>
        </w:rPr>
        <w:t></w:t>
      </w:r>
      <w:r w:rsidRPr="004A06AA">
        <w:t xml:space="preserve">  </w:t>
      </w:r>
      <w:r w:rsidRPr="004A06AA">
        <w:rPr>
          <w:rFonts w:ascii="Symbol" w:hAnsi="Symbol"/>
        </w:rPr>
        <w:t></w:t>
      </w:r>
      <w:r w:rsidRPr="004A06AA">
        <w:t xml:space="preserve">  </w:t>
      </w:r>
      <w:r w:rsidRPr="004A06AA">
        <w:rPr>
          <w:i/>
        </w:rPr>
        <w:t>n</w:t>
      </w:r>
      <w:r w:rsidRPr="004A06AA">
        <w:t xml:space="preserve"> </w:t>
      </w:r>
      <w:r w:rsidRPr="004A06AA">
        <w:rPr>
          <w:rFonts w:ascii="Symbol" w:hAnsi="Symbol"/>
        </w:rPr>
        <w:t></w:t>
      </w:r>
      <w:r w:rsidRPr="00B63003">
        <w:rPr>
          <w:position w:val="-4"/>
          <w:vertAlign w:val="subscript"/>
        </w:rPr>
        <w:t>0</w:t>
      </w:r>
      <w:r w:rsidRPr="004A06AA">
        <w:t xml:space="preserve">. Par conséquent, </w:t>
      </w:r>
      <w:r w:rsidRPr="004A06AA">
        <w:rPr>
          <w:rFonts w:ascii="Symbol" w:hAnsi="Symbol"/>
        </w:rPr>
        <w:t></w:t>
      </w:r>
      <w:r w:rsidRPr="00B63003">
        <w:rPr>
          <w:i/>
          <w:position w:val="-4"/>
          <w:vertAlign w:val="subscript"/>
        </w:rPr>
        <w:t>x</w:t>
      </w:r>
      <w:r w:rsidRPr="004A06AA">
        <w:t>(</w:t>
      </w:r>
      <w:r w:rsidRPr="004A06AA">
        <w:rPr>
          <w:rFonts w:ascii="Symbol" w:hAnsi="Symbol"/>
        </w:rPr>
        <w:t></w:t>
      </w:r>
      <w:r w:rsidR="00B63003">
        <w:t xml:space="preserve">) </w:t>
      </w:r>
      <w:r w:rsidRPr="004A06AA">
        <w:t xml:space="preserve">est l'écart type de temps (TDEV). Les crochets </w:t>
      </w:r>
      <w:r w:rsidR="00BB7A44">
        <w:t>«</w:t>
      </w:r>
      <w:r w:rsidRPr="004A06AA">
        <w:rPr>
          <w:rFonts w:ascii="Symbol" w:hAnsi="Symbol"/>
        </w:rPr>
        <w:t></w:t>
      </w:r>
      <w:r w:rsidRPr="004A06AA">
        <w:t> </w:t>
      </w:r>
      <w:r w:rsidRPr="004A06AA">
        <w:rPr>
          <w:rFonts w:ascii="Symbol" w:hAnsi="Symbol"/>
        </w:rPr>
        <w:t></w:t>
      </w:r>
      <w:r w:rsidR="00BB7A44" w:rsidRPr="00BB7A44">
        <w:rPr>
          <w:rFonts w:asciiTheme="majorBidi" w:hAnsiTheme="majorBidi" w:cstheme="majorBidi"/>
        </w:rPr>
        <w:t>»</w:t>
      </w:r>
      <w:r w:rsidRPr="004A06AA">
        <w:t xml:space="preserve"> indiquent une moyenne calculée sur un temps infini et la barre surmontant </w:t>
      </w:r>
      <w:r w:rsidRPr="004A06AA">
        <w:rPr>
          <w:i/>
        </w:rPr>
        <w:t>x</w:t>
      </w:r>
      <w:r w:rsidRPr="004A06AA">
        <w:t xml:space="preserve"> indique une moyenne calculée sur un intervalle </w:t>
      </w:r>
      <w:r w:rsidRPr="004A06AA">
        <w:rPr>
          <w:rFonts w:ascii="Symbol" w:hAnsi="Symbol"/>
        </w:rPr>
        <w:t></w:t>
      </w:r>
      <w:r w:rsidRPr="004A06AA">
        <w:t xml:space="preserve">. Les trois moyennes utilisées dans l'équation aux différences du second ordre sont adjacentes. Par conséquent, pour une valeur donnée de </w:t>
      </w:r>
      <w:r w:rsidRPr="004A06AA">
        <w:rPr>
          <w:i/>
        </w:rPr>
        <w:t>k</w:t>
      </w:r>
      <w:r w:rsidRPr="004A06AA">
        <w:t xml:space="preserve"> dans l'équation aux différences du second ordre, ces moyennes couvrent un intervalle de temps de 3</w:t>
      </w:r>
      <w:r w:rsidRPr="004A06AA">
        <w:rPr>
          <w:rFonts w:ascii="Symbol" w:hAnsi="Symbol"/>
        </w:rPr>
        <w:t></w:t>
      </w:r>
      <w:r w:rsidRPr="004A06AA">
        <w:t>.</w:t>
      </w:r>
    </w:p>
    <w:p w:rsidR="004A06AA" w:rsidRPr="004A06AA" w:rsidRDefault="004A06AA" w:rsidP="00301565">
      <w:r w:rsidRPr="004A06AA">
        <w:t>Les relations entre la densité spectrale et la variance de temps sont les suivantes:</w:t>
      </w:r>
    </w:p>
    <w:p w:rsidR="004A06AA" w:rsidRPr="004A06AA" w:rsidRDefault="004A06AA" w:rsidP="00B63003">
      <w:pPr>
        <w:pStyle w:val="Equation"/>
        <w:tabs>
          <w:tab w:val="left" w:pos="4395"/>
        </w:tabs>
        <w:rPr>
          <w:szCs w:val="24"/>
        </w:rPr>
      </w:pPr>
      <w:bookmarkStart w:id="18" w:name="F017"/>
      <w:r w:rsidRPr="004A06AA">
        <w:rPr>
          <w:szCs w:val="24"/>
        </w:rPr>
        <w:tab/>
      </w:r>
      <w:r w:rsidRPr="004A06AA">
        <w:rPr>
          <w:szCs w:val="24"/>
        </w:rPr>
        <w:tab/>
      </w:r>
      <w:r w:rsidR="00B63003" w:rsidRPr="008375E2">
        <w:fldChar w:fldCharType="begin"/>
      </w:r>
      <w:r w:rsidR="00B63003" w:rsidRPr="008375E2">
        <w:instrText xml:space="preserve">eq </w:instrText>
      </w:r>
      <w:r w:rsidR="00B63003" w:rsidRPr="008375E2">
        <w:rPr>
          <w:i/>
        </w:rPr>
        <w:instrText>S</w:instrText>
      </w:r>
      <w:r w:rsidR="00B63003" w:rsidRPr="008375E2">
        <w:rPr>
          <w:i/>
          <w:position w:val="-4"/>
          <w:sz w:val="18"/>
        </w:rPr>
        <w:instrText>x</w:instrText>
      </w:r>
      <w:r w:rsidR="00B63003" w:rsidRPr="008375E2">
        <w:instrText>(</w:instrText>
      </w:r>
      <w:r w:rsidR="00B63003" w:rsidRPr="008375E2">
        <w:rPr>
          <w:sz w:val="16"/>
        </w:rPr>
        <w:instrText> </w:instrText>
      </w:r>
      <w:r w:rsidR="00B63003" w:rsidRPr="008375E2">
        <w:rPr>
          <w:i/>
        </w:rPr>
        <w:instrText>f</w:instrText>
      </w:r>
      <w:r w:rsidR="00B63003" w:rsidRPr="008375E2">
        <w:rPr>
          <w:sz w:val="12"/>
        </w:rPr>
        <w:instrText> </w:instrText>
      </w:r>
      <w:r w:rsidR="00B63003" w:rsidRPr="008375E2">
        <w:instrText xml:space="preserve">)  </w:instrText>
      </w:r>
      <w:r w:rsidR="00B63003" w:rsidRPr="008375E2">
        <w:rPr>
          <w:rFonts w:ascii="Script" w:hAnsi="Script"/>
        </w:rPr>
        <w:instrText>~</w:instrText>
      </w:r>
      <w:r w:rsidR="00B63003" w:rsidRPr="008375E2">
        <w:instrText xml:space="preserve">  </w:instrText>
      </w:r>
      <w:r w:rsidR="00B63003" w:rsidRPr="008375E2">
        <w:rPr>
          <w:i/>
        </w:rPr>
        <w:instrText>f</w:instrText>
      </w:r>
      <w:r w:rsidR="00B63003" w:rsidRPr="008375E2">
        <w:rPr>
          <w:sz w:val="12"/>
        </w:rPr>
        <w:instrText> </w:instrText>
      </w:r>
      <w:r w:rsidR="00B63003" w:rsidRPr="008375E2">
        <w:rPr>
          <w:rFonts w:ascii="Symbol" w:hAnsi="Symbol"/>
          <w:position w:val="6"/>
          <w:sz w:val="18"/>
        </w:rPr>
        <w:instrText>b</w:instrText>
      </w:r>
      <w:r w:rsidR="00B63003" w:rsidRPr="008375E2">
        <w:fldChar w:fldCharType="end"/>
      </w:r>
    </w:p>
    <w:p w:rsidR="004A06AA" w:rsidRPr="004A06AA" w:rsidRDefault="004A06AA" w:rsidP="00B63003">
      <w:pPr>
        <w:pStyle w:val="Equation"/>
        <w:tabs>
          <w:tab w:val="left" w:pos="4395"/>
        </w:tabs>
        <w:rPr>
          <w:szCs w:val="24"/>
        </w:rPr>
      </w:pPr>
      <w:r w:rsidRPr="004A06AA">
        <w:rPr>
          <w:szCs w:val="24"/>
        </w:rPr>
        <w:tab/>
      </w:r>
      <w:r w:rsidRPr="004A06AA">
        <w:rPr>
          <w:szCs w:val="24"/>
        </w:rPr>
        <w:tab/>
      </w:r>
      <w:r w:rsidR="00B63003" w:rsidRPr="008375E2">
        <w:fldChar w:fldCharType="begin"/>
      </w:r>
      <w:r w:rsidR="00B63003" w:rsidRPr="008375E2">
        <w:instrText xml:space="preserve">eq </w:instrText>
      </w:r>
      <w:r w:rsidR="00B63003" w:rsidRPr="008375E2">
        <w:rPr>
          <w:rFonts w:ascii="Symbol" w:hAnsi="Symbol"/>
        </w:rPr>
        <w:instrText>s</w:instrText>
      </w:r>
      <w:r w:rsidR="00B63003" w:rsidRPr="008375E2">
        <w:instrText>\s(</w:instrText>
      </w:r>
      <w:r w:rsidR="00B63003" w:rsidRPr="008375E2">
        <w:rPr>
          <w:sz w:val="18"/>
        </w:rPr>
        <w:instrText>2</w:instrText>
      </w:r>
      <w:r w:rsidR="00B63003" w:rsidRPr="008375E2">
        <w:instrText>,</w:instrText>
      </w:r>
      <w:r w:rsidR="00B63003" w:rsidRPr="008375E2">
        <w:rPr>
          <w:i/>
          <w:sz w:val="18"/>
        </w:rPr>
        <w:instrText>x</w:instrText>
      </w:r>
      <w:r w:rsidR="00B63003" w:rsidRPr="008375E2">
        <w:instrText>)(</w:instrText>
      </w:r>
      <w:r w:rsidR="00B63003" w:rsidRPr="008375E2">
        <w:rPr>
          <w:rFonts w:ascii="Symbol" w:hAnsi="Symbol"/>
        </w:rPr>
        <w:instrText>t</w:instrText>
      </w:r>
      <w:r w:rsidR="00B63003" w:rsidRPr="008375E2">
        <w:instrText xml:space="preserve">)  </w:instrText>
      </w:r>
      <w:r w:rsidR="00B63003" w:rsidRPr="008375E2">
        <w:rPr>
          <w:rFonts w:ascii="Symbol" w:hAnsi="Symbol"/>
        </w:rPr>
        <w:instrText>~</w:instrText>
      </w:r>
      <w:r w:rsidR="00B63003" w:rsidRPr="008375E2">
        <w:instrText xml:space="preserve">  </w:instrText>
      </w:r>
      <w:r w:rsidR="00B63003" w:rsidRPr="008375E2">
        <w:rPr>
          <w:rFonts w:ascii="Symbol" w:hAnsi="Symbol"/>
        </w:rPr>
        <w:instrText>t</w:instrText>
      </w:r>
      <w:r w:rsidR="00B63003" w:rsidRPr="008375E2">
        <w:rPr>
          <w:rFonts w:ascii="Symbol" w:hAnsi="Symbol"/>
          <w:position w:val="6"/>
          <w:sz w:val="18"/>
        </w:rPr>
        <w:instrText>h</w:instrText>
      </w:r>
      <w:r w:rsidR="00B63003" w:rsidRPr="008375E2">
        <w:fldChar w:fldCharType="end"/>
      </w:r>
      <w:r w:rsidRPr="004A06AA">
        <w:rPr>
          <w:szCs w:val="24"/>
        </w:rPr>
        <w:tab/>
        <w:t>(13)</w:t>
      </w:r>
    </w:p>
    <w:p w:rsidR="004A06AA" w:rsidRPr="004A06AA" w:rsidRDefault="004A06AA" w:rsidP="00B63003">
      <w:pPr>
        <w:pStyle w:val="Equation"/>
        <w:rPr>
          <w:szCs w:val="24"/>
        </w:rPr>
      </w:pPr>
      <w:r w:rsidRPr="004A06AA">
        <w:rPr>
          <w:szCs w:val="24"/>
        </w:rPr>
        <w:tab/>
      </w:r>
      <w:r w:rsidRPr="004A06AA">
        <w:rPr>
          <w:szCs w:val="24"/>
        </w:rPr>
        <w:tab/>
      </w:r>
      <w:bookmarkEnd w:id="18"/>
      <w:r w:rsidR="00B63003" w:rsidRPr="008375E2">
        <w:fldChar w:fldCharType="begin"/>
      </w:r>
      <w:r w:rsidR="00B63003" w:rsidRPr="008375E2">
        <w:instrText xml:space="preserve">eq </w:instrText>
      </w:r>
      <w:r w:rsidR="00B63003" w:rsidRPr="008375E2">
        <w:rPr>
          <w:rFonts w:ascii="Symbol" w:hAnsi="Symbol"/>
        </w:rPr>
        <w:instrText>b</w:instrText>
      </w:r>
      <w:r w:rsidR="00B63003" w:rsidRPr="008375E2">
        <w:instrText xml:space="preserve">  </w:instrText>
      </w:r>
      <w:r w:rsidR="00B63003" w:rsidRPr="008375E2">
        <w:rPr>
          <w:rFonts w:ascii="Symbol" w:hAnsi="Symbol"/>
        </w:rPr>
        <w:instrText>=</w:instrText>
      </w:r>
      <w:r w:rsidR="00B63003" w:rsidRPr="008375E2">
        <w:instrText xml:space="preserve">  –</w:instrText>
      </w:r>
      <w:r w:rsidR="00B63003" w:rsidRPr="008375E2">
        <w:rPr>
          <w:rFonts w:ascii="Tms Rmn" w:hAnsi="Tms Rmn"/>
          <w:sz w:val="12"/>
        </w:rPr>
        <w:instrText> </w:instrText>
      </w:r>
      <w:r w:rsidR="00B63003" w:rsidRPr="008375E2">
        <w:rPr>
          <w:rFonts w:ascii="Symbol" w:hAnsi="Symbol"/>
        </w:rPr>
        <w:instrText>h</w:instrText>
      </w:r>
      <w:r w:rsidR="00B63003" w:rsidRPr="008375E2">
        <w:instrText xml:space="preserve">  –  1</w:instrText>
      </w:r>
      <w:r w:rsidR="00B63003" w:rsidRPr="008375E2">
        <w:fldChar w:fldCharType="end"/>
      </w:r>
    </w:p>
    <w:p w:rsidR="004A06AA" w:rsidRPr="004A06AA" w:rsidRDefault="004A06AA" w:rsidP="00200443">
      <w:r w:rsidRPr="004A06AA">
        <w:t xml:space="preserve">Etant donné que les types habituels de bruit de mesure sont centrés autour de </w:t>
      </w:r>
      <w:r w:rsidRPr="004A06AA">
        <w:rPr>
          <w:rFonts w:ascii="Symbol" w:hAnsi="Symbol"/>
        </w:rPr>
        <w:t></w:t>
      </w:r>
      <w:r w:rsidRPr="004A06AA">
        <w:t xml:space="preserve"> </w:t>
      </w:r>
      <w:r w:rsidRPr="004A06AA">
        <w:rPr>
          <w:rFonts w:ascii="Symbol" w:hAnsi="Symbol"/>
        </w:rPr>
        <w:t></w:t>
      </w:r>
      <w:r w:rsidRPr="004A06AA">
        <w:t xml:space="preserve"> 0, on obtient une variance de temps (TVAR) avec une dépendance proche de zéro vis-à-vis de </w:t>
      </w:r>
      <w:r w:rsidRPr="004A06AA">
        <w:rPr>
          <w:rFonts w:ascii="Symbol" w:hAnsi="Symbol"/>
        </w:rPr>
        <w:t></w:t>
      </w:r>
      <w:r w:rsidRPr="004A06AA">
        <w:t xml:space="preserve"> (caractéristique souhaitable pour une bonne mesure). Il existe d'autres caractéristiques utiles de cette mesure:</w:t>
      </w:r>
    </w:p>
    <w:p w:rsidR="004A06AA" w:rsidRPr="004A06AA" w:rsidRDefault="004A06AA" w:rsidP="004A06AA">
      <w:pPr>
        <w:pStyle w:val="enumlev1"/>
      </w:pPr>
      <w:r w:rsidRPr="004A06AA">
        <w:t>–</w:t>
      </w:r>
      <w:r w:rsidRPr="004A06AA">
        <w:tab/>
        <w:t xml:space="preserve">elle est égale à l'écart type classique des mesures de différence de temps pour </w:t>
      </w:r>
      <w:r w:rsidRPr="00794130">
        <w:rPr>
          <w:rFonts w:ascii="Symbol" w:hAnsi="Symbol"/>
        </w:rPr>
        <w:t></w:t>
      </w:r>
      <w:r w:rsidRPr="00794130">
        <w:rPr>
          <w:rFonts w:ascii="Symbol" w:hAnsi="Symbol"/>
        </w:rPr>
        <w:t></w:t>
      </w:r>
      <w:r w:rsidRPr="00794130">
        <w:rPr>
          <w:rFonts w:ascii="Symbol" w:hAnsi="Symbol"/>
        </w:rPr>
        <w:t></w:t>
      </w:r>
      <w:r w:rsidRPr="00794130">
        <w:rPr>
          <w:rFonts w:ascii="Symbol" w:hAnsi="Symbol"/>
        </w:rPr>
        <w:t></w:t>
      </w:r>
      <w:r w:rsidRPr="00794130">
        <w:rPr>
          <w:rFonts w:ascii="Symbol" w:hAnsi="Symbol"/>
        </w:rPr>
        <w:t></w:t>
      </w:r>
      <w:r w:rsidRPr="00DA7ED1">
        <w:rPr>
          <w:vertAlign w:val="subscript"/>
        </w:rPr>
        <w:t>0</w:t>
      </w:r>
      <w:r w:rsidRPr="004A06AA">
        <w:t>, pour un bruit blanc de phase (WPM, white phase modulation);</w:t>
      </w:r>
    </w:p>
    <w:p w:rsidR="00794130" w:rsidRDefault="004A06AA" w:rsidP="00794130">
      <w:pPr>
        <w:pStyle w:val="enumlev1"/>
      </w:pPr>
      <w:r w:rsidRPr="004A06AA">
        <w:t>–</w:t>
      </w:r>
      <w:r w:rsidRPr="004A06AA">
        <w:tab/>
        <w:t xml:space="preserve">elle est égale à l'écart type de la moyenne des mesures de différence de temps pour </w:t>
      </w:r>
      <w:r w:rsidRPr="00794130">
        <w:rPr>
          <w:rFonts w:ascii="Symbol" w:hAnsi="Symbol"/>
        </w:rPr>
        <w:t></w:t>
      </w:r>
      <w:r w:rsidRPr="004A06AA">
        <w:t xml:space="preserve"> = </w:t>
      </w:r>
      <w:r w:rsidRPr="00C77C98">
        <w:rPr>
          <w:i/>
          <w:iCs/>
        </w:rPr>
        <w:t>N</w:t>
      </w:r>
      <w:r w:rsidRPr="004A06AA">
        <w:t xml:space="preserve"> </w:t>
      </w:r>
      <w:r w:rsidRPr="00794130">
        <w:rPr>
          <w:rFonts w:ascii="Symbol" w:hAnsi="Symbol"/>
        </w:rPr>
        <w:t></w:t>
      </w:r>
      <w:r w:rsidRPr="00B63003">
        <w:rPr>
          <w:vertAlign w:val="subscript"/>
        </w:rPr>
        <w:t>0</w:t>
      </w:r>
      <w:r w:rsidRPr="004A06AA">
        <w:t xml:space="preserve"> (longueur des données) pour un bruit blanc de phase;</w:t>
      </w:r>
    </w:p>
    <w:p w:rsidR="004A06AA" w:rsidRPr="00794130" w:rsidRDefault="004A06AA" w:rsidP="00794130">
      <w:pPr>
        <w:pStyle w:val="enumlev1"/>
      </w:pPr>
      <w:r w:rsidRPr="00794130">
        <w:t>–</w:t>
      </w:r>
      <w:r w:rsidRPr="00794130">
        <w:tab/>
        <w:t>elle est convergente et conduit à de bons résultats pour les processus aléatoires que l'on rencontre couramment en métrologie temporelle et fréquentielle;</w:t>
      </w:r>
    </w:p>
    <w:p w:rsidR="004A06AA" w:rsidRPr="00794130" w:rsidRDefault="004A06AA" w:rsidP="00794130">
      <w:pPr>
        <w:pStyle w:val="enumlev1"/>
      </w:pPr>
      <w:r w:rsidRPr="00794130">
        <w:t>–</w:t>
      </w:r>
      <w:r w:rsidRPr="00794130">
        <w:tab/>
        <w:t xml:space="preserve">la dépendance vis-à-vis de </w:t>
      </w:r>
      <w:r w:rsidRPr="00794130">
        <w:rPr>
          <w:rFonts w:ascii="Symbol" w:hAnsi="Symbol"/>
        </w:rPr>
        <w:t></w:t>
      </w:r>
      <w:r w:rsidRPr="00794130">
        <w:t xml:space="preserve"> indique le modèle de densité spectrale de loi de puissance adapté aux données;</w:t>
      </w:r>
    </w:p>
    <w:p w:rsidR="004A06AA" w:rsidRPr="004A06AA" w:rsidRDefault="004A06AA" w:rsidP="00794130">
      <w:pPr>
        <w:pStyle w:val="enumlev1"/>
      </w:pPr>
      <w:r w:rsidRPr="00794130">
        <w:t>–</w:t>
      </w:r>
      <w:r w:rsidRPr="00794130">
        <w:tab/>
        <w:t xml:space="preserve">l'amplitude de </w:t>
      </w:r>
      <w:r w:rsidRPr="00794130">
        <w:rPr>
          <w:rFonts w:ascii="Symbol" w:hAnsi="Symbol"/>
        </w:rPr>
        <w:t></w:t>
      </w:r>
      <w:r w:rsidRPr="00B63003">
        <w:rPr>
          <w:vertAlign w:val="subscript"/>
        </w:rPr>
        <w:t>x</w:t>
      </w:r>
      <w:r w:rsidRPr="00794130">
        <w:t>(</w:t>
      </w:r>
      <w:r w:rsidRPr="00794130">
        <w:rPr>
          <w:rFonts w:ascii="Symbol" w:hAnsi="Symbol"/>
        </w:rPr>
        <w:t></w:t>
      </w:r>
      <w:r w:rsidRPr="00794130">
        <w:t xml:space="preserve">), pour une valeur particulière de </w:t>
      </w:r>
      <w:r w:rsidRPr="00794130">
        <w:rPr>
          <w:rFonts w:ascii="Symbol" w:hAnsi="Symbol"/>
        </w:rPr>
        <w:t></w:t>
      </w:r>
      <w:r w:rsidRPr="00794130">
        <w:t xml:space="preserve"> et en prenant pour hypothèse l'un des cinq modèles de densité spectrale de loi de puissance (</w:t>
      </w:r>
      <w:r w:rsidRPr="00794130">
        <w:rPr>
          <w:rFonts w:ascii="Symbol" w:hAnsi="Symbol"/>
        </w:rPr>
        <w:t></w:t>
      </w:r>
      <w:r w:rsidRPr="00794130">
        <w:rPr>
          <w:rFonts w:ascii="Symbol" w:hAnsi="Symbol"/>
        </w:rPr>
        <w:t></w:t>
      </w:r>
      <w:r w:rsidRPr="00794130">
        <w:rPr>
          <w:rFonts w:ascii="Symbol" w:hAnsi="Symbol"/>
        </w:rPr>
        <w:t></w:t>
      </w:r>
      <w:r w:rsidRPr="00794130">
        <w:rPr>
          <w:rFonts w:ascii="Symbol" w:hAnsi="Symbol"/>
        </w:rPr>
        <w:t></w:t>
      </w:r>
      <w:r w:rsidRPr="00794130">
        <w:rPr>
          <w:rFonts w:ascii="Symbol" w:hAnsi="Symbol"/>
        </w:rPr>
        <w:t></w:t>
      </w:r>
      <w:r w:rsidRPr="00794130">
        <w:rPr>
          <w:rFonts w:ascii="Symbol" w:hAnsi="Symbol"/>
        </w:rPr>
        <w:t></w:t>
      </w:r>
      <w:r w:rsidRPr="00794130">
        <w:t>– 4, –3, –2, –1, 0), permet d'obtenir suffisamment d'éléments d'information pour évaluer le niveau correspondant dans le domaine fréquentiel de n'importe quelle mesure normalisée de densité spectrale.</w:t>
      </w:r>
    </w:p>
    <w:p w:rsidR="004A06AA" w:rsidRPr="004A06AA" w:rsidRDefault="004A06AA" w:rsidP="004A06AA">
      <w:pPr>
        <w:rPr>
          <w:szCs w:val="24"/>
        </w:rPr>
      </w:pPr>
      <w:r w:rsidRPr="004A06AA">
        <w:rPr>
          <w:szCs w:val="24"/>
        </w:rPr>
        <w:t xml:space="preserve">Le problème de l'estimation de la stabilité d'une horloge à partir de mesures comparatives a été étudié. On propose un modèle général et cohérent relatif aux mesures de différence de signaux sans supposer </w:t>
      </w:r>
      <w:r w:rsidRPr="004A06AA">
        <w:rPr>
          <w:i/>
          <w:szCs w:val="24"/>
        </w:rPr>
        <w:t>a priori</w:t>
      </w:r>
      <w:r w:rsidRPr="004A06AA">
        <w:rPr>
          <w:szCs w:val="24"/>
        </w:rPr>
        <w:t xml:space="preserve"> qu'il n'y a pas de corrélation entre les horloges.</w:t>
      </w:r>
    </w:p>
    <w:p w:rsidR="004A06AA" w:rsidRPr="004A06AA" w:rsidRDefault="00CC3D6E" w:rsidP="004A06AA">
      <w:pPr>
        <w:pStyle w:val="Headingb"/>
        <w:rPr>
          <w:szCs w:val="24"/>
        </w:rPr>
      </w:pPr>
      <w:r>
        <w:rPr>
          <w:szCs w:val="24"/>
        </w:rPr>
        <w:t>D</w:t>
      </w:r>
      <w:r>
        <w:rPr>
          <w:szCs w:val="24"/>
        </w:rPr>
        <w:tab/>
      </w:r>
      <w:r w:rsidR="006605C6">
        <w:rPr>
          <w:szCs w:val="24"/>
        </w:rPr>
        <w:t>E</w:t>
      </w:r>
      <w:r w:rsidR="004A06AA" w:rsidRPr="004A06AA">
        <w:rPr>
          <w:szCs w:val="24"/>
        </w:rPr>
        <w:t xml:space="preserve">cart type d'Allan dynamique </w:t>
      </w:r>
      <w:r w:rsidR="004A06AA" w:rsidRPr="004A06AA">
        <w:rPr>
          <w:rFonts w:ascii="Symbol" w:hAnsi="Symbol"/>
          <w:szCs w:val="24"/>
        </w:rPr>
        <w:t></w:t>
      </w:r>
      <w:r w:rsidR="004A06AA" w:rsidRPr="004A06AA">
        <w:rPr>
          <w:i/>
          <w:szCs w:val="24"/>
          <w:vertAlign w:val="subscript"/>
        </w:rPr>
        <w:t>y</w:t>
      </w:r>
      <w:r w:rsidR="004A06AA" w:rsidRPr="004A06AA">
        <w:rPr>
          <w:szCs w:val="24"/>
        </w:rPr>
        <w:t>(</w:t>
      </w:r>
      <w:r w:rsidR="004A06AA" w:rsidRPr="004A06AA">
        <w:rPr>
          <w:i/>
          <w:iCs/>
          <w:szCs w:val="24"/>
        </w:rPr>
        <w:t>t</w:t>
      </w:r>
      <w:r w:rsidR="004A06AA" w:rsidRPr="004A06AA">
        <w:rPr>
          <w:szCs w:val="24"/>
        </w:rPr>
        <w:t>,τ)</w:t>
      </w:r>
    </w:p>
    <w:p w:rsidR="004A06AA" w:rsidRPr="004A06AA" w:rsidRDefault="004A06AA" w:rsidP="001A6F36">
      <w:r w:rsidRPr="004A06AA">
        <w:t>L'écart type d'Allan dynamique (DADEV) est une mesure des variations de l'instabilité aléatoire de fréquence dans le domaine temporel et correspond à la racine carrée de la variance d'Allan dynamique (DAVAR), définie par l'équation suivante:</w:t>
      </w:r>
    </w:p>
    <w:p w:rsidR="004A06AA" w:rsidRPr="009E57EC" w:rsidRDefault="004A06AA" w:rsidP="00B63003">
      <w:pPr>
        <w:pStyle w:val="Equation"/>
        <w:rPr>
          <w:rFonts w:eastAsiaTheme="minorEastAsia"/>
          <w:szCs w:val="24"/>
        </w:rPr>
      </w:pPr>
      <w:r w:rsidRPr="004A06AA">
        <w:rPr>
          <w:szCs w:val="24"/>
        </w:rPr>
        <w:tab/>
      </w:r>
      <w:r w:rsidRPr="004A06AA">
        <w:rPr>
          <w:szCs w:val="24"/>
        </w:rPr>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y</m:t>
            </m:r>
          </m:sub>
          <m:sup>
            <m:r>
              <m:rPr>
                <m:sty m:val="p"/>
              </m:rPr>
              <w:rPr>
                <w:rFonts w:ascii="Cambria Math" w:hAnsi="Cambria Math"/>
              </w:rPr>
              <m:t>2</m:t>
            </m:r>
          </m:sup>
        </m:sSubSup>
        <m:d>
          <m:dPr>
            <m:ctrlPr>
              <w:rPr>
                <w:rFonts w:ascii="Cambria Math" w:hAnsi="Cambria Math"/>
              </w:rPr>
            </m:ctrlPr>
          </m:dPr>
          <m:e>
            <m:r>
              <w:rPr>
                <w:rFonts w:ascii="Cambria Math" w:hAnsi="Cambria Math"/>
              </w:rPr>
              <m:t>t</m:t>
            </m:r>
            <m:r>
              <m:rPr>
                <m:sty m:val="p"/>
              </m:rPr>
              <w:rPr>
                <w:rFonts w:ascii="Cambria Math" w:hAnsi="Cambria Math"/>
              </w:rPr>
              <m:t>,τ</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sSub>
              <m:sSubPr>
                <m:ctrlPr>
                  <w:rPr>
                    <w:rFonts w:ascii="Cambria Math" w:hAnsi="Cambria Math"/>
                  </w:rPr>
                </m:ctrlPr>
              </m:sSubPr>
              <m:e>
                <m:r>
                  <w:rPr>
                    <w:rFonts w:ascii="Cambria Math" w:hAnsi="Cambria Math"/>
                  </w:rPr>
                  <m:t>T</m:t>
                </m:r>
              </m:e>
              <m:sub>
                <m:r>
                  <w:rPr>
                    <w:rFonts w:ascii="Cambria Math" w:hAnsi="Cambria Math"/>
                  </w:rPr>
                  <m:t>w</m:t>
                </m:r>
              </m:sub>
            </m:sSub>
            <m:r>
              <m:rPr>
                <m:sty m:val="p"/>
              </m:rPr>
              <w:rPr>
                <w:rFonts w:ascii="Cambria Math" w:hAnsi="Cambria Math"/>
              </w:rPr>
              <m:t>-2τ)</m:t>
            </m:r>
          </m:den>
        </m:f>
        <m:nary>
          <m:naryPr>
            <m:limLoc m:val="undOvr"/>
            <m:ctrlPr>
              <w:rPr>
                <w:rFonts w:ascii="Cambria Math" w:hAnsi="Cambria Math"/>
              </w:rPr>
            </m:ctrlPr>
          </m:naryPr>
          <m:sub>
            <m:r>
              <w:rPr>
                <w:rFonts w:ascii="Cambria Math" w:hAnsi="Cambria Math"/>
              </w:rPr>
              <m:t>t</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w</m:t>
                    </m:r>
                  </m:sub>
                </m:sSub>
              </m:num>
              <m:den>
                <m:r>
                  <m:rPr>
                    <m:sty m:val="p"/>
                  </m:rPr>
                  <w:rPr>
                    <w:rFonts w:ascii="Cambria Math" w:hAnsi="Cambria Math"/>
                  </w:rPr>
                  <m:t>2</m:t>
                </m:r>
              </m:den>
            </m:f>
            <m:r>
              <m:rPr>
                <m:sty m:val="p"/>
              </m:rPr>
              <w:rPr>
                <w:rFonts w:ascii="Cambria Math" w:hAnsi="Cambria Math"/>
              </w:rPr>
              <m:t>+τ</m:t>
            </m:r>
          </m:sub>
          <m:sup>
            <m:r>
              <w:rPr>
                <w:rFonts w:ascii="Cambria Math" w:hAnsi="Cambria Math"/>
              </w:rPr>
              <m:t>t</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w</m:t>
                    </m:r>
                  </m:sub>
                </m:sSub>
              </m:num>
              <m:den>
                <m:r>
                  <m:rPr>
                    <m:sty m:val="p"/>
                  </m:rPr>
                  <w:rPr>
                    <w:rFonts w:ascii="Cambria Math" w:hAnsi="Cambria Math"/>
                  </w:rPr>
                  <m:t>2</m:t>
                </m:r>
              </m:den>
            </m:f>
            <m:r>
              <m:rPr>
                <m:sty m:val="p"/>
              </m:rPr>
              <w:rPr>
                <w:rFonts w:ascii="Cambria Math" w:hAnsi="Cambria Math"/>
              </w:rPr>
              <m:t>-τ</m:t>
            </m:r>
          </m:sup>
          <m:e>
            <m:r>
              <m:rPr>
                <m:nor/>
              </m:rPr>
              <w:rPr>
                <w:rFonts w:ascii="Monotype Corsiva" w:hAnsi="Monotype Corsiva"/>
                <w:sz w:val="32"/>
                <w:szCs w:val="32"/>
              </w:rPr>
              <m:t>E</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r>
                              <w:rPr>
                                <w:rFonts w:ascii="Cambria Math" w:hAnsi="Cambria Math"/>
                              </w:rPr>
                              <m:t>y</m:t>
                            </m:r>
                          </m:e>
                        </m:acc>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rPr>
                                  <m:t>'</m:t>
                                </m:r>
                              </m:sup>
                            </m:sSup>
                            <m:r>
                              <m:rPr>
                                <m:sty m:val="p"/>
                              </m:rPr>
                              <w:rPr>
                                <w:rFonts w:ascii="Cambria Math" w:hAnsi="Cambria Math"/>
                              </w:rPr>
                              <m:t>+τ</m:t>
                            </m:r>
                          </m:e>
                        </m:d>
                        <m:r>
                          <m:rPr>
                            <m:sty m:val="p"/>
                          </m:rPr>
                          <w:rPr>
                            <w:rFonts w:ascii="Cambria Math" w:hAnsi="Cambria Math"/>
                          </w:rPr>
                          <m:t>-</m:t>
                        </m:r>
                        <m:acc>
                          <m:accPr>
                            <m:chr m:val="̅"/>
                            <m:ctrlPr>
                              <w:rPr>
                                <w:rFonts w:ascii="Cambria Math" w:hAnsi="Cambria Math"/>
                              </w:rPr>
                            </m:ctrlPr>
                          </m:accPr>
                          <m:e>
                            <m:r>
                              <w:rPr>
                                <w:rFonts w:ascii="Cambria Math" w:hAnsi="Cambria Math"/>
                              </w:rPr>
                              <m:t>y</m:t>
                            </m:r>
                          </m:e>
                        </m:acc>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rPr>
                                  <m:t>'</m:t>
                                </m:r>
                              </m:sup>
                            </m:sSup>
                          </m:e>
                        </m:d>
                      </m:e>
                    </m:d>
                  </m:e>
                  <m:sup>
                    <m:r>
                      <m:rPr>
                        <m:sty m:val="p"/>
                      </m:rPr>
                      <w:rPr>
                        <w:rFonts w:ascii="Cambria Math" w:hAnsi="Cambria Math"/>
                      </w:rPr>
                      <m:t>2</m:t>
                    </m:r>
                  </m:sup>
                </m:sSup>
              </m:e>
            </m:d>
            <m:r>
              <w:rPr>
                <w:rFonts w:ascii="Cambria Math" w:hAnsi="Cambria Math"/>
              </w:rPr>
              <m:t>dt</m:t>
            </m:r>
            <m:r>
              <m:rPr>
                <m:sty m:val="p"/>
              </m:rPr>
              <w:rPr>
                <w:rFonts w:ascii="Cambria Math" w:hAnsi="Cambria Math"/>
              </w:rPr>
              <m:t>'</m:t>
            </m:r>
          </m:e>
        </m:nary>
      </m:oMath>
      <w:r w:rsidRPr="009E57EC">
        <w:rPr>
          <w:szCs w:val="24"/>
        </w:rPr>
        <w:tab/>
        <w:t>(14)</w:t>
      </w:r>
    </w:p>
    <w:p w:rsidR="004A06AA" w:rsidRPr="004A06AA" w:rsidRDefault="004A06AA" w:rsidP="004A06AA">
      <w:pPr>
        <w:rPr>
          <w:szCs w:val="24"/>
        </w:rPr>
      </w:pPr>
      <w:r w:rsidRPr="004A06AA">
        <w:rPr>
          <w:szCs w:val="24"/>
        </w:rPr>
        <w:t xml:space="preserve">où </w:t>
      </w:r>
      <m:oMath>
        <m:r>
          <m:rPr>
            <m:nor/>
          </m:rPr>
          <w:rPr>
            <w:rFonts w:ascii="Monotype Corsiva" w:hAnsi="Monotype Corsiva" w:cs="Aharoni"/>
            <w:szCs w:val="24"/>
          </w:rPr>
          <m:t>E</m:t>
        </m:r>
      </m:oMath>
      <w:r w:rsidRPr="004A06AA">
        <w:rPr>
          <w:szCs w:val="24"/>
        </w:rPr>
        <w:t xml:space="preserve"> désigne l'espérance, obtenue en faisant la moyenne d'ensemble sur un nombre de réalisations expérimentales infini, et </w:t>
      </w:r>
      <w:r w:rsidRPr="004A06AA">
        <w:rPr>
          <w:i/>
          <w:szCs w:val="24"/>
        </w:rPr>
        <w:t>T</w:t>
      </w:r>
      <w:r w:rsidRPr="004A06AA">
        <w:rPr>
          <w:i/>
          <w:szCs w:val="24"/>
          <w:vertAlign w:val="subscript"/>
        </w:rPr>
        <w:t xml:space="preserve">w </w:t>
      </w:r>
      <w:r w:rsidRPr="004A06AA">
        <w:rPr>
          <w:szCs w:val="24"/>
        </w:rPr>
        <w:t>est la longueur de la fenêtre d'analyse. On peut calculer une estimation de la variance DAVAR au moyen de l'équation suivante:</w:t>
      </w:r>
    </w:p>
    <w:p w:rsidR="004A06AA" w:rsidRPr="004A06AA" w:rsidRDefault="004A06AA" w:rsidP="00B63003">
      <w:pPr>
        <w:pStyle w:val="Equation"/>
        <w:rPr>
          <w:rFonts w:eastAsiaTheme="minorEastAsia"/>
          <w:szCs w:val="24"/>
        </w:rPr>
      </w:pPr>
      <w:r w:rsidRPr="004A06AA">
        <w:rPr>
          <w:szCs w:val="24"/>
        </w:rPr>
        <w:tab/>
      </w:r>
      <w:r w:rsidRPr="004A06AA">
        <w:rPr>
          <w:szCs w:val="24"/>
        </w:rPr>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y</m:t>
            </m:r>
          </m:sub>
          <m:sup>
            <m:r>
              <m:rPr>
                <m:sty m:val="p"/>
              </m:rPr>
              <w:rPr>
                <w:rFonts w:ascii="Cambria Math" w:hAnsi="Cambria Math"/>
              </w:rPr>
              <m:t>2</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w</m:t>
                </m:r>
              </m:sub>
            </m:sSub>
            <m:r>
              <m:rPr>
                <m:sty m:val="p"/>
              </m:rPr>
              <w:rPr>
                <w:rFonts w:ascii="Cambria Math" w:hAnsi="Cambria Math"/>
              </w:rPr>
              <m:t>-2</m:t>
            </m:r>
            <m:r>
              <w:rPr>
                <w:rFonts w:ascii="Cambria Math" w:hAnsi="Cambria Math"/>
              </w:rPr>
              <m:t>k</m:t>
            </m:r>
            <m:r>
              <m:rPr>
                <m:sty m:val="p"/>
              </m:rPr>
              <w:rPr>
                <w:rFonts w:ascii="Cambria Math" w:hAnsi="Cambria Math"/>
              </w:rPr>
              <m:t>)</m:t>
            </m:r>
          </m:den>
        </m:f>
        <m:nary>
          <m:naryPr>
            <m:chr m:val="∑"/>
            <m:limLoc m:val="undOvr"/>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w</m:t>
                    </m:r>
                  </m:sub>
                </m:sSub>
              </m:num>
              <m:den>
                <m:r>
                  <m:rPr>
                    <m:sty m:val="p"/>
                  </m:rPr>
                  <w:rPr>
                    <w:rFonts w:ascii="Cambria Math" w:hAnsi="Cambria Math"/>
                  </w:rPr>
                  <m:t>2</m:t>
                </m:r>
              </m:den>
            </m:f>
          </m:sub>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w</m:t>
                    </m:r>
                  </m:sub>
                </m:sSub>
              </m:num>
              <m:den>
                <m:r>
                  <m:rPr>
                    <m:sty m:val="p"/>
                  </m:rPr>
                  <w:rPr>
                    <w:rFonts w:ascii="Cambria Math" w:hAnsi="Cambria Math"/>
                  </w:rPr>
                  <m:t>2</m:t>
                </m:r>
              </m:den>
            </m:f>
            <m:r>
              <m:rPr>
                <m:sty m:val="p"/>
              </m:rPr>
              <w:rPr>
                <w:rFonts w:ascii="Cambria Math" w:hAnsi="Cambria Math"/>
              </w:rPr>
              <m:t>-2</m:t>
            </m:r>
            <m:r>
              <w:rPr>
                <w:rFonts w:ascii="Cambria Math" w:hAnsi="Cambria Math"/>
              </w:rPr>
              <m:t>k</m:t>
            </m:r>
            <m:r>
              <m:rPr>
                <m:sty m:val="p"/>
              </m:rPr>
              <w:rPr>
                <w:rFonts w:ascii="Cambria Math" w:hAnsi="Cambria Math"/>
              </w:rPr>
              <m:t>-1</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m</m:t>
                        </m:r>
                        <m:r>
                          <m:rPr>
                            <m:sty m:val="p"/>
                          </m:rPr>
                          <w:rPr>
                            <w:rFonts w:ascii="Cambria Math" w:hAnsi="Cambria Math"/>
                          </w:rPr>
                          <m:t>+2</m:t>
                        </m:r>
                        <m:r>
                          <w:rPr>
                            <w:rFonts w:ascii="Cambria Math" w:hAnsi="Cambria Math"/>
                          </w:rPr>
                          <m:t>k</m:t>
                        </m:r>
                      </m:sub>
                    </m:sSub>
                    <m:r>
                      <m:rPr>
                        <m:sty m:val="p"/>
                      </m:rPr>
                      <w:rPr>
                        <w:rFonts w:ascii="Cambria Math" w:hAnsi="Cambria Math"/>
                      </w:rPr>
                      <m:t>-2</m:t>
                    </m:r>
                    <m:sSub>
                      <m:sSubPr>
                        <m:ctrlPr>
                          <w:rPr>
                            <w:rFonts w:ascii="Cambria Math" w:hAnsi="Cambria Math"/>
                          </w:rPr>
                        </m:ctrlPr>
                      </m:sSubPr>
                      <m:e>
                        <m:r>
                          <w:rPr>
                            <w:rFonts w:ascii="Cambria Math" w:hAnsi="Cambria Math"/>
                          </w:rPr>
                          <m:t>x</m:t>
                        </m:r>
                      </m:e>
                      <m:sub>
                        <m:r>
                          <w:rPr>
                            <w:rFonts w:ascii="Cambria Math" w:hAnsi="Cambria Math"/>
                          </w:rPr>
                          <m:t>m</m:t>
                        </m:r>
                        <m:r>
                          <m:rPr>
                            <m:sty m:val="p"/>
                          </m:rPr>
                          <w:rPr>
                            <w:rFonts w:ascii="Cambria Math" w:hAnsi="Cambria Math"/>
                          </w:rPr>
                          <m:t>+</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m:t>
                        </m:r>
                      </m:sub>
                    </m:sSub>
                  </m:e>
                </m:d>
              </m:e>
              <m:sup>
                <m:r>
                  <m:rPr>
                    <m:sty m:val="p"/>
                  </m:rPr>
                  <w:rPr>
                    <w:rFonts w:ascii="Cambria Math" w:hAnsi="Cambria Math"/>
                  </w:rPr>
                  <m:t>2</m:t>
                </m:r>
              </m:sup>
            </m:sSup>
          </m:e>
        </m:nary>
      </m:oMath>
      <w:r w:rsidRPr="004A06AA">
        <w:rPr>
          <w:szCs w:val="24"/>
        </w:rPr>
        <w:tab/>
        <w:t>(15)</w:t>
      </w:r>
    </w:p>
    <w:p w:rsidR="004A06AA" w:rsidRPr="004A06AA" w:rsidRDefault="004A06AA" w:rsidP="004A06AA">
      <w:pPr>
        <w:rPr>
          <w:szCs w:val="24"/>
        </w:rPr>
      </w:pPr>
      <w:r w:rsidRPr="004A06AA">
        <w:rPr>
          <w:szCs w:val="24"/>
        </w:rPr>
        <w:t xml:space="preserve">où </w:t>
      </w:r>
      <m:oMath>
        <m:r>
          <w:rPr>
            <w:rFonts w:ascii="Cambria Math" w:hAnsi="Cambria Math"/>
            <w:szCs w:val="24"/>
          </w:rPr>
          <m:t>t=n</m:t>
        </m:r>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0</m:t>
            </m:r>
          </m:sub>
        </m:sSub>
      </m:oMath>
      <w:r w:rsidRPr="004A06AA">
        <w:rPr>
          <w:rFonts w:eastAsiaTheme="minorEastAsia"/>
          <w:szCs w:val="24"/>
        </w:rPr>
        <w:t xml:space="preserve">, </w:t>
      </w:r>
      <m:oMath>
        <m:r>
          <w:rPr>
            <w:rFonts w:ascii="Cambria Math" w:hAnsi="Cambria Math"/>
            <w:szCs w:val="24"/>
          </w:rPr>
          <m:t>τ=k</m:t>
        </m:r>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0</m:t>
            </m:r>
          </m:sub>
        </m:sSub>
      </m:oMath>
      <w:r w:rsidRPr="004A06AA">
        <w:rPr>
          <w:rFonts w:eastAsiaTheme="minorEastAsia"/>
          <w:szCs w:val="24"/>
        </w:rPr>
        <w:t xml:space="preserv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w</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w</m:t>
            </m:r>
          </m:sub>
        </m:sSub>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0</m:t>
            </m:r>
          </m:sub>
        </m:sSub>
      </m:oMath>
      <w:r w:rsidRPr="004A06AA">
        <w:rPr>
          <w:rFonts w:eastAsiaTheme="minorEastAsia"/>
          <w:szCs w:val="24"/>
        </w:rPr>
        <w:t xml:space="preserve">, et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w</m:t>
            </m:r>
          </m:sub>
        </m:sSub>
      </m:oMath>
      <w:r w:rsidRPr="004A06AA">
        <w:rPr>
          <w:rFonts w:eastAsiaTheme="minorEastAsia"/>
          <w:szCs w:val="24"/>
        </w:rPr>
        <w:t xml:space="preserve"> est supposé pair.</w:t>
      </w:r>
    </w:p>
    <w:p w:rsidR="004A06AA" w:rsidRPr="004A06AA" w:rsidRDefault="004A06AA" w:rsidP="00BB7A44">
      <w:pPr>
        <w:keepNext/>
        <w:keepLines/>
        <w:spacing w:before="240"/>
        <w:rPr>
          <w:szCs w:val="24"/>
        </w:rPr>
      </w:pPr>
      <w:r w:rsidRPr="004A06AA">
        <w:rPr>
          <w:szCs w:val="24"/>
        </w:rPr>
        <w:lastRenderedPageBreak/>
        <w:t>Des expérience</w:t>
      </w:r>
      <w:r w:rsidR="00203023">
        <w:rPr>
          <w:szCs w:val="24"/>
        </w:rPr>
        <w:t>s</w:t>
      </w:r>
      <w:r w:rsidRPr="004A06AA">
        <w:rPr>
          <w:szCs w:val="24"/>
        </w:rPr>
        <w:t xml:space="preserve"> montrent que l'instabilité des horloges et des oscillateurs, généralement mesurée par la variance d'Allan, peut varier dans le temps sous l'influence de plusieurs facteurs tels que la température, l'humidité, les vibrations, les effets de la gravité et les rayonnements. La variance d'Allan dynamique (DAVAR) mesure ces variations temporelles de l'instabilité des horloges.</w:t>
      </w:r>
    </w:p>
    <w:p w:rsidR="004A06AA" w:rsidRPr="008375E2" w:rsidRDefault="004A06AA" w:rsidP="00B63003">
      <w:r w:rsidRPr="004A06AA">
        <w:rPr>
          <w:szCs w:val="24"/>
        </w:rPr>
        <w:t xml:space="preserve">La Figure 2 illustre l'écart type moyen de la fréquence </w:t>
      </w:r>
      <m:oMath>
        <m:acc>
          <m:accPr>
            <m:chr m:val="̅"/>
            <m:ctrlPr>
              <w:rPr>
                <w:rFonts w:ascii="Cambria Math" w:hAnsi="Cambria Math"/>
                <w:i/>
              </w:rPr>
            </m:ctrlPr>
          </m:accPr>
          <m:e>
            <m:r>
              <w:rPr>
                <w:rFonts w:ascii="Cambria Math" w:hAnsi="Cambria Math"/>
              </w:rPr>
              <m:t>y</m:t>
            </m:r>
          </m:e>
        </m:acc>
        <m:r>
          <w:rPr>
            <w:rFonts w:ascii="Cambria Math" w:hAnsi="Cambria Math"/>
          </w:rPr>
          <m:t>(t)</m:t>
        </m:r>
      </m:oMath>
      <w:r w:rsidR="00B63003" w:rsidRPr="008375E2">
        <w:t xml:space="preserve"> </w:t>
      </w:r>
      <w:r w:rsidRPr="004A06AA">
        <w:rPr>
          <w:szCs w:val="24"/>
        </w:rPr>
        <w:t xml:space="preserve">pour un bruit blanc de fréquence dont la variance augmente brusquement. La variance DAVAR, dont la racine carrée </w:t>
      </w:r>
      <m:oMath>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y</m:t>
            </m:r>
          </m:sub>
        </m:sSub>
        <m:r>
          <w:rPr>
            <w:rFonts w:ascii="Cambria Math" w:hAnsi="Cambria Math"/>
            <w:szCs w:val="24"/>
          </w:rPr>
          <m:t>(t,</m:t>
        </m:r>
        <m:r>
          <m:rPr>
            <m:sty m:val="p"/>
          </m:rPr>
          <w:rPr>
            <w:rFonts w:ascii="Cambria Math" w:hAnsi="Cambria Math"/>
            <w:szCs w:val="24"/>
          </w:rPr>
          <m:t>τ</m:t>
        </m:r>
        <m:r>
          <w:rPr>
            <w:rFonts w:ascii="Cambria Math" w:hAnsi="Cambria Math"/>
            <w:szCs w:val="24"/>
          </w:rPr>
          <m:t>)</m:t>
        </m:r>
      </m:oMath>
      <w:r w:rsidRPr="004A06AA">
        <w:rPr>
          <w:szCs w:val="24"/>
        </w:rPr>
        <w:t xml:space="preserve"> est représentée par le graphique en surface, met en évidence la fluctuation de la variance du bruit, alors que la variance d'Allan, dont la racine carrée </w:t>
      </w:r>
      <m:oMath>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y</m:t>
            </m:r>
          </m:sub>
        </m:sSub>
        <m:r>
          <w:rPr>
            <w:rFonts w:ascii="Cambria Math" w:hAnsi="Cambria Math"/>
            <w:szCs w:val="24"/>
          </w:rPr>
          <m:t>(</m:t>
        </m:r>
        <m:r>
          <m:rPr>
            <m:sty m:val="p"/>
          </m:rPr>
          <w:rPr>
            <w:rFonts w:ascii="Cambria Math" w:hAnsi="Cambria Math"/>
            <w:szCs w:val="24"/>
          </w:rPr>
          <m:t>τ</m:t>
        </m:r>
        <m:r>
          <w:rPr>
            <w:rFonts w:ascii="Cambria Math" w:hAnsi="Cambria Math"/>
            <w:szCs w:val="24"/>
          </w:rPr>
          <m:t>)</m:t>
        </m:r>
      </m:oMath>
      <w:r w:rsidRPr="004A06AA">
        <w:rPr>
          <w:szCs w:val="24"/>
        </w:rPr>
        <w:t xml:space="preserve"> est représentée dans le diagramme latéral, lisse cette fluctuation de variance.</w:t>
      </w:r>
    </w:p>
    <w:p w:rsidR="00794130" w:rsidRPr="0004592A" w:rsidRDefault="00794130" w:rsidP="0004592A">
      <w:pPr>
        <w:pStyle w:val="FigureNo"/>
      </w:pPr>
      <w:r w:rsidRPr="00BB7A44">
        <w:t>Figure 2</w:t>
      </w:r>
    </w:p>
    <w:p w:rsidR="00794130" w:rsidRPr="0004592A" w:rsidRDefault="00794130" w:rsidP="0004592A">
      <w:pPr>
        <w:pStyle w:val="Figuretitle"/>
      </w:pPr>
      <w:r w:rsidRPr="00BB7A44">
        <w:t>Variance DAVAR d'une fluctuation de variance (graphique en surface)</w:t>
      </w:r>
    </w:p>
    <w:p w:rsidR="00F0764B" w:rsidRPr="00F0764B" w:rsidRDefault="00F0764B" w:rsidP="00F0764B">
      <w:pPr>
        <w:pStyle w:val="Figure"/>
      </w:pPr>
      <w:r>
        <w:object w:dxaOrig="4169" w:dyaOrig="3226">
          <v:shape id="_x0000_i1026" type="#_x0000_t75" style="width:312.75pt;height:242.25pt" o:ole="">
            <v:imagedata r:id="rId16" o:title=""/>
          </v:shape>
          <o:OLEObject Type="Embed" ProgID="CorelDraw.Graphic.16" ShapeID="_x0000_i1026" DrawAspect="Content" ObjectID="_1586763905" r:id="rId17"/>
        </w:object>
      </w:r>
    </w:p>
    <w:p w:rsidR="00794130" w:rsidRPr="00794130" w:rsidRDefault="00794130" w:rsidP="00794130">
      <w:pPr>
        <w:pStyle w:val="Headingb"/>
      </w:pPr>
      <w:r w:rsidRPr="00794130">
        <w:t>E</w:t>
      </w:r>
      <w:r w:rsidRPr="00794130">
        <w:tab/>
        <w:t>Un estimateur à long terme: TheoBR</w:t>
      </w:r>
    </w:p>
    <w:p w:rsidR="00794130" w:rsidRPr="00794130" w:rsidRDefault="00794130" w:rsidP="00794130">
      <w:pPr>
        <w:rPr>
          <w:iCs/>
        </w:rPr>
      </w:pPr>
      <w:r w:rsidRPr="00794130">
        <w:t xml:space="preserve">La variance théorique #1, appelée communément Theo1, est un estimateur à long terme de la variance d'Allan (AVAR), et, avec la correction d'un biais, elle est connue en tant que variance TheoBR, une variante de Theo1 comprenant la suppression d'un léger biais par rapport à la variance d'échantillon AVAR. La variance Theo1 correspond à la moyenne des carrés de toutes les différences du second ordre possibles entre les erreurs temporelles </w:t>
      </w:r>
      <w:r w:rsidRPr="00794130">
        <w:rPr>
          <w:i/>
        </w:rPr>
        <w:t>x</w:t>
      </w:r>
      <w:r w:rsidRPr="00794130">
        <w:rPr>
          <w:i/>
          <w:vertAlign w:val="subscript"/>
        </w:rPr>
        <w:t xml:space="preserve">i </w:t>
      </w:r>
      <w:r w:rsidRPr="00794130">
        <w:t xml:space="preserve">dans l'ensemble des données </w:t>
      </w:r>
      <w:r w:rsidRPr="00794130">
        <w:rPr>
          <w:i/>
        </w:rPr>
        <w:t>N</w:t>
      </w:r>
      <w:r w:rsidRPr="00794130">
        <w:rPr>
          <w:i/>
          <w:vertAlign w:val="subscript"/>
        </w:rPr>
        <w:t>x</w:t>
      </w:r>
      <w:r w:rsidRPr="00297D86">
        <w:rPr>
          <w:i/>
        </w:rPr>
        <w:t xml:space="preserve"> </w:t>
      </w:r>
      <w:r w:rsidRPr="00794130">
        <w:rPr>
          <w:iCs/>
        </w:rPr>
        <w:t xml:space="preserve">et rend compte de la stabilité de fréquence sur une durée plus élevée de 50% par rapport à la valeur maximale de τ dans le cas de la variance AVAR. Par conséquent, les variances Theo1 et TheoBR constituent un nouveau type de statistiques descriptives, comportant des degrés de liberté équivalents sensiblement plus importants que la version de la variance AVAR avec recouvrement. </w:t>
      </w:r>
    </w:p>
    <w:p w:rsidR="00794130" w:rsidRPr="00794130" w:rsidRDefault="00794130" w:rsidP="006A26A0">
      <w:pPr>
        <w:pStyle w:val="Headingi"/>
      </w:pPr>
      <w:r w:rsidRPr="00794130">
        <w:t>Définition de Theo1</w:t>
      </w:r>
    </w:p>
    <w:p w:rsidR="00794130" w:rsidRPr="00CC3D6E" w:rsidRDefault="00523B38" w:rsidP="00CC3D6E">
      <w:pPr>
        <w:pStyle w:val="Equation"/>
        <w:rPr>
          <w:sz w:val="22"/>
          <w:szCs w:val="22"/>
        </w:rPr>
      </w:pPr>
      <m:oMath>
        <m:r>
          <w:rPr>
            <w:rFonts w:ascii="Cambria Math" w:hAnsi="Cambria Math"/>
            <w:sz w:val="22"/>
            <w:szCs w:val="22"/>
          </w:rPr>
          <m:t>Theo1</m:t>
        </m:r>
        <m:d>
          <m:dPr>
            <m:ctrlPr>
              <w:rPr>
                <w:rFonts w:ascii="Cambria Math" w:hAnsi="Cambria Math"/>
                <w:i/>
                <w:sz w:val="22"/>
                <w:szCs w:val="22"/>
              </w:rPr>
            </m:ctrlPr>
          </m:dPr>
          <m:e>
            <m:r>
              <w:rPr>
                <w:rFonts w:ascii="Cambria Math" w:hAnsi="Cambria Math"/>
                <w:sz w:val="22"/>
                <w:szCs w:val="22"/>
              </w:rPr>
              <m:t>m,</m:t>
            </m:r>
            <m:sSub>
              <m:sSubPr>
                <m:ctrlPr>
                  <w:rPr>
                    <w:rFonts w:ascii="Cambria Math" w:hAnsi="Cambria Math"/>
                    <w:i/>
                    <w:sz w:val="22"/>
                    <w:szCs w:val="22"/>
                  </w:rPr>
                </m:ctrlPr>
              </m:sSubPr>
              <m:e>
                <m:r>
                  <m:rPr>
                    <m:sty m:val="p"/>
                  </m:rPr>
                  <w:rPr>
                    <w:rFonts w:ascii="Cambria Math" w:hAnsi="Cambria Math"/>
                    <w:sz w:val="22"/>
                    <w:szCs w:val="22"/>
                  </w:rPr>
                  <m:t>τ</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x</m:t>
                </m:r>
              </m:sub>
            </m:sSub>
          </m:e>
        </m:d>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0,75</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x</m:t>
                    </m:r>
                  </m:sub>
                </m:sSub>
                <m:r>
                  <w:rPr>
                    <w:rFonts w:ascii="Cambria Math" w:hAnsi="Cambria Math"/>
                    <w:sz w:val="22"/>
                    <w:szCs w:val="22"/>
                  </w:rPr>
                  <m:t>-m</m:t>
                </m:r>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m</m:t>
                    </m:r>
                    <m:sSub>
                      <m:sSubPr>
                        <m:ctrlPr>
                          <w:rPr>
                            <w:rFonts w:ascii="Cambria Math" w:hAnsi="Cambria Math"/>
                            <w:iCs/>
                            <w:sz w:val="22"/>
                            <w:szCs w:val="22"/>
                          </w:rPr>
                        </m:ctrlPr>
                      </m:sSubPr>
                      <m:e>
                        <m:r>
                          <m:rPr>
                            <m:sty m:val="p"/>
                          </m:rPr>
                          <w:rPr>
                            <w:rFonts w:ascii="Cambria Math" w:hAnsi="Cambria Math"/>
                            <w:sz w:val="22"/>
                            <w:szCs w:val="22"/>
                          </w:rPr>
                          <m:t>τ</m:t>
                        </m:r>
                      </m:e>
                      <m:sub>
                        <m:r>
                          <m:rPr>
                            <m:sty m:val="p"/>
                          </m:rPr>
                          <w:rPr>
                            <w:rFonts w:ascii="Cambria Math" w:hAnsi="Cambria Math"/>
                            <w:sz w:val="22"/>
                            <w:szCs w:val="22"/>
                          </w:rPr>
                          <m:t>0</m:t>
                        </m:r>
                      </m:sub>
                    </m:sSub>
                  </m:e>
                </m:d>
              </m:e>
              <m:sup>
                <m:r>
                  <w:rPr>
                    <w:rFonts w:ascii="Cambria Math" w:hAnsi="Cambria Math"/>
                    <w:sz w:val="22"/>
                    <w:szCs w:val="22"/>
                  </w:rPr>
                  <m:t>2</m:t>
                </m:r>
              </m:sup>
            </m:sSup>
          </m:den>
        </m:f>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i=1</m:t>
            </m:r>
          </m:sub>
          <m:sup>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x</m:t>
                </m:r>
              </m:sub>
            </m:sSub>
            <m:r>
              <w:rPr>
                <w:rFonts w:ascii="Cambria Math" w:hAnsi="Cambria Math"/>
                <w:sz w:val="22"/>
                <w:szCs w:val="22"/>
              </w:rPr>
              <m:t>-m</m:t>
            </m:r>
          </m:sup>
          <m:e>
            <m:nary>
              <m:naryPr>
                <m:chr m:val="∑"/>
                <m:limLoc m:val="undOvr"/>
                <m:ctrlPr>
                  <w:rPr>
                    <w:rFonts w:ascii="Cambria Math" w:hAnsi="Cambria Math"/>
                    <w:i/>
                    <w:sz w:val="22"/>
                    <w:szCs w:val="22"/>
                  </w:rPr>
                </m:ctrlPr>
              </m:naryPr>
              <m:sub>
                <m:r>
                  <m:rPr>
                    <m:sty m:val="p"/>
                  </m:rPr>
                  <w:rPr>
                    <w:rFonts w:ascii="Cambria Math" w:hAnsi="Cambria Math"/>
                    <w:sz w:val="22"/>
                    <w:szCs w:val="22"/>
                  </w:rPr>
                  <m:t>δ</m:t>
                </m:r>
                <m:r>
                  <w:rPr>
                    <w:rFonts w:ascii="Cambria Math" w:hAnsi="Cambria Math"/>
                    <w:sz w:val="22"/>
                    <w:szCs w:val="22"/>
                  </w:rPr>
                  <m:t>=0</m:t>
                </m:r>
              </m:sub>
              <m:sup>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2</m:t>
                    </m:r>
                  </m:den>
                </m:f>
                <m:r>
                  <w:rPr>
                    <w:rFonts w:ascii="Cambria Math" w:hAnsi="Cambria Math"/>
                    <w:sz w:val="22"/>
                    <w:szCs w:val="22"/>
                  </w:rPr>
                  <m:t>-1</m:t>
                </m:r>
              </m:sup>
              <m:e>
                <m:f>
                  <m:fPr>
                    <m:ctrlPr>
                      <w:rPr>
                        <w:rFonts w:ascii="Cambria Math" w:hAnsi="Cambria Math"/>
                        <w:i/>
                        <w:sz w:val="22"/>
                        <w:szCs w:val="22"/>
                      </w:rPr>
                    </m:ctrlPr>
                  </m:fPr>
                  <m:num>
                    <m:r>
                      <w:rPr>
                        <w:rFonts w:ascii="Cambria Math" w:hAnsi="Cambria Math"/>
                        <w:sz w:val="22"/>
                        <w:szCs w:val="22"/>
                      </w:rPr>
                      <m:t>1</m:t>
                    </m:r>
                  </m:num>
                  <m:den>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2</m:t>
                            </m:r>
                          </m:den>
                        </m:f>
                        <m:r>
                          <w:rPr>
                            <w:rFonts w:ascii="Cambria Math" w:hAnsi="Cambria Math"/>
                            <w:sz w:val="22"/>
                            <w:szCs w:val="22"/>
                          </w:rPr>
                          <m:t>-</m:t>
                        </m:r>
                        <m:r>
                          <m:rPr>
                            <m:sty m:val="p"/>
                          </m:rPr>
                          <w:rPr>
                            <w:rFonts w:ascii="Cambria Math" w:hAnsi="Cambria Math"/>
                            <w:sz w:val="22"/>
                            <w:szCs w:val="22"/>
                          </w:rPr>
                          <m:t>δ</m:t>
                        </m:r>
                      </m:e>
                    </m:d>
                  </m:den>
                </m:f>
                <m:sSup>
                  <m:sSupPr>
                    <m:ctrlPr>
                      <w:rPr>
                        <w:rFonts w:ascii="Cambria Math" w:hAnsi="Cambria Math"/>
                        <w:i/>
                        <w:sz w:val="22"/>
                        <w:szCs w:val="22"/>
                      </w:rPr>
                    </m:ctrlPr>
                  </m:sSupPr>
                  <m:e>
                    <m:d>
                      <m:dPr>
                        <m:begChr m:val="["/>
                        <m:endChr m:val="]"/>
                        <m:ctrlPr>
                          <w:rPr>
                            <w:rFonts w:ascii="Cambria Math" w:hAnsi="Cambria Math"/>
                            <w:i/>
                            <w:sz w:val="22"/>
                            <w:szCs w:val="22"/>
                          </w:rPr>
                        </m:ctrlPr>
                      </m:d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r>
                                  <m:rPr>
                                    <m:sty m:val="p"/>
                                  </m:rPr>
                                  <w:rPr>
                                    <w:rFonts w:ascii="Cambria Math" w:hAnsi="Cambria Math"/>
                                    <w:sz w:val="22"/>
                                    <w:szCs w:val="22"/>
                                  </w:rPr>
                                  <m:t>δ</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2</m:t>
                                    </m:r>
                                  </m:den>
                                </m:f>
                              </m:sub>
                            </m:sSub>
                          </m:e>
                        </m:d>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r>
                                  <m:rPr>
                                    <m:sty m:val="p"/>
                                  </m:rPr>
                                  <w:rPr>
                                    <w:rFonts w:ascii="Cambria Math" w:hAnsi="Cambria Math"/>
                                    <w:sz w:val="22"/>
                                    <w:szCs w:val="22"/>
                                  </w:rPr>
                                  <m:t>δ</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2</m:t>
                                    </m:r>
                                  </m:den>
                                </m:f>
                              </m:sub>
                            </m:sSub>
                          </m:e>
                        </m:d>
                      </m:e>
                    </m:d>
                  </m:e>
                  <m:sup>
                    <m:r>
                      <w:rPr>
                        <w:rFonts w:ascii="Cambria Math" w:hAnsi="Cambria Math"/>
                        <w:sz w:val="22"/>
                        <w:szCs w:val="22"/>
                      </w:rPr>
                      <m:t>2</m:t>
                    </m:r>
                  </m:sup>
                </m:sSup>
                <m:r>
                  <w:rPr>
                    <w:rFonts w:ascii="Cambria Math" w:hAnsi="Cambria Math"/>
                    <w:sz w:val="22"/>
                    <w:szCs w:val="22"/>
                  </w:rPr>
                  <m:t xml:space="preserve">   </m:t>
                </m:r>
              </m:e>
            </m:nary>
          </m:e>
        </m:nary>
      </m:oMath>
      <w:r w:rsidR="00794130" w:rsidRPr="00CC3D6E">
        <w:rPr>
          <w:sz w:val="22"/>
          <w:szCs w:val="22"/>
        </w:rPr>
        <w:t>(16)</w:t>
      </w:r>
    </w:p>
    <w:p w:rsidR="00794130" w:rsidRPr="00794130" w:rsidRDefault="00523B38" w:rsidP="00CC3D6E">
      <w:pPr>
        <w:pStyle w:val="Equation"/>
      </w:pPr>
      <m:oMathPara>
        <m:oMath>
          <m:r>
            <w:rPr>
              <w:rFonts w:ascii="Cambria Math" w:hAnsi="Cambria Math"/>
            </w:rPr>
            <m:t>pour m pair, 10≤m≤</m:t>
          </m:r>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 xml:space="preserve">, </m:t>
          </m:r>
          <m:r>
            <m:rPr>
              <m:sty m:val="p"/>
            </m:rPr>
            <w:rPr>
              <w:rFonts w:ascii="Cambria Math" w:hAnsi="Cambria Math"/>
            </w:rPr>
            <m:t>τ</m:t>
          </m:r>
          <m:r>
            <w:rPr>
              <w:rFonts w:ascii="Cambria Math" w:hAnsi="Cambria Math"/>
            </w:rPr>
            <m:t>=0,75m</m:t>
          </m:r>
          <m:sSub>
            <m:sSubPr>
              <m:ctrlPr>
                <w:rPr>
                  <w:rFonts w:ascii="Cambria Math" w:hAnsi="Cambria Math"/>
                  <w:i/>
                </w:rPr>
              </m:ctrlPr>
            </m:sSubPr>
            <m:e>
              <m:r>
                <m:rPr>
                  <m:sty m:val="p"/>
                </m:rPr>
                <w:rPr>
                  <w:rFonts w:ascii="Cambria Math" w:hAnsi="Cambria Math"/>
                </w:rPr>
                <m:t>τ</m:t>
              </m:r>
            </m:e>
            <m:sub>
              <m:r>
                <w:rPr>
                  <w:rFonts w:ascii="Cambria Math" w:hAnsi="Cambria Math"/>
                </w:rPr>
                <m:t>0</m:t>
              </m:r>
            </m:sub>
          </m:sSub>
        </m:oMath>
      </m:oMathPara>
    </w:p>
    <w:p w:rsidR="00F0764B" w:rsidRDefault="00F0764B" w:rsidP="00794130">
      <w:r>
        <w:br w:type="page"/>
      </w:r>
    </w:p>
    <w:p w:rsidR="00794130" w:rsidRPr="00794130" w:rsidRDefault="00794130" w:rsidP="00794130">
      <w:r w:rsidRPr="00794130">
        <w:lastRenderedPageBreak/>
        <w:t>Il n'y a pas de biais entre l'écart type Theo1, noté Theo1-dev, et l'écart type d'Allan dans le cas d'un bruit blanc de fréquence MF. Theo1-dev présente un léger biais en présence d'autres types de bruit. Ce biais peut être corrigé de façon automatique à l'aide d'un algorithme qui calcule le biais moyen entre la variance d'Allan et la variance Theo1 dans une zone de recouvrement de τ pour ces deux variances, et qui l'utilise afin de corriger Theo1. On a ainsi:</w:t>
      </w:r>
    </w:p>
    <w:p w:rsidR="00794130" w:rsidRPr="00BA7601" w:rsidRDefault="00794130" w:rsidP="00CC3D6E">
      <w:pPr>
        <w:pStyle w:val="Equation"/>
        <w:rPr>
          <w:lang w:val="fr-CH"/>
        </w:rPr>
      </w:pPr>
      <w:r w:rsidRPr="00794130">
        <w:rPr>
          <w:iCs/>
        </w:rPr>
        <w:tab/>
      </w:r>
      <w:r w:rsidR="00CC3D6E">
        <w:rPr>
          <w:iCs/>
        </w:rPr>
        <w:tab/>
      </w:r>
      <m:oMath>
        <m:r>
          <w:rPr>
            <w:rFonts w:ascii="Cambria Math" w:hAnsi="Cambria Math"/>
          </w:rPr>
          <m:t>T</m:t>
        </m:r>
        <m:r>
          <w:rPr>
            <w:rFonts w:ascii="Cambria Math" w:hAnsi="Cambria Math"/>
            <w:lang w:val="fr-CH"/>
          </w:rPr>
          <m:t>h</m:t>
        </m:r>
        <m:r>
          <w:rPr>
            <w:rFonts w:ascii="Cambria Math" w:hAnsi="Cambria Math"/>
          </w:rPr>
          <m:t>eoBR</m:t>
        </m:r>
        <m:r>
          <m:rPr>
            <m:sty m:val="p"/>
          </m:rPr>
          <w:rPr>
            <w:rFonts w:ascii="Cambria Math" w:hAnsi="Cambria Math"/>
            <w:lang w:val="fr-CH"/>
          </w:rPr>
          <m:t>=</m:t>
        </m:r>
        <m:f>
          <m:fPr>
            <m:ctrlPr>
              <w:rPr>
                <w:rFonts w:ascii="Cambria Math" w:hAnsi="Cambria Math"/>
              </w:rPr>
            </m:ctrlPr>
          </m:fPr>
          <m:num>
            <m:r>
              <m:rPr>
                <m:nor/>
              </m:rPr>
              <w:rPr>
                <w:lang w:val="fr-CH"/>
              </w:rPr>
              <m:t>E</m:t>
            </m:r>
            <m:r>
              <m:rPr>
                <m:sty m:val="p"/>
              </m:rPr>
              <w:rPr>
                <w:rFonts w:ascii="Cambria Math" w:hAnsi="Cambria Math"/>
                <w:lang w:val="fr-CH"/>
              </w:rPr>
              <m:t>[*</m:t>
            </m:r>
            <m:r>
              <w:rPr>
                <w:rFonts w:ascii="Cambria Math" w:hAnsi="Cambria Math"/>
              </w:rPr>
              <m:t>AVAR</m:t>
            </m:r>
            <m:r>
              <m:rPr>
                <m:sty m:val="p"/>
              </m:rPr>
              <w:rPr>
                <w:rFonts w:ascii="Cambria Math" w:hAnsi="Cambria Math"/>
                <w:lang w:val="fr-CH"/>
              </w:rPr>
              <m:t>]</m:t>
            </m:r>
          </m:num>
          <m:den>
            <m:r>
              <m:rPr>
                <m:nor/>
              </m:rPr>
              <w:rPr>
                <w:lang w:val="fr-CH"/>
              </w:rPr>
              <m:t>E</m:t>
            </m:r>
            <m:r>
              <m:rPr>
                <m:sty m:val="p"/>
              </m:rPr>
              <w:rPr>
                <w:rFonts w:ascii="Cambria Math" w:hAnsi="Cambria Math"/>
                <w:lang w:val="fr-CH"/>
              </w:rPr>
              <m:t>[*</m:t>
            </m:r>
            <m:r>
              <w:rPr>
                <w:rFonts w:ascii="Cambria Math" w:hAnsi="Cambria Math"/>
              </w:rPr>
              <m:t>T</m:t>
            </m:r>
            <m:r>
              <w:rPr>
                <w:rFonts w:ascii="Cambria Math" w:hAnsi="Cambria Math"/>
                <w:lang w:val="fr-CH"/>
              </w:rPr>
              <m:t>h</m:t>
            </m:r>
            <m:r>
              <w:rPr>
                <w:rFonts w:ascii="Cambria Math" w:hAnsi="Cambria Math"/>
              </w:rPr>
              <m:t>eo</m:t>
            </m:r>
            <m:r>
              <m:rPr>
                <m:sty m:val="p"/>
              </m:rPr>
              <w:rPr>
                <w:rFonts w:ascii="Cambria Math" w:hAnsi="Cambria Math"/>
                <w:lang w:val="fr-CH"/>
              </w:rPr>
              <m:t>1]</m:t>
            </m:r>
          </m:den>
        </m:f>
        <m:r>
          <m:rPr>
            <m:sty m:val="p"/>
          </m:rPr>
          <w:rPr>
            <w:rFonts w:ascii="Cambria Math" w:hAnsi="Cambria Math"/>
            <w:lang w:val="fr-CH"/>
          </w:rPr>
          <m:t>×</m:t>
        </m:r>
        <m:r>
          <w:rPr>
            <w:rFonts w:ascii="Cambria Math" w:hAnsi="Cambria Math"/>
          </w:rPr>
          <m:t>T</m:t>
        </m:r>
        <m:r>
          <w:rPr>
            <w:rFonts w:ascii="Cambria Math" w:hAnsi="Cambria Math"/>
            <w:lang w:val="fr-CH"/>
          </w:rPr>
          <m:t>h</m:t>
        </m:r>
        <m:r>
          <w:rPr>
            <w:rFonts w:ascii="Cambria Math" w:hAnsi="Cambria Math"/>
          </w:rPr>
          <m:t>eo</m:t>
        </m:r>
        <m:r>
          <m:rPr>
            <m:sty m:val="p"/>
          </m:rPr>
          <w:rPr>
            <w:rFonts w:ascii="Cambria Math" w:hAnsi="Cambria Math"/>
            <w:lang w:val="fr-CH"/>
          </w:rPr>
          <m:t>1</m:t>
        </m:r>
      </m:oMath>
      <w:r w:rsidRPr="00BA7601">
        <w:rPr>
          <w:lang w:val="fr-CH"/>
        </w:rPr>
        <w:tab/>
        <w:t>(17)</w:t>
      </w:r>
    </w:p>
    <w:p w:rsidR="00794130" w:rsidRPr="00794130" w:rsidRDefault="00794130" w:rsidP="00794130">
      <w:r w:rsidRPr="00794130">
        <w:t xml:space="preserve">où *AVAR et *Theo1 sont calculés sur une durée </w:t>
      </w:r>
      <m:oMath>
        <m:r>
          <w:rPr>
            <w:rFonts w:ascii="Cambria Math" w:hAnsi="Cambria Math"/>
          </w:rPr>
          <m:t>m</m:t>
        </m:r>
        <m:sSub>
          <m:sSubPr>
            <m:ctrlPr>
              <w:rPr>
                <w:rFonts w:ascii="Cambria Math" w:hAnsi="Cambria Math"/>
                <w:i/>
              </w:rPr>
            </m:ctrlPr>
          </m:sSubPr>
          <m:e>
            <m:r>
              <m:rPr>
                <m:sty m:val="p"/>
              </m:rPr>
              <w:rPr>
                <w:rFonts w:ascii="Cambria Math" w:hAnsi="Cambria Math"/>
              </w:rPr>
              <m:t>τ</m:t>
            </m:r>
          </m:e>
          <m:sub>
            <m:r>
              <w:rPr>
                <w:rFonts w:ascii="Cambria Math" w:hAnsi="Cambria Math"/>
              </w:rPr>
              <m:t>0</m:t>
            </m:r>
          </m:sub>
        </m:sSub>
      </m:oMath>
      <w:r w:rsidRPr="00794130">
        <w:t xml:space="preserve"> au cours de laquelle les variances AVAR et Theo1 se recouvrent, et sont choisis de manière à rendre compte du biais par rapport à la variance AVAR pour des valeurs de τ élevées et non pour des valeurs faibles. La correction du biais est une constante indépendante de τ.</w:t>
      </w:r>
    </w:p>
    <w:p w:rsidR="00794130" w:rsidRPr="00794130" w:rsidRDefault="00794130" w:rsidP="006A26A0">
      <w:pPr>
        <w:pStyle w:val="Headingi"/>
      </w:pPr>
      <w:r w:rsidRPr="00794130">
        <w:t>Définition de TheoBR</w:t>
      </w:r>
    </w:p>
    <w:p w:rsidR="00794130" w:rsidRPr="00794130" w:rsidRDefault="00794130" w:rsidP="00CC3D6E">
      <w:pPr>
        <w:pStyle w:val="Equation"/>
      </w:pPr>
      <w:r w:rsidRPr="00794130">
        <w:rPr>
          <w:i/>
          <w:iCs/>
        </w:rPr>
        <w:tab/>
      </w:r>
      <w:r w:rsidRPr="00794130">
        <w:rPr>
          <w:i/>
          <w:iCs/>
        </w:rPr>
        <w:tab/>
      </w:r>
      <m:oMath>
        <m:r>
          <w:rPr>
            <w:rFonts w:ascii="Cambria Math" w:hAnsi="Cambria Math"/>
          </w:rPr>
          <m:t>TheoBR</m:t>
        </m:r>
        <m:d>
          <m:dPr>
            <m:ctrlPr>
              <w:rPr>
                <w:rFonts w:ascii="Cambria Math" w:hAnsi="Cambria Math"/>
              </w:rPr>
            </m:ctrlPr>
          </m:dPr>
          <m:e>
            <m:r>
              <w:rPr>
                <w:rFonts w:ascii="Cambria Math" w:hAnsi="Cambria Math"/>
              </w:rPr>
              <m:t>m</m:t>
            </m:r>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AVAR</m:t>
                    </m:r>
                    <m:r>
                      <m:rPr>
                        <m:sty m:val="p"/>
                      </m:rPr>
                      <w:rPr>
                        <w:rFonts w:ascii="Cambria Math" w:hAnsi="Cambria Math"/>
                      </w:rPr>
                      <m:t>(</m:t>
                    </m:r>
                    <m:r>
                      <w:rPr>
                        <w:rFonts w:ascii="Cambria Math" w:hAnsi="Cambria Math"/>
                      </w:rPr>
                      <m:t>m</m:t>
                    </m:r>
                    <m:r>
                      <m:rPr>
                        <m:sty m:val="p"/>
                      </m:rPr>
                      <w:rPr>
                        <w:rFonts w:ascii="Cambria Math" w:hAnsi="Cambria Math"/>
                      </w:rPr>
                      <m:t>=9+3</m:t>
                    </m:r>
                    <m:r>
                      <w:rPr>
                        <w:rFonts w:ascii="Cambria Math" w:hAnsi="Cambria Math"/>
                      </w:rPr>
                      <m:t>i</m:t>
                    </m:r>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rPr>
                      <m:t>)</m:t>
                    </m:r>
                  </m:num>
                  <m:den>
                    <m:r>
                      <w:rPr>
                        <w:rFonts w:ascii="Cambria Math" w:hAnsi="Cambria Math"/>
                      </w:rPr>
                      <m:t>Theo</m:t>
                    </m:r>
                    <m:r>
                      <m:rPr>
                        <m:sty m:val="p"/>
                      </m:rPr>
                      <w:rPr>
                        <w:rFonts w:ascii="Cambria Math" w:hAnsi="Cambria Math"/>
                      </w:rPr>
                      <m:t>1(</m:t>
                    </m:r>
                    <m:r>
                      <w:rPr>
                        <w:rFonts w:ascii="Cambria Math" w:hAnsi="Cambria Math"/>
                      </w:rPr>
                      <m:t>m</m:t>
                    </m:r>
                    <m:r>
                      <m:rPr>
                        <m:sty m:val="p"/>
                      </m:rPr>
                      <w:rPr>
                        <w:rFonts w:ascii="Cambria Math" w:hAnsi="Cambria Math"/>
                      </w:rPr>
                      <m:t>=12+4</m:t>
                    </m:r>
                    <m:r>
                      <w:rPr>
                        <w:rFonts w:ascii="Cambria Math" w:hAnsi="Cambria Math"/>
                      </w:rPr>
                      <m:t>i</m:t>
                    </m:r>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rPr>
                      <m:t>)</m:t>
                    </m:r>
                  </m:den>
                </m:f>
              </m:e>
            </m:nary>
          </m:e>
        </m:d>
        <m:r>
          <m:rPr>
            <m:sty m:val="p"/>
          </m:rPr>
          <w:rPr>
            <w:rFonts w:ascii="Cambria Math" w:hAnsi="Cambria Math"/>
          </w:rPr>
          <m:t>×</m:t>
        </m:r>
        <m:r>
          <w:rPr>
            <w:rFonts w:ascii="Cambria Math" w:hAnsi="Cambria Math"/>
          </w:rPr>
          <m:t>Theo</m:t>
        </m:r>
        <m:r>
          <m:rPr>
            <m:sty m:val="p"/>
          </m:rPr>
          <w:rPr>
            <w:rFonts w:ascii="Cambria Math" w:hAnsi="Cambria Math"/>
          </w:rPr>
          <m:t>1(</m:t>
        </m:r>
        <m:r>
          <w:rPr>
            <w:rFonts w:ascii="Cambria Math" w:hAnsi="Cambria Math"/>
          </w:rPr>
          <m:t>m</m:t>
        </m:r>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rPr>
          <m:t>)</m:t>
        </m:r>
      </m:oMath>
      <w:r w:rsidRPr="00794130">
        <w:tab/>
        <w:t>(18)</w:t>
      </w:r>
    </w:p>
    <w:p w:rsidR="00794130" w:rsidRPr="00794130" w:rsidRDefault="00794130" w:rsidP="00CC3D6E">
      <w:pPr>
        <w:pStyle w:val="Equation"/>
      </w:pPr>
      <w:r w:rsidRPr="00794130">
        <w:rPr>
          <w:iCs/>
        </w:rPr>
        <w:tab/>
      </w:r>
      <w:r w:rsidRPr="00794130">
        <w:rPr>
          <w:iCs/>
        </w:rPr>
        <w:tab/>
      </w:r>
      <m:oMath>
        <m:r>
          <m:rPr>
            <m:sty m:val="p"/>
          </m:rPr>
          <w:rPr>
            <w:rFonts w:ascii="Cambria Math" w:hAnsi="Cambria Math"/>
          </w:rPr>
          <m:t xml:space="preserve">où </m:t>
        </m:r>
        <m:r>
          <w:rPr>
            <w:rFonts w:ascii="Cambria Math" w:hAnsi="Cambria Math"/>
          </w:rPr>
          <m:t>n</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0,5</m:t>
                </m:r>
                <m:sSub>
                  <m:sSubPr>
                    <m:ctrlPr>
                      <w:rPr>
                        <w:rFonts w:ascii="Cambria Math" w:hAnsi="Cambria Math"/>
                      </w:rPr>
                    </m:ctrlPr>
                  </m:sSubPr>
                  <m:e>
                    <m:r>
                      <w:rPr>
                        <w:rFonts w:ascii="Cambria Math" w:hAnsi="Cambria Math"/>
                      </w:rPr>
                      <m:t>N</m:t>
                    </m:r>
                  </m:e>
                  <m:sub>
                    <m:r>
                      <w:rPr>
                        <w:rFonts w:ascii="Cambria Math" w:hAnsi="Cambria Math"/>
                      </w:rPr>
                      <m:t>x</m:t>
                    </m:r>
                  </m:sub>
                </m:sSub>
              </m:num>
              <m:den>
                <m:r>
                  <m:rPr>
                    <m:sty m:val="p"/>
                  </m:rPr>
                  <w:rPr>
                    <w:rFonts w:ascii="Cambria Math" w:hAnsi="Cambria Math"/>
                  </w:rPr>
                  <m:t>3</m:t>
                </m:r>
              </m:den>
            </m:f>
            <m:r>
              <m:rPr>
                <m:sty m:val="p"/>
              </m:rPr>
              <w:rPr>
                <w:rFonts w:ascii="Cambria Math" w:hAnsi="Cambria Math"/>
              </w:rPr>
              <m:t>-3</m:t>
            </m:r>
          </m:e>
        </m:d>
      </m:oMath>
    </w:p>
    <w:p w:rsidR="00794130" w:rsidRPr="00FA5BF7" w:rsidRDefault="00794130" w:rsidP="006A26A0">
      <w:pPr>
        <w:pStyle w:val="Headingi"/>
      </w:pPr>
      <w:r w:rsidRPr="00FA5BF7">
        <w:t>Définition de TheoH</w:t>
      </w:r>
    </w:p>
    <w:p w:rsidR="00794130" w:rsidRPr="00794130" w:rsidRDefault="00794130" w:rsidP="00184DA7">
      <w:r w:rsidRPr="00794130">
        <w:t xml:space="preserve">La variance théorique hybride, appelée variance TheoH, est une grandeur statistique hybride (d'où le </w:t>
      </w:r>
      <w:r w:rsidR="00184DA7">
        <w:t>«H»</w:t>
      </w:r>
      <w:r w:rsidRPr="00794130">
        <w:t>) qui combine les valeurs de la version avec recouvrement de la variance AVAR pour le court terme et de la variance TheoBR pour estimer la stabilité de fréquenc</w:t>
      </w:r>
      <w:r w:rsidR="00F0764B">
        <w:t>e sur le long terme au-delà des </w:t>
      </w:r>
      <w:r w:rsidRPr="00794130">
        <w:t xml:space="preserve">¾ de la longueur des données de l'ensemble </w:t>
      </w:r>
      <w:r w:rsidRPr="00794130">
        <w:rPr>
          <w:i/>
        </w:rPr>
        <w:t>N</w:t>
      </w:r>
      <w:r w:rsidRPr="00794130">
        <w:rPr>
          <w:i/>
          <w:vertAlign w:val="subscript"/>
        </w:rPr>
        <w:t>x</w:t>
      </w:r>
      <w:r w:rsidRPr="00794130">
        <w:t>, qui, comme indiqué ci-avant, est plus grande de 50% par rapport à celle utilisable dans le cas de la variance AVAR.</w:t>
      </w:r>
    </w:p>
    <w:p w:rsidR="00794130" w:rsidRPr="00794130" w:rsidRDefault="00794130" w:rsidP="00CC3D6E">
      <w:pPr>
        <w:pStyle w:val="Equation"/>
      </w:pPr>
      <m:oMath>
        <m:r>
          <w:rPr>
            <w:rFonts w:ascii="Cambria Math" w:hAnsi="Cambria Math"/>
          </w:rPr>
          <m:t>TheoH</m:t>
        </m:r>
        <m:d>
          <m:dPr>
            <m:ctrlPr>
              <w:rPr>
                <w:rFonts w:ascii="Cambria Math" w:hAnsi="Cambria Math"/>
              </w:rPr>
            </m:ctrlPr>
          </m:dPr>
          <m:e>
            <m:r>
              <w:rPr>
                <w:rFonts w:ascii="Cambria Math" w:hAnsi="Cambria Math"/>
              </w:rPr>
              <m:t>m</m:t>
            </m:r>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AVAR</m:t>
                  </m:r>
                  <m:d>
                    <m:dPr>
                      <m:ctrlPr>
                        <w:rPr>
                          <w:rFonts w:ascii="Cambria Math" w:hAnsi="Cambria Math"/>
                        </w:rPr>
                      </m:ctrlPr>
                    </m:dPr>
                    <m:e>
                      <m:r>
                        <w:rPr>
                          <w:rFonts w:ascii="Cambria Math" w:hAnsi="Cambria Math"/>
                        </w:rPr>
                        <m:t>m</m:t>
                      </m:r>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rPr>
                    <m:t>,                                        pour 1≤</m:t>
                  </m:r>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k</m:t>
                      </m:r>
                    </m:num>
                    <m:den>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den>
                  </m:f>
                </m:e>
              </m:mr>
              <m:mr>
                <m:e>
                  <m:r>
                    <w:rPr>
                      <w:rFonts w:ascii="Cambria Math" w:hAnsi="Cambria Math"/>
                    </w:rPr>
                    <m:t>TheoBR</m:t>
                  </m:r>
                  <m:d>
                    <m:dPr>
                      <m:ctrlPr>
                        <w:rPr>
                          <w:rFonts w:ascii="Cambria Math" w:hAnsi="Cambria Math"/>
                        </w:rPr>
                      </m:ctrlPr>
                    </m:dPr>
                    <m:e>
                      <m:r>
                        <w:rPr>
                          <w:rFonts w:ascii="Cambria Math" w:hAnsi="Cambria Math"/>
                        </w:rPr>
                        <m:t>m</m:t>
                      </m:r>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rPr>
                    <m:t xml:space="preserve">,            pour </m:t>
                  </m:r>
                  <m:f>
                    <m:fPr>
                      <m:ctrlPr>
                        <w:rPr>
                          <w:rFonts w:ascii="Cambria Math" w:hAnsi="Cambria Math"/>
                        </w:rPr>
                      </m:ctrlPr>
                    </m:fPr>
                    <m:num>
                      <m:r>
                        <w:rPr>
                          <w:rFonts w:ascii="Cambria Math" w:hAnsi="Cambria Math"/>
                        </w:rPr>
                        <m:t>k</m:t>
                      </m:r>
                    </m:num>
                    <m:den>
                      <m:r>
                        <m:rPr>
                          <m:sty m:val="p"/>
                        </m:rPr>
                        <w:rPr>
                          <w:rFonts w:ascii="Cambria Math" w:hAnsi="Cambria Math"/>
                        </w:rPr>
                        <m:t>0,75</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den>
                  </m:f>
                  <m:r>
                    <m:rPr>
                      <m:sty m:val="p"/>
                    </m:rPr>
                    <w:rPr>
                      <w:rFonts w:ascii="Cambria Math" w:hAnsi="Cambria Math"/>
                    </w:rPr>
                    <m:t>≤</m:t>
                  </m:r>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rPr>
                    <m:t xml:space="preserve">-1, </m:t>
                  </m:r>
                  <m:r>
                    <w:rPr>
                      <w:rFonts w:ascii="Cambria Math" w:hAnsi="Cambria Math"/>
                    </w:rPr>
                    <m:t>m</m:t>
                  </m:r>
                  <m:r>
                    <m:rPr>
                      <m:sty m:val="p"/>
                    </m:rPr>
                    <w:rPr>
                      <w:rFonts w:ascii="Cambria Math" w:hAnsi="Cambria Math"/>
                    </w:rPr>
                    <m:t xml:space="preserve"> pair</m:t>
                  </m:r>
                </m:e>
              </m:mr>
            </m:m>
          </m:e>
        </m:d>
      </m:oMath>
      <w:r w:rsidRPr="00794130">
        <w:tab/>
        <w:t>(19)</w:t>
      </w:r>
    </w:p>
    <w:p w:rsidR="00794130" w:rsidRPr="00794130" w:rsidRDefault="00794130" w:rsidP="00794130">
      <w:r w:rsidRPr="00794130">
        <w:t xml:space="preserve">où </w:t>
      </w:r>
      <m:oMath>
        <m:r>
          <w:rPr>
            <w:rFonts w:ascii="Cambria Math" w:hAnsi="Cambria Math"/>
          </w:rPr>
          <m:t>k</m:t>
        </m:r>
      </m:oMath>
      <w:r w:rsidRPr="00794130">
        <w:t xml:space="preserve"> vaut </w:t>
      </w:r>
      <m:oMath>
        <m:r>
          <m:rPr>
            <m:sty m:val="p"/>
          </m:rPr>
          <w:rPr>
            <w:rFonts w:ascii="Cambria Math" w:hAnsi="Cambria Math"/>
          </w:rPr>
          <m:t>τ</m:t>
        </m:r>
        <m:r>
          <w:rPr>
            <w:rFonts w:ascii="Cambria Math" w:hAnsi="Cambria Math"/>
          </w:rPr>
          <m:t>≤0,2T</m:t>
        </m:r>
      </m:oMath>
      <w:r w:rsidRPr="00794130">
        <w:t xml:space="preserve"> et </w:t>
      </w:r>
      <m:oMath>
        <m:r>
          <w:rPr>
            <w:rFonts w:ascii="Cambria Math" w:hAnsi="Cambria Math"/>
          </w:rPr>
          <m:t>AVAR</m:t>
        </m:r>
        <m:d>
          <m:dPr>
            <m:ctrlPr>
              <w:rPr>
                <w:rFonts w:ascii="Cambria Math" w:hAnsi="Cambria Math"/>
                <w:i/>
              </w:rPr>
            </m:ctrlPr>
          </m:dPr>
          <m:e>
            <m:r>
              <w:rPr>
                <w:rFonts w:ascii="Cambria Math" w:hAnsi="Cambria Math"/>
              </w:rPr>
              <m:t>m,</m:t>
            </m:r>
            <m:sSub>
              <m:sSubPr>
                <m:ctrlPr>
                  <w:rPr>
                    <w:rFonts w:ascii="Cambria Math" w:hAnsi="Cambria Math"/>
                    <w:i/>
                  </w:rPr>
                </m:ctrlPr>
              </m:sSubPr>
              <m:e>
                <m:r>
                  <m:rPr>
                    <m:sty m:val="p"/>
                  </m:rPr>
                  <w:rPr>
                    <w:rFonts w:ascii="Cambria Math" w:hAnsi="Cambria Math"/>
                  </w:rPr>
                  <m:t>τ</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x</m:t>
                </m:r>
              </m:sub>
            </m:sSub>
          </m:e>
        </m:d>
      </m:oMath>
      <w:r w:rsidRPr="00794130">
        <w:t xml:space="preserve"> présente un niveau de confiance suffisant.</w:t>
      </w:r>
    </w:p>
    <w:p w:rsidR="00794130" w:rsidRPr="00794130" w:rsidRDefault="00794130" w:rsidP="00794130">
      <w:r w:rsidRPr="00794130">
        <w:t xml:space="preserve">La valeur maximale généralement admise pour τ dans le cas de la variance AVAR correspond à 20% du temps total des données </w:t>
      </w:r>
      <w:r w:rsidRPr="00794130">
        <w:rPr>
          <w:i/>
          <w:iCs/>
        </w:rPr>
        <w:t>T</w:t>
      </w:r>
      <w:r w:rsidRPr="00794130">
        <w:t xml:space="preserve">. Compte tenu du fait que la variance TheoBR est plus couteuse en calculs que la variance AVAR, seules les grandes valeurs de </w:t>
      </w:r>
      <w:r w:rsidRPr="00794130">
        <w:rPr>
          <w:i/>
          <w:iCs/>
        </w:rPr>
        <w:t>m</w:t>
      </w:r>
      <w:r w:rsidRPr="00794130">
        <w:t xml:space="preserve"> sont</w:t>
      </w:r>
      <w:r w:rsidR="00F0764B">
        <w:t xml:space="preserve"> incluses dans la définition ci</w:t>
      </w:r>
      <w:r w:rsidR="00F0764B">
        <w:noBreakHyphen/>
      </w:r>
      <w:r w:rsidRPr="00794130">
        <w:t xml:space="preserve">dessus; elles ne le sont pas toutes. Il n'est généralement pas nécessaire de calculer toutes les valeurs de </w:t>
      </w:r>
      <w:r w:rsidRPr="00794130">
        <w:rPr>
          <w:i/>
          <w:iCs/>
        </w:rPr>
        <w:t>m</w:t>
      </w:r>
      <w:r w:rsidRPr="00794130">
        <w:t>; une par octave ou une par décade suffisent à caractériser un bruit aléatoire. Afin de séparer les valeurs de la variance AVAR de celle</w:t>
      </w:r>
      <w:r w:rsidR="00203023">
        <w:t>s</w:t>
      </w:r>
      <w:r w:rsidRPr="00794130">
        <w:t xml:space="preserve"> de la variance TheoBR, on introduit volontairement un petit intervalle vide pour </w:t>
      </w:r>
      <m:oMath>
        <m:f>
          <m:fPr>
            <m:ctrlPr>
              <w:rPr>
                <w:rFonts w:ascii="Cambria Math" w:hAnsi="Cambria Math"/>
                <w:i/>
              </w:rPr>
            </m:ctrlPr>
          </m:fPr>
          <m:num>
            <m:r>
              <w:rPr>
                <w:rFonts w:ascii="Cambria Math" w:hAnsi="Cambria Math"/>
              </w:rPr>
              <m:t>0,2T</m:t>
            </m:r>
          </m:num>
          <m:den>
            <m:sSub>
              <m:sSubPr>
                <m:ctrlPr>
                  <w:rPr>
                    <w:rFonts w:ascii="Cambria Math" w:hAnsi="Cambria Math"/>
                    <w:i/>
                  </w:rPr>
                </m:ctrlPr>
              </m:sSubPr>
              <m:e>
                <m:r>
                  <w:rPr>
                    <w:rFonts w:ascii="Cambria Math" w:hAnsi="Cambria Math"/>
                  </w:rPr>
                  <m:t>τ</m:t>
                </m:r>
              </m:e>
              <m:sub>
                <m:r>
                  <w:rPr>
                    <w:rFonts w:ascii="Cambria Math" w:hAnsi="Cambria Math"/>
                  </w:rPr>
                  <m:t>0</m:t>
                </m:r>
              </m:sub>
            </m:sSub>
          </m:den>
        </m:f>
        <m:r>
          <w:rPr>
            <w:rFonts w:ascii="Cambria Math" w:hAnsi="Cambria Math"/>
          </w:rPr>
          <m:t>&lt;m&lt;</m:t>
        </m:r>
        <m:f>
          <m:fPr>
            <m:ctrlPr>
              <w:rPr>
                <w:rFonts w:ascii="Cambria Math" w:hAnsi="Cambria Math"/>
                <w:i/>
              </w:rPr>
            </m:ctrlPr>
          </m:fPr>
          <m:num>
            <m:r>
              <w:rPr>
                <w:rFonts w:ascii="Cambria Math" w:hAnsi="Cambria Math"/>
              </w:rPr>
              <m:t>0,8T</m:t>
            </m:r>
          </m:num>
          <m:den>
            <m:r>
              <w:rPr>
                <w:rFonts w:ascii="Cambria Math" w:hAnsi="Cambria Math"/>
              </w:rPr>
              <m:t>3</m:t>
            </m:r>
            <m:sSub>
              <m:sSubPr>
                <m:ctrlPr>
                  <w:rPr>
                    <w:rFonts w:ascii="Cambria Math" w:hAnsi="Cambria Math"/>
                    <w:i/>
                  </w:rPr>
                </m:ctrlPr>
              </m:sSubPr>
              <m:e>
                <m:r>
                  <w:rPr>
                    <w:rFonts w:ascii="Cambria Math" w:hAnsi="Cambria Math"/>
                  </w:rPr>
                  <m:t>τ</m:t>
                </m:r>
              </m:e>
              <m:sub>
                <m:r>
                  <w:rPr>
                    <w:rFonts w:ascii="Cambria Math" w:hAnsi="Cambria Math"/>
                  </w:rPr>
                  <m:t>0</m:t>
                </m:r>
              </m:sub>
            </m:sSub>
          </m:den>
        </m:f>
      </m:oMath>
      <w:r w:rsidRPr="00794130">
        <w:t xml:space="preserve">, mais celui-ci peut être complété si l'on souhaite faire porter les calculs sur davantage de valeurs de </w:t>
      </w:r>
      <w:r w:rsidRPr="00794130">
        <w:rPr>
          <w:i/>
          <w:iCs/>
        </w:rPr>
        <w:t>m</w:t>
      </w:r>
      <w:r w:rsidRPr="00794130">
        <w:t>, ou sur la totalité de ces valeurs.</w:t>
      </w:r>
    </w:p>
    <w:p w:rsidR="00794130" w:rsidRPr="00794130" w:rsidRDefault="00794130" w:rsidP="00794130">
      <w:r w:rsidRPr="00794130">
        <w:t>La racine carrée de la variance TheoH donne l'écart type TheoH, aussi noté TheoH-dev.</w:t>
      </w:r>
    </w:p>
    <w:p w:rsidR="00794130" w:rsidRPr="00794130" w:rsidRDefault="00794130" w:rsidP="00523471">
      <w:pPr>
        <w:pStyle w:val="Heading1"/>
      </w:pPr>
      <w:r w:rsidRPr="00794130">
        <w:t>4</w:t>
      </w:r>
      <w:r w:rsidRPr="00794130">
        <w:tab/>
        <w:t>Conversion entre les domaines fréquentiel et temporel</w:t>
      </w:r>
    </w:p>
    <w:p w:rsidR="00794130" w:rsidRPr="00794130" w:rsidRDefault="00794130" w:rsidP="00523B38">
      <w:r w:rsidRPr="00794130">
        <w:t xml:space="preserve">En règle générale, si la densité spectrale de la fluctuation de la fréquence normée </w:t>
      </w:r>
      <w:r w:rsidR="00523B38" w:rsidRPr="008375E2">
        <w:rPr>
          <w:i/>
        </w:rPr>
        <w:t>S</w:t>
      </w:r>
      <w:r w:rsidR="00523B38" w:rsidRPr="00523B38">
        <w:rPr>
          <w:i/>
          <w:position w:val="-4"/>
          <w:szCs w:val="24"/>
          <w:vertAlign w:val="subscript"/>
        </w:rPr>
        <w:t>y</w:t>
      </w:r>
      <w:r w:rsidR="00523B38" w:rsidRPr="008375E2">
        <w:t>(</w:t>
      </w:r>
      <w:r w:rsidR="00523B38" w:rsidRPr="008375E2">
        <w:rPr>
          <w:sz w:val="12"/>
        </w:rPr>
        <w:t> </w:t>
      </w:r>
      <w:r w:rsidR="00523B38" w:rsidRPr="008375E2">
        <w:rPr>
          <w:i/>
        </w:rPr>
        <w:t>f</w:t>
      </w:r>
      <w:r w:rsidR="00523B38" w:rsidRPr="008375E2">
        <w:rPr>
          <w:sz w:val="12"/>
        </w:rPr>
        <w:t> </w:t>
      </w:r>
      <w:r w:rsidR="00523B38" w:rsidRPr="008375E2">
        <w:t>)</w:t>
      </w:r>
      <w:r w:rsidRPr="00794130">
        <w:t xml:space="preserve"> est connue, on peut calculer la variance à deux échantillons en utilisant les expressions suivantes:</w:t>
      </w:r>
    </w:p>
    <w:p w:rsidR="00794130" w:rsidRPr="00794130" w:rsidRDefault="00794130" w:rsidP="00523B38">
      <w:pPr>
        <w:pStyle w:val="Equation"/>
      </w:pPr>
      <w:bookmarkStart w:id="19" w:name="F018"/>
      <w:r w:rsidRPr="00794130">
        <w:tab/>
      </w:r>
      <w:r w:rsidRPr="00794130">
        <w:tab/>
      </w:r>
      <w:r w:rsidR="00523B38" w:rsidRPr="008375E2">
        <w:fldChar w:fldCharType="begin"/>
      </w:r>
      <w:r w:rsidR="00523B38" w:rsidRPr="008375E2">
        <w:instrText xml:space="preserve">eq </w:instrText>
      </w:r>
      <w:r w:rsidR="00523B38" w:rsidRPr="008375E2">
        <w:rPr>
          <w:rFonts w:ascii="Symbol" w:hAnsi="Symbol"/>
        </w:rPr>
        <w:instrText>s</w:instrText>
      </w:r>
      <w:r w:rsidR="00523B38" w:rsidRPr="008375E2">
        <w:instrText>\s(</w:instrText>
      </w:r>
      <w:r w:rsidR="00523B38" w:rsidRPr="008375E2">
        <w:rPr>
          <w:sz w:val="18"/>
        </w:rPr>
        <w:instrText>2,</w:instrText>
      </w:r>
      <w:r w:rsidR="00523B38" w:rsidRPr="008375E2">
        <w:rPr>
          <w:i/>
          <w:sz w:val="18"/>
        </w:rPr>
        <w:instrText>y</w:instrText>
      </w:r>
      <w:r w:rsidR="00523B38" w:rsidRPr="008375E2">
        <w:instrText>)(</w:instrText>
      </w:r>
      <w:r w:rsidR="00523B38" w:rsidRPr="008375E2">
        <w:rPr>
          <w:rFonts w:ascii="Symbol" w:hAnsi="Symbol"/>
        </w:rPr>
        <w:instrText>t</w:instrText>
      </w:r>
      <w:r w:rsidR="00523B38" w:rsidRPr="008375E2">
        <w:instrText xml:space="preserve">)  </w:instrText>
      </w:r>
      <w:r w:rsidR="00523B38" w:rsidRPr="008375E2">
        <w:rPr>
          <w:rFonts w:ascii="Symbol" w:hAnsi="Symbol"/>
        </w:rPr>
        <w:instrText>=</w:instrText>
      </w:r>
      <w:r w:rsidR="00523B38" w:rsidRPr="008375E2">
        <w:instrText xml:space="preserve">  2 \i(</w:instrText>
      </w:r>
      <w:r w:rsidR="00523B38" w:rsidRPr="008375E2">
        <w:rPr>
          <w:sz w:val="18"/>
        </w:rPr>
        <w:instrText>0</w:instrText>
      </w:r>
      <w:r w:rsidR="00523B38" w:rsidRPr="008375E2">
        <w:instrText>,</w:instrText>
      </w:r>
      <w:r w:rsidR="00523B38" w:rsidRPr="008375E2">
        <w:rPr>
          <w:i/>
          <w:sz w:val="18"/>
        </w:rPr>
        <w:instrText>f</w:instrText>
      </w:r>
      <w:r w:rsidR="00523B38" w:rsidRPr="008375E2">
        <w:rPr>
          <w:i/>
          <w:position w:val="-3"/>
          <w:sz w:val="14"/>
        </w:rPr>
        <w:instrText>h</w:instrText>
      </w:r>
      <w:r w:rsidR="00523B38" w:rsidRPr="008375E2">
        <w:instrText xml:space="preserve">, </w:instrText>
      </w:r>
      <w:r w:rsidR="00523B38" w:rsidRPr="008375E2">
        <w:rPr>
          <w:i/>
        </w:rPr>
        <w:instrText>S</w:instrText>
      </w:r>
      <w:r w:rsidR="00523B38" w:rsidRPr="008375E2">
        <w:rPr>
          <w:i/>
          <w:position w:val="-4"/>
          <w:sz w:val="18"/>
        </w:rPr>
        <w:instrText>y</w:instrText>
      </w:r>
      <w:r w:rsidR="00523B38" w:rsidRPr="008375E2">
        <w:instrText>(</w:instrText>
      </w:r>
      <w:r w:rsidR="00523B38" w:rsidRPr="008375E2">
        <w:rPr>
          <w:sz w:val="18"/>
        </w:rPr>
        <w:instrText> </w:instrText>
      </w:r>
      <w:r w:rsidR="00523B38" w:rsidRPr="008375E2">
        <w:rPr>
          <w:i/>
        </w:rPr>
        <w:instrText>f</w:instrText>
      </w:r>
      <w:r w:rsidR="00523B38" w:rsidRPr="008375E2">
        <w:rPr>
          <w:sz w:val="12"/>
        </w:rPr>
        <w:instrText> </w:instrText>
      </w:r>
      <w:r w:rsidR="00523B38" w:rsidRPr="008375E2">
        <w:instrText>)  \f(sin</w:instrText>
      </w:r>
      <w:r w:rsidR="00523B38" w:rsidRPr="008375E2">
        <w:rPr>
          <w:position w:val="6"/>
          <w:sz w:val="18"/>
        </w:rPr>
        <w:instrText xml:space="preserve">4 </w:instrText>
      </w:r>
      <w:r w:rsidR="00523B38" w:rsidRPr="008375E2">
        <w:instrText>(</w:instrText>
      </w:r>
      <w:r w:rsidR="00523B38" w:rsidRPr="008375E2">
        <w:rPr>
          <w:rFonts w:ascii="Symbol" w:hAnsi="Symbol"/>
        </w:rPr>
        <w:instrText>p</w:instrText>
      </w:r>
      <w:r w:rsidR="00523B38" w:rsidRPr="008375E2">
        <w:instrText xml:space="preserve"> </w:instrText>
      </w:r>
      <w:r w:rsidR="00523B38" w:rsidRPr="008375E2">
        <w:rPr>
          <w:i/>
        </w:rPr>
        <w:instrText>f</w:instrText>
      </w:r>
      <w:r w:rsidR="00523B38" w:rsidRPr="008375E2">
        <w:instrText xml:space="preserve"> </w:instrText>
      </w:r>
      <w:r w:rsidR="00523B38" w:rsidRPr="008375E2">
        <w:rPr>
          <w:rFonts w:ascii="Symbol" w:hAnsi="Symbol"/>
        </w:rPr>
        <w:instrText>t</w:instrText>
      </w:r>
      <w:r w:rsidR="00523B38" w:rsidRPr="008375E2">
        <w:instrText>),(</w:instrText>
      </w:r>
      <w:r w:rsidR="00523B38" w:rsidRPr="008375E2">
        <w:rPr>
          <w:rFonts w:ascii="Symbol" w:hAnsi="Symbol"/>
        </w:rPr>
        <w:instrText>p</w:instrText>
      </w:r>
      <w:r w:rsidR="00523B38" w:rsidRPr="008375E2">
        <w:instrText xml:space="preserve"> </w:instrText>
      </w:r>
      <w:r w:rsidR="00523B38" w:rsidRPr="008375E2">
        <w:rPr>
          <w:i/>
        </w:rPr>
        <w:instrText>f</w:instrText>
      </w:r>
      <w:r w:rsidR="00523B38" w:rsidRPr="008375E2">
        <w:instrText xml:space="preserve"> </w:instrText>
      </w:r>
      <w:r w:rsidR="00523B38" w:rsidRPr="008375E2">
        <w:rPr>
          <w:rFonts w:ascii="Symbol" w:hAnsi="Symbol"/>
        </w:rPr>
        <w:instrText>t</w:instrText>
      </w:r>
      <w:r w:rsidR="00523B38" w:rsidRPr="008375E2">
        <w:instrText>)</w:instrText>
      </w:r>
      <w:r w:rsidR="00523B38" w:rsidRPr="008375E2">
        <w:rPr>
          <w:position w:val="6"/>
          <w:sz w:val="18"/>
        </w:rPr>
        <w:instrText>2</w:instrText>
      </w:r>
      <w:r w:rsidR="00523B38" w:rsidRPr="008375E2">
        <w:instrText>)  d</w:instrText>
      </w:r>
      <w:r w:rsidR="00523B38" w:rsidRPr="008375E2">
        <w:rPr>
          <w:i/>
        </w:rPr>
        <w:instrText>f</w:instrText>
      </w:r>
      <w:r w:rsidR="00523B38" w:rsidRPr="008375E2">
        <w:instrText>)</w:instrText>
      </w:r>
      <w:r w:rsidR="00523B38" w:rsidRPr="008375E2">
        <w:fldChar w:fldCharType="end"/>
      </w:r>
      <w:r w:rsidR="003862F5">
        <w:tab/>
      </w:r>
      <w:r w:rsidRPr="00794130">
        <w:t>(20)</w:t>
      </w:r>
      <w:bookmarkEnd w:id="19"/>
    </w:p>
    <w:p w:rsidR="00794130" w:rsidRPr="00794130" w:rsidRDefault="00794130" w:rsidP="00523B38">
      <w:pPr>
        <w:pStyle w:val="Equation"/>
      </w:pPr>
      <w:bookmarkStart w:id="20" w:name="F019"/>
      <w:r w:rsidRPr="00794130">
        <w:lastRenderedPageBreak/>
        <w:tab/>
      </w:r>
      <w:r w:rsidRPr="00794130">
        <w:tab/>
      </w:r>
      <w:r w:rsidR="00523B38" w:rsidRPr="008375E2">
        <w:fldChar w:fldCharType="begin"/>
      </w:r>
      <w:r w:rsidR="00523B38" w:rsidRPr="008375E2">
        <w:instrText xml:space="preserve">eq Mod. </w:instrText>
      </w:r>
      <w:r w:rsidR="00523B38" w:rsidRPr="008375E2">
        <w:rPr>
          <w:rFonts w:ascii="Symbol" w:hAnsi="Symbol"/>
        </w:rPr>
        <w:instrText>s</w:instrText>
      </w:r>
      <w:r w:rsidR="00523B38" w:rsidRPr="008375E2">
        <w:instrText>\s(</w:instrText>
      </w:r>
      <w:r w:rsidR="00523B38" w:rsidRPr="008375E2">
        <w:rPr>
          <w:sz w:val="18"/>
        </w:rPr>
        <w:instrText>2</w:instrText>
      </w:r>
      <w:r w:rsidR="00523B38" w:rsidRPr="008375E2">
        <w:instrText>,</w:instrText>
      </w:r>
      <w:r w:rsidR="00523B38" w:rsidRPr="008375E2">
        <w:rPr>
          <w:i/>
          <w:sz w:val="18"/>
        </w:rPr>
        <w:instrText>y</w:instrText>
      </w:r>
      <w:r w:rsidR="00523B38" w:rsidRPr="008375E2">
        <w:instrText>)(</w:instrText>
      </w:r>
      <w:r w:rsidR="00523B38" w:rsidRPr="008375E2">
        <w:rPr>
          <w:rFonts w:ascii="Symbol" w:hAnsi="Symbol"/>
        </w:rPr>
        <w:instrText>t</w:instrText>
      </w:r>
      <w:r w:rsidR="00523B38" w:rsidRPr="008375E2">
        <w:instrText xml:space="preserve">)  </w:instrText>
      </w:r>
      <w:r w:rsidR="00523B38" w:rsidRPr="008375E2">
        <w:rPr>
          <w:rFonts w:ascii="Symbol" w:hAnsi="Symbol"/>
        </w:rPr>
        <w:instrText>=</w:instrText>
      </w:r>
      <w:r w:rsidR="00523B38" w:rsidRPr="008375E2">
        <w:instrText xml:space="preserve">  2 \i(</w:instrText>
      </w:r>
      <w:r w:rsidR="00523B38" w:rsidRPr="008375E2">
        <w:rPr>
          <w:sz w:val="18"/>
        </w:rPr>
        <w:instrText>0</w:instrText>
      </w:r>
      <w:r w:rsidR="00523B38" w:rsidRPr="008375E2">
        <w:instrText>,</w:instrText>
      </w:r>
      <w:r w:rsidR="00523B38" w:rsidRPr="008375E2">
        <w:rPr>
          <w:i/>
          <w:sz w:val="18"/>
        </w:rPr>
        <w:instrText>f</w:instrText>
      </w:r>
      <w:r w:rsidR="00523B38" w:rsidRPr="008375E2">
        <w:rPr>
          <w:i/>
          <w:position w:val="-3"/>
          <w:sz w:val="14"/>
        </w:rPr>
        <w:instrText>h</w:instrText>
      </w:r>
      <w:r w:rsidR="00523B38" w:rsidRPr="008375E2">
        <w:instrText xml:space="preserve">, </w:instrText>
      </w:r>
      <w:r w:rsidR="00523B38" w:rsidRPr="008375E2">
        <w:rPr>
          <w:i/>
        </w:rPr>
        <w:instrText>S</w:instrText>
      </w:r>
      <w:r w:rsidR="00523B38" w:rsidRPr="008375E2">
        <w:rPr>
          <w:i/>
          <w:position w:val="-4"/>
          <w:sz w:val="18"/>
        </w:rPr>
        <w:instrText>y</w:instrText>
      </w:r>
      <w:r w:rsidR="00523B38" w:rsidRPr="008375E2">
        <w:instrText>(</w:instrText>
      </w:r>
      <w:r w:rsidR="00523B38" w:rsidRPr="008375E2">
        <w:rPr>
          <w:sz w:val="18"/>
        </w:rPr>
        <w:instrText> </w:instrText>
      </w:r>
      <w:r w:rsidR="00523B38" w:rsidRPr="008375E2">
        <w:rPr>
          <w:i/>
        </w:rPr>
        <w:instrText>f</w:instrText>
      </w:r>
      <w:r w:rsidR="00523B38" w:rsidRPr="008375E2">
        <w:rPr>
          <w:sz w:val="12"/>
        </w:rPr>
        <w:instrText> </w:instrText>
      </w:r>
      <w:r w:rsidR="00523B38" w:rsidRPr="008375E2">
        <w:instrText>)  \f(sin</w:instrText>
      </w:r>
      <w:r w:rsidR="00523B38" w:rsidRPr="008375E2">
        <w:rPr>
          <w:position w:val="6"/>
          <w:sz w:val="18"/>
        </w:rPr>
        <w:instrText xml:space="preserve">6 </w:instrText>
      </w:r>
      <w:r w:rsidR="00523B38" w:rsidRPr="008375E2">
        <w:instrText>(</w:instrText>
      </w:r>
      <w:r w:rsidR="00523B38" w:rsidRPr="008375E2">
        <w:rPr>
          <w:rFonts w:ascii="Symbol" w:hAnsi="Symbol"/>
        </w:rPr>
        <w:instrText>p</w:instrText>
      </w:r>
      <w:r w:rsidR="00523B38" w:rsidRPr="008375E2">
        <w:instrText xml:space="preserve"> </w:instrText>
      </w:r>
      <w:r w:rsidR="00523B38" w:rsidRPr="008375E2">
        <w:rPr>
          <w:i/>
        </w:rPr>
        <w:instrText>f</w:instrText>
      </w:r>
      <w:r w:rsidR="00523B38" w:rsidRPr="008375E2">
        <w:instrText xml:space="preserve"> </w:instrText>
      </w:r>
      <w:r w:rsidR="00523B38" w:rsidRPr="008375E2">
        <w:rPr>
          <w:rFonts w:ascii="Symbol" w:hAnsi="Symbol"/>
        </w:rPr>
        <w:instrText>t</w:instrText>
      </w:r>
      <w:r w:rsidR="00523B38" w:rsidRPr="008375E2">
        <w:instrText>),(</w:instrText>
      </w:r>
      <w:r w:rsidR="00523B38" w:rsidRPr="008375E2">
        <w:rPr>
          <w:i/>
        </w:rPr>
        <w:instrText>n</w:instrText>
      </w:r>
      <w:r w:rsidR="00523B38" w:rsidRPr="008375E2">
        <w:instrText xml:space="preserve"> </w:instrText>
      </w:r>
      <w:r w:rsidR="00523B38" w:rsidRPr="008375E2">
        <w:rPr>
          <w:rFonts w:ascii="Symbol" w:hAnsi="Symbol"/>
        </w:rPr>
        <w:instrText>p</w:instrText>
      </w:r>
      <w:r w:rsidR="00523B38" w:rsidRPr="008375E2">
        <w:instrText xml:space="preserve"> </w:instrText>
      </w:r>
      <w:r w:rsidR="00523B38" w:rsidRPr="008375E2">
        <w:rPr>
          <w:i/>
        </w:rPr>
        <w:instrText>f</w:instrText>
      </w:r>
      <w:r w:rsidR="00523B38" w:rsidRPr="008375E2">
        <w:instrText xml:space="preserve"> </w:instrText>
      </w:r>
      <w:r w:rsidR="00523B38" w:rsidRPr="008375E2">
        <w:rPr>
          <w:rFonts w:ascii="Symbol" w:hAnsi="Symbol"/>
        </w:rPr>
        <w:instrText>t</w:instrText>
      </w:r>
      <w:r w:rsidR="00523B38" w:rsidRPr="008375E2">
        <w:instrText>)</w:instrText>
      </w:r>
      <w:r w:rsidR="00523B38" w:rsidRPr="008375E2">
        <w:rPr>
          <w:position w:val="6"/>
          <w:sz w:val="18"/>
        </w:rPr>
        <w:instrText>2</w:instrText>
      </w:r>
      <w:r w:rsidR="00523B38" w:rsidRPr="008375E2">
        <w:instrText xml:space="preserve"> sin</w:instrText>
      </w:r>
      <w:r w:rsidR="00523B38" w:rsidRPr="008375E2">
        <w:rPr>
          <w:position w:val="6"/>
          <w:sz w:val="18"/>
        </w:rPr>
        <w:instrText>2</w:instrText>
      </w:r>
      <w:r w:rsidR="00523B38" w:rsidRPr="008375E2">
        <w:instrText xml:space="preserve"> (</w:instrText>
      </w:r>
      <w:r w:rsidR="00523B38" w:rsidRPr="008375E2">
        <w:rPr>
          <w:rFonts w:ascii="Symbol" w:hAnsi="Symbol"/>
        </w:rPr>
        <w:instrText>p</w:instrText>
      </w:r>
      <w:r w:rsidR="00523B38" w:rsidRPr="008375E2">
        <w:instrText xml:space="preserve"> </w:instrText>
      </w:r>
      <w:r w:rsidR="00523B38" w:rsidRPr="008375E2">
        <w:rPr>
          <w:i/>
        </w:rPr>
        <w:instrText>f</w:instrText>
      </w:r>
      <w:r w:rsidR="00523B38" w:rsidRPr="008375E2">
        <w:instrText xml:space="preserve"> </w:instrText>
      </w:r>
      <w:r w:rsidR="00523B38" w:rsidRPr="008375E2">
        <w:rPr>
          <w:rFonts w:ascii="Symbol" w:hAnsi="Symbol"/>
        </w:rPr>
        <w:instrText>t</w:instrText>
      </w:r>
      <w:r w:rsidR="00523B38" w:rsidRPr="008375E2">
        <w:rPr>
          <w:position w:val="-4"/>
          <w:sz w:val="18"/>
        </w:rPr>
        <w:instrText>0</w:instrText>
      </w:r>
      <w:r w:rsidR="00523B38" w:rsidRPr="008375E2">
        <w:instrText>))  d</w:instrText>
      </w:r>
      <w:r w:rsidR="00523B38" w:rsidRPr="008375E2">
        <w:rPr>
          <w:i/>
        </w:rPr>
        <w:instrText>f</w:instrText>
      </w:r>
      <w:r w:rsidR="00523B38" w:rsidRPr="008375E2">
        <w:instrText>)</w:instrText>
      </w:r>
      <w:r w:rsidR="00523B38" w:rsidRPr="008375E2">
        <w:fldChar w:fldCharType="end"/>
      </w:r>
      <w:r w:rsidRPr="00794130">
        <w:tab/>
        <w:t>(21)</w:t>
      </w:r>
      <w:bookmarkEnd w:id="20"/>
    </w:p>
    <w:p w:rsidR="00794130" w:rsidRPr="00794130" w:rsidRDefault="00794130" w:rsidP="00794130">
      <w:r w:rsidRPr="00794130">
        <w:t>et:</w:t>
      </w:r>
    </w:p>
    <w:p w:rsidR="00794130" w:rsidRPr="00794130" w:rsidRDefault="00794130" w:rsidP="00523B38">
      <w:pPr>
        <w:pStyle w:val="Equation"/>
      </w:pPr>
      <w:bookmarkStart w:id="21" w:name="F020"/>
      <w:r w:rsidRPr="00794130">
        <w:tab/>
      </w:r>
      <w:r w:rsidRPr="00794130">
        <w:tab/>
      </w:r>
      <w:r w:rsidR="00523B38" w:rsidRPr="008375E2">
        <w:fldChar w:fldCharType="begin"/>
      </w:r>
      <w:r w:rsidR="00523B38" w:rsidRPr="008375E2">
        <w:instrText xml:space="preserve">eq </w:instrText>
      </w:r>
      <w:r w:rsidR="00523B38" w:rsidRPr="008375E2">
        <w:rPr>
          <w:rFonts w:ascii="Symbol" w:hAnsi="Symbol"/>
        </w:rPr>
        <w:instrText>s</w:instrText>
      </w:r>
      <w:r w:rsidR="00523B38" w:rsidRPr="008375E2">
        <w:instrText>\s(</w:instrText>
      </w:r>
      <w:r w:rsidR="00523B38" w:rsidRPr="008375E2">
        <w:rPr>
          <w:sz w:val="18"/>
        </w:rPr>
        <w:instrText>2</w:instrText>
      </w:r>
      <w:r w:rsidR="00523B38" w:rsidRPr="008375E2">
        <w:instrText>,</w:instrText>
      </w:r>
      <w:r w:rsidR="00523B38" w:rsidRPr="008375E2">
        <w:rPr>
          <w:i/>
          <w:sz w:val="18"/>
        </w:rPr>
        <w:instrText>x</w:instrText>
      </w:r>
      <w:r w:rsidR="00523B38" w:rsidRPr="008375E2">
        <w:instrText>)(</w:instrText>
      </w:r>
      <w:r w:rsidR="00523B38" w:rsidRPr="008375E2">
        <w:rPr>
          <w:rFonts w:ascii="Symbol" w:hAnsi="Symbol"/>
        </w:rPr>
        <w:instrText>t</w:instrText>
      </w:r>
      <w:r w:rsidR="00523B38" w:rsidRPr="008375E2">
        <w:instrText xml:space="preserve">)  </w:instrText>
      </w:r>
      <w:r w:rsidR="00523B38" w:rsidRPr="008375E2">
        <w:rPr>
          <w:rFonts w:ascii="Symbol" w:hAnsi="Symbol"/>
        </w:rPr>
        <w:instrText>=</w:instrText>
      </w:r>
      <w:r w:rsidR="00523B38" w:rsidRPr="008375E2">
        <w:instrText xml:space="preserve">  \f(8,3) \i(</w:instrText>
      </w:r>
      <w:r w:rsidR="00523B38" w:rsidRPr="008375E2">
        <w:rPr>
          <w:sz w:val="18"/>
        </w:rPr>
        <w:instrText>0</w:instrText>
      </w:r>
      <w:r w:rsidR="00523B38" w:rsidRPr="008375E2">
        <w:instrText>,</w:instrText>
      </w:r>
      <w:r w:rsidR="00523B38" w:rsidRPr="008375E2">
        <w:rPr>
          <w:i/>
          <w:sz w:val="18"/>
        </w:rPr>
        <w:instrText>f</w:instrText>
      </w:r>
      <w:r w:rsidR="00523B38" w:rsidRPr="008375E2">
        <w:rPr>
          <w:i/>
          <w:position w:val="-3"/>
          <w:sz w:val="12"/>
        </w:rPr>
        <w:instrText>h</w:instrText>
      </w:r>
      <w:r w:rsidR="00523B38" w:rsidRPr="008375E2">
        <w:instrText xml:space="preserve">, </w:instrText>
      </w:r>
      <w:r w:rsidR="00523B38" w:rsidRPr="008375E2">
        <w:rPr>
          <w:i/>
        </w:rPr>
        <w:instrText>S</w:instrText>
      </w:r>
      <w:r w:rsidR="00523B38" w:rsidRPr="008375E2">
        <w:rPr>
          <w:i/>
          <w:position w:val="-4"/>
          <w:sz w:val="18"/>
        </w:rPr>
        <w:instrText>x</w:instrText>
      </w:r>
      <w:r w:rsidR="00523B38" w:rsidRPr="008375E2">
        <w:instrText>(</w:instrText>
      </w:r>
      <w:r w:rsidR="00523B38" w:rsidRPr="008375E2">
        <w:rPr>
          <w:sz w:val="18"/>
        </w:rPr>
        <w:instrText> </w:instrText>
      </w:r>
      <w:r w:rsidR="00523B38" w:rsidRPr="008375E2">
        <w:rPr>
          <w:i/>
        </w:rPr>
        <w:instrText>f</w:instrText>
      </w:r>
      <w:r w:rsidR="00523B38" w:rsidRPr="008375E2">
        <w:rPr>
          <w:sz w:val="12"/>
        </w:rPr>
        <w:instrText> </w:instrText>
      </w:r>
      <w:r w:rsidR="00523B38" w:rsidRPr="008375E2">
        <w:instrText>)  \f(sin</w:instrText>
      </w:r>
      <w:r w:rsidR="00523B38" w:rsidRPr="008375E2">
        <w:rPr>
          <w:position w:val="6"/>
          <w:sz w:val="18"/>
        </w:rPr>
        <w:instrText xml:space="preserve">6 </w:instrText>
      </w:r>
      <w:r w:rsidR="00523B38" w:rsidRPr="008375E2">
        <w:instrText>(</w:instrText>
      </w:r>
      <w:r w:rsidR="00523B38" w:rsidRPr="008375E2">
        <w:rPr>
          <w:rFonts w:ascii="Symbol" w:hAnsi="Symbol"/>
        </w:rPr>
        <w:instrText>p</w:instrText>
      </w:r>
      <w:r w:rsidR="00523B38" w:rsidRPr="008375E2">
        <w:instrText xml:space="preserve"> </w:instrText>
      </w:r>
      <w:r w:rsidR="00523B38" w:rsidRPr="008375E2">
        <w:rPr>
          <w:i/>
        </w:rPr>
        <w:instrText>f</w:instrText>
      </w:r>
      <w:r w:rsidR="00523B38" w:rsidRPr="008375E2">
        <w:instrText xml:space="preserve"> </w:instrText>
      </w:r>
      <w:r w:rsidR="00523B38" w:rsidRPr="008375E2">
        <w:rPr>
          <w:rFonts w:ascii="Symbol" w:hAnsi="Symbol"/>
        </w:rPr>
        <w:instrText>t</w:instrText>
      </w:r>
      <w:r w:rsidR="00523B38" w:rsidRPr="008375E2">
        <w:instrText>),</w:instrText>
      </w:r>
      <w:r w:rsidR="00523B38" w:rsidRPr="008375E2">
        <w:rPr>
          <w:i/>
        </w:rPr>
        <w:instrText>n</w:instrText>
      </w:r>
      <w:r w:rsidR="00523B38" w:rsidRPr="008375E2">
        <w:rPr>
          <w:position w:val="6"/>
          <w:sz w:val="18"/>
        </w:rPr>
        <w:instrText>2</w:instrText>
      </w:r>
      <w:r w:rsidR="00523B38" w:rsidRPr="008375E2">
        <w:instrText xml:space="preserve"> sin</w:instrText>
      </w:r>
      <w:r w:rsidR="00523B38" w:rsidRPr="008375E2">
        <w:rPr>
          <w:position w:val="6"/>
          <w:sz w:val="18"/>
        </w:rPr>
        <w:instrText>2</w:instrText>
      </w:r>
      <w:r w:rsidR="00523B38" w:rsidRPr="008375E2">
        <w:instrText xml:space="preserve"> (</w:instrText>
      </w:r>
      <w:r w:rsidR="00523B38" w:rsidRPr="008375E2">
        <w:rPr>
          <w:rFonts w:ascii="Symbol" w:hAnsi="Symbol"/>
        </w:rPr>
        <w:instrText>p</w:instrText>
      </w:r>
      <w:r w:rsidR="00523B38" w:rsidRPr="008375E2">
        <w:instrText xml:space="preserve"> </w:instrText>
      </w:r>
      <w:r w:rsidR="00523B38" w:rsidRPr="008375E2">
        <w:rPr>
          <w:i/>
        </w:rPr>
        <w:instrText>f</w:instrText>
      </w:r>
      <w:r w:rsidR="00523B38" w:rsidRPr="008375E2">
        <w:instrText xml:space="preserve"> </w:instrText>
      </w:r>
      <w:r w:rsidR="00523B38" w:rsidRPr="008375E2">
        <w:rPr>
          <w:rFonts w:ascii="Symbol" w:hAnsi="Symbol"/>
        </w:rPr>
        <w:instrText>t</w:instrText>
      </w:r>
      <w:r w:rsidR="00523B38" w:rsidRPr="008375E2">
        <w:rPr>
          <w:position w:val="-4"/>
          <w:sz w:val="18"/>
        </w:rPr>
        <w:instrText>0</w:instrText>
      </w:r>
      <w:r w:rsidR="00523B38" w:rsidRPr="008375E2">
        <w:instrText>))  d</w:instrText>
      </w:r>
      <w:r w:rsidR="00523B38" w:rsidRPr="008375E2">
        <w:rPr>
          <w:i/>
        </w:rPr>
        <w:instrText>f</w:instrText>
      </w:r>
      <w:r w:rsidR="00523B38" w:rsidRPr="008375E2">
        <w:instrText>)</w:instrText>
      </w:r>
      <w:r w:rsidR="00523B38" w:rsidRPr="008375E2">
        <w:fldChar w:fldCharType="end"/>
      </w:r>
      <w:r w:rsidRPr="00794130">
        <w:tab/>
        <w:t>(22)</w:t>
      </w:r>
      <w:bookmarkEnd w:id="21"/>
    </w:p>
    <w:p w:rsidR="00794130" w:rsidRPr="00794130" w:rsidRDefault="00794130" w:rsidP="00794130">
      <w:r w:rsidRPr="00794130">
        <w:t>Plus précisément, en ce qui concerne le modèle en loi de puissance</w:t>
      </w:r>
      <w:r w:rsidR="00F0764B">
        <w:t xml:space="preserve"> donné par l'expression (6), la </w:t>
      </w:r>
      <w:r w:rsidRPr="00794130">
        <w:t xml:space="preserve">mesure dans le domaine temporel suit également une loi de puissance à partir des expressions (6) et (11): </w:t>
      </w:r>
    </w:p>
    <w:bookmarkStart w:id="22" w:name="F021"/>
    <w:p w:rsidR="00794130" w:rsidRPr="003862F5" w:rsidRDefault="00523B38" w:rsidP="00CC3D6E">
      <w:pPr>
        <w:pStyle w:val="Equation"/>
      </w:pPr>
      <w:r w:rsidRPr="008375E2">
        <w:fldChar w:fldCharType="begin"/>
      </w:r>
      <w:r w:rsidRPr="008375E2">
        <w:instrText xml:space="preserve">eq </w:instrText>
      </w:r>
      <w:r w:rsidRPr="008375E2">
        <w:rPr>
          <w:rFonts w:ascii="Symbol" w:hAnsi="Symbol"/>
        </w:rPr>
        <w:instrText>s</w:instrText>
      </w:r>
      <w:r w:rsidRPr="008375E2">
        <w:instrText>\s(</w:instrText>
      </w:r>
      <w:r w:rsidRPr="008375E2">
        <w:rPr>
          <w:sz w:val="18"/>
        </w:rPr>
        <w:instrText>2</w:instrText>
      </w:r>
      <w:r w:rsidRPr="008375E2">
        <w:instrText>,</w:instrText>
      </w:r>
      <w:r w:rsidRPr="008375E2">
        <w:rPr>
          <w:i/>
          <w:sz w:val="18"/>
        </w:rPr>
        <w:instrText>y</w:instrText>
      </w:r>
      <w:r w:rsidRPr="008375E2">
        <w:instrText>)(</w:instrText>
      </w:r>
      <w:r w:rsidRPr="008375E2">
        <w:rPr>
          <w:rFonts w:ascii="Symbol" w:hAnsi="Symbol"/>
        </w:rPr>
        <w:instrText>t</w:instrText>
      </w:r>
      <w:r w:rsidRPr="008375E2">
        <w:instrText xml:space="preserve">)  </w:instrText>
      </w:r>
      <w:r w:rsidRPr="008375E2">
        <w:rPr>
          <w:rFonts w:ascii="Symbol" w:hAnsi="Symbol"/>
        </w:rPr>
        <w:instrText>=</w:instrText>
      </w:r>
      <w:r w:rsidRPr="008375E2">
        <w:instrText xml:space="preserve">  </w:instrText>
      </w:r>
      <w:r w:rsidRPr="008375E2">
        <w:rPr>
          <w:i/>
        </w:rPr>
        <w:instrText>h</w:instrText>
      </w:r>
      <w:r w:rsidRPr="008375E2">
        <w:rPr>
          <w:position w:val="-4"/>
          <w:sz w:val="18"/>
        </w:rPr>
        <w:instrText>–2</w:instrText>
      </w:r>
      <w:r w:rsidRPr="008375E2">
        <w:instrText xml:space="preserve">  \f((2</w:instrText>
      </w:r>
      <w:r w:rsidRPr="008375E2">
        <w:rPr>
          <w:rFonts w:ascii="Symbol" w:hAnsi="Symbol"/>
        </w:rPr>
        <w:instrText>p</w:instrText>
      </w:r>
      <w:r w:rsidRPr="008375E2">
        <w:instrText>)</w:instrText>
      </w:r>
      <w:r w:rsidRPr="008375E2">
        <w:rPr>
          <w:position w:val="6"/>
          <w:sz w:val="18"/>
        </w:rPr>
        <w:instrText>2</w:instrText>
      </w:r>
      <w:r w:rsidRPr="008375E2">
        <w:instrText xml:space="preserve">,6) </w:instrText>
      </w:r>
      <w:r w:rsidRPr="008375E2">
        <w:rPr>
          <w:rFonts w:ascii="Symbol" w:hAnsi="Symbol"/>
        </w:rPr>
        <w:instrText>t</w:instrText>
      </w:r>
      <w:r w:rsidRPr="008375E2">
        <w:instrText xml:space="preserve">  </w:instrText>
      </w:r>
      <w:r w:rsidRPr="008375E2">
        <w:rPr>
          <w:rFonts w:ascii="Symbol" w:hAnsi="Symbol"/>
        </w:rPr>
        <w:instrText>+</w:instrText>
      </w:r>
      <w:r w:rsidRPr="008375E2">
        <w:instrText xml:space="preserve">  </w:instrText>
      </w:r>
      <w:r w:rsidRPr="008375E2">
        <w:rPr>
          <w:i/>
        </w:rPr>
        <w:instrText>h</w:instrText>
      </w:r>
      <w:r w:rsidRPr="008375E2">
        <w:rPr>
          <w:position w:val="-4"/>
          <w:sz w:val="18"/>
        </w:rPr>
        <w:instrText>–1</w:instrText>
      </w:r>
      <w:r w:rsidRPr="008375E2">
        <w:instrText xml:space="preserve"> 2 log</w:instrText>
      </w:r>
      <w:r w:rsidRPr="008375E2">
        <w:rPr>
          <w:position w:val="-4"/>
          <w:sz w:val="18"/>
        </w:rPr>
        <w:instrText>e</w:instrText>
      </w:r>
      <w:r w:rsidRPr="008375E2">
        <w:instrText xml:space="preserve"> 2  </w:instrText>
      </w:r>
      <w:r w:rsidRPr="008375E2">
        <w:rPr>
          <w:rFonts w:ascii="Symbol" w:hAnsi="Symbol"/>
        </w:rPr>
        <w:instrText>+</w:instrText>
      </w:r>
      <w:r w:rsidRPr="008375E2">
        <w:instrText xml:space="preserve">  </w:instrText>
      </w:r>
      <w:r w:rsidRPr="008375E2">
        <w:rPr>
          <w:i/>
        </w:rPr>
        <w:instrText>h</w:instrText>
      </w:r>
      <w:r w:rsidRPr="008375E2">
        <w:rPr>
          <w:position w:val="-4"/>
          <w:sz w:val="18"/>
        </w:rPr>
        <w:instrText>0</w:instrText>
      </w:r>
      <w:r w:rsidRPr="008375E2">
        <w:instrText xml:space="preserve">  \f(1,2</w:instrText>
      </w:r>
      <w:r w:rsidRPr="008375E2">
        <w:rPr>
          <w:rFonts w:ascii="Symbol" w:hAnsi="Symbol"/>
        </w:rPr>
        <w:instrText>t</w:instrText>
      </w:r>
      <w:r w:rsidRPr="008375E2">
        <w:instrText xml:space="preserve">)  </w:instrText>
      </w:r>
      <w:r w:rsidRPr="008375E2">
        <w:rPr>
          <w:rFonts w:ascii="Symbol" w:hAnsi="Symbol"/>
        </w:rPr>
        <w:instrText>+</w:instrText>
      </w:r>
      <w:r w:rsidRPr="008375E2">
        <w:instrText xml:space="preserve">  </w:instrText>
      </w:r>
      <w:r w:rsidRPr="008375E2">
        <w:rPr>
          <w:i/>
        </w:rPr>
        <w:instrText>h</w:instrText>
      </w:r>
      <w:r w:rsidRPr="008375E2">
        <w:rPr>
          <w:position w:val="-4"/>
          <w:sz w:val="18"/>
        </w:rPr>
        <w:instrText>1</w:instrText>
      </w:r>
      <w:r w:rsidRPr="008375E2">
        <w:instrText xml:space="preserve">  \f(\s\up4(1\,038 </w:instrText>
      </w:r>
      <w:r w:rsidRPr="008375E2">
        <w:rPr>
          <w:rFonts w:ascii="Symbol" w:hAnsi="Symbol"/>
        </w:rPr>
        <w:instrText>+</w:instrText>
      </w:r>
      <w:r w:rsidRPr="008375E2">
        <w:instrText xml:space="preserve"> 3 log</w:instrText>
      </w:r>
      <w:r w:rsidRPr="008375E2">
        <w:rPr>
          <w:position w:val="-4"/>
          <w:sz w:val="18"/>
        </w:rPr>
        <w:instrText>e</w:instrText>
      </w:r>
      <w:r w:rsidRPr="008375E2">
        <w:instrText xml:space="preserve"> (2</w:instrText>
      </w:r>
      <w:r w:rsidRPr="008375E2">
        <w:rPr>
          <w:rFonts w:ascii="Symbol" w:hAnsi="Symbol"/>
        </w:rPr>
        <w:instrText>p</w:instrText>
      </w:r>
      <w:r w:rsidRPr="008375E2">
        <w:instrText xml:space="preserve"> </w:instrText>
      </w:r>
      <w:r w:rsidRPr="008375E2">
        <w:rPr>
          <w:i/>
        </w:rPr>
        <w:instrText>f</w:instrText>
      </w:r>
      <w:r w:rsidRPr="008375E2">
        <w:rPr>
          <w:i/>
          <w:position w:val="-4"/>
          <w:sz w:val="18"/>
        </w:rPr>
        <w:instrText>h</w:instrText>
      </w:r>
      <w:r w:rsidRPr="008375E2">
        <w:instrText xml:space="preserve"> </w:instrText>
      </w:r>
      <w:r w:rsidRPr="008375E2">
        <w:rPr>
          <w:rFonts w:ascii="Symbol" w:hAnsi="Symbol"/>
        </w:rPr>
        <w:instrText>t)</w:instrText>
      </w:r>
      <w:r w:rsidRPr="008375E2">
        <w:instrText>),(2</w:instrText>
      </w:r>
      <w:r w:rsidRPr="008375E2">
        <w:rPr>
          <w:rFonts w:ascii="Symbol" w:hAnsi="Symbol"/>
        </w:rPr>
        <w:instrText>p</w:instrText>
      </w:r>
      <w:r w:rsidRPr="008375E2">
        <w:instrText>)</w:instrText>
      </w:r>
      <w:r w:rsidRPr="008375E2">
        <w:rPr>
          <w:position w:val="6"/>
          <w:sz w:val="18"/>
        </w:rPr>
        <w:instrText>2</w:instrText>
      </w:r>
      <w:r w:rsidRPr="008375E2">
        <w:instrText xml:space="preserve"> </w:instrText>
      </w:r>
      <w:r w:rsidRPr="008375E2">
        <w:rPr>
          <w:rFonts w:ascii="Symbol" w:hAnsi="Symbol"/>
        </w:rPr>
        <w:instrText>t</w:instrText>
      </w:r>
      <w:r w:rsidRPr="008375E2">
        <w:rPr>
          <w:position w:val="6"/>
          <w:sz w:val="18"/>
        </w:rPr>
        <w:instrText>2</w:instrText>
      </w:r>
      <w:r w:rsidRPr="008375E2">
        <w:instrText xml:space="preserve">)  </w:instrText>
      </w:r>
      <w:r w:rsidRPr="008375E2">
        <w:rPr>
          <w:rFonts w:ascii="Symbol" w:hAnsi="Symbol"/>
        </w:rPr>
        <w:instrText>+</w:instrText>
      </w:r>
      <w:r w:rsidRPr="008375E2">
        <w:instrText xml:space="preserve">  </w:instrText>
      </w:r>
      <w:r w:rsidRPr="008375E2">
        <w:rPr>
          <w:i/>
        </w:rPr>
        <w:instrText>h</w:instrText>
      </w:r>
      <w:r w:rsidRPr="008375E2">
        <w:rPr>
          <w:position w:val="-4"/>
          <w:sz w:val="18"/>
        </w:rPr>
        <w:instrText>2</w:instrText>
      </w:r>
      <w:r w:rsidRPr="008375E2">
        <w:instrText xml:space="preserve">  \f(\s\up4(3</w:instrText>
      </w:r>
      <w:r w:rsidRPr="008375E2">
        <w:rPr>
          <w:i/>
        </w:rPr>
        <w:instrText>f</w:instrText>
      </w:r>
      <w:r w:rsidRPr="008375E2">
        <w:rPr>
          <w:i/>
          <w:position w:val="-4"/>
          <w:sz w:val="18"/>
        </w:rPr>
        <w:instrText>h)</w:instrText>
      </w:r>
      <w:r w:rsidRPr="008375E2">
        <w:instrText>,(2</w:instrText>
      </w:r>
      <w:r w:rsidRPr="008375E2">
        <w:rPr>
          <w:rFonts w:ascii="Symbol" w:hAnsi="Symbol"/>
        </w:rPr>
        <w:instrText>p</w:instrText>
      </w:r>
      <w:r w:rsidRPr="008375E2">
        <w:instrText>)</w:instrText>
      </w:r>
      <w:r w:rsidRPr="008375E2">
        <w:rPr>
          <w:position w:val="6"/>
          <w:sz w:val="18"/>
        </w:rPr>
        <w:instrText>2</w:instrText>
      </w:r>
      <w:r w:rsidRPr="008375E2">
        <w:instrText xml:space="preserve"> </w:instrText>
      </w:r>
      <w:r w:rsidRPr="008375E2">
        <w:rPr>
          <w:rFonts w:ascii="Symbol" w:hAnsi="Symbol"/>
        </w:rPr>
        <w:instrText>t</w:instrText>
      </w:r>
      <w:r w:rsidRPr="008375E2">
        <w:rPr>
          <w:position w:val="6"/>
          <w:sz w:val="18"/>
        </w:rPr>
        <w:instrText>2</w:instrText>
      </w:r>
      <w:r w:rsidRPr="008375E2">
        <w:instrText>)</w:instrText>
      </w:r>
      <w:r w:rsidRPr="008375E2">
        <w:fldChar w:fldCharType="end"/>
      </w:r>
      <w:r w:rsidR="00794130" w:rsidRPr="003862F5">
        <w:tab/>
        <w:t>(23)</w:t>
      </w:r>
      <w:bookmarkEnd w:id="22"/>
    </w:p>
    <w:p w:rsidR="00794130" w:rsidRPr="00794130" w:rsidRDefault="00794130" w:rsidP="006D0CBF">
      <w:r w:rsidRPr="00794130">
        <w:t xml:space="preserve">Les valeurs de </w:t>
      </w:r>
      <w:r w:rsidRPr="00794130">
        <w:rPr>
          <w:i/>
        </w:rPr>
        <w:t>h</w:t>
      </w:r>
      <w:r w:rsidRPr="00523B38">
        <w:rPr>
          <w:rFonts w:ascii="Symbol" w:hAnsi="Symbol"/>
          <w:vertAlign w:val="subscript"/>
        </w:rPr>
        <w:t></w:t>
      </w:r>
      <w:r w:rsidRPr="00794130">
        <w:t xml:space="preserve"> sont des caractéristiques du bruit de fréquence de l'oscillateur. On remarquera que pour les valeurs entières de </w:t>
      </w:r>
      <w:r w:rsidRPr="00794130">
        <w:rPr>
          <w:rFonts w:ascii="Symbol" w:hAnsi="Symbol"/>
        </w:rPr>
        <w:t></w:t>
      </w:r>
      <w:r w:rsidRPr="00794130">
        <w:t xml:space="preserve"> (comme c'est semble-t-il souvent le cas), on a</w:t>
      </w:r>
    </w:p>
    <w:p w:rsidR="00523B38" w:rsidRPr="008375E2" w:rsidRDefault="00523B38" w:rsidP="00523B38">
      <w:pPr>
        <w:pStyle w:val="Equation"/>
        <w:tabs>
          <w:tab w:val="clear" w:pos="794"/>
          <w:tab w:val="left" w:pos="2268"/>
          <w:tab w:val="left" w:pos="4536"/>
          <w:tab w:val="left" w:pos="5387"/>
        </w:tabs>
      </w:pPr>
      <w:bookmarkStart w:id="23" w:name="F022"/>
      <w:r w:rsidRPr="008375E2">
        <w:tab/>
      </w:r>
      <w:r w:rsidRPr="008375E2">
        <w:rPr>
          <w:rFonts w:ascii="Symbol" w:hAnsi="Symbol"/>
        </w:rPr>
        <w:t></w:t>
      </w:r>
      <w:r w:rsidRPr="008375E2">
        <w:t xml:space="preserve">  </w:t>
      </w:r>
      <w:r w:rsidRPr="008375E2">
        <w:rPr>
          <w:rFonts w:ascii="Symbol" w:hAnsi="Symbol"/>
        </w:rPr>
        <w:t></w:t>
      </w:r>
      <w:r w:rsidRPr="008375E2">
        <w:t xml:space="preserve">  –</w:t>
      </w:r>
      <w:r w:rsidRPr="008375E2">
        <w:rPr>
          <w:rFonts w:ascii="Tms Rmn" w:hAnsi="Tms Rmn"/>
          <w:sz w:val="12"/>
        </w:rPr>
        <w:t> </w:t>
      </w:r>
      <w:r w:rsidRPr="008375E2">
        <w:rPr>
          <w:rFonts w:ascii="Symbol" w:hAnsi="Symbol"/>
        </w:rPr>
        <w:t></w:t>
      </w:r>
      <w:r w:rsidRPr="008375E2">
        <w:t xml:space="preserve">  –  1</w:t>
      </w:r>
      <w:r w:rsidRPr="008375E2">
        <w:tab/>
        <w:t xml:space="preserve">pour </w:t>
      </w:r>
      <w:r w:rsidRPr="008375E2">
        <w:tab/>
        <w:t>–</w:t>
      </w:r>
      <w:r w:rsidRPr="008375E2">
        <w:rPr>
          <w:rFonts w:ascii="Tms Rmn" w:hAnsi="Tms Rmn"/>
          <w:sz w:val="12"/>
        </w:rPr>
        <w:t> </w:t>
      </w:r>
      <w:r w:rsidRPr="008375E2">
        <w:t>3</w:t>
      </w:r>
      <w:r w:rsidRPr="008375E2">
        <w:rPr>
          <w:rFonts w:ascii="Tms Rmn" w:hAnsi="Tms Rmn"/>
          <w:sz w:val="20"/>
        </w:rPr>
        <w:t xml:space="preserve">  </w:t>
      </w:r>
      <w:r w:rsidRPr="008375E2">
        <w:rPr>
          <w:rFonts w:ascii="Symbol" w:hAnsi="Symbol"/>
        </w:rPr>
        <w:t></w:t>
      </w:r>
      <w:r w:rsidRPr="008375E2">
        <w:t xml:space="preserve">  </w:t>
      </w:r>
      <w:r w:rsidRPr="008375E2">
        <w:rPr>
          <w:rFonts w:ascii="Symbol" w:hAnsi="Symbol"/>
        </w:rPr>
        <w:t></w:t>
      </w:r>
      <w:r w:rsidRPr="008375E2">
        <w:t xml:space="preserve">  </w:t>
      </w:r>
      <w:r w:rsidRPr="008375E2">
        <w:rPr>
          <w:rFonts w:ascii="Symbol" w:hAnsi="Symbol"/>
        </w:rPr>
        <w:t></w:t>
      </w:r>
      <w:r w:rsidRPr="008375E2">
        <w:t xml:space="preserve">  1</w:t>
      </w:r>
    </w:p>
    <w:p w:rsidR="00794130" w:rsidRPr="00794130" w:rsidRDefault="00523B38" w:rsidP="00523B38">
      <w:pPr>
        <w:pStyle w:val="Equation"/>
        <w:tabs>
          <w:tab w:val="left" w:pos="2268"/>
          <w:tab w:val="left" w:pos="4536"/>
          <w:tab w:val="left" w:pos="5387"/>
        </w:tabs>
      </w:pPr>
      <w:r>
        <w:rPr>
          <w:rFonts w:ascii="Symbol" w:hAnsi="Symbol"/>
        </w:rPr>
        <w:tab/>
      </w:r>
      <w:r>
        <w:rPr>
          <w:rFonts w:ascii="Symbol" w:hAnsi="Symbol"/>
        </w:rPr>
        <w:tab/>
      </w:r>
      <w:r w:rsidRPr="008375E2">
        <w:rPr>
          <w:rFonts w:ascii="Symbol" w:hAnsi="Symbol"/>
        </w:rPr>
        <w:t></w:t>
      </w:r>
      <w:r w:rsidRPr="008375E2">
        <w:t xml:space="preserve">  </w:t>
      </w:r>
      <w:r w:rsidRPr="008375E2">
        <w:rPr>
          <w:rFonts w:ascii="Symbol" w:hAnsi="Symbol"/>
        </w:rPr>
        <w:t></w:t>
      </w:r>
      <w:r w:rsidRPr="008375E2">
        <w:t xml:space="preserve">  –</w:t>
      </w:r>
      <w:r w:rsidRPr="008375E2">
        <w:rPr>
          <w:rFonts w:ascii="Tms Rmn" w:hAnsi="Tms Rmn"/>
          <w:sz w:val="12"/>
        </w:rPr>
        <w:t> </w:t>
      </w:r>
      <w:r w:rsidRPr="008375E2">
        <w:t>2</w:t>
      </w:r>
      <w:r w:rsidRPr="008375E2">
        <w:rPr>
          <w:rFonts w:ascii="Tms Rmn" w:hAnsi="Tms Rmn"/>
          <w:sz w:val="20"/>
        </w:rPr>
        <w:tab/>
      </w:r>
      <w:r w:rsidRPr="008375E2">
        <w:t>pour</w:t>
      </w:r>
      <w:r w:rsidRPr="008375E2">
        <w:tab/>
      </w:r>
      <w:r w:rsidRPr="008375E2">
        <w:rPr>
          <w:color w:val="FFFFFF"/>
        </w:rPr>
        <w:t>–</w:t>
      </w:r>
      <w:r w:rsidRPr="008375E2">
        <w:rPr>
          <w:rFonts w:ascii="Tms Rmn" w:hAnsi="Tms Rmn"/>
          <w:color w:val="FFFFFF"/>
          <w:sz w:val="12"/>
        </w:rPr>
        <w:t> </w:t>
      </w:r>
      <w:r w:rsidRPr="008375E2">
        <w:rPr>
          <w:color w:val="FFFFFF"/>
        </w:rPr>
        <w:t>3</w:t>
      </w:r>
      <w:r w:rsidRPr="008375E2">
        <w:rPr>
          <w:rFonts w:ascii="Tms Rmn" w:hAnsi="Tms Rmn"/>
          <w:color w:val="FFFFFF"/>
          <w:sz w:val="20"/>
        </w:rPr>
        <w:t xml:space="preserve">  </w:t>
      </w:r>
      <w:r w:rsidRPr="008375E2">
        <w:rPr>
          <w:rFonts w:ascii="Symbol" w:hAnsi="Symbol"/>
          <w:color w:val="FFFFFF"/>
        </w:rPr>
        <w:t></w:t>
      </w:r>
      <w:r w:rsidRPr="008375E2">
        <w:rPr>
          <w:color w:val="FFFFFF"/>
        </w:rPr>
        <w:t xml:space="preserve">  </w:t>
      </w:r>
      <w:r w:rsidRPr="008375E2">
        <w:rPr>
          <w:rFonts w:ascii="Symbol" w:hAnsi="Symbol"/>
        </w:rPr>
        <w:t></w:t>
      </w:r>
      <w:r w:rsidRPr="008375E2">
        <w:t xml:space="preserve">  </w:t>
      </w:r>
      <w:r w:rsidRPr="008375E2">
        <w:rPr>
          <w:rFonts w:ascii="Symbol" w:hAnsi="Symbol"/>
        </w:rPr>
        <w:t></w:t>
      </w:r>
      <w:r w:rsidRPr="008375E2">
        <w:t xml:space="preserve">  1</w:t>
      </w:r>
    </w:p>
    <w:p w:rsidR="00794130" w:rsidRPr="00794130" w:rsidRDefault="00794130" w:rsidP="00794130">
      <w:r w:rsidRPr="00794130">
        <w:t>avec:</w:t>
      </w:r>
    </w:p>
    <w:p w:rsidR="00794130" w:rsidRPr="00794130" w:rsidRDefault="00CC3D6E" w:rsidP="00523B38">
      <w:pPr>
        <w:pStyle w:val="Equation"/>
      </w:pPr>
      <w:r>
        <w:tab/>
      </w:r>
      <w:r w:rsidR="00794130" w:rsidRPr="00794130">
        <w:tab/>
      </w:r>
      <w:bookmarkEnd w:id="23"/>
      <w:r w:rsidR="00523B38" w:rsidRPr="008375E2">
        <w:rPr>
          <w:rFonts w:ascii="Symbol" w:hAnsi="Symbol"/>
          <w:sz w:val="20"/>
        </w:rPr>
        <w:fldChar w:fldCharType="begin"/>
      </w:r>
      <w:r w:rsidR="00523B38" w:rsidRPr="008375E2">
        <w:instrText xml:space="preserve">eq </w:instrText>
      </w:r>
      <w:r w:rsidR="00523B38" w:rsidRPr="008375E2">
        <w:rPr>
          <w:rFonts w:ascii="Symbol" w:hAnsi="Symbol"/>
        </w:rPr>
        <w:instrText>s</w:instrText>
      </w:r>
      <w:r w:rsidR="00523B38" w:rsidRPr="008375E2">
        <w:instrText>\s(</w:instrText>
      </w:r>
      <w:r w:rsidR="00523B38" w:rsidRPr="008375E2">
        <w:rPr>
          <w:sz w:val="18"/>
        </w:rPr>
        <w:instrText>2</w:instrText>
      </w:r>
      <w:r w:rsidR="00523B38" w:rsidRPr="008375E2">
        <w:instrText>,</w:instrText>
      </w:r>
      <w:r w:rsidR="00523B38" w:rsidRPr="008375E2">
        <w:rPr>
          <w:i/>
          <w:sz w:val="18"/>
        </w:rPr>
        <w:instrText>y</w:instrText>
      </w:r>
      <w:r w:rsidR="00523B38" w:rsidRPr="008375E2">
        <w:instrText>)(</w:instrText>
      </w:r>
      <w:r w:rsidR="00523B38" w:rsidRPr="008375E2">
        <w:rPr>
          <w:rFonts w:ascii="Symbol" w:hAnsi="Symbol"/>
        </w:rPr>
        <w:instrText>t</w:instrText>
      </w:r>
      <w:r w:rsidR="00523B38" w:rsidRPr="008375E2">
        <w:instrText xml:space="preserve">)  </w:instrText>
      </w:r>
      <w:r w:rsidR="00523B38" w:rsidRPr="008375E2">
        <w:rPr>
          <w:rFonts w:ascii="Symbol" w:hAnsi="Symbol"/>
        </w:rPr>
        <w:instrText>~</w:instrText>
      </w:r>
      <w:r w:rsidR="00523B38" w:rsidRPr="008375E2">
        <w:instrText xml:space="preserve">  </w:instrText>
      </w:r>
      <w:r w:rsidR="00523B38" w:rsidRPr="008375E2">
        <w:rPr>
          <w:rFonts w:ascii="Symbol" w:hAnsi="Symbol"/>
        </w:rPr>
        <w:instrText>t</w:instrText>
      </w:r>
      <w:r w:rsidR="00523B38" w:rsidRPr="008375E2">
        <w:rPr>
          <w:rFonts w:ascii="Symbol" w:hAnsi="Symbol"/>
          <w:position w:val="6"/>
          <w:sz w:val="18"/>
        </w:rPr>
        <w:instrText>m</w:instrText>
      </w:r>
      <w:r w:rsidR="00523B38" w:rsidRPr="008375E2">
        <w:rPr>
          <w:rFonts w:ascii="Symbol" w:hAnsi="Symbol"/>
          <w:sz w:val="20"/>
        </w:rPr>
        <w:fldChar w:fldCharType="end"/>
      </w:r>
    </w:p>
    <w:p w:rsidR="004A06AA" w:rsidRDefault="00794130" w:rsidP="00F0764B">
      <w:pPr>
        <w:spacing w:before="240"/>
      </w:pPr>
      <w:r w:rsidRPr="00794130">
        <w:t>Ces relations de conversion ont été vérifiées expérimentalement et par le calcul. Le Tableau 2 donne les coefficients de la conversion entre les mesures de l'instabilité de fréquence, du domaine temporel au domaine fréquentiel et du domaine fréquentiel au domaine temporel.</w:t>
      </w:r>
    </w:p>
    <w:p w:rsidR="00794130" w:rsidRPr="00794130" w:rsidRDefault="00794130" w:rsidP="00C44866">
      <w:pPr>
        <w:pStyle w:val="TableNo"/>
      </w:pPr>
      <w:r w:rsidRPr="00794130">
        <w:lastRenderedPageBreak/>
        <w:t>TABLEAU</w:t>
      </w:r>
      <w:r w:rsidR="00184DA7">
        <w:t xml:space="preserve"> </w:t>
      </w:r>
      <w:r w:rsidRPr="00794130">
        <w:t>2</w:t>
      </w:r>
    </w:p>
    <w:p w:rsidR="00794130" w:rsidRPr="00794130" w:rsidRDefault="00794130" w:rsidP="00C44866">
      <w:pPr>
        <w:pStyle w:val="Tabletitle"/>
        <w:rPr>
          <w:bCs/>
        </w:rPr>
      </w:pPr>
      <w:r w:rsidRPr="00794130">
        <w:t>Conversion des mesures d'instabilité de fréquence entre les densités spectrales</w:t>
      </w:r>
      <w:r w:rsidRPr="00794130">
        <w:br/>
        <w:t xml:space="preserve">dans le domaine fréquentiel et la variance dans le domaine temporel </w:t>
      </w:r>
      <w:r w:rsidR="00523B38">
        <w:br/>
      </w:r>
      <w:r w:rsidRPr="00794130">
        <w:t xml:space="preserve">et vice versa (pour </w:t>
      </w:r>
      <w:r w:rsidR="00523B38" w:rsidRPr="008375E2">
        <w:t>2</w:t>
      </w:r>
      <w:r w:rsidR="00523B38" w:rsidRPr="008375E2">
        <w:rPr>
          <w:rFonts w:ascii="Symbol" w:hAnsi="Symbol"/>
        </w:rPr>
        <w:t></w:t>
      </w:r>
      <w:r w:rsidR="00523B38" w:rsidRPr="008375E2">
        <w:t xml:space="preserve"> </w:t>
      </w:r>
      <w:r w:rsidR="00523B38" w:rsidRPr="008375E2">
        <w:rPr>
          <w:i/>
        </w:rPr>
        <w:t>f</w:t>
      </w:r>
      <w:r w:rsidR="00523B38" w:rsidRPr="00523B38">
        <w:rPr>
          <w:i/>
          <w:position w:val="-4"/>
          <w:vertAlign w:val="subscript"/>
        </w:rPr>
        <w:t>h</w:t>
      </w:r>
      <w:r w:rsidR="00523B38" w:rsidRPr="008375E2">
        <w:t xml:space="preserve"> </w:t>
      </w:r>
      <w:r w:rsidR="00523B38" w:rsidRPr="008375E2">
        <w:rPr>
          <w:rFonts w:ascii="Symbol" w:hAnsi="Symbol"/>
        </w:rPr>
        <w:t></w:t>
      </w:r>
      <w:r w:rsidR="00523B38" w:rsidRPr="008375E2">
        <w:t xml:space="preserve"> </w:t>
      </w:r>
      <w:r w:rsidRPr="00794130">
        <w:fldChar w:fldCharType="begin"/>
      </w:r>
      <w:r w:rsidRPr="00794130">
        <w:instrText>eq &gt;\d\ba2()&gt;</w:instrText>
      </w:r>
      <w:r w:rsidRPr="00794130">
        <w:fldChar w:fldCharType="end"/>
      </w:r>
      <w:r w:rsidRPr="00794130">
        <w:t xml:space="preserve"> 1)</w:t>
      </w:r>
    </w:p>
    <w:tbl>
      <w:tblPr>
        <w:tblW w:w="9773" w:type="dxa"/>
        <w:jc w:val="center"/>
        <w:tblLayout w:type="fixed"/>
        <w:tblCellMar>
          <w:left w:w="0" w:type="dxa"/>
          <w:right w:w="0" w:type="dxa"/>
        </w:tblCellMar>
        <w:tblLook w:val="0000" w:firstRow="0" w:lastRow="0" w:firstColumn="0" w:lastColumn="0" w:noHBand="0" w:noVBand="0"/>
      </w:tblPr>
      <w:tblGrid>
        <w:gridCol w:w="3003"/>
        <w:gridCol w:w="1588"/>
        <w:gridCol w:w="1588"/>
        <w:gridCol w:w="1617"/>
        <w:gridCol w:w="1977"/>
      </w:tblGrid>
      <w:tr w:rsidR="00523B38" w:rsidRPr="00DD071C" w:rsidTr="003819F5">
        <w:trPr>
          <w:cantSplit/>
          <w:jc w:val="center"/>
        </w:trPr>
        <w:tc>
          <w:tcPr>
            <w:tcW w:w="3005" w:type="dxa"/>
            <w:tcBorders>
              <w:top w:val="single" w:sz="6" w:space="0" w:color="auto"/>
              <w:left w:val="single" w:sz="6" w:space="0" w:color="auto"/>
              <w:bottom w:val="single" w:sz="6" w:space="0" w:color="auto"/>
              <w:right w:val="single" w:sz="6" w:space="0" w:color="auto"/>
            </w:tcBorders>
          </w:tcPr>
          <w:p w:rsidR="00523B38" w:rsidRPr="00DD071C" w:rsidRDefault="00523B38" w:rsidP="00523B38">
            <w:pPr>
              <w:pStyle w:val="Tablehead"/>
              <w:keepLines/>
            </w:pPr>
            <w:r w:rsidRPr="00DD071C">
              <w:t xml:space="preserve">Description du processus </w:t>
            </w:r>
            <w:r w:rsidR="003819F5">
              <w:br/>
            </w:r>
            <w:r w:rsidRPr="00DD071C">
              <w:t>de bruit</w:t>
            </w:r>
          </w:p>
        </w:tc>
        <w:tc>
          <w:tcPr>
            <w:tcW w:w="1588" w:type="dxa"/>
            <w:tcBorders>
              <w:top w:val="single" w:sz="6" w:space="0" w:color="auto"/>
              <w:bottom w:val="single" w:sz="6" w:space="0" w:color="auto"/>
              <w:right w:val="single" w:sz="6" w:space="0" w:color="auto"/>
            </w:tcBorders>
          </w:tcPr>
          <w:p w:rsidR="00523B38" w:rsidRPr="00523B38" w:rsidRDefault="00523B38" w:rsidP="00523B38">
            <w:pPr>
              <w:pStyle w:val="TableText0"/>
              <w:spacing w:before="256" w:after="256"/>
              <w:ind w:left="142" w:right="142"/>
              <w:jc w:val="center"/>
              <w:rPr>
                <w:b/>
                <w:bCs/>
                <w:lang w:val="fr-FR"/>
              </w:rPr>
            </w:pPr>
            <w:r w:rsidRPr="00523B38">
              <w:rPr>
                <w:b/>
                <w:bCs/>
                <w:lang w:val="fr-FR"/>
              </w:rPr>
              <w:fldChar w:fldCharType="begin"/>
            </w:r>
            <w:r w:rsidRPr="00523B38">
              <w:rPr>
                <w:b/>
                <w:bCs/>
                <w:lang w:val="fr-FR"/>
              </w:rPr>
              <w:instrText xml:space="preserve">eq </w:instrText>
            </w:r>
            <w:r w:rsidRPr="00523B38">
              <w:rPr>
                <w:rFonts w:ascii="Symbol" w:hAnsi="Symbol"/>
                <w:b/>
                <w:bCs/>
                <w:lang w:val="fr-FR"/>
              </w:rPr>
              <w:instrText>s</w:instrText>
            </w:r>
            <w:r w:rsidRPr="00523B38">
              <w:rPr>
                <w:b/>
                <w:bCs/>
                <w:lang w:val="fr-FR"/>
              </w:rPr>
              <w:instrText>\s</w:instrText>
            </w:r>
            <w:r w:rsidRPr="00523B38">
              <w:rPr>
                <w:rFonts w:ascii="Symbol" w:hAnsi="Symbol"/>
                <w:b/>
                <w:bCs/>
                <w:lang w:val="fr-FR"/>
              </w:rPr>
              <w:instrText>(</w:instrText>
            </w:r>
            <w:r w:rsidRPr="00523B38">
              <w:rPr>
                <w:rFonts w:ascii="Symbol" w:hAnsi="Symbol"/>
                <w:b/>
                <w:bCs/>
                <w:sz w:val="14"/>
                <w:lang w:val="fr-FR"/>
              </w:rPr>
              <w:instrText>2</w:instrText>
            </w:r>
            <w:r w:rsidRPr="00523B38">
              <w:rPr>
                <w:rFonts w:ascii="Symbol" w:hAnsi="Symbol"/>
                <w:b/>
                <w:bCs/>
                <w:lang w:val="fr-FR"/>
              </w:rPr>
              <w:instrText>,</w:instrText>
            </w:r>
            <w:r w:rsidRPr="00523B38">
              <w:rPr>
                <w:b/>
                <w:bCs/>
                <w:i/>
                <w:sz w:val="14"/>
                <w:lang w:val="fr-FR"/>
              </w:rPr>
              <w:instrText>y</w:instrText>
            </w:r>
            <w:r w:rsidRPr="00523B38">
              <w:rPr>
                <w:rFonts w:ascii="Symbol" w:hAnsi="Symbol"/>
                <w:b/>
                <w:bCs/>
                <w:lang w:val="fr-FR"/>
              </w:rPr>
              <w:instrText>)</w:instrText>
            </w:r>
            <w:r w:rsidRPr="00523B38">
              <w:rPr>
                <w:b/>
                <w:bCs/>
                <w:lang w:val="fr-FR"/>
              </w:rPr>
              <w:fldChar w:fldCharType="end"/>
            </w:r>
            <w:r w:rsidRPr="00523B38">
              <w:rPr>
                <w:b/>
                <w:bCs/>
                <w:sz w:val="12"/>
                <w:lang w:val="fr-FR"/>
              </w:rPr>
              <w:t> </w:t>
            </w:r>
            <w:r w:rsidRPr="00523B38">
              <w:rPr>
                <w:b/>
                <w:bCs/>
                <w:lang w:val="fr-FR"/>
              </w:rPr>
              <w:t>(</w:t>
            </w:r>
            <w:r w:rsidRPr="00523B38">
              <w:rPr>
                <w:rFonts w:ascii="Symbol" w:hAnsi="Symbol"/>
                <w:b/>
                <w:bCs/>
                <w:lang w:val="fr-FR"/>
              </w:rPr>
              <w:t></w:t>
            </w:r>
            <w:r w:rsidRPr="00523B38">
              <w:rPr>
                <w:b/>
                <w:bCs/>
                <w:lang w:val="fr-FR"/>
              </w:rPr>
              <w:t xml:space="preserve">) </w:t>
            </w:r>
            <w:r w:rsidRPr="00523B38">
              <w:rPr>
                <w:rFonts w:ascii="Symbol" w:hAnsi="Symbol"/>
                <w:b/>
                <w:bCs/>
                <w:lang w:val="fr-FR"/>
              </w:rPr>
              <w:t></w:t>
            </w:r>
          </w:p>
        </w:tc>
        <w:tc>
          <w:tcPr>
            <w:tcW w:w="1588" w:type="dxa"/>
            <w:tcBorders>
              <w:top w:val="single" w:sz="6" w:space="0" w:color="auto"/>
              <w:bottom w:val="single" w:sz="6" w:space="0" w:color="auto"/>
              <w:right w:val="single" w:sz="6" w:space="0" w:color="auto"/>
            </w:tcBorders>
          </w:tcPr>
          <w:p w:rsidR="00523B38" w:rsidRPr="00523B38" w:rsidRDefault="00523B38" w:rsidP="00523B38">
            <w:pPr>
              <w:pStyle w:val="TableText0"/>
              <w:spacing w:before="284" w:after="284"/>
              <w:ind w:left="142" w:right="142"/>
              <w:jc w:val="center"/>
              <w:rPr>
                <w:b/>
                <w:bCs/>
                <w:lang w:val="fr-FR"/>
              </w:rPr>
            </w:pPr>
            <w:r w:rsidRPr="00523B38">
              <w:rPr>
                <w:b/>
                <w:bCs/>
                <w:i/>
                <w:lang w:val="fr-FR"/>
              </w:rPr>
              <w:t>S</w:t>
            </w:r>
            <w:r w:rsidRPr="006C1DD7">
              <w:rPr>
                <w:b/>
                <w:bCs/>
                <w:i/>
                <w:position w:val="-4"/>
                <w:vertAlign w:val="subscript"/>
                <w:lang w:val="fr-FR"/>
              </w:rPr>
              <w:t>y</w:t>
            </w:r>
            <w:r w:rsidRPr="00523B38">
              <w:rPr>
                <w:b/>
                <w:bCs/>
                <w:sz w:val="12"/>
                <w:lang w:val="fr-FR"/>
              </w:rPr>
              <w:t> </w:t>
            </w:r>
            <w:r w:rsidRPr="00523B38">
              <w:rPr>
                <w:b/>
                <w:bCs/>
                <w:sz w:val="20"/>
                <w:lang w:val="fr-FR"/>
              </w:rPr>
              <w:t>(</w:t>
            </w:r>
            <w:r w:rsidRPr="00523B38">
              <w:rPr>
                <w:b/>
                <w:bCs/>
                <w:sz w:val="16"/>
                <w:lang w:val="fr-FR"/>
              </w:rPr>
              <w:t> </w:t>
            </w:r>
            <w:r w:rsidRPr="00523B38">
              <w:rPr>
                <w:b/>
                <w:bCs/>
                <w:i/>
                <w:sz w:val="20"/>
                <w:lang w:val="fr-FR"/>
              </w:rPr>
              <w:t>f</w:t>
            </w:r>
            <w:r w:rsidRPr="00523B38">
              <w:rPr>
                <w:b/>
                <w:bCs/>
                <w:sz w:val="12"/>
                <w:lang w:val="fr-FR"/>
              </w:rPr>
              <w:t> </w:t>
            </w:r>
            <w:r w:rsidRPr="00523B38">
              <w:rPr>
                <w:b/>
                <w:bCs/>
                <w:sz w:val="20"/>
                <w:lang w:val="fr-FR"/>
              </w:rPr>
              <w:t xml:space="preserve">) </w:t>
            </w:r>
            <w:r w:rsidRPr="00523B38">
              <w:rPr>
                <w:rFonts w:ascii="Symbol" w:hAnsi="Symbol"/>
                <w:b/>
                <w:bCs/>
                <w:lang w:val="fr-FR"/>
              </w:rPr>
              <w:t></w:t>
            </w:r>
          </w:p>
        </w:tc>
        <w:tc>
          <w:tcPr>
            <w:tcW w:w="1617" w:type="dxa"/>
            <w:tcBorders>
              <w:top w:val="single" w:sz="6" w:space="0" w:color="auto"/>
              <w:bottom w:val="single" w:sz="6" w:space="0" w:color="auto"/>
              <w:right w:val="single" w:sz="6" w:space="0" w:color="auto"/>
            </w:tcBorders>
          </w:tcPr>
          <w:p w:rsidR="00523B38" w:rsidRPr="00523B38" w:rsidRDefault="00523B38" w:rsidP="00523B38">
            <w:pPr>
              <w:pStyle w:val="TableText0"/>
              <w:spacing w:before="284" w:after="284"/>
              <w:ind w:left="142" w:right="142"/>
              <w:jc w:val="center"/>
              <w:rPr>
                <w:b/>
                <w:bCs/>
                <w:lang w:val="fr-FR"/>
              </w:rPr>
            </w:pPr>
            <w:r w:rsidRPr="00523B38">
              <w:rPr>
                <w:b/>
                <w:bCs/>
                <w:i/>
                <w:lang w:val="fr-FR"/>
              </w:rPr>
              <w:t>S</w:t>
            </w:r>
            <w:r w:rsidRPr="006C1DD7">
              <w:rPr>
                <w:rFonts w:ascii="Symbol" w:hAnsi="Symbol"/>
                <w:b/>
                <w:bCs/>
                <w:position w:val="-4"/>
                <w:vertAlign w:val="subscript"/>
                <w:lang w:val="fr-FR"/>
              </w:rPr>
              <w:t></w:t>
            </w:r>
            <w:r w:rsidRPr="00523B38">
              <w:rPr>
                <w:b/>
                <w:bCs/>
                <w:sz w:val="12"/>
                <w:lang w:val="fr-FR"/>
              </w:rPr>
              <w:t> </w:t>
            </w:r>
            <w:r w:rsidRPr="00523B38">
              <w:rPr>
                <w:b/>
                <w:bCs/>
                <w:sz w:val="20"/>
                <w:lang w:val="fr-FR"/>
              </w:rPr>
              <w:t>(</w:t>
            </w:r>
            <w:r w:rsidRPr="00523B38">
              <w:rPr>
                <w:b/>
                <w:bCs/>
                <w:sz w:val="16"/>
                <w:lang w:val="fr-FR"/>
              </w:rPr>
              <w:t> </w:t>
            </w:r>
            <w:r w:rsidRPr="00523B38">
              <w:rPr>
                <w:b/>
                <w:bCs/>
                <w:i/>
                <w:sz w:val="20"/>
                <w:lang w:val="fr-FR"/>
              </w:rPr>
              <w:t>f</w:t>
            </w:r>
            <w:r w:rsidRPr="00523B38">
              <w:rPr>
                <w:b/>
                <w:bCs/>
                <w:sz w:val="12"/>
                <w:lang w:val="fr-FR"/>
              </w:rPr>
              <w:t> </w:t>
            </w:r>
            <w:r w:rsidRPr="00523B38">
              <w:rPr>
                <w:b/>
                <w:bCs/>
                <w:sz w:val="20"/>
                <w:lang w:val="fr-FR"/>
              </w:rPr>
              <w:t xml:space="preserve">) </w:t>
            </w:r>
            <w:r w:rsidRPr="00523B38">
              <w:rPr>
                <w:rFonts w:ascii="Symbol" w:hAnsi="Symbol"/>
                <w:b/>
                <w:bCs/>
                <w:lang w:val="fr-FR"/>
              </w:rPr>
              <w:t></w:t>
            </w:r>
          </w:p>
        </w:tc>
        <w:tc>
          <w:tcPr>
            <w:tcW w:w="1975" w:type="dxa"/>
            <w:tcBorders>
              <w:top w:val="single" w:sz="6" w:space="0" w:color="auto"/>
              <w:bottom w:val="single" w:sz="6" w:space="0" w:color="auto"/>
              <w:right w:val="single" w:sz="6" w:space="0" w:color="auto"/>
            </w:tcBorders>
          </w:tcPr>
          <w:p w:rsidR="00523B38" w:rsidRPr="00523B38" w:rsidRDefault="00523B38" w:rsidP="00523B38">
            <w:pPr>
              <w:pStyle w:val="TableText0"/>
              <w:spacing w:before="284" w:after="284"/>
              <w:ind w:left="142" w:right="142"/>
              <w:jc w:val="center"/>
              <w:rPr>
                <w:b/>
                <w:bCs/>
                <w:lang w:val="fr-FR"/>
              </w:rPr>
            </w:pPr>
            <w:r w:rsidRPr="00523B38">
              <w:rPr>
                <w:b/>
                <w:bCs/>
                <w:i/>
                <w:lang w:val="fr-FR"/>
              </w:rPr>
              <w:t>S</w:t>
            </w:r>
            <w:r w:rsidRPr="006C1DD7">
              <w:rPr>
                <w:b/>
                <w:bCs/>
                <w:i/>
                <w:position w:val="-4"/>
                <w:vertAlign w:val="subscript"/>
                <w:lang w:val="fr-FR"/>
              </w:rPr>
              <w:t>x</w:t>
            </w:r>
            <w:r w:rsidRPr="00523B38">
              <w:rPr>
                <w:b/>
                <w:bCs/>
                <w:sz w:val="12"/>
                <w:lang w:val="fr-FR"/>
              </w:rPr>
              <w:t> </w:t>
            </w:r>
            <w:r w:rsidRPr="00523B38">
              <w:rPr>
                <w:b/>
                <w:bCs/>
                <w:sz w:val="20"/>
                <w:lang w:val="fr-FR"/>
              </w:rPr>
              <w:t>(</w:t>
            </w:r>
            <w:r w:rsidRPr="00523B38">
              <w:rPr>
                <w:b/>
                <w:bCs/>
                <w:sz w:val="16"/>
                <w:lang w:val="fr-FR"/>
              </w:rPr>
              <w:t> </w:t>
            </w:r>
            <w:r w:rsidRPr="00523B38">
              <w:rPr>
                <w:b/>
                <w:bCs/>
                <w:i/>
                <w:sz w:val="20"/>
                <w:lang w:val="fr-FR"/>
              </w:rPr>
              <w:t>f</w:t>
            </w:r>
            <w:r w:rsidRPr="00523B38">
              <w:rPr>
                <w:b/>
                <w:bCs/>
                <w:sz w:val="12"/>
                <w:lang w:val="fr-FR"/>
              </w:rPr>
              <w:t> </w:t>
            </w:r>
            <w:r w:rsidRPr="00523B38">
              <w:rPr>
                <w:b/>
                <w:bCs/>
                <w:sz w:val="20"/>
                <w:lang w:val="fr-FR"/>
              </w:rPr>
              <w:t xml:space="preserve">) </w:t>
            </w:r>
            <w:r w:rsidRPr="00523B38">
              <w:rPr>
                <w:rFonts w:ascii="Symbol" w:hAnsi="Symbol"/>
                <w:b/>
                <w:bCs/>
                <w:lang w:val="fr-FR"/>
              </w:rPr>
              <w:t></w:t>
            </w:r>
          </w:p>
        </w:tc>
      </w:tr>
      <w:tr w:rsidR="00523B38" w:rsidRPr="00DD071C" w:rsidTr="003819F5">
        <w:trPr>
          <w:cantSplit/>
          <w:jc w:val="center"/>
        </w:trPr>
        <w:tc>
          <w:tcPr>
            <w:tcW w:w="3005" w:type="dxa"/>
            <w:tcBorders>
              <w:top w:val="single" w:sz="6" w:space="0" w:color="auto"/>
              <w:left w:val="single" w:sz="6" w:space="0" w:color="auto"/>
              <w:right w:val="single" w:sz="6" w:space="0" w:color="auto"/>
            </w:tcBorders>
            <w:tcMar>
              <w:left w:w="108" w:type="dxa"/>
            </w:tcMar>
          </w:tcPr>
          <w:p w:rsidR="00523B38" w:rsidRPr="00DD071C" w:rsidRDefault="00523B38" w:rsidP="003819F5">
            <w:pPr>
              <w:pStyle w:val="Tabletext"/>
              <w:keepNext/>
              <w:keepLines/>
              <w:jc w:val="left"/>
              <w:rPr>
                <w:szCs w:val="22"/>
              </w:rPr>
            </w:pPr>
            <w:r w:rsidRPr="00DD071C">
              <w:rPr>
                <w:szCs w:val="22"/>
              </w:rPr>
              <w:t>Bruit de fréquence à marche aléatoire</w:t>
            </w:r>
          </w:p>
        </w:tc>
        <w:tc>
          <w:tcPr>
            <w:tcW w:w="1588" w:type="dxa"/>
            <w:tcBorders>
              <w:top w:val="single" w:sz="6" w:space="0" w:color="auto"/>
              <w:right w:val="single" w:sz="6" w:space="0" w:color="auto"/>
            </w:tcBorders>
          </w:tcPr>
          <w:p w:rsidR="00523B38" w:rsidRPr="008375E2" w:rsidRDefault="00523B38" w:rsidP="003819F5">
            <w:pPr>
              <w:pStyle w:val="TableText0"/>
              <w:spacing w:before="120" w:after="0" w:line="240" w:lineRule="auto"/>
              <w:ind w:left="142" w:right="142"/>
              <w:jc w:val="center"/>
              <w:rPr>
                <w:i/>
                <w:lang w:val="fr-FR"/>
              </w:rPr>
            </w:pPr>
            <w:r w:rsidRPr="008375E2">
              <w:rPr>
                <w:i/>
                <w:lang w:val="fr-FR"/>
              </w:rPr>
              <w:t>A</w:t>
            </w:r>
            <w:r w:rsidRPr="008375E2">
              <w:rPr>
                <w:sz w:val="26"/>
                <w:lang w:val="fr-FR"/>
              </w:rPr>
              <w:t>[</w:t>
            </w:r>
            <w:r w:rsidRPr="008375E2">
              <w:rPr>
                <w:sz w:val="14"/>
                <w:lang w:val="fr-FR"/>
              </w:rPr>
              <w:t> </w:t>
            </w:r>
            <w:r w:rsidRPr="008375E2">
              <w:rPr>
                <w:i/>
                <w:lang w:val="fr-FR"/>
              </w:rPr>
              <w:t>f</w:t>
            </w:r>
            <w:r w:rsidRPr="008375E2">
              <w:rPr>
                <w:sz w:val="12"/>
                <w:lang w:val="fr-FR"/>
              </w:rPr>
              <w:t> </w:t>
            </w:r>
            <w:r w:rsidRPr="008375E2">
              <w:rPr>
                <w:position w:val="4"/>
                <w:sz w:val="14"/>
                <w:lang w:val="fr-FR"/>
              </w:rPr>
              <w:fldChar w:fldCharType="begin"/>
            </w:r>
            <w:r w:rsidRPr="008375E2">
              <w:rPr>
                <w:position w:val="4"/>
                <w:sz w:val="14"/>
                <w:lang w:val="fr-FR"/>
              </w:rPr>
              <w:instrText>eq \s\up1(2)</w:instrText>
            </w:r>
            <w:r w:rsidRPr="008375E2">
              <w:rPr>
                <w:position w:val="4"/>
                <w:sz w:val="14"/>
                <w:lang w:val="fr-FR"/>
              </w:rPr>
              <w:fldChar w:fldCharType="end"/>
            </w:r>
            <w:r w:rsidRPr="008375E2">
              <w:rPr>
                <w:lang w:val="fr-FR"/>
              </w:rPr>
              <w:t xml:space="preserve"> </w:t>
            </w:r>
            <w:r w:rsidRPr="008375E2">
              <w:rPr>
                <w:i/>
                <w:lang w:val="fr-FR"/>
              </w:rPr>
              <w:t>S</w:t>
            </w:r>
            <w:r w:rsidRPr="006C1DD7">
              <w:rPr>
                <w:i/>
                <w:position w:val="-4"/>
                <w:vertAlign w:val="subscript"/>
                <w:lang w:val="fr-FR"/>
              </w:rPr>
              <w:t>y</w:t>
            </w:r>
            <w:r w:rsidRPr="008375E2">
              <w:rPr>
                <w:lang w:val="fr-FR"/>
              </w:rPr>
              <w:t>(</w:t>
            </w:r>
            <w:r w:rsidRPr="008375E2">
              <w:rPr>
                <w:sz w:val="12"/>
                <w:lang w:val="fr-FR"/>
              </w:rPr>
              <w:t> </w:t>
            </w:r>
            <w:r w:rsidRPr="008375E2">
              <w:rPr>
                <w:i/>
                <w:lang w:val="fr-FR"/>
              </w:rPr>
              <w:t>f</w:t>
            </w:r>
            <w:r w:rsidRPr="008375E2">
              <w:rPr>
                <w:sz w:val="12"/>
                <w:lang w:val="fr-FR"/>
              </w:rPr>
              <w:t> </w:t>
            </w:r>
            <w:r w:rsidRPr="008375E2">
              <w:rPr>
                <w:lang w:val="fr-FR"/>
              </w:rPr>
              <w:t>)</w:t>
            </w:r>
            <w:r w:rsidRPr="008375E2">
              <w:rPr>
                <w:sz w:val="26"/>
                <w:lang w:val="fr-FR"/>
              </w:rPr>
              <w:t>]</w:t>
            </w:r>
            <w:r w:rsidRPr="008375E2">
              <w:rPr>
                <w:lang w:val="fr-FR"/>
              </w:rPr>
              <w:t xml:space="preserve"> </w:t>
            </w:r>
            <w:r w:rsidRPr="008375E2">
              <w:rPr>
                <w:rFonts w:ascii="Symbol" w:hAnsi="Symbol"/>
                <w:lang w:val="fr-FR"/>
              </w:rPr>
              <w:t></w:t>
            </w:r>
            <w:r w:rsidRPr="003819F5">
              <w:rPr>
                <w:vertAlign w:val="superscript"/>
              </w:rPr>
              <w:fldChar w:fldCharType="begin"/>
            </w:r>
            <w:r w:rsidRPr="003819F5">
              <w:rPr>
                <w:vertAlign w:val="superscript"/>
              </w:rPr>
              <w:instrText>eq \s\up1(1)</w:instrText>
            </w:r>
            <w:r w:rsidRPr="003819F5">
              <w:rPr>
                <w:vertAlign w:val="superscript"/>
              </w:rPr>
              <w:fldChar w:fldCharType="end"/>
            </w:r>
          </w:p>
        </w:tc>
        <w:tc>
          <w:tcPr>
            <w:tcW w:w="1588" w:type="dxa"/>
            <w:tcBorders>
              <w:top w:val="single" w:sz="6" w:space="0" w:color="auto"/>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\f(1,</w:instrText>
            </w:r>
            <w:r w:rsidRPr="008375E2">
              <w:rPr>
                <w:i/>
                <w:lang w:val="fr-FR"/>
              </w:rPr>
              <w:instrText>A</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8375E2">
              <w:rPr>
                <w:sz w:val="12"/>
                <w:lang w:val="fr-FR"/>
              </w:rPr>
              <w:t> </w:t>
            </w:r>
            <w:r w:rsidRPr="006C1DD7">
              <w:rPr>
                <w:position w:val="4"/>
                <w:vertAlign w:val="superscript"/>
                <w:lang w:val="fr-FR"/>
              </w:rPr>
              <w:fldChar w:fldCharType="begin"/>
            </w:r>
            <w:r w:rsidRPr="006C1DD7">
              <w:rPr>
                <w:position w:val="4"/>
                <w:vertAlign w:val="superscript"/>
                <w:lang w:val="fr-FR"/>
              </w:rPr>
              <w:instrText>eq \s\up1(–1)</w:instrText>
            </w:r>
            <w:r w:rsidRPr="006C1DD7">
              <w:rPr>
                <w:position w:val="4"/>
                <w:vertAlign w:val="superscript"/>
                <w:lang w:val="fr-FR"/>
              </w:rPr>
              <w:fldChar w:fldCharType="end"/>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rFonts w:ascii="Symbol" w:hAnsi="Symbol"/>
                <w:lang w:val="fr-FR"/>
              </w:rPr>
              <w:instrText>(</w:instrText>
            </w:r>
            <w:r w:rsidRPr="008375E2">
              <w:rPr>
                <w:rFonts w:ascii="Symbol" w:hAnsi="Symbol"/>
                <w:sz w:val="12"/>
                <w:lang w:val="fr-FR"/>
              </w:rPr>
              <w:instrText>2</w:instrText>
            </w:r>
            <w:r w:rsidRPr="008375E2">
              <w:rPr>
                <w:rFonts w:ascii="Symbol" w:hAnsi="Symbol"/>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 xml:space="preserve">]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\s\up1(–2)</w:instrText>
            </w:r>
            <w:r w:rsidRPr="003819F5">
              <w:rPr>
                <w:vertAlign w:val="superscript"/>
              </w:rPr>
              <w:fldChar w:fldCharType="end"/>
            </w:r>
          </w:p>
        </w:tc>
        <w:tc>
          <w:tcPr>
            <w:tcW w:w="1617" w:type="dxa"/>
            <w:tcBorders>
              <w:top w:val="single" w:sz="6" w:space="0" w:color="auto"/>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w:instrText>
            </w:r>
            <w:r w:rsidRPr="008375E2">
              <w:rPr>
                <w:i/>
                <w:lang w:val="fr-FR"/>
              </w:rPr>
              <w:instrText>v</w:instrText>
            </w:r>
            <w:r w:rsidRPr="008375E2">
              <w:rPr>
                <w:lang w:val="fr-FR"/>
              </w:rPr>
              <w:instrText>\s(</w:instrText>
            </w:r>
            <w:r w:rsidRPr="008375E2">
              <w:rPr>
                <w:sz w:val="12"/>
                <w:lang w:val="fr-FR"/>
              </w:rPr>
              <w:instrText>2</w:instrText>
            </w:r>
            <w:r w:rsidRPr="008375E2">
              <w:rPr>
                <w:lang w:val="fr-FR"/>
              </w:rPr>
              <w:instrText>,</w:instrText>
            </w:r>
            <w:r w:rsidRPr="008375E2">
              <w:rPr>
                <w:sz w:val="12"/>
                <w:lang w:val="fr-FR"/>
              </w:rPr>
              <w:instrText>0</w:instrText>
            </w:r>
            <w:r w:rsidRPr="008375E2">
              <w:rPr>
                <w:lang w:val="fr-FR"/>
              </w:rPr>
              <w:instrText>),</w:instrText>
            </w:r>
            <w:r w:rsidRPr="008375E2">
              <w:rPr>
                <w:i/>
                <w:lang w:val="fr-FR"/>
              </w:rPr>
              <w:instrText>A</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8375E2">
              <w:rPr>
                <w:sz w:val="12"/>
                <w:lang w:val="fr-FR"/>
              </w:rPr>
              <w:t> </w:t>
            </w:r>
            <w:r w:rsidRPr="008375E2">
              <w:rPr>
                <w:position w:val="4"/>
                <w:sz w:val="14"/>
                <w:lang w:val="fr-FR"/>
              </w:rPr>
              <w:fldChar w:fldCharType="begin"/>
            </w:r>
            <w:r w:rsidRPr="008375E2">
              <w:rPr>
                <w:position w:val="4"/>
                <w:sz w:val="14"/>
                <w:lang w:val="fr-FR"/>
              </w:rPr>
              <w:instrText>eq \s\up1(–1)</w:instrText>
            </w:r>
            <w:r w:rsidRPr="008375E2">
              <w:rPr>
                <w:position w:val="4"/>
                <w:sz w:val="14"/>
                <w:lang w:val="fr-FR"/>
              </w:rPr>
              <w:fldChar w:fldCharType="end"/>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2"/>
                <w:lang w:val="fr-FR"/>
              </w:rPr>
              <w:instrText>2</w:instrText>
            </w:r>
            <w:r w:rsidRPr="008375E2">
              <w:rPr>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w:t>
            </w:r>
            <w:r w:rsidRPr="008375E2">
              <w:rPr>
                <w:lang w:val="fr-FR"/>
              </w:rPr>
              <w:t>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\s\up1(–4)</w:instrText>
            </w:r>
            <w:r w:rsidRPr="003819F5">
              <w:rPr>
                <w:vertAlign w:val="superscript"/>
              </w:rPr>
              <w:fldChar w:fldCharType="end"/>
            </w:r>
          </w:p>
        </w:tc>
        <w:tc>
          <w:tcPr>
            <w:tcW w:w="1975" w:type="dxa"/>
            <w:tcBorders>
              <w:top w:val="single" w:sz="6" w:space="0" w:color="auto"/>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\f(3\,636,</w:instrText>
            </w:r>
            <w:r w:rsidRPr="008375E2">
              <w:rPr>
                <w:i/>
                <w:lang w:val="fr-FR"/>
              </w:rPr>
              <w:instrText>A</w:instrText>
            </w:r>
            <w:r w:rsidRPr="008375E2">
              <w:rPr>
                <w:lang w:val="fr-FR"/>
              </w:rPr>
              <w:instrText>)</w:instrText>
            </w:r>
            <w:r w:rsidRPr="008375E2">
              <w:rPr>
                <w:lang w:val="fr-FR"/>
              </w:rPr>
              <w:fldChar w:fldCharType="end"/>
            </w:r>
            <w:r w:rsidRPr="008375E2">
              <w:rPr>
                <w:sz w:val="12"/>
                <w:lang w:val="fr-FR"/>
              </w:rPr>
              <w:t> </w:t>
            </w:r>
            <w:r w:rsidRPr="008375E2">
              <w:rPr>
                <w:sz w:val="26"/>
                <w:lang w:val="fr-FR"/>
              </w:rPr>
              <w:t>[</w:t>
            </w:r>
            <w:r w:rsidRPr="008375E2">
              <w:rPr>
                <w:rFonts w:ascii="Symbol" w:hAnsi="Symbol"/>
                <w:lang w:val="fr-FR"/>
              </w:rPr>
              <w:t></w:t>
            </w:r>
            <w:r w:rsidRPr="008375E2">
              <w:rPr>
                <w:sz w:val="12"/>
                <w:lang w:val="fr-FR"/>
              </w:rPr>
              <w:t> </w:t>
            </w:r>
            <w:r w:rsidRPr="006C1DD7">
              <w:rPr>
                <w:position w:val="4"/>
                <w:lang w:val="fr-FR"/>
              </w:rPr>
              <w:fldChar w:fldCharType="begin"/>
            </w:r>
            <w:r w:rsidRPr="006C1DD7">
              <w:rPr>
                <w:position w:val="4"/>
                <w:lang w:val="fr-FR"/>
              </w:rPr>
              <w:instrText>eq \s\up1(–3)</w:instrText>
            </w:r>
            <w:r w:rsidRPr="006C1DD7">
              <w:rPr>
                <w:position w:val="4"/>
                <w:lang w:val="fr-FR"/>
              </w:rPr>
              <w:fldChar w:fldCharType="end"/>
            </w:r>
            <w:r w:rsidRPr="008375E2">
              <w:rPr>
                <w:position w:val="4"/>
                <w:sz w:val="14"/>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4"/>
                <w:lang w:val="fr-FR"/>
              </w:rPr>
              <w:instrText>2</w:instrText>
            </w:r>
            <w:r w:rsidRPr="008375E2">
              <w:rPr>
                <w:lang w:val="fr-FR"/>
              </w:rPr>
              <w:instrText>,</w:instrText>
            </w:r>
            <w:r w:rsidRPr="008375E2">
              <w:rPr>
                <w:i/>
                <w:sz w:val="14"/>
                <w:lang w:val="fr-FR"/>
              </w:rPr>
              <w:instrText>x</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 xml:space="preserve">]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\s\up1(–4)</w:instrText>
            </w:r>
            <w:r w:rsidRPr="003819F5">
              <w:rPr>
                <w:vertAlign w:val="superscript"/>
              </w:rPr>
              <w:fldChar w:fldCharType="end"/>
            </w:r>
          </w:p>
        </w:tc>
      </w:tr>
      <w:tr w:rsidR="00523B38" w:rsidRPr="00DD071C" w:rsidTr="003819F5">
        <w:trPr>
          <w:cantSplit/>
          <w:jc w:val="center"/>
        </w:trPr>
        <w:tc>
          <w:tcPr>
            <w:tcW w:w="3005" w:type="dxa"/>
            <w:tcBorders>
              <w:left w:val="single" w:sz="6" w:space="0" w:color="auto"/>
              <w:right w:val="single" w:sz="6" w:space="0" w:color="auto"/>
            </w:tcBorders>
            <w:tcMar>
              <w:left w:w="108" w:type="dxa"/>
            </w:tcMar>
          </w:tcPr>
          <w:p w:rsidR="00523B38" w:rsidRPr="00DD071C" w:rsidRDefault="00523B38" w:rsidP="003819F5">
            <w:pPr>
              <w:pStyle w:val="Tabletext"/>
              <w:keepNext/>
              <w:keepLines/>
              <w:jc w:val="left"/>
              <w:rPr>
                <w:szCs w:val="22"/>
              </w:rPr>
            </w:pPr>
            <w:r w:rsidRPr="00DD071C">
              <w:rPr>
                <w:szCs w:val="22"/>
              </w:rPr>
              <w:t>Bruit de scintillation de fréquence</w:t>
            </w:r>
          </w:p>
        </w:tc>
        <w:tc>
          <w:tcPr>
            <w:tcW w:w="1588"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i/>
                <w:lang w:val="fr-FR"/>
              </w:rPr>
              <w:t>B</w:t>
            </w:r>
            <w:r w:rsidRPr="008375E2">
              <w:rPr>
                <w:sz w:val="26"/>
                <w:lang w:val="fr-FR"/>
              </w:rPr>
              <w:t>[</w:t>
            </w:r>
            <w:r w:rsidRPr="008375E2">
              <w:rPr>
                <w:sz w:val="14"/>
                <w:lang w:val="fr-FR"/>
              </w:rPr>
              <w:t> </w:t>
            </w:r>
            <w:r w:rsidRPr="008375E2">
              <w:rPr>
                <w:i/>
                <w:lang w:val="fr-FR"/>
              </w:rPr>
              <w:t>f</w:t>
            </w:r>
            <w:r w:rsidRPr="008375E2">
              <w:rPr>
                <w:lang w:val="fr-FR"/>
              </w:rPr>
              <w:t xml:space="preserve"> </w:t>
            </w:r>
            <w:r w:rsidRPr="008375E2">
              <w:rPr>
                <w:i/>
                <w:lang w:val="fr-FR"/>
              </w:rPr>
              <w:t>S</w:t>
            </w:r>
            <w:r w:rsidRPr="006C1DD7">
              <w:rPr>
                <w:i/>
                <w:position w:val="-4"/>
                <w:vertAlign w:val="subscript"/>
                <w:lang w:val="fr-FR"/>
              </w:rPr>
              <w:t>y</w:t>
            </w:r>
            <w:r w:rsidRPr="008375E2">
              <w:rPr>
                <w:lang w:val="fr-FR"/>
              </w:rPr>
              <w:t>(</w:t>
            </w:r>
            <w:r w:rsidRPr="008375E2">
              <w:rPr>
                <w:sz w:val="12"/>
                <w:lang w:val="fr-FR"/>
              </w:rPr>
              <w:t> </w:t>
            </w:r>
            <w:r w:rsidRPr="008375E2">
              <w:rPr>
                <w:i/>
                <w:lang w:val="fr-FR"/>
              </w:rPr>
              <w:t>f</w:t>
            </w:r>
            <w:r w:rsidRPr="008375E2">
              <w:rPr>
                <w:sz w:val="12"/>
                <w:lang w:val="fr-FR"/>
              </w:rPr>
              <w:t> </w:t>
            </w:r>
            <w:r w:rsidRPr="008375E2">
              <w:rPr>
                <w:lang w:val="fr-FR"/>
              </w:rPr>
              <w:t>)</w:t>
            </w:r>
            <w:r w:rsidRPr="008375E2">
              <w:rPr>
                <w:sz w:val="26"/>
                <w:lang w:val="fr-FR"/>
              </w:rPr>
              <w:t>]</w:t>
            </w:r>
            <w:r w:rsidRPr="008375E2">
              <w:rPr>
                <w:lang w:val="fr-FR"/>
              </w:rPr>
              <w:t xml:space="preserve"> </w:t>
            </w:r>
            <w:r w:rsidRPr="008375E2">
              <w:rPr>
                <w:rFonts w:ascii="Symbol" w:hAnsi="Symbol"/>
                <w:lang w:val="fr-FR"/>
              </w:rPr>
              <w:t></w:t>
            </w:r>
            <w:r w:rsidRPr="003819F5">
              <w:rPr>
                <w:vertAlign w:val="superscript"/>
              </w:rPr>
              <w:fldChar w:fldCharType="begin"/>
            </w:r>
            <w:r w:rsidRPr="003819F5">
              <w:rPr>
                <w:vertAlign w:val="superscript"/>
              </w:rPr>
              <w:instrText>eq \s\up1(0)</w:instrText>
            </w:r>
            <w:r w:rsidRPr="003819F5">
              <w:rPr>
                <w:vertAlign w:val="superscript"/>
              </w:rPr>
              <w:fldChar w:fldCharType="end"/>
            </w:r>
          </w:p>
        </w:tc>
        <w:tc>
          <w:tcPr>
            <w:tcW w:w="1588"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\f(1,</w:instrText>
            </w:r>
            <w:r w:rsidRPr="008375E2">
              <w:rPr>
                <w:i/>
                <w:lang w:val="fr-FR"/>
              </w:rPr>
              <w:instrText>B</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6C1DD7">
              <w:rPr>
                <w:position w:val="4"/>
                <w:vertAlign w:val="superscript"/>
                <w:lang w:val="fr-FR"/>
              </w:rPr>
              <w:fldChar w:fldCharType="begin"/>
            </w:r>
            <w:r w:rsidRPr="006C1DD7">
              <w:rPr>
                <w:position w:val="4"/>
                <w:vertAlign w:val="superscript"/>
                <w:lang w:val="fr-FR"/>
              </w:rPr>
              <w:instrText>eq \s\up1(2)</w:instrText>
            </w:r>
            <w:r w:rsidRPr="006C1DD7">
              <w:rPr>
                <w:position w:val="4"/>
                <w:vertAlign w:val="superscript"/>
                <w:lang w:val="fr-FR"/>
              </w:rPr>
              <w:fldChar w:fldCharType="end"/>
            </w:r>
            <w:r w:rsidRPr="008375E2">
              <w:rPr>
                <w:position w:val="4"/>
                <w:sz w:val="14"/>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rFonts w:ascii="Symbol" w:hAnsi="Symbol"/>
                <w:lang w:val="fr-FR"/>
              </w:rPr>
              <w:instrText>(</w:instrText>
            </w:r>
            <w:r w:rsidRPr="008375E2">
              <w:rPr>
                <w:rFonts w:ascii="Symbol" w:hAnsi="Symbol"/>
                <w:sz w:val="12"/>
                <w:lang w:val="fr-FR"/>
              </w:rPr>
              <w:instrText>2</w:instrText>
            </w:r>
            <w:r w:rsidRPr="008375E2">
              <w:rPr>
                <w:rFonts w:ascii="Symbol" w:hAnsi="Symbol"/>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w:t>
            </w:r>
            <w:r w:rsidRPr="008375E2">
              <w:rPr>
                <w:lang w:val="fr-FR"/>
              </w:rPr>
              <w:t xml:space="preserve">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\s\up1(–1)</w:instrText>
            </w:r>
            <w:r w:rsidRPr="003819F5">
              <w:rPr>
                <w:vertAlign w:val="superscript"/>
              </w:rPr>
              <w:fldChar w:fldCharType="end"/>
            </w:r>
          </w:p>
        </w:tc>
        <w:tc>
          <w:tcPr>
            <w:tcW w:w="1617"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w:instrText>
            </w:r>
            <w:r w:rsidRPr="008375E2">
              <w:rPr>
                <w:i/>
                <w:lang w:val="fr-FR"/>
              </w:rPr>
              <w:instrText>v</w:instrText>
            </w:r>
            <w:r w:rsidRPr="008375E2">
              <w:rPr>
                <w:lang w:val="fr-FR"/>
              </w:rPr>
              <w:instrText>\s(</w:instrText>
            </w:r>
            <w:r w:rsidRPr="008375E2">
              <w:rPr>
                <w:sz w:val="12"/>
                <w:lang w:val="fr-FR"/>
              </w:rPr>
              <w:instrText>2</w:instrText>
            </w:r>
            <w:r w:rsidRPr="008375E2">
              <w:rPr>
                <w:lang w:val="fr-FR"/>
              </w:rPr>
              <w:instrText>,</w:instrText>
            </w:r>
            <w:r w:rsidRPr="008375E2">
              <w:rPr>
                <w:sz w:val="12"/>
                <w:lang w:val="fr-FR"/>
              </w:rPr>
              <w:instrText>0</w:instrText>
            </w:r>
            <w:r w:rsidRPr="008375E2">
              <w:rPr>
                <w:lang w:val="fr-FR"/>
              </w:rPr>
              <w:instrText>),</w:instrText>
            </w:r>
            <w:r w:rsidRPr="008375E2">
              <w:rPr>
                <w:i/>
                <w:lang w:val="fr-FR"/>
              </w:rPr>
              <w:instrText>B</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8375E2">
              <w:rPr>
                <w:position w:val="4"/>
                <w:sz w:val="14"/>
                <w:lang w:val="fr-FR"/>
              </w:rPr>
              <w:fldChar w:fldCharType="begin"/>
            </w:r>
            <w:r w:rsidRPr="008375E2">
              <w:rPr>
                <w:position w:val="4"/>
                <w:sz w:val="14"/>
                <w:lang w:val="fr-FR"/>
              </w:rPr>
              <w:instrText>eq \s\up1(0)</w:instrText>
            </w:r>
            <w:r w:rsidRPr="008375E2">
              <w:rPr>
                <w:position w:val="4"/>
                <w:sz w:val="14"/>
                <w:lang w:val="fr-FR"/>
              </w:rPr>
              <w:fldChar w:fldCharType="end"/>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2"/>
                <w:lang w:val="fr-FR"/>
              </w:rPr>
              <w:instrText>2</w:instrText>
            </w:r>
            <w:r w:rsidRPr="008375E2">
              <w:rPr>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w:t>
            </w:r>
            <w:r w:rsidRPr="008375E2">
              <w:rPr>
                <w:lang w:val="fr-FR"/>
              </w:rPr>
              <w:t>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\s\up1(–3)</w:instrText>
            </w:r>
            <w:r w:rsidRPr="003819F5">
              <w:rPr>
                <w:vertAlign w:val="superscript"/>
              </w:rPr>
              <w:fldChar w:fldCharType="end"/>
            </w:r>
          </w:p>
        </w:tc>
        <w:tc>
          <w:tcPr>
            <w:tcW w:w="1975"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\f(0\,741,</w:instrText>
            </w:r>
            <w:r w:rsidRPr="008375E2">
              <w:rPr>
                <w:i/>
                <w:lang w:val="fr-FR"/>
              </w:rPr>
              <w:instrText>AB</w:instrText>
            </w:r>
            <w:r w:rsidRPr="008375E2">
              <w:rPr>
                <w:lang w:val="fr-FR"/>
              </w:rPr>
              <w:instrText>)</w:instrText>
            </w:r>
            <w:r w:rsidRPr="008375E2">
              <w:rPr>
                <w:lang w:val="fr-FR"/>
              </w:rPr>
              <w:fldChar w:fldCharType="end"/>
            </w:r>
            <w:r w:rsidRPr="008375E2">
              <w:rPr>
                <w:sz w:val="12"/>
                <w:lang w:val="fr-FR"/>
              </w:rPr>
              <w:t> </w:t>
            </w:r>
            <w:r w:rsidRPr="008375E2">
              <w:rPr>
                <w:sz w:val="26"/>
                <w:lang w:val="fr-FR"/>
              </w:rPr>
              <w:t>[</w:t>
            </w:r>
            <w:r w:rsidRPr="008375E2">
              <w:rPr>
                <w:rFonts w:ascii="Symbol" w:hAnsi="Symbol"/>
                <w:lang w:val="fr-FR"/>
              </w:rPr>
              <w:t></w:t>
            </w:r>
            <w:r w:rsidRPr="008375E2">
              <w:rPr>
                <w:sz w:val="12"/>
                <w:lang w:val="fr-FR"/>
              </w:rPr>
              <w:t> </w:t>
            </w:r>
            <w:r w:rsidRPr="005F0E27">
              <w:rPr>
                <w:position w:val="4"/>
                <w:vertAlign w:val="superscript"/>
                <w:lang w:val="fr-FR"/>
              </w:rPr>
              <w:fldChar w:fldCharType="begin"/>
            </w:r>
            <w:r w:rsidRPr="005F0E27">
              <w:rPr>
                <w:position w:val="4"/>
                <w:vertAlign w:val="superscript"/>
                <w:lang w:val="fr-FR"/>
              </w:rPr>
              <w:instrText>eq \s\up1(–2)</w:instrText>
            </w:r>
            <w:r w:rsidRPr="005F0E27">
              <w:rPr>
                <w:position w:val="4"/>
                <w:vertAlign w:val="superscript"/>
                <w:lang w:val="fr-FR"/>
              </w:rPr>
              <w:fldChar w:fldCharType="end"/>
            </w:r>
            <w:r w:rsidRPr="008375E2">
              <w:rPr>
                <w:position w:val="4"/>
                <w:sz w:val="14"/>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4"/>
                <w:lang w:val="fr-FR"/>
              </w:rPr>
              <w:instrText>2</w:instrText>
            </w:r>
            <w:r w:rsidRPr="008375E2">
              <w:rPr>
                <w:lang w:val="fr-FR"/>
              </w:rPr>
              <w:instrText>,</w:instrText>
            </w:r>
            <w:r w:rsidRPr="008375E2">
              <w:rPr>
                <w:i/>
                <w:sz w:val="14"/>
                <w:lang w:val="fr-FR"/>
              </w:rPr>
              <w:instrText>x</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w:t>
            </w:r>
            <w:r w:rsidRPr="008375E2">
              <w:rPr>
                <w:lang w:val="fr-FR"/>
              </w:rPr>
              <w:t xml:space="preserve"> </w:t>
            </w:r>
            <w:r w:rsidRPr="008375E2">
              <w:rPr>
                <w:i/>
                <w:lang w:val="fr-FR"/>
              </w:rPr>
              <w:t>f</w:t>
            </w:r>
            <w:r w:rsidRPr="008375E2">
              <w:rPr>
                <w:sz w:val="12"/>
                <w:lang w:val="fr-FR"/>
              </w:rPr>
              <w:t> </w:t>
            </w:r>
            <w:r w:rsidRPr="003819F5">
              <w:rPr>
                <w:vertAlign w:val="superscript"/>
              </w:rPr>
              <w:t>–3</w:t>
            </w:r>
          </w:p>
        </w:tc>
      </w:tr>
      <w:tr w:rsidR="00523B38" w:rsidRPr="00DD071C" w:rsidTr="003819F5">
        <w:trPr>
          <w:cantSplit/>
          <w:jc w:val="center"/>
        </w:trPr>
        <w:tc>
          <w:tcPr>
            <w:tcW w:w="3005" w:type="dxa"/>
            <w:tcBorders>
              <w:left w:val="single" w:sz="6" w:space="0" w:color="auto"/>
              <w:right w:val="single" w:sz="6" w:space="0" w:color="auto"/>
            </w:tcBorders>
            <w:tcMar>
              <w:left w:w="108" w:type="dxa"/>
            </w:tcMar>
          </w:tcPr>
          <w:p w:rsidR="00523B38" w:rsidRPr="00DD071C" w:rsidRDefault="00523B38" w:rsidP="003819F5">
            <w:pPr>
              <w:pStyle w:val="Tabletext"/>
              <w:keepNext/>
              <w:keepLines/>
              <w:jc w:val="left"/>
              <w:rPr>
                <w:szCs w:val="22"/>
              </w:rPr>
            </w:pPr>
            <w:r w:rsidRPr="00DD071C">
              <w:rPr>
                <w:szCs w:val="22"/>
              </w:rPr>
              <w:t>Bruit blanc de fréquence</w:t>
            </w:r>
          </w:p>
        </w:tc>
        <w:tc>
          <w:tcPr>
            <w:tcW w:w="1588"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i/>
                <w:lang w:val="fr-FR"/>
              </w:rPr>
              <w:t>C</w:t>
            </w:r>
            <w:r w:rsidRPr="008375E2">
              <w:rPr>
                <w:sz w:val="26"/>
                <w:lang w:val="fr-FR"/>
              </w:rPr>
              <w:t>[</w:t>
            </w:r>
            <w:r w:rsidRPr="008375E2">
              <w:rPr>
                <w:sz w:val="14"/>
                <w:lang w:val="fr-FR"/>
              </w:rPr>
              <w:t> </w:t>
            </w:r>
            <w:r w:rsidRPr="008375E2">
              <w:rPr>
                <w:i/>
                <w:lang w:val="fr-FR"/>
              </w:rPr>
              <w:t>f</w:t>
            </w:r>
            <w:r w:rsidRPr="008375E2">
              <w:rPr>
                <w:sz w:val="12"/>
                <w:lang w:val="fr-FR"/>
              </w:rPr>
              <w:t> </w:t>
            </w:r>
            <w:r w:rsidRPr="005F0E27">
              <w:rPr>
                <w:position w:val="4"/>
                <w:vertAlign w:val="superscript"/>
                <w:lang w:val="fr-FR"/>
              </w:rPr>
              <w:fldChar w:fldCharType="begin"/>
            </w:r>
            <w:r w:rsidRPr="005F0E27">
              <w:rPr>
                <w:position w:val="4"/>
                <w:vertAlign w:val="superscript"/>
                <w:lang w:val="fr-FR"/>
              </w:rPr>
              <w:instrText>eq \s\up1(0)</w:instrText>
            </w:r>
            <w:r w:rsidRPr="005F0E27">
              <w:rPr>
                <w:position w:val="4"/>
                <w:vertAlign w:val="superscript"/>
                <w:lang w:val="fr-FR"/>
              </w:rPr>
              <w:fldChar w:fldCharType="end"/>
            </w:r>
            <w:r w:rsidRPr="008375E2">
              <w:rPr>
                <w:lang w:val="fr-FR"/>
              </w:rPr>
              <w:t xml:space="preserve"> </w:t>
            </w:r>
            <w:r w:rsidRPr="008375E2">
              <w:rPr>
                <w:i/>
                <w:lang w:val="fr-FR"/>
              </w:rPr>
              <w:t>S</w:t>
            </w:r>
            <w:r w:rsidRPr="005F0E27">
              <w:rPr>
                <w:i/>
                <w:position w:val="-4"/>
                <w:vertAlign w:val="subscript"/>
                <w:lang w:val="fr-FR"/>
              </w:rPr>
              <w:t>y</w:t>
            </w:r>
            <w:r w:rsidRPr="008375E2">
              <w:rPr>
                <w:lang w:val="fr-FR"/>
              </w:rPr>
              <w:t>(</w:t>
            </w:r>
            <w:r w:rsidRPr="008375E2">
              <w:rPr>
                <w:sz w:val="12"/>
                <w:lang w:val="fr-FR"/>
              </w:rPr>
              <w:t> </w:t>
            </w:r>
            <w:r w:rsidRPr="008375E2">
              <w:rPr>
                <w:i/>
                <w:lang w:val="fr-FR"/>
              </w:rPr>
              <w:t>f</w:t>
            </w:r>
            <w:r w:rsidRPr="008375E2">
              <w:rPr>
                <w:sz w:val="12"/>
                <w:lang w:val="fr-FR"/>
              </w:rPr>
              <w:t> </w:t>
            </w:r>
            <w:r w:rsidRPr="008375E2">
              <w:rPr>
                <w:lang w:val="fr-FR"/>
              </w:rPr>
              <w:t>)</w:t>
            </w:r>
            <w:r w:rsidRPr="008375E2">
              <w:rPr>
                <w:sz w:val="26"/>
                <w:lang w:val="fr-FR"/>
              </w:rPr>
              <w:t>]</w:t>
            </w:r>
            <w:r w:rsidRPr="008375E2">
              <w:rPr>
                <w:lang w:val="fr-FR"/>
              </w:rPr>
              <w:t xml:space="preserve"> </w:t>
            </w:r>
            <w:r w:rsidRPr="008375E2">
              <w:rPr>
                <w:rFonts w:ascii="Symbol" w:hAnsi="Symbol"/>
                <w:lang w:val="fr-FR"/>
              </w:rPr>
              <w:t></w:t>
            </w:r>
            <w:r w:rsidRPr="003819F5">
              <w:rPr>
                <w:vertAlign w:val="superscript"/>
              </w:rPr>
              <w:fldChar w:fldCharType="begin"/>
            </w:r>
            <w:r w:rsidRPr="003819F5">
              <w:rPr>
                <w:vertAlign w:val="superscript"/>
              </w:rPr>
              <w:instrText>eq \s\up1(–1)</w:instrText>
            </w:r>
            <w:r w:rsidRPr="003819F5">
              <w:rPr>
                <w:vertAlign w:val="superscript"/>
              </w:rPr>
              <w:fldChar w:fldCharType="end"/>
            </w:r>
          </w:p>
        </w:tc>
        <w:tc>
          <w:tcPr>
            <w:tcW w:w="1588"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\f(1,</w:instrText>
            </w:r>
            <w:r w:rsidRPr="008375E2">
              <w:rPr>
                <w:i/>
                <w:lang w:val="fr-FR"/>
              </w:rPr>
              <w:instrText>C</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5F0E27">
              <w:rPr>
                <w:position w:val="4"/>
                <w:vertAlign w:val="superscript"/>
                <w:lang w:val="fr-FR"/>
              </w:rPr>
              <w:fldChar w:fldCharType="begin"/>
            </w:r>
            <w:r w:rsidRPr="005F0E27">
              <w:rPr>
                <w:position w:val="4"/>
                <w:vertAlign w:val="superscript"/>
                <w:lang w:val="fr-FR"/>
              </w:rPr>
              <w:instrText>eq \s\up1(2)</w:instrText>
            </w:r>
            <w:r w:rsidRPr="005F0E27">
              <w:rPr>
                <w:position w:val="4"/>
                <w:vertAlign w:val="superscript"/>
                <w:lang w:val="fr-FR"/>
              </w:rPr>
              <w:fldChar w:fldCharType="end"/>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rFonts w:ascii="Symbol" w:hAnsi="Symbol"/>
                <w:lang w:val="fr-FR"/>
              </w:rPr>
              <w:instrText>(</w:instrText>
            </w:r>
            <w:r w:rsidRPr="008375E2">
              <w:rPr>
                <w:rFonts w:ascii="Symbol" w:hAnsi="Symbol"/>
                <w:sz w:val="12"/>
                <w:lang w:val="fr-FR"/>
              </w:rPr>
              <w:instrText>2</w:instrText>
            </w:r>
            <w:r w:rsidRPr="008375E2">
              <w:rPr>
                <w:rFonts w:ascii="Symbol" w:hAnsi="Symbol"/>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w:t>
            </w:r>
            <w:r w:rsidRPr="008375E2">
              <w:rPr>
                <w:lang w:val="fr-FR"/>
              </w:rPr>
              <w:t xml:space="preserve"> </w:t>
            </w:r>
            <w:r w:rsidRPr="008375E2">
              <w:rPr>
                <w:i/>
                <w:lang w:val="fr-FR"/>
              </w:rPr>
              <w:t>f</w:t>
            </w:r>
            <w:r w:rsidRPr="008375E2">
              <w:rPr>
                <w:sz w:val="16"/>
                <w:lang w:val="fr-FR"/>
              </w:rPr>
              <w:t> </w:t>
            </w:r>
            <w:r w:rsidRPr="003819F5">
              <w:rPr>
                <w:vertAlign w:val="superscript"/>
              </w:rPr>
              <w:fldChar w:fldCharType="begin"/>
            </w:r>
            <w:r w:rsidRPr="003819F5">
              <w:rPr>
                <w:vertAlign w:val="superscript"/>
              </w:rPr>
              <w:instrText>eq \s\up1(0)</w:instrText>
            </w:r>
            <w:r w:rsidRPr="003819F5">
              <w:rPr>
                <w:vertAlign w:val="superscript"/>
              </w:rPr>
              <w:fldChar w:fldCharType="end"/>
            </w:r>
          </w:p>
        </w:tc>
        <w:tc>
          <w:tcPr>
            <w:tcW w:w="1617"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w:instrText>
            </w:r>
            <w:r w:rsidRPr="008375E2">
              <w:rPr>
                <w:i/>
                <w:lang w:val="fr-FR"/>
              </w:rPr>
              <w:instrText>v</w:instrText>
            </w:r>
            <w:r w:rsidRPr="008375E2">
              <w:rPr>
                <w:lang w:val="fr-FR"/>
              </w:rPr>
              <w:instrText>\s(</w:instrText>
            </w:r>
            <w:r w:rsidRPr="008375E2">
              <w:rPr>
                <w:sz w:val="12"/>
                <w:lang w:val="fr-FR"/>
              </w:rPr>
              <w:instrText>2</w:instrText>
            </w:r>
            <w:r w:rsidRPr="008375E2">
              <w:rPr>
                <w:lang w:val="fr-FR"/>
              </w:rPr>
              <w:instrText>,</w:instrText>
            </w:r>
            <w:r w:rsidRPr="008375E2">
              <w:rPr>
                <w:sz w:val="12"/>
                <w:lang w:val="fr-FR"/>
              </w:rPr>
              <w:instrText>0</w:instrText>
            </w:r>
            <w:r w:rsidRPr="008375E2">
              <w:rPr>
                <w:lang w:val="fr-FR"/>
              </w:rPr>
              <w:instrText>),</w:instrText>
            </w:r>
            <w:r w:rsidRPr="008375E2">
              <w:rPr>
                <w:i/>
                <w:lang w:val="fr-FR"/>
              </w:rPr>
              <w:instrText>C</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5F0E27">
              <w:rPr>
                <w:position w:val="4"/>
                <w:vertAlign w:val="superscript"/>
                <w:lang w:val="fr-FR"/>
              </w:rPr>
              <w:fldChar w:fldCharType="begin"/>
            </w:r>
            <w:r w:rsidRPr="005F0E27">
              <w:rPr>
                <w:position w:val="4"/>
                <w:vertAlign w:val="superscript"/>
                <w:lang w:val="fr-FR"/>
              </w:rPr>
              <w:instrText>eq \s\up1(1)</w:instrText>
            </w:r>
            <w:r w:rsidRPr="005F0E27">
              <w:rPr>
                <w:position w:val="4"/>
                <w:vertAlign w:val="superscript"/>
                <w:lang w:val="fr-FR"/>
              </w:rPr>
              <w:fldChar w:fldCharType="end"/>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2"/>
                <w:lang w:val="fr-FR"/>
              </w:rPr>
              <w:instrText>2</w:instrText>
            </w:r>
            <w:r w:rsidRPr="008375E2">
              <w:rPr>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w:t>
            </w:r>
            <w:r w:rsidRPr="008375E2">
              <w:rPr>
                <w:lang w:val="fr-FR"/>
              </w:rPr>
              <w:t>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\s\up1(–2)</w:instrText>
            </w:r>
            <w:r w:rsidRPr="003819F5">
              <w:rPr>
                <w:vertAlign w:val="superscript"/>
              </w:rPr>
              <w:fldChar w:fldCharType="end"/>
            </w:r>
          </w:p>
        </w:tc>
        <w:tc>
          <w:tcPr>
            <w:tcW w:w="1975"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\f(1,</w:instrText>
            </w:r>
            <w:r w:rsidRPr="008375E2">
              <w:rPr>
                <w:i/>
                <w:lang w:val="fr-FR"/>
              </w:rPr>
              <w:instrText>AC</w:instrText>
            </w:r>
            <w:r w:rsidRPr="008375E2">
              <w:rPr>
                <w:lang w:val="fr-FR"/>
              </w:rPr>
              <w:instrText>)</w:instrText>
            </w:r>
            <w:r w:rsidRPr="008375E2">
              <w:rPr>
                <w:lang w:val="fr-FR"/>
              </w:rPr>
              <w:fldChar w:fldCharType="end"/>
            </w:r>
            <w:r w:rsidRPr="008375E2">
              <w:rPr>
                <w:sz w:val="12"/>
                <w:lang w:val="fr-FR"/>
              </w:rPr>
              <w:t> </w:t>
            </w:r>
            <w:r w:rsidRPr="008375E2">
              <w:rPr>
                <w:sz w:val="26"/>
                <w:lang w:val="fr-FR"/>
              </w:rPr>
              <w:t>[</w:t>
            </w:r>
            <w:r w:rsidRPr="008375E2">
              <w:rPr>
                <w:rFonts w:ascii="Symbol" w:hAnsi="Symbol"/>
                <w:lang w:val="fr-FR"/>
              </w:rPr>
              <w:t></w:t>
            </w:r>
            <w:r w:rsidRPr="008375E2">
              <w:rPr>
                <w:position w:val="4"/>
                <w:sz w:val="12"/>
                <w:lang w:val="fr-FR"/>
              </w:rPr>
              <w:t> </w:t>
            </w:r>
            <w:r w:rsidRPr="008375E2">
              <w:rPr>
                <w:position w:val="4"/>
                <w:sz w:val="14"/>
                <w:lang w:val="fr-FR"/>
              </w:rPr>
              <w:fldChar w:fldCharType="begin"/>
            </w:r>
            <w:r w:rsidRPr="008375E2">
              <w:rPr>
                <w:position w:val="4"/>
                <w:sz w:val="14"/>
                <w:lang w:val="fr-FR"/>
              </w:rPr>
              <w:instrText>eq \s\up1(–1)</w:instrText>
            </w:r>
            <w:r w:rsidRPr="008375E2">
              <w:rPr>
                <w:position w:val="4"/>
                <w:sz w:val="14"/>
                <w:lang w:val="fr-FR"/>
              </w:rPr>
              <w:fldChar w:fldCharType="end"/>
            </w:r>
            <w:r w:rsidRPr="008375E2">
              <w:rPr>
                <w:position w:val="4"/>
                <w:sz w:val="14"/>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4"/>
                <w:lang w:val="fr-FR"/>
              </w:rPr>
              <w:instrText>2,</w:instrText>
            </w:r>
            <w:r w:rsidRPr="008375E2">
              <w:rPr>
                <w:i/>
                <w:sz w:val="14"/>
                <w:lang w:val="fr-FR"/>
              </w:rPr>
              <w:instrText>x</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 xml:space="preserve">] </w:t>
            </w:r>
            <w:r w:rsidRPr="008375E2">
              <w:rPr>
                <w:i/>
                <w:lang w:val="fr-FR"/>
              </w:rPr>
              <w:t>f</w:t>
            </w:r>
            <w:r w:rsidRPr="008375E2">
              <w:rPr>
                <w:sz w:val="12"/>
                <w:lang w:val="fr-FR"/>
              </w:rPr>
              <w:t> </w:t>
            </w:r>
            <w:r w:rsidRPr="003819F5">
              <w:rPr>
                <w:vertAlign w:val="superscript"/>
              </w:rPr>
              <w:t>–2</w:t>
            </w:r>
          </w:p>
        </w:tc>
      </w:tr>
      <w:tr w:rsidR="00523B38" w:rsidRPr="00DD071C" w:rsidTr="003819F5">
        <w:trPr>
          <w:cantSplit/>
          <w:jc w:val="center"/>
        </w:trPr>
        <w:tc>
          <w:tcPr>
            <w:tcW w:w="3005" w:type="dxa"/>
            <w:tcBorders>
              <w:left w:val="single" w:sz="6" w:space="0" w:color="auto"/>
              <w:right w:val="single" w:sz="6" w:space="0" w:color="auto"/>
            </w:tcBorders>
            <w:tcMar>
              <w:left w:w="108" w:type="dxa"/>
            </w:tcMar>
          </w:tcPr>
          <w:p w:rsidR="00523B38" w:rsidRPr="00DD071C" w:rsidRDefault="00523B38" w:rsidP="003819F5">
            <w:pPr>
              <w:pStyle w:val="Tabletext"/>
              <w:keepNext/>
              <w:keepLines/>
              <w:jc w:val="left"/>
              <w:rPr>
                <w:szCs w:val="22"/>
              </w:rPr>
            </w:pPr>
            <w:r w:rsidRPr="00DD071C">
              <w:rPr>
                <w:szCs w:val="22"/>
              </w:rPr>
              <w:t>Bruit de scintillation de phase</w:t>
            </w:r>
          </w:p>
        </w:tc>
        <w:tc>
          <w:tcPr>
            <w:tcW w:w="1588"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i/>
                <w:lang w:val="fr-FR"/>
              </w:rPr>
              <w:t>D</w:t>
            </w:r>
            <w:r w:rsidRPr="008375E2">
              <w:rPr>
                <w:sz w:val="26"/>
                <w:lang w:val="fr-FR"/>
              </w:rPr>
              <w:t>[</w:t>
            </w:r>
            <w:r w:rsidRPr="008375E2">
              <w:rPr>
                <w:sz w:val="14"/>
                <w:lang w:val="fr-FR"/>
              </w:rPr>
              <w:t> </w:t>
            </w:r>
            <w:r w:rsidRPr="008375E2">
              <w:rPr>
                <w:i/>
                <w:lang w:val="fr-FR"/>
              </w:rPr>
              <w:t>f</w:t>
            </w:r>
            <w:r w:rsidRPr="008375E2">
              <w:rPr>
                <w:sz w:val="12"/>
                <w:lang w:val="fr-FR"/>
              </w:rPr>
              <w:t> </w:t>
            </w:r>
            <w:r w:rsidRPr="005F0E27">
              <w:rPr>
                <w:position w:val="4"/>
                <w:vertAlign w:val="superscript"/>
                <w:lang w:val="fr-FR"/>
              </w:rPr>
              <w:fldChar w:fldCharType="begin"/>
            </w:r>
            <w:r w:rsidRPr="005F0E27">
              <w:rPr>
                <w:position w:val="4"/>
                <w:vertAlign w:val="superscript"/>
                <w:lang w:val="fr-FR"/>
              </w:rPr>
              <w:instrText>eq \s\up1(–1)</w:instrText>
            </w:r>
            <w:r w:rsidRPr="005F0E27">
              <w:rPr>
                <w:position w:val="4"/>
                <w:vertAlign w:val="superscript"/>
                <w:lang w:val="fr-FR"/>
              </w:rPr>
              <w:fldChar w:fldCharType="end"/>
            </w:r>
            <w:r w:rsidRPr="008375E2">
              <w:rPr>
                <w:lang w:val="fr-FR"/>
              </w:rPr>
              <w:t xml:space="preserve"> </w:t>
            </w:r>
            <w:r w:rsidRPr="008375E2">
              <w:rPr>
                <w:i/>
                <w:lang w:val="fr-FR"/>
              </w:rPr>
              <w:t>S</w:t>
            </w:r>
            <w:r w:rsidRPr="005F0E27">
              <w:rPr>
                <w:i/>
                <w:position w:val="-4"/>
                <w:vertAlign w:val="subscript"/>
                <w:lang w:val="fr-FR"/>
              </w:rPr>
              <w:t>y</w:t>
            </w:r>
            <w:r w:rsidRPr="008375E2">
              <w:rPr>
                <w:lang w:val="fr-FR"/>
              </w:rPr>
              <w:t>(</w:t>
            </w:r>
            <w:r w:rsidRPr="008375E2">
              <w:rPr>
                <w:sz w:val="12"/>
                <w:lang w:val="fr-FR"/>
              </w:rPr>
              <w:t> </w:t>
            </w:r>
            <w:r w:rsidRPr="008375E2">
              <w:rPr>
                <w:i/>
                <w:lang w:val="fr-FR"/>
              </w:rPr>
              <w:t>f</w:t>
            </w:r>
            <w:r w:rsidRPr="008375E2">
              <w:rPr>
                <w:sz w:val="12"/>
                <w:lang w:val="fr-FR"/>
              </w:rPr>
              <w:t> </w:t>
            </w:r>
            <w:r w:rsidRPr="008375E2">
              <w:rPr>
                <w:lang w:val="fr-FR"/>
              </w:rPr>
              <w:t>)</w:t>
            </w:r>
            <w:r w:rsidRPr="008375E2">
              <w:rPr>
                <w:sz w:val="26"/>
                <w:lang w:val="fr-FR"/>
              </w:rPr>
              <w:t>]</w:t>
            </w:r>
            <w:r w:rsidRPr="008375E2">
              <w:rPr>
                <w:lang w:val="fr-FR"/>
              </w:rPr>
              <w:t xml:space="preserve"> </w:t>
            </w:r>
            <w:r w:rsidRPr="008375E2">
              <w:rPr>
                <w:rFonts w:ascii="Symbol" w:hAnsi="Symbol"/>
                <w:lang w:val="fr-FR"/>
              </w:rPr>
              <w:t></w:t>
            </w:r>
            <w:r w:rsidRPr="003819F5">
              <w:rPr>
                <w:vertAlign w:val="superscript"/>
              </w:rPr>
              <w:fldChar w:fldCharType="begin"/>
            </w:r>
            <w:r w:rsidRPr="003819F5">
              <w:rPr>
                <w:vertAlign w:val="superscript"/>
              </w:rPr>
              <w:instrText>eq \s\up1(–2)</w:instrText>
            </w:r>
            <w:r w:rsidRPr="003819F5">
              <w:rPr>
                <w:vertAlign w:val="superscript"/>
              </w:rPr>
              <w:fldChar w:fldCharType="end"/>
            </w:r>
          </w:p>
        </w:tc>
        <w:tc>
          <w:tcPr>
            <w:tcW w:w="1588"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\f(1,</w:instrText>
            </w:r>
            <w:r w:rsidRPr="008375E2">
              <w:rPr>
                <w:i/>
                <w:lang w:val="fr-FR"/>
              </w:rPr>
              <w:instrText>D</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5F0E27">
              <w:rPr>
                <w:position w:val="4"/>
                <w:vertAlign w:val="superscript"/>
                <w:lang w:val="fr-FR"/>
              </w:rPr>
              <w:fldChar w:fldCharType="begin"/>
            </w:r>
            <w:r w:rsidRPr="005F0E27">
              <w:rPr>
                <w:position w:val="4"/>
                <w:vertAlign w:val="superscript"/>
                <w:lang w:val="fr-FR"/>
              </w:rPr>
              <w:instrText>eq \s\up1(2)</w:instrText>
            </w:r>
            <w:r w:rsidRPr="005F0E27">
              <w:rPr>
                <w:position w:val="4"/>
                <w:vertAlign w:val="superscript"/>
                <w:lang w:val="fr-FR"/>
              </w:rPr>
              <w:fldChar w:fldCharType="end"/>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rFonts w:ascii="Symbol" w:hAnsi="Symbol"/>
                <w:lang w:val="fr-FR"/>
              </w:rPr>
              <w:instrText>(</w:instrText>
            </w:r>
            <w:r w:rsidRPr="008375E2">
              <w:rPr>
                <w:rFonts w:ascii="Symbol" w:hAnsi="Symbol"/>
                <w:sz w:val="12"/>
                <w:lang w:val="fr-FR"/>
              </w:rPr>
              <w:instrText>2</w:instrText>
            </w:r>
            <w:r w:rsidRPr="008375E2">
              <w:rPr>
                <w:rFonts w:ascii="Symbol" w:hAnsi="Symbol"/>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w:t>
            </w:r>
            <w:r w:rsidRPr="008375E2">
              <w:rPr>
                <w:lang w:val="fr-FR"/>
              </w:rPr>
              <w:t xml:space="preserve">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\s\up1(1)</w:instrText>
            </w:r>
            <w:r w:rsidRPr="003819F5">
              <w:rPr>
                <w:vertAlign w:val="superscript"/>
              </w:rPr>
              <w:fldChar w:fldCharType="end"/>
            </w:r>
          </w:p>
        </w:tc>
        <w:tc>
          <w:tcPr>
            <w:tcW w:w="1617"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w:instrText>
            </w:r>
            <w:r w:rsidRPr="008375E2">
              <w:rPr>
                <w:i/>
                <w:lang w:val="fr-FR"/>
              </w:rPr>
              <w:instrText>v</w:instrText>
            </w:r>
            <w:r w:rsidRPr="008375E2">
              <w:rPr>
                <w:lang w:val="fr-FR"/>
              </w:rPr>
              <w:instrText>\s(</w:instrText>
            </w:r>
            <w:r w:rsidRPr="008375E2">
              <w:rPr>
                <w:sz w:val="12"/>
                <w:lang w:val="fr-FR"/>
              </w:rPr>
              <w:instrText>2</w:instrText>
            </w:r>
            <w:r w:rsidRPr="008375E2">
              <w:rPr>
                <w:lang w:val="fr-FR"/>
              </w:rPr>
              <w:instrText>,</w:instrText>
            </w:r>
            <w:r w:rsidRPr="008375E2">
              <w:rPr>
                <w:sz w:val="12"/>
                <w:lang w:val="fr-FR"/>
              </w:rPr>
              <w:instrText>0</w:instrText>
            </w:r>
            <w:r w:rsidRPr="008375E2">
              <w:rPr>
                <w:lang w:val="fr-FR"/>
              </w:rPr>
              <w:instrText>),</w:instrText>
            </w:r>
            <w:r w:rsidRPr="008375E2">
              <w:rPr>
                <w:i/>
                <w:lang w:val="fr-FR"/>
              </w:rPr>
              <w:instrText>D</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5F0E27">
              <w:rPr>
                <w:position w:val="4"/>
                <w:vertAlign w:val="superscript"/>
                <w:lang w:val="fr-FR"/>
              </w:rPr>
              <w:fldChar w:fldCharType="begin"/>
            </w:r>
            <w:r w:rsidRPr="005F0E27">
              <w:rPr>
                <w:position w:val="4"/>
                <w:vertAlign w:val="superscript"/>
                <w:lang w:val="fr-FR"/>
              </w:rPr>
              <w:instrText>eq \s\up1(2)</w:instrText>
            </w:r>
            <w:r w:rsidRPr="005F0E27">
              <w:rPr>
                <w:position w:val="4"/>
                <w:vertAlign w:val="superscript"/>
                <w:lang w:val="fr-FR"/>
              </w:rPr>
              <w:fldChar w:fldCharType="end"/>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2"/>
                <w:lang w:val="fr-FR"/>
              </w:rPr>
              <w:instrText>2</w:instrText>
            </w:r>
            <w:r w:rsidRPr="008375E2">
              <w:rPr>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w:t>
            </w:r>
            <w:r w:rsidRPr="008375E2">
              <w:rPr>
                <w:lang w:val="fr-FR"/>
              </w:rPr>
              <w:t>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\s\up1(–1)</w:instrText>
            </w:r>
            <w:r w:rsidRPr="003819F5">
              <w:rPr>
                <w:vertAlign w:val="superscript"/>
              </w:rPr>
              <w:fldChar w:fldCharType="end"/>
            </w:r>
          </w:p>
        </w:tc>
        <w:tc>
          <w:tcPr>
            <w:tcW w:w="1975" w:type="dxa"/>
            <w:tcBorders>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t xml:space="preserve">0,89 </w:t>
            </w:r>
            <w:r w:rsidRPr="008375E2">
              <w:rPr>
                <w:sz w:val="26"/>
                <w:lang w:val="fr-FR"/>
              </w:rPr>
              <w:t>[</w:t>
            </w:r>
            <w:r w:rsidRPr="008375E2">
              <w:rPr>
                <w:rFonts w:ascii="Symbol" w:hAnsi="Symbol"/>
                <w:lang w:val="fr-FR"/>
              </w:rPr>
              <w:t></w:t>
            </w:r>
            <w:r w:rsidRPr="005F0E27">
              <w:rPr>
                <w:position w:val="4"/>
                <w:vertAlign w:val="superscript"/>
                <w:lang w:val="fr-FR"/>
              </w:rPr>
              <w:t>0</w:t>
            </w:r>
            <w:r w:rsidRPr="008375E2">
              <w:rPr>
                <w:position w:val="4"/>
                <w:sz w:val="14"/>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4"/>
                <w:lang w:val="fr-FR"/>
              </w:rPr>
              <w:instrText>2</w:instrText>
            </w:r>
            <w:r w:rsidRPr="008375E2">
              <w:rPr>
                <w:lang w:val="fr-FR"/>
              </w:rPr>
              <w:instrText>,</w:instrText>
            </w:r>
            <w:r w:rsidRPr="008375E2">
              <w:rPr>
                <w:i/>
                <w:sz w:val="14"/>
                <w:lang w:val="fr-FR"/>
              </w:rPr>
              <w:instrText>x</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 xml:space="preserve">]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\s\up1(–1)</w:instrText>
            </w:r>
            <w:r w:rsidRPr="003819F5">
              <w:rPr>
                <w:vertAlign w:val="superscript"/>
              </w:rPr>
              <w:fldChar w:fldCharType="end"/>
            </w:r>
          </w:p>
        </w:tc>
      </w:tr>
      <w:tr w:rsidR="00523B38" w:rsidRPr="00DD071C" w:rsidTr="003819F5">
        <w:trPr>
          <w:cantSplit/>
          <w:jc w:val="center"/>
        </w:trPr>
        <w:tc>
          <w:tcPr>
            <w:tcW w:w="3005" w:type="dxa"/>
            <w:tcBorders>
              <w:left w:val="single" w:sz="6" w:space="0" w:color="auto"/>
              <w:bottom w:val="single" w:sz="6" w:space="0" w:color="auto"/>
              <w:right w:val="single" w:sz="6" w:space="0" w:color="auto"/>
            </w:tcBorders>
            <w:tcMar>
              <w:left w:w="108" w:type="dxa"/>
            </w:tcMar>
          </w:tcPr>
          <w:p w:rsidR="00523B38" w:rsidRPr="00DD071C" w:rsidRDefault="00523B38" w:rsidP="003819F5">
            <w:pPr>
              <w:pStyle w:val="Tabletext"/>
              <w:keepNext/>
              <w:keepLines/>
              <w:jc w:val="left"/>
              <w:rPr>
                <w:szCs w:val="22"/>
              </w:rPr>
            </w:pPr>
            <w:r w:rsidRPr="00DD071C">
              <w:rPr>
                <w:szCs w:val="22"/>
              </w:rPr>
              <w:t>Bruit blanc de phase</w:t>
            </w:r>
          </w:p>
        </w:tc>
        <w:tc>
          <w:tcPr>
            <w:tcW w:w="1588" w:type="dxa"/>
            <w:tcBorders>
              <w:bottom w:val="single" w:sz="6" w:space="0" w:color="auto"/>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i/>
                <w:lang w:val="fr-FR"/>
              </w:rPr>
              <w:t>E</w:t>
            </w:r>
            <w:r w:rsidRPr="008375E2">
              <w:rPr>
                <w:sz w:val="26"/>
                <w:lang w:val="fr-FR"/>
              </w:rPr>
              <w:t>[</w:t>
            </w:r>
            <w:r w:rsidRPr="008375E2">
              <w:rPr>
                <w:sz w:val="14"/>
                <w:lang w:val="fr-FR"/>
              </w:rPr>
              <w:t> </w:t>
            </w:r>
            <w:r w:rsidRPr="008375E2">
              <w:rPr>
                <w:i/>
                <w:lang w:val="fr-FR"/>
              </w:rPr>
              <w:t>f</w:t>
            </w:r>
            <w:r w:rsidRPr="008375E2">
              <w:rPr>
                <w:sz w:val="12"/>
                <w:lang w:val="fr-FR"/>
              </w:rPr>
              <w:t> </w:t>
            </w:r>
            <w:r w:rsidRPr="005F0E27">
              <w:rPr>
                <w:position w:val="4"/>
                <w:vertAlign w:val="superscript"/>
                <w:lang w:val="fr-FR"/>
              </w:rPr>
              <w:fldChar w:fldCharType="begin"/>
            </w:r>
            <w:r w:rsidRPr="005F0E27">
              <w:rPr>
                <w:position w:val="4"/>
                <w:vertAlign w:val="superscript"/>
                <w:lang w:val="fr-FR"/>
              </w:rPr>
              <w:instrText>eq \s\up1(–2)</w:instrText>
            </w:r>
            <w:r w:rsidRPr="005F0E27">
              <w:rPr>
                <w:position w:val="4"/>
                <w:vertAlign w:val="superscript"/>
                <w:lang w:val="fr-FR"/>
              </w:rPr>
              <w:fldChar w:fldCharType="end"/>
            </w:r>
            <w:r w:rsidRPr="008375E2">
              <w:rPr>
                <w:lang w:val="fr-FR"/>
              </w:rPr>
              <w:t xml:space="preserve"> </w:t>
            </w:r>
            <w:r w:rsidRPr="008375E2">
              <w:rPr>
                <w:i/>
                <w:lang w:val="fr-FR"/>
              </w:rPr>
              <w:t>S</w:t>
            </w:r>
            <w:r w:rsidRPr="005F0E27">
              <w:rPr>
                <w:i/>
                <w:position w:val="-4"/>
                <w:vertAlign w:val="subscript"/>
                <w:lang w:val="fr-FR"/>
              </w:rPr>
              <w:t>y</w:t>
            </w:r>
            <w:r w:rsidRPr="008375E2">
              <w:rPr>
                <w:lang w:val="fr-FR"/>
              </w:rPr>
              <w:t>(</w:t>
            </w:r>
            <w:r w:rsidRPr="008375E2">
              <w:rPr>
                <w:sz w:val="12"/>
                <w:lang w:val="fr-FR"/>
              </w:rPr>
              <w:t> </w:t>
            </w:r>
            <w:r w:rsidRPr="008375E2">
              <w:rPr>
                <w:i/>
                <w:lang w:val="fr-FR"/>
              </w:rPr>
              <w:t>f</w:t>
            </w:r>
            <w:r w:rsidRPr="008375E2">
              <w:rPr>
                <w:sz w:val="12"/>
                <w:lang w:val="fr-FR"/>
              </w:rPr>
              <w:t> </w:t>
            </w:r>
            <w:r w:rsidRPr="008375E2">
              <w:rPr>
                <w:lang w:val="fr-FR"/>
              </w:rPr>
              <w:t>)</w:t>
            </w:r>
            <w:r w:rsidRPr="008375E2">
              <w:rPr>
                <w:sz w:val="26"/>
                <w:lang w:val="fr-FR"/>
              </w:rPr>
              <w:t>]</w:t>
            </w:r>
            <w:r w:rsidRPr="008375E2">
              <w:rPr>
                <w:lang w:val="fr-FR"/>
              </w:rPr>
              <w:t xml:space="preserve"> </w:t>
            </w:r>
            <w:r w:rsidRPr="008375E2">
              <w:rPr>
                <w:rFonts w:ascii="Symbol" w:hAnsi="Symbol"/>
                <w:lang w:val="fr-FR"/>
              </w:rPr>
              <w:t></w:t>
            </w:r>
            <w:r w:rsidRPr="003819F5">
              <w:rPr>
                <w:vertAlign w:val="superscript"/>
              </w:rPr>
              <w:fldChar w:fldCharType="begin"/>
            </w:r>
            <w:r w:rsidRPr="003819F5">
              <w:rPr>
                <w:vertAlign w:val="superscript"/>
              </w:rPr>
              <w:instrText>eq \s\up1(–2)</w:instrText>
            </w:r>
            <w:r w:rsidRPr="003819F5">
              <w:rPr>
                <w:vertAlign w:val="superscript"/>
              </w:rPr>
              <w:fldChar w:fldCharType="end"/>
            </w:r>
          </w:p>
        </w:tc>
        <w:tc>
          <w:tcPr>
            <w:tcW w:w="1588" w:type="dxa"/>
            <w:tcBorders>
              <w:bottom w:val="single" w:sz="6" w:space="0" w:color="auto"/>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\f(1,</w:instrText>
            </w:r>
            <w:r w:rsidRPr="008375E2">
              <w:rPr>
                <w:i/>
                <w:lang w:val="fr-FR"/>
              </w:rPr>
              <w:instrText>E</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5F0E27">
              <w:rPr>
                <w:position w:val="4"/>
                <w:vertAlign w:val="superscript"/>
                <w:lang w:val="fr-FR"/>
              </w:rPr>
              <w:fldChar w:fldCharType="begin"/>
            </w:r>
            <w:r w:rsidRPr="005F0E27">
              <w:rPr>
                <w:position w:val="4"/>
                <w:vertAlign w:val="superscript"/>
                <w:lang w:val="fr-FR"/>
              </w:rPr>
              <w:instrText>eq \s\up1(2)</w:instrText>
            </w:r>
            <w:r w:rsidRPr="005F0E27">
              <w:rPr>
                <w:position w:val="4"/>
                <w:vertAlign w:val="superscript"/>
                <w:lang w:val="fr-FR"/>
              </w:rPr>
              <w:fldChar w:fldCharType="end"/>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rFonts w:ascii="Symbol" w:hAnsi="Symbol"/>
                <w:lang w:val="fr-FR"/>
              </w:rPr>
              <w:instrText>(</w:instrText>
            </w:r>
            <w:r w:rsidRPr="008375E2">
              <w:rPr>
                <w:rFonts w:ascii="Symbol" w:hAnsi="Symbol"/>
                <w:sz w:val="12"/>
                <w:lang w:val="fr-FR"/>
              </w:rPr>
              <w:instrText>2</w:instrText>
            </w:r>
            <w:r w:rsidRPr="008375E2">
              <w:rPr>
                <w:rFonts w:ascii="Symbol" w:hAnsi="Symbol"/>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w:t>
            </w:r>
            <w:r w:rsidRPr="008375E2">
              <w:rPr>
                <w:lang w:val="fr-FR"/>
              </w:rPr>
              <w:t>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\s\up1(2)</w:instrText>
            </w:r>
            <w:r w:rsidRPr="003819F5">
              <w:rPr>
                <w:vertAlign w:val="superscript"/>
              </w:rPr>
              <w:fldChar w:fldCharType="end"/>
            </w:r>
          </w:p>
        </w:tc>
        <w:tc>
          <w:tcPr>
            <w:tcW w:w="1617" w:type="dxa"/>
            <w:tcBorders>
              <w:bottom w:val="single" w:sz="6" w:space="0" w:color="auto"/>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w:instrText>
            </w:r>
            <w:r w:rsidRPr="008375E2">
              <w:rPr>
                <w:i/>
                <w:lang w:val="fr-FR"/>
              </w:rPr>
              <w:instrText>v</w:instrText>
            </w:r>
            <w:r w:rsidRPr="008375E2">
              <w:rPr>
                <w:lang w:val="fr-FR"/>
              </w:rPr>
              <w:instrText>\s(</w:instrText>
            </w:r>
            <w:r w:rsidRPr="008375E2">
              <w:rPr>
                <w:sz w:val="12"/>
                <w:lang w:val="fr-FR"/>
              </w:rPr>
              <w:instrText>2</w:instrText>
            </w:r>
            <w:r w:rsidRPr="008375E2">
              <w:rPr>
                <w:lang w:val="fr-FR"/>
              </w:rPr>
              <w:instrText>,</w:instrText>
            </w:r>
            <w:r w:rsidRPr="008375E2">
              <w:rPr>
                <w:sz w:val="12"/>
                <w:lang w:val="fr-FR"/>
              </w:rPr>
              <w:instrText>0</w:instrText>
            </w:r>
            <w:r w:rsidRPr="008375E2">
              <w:rPr>
                <w:lang w:val="fr-FR"/>
              </w:rPr>
              <w:instrText>),</w:instrText>
            </w:r>
            <w:r w:rsidRPr="008375E2">
              <w:rPr>
                <w:i/>
                <w:lang w:val="fr-FR"/>
              </w:rPr>
              <w:instrText>E</w:instrText>
            </w:r>
            <w:r w:rsidRPr="008375E2">
              <w:rPr>
                <w:lang w:val="fr-FR"/>
              </w:rPr>
              <w:instrText>)</w:instrText>
            </w:r>
            <w:r w:rsidRPr="008375E2">
              <w:rPr>
                <w:lang w:val="fr-FR"/>
              </w:rPr>
              <w:fldChar w:fldCharType="end"/>
            </w:r>
            <w:r w:rsidRPr="008375E2">
              <w:rPr>
                <w:lang w:val="fr-FR"/>
              </w:rPr>
              <w:t xml:space="preserve"> </w:t>
            </w:r>
            <w:r w:rsidRPr="008375E2">
              <w:rPr>
                <w:sz w:val="26"/>
                <w:lang w:val="fr-FR"/>
              </w:rPr>
              <w:t>[</w:t>
            </w:r>
            <w:r w:rsidRPr="008375E2">
              <w:rPr>
                <w:rFonts w:ascii="Symbol" w:hAnsi="Symbol"/>
                <w:lang w:val="fr-FR"/>
              </w:rPr>
              <w:t></w:t>
            </w:r>
            <w:r w:rsidRPr="005F0E27">
              <w:rPr>
                <w:position w:val="4"/>
                <w:vertAlign w:val="superscript"/>
                <w:lang w:val="fr-FR"/>
              </w:rPr>
              <w:fldChar w:fldCharType="begin"/>
            </w:r>
            <w:r w:rsidRPr="005F0E27">
              <w:rPr>
                <w:position w:val="4"/>
                <w:vertAlign w:val="superscript"/>
                <w:lang w:val="fr-FR"/>
              </w:rPr>
              <w:instrText>eq \s\up1(2)</w:instrText>
            </w:r>
            <w:r w:rsidRPr="005F0E27">
              <w:rPr>
                <w:position w:val="4"/>
                <w:vertAlign w:val="superscript"/>
                <w:lang w:val="fr-FR"/>
              </w:rPr>
              <w:fldChar w:fldCharType="end"/>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2"/>
                <w:lang w:val="fr-FR"/>
              </w:rPr>
              <w:instrText>2</w:instrText>
            </w:r>
            <w:r w:rsidRPr="008375E2">
              <w:rPr>
                <w:lang w:val="fr-FR"/>
              </w:rPr>
              <w:instrText>,</w:instrText>
            </w:r>
            <w:r w:rsidRPr="008375E2">
              <w:rPr>
                <w:i/>
                <w:sz w:val="12"/>
                <w:lang w:val="fr-FR"/>
              </w:rPr>
              <w:instrText>y</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rFonts w:ascii="Symbol" w:hAnsi="Symbol"/>
                <w:lang w:val="fr-FR"/>
              </w:rPr>
              <w:t></w:t>
            </w:r>
            <w:r w:rsidRPr="008375E2">
              <w:rPr>
                <w:sz w:val="26"/>
                <w:lang w:val="fr-FR"/>
              </w:rPr>
              <w:t>]</w:t>
            </w:r>
            <w:r w:rsidRPr="008375E2">
              <w:rPr>
                <w:lang w:val="fr-FR"/>
              </w:rPr>
              <w:t xml:space="preserve">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\s\up1(0)</w:instrText>
            </w:r>
            <w:r w:rsidRPr="003819F5">
              <w:rPr>
                <w:vertAlign w:val="superscript"/>
              </w:rPr>
              <w:fldChar w:fldCharType="end"/>
            </w:r>
          </w:p>
        </w:tc>
        <w:tc>
          <w:tcPr>
            <w:tcW w:w="1975" w:type="dxa"/>
            <w:tcBorders>
              <w:bottom w:val="single" w:sz="6" w:space="0" w:color="auto"/>
              <w:right w:val="single" w:sz="6" w:space="0" w:color="auto"/>
            </w:tcBorders>
          </w:tcPr>
          <w:p w:rsidR="00523B38" w:rsidRPr="008375E2" w:rsidRDefault="00523B38" w:rsidP="003819F5">
            <w:pPr>
              <w:pStyle w:val="TableText0"/>
              <w:spacing w:before="120" w:after="0" w:line="240" w:lineRule="auto"/>
              <w:ind w:left="142" w:right="142"/>
              <w:jc w:val="center"/>
              <w:rPr>
                <w:lang w:val="fr-FR"/>
              </w:rPr>
            </w:pPr>
            <w:r w:rsidRPr="008375E2">
              <w:rPr>
                <w:lang w:val="fr-FR"/>
              </w:rPr>
              <w:fldChar w:fldCharType="begin"/>
            </w:r>
            <w:r w:rsidRPr="008375E2">
              <w:rPr>
                <w:lang w:val="fr-FR"/>
              </w:rPr>
              <w:instrText>eq \f(1,</w:instrText>
            </w:r>
            <w:r w:rsidRPr="008375E2">
              <w:rPr>
                <w:rFonts w:ascii="Symbol" w:hAnsi="Symbol"/>
                <w:lang w:val="fr-FR"/>
              </w:rPr>
              <w:instrText>t</w:instrText>
            </w:r>
            <w:r w:rsidRPr="008375E2">
              <w:rPr>
                <w:position w:val="-4"/>
                <w:sz w:val="14"/>
                <w:lang w:val="fr-FR"/>
              </w:rPr>
              <w:instrText>0</w:instrText>
            </w:r>
            <w:r w:rsidRPr="008375E2">
              <w:rPr>
                <w:lang w:val="fr-FR"/>
              </w:rPr>
              <w:instrText> </w:instrText>
            </w:r>
            <w:r w:rsidRPr="008375E2">
              <w:rPr>
                <w:i/>
                <w:lang w:val="fr-FR"/>
              </w:rPr>
              <w:instrText>f</w:instrText>
            </w:r>
            <w:r w:rsidRPr="008375E2">
              <w:rPr>
                <w:i/>
                <w:position w:val="-4"/>
                <w:sz w:val="14"/>
                <w:lang w:val="fr-FR"/>
              </w:rPr>
              <w:instrText>h</w:instrText>
            </w:r>
            <w:r w:rsidRPr="008375E2">
              <w:rPr>
                <w:lang w:val="fr-FR"/>
              </w:rPr>
              <w:instrText>)</w:instrText>
            </w:r>
            <w:r w:rsidRPr="008375E2">
              <w:rPr>
                <w:lang w:val="fr-FR"/>
              </w:rPr>
              <w:fldChar w:fldCharType="end"/>
            </w:r>
            <w:r w:rsidRPr="008375E2">
              <w:rPr>
                <w:sz w:val="12"/>
                <w:lang w:val="fr-FR"/>
              </w:rPr>
              <w:t> </w:t>
            </w:r>
            <w:r w:rsidRPr="008375E2">
              <w:rPr>
                <w:sz w:val="26"/>
                <w:lang w:val="fr-FR"/>
              </w:rPr>
              <w:t>[</w:t>
            </w:r>
            <w:r w:rsidRPr="008375E2">
              <w:rPr>
                <w:rFonts w:ascii="Symbol" w:hAnsi="Symbol"/>
                <w:lang w:val="fr-FR"/>
              </w:rPr>
              <w:t></w:t>
            </w:r>
            <w:r w:rsidRPr="008375E2">
              <w:rPr>
                <w:lang w:val="fr-FR"/>
              </w:rPr>
              <w:t xml:space="preserve"> </w:t>
            </w:r>
            <w:r w:rsidRPr="008375E2">
              <w:rPr>
                <w:lang w:val="fr-FR"/>
              </w:rPr>
              <w:fldChar w:fldCharType="begin"/>
            </w:r>
            <w:r w:rsidRPr="008375E2">
              <w:rPr>
                <w:lang w:val="fr-FR"/>
              </w:rPr>
              <w:instrText xml:space="preserve">eq </w:instrText>
            </w:r>
            <w:r w:rsidRPr="008375E2">
              <w:rPr>
                <w:rFonts w:ascii="Symbol" w:hAnsi="Symbol"/>
                <w:lang w:val="fr-FR"/>
              </w:rPr>
              <w:instrText>s</w:instrText>
            </w:r>
            <w:r w:rsidRPr="008375E2">
              <w:rPr>
                <w:lang w:val="fr-FR"/>
              </w:rPr>
              <w:instrText>\s(</w:instrText>
            </w:r>
            <w:r w:rsidRPr="008375E2">
              <w:rPr>
                <w:sz w:val="14"/>
                <w:lang w:val="fr-FR"/>
              </w:rPr>
              <w:instrText>2</w:instrText>
            </w:r>
            <w:r w:rsidRPr="008375E2">
              <w:rPr>
                <w:lang w:val="fr-FR"/>
              </w:rPr>
              <w:instrText>,</w:instrText>
            </w:r>
            <w:r w:rsidRPr="008375E2">
              <w:rPr>
                <w:i/>
                <w:sz w:val="14"/>
                <w:lang w:val="fr-FR"/>
              </w:rPr>
              <w:instrText>x</w:instrText>
            </w:r>
            <w:r w:rsidRPr="008375E2">
              <w:rPr>
                <w:lang w:val="fr-FR"/>
              </w:rPr>
              <w:instrText>)</w:instrText>
            </w:r>
            <w:r w:rsidRPr="008375E2">
              <w:rPr>
                <w:lang w:val="fr-FR"/>
              </w:rPr>
              <w:fldChar w:fldCharType="end"/>
            </w:r>
            <w:r w:rsidRPr="008375E2">
              <w:rPr>
                <w:lang w:val="fr-FR"/>
              </w:rPr>
              <w:t>(</w:t>
            </w:r>
            <w:r w:rsidRPr="008375E2">
              <w:rPr>
                <w:rFonts w:ascii="Symbol" w:hAnsi="Symbol"/>
                <w:lang w:val="fr-FR"/>
              </w:rPr>
              <w:t></w:t>
            </w:r>
            <w:r w:rsidRPr="008375E2">
              <w:rPr>
                <w:lang w:val="fr-FR"/>
              </w:rPr>
              <w:t>)</w:t>
            </w:r>
            <w:r w:rsidRPr="008375E2">
              <w:rPr>
                <w:sz w:val="26"/>
                <w:lang w:val="fr-FR"/>
              </w:rPr>
              <w:t xml:space="preserve">] </w:t>
            </w:r>
            <w:r w:rsidRPr="008375E2">
              <w:rPr>
                <w:i/>
                <w:lang w:val="fr-FR"/>
              </w:rPr>
              <w:t>f</w:t>
            </w:r>
            <w:r w:rsidRPr="008375E2">
              <w:rPr>
                <w:sz w:val="12"/>
                <w:lang w:val="fr-FR"/>
              </w:rPr>
              <w:t> </w:t>
            </w:r>
            <w:r w:rsidRPr="003819F5">
              <w:rPr>
                <w:vertAlign w:val="superscript"/>
              </w:rPr>
              <w:fldChar w:fldCharType="begin"/>
            </w:r>
            <w:r w:rsidRPr="003819F5">
              <w:rPr>
                <w:vertAlign w:val="superscript"/>
              </w:rPr>
              <w:instrText>eq \s\up1(0)</w:instrText>
            </w:r>
            <w:r w:rsidRPr="003819F5">
              <w:rPr>
                <w:vertAlign w:val="superscript"/>
              </w:rPr>
              <w:fldChar w:fldCharType="end"/>
            </w:r>
          </w:p>
        </w:tc>
      </w:tr>
      <w:tr w:rsidR="00523B38" w:rsidRPr="00DD071C" w:rsidTr="003819F5">
        <w:trPr>
          <w:cantSplit/>
          <w:jc w:val="center"/>
        </w:trPr>
        <w:tc>
          <w:tcPr>
            <w:tcW w:w="3002" w:type="dxa"/>
            <w:tcMar>
              <w:top w:w="108" w:type="dxa"/>
              <w:left w:w="108" w:type="dxa"/>
              <w:bottom w:w="108" w:type="dxa"/>
            </w:tcMar>
          </w:tcPr>
          <w:p w:rsidR="00523B38" w:rsidRPr="008375E2" w:rsidRDefault="00523B38" w:rsidP="00523B38">
            <w:pPr>
              <w:pStyle w:val="TableText0"/>
              <w:spacing w:before="160" w:after="0" w:line="240" w:lineRule="auto"/>
              <w:ind w:left="142" w:right="142"/>
              <w:rPr>
                <w:lang w:val="fr-FR"/>
              </w:rPr>
            </w:pPr>
            <w:r w:rsidRPr="008375E2">
              <w:rPr>
                <w:lang w:val="fr-FR"/>
              </w:rPr>
              <w:fldChar w:fldCharType="begin"/>
            </w:r>
            <w:r w:rsidRPr="008375E2">
              <w:rPr>
                <w:lang w:val="fr-FR"/>
              </w:rPr>
              <w:instrText xml:space="preserve">eq </w:instrText>
            </w:r>
            <w:r w:rsidRPr="008375E2">
              <w:rPr>
                <w:i/>
                <w:lang w:val="fr-FR"/>
              </w:rPr>
              <w:instrText>A</w:instrText>
            </w:r>
            <w:r w:rsidRPr="008375E2">
              <w:rPr>
                <w:lang w:val="fr-FR"/>
              </w:rPr>
              <w:instrText xml:space="preserve">  </w:instrText>
            </w:r>
            <w:r w:rsidRPr="008375E2">
              <w:rPr>
                <w:rFonts w:ascii="Symbol" w:hAnsi="Symbol"/>
                <w:lang w:val="fr-FR"/>
              </w:rPr>
              <w:instrText>=</w:instrText>
            </w:r>
            <w:r w:rsidRPr="008375E2">
              <w:rPr>
                <w:lang w:val="fr-FR"/>
              </w:rPr>
              <w:instrText xml:space="preserve">  \f(4</w:instrText>
            </w:r>
            <w:r w:rsidRPr="008375E2">
              <w:rPr>
                <w:rFonts w:ascii="Symbol" w:hAnsi="Symbol"/>
                <w:lang w:val="fr-FR"/>
              </w:rPr>
              <w:instrText>p</w:instrText>
            </w:r>
            <w:r w:rsidRPr="008375E2">
              <w:rPr>
                <w:rFonts w:ascii="Symbol" w:hAnsi="Symbol"/>
                <w:position w:val="4"/>
                <w:sz w:val="14"/>
                <w:lang w:val="fr-FR"/>
              </w:rPr>
              <w:instrText>2</w:instrText>
            </w:r>
            <w:r w:rsidRPr="008375E2">
              <w:rPr>
                <w:rFonts w:ascii="Symbol" w:hAnsi="Symbol"/>
                <w:lang w:val="fr-FR"/>
              </w:rPr>
              <w:instrText>,6)</w:instrText>
            </w:r>
            <w:r w:rsidRPr="008375E2">
              <w:rPr>
                <w:lang w:val="fr-FR"/>
              </w:rPr>
              <w:fldChar w:fldCharType="end"/>
            </w:r>
          </w:p>
        </w:tc>
        <w:tc>
          <w:tcPr>
            <w:tcW w:w="6771" w:type="dxa"/>
            <w:gridSpan w:val="4"/>
            <w:tcMar>
              <w:top w:w="108" w:type="dxa"/>
              <w:left w:w="108" w:type="dxa"/>
              <w:bottom w:w="108" w:type="dxa"/>
            </w:tcMar>
          </w:tcPr>
          <w:p w:rsidR="00523B38" w:rsidRPr="008375E2" w:rsidRDefault="00523B38" w:rsidP="00523B38">
            <w:pPr>
              <w:pStyle w:val="TableText0"/>
              <w:spacing w:before="160" w:after="0" w:line="240" w:lineRule="auto"/>
              <w:ind w:left="142" w:right="142"/>
              <w:rPr>
                <w:lang w:val="fr-FR"/>
              </w:rPr>
            </w:pPr>
            <w:r w:rsidRPr="008375E2">
              <w:rPr>
                <w:lang w:val="fr-FR"/>
              </w:rPr>
              <w:fldChar w:fldCharType="begin"/>
            </w:r>
            <w:r w:rsidRPr="008375E2">
              <w:rPr>
                <w:lang w:val="fr-FR"/>
              </w:rPr>
              <w:instrText xml:space="preserve">eq  </w:instrText>
            </w:r>
            <w:r w:rsidRPr="008375E2">
              <w:rPr>
                <w:i/>
                <w:lang w:val="fr-FR"/>
              </w:rPr>
              <w:instrText>D</w:instrText>
            </w:r>
            <w:r w:rsidRPr="008375E2">
              <w:rPr>
                <w:lang w:val="fr-FR"/>
              </w:rPr>
              <w:instrText xml:space="preserve"> </w:instrText>
            </w:r>
            <w:r w:rsidRPr="008375E2">
              <w:rPr>
                <w:rFonts w:ascii="Symbol" w:hAnsi="Symbol"/>
                <w:lang w:val="fr-FR"/>
              </w:rPr>
              <w:instrText xml:space="preserve"> =</w:instrText>
            </w:r>
            <w:r w:rsidRPr="008375E2">
              <w:rPr>
                <w:lang w:val="fr-FR"/>
              </w:rPr>
              <w:instrText xml:space="preserve">  \f(\s\up4(1\,038 </w:instrText>
            </w:r>
            <w:r w:rsidRPr="008375E2">
              <w:rPr>
                <w:rFonts w:ascii="Symbol" w:hAnsi="Symbol"/>
                <w:lang w:val="fr-FR"/>
              </w:rPr>
              <w:instrText>+</w:instrText>
            </w:r>
            <w:r w:rsidRPr="008375E2">
              <w:rPr>
                <w:lang w:val="fr-FR"/>
              </w:rPr>
              <w:instrText xml:space="preserve"> 3 log</w:instrText>
            </w:r>
            <w:r w:rsidRPr="008375E2">
              <w:rPr>
                <w:position w:val="-4"/>
                <w:sz w:val="14"/>
                <w:lang w:val="fr-FR"/>
              </w:rPr>
              <w:instrText>e</w:instrText>
            </w:r>
            <w:r w:rsidRPr="008375E2">
              <w:rPr>
                <w:lang w:val="fr-FR"/>
              </w:rPr>
              <w:instrText xml:space="preserve"> (2</w:instrText>
            </w:r>
            <w:r w:rsidRPr="008375E2">
              <w:rPr>
                <w:rFonts w:ascii="Symbol" w:hAnsi="Symbol"/>
                <w:lang w:val="fr-FR"/>
              </w:rPr>
              <w:instrText>p</w:instrText>
            </w:r>
            <w:r w:rsidRPr="008375E2">
              <w:rPr>
                <w:lang w:val="fr-FR"/>
              </w:rPr>
              <w:instrText xml:space="preserve"> </w:instrText>
            </w:r>
            <w:r w:rsidRPr="008375E2">
              <w:rPr>
                <w:i/>
                <w:lang w:val="fr-FR"/>
              </w:rPr>
              <w:instrText>f</w:instrText>
            </w:r>
            <w:r w:rsidRPr="008375E2">
              <w:rPr>
                <w:i/>
                <w:position w:val="-4"/>
                <w:sz w:val="14"/>
                <w:lang w:val="fr-FR"/>
              </w:rPr>
              <w:instrText>h</w:instrText>
            </w:r>
            <w:r w:rsidRPr="008375E2">
              <w:rPr>
                <w:lang w:val="fr-FR"/>
              </w:rPr>
              <w:instrText xml:space="preserve"> </w:instrText>
            </w:r>
            <w:r w:rsidRPr="008375E2">
              <w:rPr>
                <w:rFonts w:ascii="Symbol" w:hAnsi="Symbol"/>
                <w:lang w:val="fr-FR"/>
              </w:rPr>
              <w:instrText>t))</w:instrText>
            </w:r>
            <w:r w:rsidRPr="008375E2">
              <w:rPr>
                <w:lang w:val="fr-FR"/>
              </w:rPr>
              <w:instrText>,4</w:instrText>
            </w:r>
            <w:r w:rsidRPr="008375E2">
              <w:rPr>
                <w:rFonts w:ascii="Symbol" w:hAnsi="Symbol"/>
                <w:lang w:val="fr-FR"/>
              </w:rPr>
              <w:instrText>p</w:instrText>
            </w:r>
            <w:r w:rsidRPr="008375E2">
              <w:rPr>
                <w:position w:val="4"/>
                <w:sz w:val="14"/>
                <w:lang w:val="fr-FR"/>
              </w:rPr>
              <w:instrText>2</w:instrText>
            </w:r>
            <w:r w:rsidRPr="008375E2">
              <w:rPr>
                <w:lang w:val="fr-FR"/>
              </w:rPr>
              <w:instrText>)</w:instrText>
            </w:r>
            <w:r w:rsidRPr="008375E2">
              <w:rPr>
                <w:lang w:val="fr-FR"/>
              </w:rPr>
              <w:fldChar w:fldCharType="end"/>
            </w:r>
          </w:p>
        </w:tc>
      </w:tr>
      <w:tr w:rsidR="00523B38" w:rsidRPr="00DD071C" w:rsidTr="003819F5">
        <w:trPr>
          <w:cantSplit/>
          <w:jc w:val="center"/>
        </w:trPr>
        <w:tc>
          <w:tcPr>
            <w:tcW w:w="3002" w:type="dxa"/>
            <w:tcMar>
              <w:top w:w="108" w:type="dxa"/>
              <w:left w:w="108" w:type="dxa"/>
              <w:bottom w:w="108" w:type="dxa"/>
            </w:tcMar>
          </w:tcPr>
          <w:p w:rsidR="00523B38" w:rsidRPr="008375E2" w:rsidRDefault="00523B38" w:rsidP="00523B38">
            <w:pPr>
              <w:pStyle w:val="TableText0"/>
              <w:spacing w:before="140" w:after="0" w:line="240" w:lineRule="auto"/>
              <w:ind w:left="142" w:right="142"/>
              <w:rPr>
                <w:lang w:val="fr-FR"/>
              </w:rPr>
            </w:pPr>
            <w:r w:rsidRPr="008375E2">
              <w:rPr>
                <w:i/>
                <w:lang w:val="fr-FR"/>
              </w:rPr>
              <w:t>B</w:t>
            </w:r>
            <w:r w:rsidRPr="008375E2">
              <w:rPr>
                <w:lang w:val="fr-FR"/>
              </w:rPr>
              <w:t xml:space="preserve">  </w:t>
            </w:r>
            <w:r w:rsidRPr="008375E2">
              <w:rPr>
                <w:rFonts w:ascii="Symbol" w:hAnsi="Symbol"/>
                <w:lang w:val="fr-FR"/>
              </w:rPr>
              <w:t></w:t>
            </w:r>
            <w:r w:rsidRPr="008375E2">
              <w:rPr>
                <w:lang w:val="fr-FR"/>
              </w:rPr>
              <w:t xml:space="preserve">  2 log</w:t>
            </w:r>
            <w:r w:rsidRPr="005F0E27">
              <w:rPr>
                <w:position w:val="-4"/>
                <w:vertAlign w:val="subscript"/>
                <w:lang w:val="fr-FR"/>
              </w:rPr>
              <w:t>e</w:t>
            </w:r>
            <w:r w:rsidRPr="008375E2">
              <w:rPr>
                <w:sz w:val="12"/>
                <w:lang w:val="fr-FR"/>
              </w:rPr>
              <w:t> </w:t>
            </w:r>
            <w:r w:rsidRPr="008375E2">
              <w:rPr>
                <w:lang w:val="fr-FR"/>
              </w:rPr>
              <w:t>2</w:t>
            </w:r>
          </w:p>
        </w:tc>
        <w:tc>
          <w:tcPr>
            <w:tcW w:w="6771" w:type="dxa"/>
            <w:gridSpan w:val="4"/>
            <w:tcMar>
              <w:top w:w="108" w:type="dxa"/>
              <w:left w:w="108" w:type="dxa"/>
              <w:bottom w:w="108" w:type="dxa"/>
            </w:tcMar>
          </w:tcPr>
          <w:p w:rsidR="00523B38" w:rsidRPr="008375E2" w:rsidRDefault="00523B38" w:rsidP="00523B38">
            <w:pPr>
              <w:pStyle w:val="TableText0"/>
              <w:spacing w:before="0" w:after="0" w:line="240" w:lineRule="auto"/>
              <w:ind w:left="142" w:right="142"/>
              <w:rPr>
                <w:lang w:val="fr-FR"/>
              </w:rPr>
            </w:pPr>
            <w:r w:rsidRPr="008375E2">
              <w:rPr>
                <w:lang w:val="fr-FR"/>
              </w:rPr>
              <w:fldChar w:fldCharType="begin"/>
            </w:r>
            <w:r w:rsidRPr="008375E2">
              <w:rPr>
                <w:lang w:val="fr-FR"/>
              </w:rPr>
              <w:instrText xml:space="preserve">eq </w:instrText>
            </w:r>
            <w:r w:rsidRPr="008375E2">
              <w:rPr>
                <w:i/>
                <w:lang w:val="fr-FR"/>
              </w:rPr>
              <w:instrText>E</w:instrText>
            </w:r>
            <w:r w:rsidRPr="008375E2">
              <w:rPr>
                <w:lang w:val="fr-FR"/>
              </w:rPr>
              <w:instrText xml:space="preserve">  </w:instrText>
            </w:r>
            <w:r w:rsidRPr="008375E2">
              <w:rPr>
                <w:rFonts w:ascii="Symbol" w:hAnsi="Symbol"/>
                <w:lang w:val="fr-FR"/>
              </w:rPr>
              <w:instrText>=</w:instrText>
            </w:r>
            <w:r w:rsidRPr="008375E2">
              <w:rPr>
                <w:lang w:val="fr-FR"/>
              </w:rPr>
              <w:instrText xml:space="preserve">  \f(\s\up4(3</w:instrText>
            </w:r>
            <w:r w:rsidRPr="008375E2">
              <w:rPr>
                <w:sz w:val="12"/>
                <w:lang w:val="fr-FR"/>
              </w:rPr>
              <w:instrText> </w:instrText>
            </w:r>
            <w:r w:rsidRPr="008375E2">
              <w:rPr>
                <w:i/>
                <w:sz w:val="20"/>
                <w:lang w:val="fr-FR"/>
              </w:rPr>
              <w:instrText>f</w:instrText>
            </w:r>
            <w:r w:rsidRPr="008375E2">
              <w:rPr>
                <w:i/>
                <w:position w:val="-4"/>
                <w:sz w:val="14"/>
                <w:lang w:val="fr-FR"/>
              </w:rPr>
              <w:instrText>h)</w:instrText>
            </w:r>
            <w:r w:rsidRPr="008375E2">
              <w:rPr>
                <w:lang w:val="fr-FR"/>
              </w:rPr>
              <w:instrText>,4</w:instrText>
            </w:r>
            <w:r w:rsidRPr="008375E2">
              <w:rPr>
                <w:rFonts w:ascii="Symbol" w:hAnsi="Symbol"/>
                <w:lang w:val="fr-FR"/>
              </w:rPr>
              <w:instrText>p</w:instrText>
            </w:r>
            <w:r w:rsidRPr="008375E2">
              <w:rPr>
                <w:position w:val="4"/>
                <w:sz w:val="14"/>
                <w:lang w:val="fr-FR"/>
              </w:rPr>
              <w:instrText>2</w:instrText>
            </w:r>
            <w:r w:rsidRPr="008375E2">
              <w:rPr>
                <w:lang w:val="fr-FR"/>
              </w:rPr>
              <w:instrText>)</w:instrText>
            </w:r>
            <w:r w:rsidRPr="008375E2">
              <w:rPr>
                <w:lang w:val="fr-FR"/>
              </w:rPr>
              <w:fldChar w:fldCharType="end"/>
            </w:r>
          </w:p>
        </w:tc>
      </w:tr>
      <w:tr w:rsidR="00523B38" w:rsidRPr="00DD071C" w:rsidTr="003819F5">
        <w:trPr>
          <w:cantSplit/>
          <w:jc w:val="center"/>
        </w:trPr>
        <w:tc>
          <w:tcPr>
            <w:tcW w:w="3002" w:type="dxa"/>
            <w:tcMar>
              <w:top w:w="108" w:type="dxa"/>
              <w:left w:w="108" w:type="dxa"/>
              <w:bottom w:w="108" w:type="dxa"/>
            </w:tcMar>
          </w:tcPr>
          <w:p w:rsidR="00523B38" w:rsidRPr="008375E2" w:rsidRDefault="00523B38" w:rsidP="00523B38">
            <w:pPr>
              <w:pStyle w:val="TableText0"/>
              <w:spacing w:before="60" w:after="0" w:line="240" w:lineRule="auto"/>
              <w:ind w:left="142" w:right="142"/>
              <w:rPr>
                <w:i/>
                <w:lang w:val="fr-FR"/>
              </w:rPr>
            </w:pPr>
            <w:r w:rsidRPr="008375E2">
              <w:rPr>
                <w:i/>
                <w:lang w:val="fr-FR"/>
              </w:rPr>
              <w:t xml:space="preserve">C  </w:t>
            </w:r>
            <w:r w:rsidRPr="008375E2">
              <w:rPr>
                <w:rFonts w:ascii="Symbol" w:hAnsi="Symbol"/>
                <w:lang w:val="fr-FR"/>
              </w:rPr>
              <w:t></w:t>
            </w:r>
            <w:r w:rsidRPr="008375E2">
              <w:rPr>
                <w:lang w:val="fr-FR"/>
              </w:rPr>
              <w:t xml:space="preserve">  1/2</w:t>
            </w:r>
          </w:p>
        </w:tc>
        <w:tc>
          <w:tcPr>
            <w:tcW w:w="6771" w:type="dxa"/>
            <w:gridSpan w:val="4"/>
            <w:tcMar>
              <w:top w:w="108" w:type="dxa"/>
              <w:left w:w="108" w:type="dxa"/>
              <w:bottom w:w="108" w:type="dxa"/>
            </w:tcMar>
          </w:tcPr>
          <w:p w:rsidR="00523B38" w:rsidRPr="008375E2" w:rsidRDefault="00523B38" w:rsidP="00523B38">
            <w:pPr>
              <w:pStyle w:val="TableText0"/>
              <w:spacing w:before="40" w:after="0" w:line="240" w:lineRule="auto"/>
              <w:ind w:left="142" w:right="142"/>
              <w:rPr>
                <w:lang w:val="fr-FR"/>
              </w:rPr>
            </w:pPr>
          </w:p>
        </w:tc>
      </w:tr>
    </w:tbl>
    <w:p w:rsidR="00C44866" w:rsidRPr="008375E2" w:rsidRDefault="00C44866" w:rsidP="00C44866">
      <w:pPr>
        <w:pStyle w:val="Tablefin"/>
      </w:pPr>
    </w:p>
    <w:p w:rsidR="00794130" w:rsidRPr="00794130" w:rsidRDefault="00794130" w:rsidP="00F751D9">
      <w:r w:rsidRPr="00794130">
        <w:t>Les caractéristiques de pente des cinq processus de bruit indépendants sont représentées dans les domaines fréquentiel et temporel sur la Fig. 1 (échelles logarithmiques).</w:t>
      </w:r>
    </w:p>
    <w:p w:rsidR="00794130" w:rsidRPr="00794130" w:rsidRDefault="00794130" w:rsidP="00A21507">
      <w:pPr>
        <w:pStyle w:val="Heading1"/>
      </w:pPr>
      <w:r w:rsidRPr="00794130">
        <w:t>5</w:t>
      </w:r>
      <w:r w:rsidRPr="00794130">
        <w:tab/>
        <w:t>Limites de confiance des mesures dans le domaine temporel</w:t>
      </w:r>
    </w:p>
    <w:p w:rsidR="00794130" w:rsidRPr="00794130" w:rsidRDefault="00794130" w:rsidP="00794130">
      <w:r w:rsidRPr="00794130">
        <w:t xml:space="preserve">Pour un bruit de type gaussien, l'intervalle de confiance (ou la limite d'erreur) d'une valeur particulière de </w:t>
      </w:r>
      <w:r w:rsidRPr="00DD071C">
        <w:rPr>
          <w:rFonts w:ascii="Symbol" w:hAnsi="Symbol"/>
        </w:rPr>
        <w:t></w:t>
      </w:r>
      <w:r w:rsidRPr="001575BF">
        <w:rPr>
          <w:i/>
          <w:vertAlign w:val="subscript"/>
        </w:rPr>
        <w:t>y</w:t>
      </w:r>
      <w:r w:rsidRPr="00794130">
        <w:t>(</w:t>
      </w:r>
      <w:r w:rsidRPr="00DD071C">
        <w:rPr>
          <w:rFonts w:ascii="Symbol" w:hAnsi="Symbol"/>
        </w:rPr>
        <w:t></w:t>
      </w:r>
      <w:r w:rsidRPr="00794130">
        <w:t>) obtenue à partir d'un nombre fini d'échantillons est donné par l'expression ci-dessous (les estimations ne se recouvrant pas):</w:t>
      </w:r>
    </w:p>
    <w:p w:rsidR="00794130" w:rsidRPr="00794130" w:rsidRDefault="00794130" w:rsidP="001575BF">
      <w:pPr>
        <w:pStyle w:val="Equation"/>
      </w:pPr>
      <w:bookmarkStart w:id="24" w:name="F023"/>
      <w:r w:rsidRPr="00794130">
        <w:tab/>
      </w:r>
      <w:r w:rsidRPr="00794130">
        <w:tab/>
      </w:r>
      <w:r w:rsidR="001575BF" w:rsidRPr="008375E2">
        <w:fldChar w:fldCharType="begin"/>
      </w:r>
      <w:r w:rsidR="001575BF" w:rsidRPr="008375E2">
        <w:instrText xml:space="preserve">eq Intervalle de confiance </w:instrText>
      </w:r>
      <w:r w:rsidR="001575BF" w:rsidRPr="008375E2">
        <w:rPr>
          <w:i/>
        </w:rPr>
        <w:instrText>I</w:instrText>
      </w:r>
      <w:r w:rsidR="001575BF" w:rsidRPr="008375E2">
        <w:rPr>
          <w:rFonts w:ascii="Symbol" w:hAnsi="Symbol"/>
          <w:position w:val="-4"/>
          <w:sz w:val="18"/>
        </w:rPr>
        <w:instrText>a</w:instrText>
      </w:r>
      <w:r w:rsidR="001575BF" w:rsidRPr="008375E2">
        <w:instrText xml:space="preserve">   </w:instrText>
      </w:r>
      <w:r w:rsidR="001575BF" w:rsidRPr="008375E2">
        <w:rPr>
          <w:rFonts w:ascii="Symbol" w:hAnsi="Symbol"/>
          <w:u w:val="single"/>
        </w:rPr>
        <w:instrText>~</w:instrText>
      </w:r>
      <w:r w:rsidR="001575BF" w:rsidRPr="008375E2">
        <w:instrText xml:space="preserve">   </w:instrText>
      </w:r>
      <w:r w:rsidR="001575BF" w:rsidRPr="008375E2">
        <w:rPr>
          <w:rFonts w:ascii="Symbol" w:hAnsi="Symbol"/>
        </w:rPr>
        <w:instrText>s</w:instrText>
      </w:r>
      <w:r w:rsidR="001575BF" w:rsidRPr="008375E2">
        <w:rPr>
          <w:i/>
          <w:position w:val="-4"/>
          <w:sz w:val="18"/>
        </w:rPr>
        <w:instrText>y</w:instrText>
      </w:r>
      <w:r w:rsidR="001575BF" w:rsidRPr="008375E2">
        <w:instrText>(</w:instrText>
      </w:r>
      <w:r w:rsidR="001575BF" w:rsidRPr="008375E2">
        <w:rPr>
          <w:rFonts w:ascii="Symbol" w:hAnsi="Symbol"/>
        </w:rPr>
        <w:instrText>t</w:instrText>
      </w:r>
      <w:r w:rsidR="001575BF" w:rsidRPr="008375E2">
        <w:instrText xml:space="preserve">) </w:instrText>
      </w:r>
      <w:r w:rsidR="001575BF" w:rsidRPr="008375E2">
        <w:rPr>
          <w:rFonts w:ascii="Symbol" w:hAnsi="Symbol"/>
        </w:rPr>
        <w:instrText>×</w:instrText>
      </w:r>
      <w:r w:rsidR="001575BF" w:rsidRPr="008375E2">
        <w:instrText xml:space="preserve"> </w:instrText>
      </w:r>
      <w:r w:rsidR="001575BF" w:rsidRPr="008375E2">
        <w:rPr>
          <w:rFonts w:ascii="Symbol" w:hAnsi="Symbol"/>
        </w:rPr>
        <w:instrText>k</w:instrText>
      </w:r>
      <w:r w:rsidR="001575BF" w:rsidRPr="008375E2">
        <w:rPr>
          <w:rFonts w:ascii="Symbol" w:hAnsi="Symbol"/>
          <w:position w:val="-4"/>
          <w:sz w:val="18"/>
        </w:rPr>
        <w:instrText>a</w:instrText>
      </w:r>
      <w:r w:rsidR="001575BF" w:rsidRPr="008375E2">
        <w:instrText xml:space="preserve"> </w:instrText>
      </w:r>
      <w:r w:rsidR="001575BF" w:rsidRPr="008375E2">
        <w:rPr>
          <w:rFonts w:ascii="Symbol" w:hAnsi="Symbol"/>
        </w:rPr>
        <w:instrText>×</w:instrText>
      </w:r>
      <w:r w:rsidR="001575BF" w:rsidRPr="008375E2">
        <w:instrText xml:space="preserve"> </w:instrText>
      </w:r>
      <w:r w:rsidR="001575BF" w:rsidRPr="008375E2">
        <w:rPr>
          <w:i/>
        </w:rPr>
        <w:instrText>M</w:instrText>
      </w:r>
      <w:r w:rsidR="001575BF" w:rsidRPr="008375E2">
        <w:instrText>\s\up1(</w:instrText>
      </w:r>
      <w:r w:rsidR="001575BF" w:rsidRPr="008375E2">
        <w:rPr>
          <w:position w:val="6"/>
          <w:sz w:val="18"/>
        </w:rPr>
        <w:instrText>–1/2</w:instrText>
      </w:r>
      <w:r w:rsidR="001575BF" w:rsidRPr="008375E2">
        <w:instrText xml:space="preserve">)        pour   </w:instrText>
      </w:r>
      <w:r w:rsidR="001575BF" w:rsidRPr="008375E2">
        <w:rPr>
          <w:i/>
        </w:rPr>
        <w:instrText xml:space="preserve">M </w:instrText>
      </w:r>
      <w:r w:rsidR="001575BF" w:rsidRPr="008375E2">
        <w:rPr>
          <w:rFonts w:ascii="Symbol" w:hAnsi="Symbol"/>
        </w:rPr>
        <w:instrText>&gt;</w:instrText>
      </w:r>
      <w:r w:rsidR="001575BF" w:rsidRPr="008375E2">
        <w:instrText xml:space="preserve"> 10</w:instrText>
      </w:r>
      <w:r w:rsidR="001575BF" w:rsidRPr="008375E2">
        <w:fldChar w:fldCharType="end"/>
      </w:r>
      <w:r w:rsidR="00184DA7">
        <w:tab/>
      </w:r>
      <w:r w:rsidRPr="00794130">
        <w:t>(24)</w:t>
      </w:r>
      <w:bookmarkEnd w:id="24"/>
    </w:p>
    <w:p w:rsidR="00794130" w:rsidRPr="00794130" w:rsidRDefault="00794130" w:rsidP="00794130">
      <w:r w:rsidRPr="00794130">
        <w:t>où:</w:t>
      </w:r>
    </w:p>
    <w:p w:rsidR="00794130" w:rsidRPr="009E57EC" w:rsidRDefault="00184DA7" w:rsidP="00A21507">
      <w:pPr>
        <w:pStyle w:val="Equationlegend"/>
        <w:rPr>
          <w:lang w:val="fr-CH"/>
        </w:rPr>
      </w:pPr>
      <w:r w:rsidRPr="009E57EC">
        <w:rPr>
          <w:i/>
          <w:lang w:val="fr-CH"/>
        </w:rPr>
        <w:tab/>
      </w:r>
      <w:r w:rsidR="00794130" w:rsidRPr="009E57EC">
        <w:rPr>
          <w:i/>
          <w:lang w:val="fr-CH"/>
        </w:rPr>
        <w:t>M</w:t>
      </w:r>
      <w:r w:rsidRPr="009E57EC">
        <w:rPr>
          <w:lang w:val="fr-CH"/>
        </w:rPr>
        <w:t>:</w:t>
      </w:r>
      <w:r w:rsidR="00794130" w:rsidRPr="009E57EC">
        <w:rPr>
          <w:lang w:val="fr-CH"/>
        </w:rPr>
        <w:tab/>
        <w:t>nombre total de mesures utilisées pour l'estimation</w:t>
      </w:r>
    </w:p>
    <w:p w:rsidR="00794130" w:rsidRPr="009E57EC" w:rsidRDefault="00184DA7" w:rsidP="00A21507">
      <w:pPr>
        <w:pStyle w:val="Equationlegend"/>
        <w:rPr>
          <w:lang w:val="fr-CH"/>
        </w:rPr>
      </w:pPr>
      <w:r w:rsidRPr="009E57EC">
        <w:rPr>
          <w:rFonts w:ascii="Symbol" w:hAnsi="Symbol"/>
          <w:lang w:val="fr-CH"/>
        </w:rPr>
        <w:tab/>
      </w:r>
      <w:r w:rsidR="00794130" w:rsidRPr="00DD071C">
        <w:rPr>
          <w:rFonts w:ascii="Symbol" w:hAnsi="Symbol"/>
        </w:rPr>
        <w:t></w:t>
      </w:r>
      <w:r w:rsidRPr="009E57EC">
        <w:rPr>
          <w:lang w:val="fr-CH"/>
        </w:rPr>
        <w:t>:</w:t>
      </w:r>
      <w:r w:rsidR="00794130" w:rsidRPr="009E57EC">
        <w:rPr>
          <w:lang w:val="fr-CH"/>
        </w:rPr>
        <w:tab/>
        <w:t>valeur définie dans le paragraphe précédent</w:t>
      </w:r>
    </w:p>
    <w:p w:rsidR="00794130" w:rsidRPr="009E57EC" w:rsidRDefault="00184DA7" w:rsidP="00DD14D4">
      <w:pPr>
        <w:pStyle w:val="Equationlegend"/>
        <w:tabs>
          <w:tab w:val="clear" w:pos="1701"/>
          <w:tab w:val="clear" w:pos="1985"/>
          <w:tab w:val="left" w:pos="1418"/>
        </w:tabs>
        <w:ind w:left="1418" w:hanging="529"/>
        <w:rPr>
          <w:lang w:val="fr-CH"/>
        </w:rPr>
      </w:pPr>
      <w:r w:rsidRPr="009E57EC">
        <w:rPr>
          <w:rFonts w:ascii="Symbol" w:hAnsi="Symbol"/>
          <w:lang w:val="fr-CH"/>
        </w:rPr>
        <w:tab/>
      </w:r>
      <w:r w:rsidR="00794130" w:rsidRPr="00DD071C">
        <w:rPr>
          <w:rFonts w:ascii="Symbol" w:hAnsi="Symbol"/>
        </w:rPr>
        <w:t></w:t>
      </w:r>
      <w:r w:rsidR="00794130" w:rsidRPr="009E57EC">
        <w:rPr>
          <w:vertAlign w:val="subscript"/>
          <w:lang w:val="fr-CH"/>
        </w:rPr>
        <w:t>2</w:t>
      </w:r>
      <w:r w:rsidR="00794130" w:rsidRPr="009E57EC">
        <w:rPr>
          <w:lang w:val="fr-CH"/>
        </w:rPr>
        <w:t xml:space="preserve">  </w:t>
      </w:r>
      <w:r w:rsidR="00794130" w:rsidRPr="00DD071C">
        <w:rPr>
          <w:rFonts w:ascii="Symbol" w:hAnsi="Symbol"/>
        </w:rPr>
        <w:t></w:t>
      </w:r>
      <w:r w:rsidR="00794130" w:rsidRPr="009E57EC">
        <w:rPr>
          <w:lang w:val="fr-CH"/>
        </w:rPr>
        <w:t xml:space="preserve">  </w:t>
      </w:r>
      <w:r w:rsidR="00794130" w:rsidRPr="00DD071C">
        <w:rPr>
          <w:rFonts w:ascii="Symbol" w:hAnsi="Symbol"/>
        </w:rPr>
        <w:t></w:t>
      </w:r>
      <w:r w:rsidR="00794130" w:rsidRPr="009E57EC">
        <w:rPr>
          <w:vertAlign w:val="subscript"/>
          <w:lang w:val="fr-CH"/>
        </w:rPr>
        <w:t>1</w:t>
      </w:r>
      <w:r w:rsidR="00794130" w:rsidRPr="009E57EC">
        <w:rPr>
          <w:lang w:val="fr-CH"/>
        </w:rPr>
        <w:t xml:space="preserve">  </w:t>
      </w:r>
      <w:r w:rsidR="00794130" w:rsidRPr="00DD071C">
        <w:rPr>
          <w:rFonts w:ascii="Symbol" w:hAnsi="Symbol"/>
        </w:rPr>
        <w:t></w:t>
      </w:r>
      <w:r w:rsidR="00794130" w:rsidRPr="009E57EC">
        <w:rPr>
          <w:lang w:val="fr-CH"/>
        </w:rPr>
        <w:t xml:space="preserve">  0,99</w:t>
      </w:r>
    </w:p>
    <w:p w:rsidR="00794130" w:rsidRPr="00DD14D4" w:rsidRDefault="00184DA7" w:rsidP="00DD14D4">
      <w:pPr>
        <w:pStyle w:val="Equationlegend"/>
        <w:tabs>
          <w:tab w:val="clear" w:pos="1701"/>
          <w:tab w:val="clear" w:pos="1985"/>
          <w:tab w:val="left" w:pos="1418"/>
          <w:tab w:val="left" w:pos="2127"/>
        </w:tabs>
        <w:ind w:left="1418" w:hanging="515"/>
        <w:rPr>
          <w:lang w:val="fr-CH"/>
        </w:rPr>
      </w:pPr>
      <w:r w:rsidRPr="009E57EC">
        <w:rPr>
          <w:rFonts w:ascii="Symbol" w:hAnsi="Symbol"/>
          <w:lang w:val="fr-CH"/>
        </w:rPr>
        <w:tab/>
      </w:r>
      <w:r w:rsidR="00794130" w:rsidRPr="00DD071C">
        <w:rPr>
          <w:rFonts w:ascii="Symbol" w:hAnsi="Symbol"/>
        </w:rPr>
        <w:t></w:t>
      </w:r>
      <w:r w:rsidR="00794130" w:rsidRPr="00DD14D4">
        <w:rPr>
          <w:vertAlign w:val="subscript"/>
          <w:lang w:val="fr-CH"/>
        </w:rPr>
        <w:t>0</w:t>
      </w:r>
      <w:r w:rsidR="00794130" w:rsidRPr="00DD14D4">
        <w:rPr>
          <w:lang w:val="fr-CH"/>
        </w:rPr>
        <w:t xml:space="preserve">  </w:t>
      </w:r>
      <w:r w:rsidR="00794130" w:rsidRPr="00DD071C">
        <w:rPr>
          <w:rFonts w:ascii="Symbol" w:hAnsi="Symbol"/>
        </w:rPr>
        <w:t></w:t>
      </w:r>
      <w:r w:rsidR="00794130" w:rsidRPr="00DD14D4">
        <w:rPr>
          <w:lang w:val="fr-CH"/>
        </w:rPr>
        <w:t xml:space="preserve">  0,87</w:t>
      </w:r>
    </w:p>
    <w:p w:rsidR="00794130" w:rsidRPr="00DD14D4" w:rsidRDefault="00184DA7" w:rsidP="00DD14D4">
      <w:pPr>
        <w:pStyle w:val="Equationlegend"/>
        <w:tabs>
          <w:tab w:val="clear" w:pos="1985"/>
          <w:tab w:val="left" w:pos="1418"/>
          <w:tab w:val="left" w:pos="2127"/>
        </w:tabs>
        <w:ind w:left="1418" w:hanging="501"/>
        <w:rPr>
          <w:lang w:val="fr-CH"/>
        </w:rPr>
      </w:pPr>
      <w:r w:rsidRPr="00DD14D4">
        <w:rPr>
          <w:rFonts w:ascii="Symbol" w:hAnsi="Symbol"/>
          <w:lang w:val="fr-CH"/>
        </w:rPr>
        <w:tab/>
      </w:r>
      <w:r w:rsidR="00794130" w:rsidRPr="00DD071C">
        <w:rPr>
          <w:rFonts w:ascii="Symbol" w:hAnsi="Symbol"/>
        </w:rPr>
        <w:t></w:t>
      </w:r>
      <w:r w:rsidR="00794130" w:rsidRPr="00DD14D4">
        <w:rPr>
          <w:vertAlign w:val="subscript"/>
          <w:lang w:val="fr-CH"/>
        </w:rPr>
        <w:t>–1</w:t>
      </w:r>
      <w:r w:rsidR="00794130" w:rsidRPr="00DD14D4">
        <w:rPr>
          <w:lang w:val="fr-CH"/>
        </w:rPr>
        <w:t xml:space="preserve">  </w:t>
      </w:r>
      <w:r w:rsidR="00794130" w:rsidRPr="00DD071C">
        <w:rPr>
          <w:rFonts w:ascii="Symbol" w:hAnsi="Symbol"/>
        </w:rPr>
        <w:t></w:t>
      </w:r>
      <w:r w:rsidR="00794130" w:rsidRPr="00DD14D4">
        <w:rPr>
          <w:lang w:val="fr-CH"/>
        </w:rPr>
        <w:t xml:space="preserve">  0,77</w:t>
      </w:r>
    </w:p>
    <w:p w:rsidR="00794130" w:rsidRPr="00DD14D4" w:rsidRDefault="00184DA7" w:rsidP="00DD14D4">
      <w:pPr>
        <w:pStyle w:val="Equationlegend"/>
        <w:tabs>
          <w:tab w:val="clear" w:pos="1985"/>
          <w:tab w:val="left" w:pos="1418"/>
        </w:tabs>
        <w:ind w:left="1418" w:hanging="501"/>
        <w:rPr>
          <w:lang w:val="fr-CH"/>
        </w:rPr>
      </w:pPr>
      <w:r w:rsidRPr="00DD14D4">
        <w:rPr>
          <w:rFonts w:ascii="Symbol" w:hAnsi="Symbol"/>
          <w:lang w:val="fr-CH"/>
        </w:rPr>
        <w:tab/>
      </w:r>
      <w:r w:rsidR="00794130" w:rsidRPr="00DD071C">
        <w:rPr>
          <w:rFonts w:ascii="Symbol" w:hAnsi="Symbol"/>
        </w:rPr>
        <w:t></w:t>
      </w:r>
      <w:r w:rsidR="00794130" w:rsidRPr="00DD14D4">
        <w:rPr>
          <w:vertAlign w:val="subscript"/>
          <w:lang w:val="fr-CH"/>
        </w:rPr>
        <w:t>–2</w:t>
      </w:r>
      <w:r w:rsidR="00794130" w:rsidRPr="00DD14D4">
        <w:rPr>
          <w:lang w:val="fr-CH"/>
        </w:rPr>
        <w:t xml:space="preserve"> </w:t>
      </w:r>
      <w:r w:rsidR="00794130" w:rsidRPr="00DD071C">
        <w:rPr>
          <w:rFonts w:ascii="Symbol" w:hAnsi="Symbol"/>
        </w:rPr>
        <w:t></w:t>
      </w:r>
      <w:r w:rsidR="00067DE3" w:rsidRPr="00DD14D4">
        <w:rPr>
          <w:lang w:val="fr-CH"/>
        </w:rPr>
        <w:t xml:space="preserve">  0,75.</w:t>
      </w:r>
    </w:p>
    <w:p w:rsidR="00DD071C" w:rsidRPr="008375E2" w:rsidRDefault="00DD071C" w:rsidP="00DD071C">
      <w:r w:rsidRPr="008375E2">
        <w:t xml:space="preserve">A titre d'exemple, pour un modèle gaussien avec </w:t>
      </w:r>
      <w:r w:rsidRPr="008375E2">
        <w:rPr>
          <w:i/>
        </w:rPr>
        <w:t>M</w:t>
      </w:r>
      <w:r w:rsidRPr="008375E2">
        <w:t xml:space="preserve">  </w:t>
      </w:r>
      <w:r w:rsidRPr="008375E2">
        <w:rPr>
          <w:rFonts w:ascii="Symbol" w:hAnsi="Symbol"/>
        </w:rPr>
        <w:t></w:t>
      </w:r>
      <w:r w:rsidRPr="008375E2">
        <w:t xml:space="preserve">  100, </w:t>
      </w:r>
      <w:r w:rsidRPr="008375E2">
        <w:rPr>
          <w:rFonts w:ascii="Symbol" w:hAnsi="Symbol"/>
        </w:rPr>
        <w:t></w:t>
      </w:r>
      <w:r w:rsidRPr="008375E2">
        <w:t xml:space="preserve">  </w:t>
      </w:r>
      <w:r w:rsidRPr="008375E2">
        <w:rPr>
          <w:rFonts w:ascii="Symbol" w:hAnsi="Symbol"/>
        </w:rPr>
        <w:t></w:t>
      </w:r>
      <w:r w:rsidRPr="008375E2">
        <w:t xml:space="preserve">  –1 (bruit de scintillation de fréquence) et </w:t>
      </w:r>
      <w:r w:rsidRPr="008375E2">
        <w:rPr>
          <w:rFonts w:ascii="Symbol" w:hAnsi="Symbol"/>
        </w:rPr>
        <w:t></w:t>
      </w:r>
      <w:r w:rsidRPr="001575BF">
        <w:rPr>
          <w:i/>
          <w:position w:val="-4"/>
          <w:szCs w:val="24"/>
          <w:vertAlign w:val="subscript"/>
        </w:rPr>
        <w:t>y</w:t>
      </w:r>
      <w:r w:rsidRPr="008375E2">
        <w:t>(</w:t>
      </w:r>
      <w:r w:rsidRPr="008375E2">
        <w:rPr>
          <w:rFonts w:ascii="Symbol" w:hAnsi="Symbol"/>
        </w:rPr>
        <w:t></w:t>
      </w:r>
      <w:r w:rsidRPr="008375E2">
        <w:t xml:space="preserve">  </w:t>
      </w:r>
      <w:r w:rsidRPr="008375E2">
        <w:rPr>
          <w:rFonts w:ascii="Symbol" w:hAnsi="Symbol"/>
        </w:rPr>
        <w:t></w:t>
      </w:r>
      <w:r w:rsidRPr="008375E2">
        <w:t xml:space="preserve">  1 s)  </w:t>
      </w:r>
      <w:r w:rsidRPr="008375E2">
        <w:rPr>
          <w:rFonts w:ascii="Symbol" w:hAnsi="Symbol"/>
        </w:rPr>
        <w:t></w:t>
      </w:r>
      <w:r w:rsidRPr="008375E2">
        <w:t xml:space="preserve">  10</w:t>
      </w:r>
      <w:r w:rsidRPr="001575BF">
        <w:rPr>
          <w:position w:val="6"/>
          <w:szCs w:val="24"/>
          <w:vertAlign w:val="superscript"/>
        </w:rPr>
        <w:t>–12</w:t>
      </w:r>
      <w:r w:rsidRPr="008375E2">
        <w:t>, on peut écrire:</w:t>
      </w:r>
    </w:p>
    <w:p w:rsidR="00DD071C" w:rsidRPr="008375E2" w:rsidRDefault="00DD071C" w:rsidP="001575BF">
      <w:pPr>
        <w:pStyle w:val="Equation"/>
      </w:pPr>
      <w:bookmarkStart w:id="25" w:name="F024"/>
      <w:r w:rsidRPr="008375E2">
        <w:lastRenderedPageBreak/>
        <w:tab/>
      </w:r>
      <w:r w:rsidRPr="008375E2">
        <w:tab/>
      </w:r>
      <w:r w:rsidR="001575BF" w:rsidRPr="008375E2">
        <w:fldChar w:fldCharType="begin"/>
      </w:r>
      <w:r w:rsidR="001575BF" w:rsidRPr="008375E2">
        <w:instrText xml:space="preserve">eq </w:instrText>
      </w:r>
      <w:r w:rsidR="001575BF" w:rsidRPr="008375E2">
        <w:rPr>
          <w:i/>
        </w:rPr>
        <w:instrText>I</w:instrText>
      </w:r>
      <w:r w:rsidR="001575BF" w:rsidRPr="008375E2">
        <w:rPr>
          <w:rFonts w:ascii="Symbol" w:hAnsi="Symbol"/>
          <w:position w:val="-4"/>
          <w:sz w:val="18"/>
        </w:rPr>
        <w:instrText>a</w:instrText>
      </w:r>
      <w:r w:rsidR="001575BF" w:rsidRPr="008375E2">
        <w:instrText xml:space="preserve">   </w:instrText>
      </w:r>
      <w:r w:rsidR="001575BF" w:rsidRPr="008375E2">
        <w:rPr>
          <w:rFonts w:ascii="Symbol" w:hAnsi="Symbol"/>
          <w:u w:val="single"/>
        </w:rPr>
        <w:instrText>~</w:instrText>
      </w:r>
      <w:r w:rsidR="001575BF" w:rsidRPr="008375E2">
        <w:instrText xml:space="preserve">   </w:instrText>
      </w:r>
      <w:r w:rsidR="001575BF" w:rsidRPr="008375E2">
        <w:rPr>
          <w:rFonts w:ascii="Symbol" w:hAnsi="Symbol"/>
        </w:rPr>
        <w:instrText>s</w:instrText>
      </w:r>
      <w:r w:rsidR="001575BF" w:rsidRPr="008375E2">
        <w:rPr>
          <w:i/>
          <w:position w:val="-4"/>
          <w:sz w:val="18"/>
        </w:rPr>
        <w:instrText>y</w:instrText>
      </w:r>
      <w:r w:rsidR="001575BF" w:rsidRPr="008375E2">
        <w:instrText>(</w:instrText>
      </w:r>
      <w:r w:rsidR="001575BF" w:rsidRPr="008375E2">
        <w:rPr>
          <w:rFonts w:ascii="Symbol" w:hAnsi="Symbol"/>
        </w:rPr>
        <w:instrText>t</w:instrText>
      </w:r>
      <w:r w:rsidR="001575BF" w:rsidRPr="008375E2">
        <w:instrText xml:space="preserve">) </w:instrText>
      </w:r>
      <w:r w:rsidR="001575BF" w:rsidRPr="008375E2">
        <w:rPr>
          <w:rFonts w:ascii="Symbol" w:hAnsi="Symbol"/>
        </w:rPr>
        <w:instrText>×</w:instrText>
      </w:r>
      <w:r w:rsidR="001575BF" w:rsidRPr="008375E2">
        <w:instrText xml:space="preserve"> </w:instrText>
      </w:r>
      <w:r w:rsidR="001575BF" w:rsidRPr="008375E2">
        <w:rPr>
          <w:rFonts w:ascii="Symbol" w:hAnsi="Symbol"/>
        </w:rPr>
        <w:instrText>k</w:instrText>
      </w:r>
      <w:r w:rsidR="001575BF" w:rsidRPr="008375E2">
        <w:rPr>
          <w:rFonts w:ascii="Symbol" w:hAnsi="Symbol"/>
          <w:position w:val="-4"/>
          <w:sz w:val="18"/>
        </w:rPr>
        <w:instrText>a</w:instrText>
      </w:r>
      <w:r w:rsidR="001575BF" w:rsidRPr="008375E2">
        <w:instrText xml:space="preserve"> </w:instrText>
      </w:r>
      <w:r w:rsidR="001575BF" w:rsidRPr="008375E2">
        <w:rPr>
          <w:rFonts w:ascii="Symbol" w:hAnsi="Symbol"/>
        </w:rPr>
        <w:instrText>×</w:instrText>
      </w:r>
      <w:r w:rsidR="001575BF" w:rsidRPr="008375E2">
        <w:instrText xml:space="preserve"> </w:instrText>
      </w:r>
      <w:r w:rsidR="001575BF" w:rsidRPr="008375E2">
        <w:rPr>
          <w:i/>
        </w:rPr>
        <w:instrText>M</w:instrText>
      </w:r>
      <w:r w:rsidR="001575BF" w:rsidRPr="008375E2">
        <w:instrText>\s\up1(</w:instrText>
      </w:r>
      <w:r w:rsidR="001575BF" w:rsidRPr="008375E2">
        <w:rPr>
          <w:position w:val="6"/>
          <w:sz w:val="18"/>
        </w:rPr>
        <w:instrText>–1/2</w:instrText>
      </w:r>
      <w:r w:rsidR="001575BF" w:rsidRPr="008375E2">
        <w:instrText xml:space="preserve">)  </w:instrText>
      </w:r>
      <w:r w:rsidR="001575BF" w:rsidRPr="008375E2">
        <w:rPr>
          <w:rFonts w:ascii="Symbol" w:hAnsi="Symbol"/>
        </w:rPr>
        <w:instrText>=</w:instrText>
      </w:r>
      <w:r w:rsidR="001575BF" w:rsidRPr="008375E2">
        <w:instrText xml:space="preserve">  </w:instrText>
      </w:r>
      <w:r w:rsidR="001575BF" w:rsidRPr="008375E2">
        <w:rPr>
          <w:rFonts w:ascii="Symbol" w:hAnsi="Symbol"/>
        </w:rPr>
        <w:instrText>s</w:instrText>
      </w:r>
      <w:r w:rsidR="001575BF" w:rsidRPr="008375E2">
        <w:rPr>
          <w:i/>
          <w:position w:val="-4"/>
          <w:sz w:val="18"/>
        </w:rPr>
        <w:instrText>y</w:instrText>
      </w:r>
      <w:r w:rsidR="001575BF" w:rsidRPr="008375E2">
        <w:instrText>(</w:instrText>
      </w:r>
      <w:r w:rsidR="001575BF" w:rsidRPr="008375E2">
        <w:rPr>
          <w:rFonts w:ascii="Symbol" w:hAnsi="Symbol"/>
        </w:rPr>
        <w:instrText>t)</w:instrText>
      </w:r>
      <w:r w:rsidR="001575BF" w:rsidRPr="008375E2">
        <w:instrText xml:space="preserve"> </w:instrText>
      </w:r>
      <w:r w:rsidR="001575BF" w:rsidRPr="008375E2">
        <w:rPr>
          <w:rFonts w:ascii="Symbol" w:hAnsi="Symbol"/>
        </w:rPr>
        <w:instrText>×</w:instrText>
      </w:r>
      <w:r w:rsidR="001575BF" w:rsidRPr="008375E2">
        <w:instrText xml:space="preserve"> </w:instrText>
      </w:r>
      <w:r w:rsidR="001575BF" w:rsidRPr="008375E2">
        <w:rPr>
          <w:rFonts w:ascii="Symbol" w:hAnsi="Symbol"/>
        </w:rPr>
        <w:instrText>(0,77)</w:instrText>
      </w:r>
      <w:r w:rsidR="001575BF" w:rsidRPr="008375E2">
        <w:instrText xml:space="preserve"> </w:instrText>
      </w:r>
      <w:r w:rsidR="001575BF" w:rsidRPr="008375E2">
        <w:rPr>
          <w:rFonts w:ascii="Symbol" w:hAnsi="Symbol"/>
        </w:rPr>
        <w:instrText>×</w:instrText>
      </w:r>
      <w:r w:rsidR="001575BF" w:rsidRPr="008375E2">
        <w:instrText xml:space="preserve"> (100)\s\up1(</w:instrText>
      </w:r>
      <w:r w:rsidR="001575BF" w:rsidRPr="008375E2">
        <w:rPr>
          <w:position w:val="6"/>
          <w:sz w:val="18"/>
        </w:rPr>
        <w:instrText>–1/2</w:instrText>
      </w:r>
      <w:r w:rsidR="001575BF" w:rsidRPr="008375E2">
        <w:instrText xml:space="preserve">)   </w:instrText>
      </w:r>
      <w:r w:rsidR="001575BF" w:rsidRPr="008375E2">
        <w:rPr>
          <w:rFonts w:ascii="Symbol" w:hAnsi="Symbol"/>
        </w:rPr>
        <w:instrText>=</w:instrText>
      </w:r>
      <w:r w:rsidR="001575BF" w:rsidRPr="008375E2">
        <w:instrText xml:space="preserve">   </w:instrText>
      </w:r>
      <w:r w:rsidR="001575BF" w:rsidRPr="008375E2">
        <w:rPr>
          <w:rFonts w:ascii="Symbol" w:hAnsi="Symbol"/>
        </w:rPr>
        <w:instrText>s</w:instrText>
      </w:r>
      <w:r w:rsidR="001575BF" w:rsidRPr="008375E2">
        <w:rPr>
          <w:i/>
          <w:position w:val="-4"/>
          <w:sz w:val="18"/>
        </w:rPr>
        <w:instrText>y</w:instrText>
      </w:r>
      <w:r w:rsidR="001575BF" w:rsidRPr="008375E2">
        <w:instrText>(</w:instrText>
      </w:r>
      <w:r w:rsidR="001575BF" w:rsidRPr="008375E2">
        <w:rPr>
          <w:rFonts w:ascii="Symbol" w:hAnsi="Symbol"/>
        </w:rPr>
        <w:instrText>t</w:instrText>
      </w:r>
      <w:r w:rsidR="001575BF" w:rsidRPr="008375E2">
        <w:instrText xml:space="preserve">) </w:instrText>
      </w:r>
      <w:r w:rsidR="001575BF" w:rsidRPr="008375E2">
        <w:rPr>
          <w:rFonts w:ascii="Symbol" w:hAnsi="Symbol"/>
        </w:rPr>
        <w:instrText>×</w:instrText>
      </w:r>
      <w:r w:rsidR="001575BF" w:rsidRPr="008375E2">
        <w:instrText xml:space="preserve"> (0,077)</w:instrText>
      </w:r>
      <w:r w:rsidR="001575BF" w:rsidRPr="008375E2">
        <w:fldChar w:fldCharType="end"/>
      </w:r>
      <w:r w:rsidRPr="008375E2">
        <w:tab/>
        <w:t>(25)</w:t>
      </w:r>
      <w:bookmarkEnd w:id="25"/>
    </w:p>
    <w:p w:rsidR="00DD071C" w:rsidRPr="008375E2" w:rsidRDefault="00DD071C" w:rsidP="00DD071C">
      <w:r w:rsidRPr="008375E2">
        <w:t>ce qui donne:</w:t>
      </w:r>
    </w:p>
    <w:p w:rsidR="00DD071C" w:rsidRPr="008375E2" w:rsidRDefault="00DD071C" w:rsidP="001575BF">
      <w:pPr>
        <w:pStyle w:val="Equation"/>
      </w:pPr>
      <w:bookmarkStart w:id="26" w:name="F025"/>
      <w:r w:rsidRPr="008375E2">
        <w:tab/>
      </w:r>
      <w:r w:rsidRPr="008375E2">
        <w:tab/>
      </w:r>
      <w:r w:rsidR="001575BF" w:rsidRPr="008375E2">
        <w:fldChar w:fldCharType="begin"/>
      </w:r>
      <w:r w:rsidR="001575BF" w:rsidRPr="008375E2">
        <w:instrText xml:space="preserve">eq </w:instrText>
      </w:r>
      <w:r w:rsidR="001575BF" w:rsidRPr="008375E2">
        <w:rPr>
          <w:rFonts w:ascii="Symbol" w:hAnsi="Symbol"/>
        </w:rPr>
        <w:instrText>s</w:instrText>
      </w:r>
      <w:r w:rsidR="001575BF" w:rsidRPr="008375E2">
        <w:rPr>
          <w:i/>
          <w:position w:val="-4"/>
          <w:sz w:val="18"/>
        </w:rPr>
        <w:instrText>y</w:instrText>
      </w:r>
      <w:r w:rsidR="001575BF" w:rsidRPr="008375E2">
        <w:instrText>(</w:instrText>
      </w:r>
      <w:r w:rsidR="001575BF" w:rsidRPr="008375E2">
        <w:rPr>
          <w:rFonts w:ascii="Symbol" w:hAnsi="Symbol"/>
        </w:rPr>
        <w:instrText>t</w:instrText>
      </w:r>
      <w:r w:rsidR="001575BF" w:rsidRPr="008375E2">
        <w:instrText xml:space="preserve">  </w:instrText>
      </w:r>
      <w:r w:rsidR="001575BF" w:rsidRPr="008375E2">
        <w:rPr>
          <w:rFonts w:ascii="Symbol" w:hAnsi="Symbol"/>
        </w:rPr>
        <w:instrText>=</w:instrText>
      </w:r>
      <w:r w:rsidR="001575BF" w:rsidRPr="008375E2">
        <w:instrText xml:space="preserve">  1 s)  </w:instrText>
      </w:r>
      <w:r w:rsidR="001575BF" w:rsidRPr="008375E2">
        <w:rPr>
          <w:rFonts w:ascii="Symbol" w:hAnsi="Symbol"/>
        </w:rPr>
        <w:instrText>=</w:instrText>
      </w:r>
      <w:r w:rsidR="001575BF" w:rsidRPr="008375E2">
        <w:instrText xml:space="preserve">  (1 </w:instrText>
      </w:r>
      <w:r w:rsidR="001575BF" w:rsidRPr="008375E2">
        <w:rPr>
          <w:rFonts w:ascii="Symbol" w:hAnsi="Symbol"/>
        </w:rPr>
        <w:instrText>±</w:instrText>
      </w:r>
      <w:r w:rsidR="001575BF" w:rsidRPr="008375E2">
        <w:instrText xml:space="preserve"> 0,08) </w:instrText>
      </w:r>
      <w:r w:rsidR="001575BF" w:rsidRPr="008375E2">
        <w:rPr>
          <w:rFonts w:ascii="Symbol" w:hAnsi="Symbol"/>
        </w:rPr>
        <w:instrText>´</w:instrText>
      </w:r>
      <w:r w:rsidR="001575BF" w:rsidRPr="008375E2">
        <w:instrText xml:space="preserve"> 10\s\up1(</w:instrText>
      </w:r>
      <w:r w:rsidR="001575BF" w:rsidRPr="008375E2">
        <w:rPr>
          <w:position w:val="6"/>
          <w:sz w:val="18"/>
        </w:rPr>
        <w:instrText>–12</w:instrText>
      </w:r>
      <w:r w:rsidR="001575BF" w:rsidRPr="008375E2">
        <w:instrText>)</w:instrText>
      </w:r>
      <w:r w:rsidR="001575BF" w:rsidRPr="008375E2">
        <w:fldChar w:fldCharType="end"/>
      </w:r>
      <w:r w:rsidRPr="008375E2">
        <w:tab/>
        <w:t>(26)</w:t>
      </w:r>
      <w:bookmarkEnd w:id="26"/>
    </w:p>
    <w:p w:rsidR="00DD071C" w:rsidRPr="008375E2" w:rsidRDefault="00DD071C" w:rsidP="00DD071C">
      <w:r w:rsidRPr="008375E2">
        <w:t>Une autre méthode d'estimation incluant notamment le temps mort entre paires de mesures a également été mise au point. Elle fait apparaître l'influence de l'autocorrélation des fluctuations de fréquence.</w:t>
      </w:r>
    </w:p>
    <w:p w:rsidR="00DD071C" w:rsidRPr="008375E2" w:rsidRDefault="00DD071C" w:rsidP="00DD071C">
      <w:r w:rsidRPr="008375E2">
        <w:t>Les intervalles de confiance ci-dessus s'appliquent à des estimations «sans recouvrement». Dans le cas d'estimations «avec recouvrement», l'intervalle de confiance est plus petit et peut être calculé.</w:t>
      </w:r>
    </w:p>
    <w:p w:rsidR="00DD071C" w:rsidRPr="008375E2" w:rsidRDefault="00DD071C" w:rsidP="00DD071C">
      <w:r w:rsidRPr="008375E2">
        <w:t>Le biais qui résulte de l'application de la variance à deux échantillons à des intervalles de temps obtenus par concaténation de plusieurs mesures successives avec temps mort a été déterminé en fonction du type de bruit. Ce biais peut être important.</w:t>
      </w:r>
    </w:p>
    <w:p w:rsidR="00DD071C" w:rsidRPr="008375E2" w:rsidRDefault="00DD071C" w:rsidP="00DD071C">
      <w:r w:rsidRPr="008375E2">
        <w:t>L'effet de la nature du filtrage analogique qui limite la puissance de bruit du signal étudié autour de sa fréquence nominale a été déterminé, en particulier en ce qui concerne l'utilisati</w:t>
      </w:r>
      <w:r w:rsidR="003819F5">
        <w:t>on d'un filtre passe</w:t>
      </w:r>
      <w:r w:rsidR="003819F5">
        <w:noBreakHyphen/>
      </w:r>
      <w:r w:rsidRPr="008375E2">
        <w:t>bas au lieu du filtre passe-bande centré sur la fréquence nominale.</w:t>
      </w:r>
    </w:p>
    <w:p w:rsidR="00DD071C" w:rsidRPr="008375E2" w:rsidRDefault="00DD071C" w:rsidP="00DD071C">
      <w:r w:rsidRPr="008375E2">
        <w:t>Les degrés de liberté (</w:t>
      </w:r>
      <w:r w:rsidRPr="008375E2">
        <w:rPr>
          <w:i/>
        </w:rPr>
        <w:t>d.f.</w:t>
      </w:r>
      <w:r w:rsidRPr="008375E2">
        <w:t xml:space="preserve">) pour les «estimations avec recouvrement» sont théoriquement calculés et font l'objet de courbes pour des spectres du type lois de puissance pour estimer l'intervalle de confiance de l'écart type à deux échantillons. L'intervalle de confiance pour l'écart type à deux échantillons, </w:t>
      </w:r>
      <w:r w:rsidRPr="008375E2">
        <w:rPr>
          <w:rFonts w:ascii="Symbol" w:hAnsi="Symbol"/>
        </w:rPr>
        <w:t></w:t>
      </w:r>
      <w:r w:rsidRPr="001575BF">
        <w:rPr>
          <w:i/>
          <w:position w:val="-6"/>
          <w:szCs w:val="24"/>
          <w:vertAlign w:val="subscript"/>
        </w:rPr>
        <w:t>y</w:t>
      </w:r>
      <w:r w:rsidRPr="008375E2">
        <w:t>(</w:t>
      </w:r>
      <w:r w:rsidRPr="008375E2">
        <w:rPr>
          <w:rFonts w:ascii="Symbol" w:hAnsi="Symbol"/>
        </w:rPr>
        <w:t></w:t>
      </w:r>
      <w:r w:rsidRPr="008375E2">
        <w:t>) est:</w:t>
      </w:r>
    </w:p>
    <w:p w:rsidR="00DD071C" w:rsidRPr="008375E2" w:rsidRDefault="00DD071C" w:rsidP="001575BF">
      <w:pPr>
        <w:pStyle w:val="Equation"/>
      </w:pPr>
      <w:bookmarkStart w:id="27" w:name="F026"/>
      <w:r w:rsidRPr="008375E2">
        <w:tab/>
      </w:r>
      <w:r w:rsidRPr="008375E2">
        <w:tab/>
      </w:r>
      <w:r w:rsidR="001575BF" w:rsidRPr="008375E2">
        <w:fldChar w:fldCharType="begin"/>
      </w:r>
      <w:r w:rsidR="001575BF" w:rsidRPr="008375E2">
        <w:instrText>eq \f(\s\up14(\r((</w:instrText>
      </w:r>
      <w:r w:rsidR="001575BF" w:rsidRPr="008375E2">
        <w:rPr>
          <w:i/>
        </w:rPr>
        <w:instrText>d.f.</w:instrText>
      </w:r>
      <w:r w:rsidR="001575BF" w:rsidRPr="008375E2">
        <w:instrText xml:space="preserve">) </w:instrText>
      </w:r>
      <w:r w:rsidR="001575BF" w:rsidRPr="008375E2">
        <w:rPr>
          <w:rFonts w:ascii="Symbol" w:hAnsi="Symbol"/>
        </w:rPr>
        <w:instrText>s</w:instrText>
      </w:r>
      <w:r w:rsidR="001575BF" w:rsidRPr="008375E2">
        <w:instrText>\d\ba6</w:instrText>
      </w:r>
      <w:r w:rsidR="001575BF" w:rsidRPr="008375E2">
        <w:rPr>
          <w:rFonts w:ascii="Symbol" w:hAnsi="Symbol"/>
        </w:rPr>
        <w:instrText>()</w:instrText>
      </w:r>
      <w:r w:rsidR="001575BF" w:rsidRPr="008375E2">
        <w:instrText>\s\up3</w:instrText>
      </w:r>
      <w:r w:rsidR="001575BF" w:rsidRPr="008375E2">
        <w:rPr>
          <w:rFonts w:ascii="Symbol" w:hAnsi="Symbol"/>
        </w:rPr>
        <w:instrText>(</w:instrText>
      </w:r>
      <w:r w:rsidR="001575BF" w:rsidRPr="008375E2">
        <w:instrText>^)\s(</w:instrText>
      </w:r>
      <w:r w:rsidR="001575BF" w:rsidRPr="008375E2">
        <w:rPr>
          <w:sz w:val="18"/>
        </w:rPr>
        <w:instrText>2,</w:instrText>
      </w:r>
      <w:r w:rsidR="001575BF" w:rsidRPr="008375E2">
        <w:rPr>
          <w:i/>
          <w:sz w:val="18"/>
        </w:rPr>
        <w:instrText>y</w:instrText>
      </w:r>
      <w:r w:rsidR="001575BF" w:rsidRPr="008375E2">
        <w:instrText>)(</w:instrText>
      </w:r>
      <w:r w:rsidR="001575BF" w:rsidRPr="008375E2">
        <w:rPr>
          <w:rFonts w:ascii="Symbol" w:hAnsi="Symbol"/>
        </w:rPr>
        <w:instrText>t</w:instrText>
      </w:r>
      <w:r w:rsidR="001575BF" w:rsidRPr="008375E2">
        <w:instrText>))),</w:instrText>
      </w:r>
      <w:r w:rsidR="001575BF" w:rsidRPr="008375E2">
        <w:rPr>
          <w:rFonts w:ascii="Symbol" w:hAnsi="Symbol"/>
        </w:rPr>
        <w:instrText>c</w:instrText>
      </w:r>
      <w:r w:rsidR="001575BF" w:rsidRPr="008375E2">
        <w:instrText>\s\do4(</w:instrText>
      </w:r>
      <w:r w:rsidR="001575BF" w:rsidRPr="008375E2">
        <w:rPr>
          <w:i/>
          <w:position w:val="-4"/>
          <w:sz w:val="18"/>
        </w:rPr>
        <w:instrText>P)\</w:instrText>
      </w:r>
      <w:r w:rsidR="001575BF" w:rsidRPr="008375E2">
        <w:rPr>
          <w:position w:val="-4"/>
          <w:sz w:val="18"/>
        </w:rPr>
        <w:instrText>s\do7(</w:instrText>
      </w:r>
      <w:r w:rsidR="001575BF" w:rsidRPr="008375E2">
        <w:rPr>
          <w:position w:val="-3"/>
          <w:sz w:val="14"/>
        </w:rPr>
        <w:instrText>1</w:instrText>
      </w:r>
      <w:r w:rsidR="001575BF" w:rsidRPr="008375E2">
        <w:rPr>
          <w:position w:val="-4"/>
          <w:sz w:val="18"/>
        </w:rPr>
        <w:instrText>)</w:instrText>
      </w:r>
      <w:r w:rsidR="001575BF" w:rsidRPr="008375E2">
        <w:instrText xml:space="preserve">)  &lt;  </w:instrText>
      </w:r>
      <w:r w:rsidR="001575BF" w:rsidRPr="008375E2">
        <w:rPr>
          <w:rFonts w:ascii="Symbol" w:hAnsi="Symbol"/>
        </w:rPr>
        <w:instrText>s</w:instrText>
      </w:r>
      <w:r w:rsidR="001575BF" w:rsidRPr="008375E2">
        <w:rPr>
          <w:i/>
          <w:position w:val="-4"/>
          <w:sz w:val="18"/>
        </w:rPr>
        <w:instrText>y</w:instrText>
      </w:r>
      <w:r w:rsidR="001575BF" w:rsidRPr="008375E2">
        <w:instrText>(</w:instrText>
      </w:r>
      <w:r w:rsidR="001575BF" w:rsidRPr="008375E2">
        <w:rPr>
          <w:rFonts w:ascii="Symbol" w:hAnsi="Symbol"/>
        </w:rPr>
        <w:instrText>t</w:instrText>
      </w:r>
      <w:r w:rsidR="001575BF" w:rsidRPr="008375E2">
        <w:instrText>)  &lt;  \f(\s\up14(\r((</w:instrText>
      </w:r>
      <w:r w:rsidR="001575BF" w:rsidRPr="008375E2">
        <w:rPr>
          <w:i/>
        </w:rPr>
        <w:instrText>d.f.</w:instrText>
      </w:r>
      <w:r w:rsidR="001575BF" w:rsidRPr="008375E2">
        <w:instrText xml:space="preserve">) </w:instrText>
      </w:r>
      <w:r w:rsidR="001575BF" w:rsidRPr="008375E2">
        <w:rPr>
          <w:rFonts w:ascii="Symbol" w:hAnsi="Symbol"/>
        </w:rPr>
        <w:instrText>s</w:instrText>
      </w:r>
      <w:r w:rsidR="001575BF" w:rsidRPr="008375E2">
        <w:instrText>\d\ba6</w:instrText>
      </w:r>
      <w:r w:rsidR="001575BF" w:rsidRPr="008375E2">
        <w:rPr>
          <w:rFonts w:ascii="Symbol" w:hAnsi="Symbol"/>
        </w:rPr>
        <w:instrText>()</w:instrText>
      </w:r>
      <w:r w:rsidR="001575BF" w:rsidRPr="008375E2">
        <w:instrText>\s\up3</w:instrText>
      </w:r>
      <w:r w:rsidR="001575BF" w:rsidRPr="008375E2">
        <w:rPr>
          <w:rFonts w:ascii="Symbol" w:hAnsi="Symbol"/>
        </w:rPr>
        <w:instrText>(</w:instrText>
      </w:r>
      <w:r w:rsidR="001575BF" w:rsidRPr="008375E2">
        <w:instrText>^)\s(</w:instrText>
      </w:r>
      <w:r w:rsidR="001575BF" w:rsidRPr="008375E2">
        <w:rPr>
          <w:sz w:val="18"/>
        </w:rPr>
        <w:instrText>2,</w:instrText>
      </w:r>
      <w:r w:rsidR="001575BF" w:rsidRPr="008375E2">
        <w:rPr>
          <w:i/>
          <w:sz w:val="18"/>
        </w:rPr>
        <w:instrText>y</w:instrText>
      </w:r>
      <w:r w:rsidR="001575BF" w:rsidRPr="008375E2">
        <w:instrText>)(</w:instrText>
      </w:r>
      <w:r w:rsidR="001575BF" w:rsidRPr="008375E2">
        <w:rPr>
          <w:rFonts w:ascii="Symbol" w:hAnsi="Symbol"/>
        </w:rPr>
        <w:instrText>t</w:instrText>
      </w:r>
      <w:r w:rsidR="001575BF" w:rsidRPr="008375E2">
        <w:instrText>))),</w:instrText>
      </w:r>
      <w:r w:rsidR="001575BF" w:rsidRPr="008375E2">
        <w:rPr>
          <w:rFonts w:ascii="Symbol" w:hAnsi="Symbol"/>
        </w:rPr>
        <w:instrText>c</w:instrText>
      </w:r>
      <w:r w:rsidR="001575BF" w:rsidRPr="008375E2">
        <w:instrText>\s\do4(</w:instrText>
      </w:r>
      <w:r w:rsidR="001575BF" w:rsidRPr="008375E2">
        <w:rPr>
          <w:i/>
          <w:position w:val="-4"/>
          <w:sz w:val="18"/>
        </w:rPr>
        <w:instrText>P)\</w:instrText>
      </w:r>
      <w:r w:rsidR="001575BF" w:rsidRPr="008375E2">
        <w:rPr>
          <w:position w:val="-4"/>
          <w:sz w:val="18"/>
        </w:rPr>
        <w:instrText>s\do7(</w:instrText>
      </w:r>
      <w:r w:rsidR="001575BF" w:rsidRPr="008375E2">
        <w:rPr>
          <w:position w:val="-3"/>
          <w:sz w:val="14"/>
        </w:rPr>
        <w:instrText>2</w:instrText>
      </w:r>
      <w:r w:rsidR="001575BF" w:rsidRPr="008375E2">
        <w:rPr>
          <w:position w:val="-4"/>
          <w:sz w:val="18"/>
        </w:rPr>
        <w:instrText>)</w:instrText>
      </w:r>
      <w:r w:rsidR="001575BF" w:rsidRPr="008375E2">
        <w:instrText>)</w:instrText>
      </w:r>
      <w:r w:rsidR="001575BF" w:rsidRPr="008375E2">
        <w:fldChar w:fldCharType="end"/>
      </w:r>
      <w:r w:rsidRPr="008375E2">
        <w:tab/>
        <w:t>(27)</w:t>
      </w:r>
      <w:bookmarkEnd w:id="27"/>
    </w:p>
    <w:p w:rsidR="00DD071C" w:rsidRPr="008375E2" w:rsidRDefault="00C02E32" w:rsidP="00DD071C">
      <w:r>
        <w:t>où:</w:t>
      </w:r>
    </w:p>
    <w:p w:rsidR="00655FFF" w:rsidRPr="006A2A8D" w:rsidRDefault="00DD071C" w:rsidP="006A2A8D">
      <w:pPr>
        <w:pStyle w:val="Equationlegend"/>
        <w:rPr>
          <w:rFonts w:ascii="Symbol" w:hAnsi="Symbol"/>
          <w:lang w:val="fr-CH"/>
        </w:rPr>
      </w:pPr>
      <w:r w:rsidRPr="009E57EC">
        <w:rPr>
          <w:lang w:val="fr-CH"/>
        </w:rPr>
        <w:tab/>
      </w:r>
      <w:r w:rsidRPr="008375E2">
        <w:fldChar w:fldCharType="begin"/>
      </w:r>
      <w:r w:rsidRPr="006A2A8D">
        <w:rPr>
          <w:lang w:val="fr-CH"/>
        </w:rPr>
        <w:instrText xml:space="preserve">eq </w:instrText>
      </w:r>
      <w:r w:rsidRPr="006A2A8D">
        <w:rPr>
          <w:rFonts w:ascii="Symbol" w:hAnsi="Symbol"/>
          <w:lang w:val="fr-CH"/>
        </w:rPr>
        <w:instrText>c</w:instrText>
      </w:r>
      <w:r w:rsidRPr="006A2A8D">
        <w:rPr>
          <w:lang w:val="fr-CH"/>
        </w:rPr>
        <w:instrText>\s\do4(</w:instrText>
      </w:r>
      <w:r w:rsidRPr="006A2A8D">
        <w:rPr>
          <w:i/>
          <w:position w:val="-4"/>
          <w:sz w:val="16"/>
          <w:lang w:val="fr-CH"/>
        </w:rPr>
        <w:instrText>P)\</w:instrText>
      </w:r>
      <w:r w:rsidRPr="006A2A8D">
        <w:rPr>
          <w:position w:val="-4"/>
          <w:sz w:val="16"/>
          <w:lang w:val="fr-CH"/>
        </w:rPr>
        <w:instrText>s\do7(</w:instrText>
      </w:r>
      <w:r w:rsidRPr="006A2A8D">
        <w:rPr>
          <w:position w:val="-3"/>
          <w:sz w:val="12"/>
          <w:lang w:val="fr-CH"/>
        </w:rPr>
        <w:instrText>1</w:instrText>
      </w:r>
      <w:r w:rsidRPr="006A2A8D">
        <w:rPr>
          <w:position w:val="-4"/>
          <w:sz w:val="16"/>
          <w:lang w:val="fr-CH"/>
        </w:rPr>
        <w:instrText>)</w:instrText>
      </w:r>
      <w:r w:rsidRPr="006A2A8D">
        <w:rPr>
          <w:lang w:val="fr-CH"/>
        </w:rPr>
        <w:instrText xml:space="preserve">, </w:instrText>
      </w:r>
      <w:r w:rsidRPr="006A2A8D">
        <w:rPr>
          <w:rFonts w:ascii="Symbol" w:hAnsi="Symbol"/>
          <w:lang w:val="fr-CH"/>
        </w:rPr>
        <w:instrText>c</w:instrText>
      </w:r>
      <w:r w:rsidRPr="006A2A8D">
        <w:rPr>
          <w:lang w:val="fr-CH"/>
        </w:rPr>
        <w:instrText>\s\do4(</w:instrText>
      </w:r>
      <w:r w:rsidRPr="006A2A8D">
        <w:rPr>
          <w:i/>
          <w:position w:val="-4"/>
          <w:sz w:val="16"/>
          <w:lang w:val="fr-CH"/>
        </w:rPr>
        <w:instrText>P)\</w:instrText>
      </w:r>
      <w:r w:rsidRPr="006A2A8D">
        <w:rPr>
          <w:position w:val="-4"/>
          <w:sz w:val="16"/>
          <w:lang w:val="fr-CH"/>
        </w:rPr>
        <w:instrText>s\do7(</w:instrText>
      </w:r>
      <w:r w:rsidRPr="006A2A8D">
        <w:rPr>
          <w:position w:val="-3"/>
          <w:sz w:val="12"/>
          <w:lang w:val="fr-CH"/>
        </w:rPr>
        <w:instrText>2</w:instrText>
      </w:r>
      <w:r w:rsidRPr="006A2A8D">
        <w:rPr>
          <w:position w:val="-4"/>
          <w:sz w:val="16"/>
          <w:lang w:val="fr-CH"/>
        </w:rPr>
        <w:instrText>)</w:instrText>
      </w:r>
      <w:r w:rsidRPr="008375E2">
        <w:fldChar w:fldCharType="end"/>
      </w:r>
      <w:r w:rsidR="00184DA7" w:rsidRPr="006A2A8D">
        <w:rPr>
          <w:lang w:val="fr-CH"/>
        </w:rPr>
        <w:t>:</w:t>
      </w:r>
      <w:r w:rsidRPr="006A2A8D">
        <w:rPr>
          <w:position w:val="-3"/>
          <w:sz w:val="18"/>
          <w:lang w:val="fr-CH"/>
        </w:rPr>
        <w:tab/>
      </w:r>
      <w:r w:rsidR="00B462BE" w:rsidRPr="006A2A8D">
        <w:rPr>
          <w:position w:val="-3"/>
          <w:sz w:val="18"/>
          <w:lang w:val="fr-CH"/>
        </w:rPr>
        <w:tab/>
      </w:r>
      <w:r w:rsidR="00B462BE" w:rsidRPr="006A2A8D">
        <w:rPr>
          <w:position w:val="-3"/>
          <w:sz w:val="18"/>
          <w:lang w:val="fr-CH"/>
        </w:rPr>
        <w:tab/>
      </w:r>
      <w:r w:rsidRPr="006A2A8D">
        <w:rPr>
          <w:lang w:val="fr-CH"/>
        </w:rPr>
        <w:t>valeurs en percentile pour la distribution</w:t>
      </w:r>
      <w:r w:rsidR="00655FFF">
        <w:rPr>
          <w:rFonts w:ascii="Symbol" w:hAnsi="Symbol"/>
        </w:rPr>
        <w:t></w:t>
      </w:r>
    </w:p>
    <w:p w:rsidR="00DD071C" w:rsidRPr="009E57EC" w:rsidRDefault="00DD071C" w:rsidP="006A2A8D">
      <w:pPr>
        <w:pStyle w:val="Equationlegend"/>
        <w:rPr>
          <w:lang w:val="fr-CH"/>
        </w:rPr>
      </w:pPr>
      <w:r w:rsidRPr="006A2A8D">
        <w:rPr>
          <w:lang w:val="fr-CH"/>
        </w:rPr>
        <w:tab/>
      </w:r>
      <w:r w:rsidRPr="009E57EC">
        <w:rPr>
          <w:lang w:val="fr-CH"/>
        </w:rPr>
        <w:t>signe «^»</w:t>
      </w:r>
      <w:r w:rsidR="00184DA7" w:rsidRPr="009E57EC">
        <w:rPr>
          <w:lang w:val="fr-CH"/>
        </w:rPr>
        <w:t>:</w:t>
      </w:r>
      <w:r w:rsidRPr="009E57EC">
        <w:rPr>
          <w:lang w:val="fr-CH"/>
        </w:rPr>
        <w:tab/>
        <w:t>variance à deux échantillons estimée ou mesur</w:t>
      </w:r>
      <w:r w:rsidR="006A2A8D" w:rsidRPr="009E57EC">
        <w:rPr>
          <w:lang w:val="fr-CH"/>
        </w:rPr>
        <w:t>ée pour un ensemble fini.</w:t>
      </w:r>
    </w:p>
    <w:p w:rsidR="00DD071C" w:rsidRPr="008375E2" w:rsidRDefault="00DD071C" w:rsidP="003819F5">
      <w:r w:rsidRPr="008375E2">
        <w:t xml:space="preserve">Pour </w:t>
      </w:r>
      <w:r w:rsidRPr="008375E2">
        <w:rPr>
          <w:rFonts w:ascii="Symbol" w:hAnsi="Symbol"/>
        </w:rPr>
        <w:t></w:t>
      </w:r>
      <w:r w:rsidRPr="008375E2">
        <w:t xml:space="preserve">  </w:t>
      </w:r>
      <w:r w:rsidRPr="008375E2">
        <w:rPr>
          <w:rFonts w:ascii="Symbol" w:hAnsi="Symbol"/>
        </w:rPr>
        <w:t></w:t>
      </w:r>
      <w:r w:rsidRPr="008375E2">
        <w:t xml:space="preserve">  </w:t>
      </w:r>
      <w:r w:rsidRPr="008375E2">
        <w:rPr>
          <w:rFonts w:ascii="Symbol" w:hAnsi="Symbol"/>
        </w:rPr>
        <w:t></w:t>
      </w:r>
      <w:r w:rsidRPr="008375E2">
        <w:t xml:space="preserve">2, l'amélioration du degré de liberté est presque </w:t>
      </w:r>
      <w:r w:rsidRPr="008375E2">
        <w:rPr>
          <w:i/>
        </w:rPr>
        <w:t>n</w:t>
      </w:r>
      <w:r w:rsidRPr="008375E2">
        <w:t xml:space="preserve"> fois meilleure que pour le cas de l'estimation sans chevauchement. On obtient aussi une amélioration importante pour </w:t>
      </w:r>
      <w:r w:rsidRPr="008375E2">
        <w:rPr>
          <w:rFonts w:ascii="Symbol" w:hAnsi="Symbol"/>
        </w:rPr>
        <w:t></w:t>
      </w:r>
      <w:r w:rsidRPr="008375E2">
        <w:t xml:space="preserve"> </w:t>
      </w:r>
      <w:r w:rsidRPr="008375E2">
        <w:rPr>
          <w:rFonts w:ascii="Symbol" w:hAnsi="Symbol"/>
        </w:rPr>
        <w:t></w:t>
      </w:r>
      <w:r w:rsidRPr="008375E2">
        <w:rPr>
          <w:rFonts w:ascii="Symbol" w:hAnsi="Symbol"/>
        </w:rPr>
        <w:t></w:t>
      </w:r>
      <w:r w:rsidRPr="008375E2">
        <w:rPr>
          <w:rFonts w:ascii="Symbol" w:hAnsi="Symbol"/>
        </w:rPr>
        <w:t></w:t>
      </w:r>
      <w:r w:rsidRPr="008375E2">
        <w:t xml:space="preserve">1. Pour </w:t>
      </w:r>
      <w:r w:rsidRPr="008375E2">
        <w:rPr>
          <w:rFonts w:ascii="Symbol" w:hAnsi="Symbol"/>
        </w:rPr>
        <w:t></w:t>
      </w:r>
      <w:r w:rsidR="003819F5">
        <w:t> </w:t>
      </w:r>
      <w:r w:rsidRPr="008375E2">
        <w:rPr>
          <w:rFonts w:ascii="Symbol" w:hAnsi="Symbol"/>
        </w:rPr>
        <w:t></w:t>
      </w:r>
      <w:r w:rsidR="003819F5">
        <w:t xml:space="preserve"> </w:t>
      </w:r>
      <w:r w:rsidRPr="008375E2">
        <w:t xml:space="preserve">0, le rapport pour les degrés de liberté est de 2; pour </w:t>
      </w:r>
      <w:r w:rsidRPr="008375E2">
        <w:rPr>
          <w:rFonts w:ascii="Symbol" w:hAnsi="Symbol"/>
        </w:rPr>
        <w:t></w:t>
      </w:r>
      <w:r w:rsidRPr="008375E2">
        <w:t xml:space="preserve"> </w:t>
      </w:r>
      <w:r w:rsidRPr="008375E2">
        <w:rPr>
          <w:rFonts w:ascii="Symbol" w:hAnsi="Symbol"/>
        </w:rPr>
        <w:t></w:t>
      </w:r>
      <w:r w:rsidRPr="008375E2">
        <w:t xml:space="preserve"> –1, il est de 1,3 et pour </w:t>
      </w:r>
      <w:r w:rsidRPr="008375E2">
        <w:rPr>
          <w:rFonts w:ascii="Symbol" w:hAnsi="Symbol"/>
        </w:rPr>
        <w:t></w:t>
      </w:r>
      <w:r w:rsidRPr="008375E2">
        <w:t xml:space="preserve"> </w:t>
      </w:r>
      <w:r w:rsidRPr="008375E2">
        <w:rPr>
          <w:rFonts w:ascii="Symbol" w:hAnsi="Symbol"/>
        </w:rPr>
        <w:t></w:t>
      </w:r>
      <w:r w:rsidR="003819F5">
        <w:t xml:space="preserve"> –2, il est de </w:t>
      </w:r>
      <w:r w:rsidRPr="008375E2">
        <w:t>1,04.</w:t>
      </w:r>
    </w:p>
    <w:p w:rsidR="00DD071C" w:rsidRPr="008375E2" w:rsidRDefault="00DD071C" w:rsidP="00622280">
      <w:pPr>
        <w:pStyle w:val="Heading1"/>
      </w:pPr>
      <w:r w:rsidRPr="008375E2">
        <w:t>6</w:t>
      </w:r>
      <w:r w:rsidRPr="008375E2">
        <w:tab/>
        <w:t xml:space="preserve">Applications </w:t>
      </w:r>
      <w:r w:rsidR="00203023">
        <w:t>pouvant donner des résultats erronés</w:t>
      </w:r>
      <w:r w:rsidRPr="008375E2">
        <w:t xml:space="preserve"> des mesures statistiques </w:t>
      </w:r>
    </w:p>
    <w:p w:rsidR="00DD071C" w:rsidRPr="008375E2" w:rsidRDefault="00DD071C" w:rsidP="00DD071C">
      <w:r w:rsidRPr="008375E2">
        <w:t>Chacune des différentes mesures statistiques décrites ici est conçue pour des cas d'utilisation précis et peut ne pas être utile pour d'autres.</w:t>
      </w:r>
    </w:p>
    <w:p w:rsidR="00DD071C" w:rsidRPr="008375E2" w:rsidRDefault="00DD071C" w:rsidP="00DD071C">
      <w:r w:rsidRPr="008375E2">
        <w:t xml:space="preserve">L'écart type d'Allan, l'écart type d'Allan modifié et l'écart type de temps reposent sur des différences de </w:t>
      </w:r>
      <w:r w:rsidRPr="008375E2">
        <w:rPr>
          <w:i/>
          <w:iCs/>
        </w:rPr>
        <w:t>x</w:t>
      </w:r>
      <w:r w:rsidRPr="008375E2">
        <w:t>(t) du second ordre et, ainsi, ne sont pas affectés par un polynôme du premier ordre. Toutefois, la suppression</w:t>
      </w:r>
      <w:r>
        <w:t xml:space="preserve"> d'un polynôme</w:t>
      </w:r>
      <w:r w:rsidRPr="008375E2">
        <w:t xml:space="preserve"> </w:t>
      </w:r>
      <w:r>
        <w:t>du deuxième ordre ou d'ordre supérieur</w:t>
      </w:r>
      <w:r w:rsidRPr="008375E2">
        <w:t xml:space="preserve"> peut entrainer une baisse des valeurs lorsque τ est grand (τ </w:t>
      </w:r>
      <w:r w:rsidRPr="008375E2">
        <w:rPr>
          <w:rFonts w:ascii="Symbol" w:hAnsi="Symbol"/>
        </w:rPr>
        <w:t></w:t>
      </w:r>
      <w:r w:rsidRPr="008375E2">
        <w:rPr>
          <w:rFonts w:ascii="Symbol" w:hAnsi="Symbol"/>
        </w:rPr>
        <w:t></w:t>
      </w:r>
      <w:r w:rsidRPr="008375E2">
        <w:rPr>
          <w:rFonts w:ascii="Symbol" w:hAnsi="Symbol"/>
        </w:rPr>
        <w:t></w:t>
      </w:r>
      <w:r w:rsidRPr="008375E2">
        <w:rPr>
          <w:rFonts w:ascii="Symbol" w:hAnsi="Symbol"/>
        </w:rPr>
        <w:t></w:t>
      </w:r>
      <w:r w:rsidRPr="008375E2">
        <w:rPr>
          <w:rFonts w:ascii="Symbol" w:hAnsi="Symbol"/>
        </w:rPr>
        <w:t></w:t>
      </w:r>
      <w:r w:rsidRPr="008375E2">
        <w:rPr>
          <w:rFonts w:ascii="Symbol" w:hAnsi="Symbol"/>
        </w:rPr>
        <w:t></w:t>
      </w:r>
      <w:r w:rsidRPr="008375E2">
        <w:rPr>
          <w:rFonts w:ascii="Symbol" w:hAnsi="Symbol"/>
        </w:rPr>
        <w:t></w:t>
      </w:r>
      <w:r w:rsidRPr="008375E2">
        <w:rPr>
          <w:rFonts w:ascii="Symbol" w:hAnsi="Symbol"/>
        </w:rPr>
        <w:t></w:t>
      </w:r>
    </w:p>
    <w:p w:rsidR="00DD071C" w:rsidRPr="008375E2" w:rsidRDefault="00DD071C" w:rsidP="00622280">
      <w:r w:rsidRPr="008375E2">
        <w:t>Par conséquent, si un tel polynôme doit être supprimé avant le calcul des</w:t>
      </w:r>
      <w:r>
        <w:t xml:space="preserve"> grandeurs</w:t>
      </w:r>
      <w:r w:rsidRPr="008375E2">
        <w:t xml:space="preserve"> statistiques, il est fortement recommandé d'utiliser des mesures statistiques n'étant pas affectées par la suppression</w:t>
      </w:r>
      <w:r>
        <w:t xml:space="preserve"> de la courbe correspondante</w:t>
      </w:r>
      <w:r w:rsidRPr="008375E2">
        <w:t xml:space="preserve">, telles que celles reposant sur des différences de </w:t>
      </w:r>
      <w:r w:rsidRPr="008375E2">
        <w:rPr>
          <w:i/>
          <w:iCs/>
        </w:rPr>
        <w:t>x</w:t>
      </w:r>
      <w:r w:rsidRPr="008375E2">
        <w:t xml:space="preserve">(t) d'ordre supérieur. Les mesures statistiques utilisant des différences </w:t>
      </w:r>
      <w:r>
        <w:t>du deuxième ordre ou d'ordre supérieur</w:t>
      </w:r>
      <w:r w:rsidRPr="008375E2">
        <w:t xml:space="preserve"> ne sont pas affecté</w:t>
      </w:r>
      <w:r>
        <w:t>e</w:t>
      </w:r>
      <w:r w:rsidRPr="008375E2">
        <w:t>s par une variat</w:t>
      </w:r>
      <w:r>
        <w:t>ion</w:t>
      </w:r>
      <w:r w:rsidRPr="008375E2">
        <w:t xml:space="preserve"> linéa</w:t>
      </w:r>
      <w:r>
        <w:t>ire</w:t>
      </w:r>
      <w:r w:rsidRPr="008375E2">
        <w:t xml:space="preserve"> des données.</w:t>
      </w:r>
    </w:p>
    <w:p w:rsidR="003819F5" w:rsidRDefault="003819F5" w:rsidP="00DD071C">
      <w:r>
        <w:br w:type="page"/>
      </w:r>
    </w:p>
    <w:p w:rsidR="00DD071C" w:rsidRPr="008375E2" w:rsidRDefault="00DD071C" w:rsidP="00DD071C">
      <w:pPr>
        <w:rPr>
          <w:highlight w:val="yellow"/>
        </w:rPr>
      </w:pPr>
      <w:r w:rsidRPr="008375E2">
        <w:lastRenderedPageBreak/>
        <w:t xml:space="preserve">Les mesures dans le domaine fréquentiel et celles dans le domaine temporel peuvent toutes deux conduire à des résultats incorrects </w:t>
      </w:r>
      <w:r>
        <w:t>lorsque des</w:t>
      </w:r>
      <w:r w:rsidRPr="008375E2">
        <w:t xml:space="preserve"> données </w:t>
      </w:r>
      <w:r>
        <w:t xml:space="preserve">sont </w:t>
      </w:r>
      <w:r w:rsidRPr="008375E2">
        <w:t xml:space="preserve">espacées de manière irrégulière. En général, une lacune dans les données </w:t>
      </w:r>
      <w:r>
        <w:t>correspond à un manque d'informations</w:t>
      </w:r>
      <w:r w:rsidRPr="008375E2">
        <w:t xml:space="preserve">. Certaines méthodes permettent de pallier ce problème de données par interpolation ou en supposant que les données manquantes sont nulles, mais toutes </w:t>
      </w:r>
      <w:r>
        <w:t xml:space="preserve">sont susceptibles d'engendrer </w:t>
      </w:r>
      <w:r w:rsidRPr="008375E2">
        <w:t>des effets de distorsion. Il convient de comprendre la façon dont les logiciels traitent les données espacées de manière irrégulière.</w:t>
      </w:r>
    </w:p>
    <w:p w:rsidR="00DD071C" w:rsidRPr="008375E2" w:rsidRDefault="00DD071C" w:rsidP="006F197A">
      <w:pPr>
        <w:pStyle w:val="Heading1"/>
      </w:pPr>
      <w:r w:rsidRPr="00E97562">
        <w:t>7</w:t>
      </w:r>
      <w:r w:rsidRPr="00E97562">
        <w:tab/>
      </w:r>
      <w:r w:rsidRPr="008375E2">
        <w:t>Conclusion</w:t>
      </w:r>
    </w:p>
    <w:p w:rsidR="00DD071C" w:rsidRPr="008375E2" w:rsidRDefault="00DD071C" w:rsidP="00DD071C">
      <w:r w:rsidRPr="008375E2">
        <w:t>Les méthodes statistiques qui permettent de décrire l'instabilité de fréquence et de phase ainsi que le modèle correspondant de densité spectrale en loi de puissance suffisent généralement à décrire l'instabilité de l'oscillateur. La version actuelle comporte des méthodes additionnelles, destinées à tenir compte des instabilités variables dans le temps dans le domaine temporel, et élargit le calcul de l'instabilité dans le domaine temporel à une plus grande fraction de la longueur des données.</w:t>
      </w:r>
    </w:p>
    <w:p w:rsidR="00AE7DF5" w:rsidRDefault="00DD071C" w:rsidP="00184DA7">
      <w:r w:rsidRPr="008375E2">
        <w:t xml:space="preserve">Les méthodes décrites ne traitent pas les variations non aléatoires (déterministes ou systématiques). </w:t>
      </w:r>
      <w:r>
        <w:t>Ces dernières</w:t>
      </w:r>
      <w:r w:rsidRPr="008375E2">
        <w:t xml:space="preserve"> peuvent être soit périodiques, soit monotones. Les variations périodiques devront être analysées grâce aux méthodes connues d'analyse harmonique. Quant aux variations monotones, elles sont décrites par une dérive linéaire ou d'un ordre supérieur.</w:t>
      </w:r>
    </w:p>
    <w:p w:rsidR="00184DA7" w:rsidRPr="00804CFF" w:rsidRDefault="00184DA7" w:rsidP="003819F5">
      <w:pPr>
        <w:rPr>
          <w:lang w:val="fr-CH"/>
        </w:rPr>
      </w:pPr>
    </w:p>
    <w:p w:rsidR="00184DA7" w:rsidRPr="009E57EC" w:rsidRDefault="00184DA7" w:rsidP="006F197A">
      <w:pPr>
        <w:pStyle w:val="Line"/>
        <w:rPr>
          <w:lang w:val="fr-CH"/>
        </w:rPr>
      </w:pPr>
    </w:p>
    <w:sectPr w:rsidR="00184DA7" w:rsidRPr="009E57EC" w:rsidSect="0014121B">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601" w:rsidRDefault="00BA7601">
      <w:r>
        <w:separator/>
      </w:r>
    </w:p>
  </w:endnote>
  <w:endnote w:type="continuationSeparator" w:id="0">
    <w:p w:rsidR="00BA7601" w:rsidRDefault="00BA7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ript">
    <w:panose1 w:val="00000000000000000000"/>
    <w:charset w:val="FF"/>
    <w:family w:val="script"/>
    <w:notTrueType/>
    <w:pitch w:val="variable"/>
    <w:sig w:usb0="00000003"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601" w:rsidRDefault="00BA7601">
      <w:r>
        <w:separator/>
      </w:r>
    </w:p>
  </w:footnote>
  <w:footnote w:type="continuationSeparator" w:id="0">
    <w:p w:rsidR="00BA7601" w:rsidRDefault="00BA7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601" w:rsidRDefault="00BA760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601" w:rsidRDefault="00BA7601" w:rsidP="00414D4C">
    <w:pPr>
      <w:pStyle w:val="Header"/>
      <w:ind w:right="360" w:firstLine="360"/>
    </w:pPr>
    <w:r>
      <w:rPr>
        <w:noProof/>
        <w:lang w:val="en-GB" w:eastAsia="en-GB"/>
      </w:rPr>
      <w:drawing>
        <wp:anchor distT="0" distB="0" distL="114300" distR="114300" simplePos="0" relativeHeight="251657728" behindDoc="1" locked="0" layoutInCell="1" allowOverlap="1" wp14:anchorId="3345C640" wp14:editId="16D34C8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601" w:rsidRPr="00837CB5" w:rsidRDefault="00BA760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E3DC8">
      <w:rPr>
        <w:rStyle w:val="PageNumber"/>
        <w:b/>
        <w:bCs/>
        <w:noProof/>
      </w:rPr>
      <w:t>ii</w:t>
    </w:r>
    <w:r>
      <w:rPr>
        <w:rStyle w:val="PageNumber"/>
        <w:b/>
        <w:bCs/>
      </w:rPr>
      <w:fldChar w:fldCharType="end"/>
    </w:r>
    <w:r w:rsidRPr="00837CB5">
      <w:tab/>
    </w:r>
    <w:fldSimple w:instr=" DOCPROPERTY &quot;Header&quot; \* MERGEFORMAT ">
      <w:r w:rsidR="00EE3DC8" w:rsidRPr="00EE3DC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E3DC8">
      <w:rPr>
        <w:b/>
        <w:bCs/>
        <w:noProof/>
      </w:rPr>
      <w:t>UIT-R  TF.538-4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601" w:rsidRDefault="00BA7601">
    <w:pPr>
      <w:pStyle w:val="Header"/>
    </w:pPr>
    <w:r>
      <w:tab/>
    </w:r>
    <w:fldSimple w:instr=" DOCPROPERTY &quot;Header&quot; \* MERGEFORMAT ">
      <w:r w:rsidR="00EE3DC8" w:rsidRPr="00EE3DC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3DC8">
      <w:rPr>
        <w:b/>
        <w:bCs/>
        <w:noProof/>
      </w:rPr>
      <w:t>UIT-R  TF.538-4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601" w:rsidRDefault="00BA76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E3DC8">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E3DC8" w:rsidRPr="00EE3DC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E3DC8">
      <w:rPr>
        <w:b/>
        <w:bCs/>
        <w:noProof/>
      </w:rPr>
      <w:t>UIT-R  TF.538-4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601" w:rsidRDefault="00BA7601">
    <w:pPr>
      <w:pStyle w:val="Header"/>
    </w:pPr>
    <w:r>
      <w:tab/>
    </w:r>
    <w:fldSimple w:instr=" DOCPROPERTY &quot;Header&quot; \* MERGEFORMAT ">
      <w:r w:rsidR="00EE3DC8" w:rsidRPr="00EE3DC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3DC8">
      <w:rPr>
        <w:b/>
        <w:bCs/>
        <w:noProof/>
      </w:rPr>
      <w:t>UIT-R  TF.538-4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3DC8">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226B5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522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D03F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D8FA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2E6F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E01D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5092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32D8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4ABC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B61AB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BC1"/>
    <w:rsid w:val="000042C8"/>
    <w:rsid w:val="00011203"/>
    <w:rsid w:val="0004592A"/>
    <w:rsid w:val="00046BF4"/>
    <w:rsid w:val="00067DE3"/>
    <w:rsid w:val="00082498"/>
    <w:rsid w:val="00092CD2"/>
    <w:rsid w:val="000A5AB3"/>
    <w:rsid w:val="000F424C"/>
    <w:rsid w:val="0014121B"/>
    <w:rsid w:val="001575BF"/>
    <w:rsid w:val="00184DA7"/>
    <w:rsid w:val="00187437"/>
    <w:rsid w:val="001A6F36"/>
    <w:rsid w:val="00200443"/>
    <w:rsid w:val="00203023"/>
    <w:rsid w:val="00212AB8"/>
    <w:rsid w:val="00217EBF"/>
    <w:rsid w:val="0022230E"/>
    <w:rsid w:val="0023108C"/>
    <w:rsid w:val="00242AEE"/>
    <w:rsid w:val="00246312"/>
    <w:rsid w:val="00280856"/>
    <w:rsid w:val="00297D86"/>
    <w:rsid w:val="002B2E09"/>
    <w:rsid w:val="002D76C4"/>
    <w:rsid w:val="00301565"/>
    <w:rsid w:val="00301961"/>
    <w:rsid w:val="00301FD7"/>
    <w:rsid w:val="00302887"/>
    <w:rsid w:val="00306A1C"/>
    <w:rsid w:val="00314B25"/>
    <w:rsid w:val="00317FBB"/>
    <w:rsid w:val="00371792"/>
    <w:rsid w:val="00380430"/>
    <w:rsid w:val="003819F5"/>
    <w:rsid w:val="003862F5"/>
    <w:rsid w:val="003A177E"/>
    <w:rsid w:val="003C0B4F"/>
    <w:rsid w:val="003C58C9"/>
    <w:rsid w:val="00414D4C"/>
    <w:rsid w:val="00414E3B"/>
    <w:rsid w:val="004A06AA"/>
    <w:rsid w:val="004B254B"/>
    <w:rsid w:val="004C659D"/>
    <w:rsid w:val="004D29AD"/>
    <w:rsid w:val="0051227A"/>
    <w:rsid w:val="00523471"/>
    <w:rsid w:val="00523B38"/>
    <w:rsid w:val="0052529D"/>
    <w:rsid w:val="00536594"/>
    <w:rsid w:val="00572FDB"/>
    <w:rsid w:val="005837C8"/>
    <w:rsid w:val="00591C20"/>
    <w:rsid w:val="005D507F"/>
    <w:rsid w:val="005F0E27"/>
    <w:rsid w:val="00607D68"/>
    <w:rsid w:val="00622280"/>
    <w:rsid w:val="006259BE"/>
    <w:rsid w:val="00650F4E"/>
    <w:rsid w:val="00655FFF"/>
    <w:rsid w:val="006605C6"/>
    <w:rsid w:val="0066636A"/>
    <w:rsid w:val="0068440C"/>
    <w:rsid w:val="00690516"/>
    <w:rsid w:val="006962D0"/>
    <w:rsid w:val="006A26A0"/>
    <w:rsid w:val="006A2A8D"/>
    <w:rsid w:val="006B5C8E"/>
    <w:rsid w:val="006B7CFB"/>
    <w:rsid w:val="006C1DD7"/>
    <w:rsid w:val="006D0CBF"/>
    <w:rsid w:val="006F197A"/>
    <w:rsid w:val="00706866"/>
    <w:rsid w:val="007468DA"/>
    <w:rsid w:val="00751F87"/>
    <w:rsid w:val="0075679A"/>
    <w:rsid w:val="0076348A"/>
    <w:rsid w:val="00771E0F"/>
    <w:rsid w:val="00794130"/>
    <w:rsid w:val="00804CFF"/>
    <w:rsid w:val="008057E5"/>
    <w:rsid w:val="00844FBC"/>
    <w:rsid w:val="00862EFB"/>
    <w:rsid w:val="008E3947"/>
    <w:rsid w:val="008E794D"/>
    <w:rsid w:val="009053AD"/>
    <w:rsid w:val="00974F59"/>
    <w:rsid w:val="00984454"/>
    <w:rsid w:val="009E00A8"/>
    <w:rsid w:val="009E57EC"/>
    <w:rsid w:val="00A21507"/>
    <w:rsid w:val="00A21A84"/>
    <w:rsid w:val="00A336ED"/>
    <w:rsid w:val="00A526F3"/>
    <w:rsid w:val="00A6323E"/>
    <w:rsid w:val="00A6617B"/>
    <w:rsid w:val="00A675E3"/>
    <w:rsid w:val="00AB0DC8"/>
    <w:rsid w:val="00AB2720"/>
    <w:rsid w:val="00AC669F"/>
    <w:rsid w:val="00AE7DF5"/>
    <w:rsid w:val="00B44E24"/>
    <w:rsid w:val="00B462BE"/>
    <w:rsid w:val="00B63003"/>
    <w:rsid w:val="00B92928"/>
    <w:rsid w:val="00B9340F"/>
    <w:rsid w:val="00BA282A"/>
    <w:rsid w:val="00BA7601"/>
    <w:rsid w:val="00BB7A44"/>
    <w:rsid w:val="00C006D0"/>
    <w:rsid w:val="00C02E32"/>
    <w:rsid w:val="00C12BEE"/>
    <w:rsid w:val="00C43603"/>
    <w:rsid w:val="00C44866"/>
    <w:rsid w:val="00C46D23"/>
    <w:rsid w:val="00C53A8D"/>
    <w:rsid w:val="00C77C98"/>
    <w:rsid w:val="00C83F2D"/>
    <w:rsid w:val="00CA4365"/>
    <w:rsid w:val="00CC3D6E"/>
    <w:rsid w:val="00CD1742"/>
    <w:rsid w:val="00D14E0E"/>
    <w:rsid w:val="00D476AF"/>
    <w:rsid w:val="00D61734"/>
    <w:rsid w:val="00DA75E5"/>
    <w:rsid w:val="00DA7ED1"/>
    <w:rsid w:val="00DD071C"/>
    <w:rsid w:val="00DD14D4"/>
    <w:rsid w:val="00DF4176"/>
    <w:rsid w:val="00E21612"/>
    <w:rsid w:val="00E46AFF"/>
    <w:rsid w:val="00EA6203"/>
    <w:rsid w:val="00EE3DC8"/>
    <w:rsid w:val="00F03F26"/>
    <w:rsid w:val="00F0764B"/>
    <w:rsid w:val="00F1785B"/>
    <w:rsid w:val="00F247D3"/>
    <w:rsid w:val="00F30156"/>
    <w:rsid w:val="00F31705"/>
    <w:rsid w:val="00F43BC1"/>
    <w:rsid w:val="00F751D9"/>
    <w:rsid w:val="00F93CB7"/>
    <w:rsid w:val="00F9507E"/>
    <w:rsid w:val="00FA1893"/>
    <w:rsid w:val="00FA5B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14E7ACC9-C429-420D-822E-774B1C64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7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E57E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43BC1"/>
    <w:rPr>
      <w:color w:val="0000FF"/>
      <w:u w:val="single"/>
    </w:rPr>
  </w:style>
  <w:style w:type="character" w:customStyle="1" w:styleId="HeadingbChar">
    <w:name w:val="Heading_b Char"/>
    <w:basedOn w:val="DefaultParagraphFont"/>
    <w:link w:val="Headingb"/>
    <w:uiPriority w:val="99"/>
    <w:locked/>
    <w:rsid w:val="004A06AA"/>
    <w:rPr>
      <w:b/>
      <w:sz w:val="24"/>
      <w:lang w:val="fr-FR" w:eastAsia="en-US"/>
    </w:rPr>
  </w:style>
  <w:style w:type="character" w:customStyle="1" w:styleId="Heading1Char">
    <w:name w:val="Heading 1 Char"/>
    <w:basedOn w:val="DefaultParagraphFont"/>
    <w:link w:val="Heading1"/>
    <w:rsid w:val="00DD071C"/>
    <w:rPr>
      <w:b/>
      <w:sz w:val="24"/>
      <w:lang w:val="fr-FR" w:eastAsia="en-US"/>
    </w:rPr>
  </w:style>
  <w:style w:type="paragraph" w:customStyle="1" w:styleId="Reasons">
    <w:name w:val="Reasons"/>
    <w:basedOn w:val="Normal"/>
    <w:qFormat/>
    <w:rsid w:val="00184DA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ableText0">
    <w:name w:val="Table_Text"/>
    <w:basedOn w:val="Tablelegend"/>
    <w:rsid w:val="00E2161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9FAAE-297B-46E3-AA0A-9713EF321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380</TotalTime>
  <Pages>1</Pages>
  <Words>5179</Words>
  <Characters>29266</Characters>
  <Application>Microsoft Office Word</Application>
  <DocSecurity>0</DocSecurity>
  <Lines>1170</Lines>
  <Paragraphs>166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Bureau</dc:creator>
  <cp:keywords/>
  <dc:description/>
  <cp:lastModifiedBy>Gachet, Christelle</cp:lastModifiedBy>
  <cp:revision>108</cp:revision>
  <cp:lastPrinted>2018-05-02T08:46:00Z</cp:lastPrinted>
  <dcterms:created xsi:type="dcterms:W3CDTF">2018-04-27T06:38:00Z</dcterms:created>
  <dcterms:modified xsi:type="dcterms:W3CDTF">2018-05-02T08:46:00Z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