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59" w:rsidRPr="007F108A" w:rsidRDefault="00452C59" w:rsidP="003737A5">
      <w:pPr>
        <w:tabs>
          <w:tab w:val="left" w:pos="3980"/>
        </w:tabs>
        <w:spacing w:after="120" w:line="240" w:lineRule="auto"/>
        <w:jc w:val="center"/>
        <w:rPr>
          <w:rFonts w:ascii="Calibri" w:eastAsia="HYHeadLine-Medium" w:hAnsi="Calibri" w:cs="Arial"/>
          <w:b/>
          <w:bCs/>
          <w:color w:val="002060"/>
          <w:w w:val="95"/>
          <w:kern w:val="0"/>
          <w:sz w:val="40"/>
          <w:szCs w:val="40"/>
        </w:rPr>
      </w:pPr>
      <w:r w:rsidRPr="007F108A">
        <w:rPr>
          <w:rFonts w:ascii="Calibri" w:eastAsia="HYHeadLine-Medium" w:hAnsi="Calibri" w:cs="Arial"/>
          <w:b/>
          <w:bCs/>
          <w:color w:val="002060"/>
          <w:w w:val="95"/>
          <w:kern w:val="0"/>
          <w:sz w:val="40"/>
          <w:szCs w:val="40"/>
        </w:rPr>
        <w:t xml:space="preserve">Young ICT Leaders’ Forum </w:t>
      </w:r>
      <w:r w:rsidR="0020662E">
        <w:rPr>
          <w:rFonts w:ascii="Calibri" w:hAnsi="Calibri" w:cs="Arial" w:hint="eastAsia"/>
          <w:b/>
          <w:bCs/>
          <w:color w:val="002060"/>
          <w:w w:val="95"/>
          <w:kern w:val="0"/>
          <w:sz w:val="40"/>
          <w:szCs w:val="40"/>
        </w:rPr>
        <w:t xml:space="preserve">(YIL) </w:t>
      </w:r>
      <w:r w:rsidRPr="007F108A">
        <w:rPr>
          <w:rFonts w:ascii="Calibri" w:eastAsia="HYHeadLine-Medium" w:hAnsi="Calibri" w:cs="Arial"/>
          <w:b/>
          <w:bCs/>
          <w:color w:val="002060"/>
          <w:w w:val="95"/>
          <w:kern w:val="0"/>
          <w:sz w:val="40"/>
          <w:szCs w:val="40"/>
        </w:rPr>
        <w:t>2015</w:t>
      </w:r>
    </w:p>
    <w:p w:rsidR="00823316" w:rsidRDefault="00823316" w:rsidP="003737A5">
      <w:pPr>
        <w:tabs>
          <w:tab w:val="left" w:pos="3980"/>
        </w:tabs>
        <w:spacing w:after="120" w:line="240" w:lineRule="auto"/>
        <w:jc w:val="center"/>
        <w:rPr>
          <w:rFonts w:ascii="Calibri" w:eastAsia="HYHeadLine-Medium" w:hAnsi="Calibri" w:cs="Arial"/>
          <w:b/>
          <w:bCs/>
          <w:color w:val="002060"/>
          <w:w w:val="95"/>
          <w:kern w:val="0"/>
          <w:sz w:val="40"/>
          <w:szCs w:val="40"/>
        </w:rPr>
      </w:pPr>
      <w:r>
        <w:rPr>
          <w:rFonts w:ascii="Calibri" w:eastAsia="HYHeadLine-Medium" w:hAnsi="Calibri" w:cs="Arial"/>
          <w:b/>
          <w:bCs/>
          <w:color w:val="002060"/>
          <w:w w:val="95"/>
          <w:kern w:val="0"/>
          <w:sz w:val="40"/>
          <w:szCs w:val="40"/>
        </w:rPr>
        <w:t>Tentative Agenda</w:t>
      </w:r>
    </w:p>
    <w:tbl>
      <w:tblPr>
        <w:tblStyle w:val="LightShading-Accent11"/>
        <w:tblW w:w="9997" w:type="dxa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42"/>
        <w:gridCol w:w="7055"/>
      </w:tblGrid>
      <w:tr w:rsidR="002D6D85" w:rsidTr="00F8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2D6D85" w:rsidRPr="00BD3C9A" w:rsidRDefault="002D6D85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5B9BD5" w:themeColor="accent1"/>
                <w:sz w:val="28"/>
                <w:szCs w:val="28"/>
              </w:rPr>
            </w:pPr>
            <w:r w:rsidRPr="00BD3C9A">
              <w:rPr>
                <w:rFonts w:ascii="Calibri" w:hAnsi="Calibri" w:cs="Arial"/>
                <w:color w:val="5B9BD5" w:themeColor="accent1"/>
                <w:sz w:val="28"/>
                <w:szCs w:val="28"/>
              </w:rPr>
              <w:t>Overview</w:t>
            </w:r>
          </w:p>
        </w:tc>
        <w:tc>
          <w:tcPr>
            <w:tcW w:w="7055" w:type="dxa"/>
          </w:tcPr>
          <w:p w:rsidR="002D6D85" w:rsidRPr="00BD3C9A" w:rsidRDefault="002D6D85" w:rsidP="0020662E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color w:val="5B9BD5" w:themeColor="accent1"/>
                <w:sz w:val="24"/>
                <w:szCs w:val="24"/>
              </w:rPr>
            </w:pPr>
          </w:p>
        </w:tc>
      </w:tr>
      <w:tr w:rsidR="002D6D85" w:rsidTr="00F83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2D6D85" w:rsidRPr="002D6D85" w:rsidRDefault="002D6D85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2D6D85">
              <w:rPr>
                <w:rFonts w:ascii="Calibri" w:hAnsi="Calibri" w:cs="Arial"/>
                <w:color w:val="auto"/>
                <w:sz w:val="24"/>
                <w:szCs w:val="24"/>
              </w:rPr>
              <w:t>Date:</w:t>
            </w:r>
          </w:p>
        </w:tc>
        <w:tc>
          <w:tcPr>
            <w:tcW w:w="7055" w:type="dxa"/>
          </w:tcPr>
          <w:p w:rsidR="002D6D85" w:rsidRPr="002D6D85" w:rsidRDefault="00116092" w:rsidP="00116092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eastAsiaTheme="minorEastAsia" w:hAnsi="Calibri" w:cs="Arial" w:hint="eastAsia"/>
                <w:color w:val="auto"/>
                <w:sz w:val="24"/>
                <w:szCs w:val="24"/>
              </w:rPr>
              <w:t>9</w:t>
            </w:r>
            <w:r>
              <w:rPr>
                <w:rFonts w:ascii="Calibri" w:hAnsi="Calibri" w:cs="Arial"/>
                <w:color w:val="auto"/>
                <w:sz w:val="24"/>
                <w:szCs w:val="24"/>
              </w:rPr>
              <w:t>-</w:t>
            </w:r>
            <w:r>
              <w:rPr>
                <w:rFonts w:ascii="Calibri" w:eastAsiaTheme="minorEastAsia" w:hAnsi="Calibri" w:cs="Arial" w:hint="eastAsia"/>
                <w:color w:val="auto"/>
                <w:sz w:val="24"/>
                <w:szCs w:val="24"/>
              </w:rPr>
              <w:t>11</w:t>
            </w:r>
            <w:r w:rsidR="002D6D85" w:rsidRPr="002D6D85">
              <w:rPr>
                <w:rFonts w:ascii="Calibri" w:hAnsi="Calibri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Arial" w:hint="eastAsia"/>
                <w:color w:val="auto"/>
                <w:sz w:val="24"/>
                <w:szCs w:val="24"/>
              </w:rPr>
              <w:t>December</w:t>
            </w:r>
            <w:r w:rsidR="002D6D85" w:rsidRPr="002D6D85">
              <w:rPr>
                <w:rFonts w:ascii="Calibri" w:hAnsi="Calibri" w:cs="Arial"/>
                <w:color w:val="auto"/>
                <w:sz w:val="24"/>
                <w:szCs w:val="24"/>
              </w:rPr>
              <w:t xml:space="preserve"> 2015</w:t>
            </w:r>
          </w:p>
        </w:tc>
      </w:tr>
      <w:tr w:rsidR="002D6D85" w:rsidTr="00F831D1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2D6D85" w:rsidRPr="002D6D85" w:rsidRDefault="002D6D85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2D6D85">
              <w:rPr>
                <w:rFonts w:ascii="Calibri" w:hAnsi="Calibri" w:cs="Arial"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7055" w:type="dxa"/>
          </w:tcPr>
          <w:p w:rsidR="002D6D85" w:rsidRPr="002D6D85" w:rsidRDefault="002D6D85" w:rsidP="0020662E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auto"/>
                <w:sz w:val="24"/>
                <w:szCs w:val="24"/>
              </w:rPr>
            </w:pPr>
            <w:r w:rsidRPr="002D6D85">
              <w:rPr>
                <w:rFonts w:ascii="Calibri" w:eastAsiaTheme="minorEastAsia" w:hAnsi="Calibri" w:cs="Arial"/>
                <w:sz w:val="24"/>
                <w:szCs w:val="24"/>
              </w:rPr>
              <w:t>BEXCO, Exhibition Hall 2 Meeting Room</w:t>
            </w:r>
          </w:p>
        </w:tc>
      </w:tr>
      <w:tr w:rsidR="002D6D85" w:rsidTr="00F83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2D6D85" w:rsidRPr="002D6D85" w:rsidRDefault="002D6D85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2D6D85">
              <w:rPr>
                <w:rFonts w:ascii="Calibri" w:hAnsi="Calibri" w:cs="Arial"/>
                <w:color w:val="auto"/>
                <w:sz w:val="24"/>
                <w:szCs w:val="24"/>
              </w:rPr>
              <w:t>Hosted by:</w:t>
            </w:r>
          </w:p>
        </w:tc>
        <w:tc>
          <w:tcPr>
            <w:tcW w:w="7055" w:type="dxa"/>
          </w:tcPr>
          <w:p w:rsidR="002D6D85" w:rsidRPr="002D6D85" w:rsidRDefault="002D6D85" w:rsidP="0020662E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auto"/>
                <w:sz w:val="24"/>
                <w:szCs w:val="24"/>
              </w:rPr>
            </w:pPr>
            <w:r w:rsidRPr="002D6D85">
              <w:rPr>
                <w:rFonts w:ascii="Calibri" w:eastAsiaTheme="minorEastAsia" w:hAnsi="Calibri" w:cs="Arial"/>
                <w:sz w:val="24"/>
                <w:szCs w:val="24"/>
              </w:rPr>
              <w:t>Busan Metropolitan City</w:t>
            </w:r>
          </w:p>
        </w:tc>
      </w:tr>
      <w:tr w:rsidR="002D6D85" w:rsidTr="00F831D1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2D6D85" w:rsidRPr="002D6D85" w:rsidRDefault="002D6D85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2D6D85">
              <w:rPr>
                <w:rFonts w:ascii="Calibri" w:hAnsi="Calibri" w:cs="Arial"/>
                <w:color w:val="auto"/>
                <w:sz w:val="24"/>
                <w:szCs w:val="24"/>
              </w:rPr>
              <w:t>Organized by:</w:t>
            </w:r>
          </w:p>
        </w:tc>
        <w:tc>
          <w:tcPr>
            <w:tcW w:w="7055" w:type="dxa"/>
          </w:tcPr>
          <w:p w:rsidR="002D6D85" w:rsidRPr="002D6D85" w:rsidRDefault="002D6D85" w:rsidP="002D6D85">
            <w:pPr>
              <w:pStyle w:val="1"/>
              <w:tabs>
                <w:tab w:val="left" w:pos="482"/>
              </w:tabs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2D6D85">
              <w:rPr>
                <w:rFonts w:ascii="Calibri" w:eastAsiaTheme="minorEastAsia" w:hAnsi="Calibri" w:cs="Arial"/>
                <w:sz w:val="24"/>
                <w:szCs w:val="24"/>
              </w:rPr>
              <w:t>Busan Metropolitan City</w:t>
            </w:r>
            <w:r>
              <w:rPr>
                <w:rFonts w:ascii="Calibri" w:eastAsiaTheme="minorEastAsia" w:hAnsi="Calibri" w:cs="Arial"/>
                <w:sz w:val="24"/>
                <w:szCs w:val="24"/>
              </w:rPr>
              <w:t xml:space="preserve"> and</w:t>
            </w:r>
            <w:r w:rsidRPr="002D6D85">
              <w:rPr>
                <w:rFonts w:ascii="Calibri" w:eastAsiaTheme="minorEastAsia" w:hAnsi="Calibri" w:cs="Arial"/>
                <w:sz w:val="24"/>
                <w:szCs w:val="24"/>
              </w:rPr>
              <w:t xml:space="preserve"> National Information Society Agency</w:t>
            </w:r>
            <w:r>
              <w:rPr>
                <w:rFonts w:ascii="Calibri" w:eastAsiaTheme="minorEastAsia" w:hAnsi="Calibri" w:cs="Arial"/>
                <w:sz w:val="24"/>
                <w:szCs w:val="24"/>
              </w:rPr>
              <w:t xml:space="preserve"> in collaboration with the International Telecommunication Union (ITU)</w:t>
            </w:r>
          </w:p>
        </w:tc>
      </w:tr>
    </w:tbl>
    <w:tbl>
      <w:tblPr>
        <w:tblStyle w:val="TableGrid"/>
        <w:tblW w:w="9978" w:type="dxa"/>
        <w:tblInd w:w="199" w:type="dxa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379"/>
        <w:gridCol w:w="1898"/>
      </w:tblGrid>
      <w:tr w:rsidR="00823316" w:rsidRPr="003F43D1" w:rsidTr="00BD3C9A">
        <w:tc>
          <w:tcPr>
            <w:tcW w:w="9978" w:type="dxa"/>
            <w:gridSpan w:val="3"/>
            <w:tcBorders>
              <w:bottom w:val="single" w:sz="4" w:space="0" w:color="auto"/>
            </w:tcBorders>
            <w:shd w:val="clear" w:color="auto" w:fill="5B9BD5" w:themeFill="accent1"/>
          </w:tcPr>
          <w:p w:rsidR="00823316" w:rsidRPr="00823316" w:rsidRDefault="00471CE9" w:rsidP="00116092">
            <w:pPr>
              <w:wordWrap/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143FB5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Wednesday </w:t>
            </w:r>
            <w:r w:rsidR="00116092" w:rsidRPr="00143FB5">
              <w:rPr>
                <w:rFonts w:ascii="Calibri" w:hAnsi="Calibri" w:hint="eastAsia"/>
                <w:b/>
                <w:bCs/>
                <w:color w:val="FFFFFF" w:themeColor="background1"/>
                <w:sz w:val="32"/>
                <w:szCs w:val="32"/>
              </w:rPr>
              <w:t>9</w:t>
            </w:r>
            <w:r w:rsidR="00823316" w:rsidRPr="00143FB5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116092" w:rsidRPr="00143FB5">
              <w:rPr>
                <w:rFonts w:ascii="Calibri" w:hAnsi="Calibri" w:hint="eastAsia"/>
                <w:b/>
                <w:bCs/>
                <w:color w:val="FFFFFF" w:themeColor="background1"/>
                <w:sz w:val="32"/>
                <w:szCs w:val="32"/>
              </w:rPr>
              <w:t>December</w:t>
            </w:r>
            <w:r w:rsidR="00823316" w:rsidRPr="00143FB5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 2015</w:t>
            </w:r>
          </w:p>
        </w:tc>
      </w:tr>
      <w:tr w:rsidR="00823316" w:rsidTr="00BD3C9A">
        <w:tc>
          <w:tcPr>
            <w:tcW w:w="1701" w:type="dxa"/>
            <w:tcBorders>
              <w:right w:val="nil"/>
            </w:tcBorders>
          </w:tcPr>
          <w:p w:rsidR="00823316" w:rsidRPr="00823316" w:rsidRDefault="00823316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Pr="00823316">
              <w:rPr>
                <w:rFonts w:ascii="Calibri" w:hAnsi="Calibri"/>
                <w:sz w:val="24"/>
                <w:szCs w:val="24"/>
              </w:rPr>
              <w:t>:00-</w:t>
            </w:r>
            <w:r>
              <w:rPr>
                <w:rFonts w:ascii="Calibri" w:hAnsi="Calibri"/>
                <w:sz w:val="24"/>
                <w:szCs w:val="24"/>
              </w:rPr>
              <w:t>10</w:t>
            </w:r>
            <w:r w:rsidRPr="00823316">
              <w:rPr>
                <w:rFonts w:ascii="Calibri" w:hAnsi="Calibri"/>
                <w:sz w:val="24"/>
                <w:szCs w:val="24"/>
              </w:rPr>
              <w:t>:30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823316" w:rsidRPr="00823316" w:rsidRDefault="00823316" w:rsidP="002F026C">
            <w:pPr>
              <w:wordWrap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23316">
              <w:rPr>
                <w:rFonts w:ascii="Calibri" w:hAnsi="Calibri"/>
                <w:b/>
                <w:bCs/>
                <w:sz w:val="24"/>
                <w:szCs w:val="24"/>
              </w:rPr>
              <w:t xml:space="preserve">Opening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Speeches</w:t>
            </w:r>
          </w:p>
        </w:tc>
        <w:tc>
          <w:tcPr>
            <w:tcW w:w="1898" w:type="dxa"/>
            <w:tcBorders>
              <w:left w:val="nil"/>
            </w:tcBorders>
          </w:tcPr>
          <w:p w:rsidR="00D71B86" w:rsidRPr="00823316" w:rsidRDefault="00C73838" w:rsidP="00C73838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[</w:t>
            </w:r>
            <w:r>
              <w:rPr>
                <w:rFonts w:ascii="Calibri" w:hAnsi="Calibri" w:hint="eastAsia"/>
                <w:sz w:val="24"/>
                <w:szCs w:val="24"/>
              </w:rPr>
              <w:t>TBC</w:t>
            </w:r>
            <w:r w:rsidR="00823316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823316" w:rsidTr="00BD3C9A">
        <w:tc>
          <w:tcPr>
            <w:tcW w:w="1701" w:type="dxa"/>
            <w:tcBorders>
              <w:right w:val="nil"/>
            </w:tcBorders>
          </w:tcPr>
          <w:p w:rsidR="00823316" w:rsidRPr="00823316" w:rsidRDefault="00823316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10:3</w:t>
            </w:r>
            <w:r w:rsidRPr="00823316">
              <w:rPr>
                <w:rFonts w:ascii="Calibri" w:hAnsi="Calibri"/>
                <w:sz w:val="24"/>
                <w:szCs w:val="24"/>
              </w:rPr>
              <w:t>0-</w:t>
            </w:r>
            <w:r w:rsidR="00F831D1">
              <w:rPr>
                <w:rFonts w:ascii="Calibri" w:hAnsi="Calibri"/>
                <w:sz w:val="24"/>
                <w:szCs w:val="24"/>
              </w:rPr>
              <w:t>1</w:t>
            </w:r>
            <w:r w:rsidR="00F831D1">
              <w:rPr>
                <w:rFonts w:ascii="Calibri" w:hAnsi="Calibri" w:hint="eastAsia"/>
                <w:sz w:val="24"/>
                <w:szCs w:val="24"/>
              </w:rPr>
              <w:t>2</w:t>
            </w:r>
            <w:r w:rsidRPr="00823316">
              <w:rPr>
                <w:rFonts w:ascii="Calibri" w:hAnsi="Calibri"/>
                <w:sz w:val="24"/>
                <w:szCs w:val="24"/>
              </w:rPr>
              <w:t>:</w:t>
            </w:r>
            <w:r w:rsidR="00F831D1">
              <w:rPr>
                <w:rFonts w:ascii="Calibri" w:hAnsi="Calibri" w:hint="eastAsia"/>
                <w:sz w:val="24"/>
                <w:szCs w:val="24"/>
              </w:rPr>
              <w:t>0</w:t>
            </w:r>
            <w:r w:rsidRPr="00823316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2F026C" w:rsidRPr="002D6D85" w:rsidRDefault="00F831D1" w:rsidP="00F831D1">
            <w:pPr>
              <w:pStyle w:val="NoSpacing"/>
              <w:wordWrap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F831D1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>Session 1: Korea IOT/ICT Status of fusion business</w:t>
            </w:r>
            <w:r w:rsidRPr="00F831D1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98" w:type="dxa"/>
            <w:tcBorders>
              <w:left w:val="nil"/>
            </w:tcBorders>
          </w:tcPr>
          <w:p w:rsidR="00823316" w:rsidRPr="00823316" w:rsidRDefault="00823316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[</w:t>
            </w:r>
            <w:r w:rsidR="00F831D1" w:rsidRPr="00F831D1">
              <w:rPr>
                <w:rFonts w:ascii="Calibri" w:hAnsi="Calibri"/>
                <w:sz w:val="24"/>
                <w:szCs w:val="24"/>
              </w:rPr>
              <w:t>NIA</w:t>
            </w:r>
            <w:r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823316" w:rsidTr="00BD3C9A">
        <w:tc>
          <w:tcPr>
            <w:tcW w:w="1701" w:type="dxa"/>
            <w:tcBorders>
              <w:right w:val="nil"/>
            </w:tcBorders>
            <w:shd w:val="clear" w:color="auto" w:fill="D9D9D9" w:themeFill="background1" w:themeFillShade="D9"/>
          </w:tcPr>
          <w:p w:rsidR="00823316" w:rsidRPr="00823316" w:rsidRDefault="00F831D1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0-1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  <w:r w:rsidR="00823316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23316" w:rsidRPr="00823316" w:rsidRDefault="00F831D1" w:rsidP="002F026C">
            <w:pPr>
              <w:wordWrap/>
              <w:rPr>
                <w:rFonts w:ascii="Calibri" w:hAnsi="Calibri"/>
                <w:sz w:val="24"/>
                <w:szCs w:val="24"/>
              </w:rPr>
            </w:pPr>
            <w:r w:rsidRPr="00F831D1">
              <w:rPr>
                <w:rFonts w:ascii="Calibri" w:hAnsi="Calibri"/>
                <w:sz w:val="24"/>
                <w:szCs w:val="24"/>
              </w:rPr>
              <w:t>Lunch break</w:t>
            </w:r>
          </w:p>
        </w:tc>
        <w:tc>
          <w:tcPr>
            <w:tcW w:w="1898" w:type="dxa"/>
            <w:tcBorders>
              <w:left w:val="nil"/>
            </w:tcBorders>
            <w:shd w:val="clear" w:color="auto" w:fill="D9D9D9" w:themeFill="background1" w:themeFillShade="D9"/>
          </w:tcPr>
          <w:p w:rsidR="00823316" w:rsidRPr="00823316" w:rsidRDefault="00D71B86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[BEXCO]</w:t>
            </w:r>
          </w:p>
        </w:tc>
      </w:tr>
      <w:tr w:rsidR="00823316" w:rsidTr="00143FB5">
        <w:trPr>
          <w:trHeight w:val="322"/>
        </w:trPr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823316" w:rsidRPr="00823316" w:rsidRDefault="00823316" w:rsidP="00143FB5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2F026C" w:rsidRPr="002D6D85" w:rsidRDefault="00143FB5" w:rsidP="00143FB5">
            <w:pPr>
              <w:pStyle w:val="NoSpacing"/>
              <w:wordWrap/>
              <w:jc w:val="center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143FB5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>Session 2</w:t>
            </w:r>
          </w:p>
        </w:tc>
        <w:tc>
          <w:tcPr>
            <w:tcW w:w="1898" w:type="dxa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823316" w:rsidRPr="00471CE9" w:rsidRDefault="00823316" w:rsidP="00143FB5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23316" w:rsidTr="00BD3C9A">
        <w:tc>
          <w:tcPr>
            <w:tcW w:w="1701" w:type="dxa"/>
            <w:tcBorders>
              <w:right w:val="nil"/>
            </w:tcBorders>
          </w:tcPr>
          <w:p w:rsidR="00823316" w:rsidRPr="00823316" w:rsidRDefault="00143FB5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  <w:r w:rsidR="00823316" w:rsidRPr="00823316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30</w:t>
            </w:r>
            <w:r>
              <w:rPr>
                <w:rFonts w:ascii="Calibri" w:hAnsi="Calibri"/>
                <w:sz w:val="24"/>
                <w:szCs w:val="24"/>
              </w:rPr>
              <w:t>-1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  <w:r w:rsidR="00823316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2F026C" w:rsidRPr="002D6D85" w:rsidRDefault="00143FB5" w:rsidP="00143FB5">
            <w:pPr>
              <w:widowControl/>
              <w:tabs>
                <w:tab w:val="left" w:pos="510"/>
              </w:tabs>
              <w:wordWrap/>
              <w:autoSpaceDE/>
              <w:autoSpaceDN/>
              <w:jc w:val="left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143FB5">
              <w:rPr>
                <w:rFonts w:ascii="Calibri" w:hAnsi="Calibri"/>
                <w:sz w:val="24"/>
                <w:szCs w:val="24"/>
              </w:rPr>
              <w:t>Smart (Car-Talk)</w:t>
            </w:r>
            <w:r w:rsidRPr="00143FB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898" w:type="dxa"/>
            <w:tcBorders>
              <w:left w:val="nil"/>
            </w:tcBorders>
          </w:tcPr>
          <w:p w:rsidR="00823316" w:rsidRPr="00823316" w:rsidRDefault="00143FB5" w:rsidP="002F026C">
            <w:pPr>
              <w:wordWrap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43FB5">
              <w:rPr>
                <w:rFonts w:ascii="Calibri" w:hAnsi="Calibri"/>
                <w:sz w:val="24"/>
                <w:szCs w:val="24"/>
              </w:rPr>
              <w:t>[Renault Samsung]</w:t>
            </w:r>
          </w:p>
        </w:tc>
      </w:tr>
      <w:tr w:rsidR="00823316" w:rsidTr="00BD3C9A">
        <w:tc>
          <w:tcPr>
            <w:tcW w:w="1701" w:type="dxa"/>
            <w:tcBorders>
              <w:right w:val="nil"/>
            </w:tcBorders>
          </w:tcPr>
          <w:p w:rsidR="00823316" w:rsidRPr="00823316" w:rsidRDefault="00143FB5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55</w:t>
            </w:r>
            <w:r>
              <w:rPr>
                <w:rFonts w:ascii="Calibri" w:hAnsi="Calibri"/>
                <w:sz w:val="24"/>
                <w:szCs w:val="24"/>
              </w:rPr>
              <w:t>-1</w:t>
            </w:r>
            <w:r>
              <w:rPr>
                <w:rFonts w:ascii="Calibri" w:hAnsi="Calibri" w:hint="eastAsia"/>
                <w:sz w:val="24"/>
                <w:szCs w:val="24"/>
              </w:rPr>
              <w:t>4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  <w:r w:rsidR="00823316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823316" w:rsidRPr="00823316" w:rsidRDefault="00143FB5" w:rsidP="002F026C">
            <w:pPr>
              <w:widowControl/>
              <w:tabs>
                <w:tab w:val="left" w:pos="510"/>
              </w:tabs>
              <w:wordWrap/>
              <w:autoSpaceDE/>
              <w:autoSpaceDN/>
              <w:jc w:val="left"/>
              <w:rPr>
                <w:rFonts w:ascii="Calibri" w:hAnsi="Calibri"/>
                <w:sz w:val="24"/>
                <w:szCs w:val="24"/>
              </w:rPr>
            </w:pPr>
            <w:r w:rsidRPr="00143FB5">
              <w:rPr>
                <w:rFonts w:ascii="Calibri" w:hAnsi="Calibri"/>
                <w:sz w:val="24"/>
                <w:szCs w:val="24"/>
              </w:rPr>
              <w:t>Smart grid security</w:t>
            </w:r>
            <w:r w:rsidRPr="00143FB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898" w:type="dxa"/>
            <w:tcBorders>
              <w:left w:val="nil"/>
            </w:tcBorders>
          </w:tcPr>
          <w:p w:rsidR="00823316" w:rsidRPr="00823316" w:rsidRDefault="00143FB5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143FB5">
              <w:rPr>
                <w:rFonts w:ascii="Calibri" w:hAnsi="Calibri"/>
                <w:sz w:val="24"/>
                <w:szCs w:val="24"/>
              </w:rPr>
              <w:t>[Grid projects]</w:t>
            </w:r>
          </w:p>
        </w:tc>
      </w:tr>
      <w:tr w:rsidR="00823316" w:rsidTr="00BD3C9A">
        <w:tc>
          <w:tcPr>
            <w:tcW w:w="1701" w:type="dxa"/>
            <w:tcBorders>
              <w:right w:val="nil"/>
            </w:tcBorders>
          </w:tcPr>
          <w:p w:rsidR="00823316" w:rsidRPr="00823316" w:rsidRDefault="00143FB5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 w:hint="eastAsia"/>
                <w:sz w:val="24"/>
                <w:szCs w:val="24"/>
              </w:rPr>
              <w:t>4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  <w:r>
              <w:rPr>
                <w:rFonts w:ascii="Calibri" w:hAnsi="Calibri" w:cs="Arial" w:hint="eastAsia"/>
                <w:sz w:val="24"/>
                <w:szCs w:val="24"/>
              </w:rPr>
              <w:t>2</w:t>
            </w:r>
            <w:r>
              <w:rPr>
                <w:rFonts w:ascii="Calibri" w:hAnsi="Calibri" w:cs="Arial"/>
                <w:sz w:val="24"/>
                <w:szCs w:val="24"/>
              </w:rPr>
              <w:t>0-1</w:t>
            </w:r>
            <w:r>
              <w:rPr>
                <w:rFonts w:ascii="Calibri" w:hAnsi="Calibri" w:cs="Arial" w:hint="eastAsia"/>
                <w:sz w:val="24"/>
                <w:szCs w:val="24"/>
              </w:rPr>
              <w:t>4</w:t>
            </w:r>
            <w:r w:rsidR="00823316" w:rsidRPr="00823316">
              <w:rPr>
                <w:rFonts w:ascii="Calibri" w:hAnsi="Calibri" w:cs="Arial"/>
                <w:sz w:val="24"/>
                <w:szCs w:val="24"/>
              </w:rPr>
              <w:t>:4</w:t>
            </w:r>
            <w:r>
              <w:rPr>
                <w:rFonts w:ascii="Calibri" w:hAnsi="Calibri" w:cs="Arial" w:hint="eastAsia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2F026C" w:rsidRPr="005E65A4" w:rsidRDefault="00143FB5" w:rsidP="00143FB5">
            <w:pPr>
              <w:widowControl/>
              <w:tabs>
                <w:tab w:val="left" w:pos="510"/>
              </w:tabs>
              <w:wordWrap/>
              <w:autoSpaceDE/>
              <w:autoSpaceDN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43FB5">
              <w:rPr>
                <w:rFonts w:ascii="Calibri" w:hAnsi="Calibri"/>
                <w:sz w:val="24"/>
                <w:szCs w:val="24"/>
              </w:rPr>
              <w:t>Smart Home</w:t>
            </w:r>
            <w:r w:rsidRPr="00143FB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898" w:type="dxa"/>
            <w:tcBorders>
              <w:left w:val="nil"/>
            </w:tcBorders>
          </w:tcPr>
          <w:p w:rsidR="00823316" w:rsidRPr="00823316" w:rsidRDefault="00143FB5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143FB5">
              <w:rPr>
                <w:rFonts w:ascii="Calibri" w:hAnsi="Calibri"/>
                <w:sz w:val="24"/>
                <w:szCs w:val="24"/>
              </w:rPr>
              <w:t>[LG]</w:t>
            </w:r>
          </w:p>
        </w:tc>
      </w:tr>
      <w:tr w:rsidR="00143FB5" w:rsidTr="00143FB5">
        <w:trPr>
          <w:trHeight w:val="187"/>
        </w:trPr>
        <w:tc>
          <w:tcPr>
            <w:tcW w:w="1701" w:type="dxa"/>
            <w:tcBorders>
              <w:right w:val="nil"/>
            </w:tcBorders>
            <w:shd w:val="clear" w:color="auto" w:fill="FFFFFF" w:themeFill="background1"/>
          </w:tcPr>
          <w:p w:rsidR="00143FB5" w:rsidRPr="00471CE9" w:rsidRDefault="00143FB5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 w:hint="eastAsia"/>
                <w:sz w:val="24"/>
                <w:szCs w:val="24"/>
              </w:rPr>
              <w:t>4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  <w:r>
              <w:rPr>
                <w:rFonts w:ascii="Calibri" w:hAnsi="Calibri" w:cs="Arial" w:hint="eastAsia"/>
                <w:sz w:val="24"/>
                <w:szCs w:val="24"/>
              </w:rPr>
              <w:t>45</w:t>
            </w:r>
            <w:r>
              <w:rPr>
                <w:rFonts w:ascii="Calibri" w:hAnsi="Calibri" w:cs="Arial"/>
                <w:sz w:val="24"/>
                <w:szCs w:val="24"/>
              </w:rPr>
              <w:t>-</w:t>
            </w:r>
            <w:r w:rsidRPr="00471CE9"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 w:hint="eastAsia"/>
                <w:sz w:val="24"/>
                <w:szCs w:val="24"/>
              </w:rPr>
              <w:t>5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  <w:r>
              <w:rPr>
                <w:rFonts w:ascii="Calibri" w:hAnsi="Calibri" w:cs="Arial" w:hint="eastAsia"/>
                <w:sz w:val="24"/>
                <w:szCs w:val="24"/>
              </w:rPr>
              <w:t>1</w:t>
            </w:r>
            <w:r w:rsidRPr="00471CE9">
              <w:rPr>
                <w:rFonts w:ascii="Calibri" w:hAnsi="Calibri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43FB5" w:rsidRPr="00471CE9" w:rsidRDefault="00143FB5" w:rsidP="00143FB5">
            <w:pPr>
              <w:widowControl/>
              <w:tabs>
                <w:tab w:val="left" w:pos="510"/>
              </w:tabs>
              <w:wordWrap/>
              <w:autoSpaceDE/>
              <w:autoSpaceDN/>
              <w:jc w:val="left"/>
              <w:rPr>
                <w:rFonts w:ascii="Calibri" w:hAnsi="Calibri"/>
                <w:sz w:val="24"/>
                <w:szCs w:val="24"/>
              </w:rPr>
            </w:pPr>
            <w:r w:rsidRPr="00143FB5">
              <w:rPr>
                <w:rFonts w:ascii="Calibri" w:hAnsi="Calibri"/>
                <w:sz w:val="24"/>
                <w:szCs w:val="24"/>
              </w:rPr>
              <w:t>Daily Health care</w:t>
            </w:r>
            <w:r w:rsidRPr="00143FB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898" w:type="dxa"/>
            <w:tcBorders>
              <w:left w:val="nil"/>
            </w:tcBorders>
            <w:shd w:val="clear" w:color="auto" w:fill="FFFFFF" w:themeFill="background1"/>
          </w:tcPr>
          <w:p w:rsidR="00143FB5" w:rsidRPr="00471CE9" w:rsidRDefault="00143FB5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143FB5">
              <w:rPr>
                <w:rFonts w:ascii="Calibri" w:hAnsi="Calibri"/>
                <w:sz w:val="24"/>
                <w:szCs w:val="24"/>
              </w:rPr>
              <w:t>[KT]</w:t>
            </w:r>
          </w:p>
        </w:tc>
      </w:tr>
      <w:tr w:rsidR="00143FB5" w:rsidTr="00915D5F">
        <w:trPr>
          <w:trHeight w:val="578"/>
        </w:trPr>
        <w:tc>
          <w:tcPr>
            <w:tcW w:w="1701" w:type="dxa"/>
            <w:tcBorders>
              <w:right w:val="nil"/>
            </w:tcBorders>
            <w:shd w:val="clear" w:color="auto" w:fill="FFFFFF" w:themeFill="background1"/>
          </w:tcPr>
          <w:p w:rsidR="00143FB5" w:rsidRDefault="00143FB5" w:rsidP="002F026C">
            <w:pPr>
              <w:wordWrap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 w:hint="eastAsia"/>
                <w:sz w:val="24"/>
                <w:szCs w:val="24"/>
              </w:rPr>
              <w:t>5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  <w:r>
              <w:rPr>
                <w:rFonts w:ascii="Calibri" w:hAnsi="Calibri" w:cs="Arial" w:hint="eastAsia"/>
                <w:sz w:val="24"/>
                <w:szCs w:val="24"/>
              </w:rPr>
              <w:t>10</w:t>
            </w:r>
            <w:r w:rsidRPr="00143FB5">
              <w:rPr>
                <w:rFonts w:ascii="Calibri" w:hAnsi="Calibri" w:cs="Arial"/>
                <w:sz w:val="24"/>
                <w:szCs w:val="24"/>
              </w:rPr>
              <w:t>-15:</w:t>
            </w:r>
            <w:r>
              <w:rPr>
                <w:rFonts w:ascii="Calibri" w:hAnsi="Calibri" w:cs="Arial" w:hint="eastAsia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43FB5" w:rsidRPr="00143FB5" w:rsidRDefault="00143FB5" w:rsidP="00143FB5">
            <w:pPr>
              <w:widowControl/>
              <w:tabs>
                <w:tab w:val="left" w:pos="510"/>
              </w:tabs>
              <w:wordWrap/>
              <w:autoSpaceDE/>
              <w:autoSpaceDN/>
              <w:jc w:val="left"/>
              <w:rPr>
                <w:rFonts w:ascii="Calibri" w:hAnsi="Calibri"/>
                <w:sz w:val="24"/>
                <w:szCs w:val="24"/>
              </w:rPr>
            </w:pPr>
            <w:r w:rsidRPr="00143FB5">
              <w:rPr>
                <w:rFonts w:ascii="Calibri" w:hAnsi="Calibri"/>
                <w:sz w:val="24"/>
                <w:szCs w:val="24"/>
              </w:rPr>
              <w:t>Severe illness aftercare</w:t>
            </w:r>
            <w:r w:rsidRPr="00143FB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898" w:type="dxa"/>
            <w:tcBorders>
              <w:left w:val="nil"/>
            </w:tcBorders>
            <w:shd w:val="clear" w:color="auto" w:fill="FFFFFF" w:themeFill="background1"/>
          </w:tcPr>
          <w:p w:rsidR="00143FB5" w:rsidRPr="00143FB5" w:rsidRDefault="00143FB5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143FB5">
              <w:rPr>
                <w:rFonts w:ascii="Calibri" w:hAnsi="Calibri"/>
                <w:sz w:val="24"/>
                <w:szCs w:val="24"/>
              </w:rPr>
              <w:t>[St. Mary's Hospital]</w:t>
            </w:r>
          </w:p>
        </w:tc>
      </w:tr>
      <w:tr w:rsidR="00143FB5" w:rsidTr="00143FB5">
        <w:trPr>
          <w:trHeight w:val="243"/>
        </w:trPr>
        <w:tc>
          <w:tcPr>
            <w:tcW w:w="1701" w:type="dxa"/>
            <w:tcBorders>
              <w:right w:val="nil"/>
            </w:tcBorders>
            <w:shd w:val="clear" w:color="auto" w:fill="D0CECE" w:themeFill="background2" w:themeFillShade="E6"/>
          </w:tcPr>
          <w:p w:rsidR="00143FB5" w:rsidRDefault="00143FB5" w:rsidP="002F026C">
            <w:pPr>
              <w:wordWrap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15:</w:t>
            </w:r>
            <w:r>
              <w:rPr>
                <w:rFonts w:ascii="Calibri" w:hAnsi="Calibri" w:cs="Arial" w:hint="eastAsia"/>
                <w:sz w:val="24"/>
                <w:szCs w:val="24"/>
              </w:rPr>
              <w:t>35</w:t>
            </w:r>
            <w:r w:rsidRPr="00143FB5">
              <w:rPr>
                <w:rFonts w:ascii="Calibri" w:hAnsi="Calibri" w:cs="Arial"/>
                <w:sz w:val="24"/>
                <w:szCs w:val="24"/>
              </w:rPr>
              <w:t>-15:</w:t>
            </w:r>
            <w:r>
              <w:rPr>
                <w:rFonts w:ascii="Calibri" w:hAnsi="Calibri" w:cs="Arial" w:hint="eastAsia"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:rsidR="00143FB5" w:rsidRPr="00143FB5" w:rsidRDefault="00143FB5" w:rsidP="00143FB5">
            <w:pPr>
              <w:widowControl/>
              <w:tabs>
                <w:tab w:val="left" w:pos="510"/>
              </w:tabs>
              <w:wordWrap/>
              <w:autoSpaceDE/>
              <w:autoSpaceDN/>
              <w:jc w:val="left"/>
              <w:rPr>
                <w:rFonts w:ascii="Calibri" w:hAnsi="Calibri"/>
                <w:sz w:val="24"/>
                <w:szCs w:val="24"/>
              </w:rPr>
            </w:pPr>
            <w:r w:rsidRPr="00143FB5">
              <w:rPr>
                <w:rFonts w:ascii="Calibri" w:hAnsi="Calibri"/>
                <w:sz w:val="24"/>
                <w:szCs w:val="24"/>
              </w:rPr>
              <w:t>Coffee break</w:t>
            </w:r>
          </w:p>
        </w:tc>
        <w:tc>
          <w:tcPr>
            <w:tcW w:w="1898" w:type="dxa"/>
            <w:tcBorders>
              <w:left w:val="nil"/>
            </w:tcBorders>
            <w:shd w:val="clear" w:color="auto" w:fill="D0CECE" w:themeFill="background2" w:themeFillShade="E6"/>
          </w:tcPr>
          <w:p w:rsidR="00143FB5" w:rsidRPr="00143FB5" w:rsidRDefault="00143FB5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43FB5" w:rsidTr="00143FB5">
        <w:trPr>
          <w:trHeight w:val="95"/>
        </w:trPr>
        <w:tc>
          <w:tcPr>
            <w:tcW w:w="1701" w:type="dxa"/>
            <w:tcBorders>
              <w:right w:val="nil"/>
            </w:tcBorders>
            <w:shd w:val="clear" w:color="auto" w:fill="D9E2F3" w:themeFill="accent5" w:themeFillTint="33"/>
          </w:tcPr>
          <w:p w:rsidR="00143FB5" w:rsidRDefault="00143FB5" w:rsidP="002F026C">
            <w:pPr>
              <w:wordWrap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143FB5" w:rsidRPr="00143FB5" w:rsidRDefault="00143FB5" w:rsidP="00143FB5">
            <w:pPr>
              <w:pStyle w:val="NoSpacing"/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143FB5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ascii="Calibri" w:eastAsiaTheme="minorEastAsia" w:hAnsi="Calibri" w:cs="Arial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8" w:type="dxa"/>
            <w:tcBorders>
              <w:left w:val="nil"/>
            </w:tcBorders>
            <w:shd w:val="clear" w:color="auto" w:fill="D9E2F3" w:themeFill="accent5" w:themeFillTint="33"/>
          </w:tcPr>
          <w:p w:rsidR="00143FB5" w:rsidRPr="00143FB5" w:rsidRDefault="00143FB5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43FB5" w:rsidTr="00143FB5">
        <w:trPr>
          <w:trHeight w:val="93"/>
        </w:trPr>
        <w:tc>
          <w:tcPr>
            <w:tcW w:w="1701" w:type="dxa"/>
            <w:tcBorders>
              <w:right w:val="nil"/>
            </w:tcBorders>
            <w:shd w:val="clear" w:color="auto" w:fill="FFFFFF" w:themeFill="background1"/>
          </w:tcPr>
          <w:p w:rsidR="00143FB5" w:rsidRDefault="00915D5F" w:rsidP="002F026C">
            <w:pPr>
              <w:wordWrap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15:</w:t>
            </w:r>
            <w:r>
              <w:rPr>
                <w:rFonts w:ascii="Calibri" w:hAnsi="Calibri" w:cs="Arial" w:hint="eastAsia"/>
                <w:sz w:val="24"/>
                <w:szCs w:val="24"/>
              </w:rPr>
              <w:t>5</w:t>
            </w:r>
            <w:r>
              <w:rPr>
                <w:rFonts w:ascii="Calibri" w:hAnsi="Calibri" w:cs="Arial"/>
                <w:sz w:val="24"/>
                <w:szCs w:val="24"/>
              </w:rPr>
              <w:t>0-1</w:t>
            </w:r>
            <w:r>
              <w:rPr>
                <w:rFonts w:ascii="Calibri" w:hAnsi="Calibri" w:cs="Arial" w:hint="eastAsia"/>
                <w:sz w:val="24"/>
                <w:szCs w:val="24"/>
              </w:rPr>
              <w:t>6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  <w:r>
              <w:rPr>
                <w:rFonts w:ascii="Calibri" w:hAnsi="Calibri" w:cs="Arial" w:hint="eastAsia"/>
                <w:sz w:val="24"/>
                <w:szCs w:val="24"/>
              </w:rPr>
              <w:t>1</w:t>
            </w:r>
            <w:r w:rsidR="00143FB5" w:rsidRPr="00143FB5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43FB5" w:rsidRPr="00143FB5" w:rsidRDefault="00915D5F" w:rsidP="00915D5F">
            <w:pPr>
              <w:widowControl/>
              <w:tabs>
                <w:tab w:val="left" w:pos="510"/>
              </w:tabs>
              <w:wordWrap/>
              <w:autoSpaceDE/>
              <w:autoSpaceDN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915D5F">
              <w:rPr>
                <w:rFonts w:ascii="Calibri" w:hAnsi="Calibri"/>
                <w:sz w:val="24"/>
                <w:szCs w:val="24"/>
              </w:rPr>
              <w:t>Facility Horticulture energy management</w:t>
            </w:r>
            <w:r w:rsidRPr="00915D5F">
              <w:rPr>
                <w:rFonts w:ascii="Calibri" w:hAnsi="Calibri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98" w:type="dxa"/>
            <w:tcBorders>
              <w:left w:val="nil"/>
            </w:tcBorders>
            <w:shd w:val="clear" w:color="auto" w:fill="FFFFFF" w:themeFill="background1"/>
          </w:tcPr>
          <w:p w:rsidR="00143FB5" w:rsidRPr="00143FB5" w:rsidRDefault="00915D5F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915D5F">
              <w:rPr>
                <w:rFonts w:ascii="Calibri" w:hAnsi="Calibri"/>
                <w:sz w:val="24"/>
                <w:szCs w:val="24"/>
              </w:rPr>
              <w:t>[Institute of Machinery and Materials]</w:t>
            </w:r>
          </w:p>
        </w:tc>
      </w:tr>
      <w:tr w:rsidR="00143FB5" w:rsidTr="00143FB5">
        <w:trPr>
          <w:trHeight w:val="93"/>
        </w:trPr>
        <w:tc>
          <w:tcPr>
            <w:tcW w:w="1701" w:type="dxa"/>
            <w:tcBorders>
              <w:right w:val="nil"/>
            </w:tcBorders>
            <w:shd w:val="clear" w:color="auto" w:fill="FFFFFF" w:themeFill="background1"/>
          </w:tcPr>
          <w:p w:rsidR="00143FB5" w:rsidRDefault="00915D5F" w:rsidP="002F026C">
            <w:pPr>
              <w:wordWrap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 w:hint="eastAsia"/>
                <w:sz w:val="24"/>
                <w:szCs w:val="24"/>
              </w:rPr>
              <w:t>6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  <w:r>
              <w:rPr>
                <w:rFonts w:ascii="Calibri" w:hAnsi="Calibri" w:cs="Arial" w:hint="eastAsia"/>
                <w:sz w:val="24"/>
                <w:szCs w:val="24"/>
              </w:rPr>
              <w:t>15</w:t>
            </w:r>
            <w:r w:rsidRPr="00915D5F">
              <w:rPr>
                <w:rFonts w:ascii="Calibri" w:hAnsi="Calibri" w:cs="Arial"/>
                <w:sz w:val="24"/>
                <w:szCs w:val="24"/>
              </w:rPr>
              <w:t>-16:</w:t>
            </w:r>
            <w:r>
              <w:rPr>
                <w:rFonts w:ascii="Calibri" w:hAnsi="Calibri" w:cs="Arial" w:hint="eastAsia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43FB5" w:rsidRPr="00143FB5" w:rsidRDefault="00915D5F" w:rsidP="00915D5F">
            <w:pPr>
              <w:widowControl/>
              <w:tabs>
                <w:tab w:val="left" w:pos="510"/>
              </w:tabs>
              <w:wordWrap/>
              <w:autoSpaceDE/>
              <w:autoSpaceDN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915D5F">
              <w:rPr>
                <w:rFonts w:ascii="Calibri" w:hAnsi="Calibri"/>
                <w:sz w:val="24"/>
                <w:szCs w:val="24"/>
              </w:rPr>
              <w:t>High quality seed development</w:t>
            </w:r>
          </w:p>
        </w:tc>
        <w:tc>
          <w:tcPr>
            <w:tcW w:w="1898" w:type="dxa"/>
            <w:tcBorders>
              <w:left w:val="nil"/>
            </w:tcBorders>
            <w:shd w:val="clear" w:color="auto" w:fill="FFFFFF" w:themeFill="background1"/>
          </w:tcPr>
          <w:p w:rsidR="00143FB5" w:rsidRPr="00143FB5" w:rsidRDefault="00915D5F" w:rsidP="00915D5F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915D5F">
              <w:rPr>
                <w:rFonts w:ascii="Calibri" w:hAnsi="Calibri"/>
                <w:sz w:val="24"/>
                <w:szCs w:val="24"/>
              </w:rPr>
              <w:t xml:space="preserve">[Institute of 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Science and </w:t>
            </w:r>
            <w:r>
              <w:rPr>
                <w:rFonts w:ascii="Calibri" w:hAnsi="Calibri" w:hint="eastAsia"/>
                <w:sz w:val="24"/>
                <w:szCs w:val="24"/>
              </w:rPr>
              <w:lastRenderedPageBreak/>
              <w:t>Technology</w:t>
            </w:r>
            <w:r w:rsidRPr="00915D5F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915D5F" w:rsidTr="00915D5F">
        <w:trPr>
          <w:trHeight w:val="126"/>
        </w:trPr>
        <w:tc>
          <w:tcPr>
            <w:tcW w:w="1701" w:type="dxa"/>
            <w:tcBorders>
              <w:right w:val="nil"/>
            </w:tcBorders>
            <w:shd w:val="clear" w:color="auto" w:fill="FFFFFF" w:themeFill="background1"/>
          </w:tcPr>
          <w:p w:rsidR="00915D5F" w:rsidRDefault="00915D5F" w:rsidP="002F026C">
            <w:pPr>
              <w:wordWrap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1</w:t>
            </w:r>
            <w:r>
              <w:rPr>
                <w:rFonts w:ascii="Calibri" w:hAnsi="Calibri" w:cs="Arial" w:hint="eastAsia"/>
                <w:sz w:val="24"/>
                <w:szCs w:val="24"/>
              </w:rPr>
              <w:t>6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  <w:r>
              <w:rPr>
                <w:rFonts w:ascii="Calibri" w:hAnsi="Calibri" w:cs="Arial" w:hint="eastAsia"/>
                <w:sz w:val="24"/>
                <w:szCs w:val="24"/>
              </w:rPr>
              <w:t>4</w:t>
            </w:r>
            <w:r>
              <w:rPr>
                <w:rFonts w:ascii="Calibri" w:hAnsi="Calibri" w:cs="Arial"/>
                <w:sz w:val="24"/>
                <w:szCs w:val="24"/>
              </w:rPr>
              <w:t>0-1</w:t>
            </w:r>
            <w:r>
              <w:rPr>
                <w:rFonts w:ascii="Calibri" w:hAnsi="Calibri" w:cs="Arial" w:hint="eastAsia"/>
                <w:sz w:val="24"/>
                <w:szCs w:val="24"/>
              </w:rPr>
              <w:t>7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  <w:r>
              <w:rPr>
                <w:rFonts w:ascii="Calibri" w:hAnsi="Calibri" w:cs="Arial" w:hint="eastAsia"/>
                <w:sz w:val="24"/>
                <w:szCs w:val="24"/>
              </w:rPr>
              <w:t>0</w:t>
            </w:r>
            <w:r w:rsidRPr="00915D5F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15D5F" w:rsidRPr="00143FB5" w:rsidRDefault="00915D5F" w:rsidP="00915D5F">
            <w:pPr>
              <w:widowControl/>
              <w:tabs>
                <w:tab w:val="left" w:pos="510"/>
              </w:tabs>
              <w:wordWrap/>
              <w:autoSpaceDE/>
              <w:autoSpaceDN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915D5F">
              <w:rPr>
                <w:rFonts w:ascii="Calibri" w:hAnsi="Calibri"/>
                <w:sz w:val="24"/>
                <w:szCs w:val="24"/>
              </w:rPr>
              <w:t>Agricultural Produce Local Direct dealing</w:t>
            </w:r>
            <w:r w:rsidRPr="00915D5F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898" w:type="dxa"/>
            <w:tcBorders>
              <w:left w:val="nil"/>
            </w:tcBorders>
            <w:shd w:val="clear" w:color="auto" w:fill="FFFFFF" w:themeFill="background1"/>
          </w:tcPr>
          <w:p w:rsidR="00915D5F" w:rsidRPr="00143FB5" w:rsidRDefault="00915D5F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915D5F">
              <w:rPr>
                <w:rFonts w:ascii="Calibri" w:hAnsi="Calibri"/>
                <w:sz w:val="24"/>
                <w:szCs w:val="24"/>
              </w:rPr>
              <w:t>[Rural Economic Institute]</w:t>
            </w:r>
          </w:p>
        </w:tc>
      </w:tr>
      <w:tr w:rsidR="00915D5F" w:rsidTr="00143FB5">
        <w:trPr>
          <w:trHeight w:val="124"/>
        </w:trPr>
        <w:tc>
          <w:tcPr>
            <w:tcW w:w="1701" w:type="dxa"/>
            <w:tcBorders>
              <w:right w:val="nil"/>
            </w:tcBorders>
            <w:shd w:val="clear" w:color="auto" w:fill="FFFFFF" w:themeFill="background1"/>
          </w:tcPr>
          <w:p w:rsidR="00915D5F" w:rsidRDefault="00915D5F" w:rsidP="002F026C">
            <w:pPr>
              <w:wordWrap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 w:hint="eastAsia"/>
                <w:sz w:val="24"/>
                <w:szCs w:val="24"/>
              </w:rPr>
              <w:t>7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  <w:r>
              <w:rPr>
                <w:rFonts w:ascii="Calibri" w:hAnsi="Calibri" w:cs="Arial" w:hint="eastAsia"/>
                <w:sz w:val="24"/>
                <w:szCs w:val="24"/>
              </w:rPr>
              <w:t>05</w:t>
            </w:r>
            <w:r w:rsidRPr="00915D5F">
              <w:rPr>
                <w:rFonts w:ascii="Calibri" w:hAnsi="Calibri" w:cs="Arial"/>
                <w:sz w:val="24"/>
                <w:szCs w:val="24"/>
              </w:rPr>
              <w:t>-17:</w:t>
            </w:r>
            <w:r>
              <w:rPr>
                <w:rFonts w:ascii="Calibri" w:hAnsi="Calibri" w:cs="Arial" w:hint="eastAsia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15D5F" w:rsidRPr="00143FB5" w:rsidRDefault="00915D5F" w:rsidP="00915D5F">
            <w:pPr>
              <w:widowControl/>
              <w:tabs>
                <w:tab w:val="left" w:pos="510"/>
              </w:tabs>
              <w:wordWrap/>
              <w:autoSpaceDE/>
              <w:autoSpaceDN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915D5F">
              <w:rPr>
                <w:rFonts w:ascii="Calibri" w:hAnsi="Calibri"/>
                <w:sz w:val="24"/>
                <w:szCs w:val="24"/>
              </w:rPr>
              <w:t>HACCP Certificate management</w:t>
            </w:r>
            <w:r w:rsidRPr="00915D5F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898" w:type="dxa"/>
            <w:tcBorders>
              <w:left w:val="nil"/>
            </w:tcBorders>
            <w:shd w:val="clear" w:color="auto" w:fill="FFFFFF" w:themeFill="background1"/>
          </w:tcPr>
          <w:p w:rsidR="00915D5F" w:rsidRPr="00143FB5" w:rsidRDefault="00915D5F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915D5F">
              <w:rPr>
                <w:rFonts w:ascii="Calibri" w:hAnsi="Calibri"/>
                <w:sz w:val="24"/>
                <w:szCs w:val="24"/>
              </w:rPr>
              <w:t>[Livestock products Safety Management Certification]</w:t>
            </w:r>
          </w:p>
        </w:tc>
      </w:tr>
      <w:tr w:rsidR="00915D5F" w:rsidTr="00915D5F">
        <w:trPr>
          <w:trHeight w:val="124"/>
        </w:trPr>
        <w:tc>
          <w:tcPr>
            <w:tcW w:w="1701" w:type="dxa"/>
            <w:tcBorders>
              <w:right w:val="nil"/>
            </w:tcBorders>
            <w:shd w:val="clear" w:color="auto" w:fill="D9E2F3" w:themeFill="accent5" w:themeFillTint="33"/>
          </w:tcPr>
          <w:p w:rsidR="00915D5F" w:rsidRDefault="00915D5F" w:rsidP="002F026C">
            <w:pPr>
              <w:wordWrap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 w:hint="eastAsia"/>
                <w:sz w:val="24"/>
                <w:szCs w:val="24"/>
              </w:rPr>
              <w:t>8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  <w:r>
              <w:rPr>
                <w:rFonts w:ascii="Calibri" w:hAnsi="Calibri" w:cs="Arial" w:hint="eastAsia"/>
                <w:sz w:val="24"/>
                <w:szCs w:val="24"/>
              </w:rPr>
              <w:t>00</w:t>
            </w:r>
            <w:r>
              <w:rPr>
                <w:rFonts w:ascii="Calibri" w:hAnsi="Calibri" w:cs="Arial"/>
                <w:sz w:val="24"/>
                <w:szCs w:val="24"/>
              </w:rPr>
              <w:t>-</w:t>
            </w:r>
            <w:r>
              <w:rPr>
                <w:rFonts w:ascii="Calibri" w:hAnsi="Calibri" w:cs="Arial" w:hint="eastAsia"/>
                <w:sz w:val="24"/>
                <w:szCs w:val="24"/>
              </w:rPr>
              <w:t>20</w:t>
            </w:r>
            <w:r w:rsidRPr="00915D5F">
              <w:rPr>
                <w:rFonts w:ascii="Calibri" w:hAnsi="Calibri" w:cs="Arial"/>
                <w:sz w:val="24"/>
                <w:szCs w:val="24"/>
              </w:rPr>
              <w:t>:0</w:t>
            </w:r>
            <w:r>
              <w:rPr>
                <w:rFonts w:ascii="Calibri" w:hAnsi="Calibri" w:cs="Arial" w:hint="eastAsia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915D5F" w:rsidRPr="00915D5F" w:rsidRDefault="00915D5F" w:rsidP="00915D5F">
            <w:pPr>
              <w:pStyle w:val="NoSpacing"/>
              <w:wordWrap/>
              <w:jc w:val="center"/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</w:pPr>
            <w:r w:rsidRPr="00915D5F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>Dinner hosted by NIA</w:t>
            </w:r>
          </w:p>
          <w:p w:rsidR="00915D5F" w:rsidRPr="00915D5F" w:rsidRDefault="00915D5F" w:rsidP="00915D5F">
            <w:pPr>
              <w:pStyle w:val="NoSpacing"/>
              <w:wordWrap/>
              <w:jc w:val="center"/>
              <w:rPr>
                <w:rFonts w:ascii="Calibri" w:eastAsiaTheme="minorEastAsia" w:hAnsi="Calibri" w:cs="Arial"/>
                <w:bCs/>
                <w:sz w:val="24"/>
                <w:szCs w:val="24"/>
              </w:rPr>
            </w:pPr>
            <w:r>
              <w:rPr>
                <w:rFonts w:ascii="Calibri" w:eastAsiaTheme="minorEastAsia" w:hAnsi="Calibri" w:cs="Arial" w:hint="eastAsia"/>
                <w:bCs/>
                <w:sz w:val="24"/>
                <w:szCs w:val="24"/>
              </w:rPr>
              <w:t xml:space="preserve"> </w:t>
            </w:r>
            <w:r w:rsidRPr="00915D5F">
              <w:rPr>
                <w:rFonts w:ascii="Calibri" w:eastAsiaTheme="minorEastAsia" w:hAnsi="Calibri" w:cs="Arial"/>
                <w:bCs/>
                <w:sz w:val="24"/>
                <w:szCs w:val="24"/>
              </w:rPr>
              <w:t>(For Invitations Only)</w:t>
            </w:r>
            <w:r w:rsidRPr="00915D5F">
              <w:rPr>
                <w:rFonts w:ascii="Calibri" w:eastAsiaTheme="minorEastAsia" w:hAnsi="Calibri" w:cs="Arial"/>
                <w:bCs/>
                <w:sz w:val="24"/>
                <w:szCs w:val="24"/>
              </w:rPr>
              <w:tab/>
            </w:r>
          </w:p>
        </w:tc>
        <w:tc>
          <w:tcPr>
            <w:tcW w:w="1898" w:type="dxa"/>
            <w:tcBorders>
              <w:left w:val="nil"/>
            </w:tcBorders>
            <w:shd w:val="clear" w:color="auto" w:fill="D9E2F3" w:themeFill="accent5" w:themeFillTint="33"/>
          </w:tcPr>
          <w:p w:rsidR="00915D5F" w:rsidRPr="00143FB5" w:rsidRDefault="00915D5F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CE9" w:rsidRPr="003F43D1" w:rsidTr="00BD3C9A">
        <w:tc>
          <w:tcPr>
            <w:tcW w:w="9978" w:type="dxa"/>
            <w:gridSpan w:val="3"/>
            <w:tcBorders>
              <w:bottom w:val="single" w:sz="4" w:space="0" w:color="auto"/>
            </w:tcBorders>
            <w:shd w:val="clear" w:color="auto" w:fill="5B9BD5" w:themeFill="accent1"/>
          </w:tcPr>
          <w:p w:rsidR="00471CE9" w:rsidRPr="002F026C" w:rsidRDefault="00471CE9" w:rsidP="00116092">
            <w:pPr>
              <w:wordWrap/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 w:rsidRPr="002F026C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Thursday </w:t>
            </w:r>
            <w:r w:rsidR="00116092">
              <w:rPr>
                <w:rFonts w:ascii="Calibri" w:hAnsi="Calibri" w:hint="eastAsia"/>
                <w:b/>
                <w:bCs/>
                <w:color w:val="FFFFFF" w:themeColor="background1"/>
                <w:sz w:val="32"/>
                <w:szCs w:val="32"/>
              </w:rPr>
              <w:t>10</w:t>
            </w:r>
            <w:r w:rsidRPr="002F026C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116092">
              <w:rPr>
                <w:rFonts w:ascii="Calibri" w:hAnsi="Calibri" w:hint="eastAsia"/>
                <w:b/>
                <w:bCs/>
                <w:color w:val="FFFFFF" w:themeColor="background1"/>
                <w:sz w:val="32"/>
                <w:szCs w:val="32"/>
              </w:rPr>
              <w:t>December</w:t>
            </w:r>
            <w:r w:rsidRPr="002F026C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 2015</w:t>
            </w:r>
          </w:p>
        </w:tc>
      </w:tr>
      <w:tr w:rsidR="00C73838" w:rsidTr="00C73838">
        <w:trPr>
          <w:trHeight w:val="187"/>
        </w:trPr>
        <w:tc>
          <w:tcPr>
            <w:tcW w:w="1701" w:type="dxa"/>
            <w:tcBorders>
              <w:right w:val="nil"/>
            </w:tcBorders>
          </w:tcPr>
          <w:p w:rsidR="00C73838" w:rsidRPr="00471CE9" w:rsidRDefault="00C73838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C73838">
              <w:rPr>
                <w:rFonts w:ascii="Calibri" w:hAnsi="Calibri"/>
                <w:sz w:val="24"/>
                <w:szCs w:val="24"/>
              </w:rPr>
              <w:t>10:00-10:30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C73838" w:rsidRPr="00471CE9" w:rsidRDefault="00C73838" w:rsidP="00471CE9">
            <w:pPr>
              <w:wordWrap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73838">
              <w:rPr>
                <w:rFonts w:ascii="Calibri" w:hAnsi="Calibri"/>
                <w:b/>
                <w:bCs/>
                <w:sz w:val="24"/>
                <w:szCs w:val="24"/>
              </w:rPr>
              <w:t>Opening Speeches</w:t>
            </w:r>
          </w:p>
        </w:tc>
        <w:tc>
          <w:tcPr>
            <w:tcW w:w="1898" w:type="dxa"/>
            <w:tcBorders>
              <w:left w:val="nil"/>
            </w:tcBorders>
          </w:tcPr>
          <w:p w:rsidR="00C73838" w:rsidRPr="00C73838" w:rsidRDefault="00C73838" w:rsidP="00C73838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C73838">
              <w:rPr>
                <w:rFonts w:ascii="Calibri" w:hAnsi="Calibri"/>
                <w:sz w:val="24"/>
                <w:szCs w:val="24"/>
              </w:rPr>
              <w:t>[Busan City]</w:t>
            </w:r>
          </w:p>
          <w:p w:rsidR="00C73838" w:rsidRPr="00C73838" w:rsidRDefault="00C73838" w:rsidP="00C73838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  <w:r w:rsidRPr="00C73838">
              <w:rPr>
                <w:rFonts w:ascii="Calibri" w:hAnsi="Calibri"/>
                <w:sz w:val="24"/>
                <w:szCs w:val="24"/>
              </w:rPr>
              <w:t>[NIA]</w:t>
            </w:r>
          </w:p>
          <w:p w:rsidR="00C73838" w:rsidRPr="00471CE9" w:rsidRDefault="00C73838" w:rsidP="00C73838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C73838">
              <w:rPr>
                <w:rFonts w:ascii="Calibri" w:hAnsi="Calibri"/>
                <w:sz w:val="24"/>
                <w:szCs w:val="24"/>
              </w:rPr>
              <w:t>Others</w:t>
            </w:r>
          </w:p>
        </w:tc>
      </w:tr>
      <w:tr w:rsidR="00C73838" w:rsidTr="00BD3C9A">
        <w:trPr>
          <w:trHeight w:val="187"/>
        </w:trPr>
        <w:tc>
          <w:tcPr>
            <w:tcW w:w="1701" w:type="dxa"/>
            <w:tcBorders>
              <w:right w:val="nil"/>
            </w:tcBorders>
          </w:tcPr>
          <w:p w:rsidR="00C73838" w:rsidRPr="00471CE9" w:rsidRDefault="00C73838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10:30-1</w:t>
            </w:r>
            <w:r>
              <w:rPr>
                <w:rFonts w:ascii="Calibri" w:hAnsi="Calibri" w:hint="eastAsia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5</w:t>
            </w:r>
            <w:r w:rsidRPr="00C73838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C73838" w:rsidRPr="00C73838" w:rsidRDefault="00C73838" w:rsidP="00C73838">
            <w:pPr>
              <w:wordWrap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73838">
              <w:rPr>
                <w:rFonts w:ascii="Calibri" w:hAnsi="Calibri"/>
                <w:b/>
                <w:bCs/>
                <w:sz w:val="24"/>
                <w:szCs w:val="24"/>
              </w:rPr>
              <w:t>Keynote Speech</w:t>
            </w:r>
          </w:p>
          <w:p w:rsidR="00C73838" w:rsidRPr="00471CE9" w:rsidRDefault="00C73838" w:rsidP="00C73838">
            <w:pPr>
              <w:wordWrap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73838">
              <w:rPr>
                <w:rFonts w:ascii="Calibri" w:hAnsi="Calibri" w:cs="Arial"/>
                <w:i/>
                <w:iCs/>
                <w:sz w:val="24"/>
                <w:szCs w:val="24"/>
              </w:rPr>
              <w:t>The Prospect Future of ICT World</w:t>
            </w:r>
          </w:p>
        </w:tc>
        <w:tc>
          <w:tcPr>
            <w:tcW w:w="1898" w:type="dxa"/>
            <w:tcBorders>
              <w:left w:val="nil"/>
            </w:tcBorders>
          </w:tcPr>
          <w:p w:rsidR="00C73838" w:rsidRDefault="00C73838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C73838">
              <w:rPr>
                <w:rFonts w:ascii="Calibri" w:hAnsi="Calibri"/>
                <w:sz w:val="24"/>
                <w:szCs w:val="24"/>
              </w:rPr>
              <w:t>[ITU]</w:t>
            </w:r>
          </w:p>
        </w:tc>
      </w:tr>
      <w:tr w:rsidR="00471CE9" w:rsidTr="00BD3C9A">
        <w:tc>
          <w:tcPr>
            <w:tcW w:w="1701" w:type="dxa"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71CE9" w:rsidRPr="00471CE9" w:rsidRDefault="00C73838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0-1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  <w:r w:rsidR="00471CE9" w:rsidRPr="00471CE9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71CE9" w:rsidRPr="00471CE9" w:rsidRDefault="00C73838" w:rsidP="00471CE9">
            <w:pPr>
              <w:wordWrap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Coffee</w:t>
            </w:r>
            <w:r w:rsidR="00471CE9" w:rsidRPr="00471CE9">
              <w:rPr>
                <w:rFonts w:ascii="Calibri" w:hAnsi="Calibri"/>
                <w:sz w:val="24"/>
                <w:szCs w:val="24"/>
              </w:rPr>
              <w:t xml:space="preserve"> break</w:t>
            </w:r>
          </w:p>
        </w:tc>
        <w:tc>
          <w:tcPr>
            <w:tcW w:w="1898" w:type="dxa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471CE9" w:rsidRPr="00471CE9" w:rsidRDefault="003C6EAD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[</w:t>
            </w:r>
            <w:r w:rsidR="00D71B86">
              <w:rPr>
                <w:rFonts w:ascii="Calibri" w:hAnsi="Calibri" w:hint="eastAsia"/>
                <w:sz w:val="24"/>
                <w:szCs w:val="24"/>
              </w:rPr>
              <w:t>BEXCO</w:t>
            </w:r>
            <w:r>
              <w:rPr>
                <w:rFonts w:ascii="Calibri" w:hAnsi="Calibri" w:hint="eastAsia"/>
                <w:sz w:val="24"/>
                <w:szCs w:val="24"/>
              </w:rPr>
              <w:t>]</w:t>
            </w:r>
          </w:p>
        </w:tc>
      </w:tr>
      <w:tr w:rsidR="00471CE9" w:rsidTr="002F026C"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471CE9" w:rsidRPr="002F026C" w:rsidRDefault="00C73838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0-1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  <w:r w:rsidR="00471CE9" w:rsidRPr="002F026C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73838" w:rsidRPr="00C73838" w:rsidRDefault="00C73838" w:rsidP="00C73838">
            <w:pPr>
              <w:pStyle w:val="NoSpacing"/>
              <w:wordWrap/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</w:pPr>
            <w:r w:rsidRPr="00C73838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>Session 1: Creative ICT Roles</w:t>
            </w:r>
          </w:p>
          <w:p w:rsidR="00471CE9" w:rsidRPr="002F026C" w:rsidRDefault="00C73838" w:rsidP="00C73838">
            <w:pPr>
              <w:tabs>
                <w:tab w:val="left" w:pos="510"/>
              </w:tabs>
              <w:wordWrap/>
              <w:rPr>
                <w:rFonts w:ascii="Calibri" w:hAnsi="Calibri"/>
                <w:sz w:val="24"/>
                <w:szCs w:val="24"/>
              </w:rPr>
            </w:pPr>
            <w:r w:rsidRPr="00C73838">
              <w:rPr>
                <w:rFonts w:ascii="Calibri" w:hAnsi="Calibri" w:cs="Arial"/>
                <w:i/>
                <w:iCs/>
                <w:sz w:val="24"/>
                <w:szCs w:val="24"/>
              </w:rPr>
              <w:t>The convergence of ICT technologies and energy efficiency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73838" w:rsidRPr="00C73838" w:rsidRDefault="00C73838" w:rsidP="00C73838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C73838">
              <w:rPr>
                <w:rFonts w:ascii="Calibri" w:hAnsi="Calibri"/>
                <w:sz w:val="24"/>
                <w:szCs w:val="24"/>
              </w:rPr>
              <w:t>[Busan City]</w:t>
            </w:r>
          </w:p>
          <w:p w:rsidR="00471CE9" w:rsidRPr="002F026C" w:rsidRDefault="00C73838" w:rsidP="00C73838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C73838">
              <w:rPr>
                <w:rFonts w:ascii="Calibri" w:hAnsi="Calibri"/>
                <w:sz w:val="24"/>
                <w:szCs w:val="24"/>
              </w:rPr>
              <w:t>[ITU]</w:t>
            </w:r>
          </w:p>
        </w:tc>
      </w:tr>
      <w:tr w:rsidR="00471CE9" w:rsidTr="00C73838"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</w:tcPr>
          <w:p w:rsidR="00471CE9" w:rsidRPr="002F026C" w:rsidRDefault="00C73838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00</w:t>
            </w:r>
            <w:r>
              <w:rPr>
                <w:rFonts w:ascii="Calibri" w:hAnsi="Calibri"/>
                <w:sz w:val="24"/>
                <w:szCs w:val="24"/>
              </w:rPr>
              <w:t>-1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  <w:r w:rsidR="00471CE9" w:rsidRPr="002F026C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</w:tcPr>
          <w:p w:rsidR="00471CE9" w:rsidRPr="002F026C" w:rsidRDefault="00C73838" w:rsidP="00471CE9">
            <w:pPr>
              <w:pStyle w:val="NoSpacing"/>
              <w:wordWrap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Theme="minorEastAsia" w:hAnsi="Calibri" w:hint="eastAsia"/>
                <w:sz w:val="24"/>
                <w:szCs w:val="24"/>
              </w:rPr>
              <w:t>Lunch break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71CE9" w:rsidRPr="002F026C" w:rsidRDefault="00471CE9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CE9" w:rsidTr="002F026C"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471CE9" w:rsidRPr="002F026C" w:rsidRDefault="00C73838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  <w:r w:rsidR="00471CE9" w:rsidRPr="002F026C">
              <w:rPr>
                <w:rFonts w:ascii="Calibri" w:hAnsi="Calibri"/>
                <w:sz w:val="24"/>
                <w:szCs w:val="24"/>
              </w:rPr>
              <w:t>0:14:</w:t>
            </w:r>
            <w:r>
              <w:rPr>
                <w:rFonts w:ascii="Calibri" w:hAnsi="Calibri" w:hint="eastAsia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73838" w:rsidRDefault="00C73838" w:rsidP="00C73838">
            <w:pPr>
              <w:pStyle w:val="NoSpacing"/>
              <w:wordWrap/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</w:pPr>
            <w:r w:rsidRPr="00C73838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 xml:space="preserve">Session 2: The Internet of Everything and Industrial </w:t>
            </w:r>
          </w:p>
          <w:p w:rsidR="00C73838" w:rsidRPr="00C73838" w:rsidRDefault="00C73838" w:rsidP="00C73838">
            <w:pPr>
              <w:pStyle w:val="NoSpacing"/>
              <w:wordWrap/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</w:pPr>
            <w:r w:rsidRPr="00C73838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>Applications</w:t>
            </w:r>
          </w:p>
          <w:p w:rsidR="00471CE9" w:rsidRPr="002F026C" w:rsidRDefault="00C73838" w:rsidP="00C73838">
            <w:pPr>
              <w:tabs>
                <w:tab w:val="left" w:pos="510"/>
              </w:tabs>
              <w:wordWrap/>
              <w:rPr>
                <w:rFonts w:ascii="Calibri" w:hAnsi="Calibri"/>
                <w:sz w:val="24"/>
                <w:szCs w:val="24"/>
              </w:rPr>
            </w:pPr>
            <w:r w:rsidRPr="00C73838">
              <w:rPr>
                <w:rFonts w:ascii="Calibri" w:hAnsi="Calibri" w:cs="Arial"/>
                <w:i/>
                <w:iCs/>
                <w:sz w:val="24"/>
                <w:szCs w:val="24"/>
              </w:rPr>
              <w:t>Potential and Risks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71CE9" w:rsidRPr="002F026C" w:rsidRDefault="00471CE9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CE9" w:rsidTr="002F026C"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471CE9" w:rsidRPr="002F026C" w:rsidRDefault="00F831D1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14:</w:t>
            </w:r>
            <w:r>
              <w:rPr>
                <w:rFonts w:ascii="Calibri" w:hAnsi="Calibri" w:hint="eastAsia"/>
                <w:sz w:val="24"/>
                <w:szCs w:val="24"/>
              </w:rPr>
              <w:t>30</w:t>
            </w:r>
            <w:r>
              <w:rPr>
                <w:rFonts w:ascii="Calibri" w:hAnsi="Calibri"/>
                <w:sz w:val="24"/>
                <w:szCs w:val="24"/>
              </w:rPr>
              <w:t>-15: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  <w:r w:rsidR="00471CE9" w:rsidRPr="002F026C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831D1" w:rsidRPr="00F831D1" w:rsidRDefault="00F831D1" w:rsidP="00F831D1">
            <w:pPr>
              <w:pStyle w:val="NoSpacing"/>
              <w:wordWrap/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</w:pPr>
            <w:r w:rsidRPr="00F831D1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 xml:space="preserve">Session 3: Policies and Cooperation </w:t>
            </w:r>
          </w:p>
          <w:p w:rsidR="00471CE9" w:rsidRPr="002F026C" w:rsidRDefault="00F831D1" w:rsidP="00F831D1">
            <w:pPr>
              <w:tabs>
                <w:tab w:val="left" w:pos="510"/>
              </w:tabs>
              <w:wordWrap/>
              <w:rPr>
                <w:rFonts w:ascii="Calibri" w:hAnsi="Calibri"/>
                <w:sz w:val="24"/>
                <w:szCs w:val="24"/>
              </w:rPr>
            </w:pPr>
            <w:r w:rsidRPr="00F831D1">
              <w:rPr>
                <w:rFonts w:ascii="Calibri" w:hAnsi="Calibri" w:cs="Arial"/>
                <w:i/>
                <w:iCs/>
                <w:sz w:val="24"/>
                <w:szCs w:val="24"/>
              </w:rPr>
              <w:t>Global and regional perspectives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71CE9" w:rsidRPr="002F026C" w:rsidRDefault="00F831D1" w:rsidP="00F831D1">
            <w:pPr>
              <w:wordWrap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 xml:space="preserve">       </w:t>
            </w:r>
          </w:p>
        </w:tc>
      </w:tr>
      <w:tr w:rsidR="002F026C" w:rsidTr="00F831D1"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</w:tcPr>
          <w:p w:rsidR="00471CE9" w:rsidRPr="002F026C" w:rsidRDefault="00471CE9" w:rsidP="002F026C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2F026C">
              <w:rPr>
                <w:rFonts w:ascii="Calibri" w:hAnsi="Calibri"/>
                <w:sz w:val="24"/>
                <w:szCs w:val="24"/>
              </w:rPr>
              <w:t>1</w:t>
            </w:r>
            <w:r w:rsidR="002F026C" w:rsidRPr="002F026C">
              <w:rPr>
                <w:rFonts w:ascii="Calibri" w:hAnsi="Calibri"/>
                <w:sz w:val="24"/>
                <w:szCs w:val="24"/>
              </w:rPr>
              <w:t>5</w:t>
            </w:r>
            <w:r w:rsidRPr="002F026C">
              <w:rPr>
                <w:rFonts w:ascii="Calibri" w:hAnsi="Calibri"/>
                <w:sz w:val="24"/>
                <w:szCs w:val="24"/>
              </w:rPr>
              <w:t>:</w:t>
            </w:r>
            <w:r w:rsidR="00F831D1">
              <w:rPr>
                <w:rFonts w:ascii="Calibri" w:hAnsi="Calibri" w:hint="eastAsia"/>
                <w:sz w:val="24"/>
                <w:szCs w:val="24"/>
              </w:rPr>
              <w:t>2</w:t>
            </w:r>
            <w:r w:rsidRPr="002F026C">
              <w:rPr>
                <w:rFonts w:ascii="Calibri" w:hAnsi="Calibri"/>
                <w:sz w:val="24"/>
                <w:szCs w:val="24"/>
              </w:rPr>
              <w:t>0-15:</w:t>
            </w:r>
            <w:r w:rsidR="00F831D1">
              <w:rPr>
                <w:rFonts w:ascii="Calibri" w:hAnsi="Calibri" w:hint="eastAsia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</w:tcPr>
          <w:p w:rsidR="00471CE9" w:rsidRPr="002F026C" w:rsidRDefault="00F831D1" w:rsidP="00471CE9">
            <w:pPr>
              <w:wordWrap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F831D1">
              <w:rPr>
                <w:rFonts w:ascii="Calibri" w:hAnsi="Calibri"/>
                <w:sz w:val="24"/>
                <w:szCs w:val="24"/>
              </w:rPr>
              <w:t>Coffee break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71CE9" w:rsidRPr="002F026C" w:rsidRDefault="00F831D1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F831D1">
              <w:rPr>
                <w:rFonts w:ascii="Calibri" w:hAnsi="Calibri"/>
                <w:sz w:val="24"/>
                <w:szCs w:val="24"/>
              </w:rPr>
              <w:t>[BEXCO]</w:t>
            </w:r>
          </w:p>
        </w:tc>
      </w:tr>
      <w:tr w:rsidR="002F026C" w:rsidTr="002F026C"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2F026C" w:rsidRPr="002F026C" w:rsidRDefault="002F026C" w:rsidP="00D71B86">
            <w:pPr>
              <w:wordWrap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F026C">
              <w:rPr>
                <w:rFonts w:ascii="Calibri" w:hAnsi="Calibri" w:cs="Arial"/>
                <w:sz w:val="24"/>
                <w:szCs w:val="24"/>
              </w:rPr>
              <w:t>15:</w:t>
            </w:r>
            <w:r w:rsidR="00F831D1">
              <w:rPr>
                <w:rFonts w:ascii="Calibri" w:hAnsi="Calibri" w:cs="Arial" w:hint="eastAsia"/>
                <w:sz w:val="24"/>
                <w:szCs w:val="24"/>
              </w:rPr>
              <w:t>4</w:t>
            </w:r>
            <w:r w:rsidR="00D71B86">
              <w:rPr>
                <w:rFonts w:ascii="Calibri" w:hAnsi="Calibri" w:cs="Arial" w:hint="eastAsia"/>
                <w:sz w:val="24"/>
                <w:szCs w:val="24"/>
              </w:rPr>
              <w:t>0</w:t>
            </w:r>
            <w:r w:rsidR="00F831D1">
              <w:rPr>
                <w:rFonts w:ascii="Calibri" w:hAnsi="Calibri" w:cs="Arial"/>
                <w:sz w:val="24"/>
                <w:szCs w:val="24"/>
              </w:rPr>
              <w:t>-1</w:t>
            </w:r>
            <w:r w:rsidR="00F831D1">
              <w:rPr>
                <w:rFonts w:ascii="Calibri" w:hAnsi="Calibri" w:cs="Arial" w:hint="eastAsia"/>
                <w:sz w:val="24"/>
                <w:szCs w:val="24"/>
              </w:rPr>
              <w:t>7</w:t>
            </w:r>
            <w:r w:rsidRPr="002F026C">
              <w:rPr>
                <w:rFonts w:ascii="Calibri" w:hAnsi="Calibri" w:cs="Arial"/>
                <w:sz w:val="24"/>
                <w:szCs w:val="24"/>
              </w:rPr>
              <w:t>:</w:t>
            </w:r>
            <w:r w:rsidR="00F831D1">
              <w:rPr>
                <w:rFonts w:ascii="Calibri" w:hAnsi="Calibri" w:cs="Arial" w:hint="eastAsia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F026C" w:rsidRPr="002F026C" w:rsidRDefault="00F831D1" w:rsidP="00F831D1">
            <w:pPr>
              <w:pStyle w:val="NoSpacing"/>
              <w:wordWrap/>
              <w:rPr>
                <w:rFonts w:ascii="Calibri" w:hAnsi="Calibri"/>
                <w:sz w:val="24"/>
                <w:szCs w:val="24"/>
              </w:rPr>
            </w:pPr>
            <w:r w:rsidRPr="00F831D1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 xml:space="preserve">Session </w:t>
            </w:r>
            <w:r w:rsidRPr="00F831D1">
              <w:rPr>
                <w:rFonts w:ascii="Calibri" w:eastAsiaTheme="minorEastAsia" w:hAnsi="Calibri" w:cs="Arial" w:hint="eastAsia"/>
                <w:b/>
                <w:bCs/>
                <w:sz w:val="24"/>
                <w:szCs w:val="24"/>
              </w:rPr>
              <w:t>4</w:t>
            </w:r>
            <w:r w:rsidRPr="00F831D1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 xml:space="preserve">: </w:t>
            </w:r>
            <w:r w:rsidRPr="00F831D1">
              <w:rPr>
                <w:rFonts w:ascii="Calibri" w:eastAsiaTheme="minorEastAsia" w:hAnsi="Calibri" w:cs="Arial" w:hint="eastAsia"/>
                <w:b/>
                <w:bCs/>
                <w:sz w:val="24"/>
                <w:szCs w:val="24"/>
              </w:rPr>
              <w:t>TBC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F026C" w:rsidRPr="002F026C" w:rsidRDefault="00F831D1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 w:rsidRPr="00F831D1">
              <w:rPr>
                <w:rFonts w:ascii="Calibri" w:hAnsi="Calibri"/>
                <w:sz w:val="24"/>
                <w:szCs w:val="24"/>
              </w:rPr>
              <w:t>[ITU]</w:t>
            </w:r>
          </w:p>
        </w:tc>
      </w:tr>
      <w:tr w:rsidR="00471CE9" w:rsidTr="002F026C">
        <w:tc>
          <w:tcPr>
            <w:tcW w:w="1701" w:type="dxa"/>
            <w:tcBorders>
              <w:top w:val="single" w:sz="12" w:space="0" w:color="auto"/>
              <w:right w:val="nil"/>
            </w:tcBorders>
            <w:shd w:val="clear" w:color="auto" w:fill="D9E2F3" w:themeFill="accent5" w:themeFillTint="33"/>
          </w:tcPr>
          <w:p w:rsidR="00471CE9" w:rsidRPr="002F026C" w:rsidRDefault="00F831D1" w:rsidP="00D71B86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 w:hint="eastAsia"/>
                <w:sz w:val="24"/>
                <w:szCs w:val="24"/>
              </w:rPr>
              <w:t>19</w:t>
            </w:r>
            <w:r w:rsidR="00471CE9" w:rsidRPr="002F026C">
              <w:rPr>
                <w:rFonts w:ascii="Calibri" w:hAnsi="Calibri" w:cs="Arial"/>
                <w:sz w:val="24"/>
                <w:szCs w:val="24"/>
              </w:rPr>
              <w:t>:</w:t>
            </w:r>
            <w:r w:rsidR="00D71B86">
              <w:rPr>
                <w:rFonts w:ascii="Calibri" w:hAnsi="Calibri" w:cs="Arial" w:hint="eastAsia"/>
                <w:sz w:val="24"/>
                <w:szCs w:val="24"/>
              </w:rPr>
              <w:t>0</w:t>
            </w:r>
            <w:r w:rsidR="00471CE9" w:rsidRPr="002F026C">
              <w:rPr>
                <w:rFonts w:ascii="Calibri" w:hAnsi="Calibri" w:cs="Arial"/>
                <w:sz w:val="24"/>
                <w:szCs w:val="24"/>
              </w:rPr>
              <w:t>0-</w:t>
            </w:r>
            <w:r>
              <w:rPr>
                <w:rFonts w:ascii="Calibri" w:hAnsi="Calibri" w:cs="Arial" w:hint="eastAsia"/>
                <w:sz w:val="24"/>
                <w:szCs w:val="24"/>
              </w:rPr>
              <w:t>21</w:t>
            </w:r>
            <w:r w:rsidR="00471CE9" w:rsidRPr="002F026C">
              <w:rPr>
                <w:rFonts w:ascii="Calibri" w:hAnsi="Calibri" w:cs="Arial"/>
                <w:sz w:val="24"/>
                <w:szCs w:val="24"/>
              </w:rPr>
              <w:t>:</w:t>
            </w:r>
            <w:r w:rsidR="00D71B86">
              <w:rPr>
                <w:rFonts w:ascii="Calibri" w:hAnsi="Calibri" w:cs="Arial" w:hint="eastAsia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right w:val="nil"/>
            </w:tcBorders>
            <w:shd w:val="clear" w:color="auto" w:fill="D9E2F3" w:themeFill="accent5" w:themeFillTint="33"/>
          </w:tcPr>
          <w:p w:rsidR="00F831D1" w:rsidRPr="00F831D1" w:rsidRDefault="00F831D1" w:rsidP="00F831D1">
            <w:pPr>
              <w:pStyle w:val="NoSpacing"/>
              <w:wordWrap/>
              <w:jc w:val="center"/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</w:pPr>
            <w:r w:rsidRPr="00F831D1">
              <w:rPr>
                <w:rFonts w:ascii="Calibri" w:eastAsiaTheme="minorEastAsia" w:hAnsi="Calibri" w:cs="Arial"/>
                <w:b/>
                <w:bCs/>
                <w:sz w:val="24"/>
                <w:szCs w:val="24"/>
              </w:rPr>
              <w:t>Networking Reception hosted by Busan City</w:t>
            </w:r>
          </w:p>
          <w:p w:rsidR="00471CE9" w:rsidRPr="00F831D1" w:rsidRDefault="00F831D1" w:rsidP="00F831D1">
            <w:pPr>
              <w:widowControl/>
              <w:tabs>
                <w:tab w:val="left" w:pos="510"/>
              </w:tabs>
              <w:wordWrap/>
              <w:autoSpaceDE/>
              <w:autoSpaceDN/>
              <w:jc w:val="center"/>
              <w:rPr>
                <w:rFonts w:ascii="Calibri" w:hAnsi="Calibri"/>
                <w:sz w:val="24"/>
                <w:szCs w:val="24"/>
              </w:rPr>
            </w:pPr>
            <w:r w:rsidRPr="00F831D1">
              <w:rPr>
                <w:rFonts w:ascii="Calibri" w:hAnsi="Calibri" w:cs="Arial"/>
                <w:bCs/>
                <w:sz w:val="24"/>
                <w:szCs w:val="24"/>
              </w:rPr>
              <w:t>(For All Participants)</w:t>
            </w:r>
          </w:p>
        </w:tc>
        <w:tc>
          <w:tcPr>
            <w:tcW w:w="1898" w:type="dxa"/>
            <w:tcBorders>
              <w:top w:val="single" w:sz="12" w:space="0" w:color="auto"/>
              <w:left w:val="nil"/>
            </w:tcBorders>
            <w:shd w:val="clear" w:color="auto" w:fill="D9E2F3" w:themeFill="accent5" w:themeFillTint="33"/>
          </w:tcPr>
          <w:p w:rsidR="00471CE9" w:rsidRPr="002F026C" w:rsidRDefault="00471CE9" w:rsidP="00471CE9">
            <w:pPr>
              <w:wordWrap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15D5F" w:rsidRDefault="00915D5F" w:rsidP="00F831D1">
      <w:pPr>
        <w:tabs>
          <w:tab w:val="left" w:pos="510"/>
        </w:tabs>
        <w:wordWrap/>
        <w:spacing w:after="0" w:line="240" w:lineRule="auto"/>
        <w:ind w:firstLineChars="100" w:firstLine="240"/>
        <w:rPr>
          <w:rFonts w:ascii="Calibri" w:hAnsi="Calibri" w:cs="Arial"/>
          <w:iCs/>
          <w:sz w:val="24"/>
          <w:szCs w:val="24"/>
        </w:rPr>
      </w:pPr>
    </w:p>
    <w:p w:rsidR="00FD1F13" w:rsidRPr="00F831D1" w:rsidRDefault="00F831D1" w:rsidP="00F831D1">
      <w:pPr>
        <w:tabs>
          <w:tab w:val="left" w:pos="510"/>
        </w:tabs>
        <w:wordWrap/>
        <w:spacing w:after="0" w:line="240" w:lineRule="auto"/>
        <w:ind w:firstLineChars="100" w:firstLine="240"/>
        <w:rPr>
          <w:rFonts w:ascii="Calibri" w:hAnsi="Calibri" w:cs="Arial"/>
          <w:iCs/>
          <w:sz w:val="24"/>
          <w:szCs w:val="24"/>
        </w:rPr>
      </w:pPr>
      <w:r w:rsidRPr="00F831D1">
        <w:rPr>
          <w:rFonts w:ascii="Calibri" w:hAnsi="Calibri" w:cs="Arial" w:hint="eastAsia"/>
          <w:iCs/>
          <w:sz w:val="24"/>
          <w:szCs w:val="24"/>
        </w:rPr>
        <w:t>※</w:t>
      </w:r>
      <w:r w:rsidRPr="00F831D1">
        <w:rPr>
          <w:rFonts w:ascii="Calibri" w:hAnsi="Calibri" w:cs="Arial"/>
          <w:iCs/>
          <w:sz w:val="24"/>
          <w:szCs w:val="24"/>
        </w:rPr>
        <w:t xml:space="preserve"> This program may change without a notice and for an information purpose only.</w:t>
      </w:r>
    </w:p>
    <w:p w:rsidR="00FD1F13" w:rsidRPr="00F831D1" w:rsidRDefault="00FD1F13" w:rsidP="00F831D1">
      <w:pPr>
        <w:tabs>
          <w:tab w:val="left" w:pos="510"/>
        </w:tabs>
        <w:wordWrap/>
        <w:spacing w:after="0" w:line="240" w:lineRule="auto"/>
        <w:rPr>
          <w:rFonts w:ascii="Calibri" w:hAnsi="Calibri" w:cs="Arial"/>
          <w:i/>
          <w:iCs/>
          <w:sz w:val="24"/>
          <w:szCs w:val="24"/>
        </w:rPr>
      </w:pPr>
    </w:p>
    <w:p w:rsidR="002F026C" w:rsidRPr="00BD3C9A" w:rsidRDefault="002F026C" w:rsidP="002F026C">
      <w:pPr>
        <w:pStyle w:val="a"/>
        <w:spacing w:line="276" w:lineRule="auto"/>
        <w:jc w:val="center"/>
        <w:rPr>
          <w:rFonts w:ascii="Calibri" w:eastAsia="휴먼명조" w:hAnsi="Calibri" w:cs="Arial"/>
          <w:b/>
          <w:bCs/>
          <w:color w:val="44546A" w:themeColor="text2"/>
          <w:spacing w:val="6"/>
          <w:sz w:val="40"/>
          <w:szCs w:val="40"/>
        </w:rPr>
      </w:pPr>
      <w:proofErr w:type="spellStart"/>
      <w:r w:rsidRPr="00BD3C9A">
        <w:rPr>
          <w:rFonts w:ascii="Calibri" w:eastAsia="휴먼명조" w:hAnsi="Calibri" w:cs="Arial"/>
          <w:b/>
          <w:bCs/>
          <w:color w:val="44546A" w:themeColor="text2"/>
          <w:spacing w:val="6"/>
          <w:sz w:val="40"/>
          <w:szCs w:val="40"/>
        </w:rPr>
        <w:lastRenderedPageBreak/>
        <w:t>IoT</w:t>
      </w:r>
      <w:proofErr w:type="spellEnd"/>
      <w:r w:rsidRPr="00BD3C9A">
        <w:rPr>
          <w:rFonts w:ascii="Calibri" w:eastAsia="휴먼명조" w:hAnsi="Calibri" w:cs="Arial"/>
          <w:b/>
          <w:bCs/>
          <w:color w:val="44546A" w:themeColor="text2"/>
          <w:spacing w:val="6"/>
          <w:sz w:val="40"/>
          <w:szCs w:val="40"/>
        </w:rPr>
        <w:t xml:space="preserve"> Infrastructure Field Trip Program</w:t>
      </w:r>
    </w:p>
    <w:p w:rsidR="00BD3C9A" w:rsidRPr="00BD3C9A" w:rsidRDefault="00BD3C9A" w:rsidP="002F026C">
      <w:pPr>
        <w:pStyle w:val="a"/>
        <w:spacing w:line="276" w:lineRule="auto"/>
        <w:jc w:val="center"/>
        <w:rPr>
          <w:rFonts w:ascii="Calibri" w:eastAsia="휴먼명조" w:hAnsi="Calibri" w:cs="Arial"/>
          <w:b/>
          <w:bCs/>
          <w:color w:val="44546A" w:themeColor="text2"/>
          <w:spacing w:val="6"/>
          <w:sz w:val="32"/>
          <w:szCs w:val="32"/>
        </w:rPr>
      </w:pPr>
      <w:r w:rsidRPr="00BD3C9A">
        <w:rPr>
          <w:rFonts w:ascii="Calibri" w:eastAsia="휴먼명조" w:hAnsi="Calibri" w:cs="Arial"/>
          <w:b/>
          <w:bCs/>
          <w:color w:val="44546A" w:themeColor="text2"/>
          <w:spacing w:val="6"/>
          <w:sz w:val="32"/>
          <w:szCs w:val="32"/>
        </w:rPr>
        <w:t xml:space="preserve">Friday </w:t>
      </w:r>
      <w:r w:rsidR="00116092">
        <w:rPr>
          <w:rFonts w:ascii="Calibri" w:eastAsia="휴먼명조" w:hAnsi="Calibri" w:cs="Arial" w:hint="eastAsia"/>
          <w:b/>
          <w:bCs/>
          <w:color w:val="44546A" w:themeColor="text2"/>
          <w:spacing w:val="6"/>
          <w:sz w:val="32"/>
          <w:szCs w:val="32"/>
        </w:rPr>
        <w:t>11</w:t>
      </w:r>
      <w:r w:rsidRPr="00BD3C9A">
        <w:rPr>
          <w:rFonts w:ascii="Calibri" w:eastAsia="휴먼명조" w:hAnsi="Calibri" w:cs="Arial"/>
          <w:b/>
          <w:bCs/>
          <w:color w:val="44546A" w:themeColor="text2"/>
          <w:spacing w:val="6"/>
          <w:sz w:val="32"/>
          <w:szCs w:val="32"/>
        </w:rPr>
        <w:t xml:space="preserve"> </w:t>
      </w:r>
      <w:r w:rsidR="00116092">
        <w:rPr>
          <w:rFonts w:ascii="Calibri" w:eastAsia="휴먼명조" w:hAnsi="Calibri" w:cs="Arial" w:hint="eastAsia"/>
          <w:b/>
          <w:bCs/>
          <w:color w:val="44546A" w:themeColor="text2"/>
          <w:spacing w:val="6"/>
          <w:sz w:val="32"/>
          <w:szCs w:val="32"/>
        </w:rPr>
        <w:t>December</w:t>
      </w:r>
      <w:r w:rsidRPr="00BD3C9A">
        <w:rPr>
          <w:rFonts w:ascii="Calibri" w:eastAsia="휴먼명조" w:hAnsi="Calibri" w:cs="Arial"/>
          <w:b/>
          <w:bCs/>
          <w:color w:val="44546A" w:themeColor="text2"/>
          <w:spacing w:val="6"/>
          <w:sz w:val="32"/>
          <w:szCs w:val="32"/>
        </w:rPr>
        <w:t xml:space="preserve"> 2015</w:t>
      </w:r>
    </w:p>
    <w:p w:rsidR="00BD3C9A" w:rsidRDefault="00BD3C9A" w:rsidP="00BD3C9A">
      <w:pPr>
        <w:pStyle w:val="1"/>
        <w:wordWrap/>
        <w:adjustRightInd w:val="0"/>
        <w:spacing w:line="276" w:lineRule="auto"/>
        <w:jc w:val="left"/>
        <w:outlineLvl w:val="9"/>
        <w:rPr>
          <w:rFonts w:ascii="Calibri" w:hAnsi="Calibri" w:cs="Arial"/>
          <w:b/>
          <w:bCs/>
          <w:sz w:val="24"/>
          <w:szCs w:val="24"/>
        </w:rPr>
      </w:pPr>
    </w:p>
    <w:tbl>
      <w:tblPr>
        <w:tblStyle w:val="LightShading-Accent11"/>
        <w:tblW w:w="1022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7300"/>
      </w:tblGrid>
      <w:tr w:rsidR="00BD3C9A" w:rsidTr="00BD3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BD3C9A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5B9BD5" w:themeColor="accent1"/>
                <w:sz w:val="28"/>
                <w:szCs w:val="28"/>
              </w:rPr>
            </w:pPr>
            <w:r w:rsidRPr="00BD3C9A">
              <w:rPr>
                <w:rFonts w:ascii="Calibri" w:hAnsi="Calibri" w:cs="Arial"/>
                <w:color w:val="5B9BD5" w:themeColor="accent1"/>
                <w:sz w:val="28"/>
                <w:szCs w:val="28"/>
              </w:rPr>
              <w:t>Program Overview</w:t>
            </w:r>
          </w:p>
        </w:tc>
        <w:tc>
          <w:tcPr>
            <w:tcW w:w="7300" w:type="dxa"/>
          </w:tcPr>
          <w:p w:rsidR="00BD3C9A" w:rsidRPr="00BD3C9A" w:rsidRDefault="00BD3C9A" w:rsidP="00BD3C9A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color w:val="5B9BD5" w:themeColor="accent1"/>
                <w:sz w:val="24"/>
                <w:szCs w:val="24"/>
              </w:rPr>
            </w:pPr>
          </w:p>
        </w:tc>
      </w:tr>
      <w:tr w:rsidR="00BD3C9A" w:rsidTr="00BD3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BD3C9A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7300" w:type="dxa"/>
          </w:tcPr>
          <w:p w:rsidR="00BD3C9A" w:rsidRPr="00BD3C9A" w:rsidRDefault="00BD3C9A" w:rsidP="00BD3C9A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City of Busan and neighborhood areas</w:t>
            </w:r>
          </w:p>
          <w:p w:rsidR="00BD3C9A" w:rsidRPr="00BD3C9A" w:rsidRDefault="00BD3C9A" w:rsidP="00BD3C9A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Total of two sites / See attached chart below</w:t>
            </w:r>
          </w:p>
        </w:tc>
      </w:tr>
      <w:tr w:rsidR="00BD3C9A" w:rsidTr="00BD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BD3C9A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Target no of visitors:</w:t>
            </w:r>
          </w:p>
        </w:tc>
        <w:tc>
          <w:tcPr>
            <w:tcW w:w="7300" w:type="dxa"/>
          </w:tcPr>
          <w:p w:rsidR="00BD3C9A" w:rsidRPr="00BD3C9A" w:rsidRDefault="00BD3C9A" w:rsidP="00BD3C9A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Approx. 50 participants including international ICT Young Leaders</w:t>
            </w:r>
          </w:p>
        </w:tc>
      </w:tr>
      <w:tr w:rsidR="00BD3C9A" w:rsidTr="00BD3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BD3C9A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Content:</w:t>
            </w:r>
          </w:p>
        </w:tc>
        <w:tc>
          <w:tcPr>
            <w:tcW w:w="7300" w:type="dxa"/>
          </w:tcPr>
          <w:p w:rsidR="00BD3C9A" w:rsidRPr="00BD3C9A" w:rsidRDefault="00BD3C9A" w:rsidP="00BD3C9A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IoT</w:t>
            </w:r>
            <w:proofErr w:type="spellEnd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 Infrastructure observation and FAM Tour</w:t>
            </w:r>
          </w:p>
        </w:tc>
      </w:tr>
      <w:tr w:rsidR="00BD3C9A" w:rsidTr="00BD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BD3C9A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Transportation:</w:t>
            </w:r>
          </w:p>
        </w:tc>
        <w:tc>
          <w:tcPr>
            <w:tcW w:w="7300" w:type="dxa"/>
          </w:tcPr>
          <w:p w:rsidR="00BD3C9A" w:rsidRPr="00BD3C9A" w:rsidRDefault="00BD3C9A" w:rsidP="00BD3C9A">
            <w:pPr>
              <w:pStyle w:val="NoSpacing"/>
              <w:numPr>
                <w:ilvl w:val="0"/>
                <w:numId w:val="19"/>
              </w:numPr>
              <w:tabs>
                <w:tab w:val="left" w:pos="482"/>
              </w:tabs>
              <w:wordWrap/>
              <w:spacing w:after="120"/>
              <w:ind w:left="48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Two buses (4 Guide &amp; Operational personnel per bus)</w:t>
            </w:r>
          </w:p>
          <w:p w:rsidR="00BD3C9A" w:rsidRPr="00BD3C9A" w:rsidRDefault="00BD3C9A" w:rsidP="00BD3C9A">
            <w:pPr>
              <w:pStyle w:val="NoSpacing"/>
              <w:numPr>
                <w:ilvl w:val="0"/>
                <w:numId w:val="19"/>
              </w:numPr>
              <w:tabs>
                <w:tab w:val="left" w:pos="482"/>
              </w:tabs>
              <w:wordWrap/>
              <w:spacing w:after="120"/>
              <w:ind w:left="48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City official, English Tour guide, PCO, and Staff to provide smooth and safe operation of educational Field Trip of </w:t>
            </w:r>
            <w:proofErr w:type="spellStart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IoT</w:t>
            </w:r>
            <w:proofErr w:type="spellEnd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 infrastructures in Busan</w:t>
            </w:r>
          </w:p>
          <w:p w:rsidR="00BD3C9A" w:rsidRPr="00BD3C9A" w:rsidRDefault="00BD3C9A" w:rsidP="00BD3C9A">
            <w:pPr>
              <w:pStyle w:val="NoSpacing"/>
              <w:numPr>
                <w:ilvl w:val="0"/>
                <w:numId w:val="19"/>
              </w:numPr>
              <w:tabs>
                <w:tab w:val="left" w:pos="482"/>
              </w:tabs>
              <w:wordWrap/>
              <w:spacing w:after="120"/>
              <w:ind w:left="48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Preparation of site visit guidebook, emergency medical kit, snacks &amp; drinks, etc.</w:t>
            </w:r>
          </w:p>
        </w:tc>
      </w:tr>
      <w:tr w:rsidR="00BD3C9A" w:rsidTr="00BD3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BD3C9A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>
              <w:rPr>
                <w:rFonts w:ascii="Calibri" w:hAnsi="Calibri" w:cs="Arial"/>
                <w:color w:val="auto"/>
                <w:sz w:val="24"/>
                <w:szCs w:val="24"/>
              </w:rPr>
              <w:t>Registration:</w:t>
            </w:r>
          </w:p>
        </w:tc>
        <w:tc>
          <w:tcPr>
            <w:tcW w:w="7300" w:type="dxa"/>
          </w:tcPr>
          <w:p w:rsidR="00BD3C9A" w:rsidRPr="00BD3C9A" w:rsidRDefault="00BD3C9A" w:rsidP="00BD3C9A">
            <w:pPr>
              <w:pStyle w:val="1"/>
              <w:numPr>
                <w:ilvl w:val="0"/>
                <w:numId w:val="19"/>
              </w:numPr>
              <w:tabs>
                <w:tab w:val="left" w:pos="482"/>
              </w:tabs>
              <w:wordWrap/>
              <w:adjustRightInd w:val="0"/>
              <w:spacing w:after="120" w:line="240" w:lineRule="auto"/>
              <w:ind w:left="482" w:hanging="283"/>
              <w:jc w:val="left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Pre-Registration &amp; Letter of Confirmation (Selected candidates)</w:t>
            </w:r>
          </w:p>
          <w:p w:rsidR="00BD3C9A" w:rsidRPr="00BD3C9A" w:rsidRDefault="00BD3C9A" w:rsidP="00BD3C9A">
            <w:pPr>
              <w:pStyle w:val="1"/>
              <w:numPr>
                <w:ilvl w:val="0"/>
                <w:numId w:val="19"/>
              </w:numPr>
              <w:tabs>
                <w:tab w:val="left" w:pos="482"/>
              </w:tabs>
              <w:wordWrap/>
              <w:adjustRightInd w:val="0"/>
              <w:spacing w:after="120" w:line="240" w:lineRule="auto"/>
              <w:ind w:left="482" w:hanging="283"/>
              <w:jc w:val="left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On-site Registration at BEXCO</w:t>
            </w:r>
          </w:p>
        </w:tc>
      </w:tr>
    </w:tbl>
    <w:p w:rsidR="00BD3C9A" w:rsidRPr="00230F5D" w:rsidRDefault="00BD3C9A" w:rsidP="00230F5D">
      <w:pPr>
        <w:pStyle w:val="1"/>
        <w:wordWrap/>
        <w:adjustRightInd w:val="0"/>
        <w:spacing w:line="276" w:lineRule="auto"/>
        <w:ind w:left="0"/>
        <w:jc w:val="left"/>
        <w:outlineLvl w:val="9"/>
        <w:rPr>
          <w:rFonts w:ascii="Calibri" w:eastAsiaTheme="minorEastAsia" w:hAnsi="Calibri" w:cs="Arial"/>
          <w:b/>
          <w:bCs/>
          <w:sz w:val="24"/>
          <w:szCs w:val="24"/>
        </w:rPr>
      </w:pPr>
    </w:p>
    <w:tbl>
      <w:tblPr>
        <w:tblStyle w:val="LightShading-Accent11"/>
        <w:tblW w:w="1022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7300"/>
      </w:tblGrid>
      <w:tr w:rsidR="00BD3C9A" w:rsidTr="00206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5B9BD5" w:themeColor="accent1"/>
                <w:sz w:val="28"/>
                <w:szCs w:val="28"/>
              </w:rPr>
            </w:pPr>
            <w:r w:rsidRPr="00BD3C9A">
              <w:rPr>
                <w:rFonts w:ascii="Calibri" w:hAnsi="Calibri" w:cs="Arial"/>
                <w:color w:val="5B9BD5" w:themeColor="accent1"/>
                <w:sz w:val="28"/>
                <w:szCs w:val="28"/>
              </w:rPr>
              <w:t>Schedule &amp; Activities</w:t>
            </w:r>
          </w:p>
        </w:tc>
        <w:tc>
          <w:tcPr>
            <w:tcW w:w="7300" w:type="dxa"/>
          </w:tcPr>
          <w:p w:rsidR="00BD3C9A" w:rsidRPr="00BD3C9A" w:rsidRDefault="00BD3C9A" w:rsidP="0020662E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color w:val="5B9BD5" w:themeColor="accent1"/>
                <w:sz w:val="24"/>
                <w:szCs w:val="24"/>
              </w:rPr>
            </w:pPr>
          </w:p>
        </w:tc>
      </w:tr>
      <w:tr w:rsidR="00BD3C9A" w:rsidTr="0020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2F026C">
              <w:rPr>
                <w:rFonts w:ascii="Calibri" w:hAnsi="Calibri" w:cs="Arial"/>
                <w:sz w:val="24"/>
                <w:szCs w:val="24"/>
              </w:rPr>
              <w:t>09:00-10:00</w:t>
            </w:r>
          </w:p>
        </w:tc>
        <w:tc>
          <w:tcPr>
            <w:tcW w:w="7300" w:type="dxa"/>
          </w:tcPr>
          <w:p w:rsidR="00BD3C9A" w:rsidRPr="00BD3C9A" w:rsidRDefault="00BD3C9A" w:rsidP="0020662E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BEXCO -&gt; </w:t>
            </w:r>
            <w:proofErr w:type="spellStart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IoT</w:t>
            </w:r>
            <w:proofErr w:type="spellEnd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 Infrastructure 1</w:t>
            </w:r>
          </w:p>
        </w:tc>
      </w:tr>
      <w:tr w:rsidR="00BD3C9A" w:rsidTr="00206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2F026C">
              <w:rPr>
                <w:rFonts w:ascii="Calibri" w:hAnsi="Calibri" w:cs="Arial"/>
                <w:sz w:val="24"/>
                <w:szCs w:val="24"/>
              </w:rPr>
              <w:t>10:00-11:00</w:t>
            </w:r>
          </w:p>
        </w:tc>
        <w:tc>
          <w:tcPr>
            <w:tcW w:w="7300" w:type="dxa"/>
          </w:tcPr>
          <w:p w:rsidR="00BD3C9A" w:rsidRPr="00BD3C9A" w:rsidRDefault="00BD3C9A" w:rsidP="0020662E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Visit </w:t>
            </w:r>
            <w:proofErr w:type="spellStart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IoT</w:t>
            </w:r>
            <w:proofErr w:type="spellEnd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 Infrastructure 1</w:t>
            </w:r>
          </w:p>
        </w:tc>
      </w:tr>
      <w:tr w:rsidR="00BD3C9A" w:rsidTr="0020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2F026C">
              <w:rPr>
                <w:rFonts w:ascii="Calibri" w:hAnsi="Calibri" w:cs="Arial"/>
                <w:sz w:val="24"/>
                <w:szCs w:val="24"/>
              </w:rPr>
              <w:t>11:00-12:00</w:t>
            </w:r>
          </w:p>
        </w:tc>
        <w:tc>
          <w:tcPr>
            <w:tcW w:w="7300" w:type="dxa"/>
          </w:tcPr>
          <w:p w:rsidR="00BD3C9A" w:rsidRPr="00BD3C9A" w:rsidRDefault="00BD3C9A" w:rsidP="0020662E">
            <w:pPr>
              <w:pStyle w:val="1"/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IoT</w:t>
            </w:r>
            <w:proofErr w:type="spellEnd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 Infrastructure 1 -&gt; </w:t>
            </w:r>
            <w:proofErr w:type="spellStart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IoT</w:t>
            </w:r>
            <w:proofErr w:type="spellEnd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 Infrastructure 2</w:t>
            </w:r>
          </w:p>
        </w:tc>
      </w:tr>
      <w:tr w:rsidR="00BD3C9A" w:rsidTr="00206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2F026C">
              <w:rPr>
                <w:rFonts w:ascii="Calibri" w:hAnsi="Calibri" w:cs="Arial"/>
                <w:sz w:val="24"/>
                <w:szCs w:val="24"/>
              </w:rPr>
              <w:t>12:00-13:00</w:t>
            </w:r>
          </w:p>
        </w:tc>
        <w:tc>
          <w:tcPr>
            <w:tcW w:w="7300" w:type="dxa"/>
          </w:tcPr>
          <w:p w:rsidR="00BD3C9A" w:rsidRPr="00BD3C9A" w:rsidRDefault="00BD3C9A" w:rsidP="00BD3C9A">
            <w:pPr>
              <w:pStyle w:val="NoSpacing"/>
              <w:tabs>
                <w:tab w:val="left" w:pos="482"/>
              </w:tabs>
              <w:wordWrap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Lunch</w:t>
            </w:r>
          </w:p>
        </w:tc>
      </w:tr>
      <w:tr w:rsidR="00BD3C9A" w:rsidTr="0020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2F026C">
              <w:rPr>
                <w:rFonts w:ascii="Calibri" w:hAnsi="Calibri" w:cs="Arial"/>
                <w:sz w:val="24"/>
                <w:szCs w:val="24"/>
              </w:rPr>
              <w:t>13:30-14:30</w:t>
            </w:r>
          </w:p>
        </w:tc>
        <w:tc>
          <w:tcPr>
            <w:tcW w:w="7300" w:type="dxa"/>
          </w:tcPr>
          <w:p w:rsidR="00BD3C9A" w:rsidRPr="00BD3C9A" w:rsidRDefault="00BD3C9A" w:rsidP="00BD3C9A">
            <w:pPr>
              <w:pStyle w:val="NoSpacing"/>
              <w:tabs>
                <w:tab w:val="left" w:pos="482"/>
              </w:tabs>
              <w:wordWrap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24"/>
                <w:szCs w:val="24"/>
              </w:rPr>
            </w:pPr>
            <w:proofErr w:type="spellStart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Visti</w:t>
            </w:r>
            <w:proofErr w:type="spellEnd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IoT</w:t>
            </w:r>
            <w:proofErr w:type="spellEnd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 Infrastructure 2</w:t>
            </w:r>
          </w:p>
        </w:tc>
      </w:tr>
      <w:tr w:rsidR="00BD3C9A" w:rsidTr="00206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BD3C9A" w:rsidRPr="00BD3C9A" w:rsidRDefault="00BD3C9A" w:rsidP="0020662E">
            <w:pPr>
              <w:pStyle w:val="1"/>
              <w:wordWrap/>
              <w:adjustRightInd w:val="0"/>
              <w:spacing w:after="120" w:line="240" w:lineRule="auto"/>
              <w:ind w:left="142"/>
              <w:jc w:val="left"/>
              <w:outlineLvl w:val="9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2F026C">
              <w:rPr>
                <w:rFonts w:ascii="Calibri" w:hAnsi="Calibri" w:cs="Arial"/>
                <w:sz w:val="24"/>
                <w:szCs w:val="24"/>
              </w:rPr>
              <w:t>14:30-16:30</w:t>
            </w:r>
          </w:p>
        </w:tc>
        <w:tc>
          <w:tcPr>
            <w:tcW w:w="7300" w:type="dxa"/>
          </w:tcPr>
          <w:p w:rsidR="00BD3C9A" w:rsidRPr="00BD3C9A" w:rsidRDefault="00BD3C9A" w:rsidP="00BD3C9A">
            <w:pPr>
              <w:pStyle w:val="1"/>
              <w:tabs>
                <w:tab w:val="left" w:pos="482"/>
              </w:tabs>
              <w:wordWrap/>
              <w:adjustRightInd w:val="0"/>
              <w:spacing w:after="120" w:line="240" w:lineRule="auto"/>
              <w:ind w:left="0"/>
              <w:jc w:val="left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24"/>
                <w:szCs w:val="24"/>
              </w:rPr>
            </w:pPr>
            <w:proofErr w:type="spellStart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>IoT</w:t>
            </w:r>
            <w:proofErr w:type="spellEnd"/>
            <w:r w:rsidRPr="00BD3C9A">
              <w:rPr>
                <w:rFonts w:ascii="Calibri" w:hAnsi="Calibri" w:cs="Arial"/>
                <w:color w:val="auto"/>
                <w:sz w:val="24"/>
                <w:szCs w:val="24"/>
              </w:rPr>
              <w:t xml:space="preserve"> Infrastructure 2 -&gt; BEXCO</w:t>
            </w:r>
          </w:p>
        </w:tc>
      </w:tr>
    </w:tbl>
    <w:p w:rsidR="00BD3C9A" w:rsidRPr="00915D5F" w:rsidRDefault="00BD3C9A" w:rsidP="00915D5F">
      <w:pPr>
        <w:pStyle w:val="1"/>
        <w:wordWrap/>
        <w:adjustRightInd w:val="0"/>
        <w:spacing w:line="276" w:lineRule="auto"/>
        <w:ind w:left="0"/>
        <w:jc w:val="left"/>
        <w:outlineLvl w:val="9"/>
        <w:rPr>
          <w:rFonts w:ascii="Calibri" w:eastAsiaTheme="minorEastAsia" w:hAnsi="Calibri" w:cs="Arial"/>
          <w:b/>
          <w:bCs/>
          <w:sz w:val="24"/>
          <w:szCs w:val="24"/>
        </w:rPr>
      </w:pPr>
    </w:p>
    <w:p w:rsidR="003F655A" w:rsidRDefault="002F026C" w:rsidP="00230F5D">
      <w:pPr>
        <w:pStyle w:val="a"/>
        <w:wordWrap/>
        <w:spacing w:line="276" w:lineRule="auto"/>
        <w:jc w:val="left"/>
        <w:rPr>
          <w:rFonts w:ascii="Calibri" w:eastAsia="휴먼명조" w:hAnsi="Calibri" w:cs="Arial"/>
          <w:sz w:val="24"/>
          <w:szCs w:val="24"/>
        </w:rPr>
      </w:pPr>
      <w:r w:rsidRPr="00BD3C9A">
        <w:rPr>
          <w:rFonts w:ascii="SimSun" w:eastAsia="SimSun" w:hAnsi="SimSun" w:cs="SimSun" w:hint="eastAsia"/>
          <w:sz w:val="24"/>
          <w:szCs w:val="24"/>
        </w:rPr>
        <w:t>※</w:t>
      </w:r>
      <w:r w:rsidRPr="00BD3C9A">
        <w:rPr>
          <w:rFonts w:ascii="Calibri" w:eastAsia="휴먼명조" w:hAnsi="Calibri" w:cs="Arial"/>
          <w:sz w:val="24"/>
          <w:szCs w:val="24"/>
        </w:rPr>
        <w:t xml:space="preserve"> Please note that </w:t>
      </w:r>
      <w:r w:rsidR="00934A5F">
        <w:rPr>
          <w:rFonts w:ascii="Calibri" w:eastAsia="휴먼명조" w:hAnsi="Calibri" w:cs="Arial"/>
          <w:sz w:val="24"/>
          <w:szCs w:val="24"/>
        </w:rPr>
        <w:t>the program</w:t>
      </w:r>
      <w:r w:rsidRPr="00BD3C9A">
        <w:rPr>
          <w:rFonts w:ascii="Calibri" w:eastAsia="휴먼명조" w:hAnsi="Calibri" w:cs="Arial"/>
          <w:sz w:val="24"/>
          <w:szCs w:val="24"/>
        </w:rPr>
        <w:t xml:space="preserve"> is s</w:t>
      </w:r>
      <w:r w:rsidR="009A3BFE">
        <w:rPr>
          <w:rFonts w:ascii="Calibri" w:eastAsia="휴먼명조" w:hAnsi="Calibri" w:cs="Arial"/>
          <w:sz w:val="24"/>
          <w:szCs w:val="24"/>
        </w:rPr>
        <w:t xml:space="preserve">ubject to change and dinner on </w:t>
      </w:r>
      <w:r w:rsidR="009A3BFE">
        <w:rPr>
          <w:rFonts w:ascii="Calibri" w:eastAsia="휴먼명조" w:hAnsi="Calibri" w:cs="Arial" w:hint="eastAsia"/>
          <w:sz w:val="24"/>
          <w:szCs w:val="24"/>
        </w:rPr>
        <w:t>1</w:t>
      </w:r>
      <w:r w:rsidR="00FD1F13">
        <w:rPr>
          <w:rFonts w:ascii="Calibri" w:eastAsia="휴먼명조" w:hAnsi="Calibri" w:cs="Arial" w:hint="eastAsia"/>
          <w:sz w:val="24"/>
          <w:szCs w:val="24"/>
        </w:rPr>
        <w:t>1</w:t>
      </w:r>
      <w:r w:rsidRPr="00BD3C9A">
        <w:rPr>
          <w:rFonts w:ascii="Calibri" w:eastAsia="휴먼명조" w:hAnsi="Calibri" w:cs="Arial"/>
          <w:sz w:val="24"/>
          <w:szCs w:val="24"/>
        </w:rPr>
        <w:t xml:space="preserve"> </w:t>
      </w:r>
      <w:r w:rsidR="009A3BFE">
        <w:rPr>
          <w:rFonts w:ascii="Calibri" w:eastAsia="휴먼명조" w:hAnsi="Calibri" w:cs="Arial" w:hint="eastAsia"/>
          <w:sz w:val="24"/>
          <w:szCs w:val="24"/>
        </w:rPr>
        <w:t xml:space="preserve">Dec </w:t>
      </w:r>
      <w:r w:rsidR="00BD3C9A">
        <w:rPr>
          <w:rFonts w:ascii="Calibri" w:eastAsia="휴먼명조" w:hAnsi="Calibri" w:cs="Arial"/>
          <w:sz w:val="24"/>
          <w:szCs w:val="24"/>
        </w:rPr>
        <w:t xml:space="preserve">will not be provided by the </w:t>
      </w:r>
    </w:p>
    <w:p w:rsidR="002F026C" w:rsidRDefault="00BD3C9A" w:rsidP="003F655A">
      <w:pPr>
        <w:pStyle w:val="a"/>
        <w:wordWrap/>
        <w:spacing w:line="276" w:lineRule="auto"/>
        <w:ind w:firstLineChars="150" w:firstLine="360"/>
        <w:jc w:val="left"/>
        <w:rPr>
          <w:rFonts w:ascii="Calibri" w:eastAsia="휴먼명조" w:hAnsi="Calibri" w:cs="Arial"/>
          <w:sz w:val="24"/>
          <w:szCs w:val="24"/>
        </w:rPr>
      </w:pPr>
      <w:proofErr w:type="gramStart"/>
      <w:r>
        <w:rPr>
          <w:rFonts w:ascii="Calibri" w:eastAsia="휴먼명조" w:hAnsi="Calibri" w:cs="Arial"/>
          <w:sz w:val="24"/>
          <w:szCs w:val="24"/>
        </w:rPr>
        <w:t>organizers</w:t>
      </w:r>
      <w:proofErr w:type="gramEnd"/>
    </w:p>
    <w:p w:rsidR="00915D5F" w:rsidRDefault="00915D5F" w:rsidP="00C73838">
      <w:pPr>
        <w:pStyle w:val="a"/>
        <w:wordWrap/>
        <w:spacing w:line="276" w:lineRule="auto"/>
        <w:jc w:val="left"/>
        <w:rPr>
          <w:rFonts w:ascii="Calibri" w:eastAsia="휴먼명조" w:hAnsi="Calibri" w:cs="Arial"/>
          <w:sz w:val="24"/>
          <w:szCs w:val="24"/>
        </w:rPr>
      </w:pPr>
    </w:p>
    <w:p w:rsidR="00C73838" w:rsidRPr="00230F5D" w:rsidRDefault="00C73838" w:rsidP="00915D5F">
      <w:pPr>
        <w:pStyle w:val="a"/>
        <w:wordWrap/>
        <w:spacing w:line="276" w:lineRule="auto"/>
        <w:jc w:val="left"/>
        <w:rPr>
          <w:rFonts w:ascii="Calibri" w:eastAsia="휴먼명조" w:hAnsi="Calibri" w:cs="Arial"/>
          <w:sz w:val="24"/>
          <w:szCs w:val="24"/>
        </w:rPr>
      </w:pPr>
    </w:p>
    <w:sectPr w:rsidR="00C73838" w:rsidRPr="00230F5D" w:rsidSect="003737A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667" w:right="851" w:bottom="851" w:left="851" w:header="34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22" w:rsidRDefault="00E53122" w:rsidP="002641D2">
      <w:pPr>
        <w:spacing w:after="0" w:line="240" w:lineRule="auto"/>
      </w:pPr>
      <w:r>
        <w:separator/>
      </w:r>
    </w:p>
  </w:endnote>
  <w:endnote w:type="continuationSeparator" w:id="0">
    <w:p w:rsidR="00E53122" w:rsidRDefault="00E53122" w:rsidP="0026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윤고딕330">
    <w:altName w:val="Arial Unicode MS"/>
    <w:charset w:val="81"/>
    <w:family w:val="roman"/>
    <w:pitch w:val="variable"/>
    <w:sig w:usb0="800002A7" w:usb1="2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YHeadLine-Medium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charset w:val="81"/>
    <w:family w:val="auto"/>
    <w:pitch w:val="variable"/>
    <w:sig w:usb0="800002A7" w:usb1="19D77CFB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Gothic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143FB5" w:rsidTr="003343AF">
      <w:tc>
        <w:tcPr>
          <w:tcW w:w="3473" w:type="dxa"/>
        </w:tcPr>
        <w:p w:rsidR="00143FB5" w:rsidRDefault="00143FB5" w:rsidP="007F108A">
          <w:pPr>
            <w:pStyle w:val="Footer"/>
          </w:pPr>
          <w:r>
            <w:rPr>
              <w:noProof/>
              <w:lang w:eastAsia="zh-CN"/>
            </w:rPr>
            <w:drawing>
              <wp:inline distT="0" distB="0" distL="0" distR="0">
                <wp:extent cx="1752600" cy="6572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san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</w:tcPr>
        <w:p w:rsidR="00143FB5" w:rsidRDefault="00143FB5" w:rsidP="003343AF">
          <w:pPr>
            <w:pStyle w:val="Footer"/>
            <w:jc w:val="center"/>
          </w:pPr>
          <w:r>
            <w:rPr>
              <w:noProof/>
              <w:lang w:eastAsia="zh-CN"/>
            </w:rPr>
            <w:drawing>
              <wp:inline distT="0" distB="0" distL="0" distR="0">
                <wp:extent cx="942975" cy="655183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a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852" cy="662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:rsidR="00143FB5" w:rsidRPr="003343AF" w:rsidRDefault="00143FB5" w:rsidP="003343AF">
          <w:pPr>
            <w:pStyle w:val="Footer"/>
            <w:jc w:val="right"/>
            <w:rPr>
              <w:rFonts w:ascii="Cambria" w:hAnsi="Cambria"/>
              <w:b/>
              <w:bCs/>
              <w:sz w:val="22"/>
            </w:rPr>
          </w:pPr>
          <w:r w:rsidRPr="003343AF">
            <w:rPr>
              <w:rFonts w:ascii="Cambria" w:hAnsi="Cambria"/>
              <w:b/>
              <w:bCs/>
              <w:color w:val="44546A" w:themeColor="text2"/>
              <w:sz w:val="22"/>
            </w:rPr>
            <w:t>In collaboration with the International Telecommunication Union (ITU)</w:t>
          </w:r>
        </w:p>
      </w:tc>
    </w:tr>
  </w:tbl>
  <w:p w:rsidR="00143FB5" w:rsidRDefault="00143FB5" w:rsidP="007F108A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22" w:rsidRDefault="00E53122" w:rsidP="002641D2">
      <w:pPr>
        <w:spacing w:after="0" w:line="240" w:lineRule="auto"/>
      </w:pPr>
      <w:r>
        <w:separator/>
      </w:r>
    </w:p>
  </w:footnote>
  <w:footnote w:type="continuationSeparator" w:id="0">
    <w:p w:rsidR="00E53122" w:rsidRDefault="00E53122" w:rsidP="0026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B5" w:rsidRDefault="00E531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36723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(세로)내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B5" w:rsidRPr="003D33AD" w:rsidRDefault="00143FB5" w:rsidP="00024F5A">
    <w:pPr>
      <w:pStyle w:val="Header"/>
      <w:spacing w:after="0" w:line="240" w:lineRule="auto"/>
      <w:ind w:right="1699" w:firstLineChars="2300" w:firstLine="4600"/>
      <w:jc w:val="left"/>
      <w:rPr>
        <w:rFonts w:ascii="HYGothic-Medium" w:eastAsia="HYGothic-Medium"/>
        <w:b/>
        <w:noProof/>
        <w:color w:val="222A35" w:themeColor="text2" w:themeShade="80"/>
        <w:sz w:val="22"/>
      </w:rPr>
    </w:pPr>
    <w:r>
      <w:rPr>
        <w:rFonts w:hint="eastAsia"/>
        <w:noProof/>
      </w:rPr>
      <w:t xml:space="preserve">      </w:t>
    </w:r>
    <w:r>
      <w:rPr>
        <w:noProof/>
      </w:rPr>
      <w:t xml:space="preserve"> </w:t>
    </w:r>
  </w:p>
  <w:p w:rsidR="00143FB5" w:rsidRPr="003D33AD" w:rsidRDefault="00143FB5" w:rsidP="00C10B09">
    <w:pPr>
      <w:pStyle w:val="Header"/>
      <w:tabs>
        <w:tab w:val="left" w:pos="8222"/>
      </w:tabs>
      <w:spacing w:after="0" w:line="240" w:lineRule="auto"/>
      <w:ind w:right="83"/>
      <w:jc w:val="right"/>
      <w:rPr>
        <w:rFonts w:ascii="HYGothic-Medium" w:eastAsia="HYGothic-Medium"/>
        <w:b/>
        <w:noProof/>
        <w:color w:val="222A35" w:themeColor="text2" w:themeShade="80"/>
        <w:sz w:val="22"/>
      </w:rPr>
    </w:pPr>
    <w:r w:rsidRPr="00024F5A">
      <w:rPr>
        <w:rFonts w:ascii="Arial" w:eastAsia="휴먼명조" w:hAnsi="Arial" w:cs="Arial"/>
        <w:b/>
        <w:bCs/>
        <w:noProof/>
        <w:spacing w:val="6"/>
        <w:sz w:val="40"/>
        <w:szCs w:val="40"/>
        <w:lang w:eastAsia="zh-CN"/>
      </w:rPr>
      <w:drawing>
        <wp:inline distT="0" distB="0" distL="0" distR="0">
          <wp:extent cx="981075" cy="789252"/>
          <wp:effectExtent l="19050" t="0" r="9525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858" cy="7963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휴먼명조" w:hAnsi="Arial" w:cs="Arial" w:hint="eastAsia"/>
        <w:b/>
        <w:bCs/>
        <w:spacing w:val="6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B5" w:rsidRDefault="00E531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36722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(세로)내지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A"/>
    <w:multiLevelType w:val="multi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AB0EFB"/>
    <w:multiLevelType w:val="hybridMultilevel"/>
    <w:tmpl w:val="25DCCA0E"/>
    <w:lvl w:ilvl="0" w:tplc="EC2CF590">
      <w:start w:val="1"/>
      <w:numFmt w:val="decimal"/>
      <w:lvlText w:val="%1."/>
      <w:lvlJc w:val="left"/>
      <w:pPr>
        <w:ind w:left="12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0D146AE0"/>
    <w:multiLevelType w:val="multilevel"/>
    <w:tmpl w:val="D1B4A33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1095D"/>
    <w:multiLevelType w:val="hybridMultilevel"/>
    <w:tmpl w:val="AA8416A0"/>
    <w:lvl w:ilvl="0" w:tplc="DB527972">
      <w:numFmt w:val="bullet"/>
      <w:lvlText w:val=""/>
      <w:lvlJc w:val="left"/>
      <w:pPr>
        <w:ind w:left="810" w:hanging="360"/>
      </w:pPr>
      <w:rPr>
        <w:rFonts w:ascii="Wingdings" w:eastAsia="-윤고딕330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5">
    <w:nsid w:val="191023BB"/>
    <w:multiLevelType w:val="hybridMultilevel"/>
    <w:tmpl w:val="B4327CA2"/>
    <w:lvl w:ilvl="0" w:tplc="1CC8A4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55FA8"/>
    <w:multiLevelType w:val="hybridMultilevel"/>
    <w:tmpl w:val="E9D0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659D5"/>
    <w:multiLevelType w:val="multilevel"/>
    <w:tmpl w:val="2B6C25B6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B0DDD"/>
    <w:multiLevelType w:val="hybridMultilevel"/>
    <w:tmpl w:val="26BC45EE"/>
    <w:lvl w:ilvl="0" w:tplc="1CC8A418">
      <w:start w:val="1"/>
      <w:numFmt w:val="bullet"/>
      <w:lvlText w:val=""/>
      <w:lvlJc w:val="left"/>
      <w:pPr>
        <w:ind w:left="1220" w:hanging="360"/>
      </w:pPr>
      <w:rPr>
        <w:rFonts w:ascii="Symbol" w:hAnsi="Symbol" w:cs="Symbol" w:hint="default"/>
        <w:sz w:val="20"/>
        <w:szCs w:val="12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>
    <w:nsid w:val="2E8C65F8"/>
    <w:multiLevelType w:val="hybridMultilevel"/>
    <w:tmpl w:val="19F677C8"/>
    <w:lvl w:ilvl="0" w:tplc="56686514">
      <w:numFmt w:val="bullet"/>
      <w:lvlText w:val=""/>
      <w:lvlJc w:val="left"/>
      <w:pPr>
        <w:ind w:left="760" w:hanging="360"/>
      </w:pPr>
      <w:rPr>
        <w:rFonts w:ascii="Wingdings" w:eastAsia="-윤고딕330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2924A8A"/>
    <w:multiLevelType w:val="hybridMultilevel"/>
    <w:tmpl w:val="FC12E88A"/>
    <w:lvl w:ilvl="0" w:tplc="0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00"/>
      </w:pPr>
      <w:rPr>
        <w:rFonts w:ascii="Wingdings" w:hAnsi="Wingdings" w:hint="default"/>
      </w:rPr>
    </w:lvl>
  </w:abstractNum>
  <w:abstractNum w:abstractNumId="11">
    <w:nsid w:val="34537F4F"/>
    <w:multiLevelType w:val="hybridMultilevel"/>
    <w:tmpl w:val="B3AC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D12AC"/>
    <w:multiLevelType w:val="hybridMultilevel"/>
    <w:tmpl w:val="11B4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23DC4"/>
    <w:multiLevelType w:val="hybridMultilevel"/>
    <w:tmpl w:val="760AFDA2"/>
    <w:lvl w:ilvl="0" w:tplc="1CC8A4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40A48"/>
    <w:multiLevelType w:val="multilevel"/>
    <w:tmpl w:val="3C04B1FE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6186E"/>
    <w:multiLevelType w:val="hybridMultilevel"/>
    <w:tmpl w:val="F244C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37EF5"/>
    <w:multiLevelType w:val="hybridMultilevel"/>
    <w:tmpl w:val="ACDE4FA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30E0F29"/>
    <w:multiLevelType w:val="hybridMultilevel"/>
    <w:tmpl w:val="78BA17CE"/>
    <w:lvl w:ilvl="0" w:tplc="0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00"/>
      </w:pPr>
      <w:rPr>
        <w:rFonts w:ascii="Wingdings" w:hAnsi="Wingdings" w:hint="default"/>
      </w:rPr>
    </w:lvl>
  </w:abstractNum>
  <w:abstractNum w:abstractNumId="18">
    <w:nsid w:val="568A304F"/>
    <w:multiLevelType w:val="hybridMultilevel"/>
    <w:tmpl w:val="65A83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47DB"/>
    <w:multiLevelType w:val="hybridMultilevel"/>
    <w:tmpl w:val="D97640F2"/>
    <w:lvl w:ilvl="0" w:tplc="DD9658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8"/>
  </w:num>
  <w:num w:numId="11">
    <w:abstractNumId w:val="18"/>
  </w:num>
  <w:num w:numId="12">
    <w:abstractNumId w:val="19"/>
  </w:num>
  <w:num w:numId="13">
    <w:abstractNumId w:val="15"/>
  </w:num>
  <w:num w:numId="14">
    <w:abstractNumId w:val="13"/>
  </w:num>
  <w:num w:numId="15">
    <w:abstractNumId w:val="11"/>
  </w:num>
  <w:num w:numId="16">
    <w:abstractNumId w:val="6"/>
  </w:num>
  <w:num w:numId="17">
    <w:abstractNumId w:val="12"/>
  </w:num>
  <w:num w:numId="18">
    <w:abstractNumId w:val="1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1D2"/>
    <w:rsid w:val="00010FBE"/>
    <w:rsid w:val="00024F5A"/>
    <w:rsid w:val="00042283"/>
    <w:rsid w:val="00065FF0"/>
    <w:rsid w:val="00072636"/>
    <w:rsid w:val="00093114"/>
    <w:rsid w:val="000B2F16"/>
    <w:rsid w:val="000C2CAB"/>
    <w:rsid w:val="000C4C3D"/>
    <w:rsid w:val="000C7F6E"/>
    <w:rsid w:val="000D4C50"/>
    <w:rsid w:val="000F0767"/>
    <w:rsid w:val="000F4FC0"/>
    <w:rsid w:val="00103A2C"/>
    <w:rsid w:val="0011081C"/>
    <w:rsid w:val="00111BF9"/>
    <w:rsid w:val="00116092"/>
    <w:rsid w:val="001377C6"/>
    <w:rsid w:val="00143FB5"/>
    <w:rsid w:val="00162BC4"/>
    <w:rsid w:val="001756CB"/>
    <w:rsid w:val="00184287"/>
    <w:rsid w:val="001D173F"/>
    <w:rsid w:val="001D7FF1"/>
    <w:rsid w:val="001F41C7"/>
    <w:rsid w:val="001F7DB5"/>
    <w:rsid w:val="0020662E"/>
    <w:rsid w:val="002119C8"/>
    <w:rsid w:val="00227D14"/>
    <w:rsid w:val="00230F5D"/>
    <w:rsid w:val="0023724D"/>
    <w:rsid w:val="002529E3"/>
    <w:rsid w:val="002641D2"/>
    <w:rsid w:val="00275512"/>
    <w:rsid w:val="00280388"/>
    <w:rsid w:val="002A07F7"/>
    <w:rsid w:val="002A5824"/>
    <w:rsid w:val="002A6CE2"/>
    <w:rsid w:val="002B673F"/>
    <w:rsid w:val="002C0561"/>
    <w:rsid w:val="002D3C5B"/>
    <w:rsid w:val="002D6D85"/>
    <w:rsid w:val="002F026C"/>
    <w:rsid w:val="002F3DEC"/>
    <w:rsid w:val="00301725"/>
    <w:rsid w:val="003343AF"/>
    <w:rsid w:val="00335139"/>
    <w:rsid w:val="003445F8"/>
    <w:rsid w:val="003737A5"/>
    <w:rsid w:val="00392180"/>
    <w:rsid w:val="00397A81"/>
    <w:rsid w:val="003A042C"/>
    <w:rsid w:val="003A6276"/>
    <w:rsid w:val="003C6EAD"/>
    <w:rsid w:val="003D18C4"/>
    <w:rsid w:val="003D33AD"/>
    <w:rsid w:val="003D48C9"/>
    <w:rsid w:val="003F41A1"/>
    <w:rsid w:val="003F47EA"/>
    <w:rsid w:val="003F655A"/>
    <w:rsid w:val="0040491D"/>
    <w:rsid w:val="0043145B"/>
    <w:rsid w:val="00437297"/>
    <w:rsid w:val="00452C59"/>
    <w:rsid w:val="0045304D"/>
    <w:rsid w:val="00471CE9"/>
    <w:rsid w:val="0047611D"/>
    <w:rsid w:val="00490B6E"/>
    <w:rsid w:val="0049658A"/>
    <w:rsid w:val="004E35C4"/>
    <w:rsid w:val="004F11E1"/>
    <w:rsid w:val="004F49F0"/>
    <w:rsid w:val="004F74CA"/>
    <w:rsid w:val="00522931"/>
    <w:rsid w:val="005261B6"/>
    <w:rsid w:val="00527953"/>
    <w:rsid w:val="005330A7"/>
    <w:rsid w:val="00556860"/>
    <w:rsid w:val="00557BBB"/>
    <w:rsid w:val="00572658"/>
    <w:rsid w:val="00583947"/>
    <w:rsid w:val="00586728"/>
    <w:rsid w:val="005D120E"/>
    <w:rsid w:val="005E65A4"/>
    <w:rsid w:val="005F4C77"/>
    <w:rsid w:val="005F6CC6"/>
    <w:rsid w:val="005F7BBA"/>
    <w:rsid w:val="0061149F"/>
    <w:rsid w:val="00620F29"/>
    <w:rsid w:val="0067455D"/>
    <w:rsid w:val="00677D78"/>
    <w:rsid w:val="00677D79"/>
    <w:rsid w:val="006859FF"/>
    <w:rsid w:val="0069583F"/>
    <w:rsid w:val="006C1EF7"/>
    <w:rsid w:val="006D13C0"/>
    <w:rsid w:val="006E01AC"/>
    <w:rsid w:val="006F2B60"/>
    <w:rsid w:val="007041AC"/>
    <w:rsid w:val="00711D2E"/>
    <w:rsid w:val="00714310"/>
    <w:rsid w:val="00714A61"/>
    <w:rsid w:val="00716985"/>
    <w:rsid w:val="00721950"/>
    <w:rsid w:val="00724F71"/>
    <w:rsid w:val="00725FEE"/>
    <w:rsid w:val="007316FD"/>
    <w:rsid w:val="0079530C"/>
    <w:rsid w:val="007A471C"/>
    <w:rsid w:val="007B00CE"/>
    <w:rsid w:val="007B1430"/>
    <w:rsid w:val="007D367D"/>
    <w:rsid w:val="007D4A6F"/>
    <w:rsid w:val="007E0B18"/>
    <w:rsid w:val="007F108A"/>
    <w:rsid w:val="00823316"/>
    <w:rsid w:val="0083548F"/>
    <w:rsid w:val="00881E1E"/>
    <w:rsid w:val="008903D0"/>
    <w:rsid w:val="008A2707"/>
    <w:rsid w:val="008D4606"/>
    <w:rsid w:val="008D47C1"/>
    <w:rsid w:val="008D61BA"/>
    <w:rsid w:val="008F059B"/>
    <w:rsid w:val="008F2478"/>
    <w:rsid w:val="00912204"/>
    <w:rsid w:val="00914F9F"/>
    <w:rsid w:val="00915D5F"/>
    <w:rsid w:val="00934A5F"/>
    <w:rsid w:val="0095260F"/>
    <w:rsid w:val="00954DEA"/>
    <w:rsid w:val="009736DC"/>
    <w:rsid w:val="009904B0"/>
    <w:rsid w:val="00996EE4"/>
    <w:rsid w:val="009A0F03"/>
    <w:rsid w:val="009A3BFE"/>
    <w:rsid w:val="009C1CA1"/>
    <w:rsid w:val="009F1AB4"/>
    <w:rsid w:val="00A17449"/>
    <w:rsid w:val="00A338C2"/>
    <w:rsid w:val="00A46CEB"/>
    <w:rsid w:val="00A62851"/>
    <w:rsid w:val="00A84860"/>
    <w:rsid w:val="00A85BE0"/>
    <w:rsid w:val="00AC078A"/>
    <w:rsid w:val="00AC1AAD"/>
    <w:rsid w:val="00AD0DCB"/>
    <w:rsid w:val="00AD3A58"/>
    <w:rsid w:val="00AD5963"/>
    <w:rsid w:val="00AE5924"/>
    <w:rsid w:val="00B04010"/>
    <w:rsid w:val="00B14AB8"/>
    <w:rsid w:val="00B44712"/>
    <w:rsid w:val="00B57B35"/>
    <w:rsid w:val="00B93DDC"/>
    <w:rsid w:val="00BA09DA"/>
    <w:rsid w:val="00BD3C9A"/>
    <w:rsid w:val="00BD5C11"/>
    <w:rsid w:val="00BD5E23"/>
    <w:rsid w:val="00C05983"/>
    <w:rsid w:val="00C10B09"/>
    <w:rsid w:val="00C30C6B"/>
    <w:rsid w:val="00C415E1"/>
    <w:rsid w:val="00C51FB4"/>
    <w:rsid w:val="00C73838"/>
    <w:rsid w:val="00C76B9C"/>
    <w:rsid w:val="00C84869"/>
    <w:rsid w:val="00CA1059"/>
    <w:rsid w:val="00CB1AE7"/>
    <w:rsid w:val="00CE20CC"/>
    <w:rsid w:val="00D2376C"/>
    <w:rsid w:val="00D46E17"/>
    <w:rsid w:val="00D61B90"/>
    <w:rsid w:val="00D71B86"/>
    <w:rsid w:val="00D77CE3"/>
    <w:rsid w:val="00D94B40"/>
    <w:rsid w:val="00DC7449"/>
    <w:rsid w:val="00DD1E90"/>
    <w:rsid w:val="00DE6EF9"/>
    <w:rsid w:val="00E53122"/>
    <w:rsid w:val="00E5551C"/>
    <w:rsid w:val="00E7576D"/>
    <w:rsid w:val="00EA528E"/>
    <w:rsid w:val="00EB4F41"/>
    <w:rsid w:val="00EF619A"/>
    <w:rsid w:val="00F02BAA"/>
    <w:rsid w:val="00F10432"/>
    <w:rsid w:val="00F113A1"/>
    <w:rsid w:val="00F42AF6"/>
    <w:rsid w:val="00F506F4"/>
    <w:rsid w:val="00F627ED"/>
    <w:rsid w:val="00F831D1"/>
    <w:rsid w:val="00F8335B"/>
    <w:rsid w:val="00F87F1E"/>
    <w:rsid w:val="00FA43FA"/>
    <w:rsid w:val="00FC2601"/>
    <w:rsid w:val="00FC715D"/>
    <w:rsid w:val="00FD1F13"/>
    <w:rsid w:val="00FE74EF"/>
    <w:rsid w:val="00FF23B4"/>
    <w:rsid w:val="00FF3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8A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1D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641D2"/>
  </w:style>
  <w:style w:type="paragraph" w:styleId="Footer">
    <w:name w:val="footer"/>
    <w:basedOn w:val="Normal"/>
    <w:link w:val="FooterChar"/>
    <w:uiPriority w:val="99"/>
    <w:unhideWhenUsed/>
    <w:rsid w:val="002641D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641D2"/>
  </w:style>
  <w:style w:type="character" w:styleId="Hyperlink">
    <w:name w:val="Hyperlink"/>
    <w:basedOn w:val="DefaultParagraphFont"/>
    <w:uiPriority w:val="99"/>
    <w:unhideWhenUsed/>
    <w:rsid w:val="002641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04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8D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바탕글"/>
    <w:basedOn w:val="Normal"/>
    <w:rsid w:val="00010FBE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2">
    <w:name w:val="개요 2"/>
    <w:basedOn w:val="Normal"/>
    <w:rsid w:val="00721950"/>
    <w:pPr>
      <w:spacing w:after="0" w:line="384" w:lineRule="auto"/>
      <w:ind w:left="400"/>
      <w:textAlignment w:val="baseline"/>
      <w:outlineLvl w:val="1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3">
    <w:name w:val="개요 3"/>
    <w:basedOn w:val="Normal"/>
    <w:rsid w:val="00721950"/>
    <w:pPr>
      <w:spacing w:after="0" w:line="384" w:lineRule="auto"/>
      <w:ind w:left="600"/>
      <w:textAlignment w:val="baseline"/>
      <w:outlineLvl w:val="2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4">
    <w:name w:val="개요 4"/>
    <w:basedOn w:val="Normal"/>
    <w:rsid w:val="00721950"/>
    <w:pPr>
      <w:spacing w:after="0" w:line="384" w:lineRule="auto"/>
      <w:ind w:left="800"/>
      <w:textAlignment w:val="baseline"/>
      <w:outlineLvl w:val="3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apple-converted-space">
    <w:name w:val="apple-converted-space"/>
    <w:basedOn w:val="DefaultParagraphFont"/>
    <w:rsid w:val="00184287"/>
  </w:style>
  <w:style w:type="character" w:styleId="Emphasis">
    <w:name w:val="Emphasis"/>
    <w:basedOn w:val="DefaultParagraphFont"/>
    <w:uiPriority w:val="20"/>
    <w:qFormat/>
    <w:rsid w:val="00184287"/>
    <w:rPr>
      <w:i/>
      <w:iCs/>
    </w:rPr>
  </w:style>
  <w:style w:type="paragraph" w:customStyle="1" w:styleId="MsoNoSpacing0">
    <w:name w:val="MsoNoSpacing"/>
    <w:basedOn w:val="Normal"/>
    <w:rsid w:val="00881E1E"/>
    <w:pPr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1">
    <w:name w:val="개요 1"/>
    <w:basedOn w:val="Normal"/>
    <w:uiPriority w:val="2"/>
    <w:rsid w:val="00881E1E"/>
    <w:pPr>
      <w:spacing w:after="0" w:line="384" w:lineRule="auto"/>
      <w:ind w:left="200"/>
      <w:textAlignment w:val="baseline"/>
      <w:outlineLvl w:val="0"/>
    </w:pPr>
    <w:rPr>
      <w:rFonts w:ascii="Gulim" w:eastAsia="Gulim" w:hAnsi="Gulim" w:cs="Gulim"/>
      <w:color w:val="000000"/>
      <w:kern w:val="0"/>
      <w:szCs w:val="20"/>
    </w:rPr>
  </w:style>
  <w:style w:type="paragraph" w:styleId="NormalWeb">
    <w:name w:val="Normal (Web)"/>
    <w:basedOn w:val="Normal"/>
    <w:uiPriority w:val="99"/>
    <w:unhideWhenUsed/>
    <w:rsid w:val="0071698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2F16"/>
    <w:pPr>
      <w:widowControl/>
      <w:wordWrap/>
      <w:autoSpaceDE/>
      <w:autoSpaceDN/>
      <w:spacing w:after="0" w:line="240" w:lineRule="auto"/>
      <w:jc w:val="left"/>
    </w:pPr>
    <w:rPr>
      <w:rFonts w:ascii="Calibri" w:hAnsi="Calibri" w:cs="Consolas"/>
      <w:kern w:val="0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B2F16"/>
    <w:rPr>
      <w:rFonts w:ascii="Calibri" w:hAnsi="Calibri" w:cs="Consolas"/>
      <w:kern w:val="0"/>
      <w:sz w:val="22"/>
      <w:szCs w:val="21"/>
      <w:lang w:eastAsia="zh-CN"/>
    </w:rPr>
  </w:style>
  <w:style w:type="paragraph" w:styleId="NoSpacing">
    <w:name w:val="No Spacing"/>
    <w:uiPriority w:val="1"/>
    <w:qFormat/>
    <w:rsid w:val="0067455D"/>
    <w:pPr>
      <w:widowControl w:val="0"/>
      <w:wordWrap w:val="0"/>
      <w:autoSpaceDE w:val="0"/>
      <w:autoSpaceDN w:val="0"/>
      <w:spacing w:after="0" w:line="240" w:lineRule="auto"/>
    </w:pPr>
    <w:rPr>
      <w:rFonts w:ascii="Malgun Gothic" w:eastAsia="Malgun Gothic" w:hAnsi="Malgun Gothic" w:cs="Times New Roman"/>
    </w:rPr>
  </w:style>
  <w:style w:type="character" w:styleId="Strong">
    <w:name w:val="Strong"/>
    <w:basedOn w:val="DefaultParagraphFont"/>
    <w:uiPriority w:val="22"/>
    <w:qFormat/>
    <w:rsid w:val="00452C59"/>
    <w:rPr>
      <w:b/>
      <w:bCs/>
    </w:rPr>
  </w:style>
  <w:style w:type="paragraph" w:styleId="ListParagraph">
    <w:name w:val="List Paragraph"/>
    <w:basedOn w:val="Normal"/>
    <w:uiPriority w:val="34"/>
    <w:qFormat/>
    <w:rsid w:val="009F1AB4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BD3C9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8A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1D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641D2"/>
  </w:style>
  <w:style w:type="paragraph" w:styleId="Footer">
    <w:name w:val="footer"/>
    <w:basedOn w:val="Normal"/>
    <w:link w:val="FooterChar"/>
    <w:uiPriority w:val="99"/>
    <w:unhideWhenUsed/>
    <w:rsid w:val="002641D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641D2"/>
  </w:style>
  <w:style w:type="character" w:styleId="Hyperlink">
    <w:name w:val="Hyperlink"/>
    <w:basedOn w:val="DefaultParagraphFont"/>
    <w:uiPriority w:val="99"/>
    <w:unhideWhenUsed/>
    <w:rsid w:val="002641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04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8D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바탕글"/>
    <w:basedOn w:val="Normal"/>
    <w:rsid w:val="00010FBE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2">
    <w:name w:val="개요 2"/>
    <w:basedOn w:val="Normal"/>
    <w:rsid w:val="00721950"/>
    <w:pPr>
      <w:spacing w:after="0" w:line="384" w:lineRule="auto"/>
      <w:ind w:left="400"/>
      <w:textAlignment w:val="baseline"/>
      <w:outlineLvl w:val="1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3">
    <w:name w:val="개요 3"/>
    <w:basedOn w:val="Normal"/>
    <w:rsid w:val="00721950"/>
    <w:pPr>
      <w:spacing w:after="0" w:line="384" w:lineRule="auto"/>
      <w:ind w:left="600"/>
      <w:textAlignment w:val="baseline"/>
      <w:outlineLvl w:val="2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4">
    <w:name w:val="개요 4"/>
    <w:basedOn w:val="Normal"/>
    <w:rsid w:val="00721950"/>
    <w:pPr>
      <w:spacing w:after="0" w:line="384" w:lineRule="auto"/>
      <w:ind w:left="800"/>
      <w:textAlignment w:val="baseline"/>
      <w:outlineLvl w:val="3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apple-converted-space">
    <w:name w:val="apple-converted-space"/>
    <w:basedOn w:val="DefaultParagraphFont"/>
    <w:rsid w:val="00184287"/>
  </w:style>
  <w:style w:type="character" w:styleId="Emphasis">
    <w:name w:val="Emphasis"/>
    <w:basedOn w:val="DefaultParagraphFont"/>
    <w:uiPriority w:val="20"/>
    <w:qFormat/>
    <w:rsid w:val="00184287"/>
    <w:rPr>
      <w:i/>
      <w:iCs/>
    </w:rPr>
  </w:style>
  <w:style w:type="paragraph" w:customStyle="1" w:styleId="MsoNoSpacing0">
    <w:name w:val="MsoNoSpacing"/>
    <w:basedOn w:val="Normal"/>
    <w:rsid w:val="00881E1E"/>
    <w:pPr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1">
    <w:name w:val="개요 1"/>
    <w:basedOn w:val="Normal"/>
    <w:uiPriority w:val="2"/>
    <w:rsid w:val="00881E1E"/>
    <w:pPr>
      <w:spacing w:after="0" w:line="384" w:lineRule="auto"/>
      <w:ind w:left="200"/>
      <w:textAlignment w:val="baseline"/>
      <w:outlineLvl w:val="0"/>
    </w:pPr>
    <w:rPr>
      <w:rFonts w:ascii="Gulim" w:eastAsia="Gulim" w:hAnsi="Gulim" w:cs="Gulim"/>
      <w:color w:val="000000"/>
      <w:kern w:val="0"/>
      <w:szCs w:val="20"/>
    </w:rPr>
  </w:style>
  <w:style w:type="paragraph" w:styleId="NormalWeb">
    <w:name w:val="Normal (Web)"/>
    <w:basedOn w:val="Normal"/>
    <w:uiPriority w:val="99"/>
    <w:unhideWhenUsed/>
    <w:rsid w:val="0071698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2F16"/>
    <w:pPr>
      <w:widowControl/>
      <w:wordWrap/>
      <w:autoSpaceDE/>
      <w:autoSpaceDN/>
      <w:spacing w:after="0" w:line="240" w:lineRule="auto"/>
      <w:jc w:val="left"/>
    </w:pPr>
    <w:rPr>
      <w:rFonts w:ascii="Calibri" w:hAnsi="Calibri" w:cs="Consolas"/>
      <w:kern w:val="0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B2F16"/>
    <w:rPr>
      <w:rFonts w:ascii="Calibri" w:hAnsi="Calibri" w:cs="Consolas"/>
      <w:kern w:val="0"/>
      <w:sz w:val="22"/>
      <w:szCs w:val="21"/>
      <w:lang w:eastAsia="zh-CN"/>
    </w:rPr>
  </w:style>
  <w:style w:type="paragraph" w:styleId="NoSpacing">
    <w:name w:val="No Spacing"/>
    <w:uiPriority w:val="1"/>
    <w:qFormat/>
    <w:rsid w:val="0067455D"/>
    <w:pPr>
      <w:widowControl w:val="0"/>
      <w:wordWrap w:val="0"/>
      <w:autoSpaceDE w:val="0"/>
      <w:autoSpaceDN w:val="0"/>
      <w:spacing w:after="0" w:line="240" w:lineRule="auto"/>
    </w:pPr>
    <w:rPr>
      <w:rFonts w:ascii="Malgun Gothic" w:eastAsia="Malgun Gothic" w:hAnsi="Malgun Gothic" w:cs="Times New Roman"/>
    </w:rPr>
  </w:style>
  <w:style w:type="character" w:styleId="Strong">
    <w:name w:val="Strong"/>
    <w:basedOn w:val="DefaultParagraphFont"/>
    <w:uiPriority w:val="22"/>
    <w:qFormat/>
    <w:rsid w:val="00452C59"/>
    <w:rPr>
      <w:b/>
      <w:bCs/>
    </w:rPr>
  </w:style>
  <w:style w:type="paragraph" w:styleId="ListParagraph">
    <w:name w:val="List Paragraph"/>
    <w:basedOn w:val="Normal"/>
    <w:uiPriority w:val="34"/>
    <w:qFormat/>
    <w:rsid w:val="009F1AB4"/>
    <w:pPr>
      <w:ind w:left="720"/>
      <w:contextualSpacing/>
    </w:pPr>
  </w:style>
  <w:style w:type="table" w:styleId="LightShading-Accent11">
    <w:name w:val="Light Shading Accent 1"/>
    <w:basedOn w:val="TableNormal"/>
    <w:uiPriority w:val="60"/>
    <w:rsid w:val="00BD3C9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B57A4B-A035-46EB-8491-AA06AAFDD5A9}"/>
</file>

<file path=customXml/itemProps2.xml><?xml version="1.0" encoding="utf-8"?>
<ds:datastoreItem xmlns:ds="http://schemas.openxmlformats.org/officeDocument/2006/customXml" ds:itemID="{31F5575C-C744-4846-90F0-BCE16626F74C}"/>
</file>

<file path=customXml/itemProps3.xml><?xml version="1.0" encoding="utf-8"?>
<ds:datastoreItem xmlns:ds="http://schemas.openxmlformats.org/officeDocument/2006/customXml" ds:itemID="{FC5DD28C-7C6B-4F5F-8F6D-37DEBE9D9BE1}"/>
</file>

<file path=customXml/itemProps4.xml><?xml version="1.0" encoding="utf-8"?>
<ds:datastoreItem xmlns:ds="http://schemas.openxmlformats.org/officeDocument/2006/customXml" ds:itemID="{7BAB9411-4D54-474B-9B5C-0C9735BC7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leecom1</dc:creator>
  <cp:lastModifiedBy>Atipayakoon, Wisit</cp:lastModifiedBy>
  <cp:revision>3</cp:revision>
  <cp:lastPrinted>2015-10-13T05:45:00Z</cp:lastPrinted>
  <dcterms:created xsi:type="dcterms:W3CDTF">2015-10-13T06:23:00Z</dcterms:created>
  <dcterms:modified xsi:type="dcterms:W3CDTF">2015-10-15T04:52:00Z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