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6B" w:rsidRPr="00A91A6B" w:rsidRDefault="00A91A6B" w:rsidP="00A91A6B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kern w:val="0"/>
          <w:sz w:val="56"/>
          <w:szCs w:val="56"/>
        </w:rPr>
      </w:pPr>
      <w:r>
        <w:rPr>
          <w:rFonts w:ascii="Times New Roman" w:eastAsia="굴림" w:hAnsi="Times New Roman" w:cs="Times New Roman"/>
          <w:noProof/>
          <w:kern w:val="0"/>
          <w:sz w:val="36"/>
          <w:szCs w:val="56"/>
        </w:rPr>
        <w:drawing>
          <wp:anchor distT="0" distB="0" distL="114300" distR="114300" simplePos="0" relativeHeight="251658240" behindDoc="1" locked="0" layoutInCell="1" allowOverlap="1" wp14:anchorId="09243967" wp14:editId="4DBADC2A">
            <wp:simplePos x="0" y="0"/>
            <wp:positionH relativeFrom="column">
              <wp:posOffset>4766945</wp:posOffset>
            </wp:positionH>
            <wp:positionV relativeFrom="paragraph">
              <wp:posOffset>-154940</wp:posOffset>
            </wp:positionV>
            <wp:extent cx="658495" cy="786130"/>
            <wp:effectExtent l="0" t="0" r="8255" b="0"/>
            <wp:wrapThrough wrapText="bothSides">
              <wp:wrapPolygon edited="0">
                <wp:start x="0" y="0"/>
                <wp:lineTo x="0" y="20937"/>
                <wp:lineTo x="21246" y="20937"/>
                <wp:lineTo x="21246" y="0"/>
                <wp:lineTo x="0" y="0"/>
              </wp:wrapPolygon>
            </wp:wrapThrough>
            <wp:docPr id="2" name="그림 2" descr="C:\Users\Administrator\Desktop\내증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내증명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lonna MT" w:eastAsia="굴림" w:hAnsi="Colonna MT" w:hint="eastAsia"/>
          <w:kern w:val="0"/>
          <w:sz w:val="56"/>
          <w:szCs w:val="56"/>
        </w:rPr>
        <w:t xml:space="preserve"> </w:t>
      </w:r>
      <w:r>
        <w:rPr>
          <w:rFonts w:ascii="Colonna MT" w:eastAsia="굴림" w:hAnsi="Colonna MT" w:hint="eastAsia"/>
          <w:kern w:val="0"/>
          <w:sz w:val="56"/>
          <w:szCs w:val="56"/>
        </w:rPr>
        <w:t xml:space="preserve">  </w:t>
      </w:r>
      <w:r w:rsidRPr="00A91A6B">
        <w:rPr>
          <w:rFonts w:ascii="Times New Roman" w:eastAsia="굴림" w:hAnsi="Times New Roman" w:cs="Times New Roman"/>
          <w:kern w:val="0"/>
          <w:sz w:val="56"/>
          <w:szCs w:val="56"/>
        </w:rPr>
        <w:t>CV</w:t>
      </w:r>
      <w:r w:rsidRPr="00A91A6B">
        <w:rPr>
          <w:rFonts w:ascii="Times New Roman" w:eastAsia="굴림" w:hAnsi="Times New Roman" w:cs="Times New Roman"/>
          <w:kern w:val="0"/>
          <w:sz w:val="56"/>
          <w:szCs w:val="56"/>
        </w:rPr>
        <w:t xml:space="preserve"> </w:t>
      </w:r>
      <w:r w:rsidRPr="00A91A6B">
        <w:rPr>
          <w:rFonts w:ascii="Times New Roman" w:eastAsia="굴림" w:hAnsi="Times New Roman" w:cs="Times New Roman"/>
          <w:kern w:val="0"/>
          <w:sz w:val="36"/>
          <w:szCs w:val="56"/>
        </w:rPr>
        <w:t>(</w:t>
      </w:r>
      <w:proofErr w:type="spellStart"/>
      <w:r w:rsidRPr="00A91A6B">
        <w:rPr>
          <w:rFonts w:ascii="Times New Roman" w:eastAsia="굴림" w:hAnsi="Times New Roman" w:cs="Times New Roman"/>
          <w:kern w:val="0"/>
          <w:sz w:val="36"/>
          <w:szCs w:val="56"/>
        </w:rPr>
        <w:t>Kiyoung</w:t>
      </w:r>
      <w:proofErr w:type="spellEnd"/>
      <w:r w:rsidRPr="00A91A6B">
        <w:rPr>
          <w:rFonts w:ascii="Times New Roman" w:eastAsia="굴림" w:hAnsi="Times New Roman" w:cs="Times New Roman"/>
          <w:kern w:val="0"/>
          <w:sz w:val="36"/>
          <w:szCs w:val="56"/>
        </w:rPr>
        <w:t xml:space="preserve"> KO)</w:t>
      </w:r>
      <w:r w:rsidRPr="00A91A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91A6B" w:rsidRDefault="00A91A6B" w:rsidP="00A91A6B">
      <w:pPr>
        <w:widowControl/>
        <w:wordWrap/>
        <w:autoSpaceDE/>
        <w:autoSpaceDN/>
        <w:ind w:leftChars="100" w:left="200"/>
        <w:jc w:val="right"/>
        <w:rPr>
          <w:rFonts w:ascii="Times New Roman" w:eastAsia="굴림" w:hAnsi="Times New Roman"/>
          <w:color w:val="0070C0"/>
          <w:kern w:val="0"/>
          <w:sz w:val="24"/>
          <w:szCs w:val="24"/>
        </w:rPr>
      </w:pPr>
      <w:r>
        <w:rPr>
          <w:rFonts w:ascii="Times New Roman" w:eastAsia="굴림" w:hAnsi="Times New Roman" w:hint="eastAsia"/>
          <w:color w:val="0070C0"/>
          <w:kern w:val="0"/>
          <w:sz w:val="24"/>
          <w:szCs w:val="24"/>
        </w:rPr>
        <w:t xml:space="preserve">  </w:t>
      </w:r>
    </w:p>
    <w:p w:rsidR="00A91A6B" w:rsidRDefault="00A91A6B" w:rsidP="00A91A6B">
      <w:pPr>
        <w:pStyle w:val="a3"/>
        <w:widowControl/>
        <w:wordWrap/>
        <w:autoSpaceDE/>
        <w:autoSpaceDN/>
        <w:spacing w:line="276" w:lineRule="auto"/>
        <w:ind w:firstLineChars="900" w:firstLine="2160"/>
        <w:jc w:val="left"/>
        <w:rPr>
          <w:rFonts w:ascii="Times New Roman" w:eastAsia="굴림" w:hAnsi="Times New Roman"/>
          <w:bCs/>
          <w:sz w:val="24"/>
          <w:szCs w:val="24"/>
        </w:rPr>
      </w:pPr>
      <w:r>
        <w:rPr>
          <w:rFonts w:ascii="Times New Roman" w:eastAsia="굴림" w:hAnsi="Times New Roman" w:hint="eastAsia"/>
          <w:bCs/>
          <w:sz w:val="24"/>
          <w:szCs w:val="24"/>
        </w:rPr>
        <w:t xml:space="preserve">+82-10-2686-1520, </w:t>
      </w:r>
      <w:hyperlink r:id="rId7" w:history="1">
        <w:r>
          <w:rPr>
            <w:rStyle w:val="a3"/>
            <w:rFonts w:ascii="Times New Roman" w:eastAsia="굴림" w:hAnsi="Times New Roman" w:hint="eastAsia"/>
            <w:bCs/>
          </w:rPr>
          <w:t>kiyoung.ko@kt.com</w:t>
        </w:r>
      </w:hyperlink>
    </w:p>
    <w:p w:rsidR="00A91A6B" w:rsidRDefault="00A91A6B" w:rsidP="00A91A6B">
      <w:pPr>
        <w:rPr>
          <w:rFonts w:ascii="Times New Roman" w:eastAsia="굴림" w:hAnsi="Times New Roman" w:hint="eastAsia"/>
          <w:b/>
          <w:color w:val="333333"/>
          <w:kern w:val="0"/>
          <w:sz w:val="24"/>
          <w:szCs w:val="24"/>
        </w:rPr>
      </w:pPr>
    </w:p>
    <w:p w:rsidR="00A91A6B" w:rsidRDefault="00A91A6B" w:rsidP="00A91A6B">
      <w:pPr>
        <w:spacing w:line="276" w:lineRule="auto"/>
        <w:rPr>
          <w:rFonts w:ascii="Times New Roman" w:eastAsia="굴림" w:hAnsi="Times New Roman" w:cs="Arial" w:hint="eastAsia"/>
          <w:b/>
          <w:color w:val="333333"/>
          <w:kern w:val="0"/>
          <w:sz w:val="24"/>
        </w:rPr>
      </w:pPr>
    </w:p>
    <w:p w:rsidR="00A91A6B" w:rsidRPr="0033580E" w:rsidRDefault="00A91A6B" w:rsidP="00A91A6B">
      <w:pPr>
        <w:spacing w:line="276" w:lineRule="auto"/>
        <w:rPr>
          <w:rFonts w:ascii="Times New Roman" w:eastAsia="굴림" w:hAnsi="Times New Roman" w:cs="Arial"/>
          <w:color w:val="333333"/>
          <w:kern w:val="0"/>
          <w:sz w:val="24"/>
        </w:rPr>
      </w:pPr>
      <w:r>
        <w:rPr>
          <w:rFonts w:ascii="Times New Roman" w:eastAsia="굴림" w:hAnsi="Times New Roman" w:cs="Arial" w:hint="eastAsia"/>
          <w:b/>
          <w:color w:val="333333"/>
          <w:kern w:val="0"/>
          <w:sz w:val="24"/>
        </w:rPr>
        <w:t>A 25 year</w:t>
      </w:r>
      <w:r>
        <w:rPr>
          <w:rFonts w:ascii="Times New Roman" w:eastAsia="굴림" w:hAnsi="Times New Roman" w:cs="Arial" w:hint="eastAsia"/>
          <w:color w:val="333333"/>
          <w:kern w:val="0"/>
          <w:sz w:val="24"/>
        </w:rPr>
        <w:t xml:space="preserve"> career with professional skills and expertise in ICT technology and policy consultations</w:t>
      </w:r>
      <w:r>
        <w:rPr>
          <w:rFonts w:ascii="Times New Roman" w:eastAsia="굴림" w:hAnsi="Times New Roman" w:cs="Arial" w:hint="eastAsia"/>
          <w:color w:val="333333"/>
          <w:kern w:val="0"/>
          <w:sz w:val="24"/>
        </w:rPr>
        <w:t xml:space="preserve">, </w:t>
      </w:r>
      <w:r>
        <w:rPr>
          <w:rFonts w:ascii="Times New Roman" w:eastAsia="굴림" w:hAnsi="Times New Roman" w:cs="Arial" w:hint="eastAsia"/>
          <w:color w:val="333333"/>
          <w:kern w:val="0"/>
          <w:sz w:val="24"/>
        </w:rPr>
        <w:t>technology polic</w:t>
      </w:r>
      <w:r>
        <w:rPr>
          <w:rFonts w:ascii="Times New Roman" w:eastAsia="굴림" w:hAnsi="Times New Roman" w:cs="Arial" w:hint="eastAsia"/>
          <w:color w:val="333333"/>
          <w:kern w:val="0"/>
          <w:sz w:val="24"/>
        </w:rPr>
        <w:t>y research/analysis, fundraise, partnership development,</w:t>
      </w:r>
      <w:r>
        <w:rPr>
          <w:rFonts w:ascii="Times New Roman" w:eastAsia="굴림" w:hAnsi="Times New Roman" w:cs="Arial" w:hint="eastAsia"/>
          <w:color w:val="333333"/>
          <w:kern w:val="0"/>
          <w:sz w:val="24"/>
        </w:rPr>
        <w:t xml:space="preserve"> capacity building, and </w:t>
      </w:r>
      <w:proofErr w:type="spellStart"/>
      <w:r>
        <w:rPr>
          <w:rFonts w:ascii="Times New Roman" w:eastAsia="굴림" w:hAnsi="Times New Roman" w:cs="Arial" w:hint="eastAsia"/>
          <w:color w:val="333333"/>
          <w:kern w:val="0"/>
          <w:sz w:val="24"/>
        </w:rPr>
        <w:t>programme</w:t>
      </w:r>
      <w:proofErr w:type="spellEnd"/>
      <w:r>
        <w:rPr>
          <w:rFonts w:ascii="Times New Roman" w:eastAsia="굴림" w:hAnsi="Times New Roman" w:cs="Arial" w:hint="eastAsia"/>
          <w:color w:val="333333"/>
          <w:kern w:val="0"/>
          <w:sz w:val="24"/>
        </w:rPr>
        <w:t xml:space="preserve"> management in one of the world</w:t>
      </w:r>
      <w:r>
        <w:rPr>
          <w:rFonts w:ascii="Times New Roman" w:eastAsia="굴림" w:hAnsi="Times New Roman" w:cs="Arial"/>
          <w:color w:val="333333"/>
          <w:kern w:val="0"/>
          <w:sz w:val="24"/>
        </w:rPr>
        <w:t>’</w:t>
      </w:r>
      <w:r>
        <w:rPr>
          <w:rFonts w:ascii="Times New Roman" w:eastAsia="굴림" w:hAnsi="Times New Roman" w:cs="Arial" w:hint="eastAsia"/>
          <w:color w:val="333333"/>
          <w:kern w:val="0"/>
          <w:sz w:val="24"/>
        </w:rPr>
        <w:t>s most advanced ICT environments.</w:t>
      </w:r>
    </w:p>
    <w:p w:rsidR="00A91A6B" w:rsidRPr="00A91A6B" w:rsidRDefault="00A91A6B" w:rsidP="00A91A6B">
      <w:pPr>
        <w:rPr>
          <w:rFonts w:ascii="Times New Roman" w:eastAsia="굴림" w:hAnsi="Times New Roman"/>
          <w:b/>
          <w:color w:val="333333"/>
          <w:kern w:val="0"/>
          <w:sz w:val="24"/>
          <w:szCs w:val="24"/>
        </w:rPr>
      </w:pPr>
    </w:p>
    <w:p w:rsidR="00A91A6B" w:rsidRPr="004F466F" w:rsidRDefault="00A91A6B" w:rsidP="00A91A6B">
      <w:pPr>
        <w:rPr>
          <w:rFonts w:ascii="Times New Roman" w:eastAsia="굴림" w:hAnsi="Times New Roman" w:cs="Times New Roman"/>
          <w:b/>
          <w:kern w:val="0"/>
          <w:sz w:val="24"/>
          <w:szCs w:val="24"/>
        </w:rPr>
      </w:pPr>
      <w:r w:rsidRPr="004F466F">
        <w:rPr>
          <w:rFonts w:ascii="Times New Roman" w:eastAsia="굴림" w:hAnsi="Times New Roman" w:cs="Times New Roman"/>
          <w:b/>
          <w:kern w:val="0"/>
          <w:sz w:val="24"/>
          <w:szCs w:val="24"/>
        </w:rPr>
        <w:t>Career Experience:</w:t>
      </w:r>
    </w:p>
    <w:p w:rsidR="00A91A6B" w:rsidRDefault="00A91A6B" w:rsidP="00A91A6B">
      <w:pPr>
        <w:rPr>
          <w:rFonts w:ascii="Times New Roman" w:eastAsia="굴림" w:hAnsi="Times New Roman" w:cs="Times New Roman" w:hint="eastAsia"/>
          <w:kern w:val="0"/>
          <w:sz w:val="24"/>
          <w:szCs w:val="24"/>
        </w:rPr>
      </w:pPr>
    </w:p>
    <w:p w:rsidR="00A91A6B" w:rsidRPr="00A91A6B" w:rsidRDefault="00A91A6B" w:rsidP="00A91A6B">
      <w:pPr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A91A6B">
        <w:rPr>
          <w:rFonts w:ascii="Times New Roman" w:eastAsia="굴림" w:hAnsi="Times New Roman" w:cs="Times New Roman"/>
          <w:kern w:val="0"/>
          <w:sz w:val="24"/>
          <w:szCs w:val="24"/>
        </w:rPr>
        <w:t>2010~Present - Head of the Global ICT Policy and Investment Unit</w:t>
      </w: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>, KOREA TELECOM</w:t>
      </w:r>
    </w:p>
    <w:p w:rsidR="00A91A6B" w:rsidRPr="00A91A6B" w:rsidRDefault="00A91A6B" w:rsidP="00A91A6B">
      <w:pPr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A91A6B" w:rsidRPr="004F466F" w:rsidRDefault="00A91A6B" w:rsidP="004F466F">
      <w:pPr>
        <w:pStyle w:val="a6"/>
        <w:numPr>
          <w:ilvl w:val="0"/>
          <w:numId w:val="4"/>
        </w:numPr>
        <w:ind w:leftChars="0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4F466F">
        <w:rPr>
          <w:rFonts w:ascii="Times New Roman" w:eastAsia="굴림" w:hAnsi="Times New Roman" w:cs="Times New Roman"/>
          <w:kern w:val="0"/>
          <w:sz w:val="24"/>
          <w:szCs w:val="24"/>
        </w:rPr>
        <w:t>ICT Investment and Policy Consultations to Developing Countries</w:t>
      </w:r>
    </w:p>
    <w:p w:rsidR="00A91A6B" w:rsidRDefault="00A91A6B" w:rsidP="00A91A6B">
      <w:pPr>
        <w:rPr>
          <w:rFonts w:ascii="Times New Roman" w:eastAsia="굴림" w:hAnsi="Times New Roman" w:cs="Times New Roman" w:hint="eastAsia"/>
          <w:kern w:val="0"/>
          <w:sz w:val="24"/>
          <w:szCs w:val="24"/>
        </w:rPr>
      </w:pPr>
    </w:p>
    <w:p w:rsidR="00A91A6B" w:rsidRPr="00A91A6B" w:rsidRDefault="00A91A6B" w:rsidP="004F466F">
      <w:pPr>
        <w:ind w:left="800"/>
        <w:rPr>
          <w:rFonts w:ascii="Times New Roman" w:eastAsia="굴림" w:hAnsi="Times New Roman" w:cs="Times New Roman"/>
          <w:kern w:val="0"/>
          <w:sz w:val="24"/>
          <w:szCs w:val="24"/>
        </w:rPr>
      </w:pPr>
      <w:proofErr w:type="gramStart"/>
      <w:r w:rsidRPr="00A91A6B">
        <w:rPr>
          <w:rFonts w:ascii="Times New Roman" w:eastAsia="굴림" w:hAnsi="Times New Roman" w:cs="Times New Roman"/>
          <w:kern w:val="0"/>
          <w:sz w:val="24"/>
          <w:szCs w:val="24"/>
        </w:rPr>
        <w:t>Directed consultations to the governments and governmental entities in fourteen developing countries in Asia, the Middle East and Africa.</w:t>
      </w:r>
      <w:proofErr w:type="gramEnd"/>
      <w:r w:rsidRPr="00A91A6B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gramStart"/>
      <w:r w:rsidRPr="00A91A6B">
        <w:rPr>
          <w:rFonts w:ascii="Times New Roman" w:eastAsia="굴림" w:hAnsi="Times New Roman" w:cs="Times New Roman"/>
          <w:kern w:val="0"/>
          <w:sz w:val="24"/>
          <w:szCs w:val="24"/>
        </w:rPr>
        <w:t>Acquired a strong knowledge base of intergovernmental policy formulation and resolution procedure, and developing countries’ ICT needs, hurdles and regulations.</w:t>
      </w:r>
      <w:proofErr w:type="gramEnd"/>
    </w:p>
    <w:p w:rsidR="00A91A6B" w:rsidRPr="00A91A6B" w:rsidRDefault="00A91A6B" w:rsidP="00A91A6B">
      <w:pPr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A91A6B" w:rsidRPr="004F466F" w:rsidRDefault="00A91A6B" w:rsidP="004F466F">
      <w:pPr>
        <w:pStyle w:val="a6"/>
        <w:numPr>
          <w:ilvl w:val="0"/>
          <w:numId w:val="5"/>
        </w:numPr>
        <w:ind w:leftChars="0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4F466F">
        <w:rPr>
          <w:rFonts w:ascii="Times New Roman" w:eastAsia="굴림" w:hAnsi="Times New Roman" w:cs="Times New Roman"/>
          <w:kern w:val="0"/>
          <w:sz w:val="24"/>
          <w:szCs w:val="24"/>
        </w:rPr>
        <w:t>Capacity Building and Knowledge Transfer</w:t>
      </w:r>
    </w:p>
    <w:p w:rsidR="00A91A6B" w:rsidRPr="004F466F" w:rsidRDefault="00A91A6B" w:rsidP="004F466F">
      <w:pPr>
        <w:pStyle w:val="a6"/>
        <w:numPr>
          <w:ilvl w:val="0"/>
          <w:numId w:val="5"/>
        </w:numPr>
        <w:ind w:leftChars="0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4F466F">
        <w:rPr>
          <w:rFonts w:ascii="Times New Roman" w:eastAsia="굴림" w:hAnsi="Times New Roman" w:cs="Times New Roman"/>
          <w:kern w:val="0"/>
          <w:sz w:val="24"/>
          <w:szCs w:val="24"/>
        </w:rPr>
        <w:t>Technology Trend / Policy Analysis</w:t>
      </w:r>
    </w:p>
    <w:p w:rsidR="00A91A6B" w:rsidRPr="00A91A6B" w:rsidRDefault="00A91A6B" w:rsidP="00A91A6B">
      <w:pPr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A91A6B" w:rsidRPr="00A91A6B" w:rsidRDefault="00A91A6B" w:rsidP="00A91A6B">
      <w:pPr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A91A6B">
        <w:rPr>
          <w:rFonts w:ascii="Times New Roman" w:eastAsia="굴림" w:hAnsi="Times New Roman" w:cs="Times New Roman"/>
          <w:kern w:val="0"/>
          <w:sz w:val="24"/>
          <w:szCs w:val="24"/>
        </w:rPr>
        <w:t>2003~2009 - Head of ICT Strategy and Policy Unit</w:t>
      </w:r>
    </w:p>
    <w:p w:rsidR="00A91A6B" w:rsidRPr="00A91A6B" w:rsidRDefault="00A91A6B" w:rsidP="00A91A6B">
      <w:pPr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A91A6B" w:rsidRPr="00A91A6B" w:rsidRDefault="00A91A6B" w:rsidP="004F466F">
      <w:pPr>
        <w:ind w:left="800"/>
        <w:rPr>
          <w:rFonts w:ascii="Times New Roman" w:eastAsia="굴림" w:hAnsi="Times New Roman" w:cs="Times New Roman"/>
          <w:kern w:val="0"/>
          <w:sz w:val="24"/>
          <w:szCs w:val="24"/>
        </w:rPr>
      </w:pPr>
      <w:proofErr w:type="gramStart"/>
      <w:r w:rsidRPr="00A91A6B">
        <w:rPr>
          <w:rFonts w:ascii="Times New Roman" w:eastAsia="굴림" w:hAnsi="Times New Roman" w:cs="Times New Roman"/>
          <w:kern w:val="0"/>
          <w:sz w:val="24"/>
          <w:szCs w:val="24"/>
        </w:rPr>
        <w:t>Controlled ICT policy issues and the tracking of ICT technology trends to create legal, institutional and policy frameworks.</w:t>
      </w:r>
      <w:proofErr w:type="gramEnd"/>
      <w:r w:rsidRPr="00A91A6B">
        <w:rPr>
          <w:rFonts w:ascii="Times New Roman" w:eastAsia="굴림" w:hAnsi="Times New Roman" w:cs="Times New Roman"/>
          <w:kern w:val="0"/>
          <w:sz w:val="24"/>
          <w:szCs w:val="24"/>
        </w:rPr>
        <w:t xml:space="preserve"> Responsibilities included the production of policy papers for legislation and advocacy purposes, multi-party/bilateral negotiations, advocacy work, and stakeholder and media relations.</w:t>
      </w:r>
    </w:p>
    <w:p w:rsidR="00A91A6B" w:rsidRPr="00A91A6B" w:rsidRDefault="00A91A6B" w:rsidP="00A91A6B">
      <w:pPr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A91A6B" w:rsidRPr="00A91A6B" w:rsidRDefault="00A91A6B" w:rsidP="00A91A6B">
      <w:pPr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A91A6B">
        <w:rPr>
          <w:rFonts w:ascii="Times New Roman" w:eastAsia="굴림" w:hAnsi="Times New Roman" w:cs="Times New Roman"/>
          <w:kern w:val="0"/>
          <w:sz w:val="24"/>
          <w:szCs w:val="24"/>
        </w:rPr>
        <w:t>1997~1998 - Research Assistant to Technology Policy Analysis at Stanford University</w:t>
      </w:r>
    </w:p>
    <w:p w:rsidR="00A91A6B" w:rsidRPr="00A91A6B" w:rsidRDefault="00A91A6B" w:rsidP="00A91A6B">
      <w:pPr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A91A6B" w:rsidRPr="00A91A6B" w:rsidRDefault="004F466F" w:rsidP="004F466F">
      <w:pPr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>Siemens AG (2 years)</w:t>
      </w: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:  </w:t>
      </w:r>
      <w:r w:rsidR="00A91A6B" w:rsidRPr="00A91A6B">
        <w:rPr>
          <w:rFonts w:ascii="Times New Roman" w:eastAsia="굴림" w:hAnsi="Times New Roman" w:cs="Times New Roman"/>
          <w:kern w:val="0"/>
          <w:sz w:val="24"/>
          <w:szCs w:val="24"/>
        </w:rPr>
        <w:t>Sales Engineer and Product Marketing Manager.</w:t>
      </w:r>
    </w:p>
    <w:p w:rsidR="00A91A6B" w:rsidRDefault="00A91A6B" w:rsidP="00A91A6B">
      <w:pPr>
        <w:rPr>
          <w:rFonts w:ascii="Verdana" w:eastAsia="굴림" w:hAnsi="Verdana" w:cs="굴림" w:hint="eastAsia"/>
          <w:b/>
          <w:kern w:val="0"/>
          <w:sz w:val="28"/>
          <w:szCs w:val="32"/>
        </w:rPr>
      </w:pPr>
    </w:p>
    <w:p w:rsidR="00A91A6B" w:rsidRDefault="00A91A6B" w:rsidP="00A91A6B">
      <w:pPr>
        <w:rPr>
          <w:rFonts w:ascii="Verdana" w:eastAsia="굴림" w:hAnsi="Verdana" w:cs="굴림" w:hint="eastAsia"/>
          <w:b/>
          <w:kern w:val="0"/>
          <w:sz w:val="28"/>
          <w:szCs w:val="32"/>
        </w:rPr>
      </w:pPr>
    </w:p>
    <w:p w:rsidR="00991396" w:rsidRPr="00A91A6B" w:rsidRDefault="004F466F">
      <w:bookmarkStart w:id="0" w:name="_GoBack"/>
      <w:bookmarkEnd w:id="0"/>
    </w:p>
    <w:sectPr w:rsidR="00991396" w:rsidRPr="00A91A6B">
      <w:footerReference w:type="default" r:id="rId8"/>
      <w:pgSz w:w="11906" w:h="16838"/>
      <w:pgMar w:top="1701" w:right="1440" w:bottom="1440" w:left="144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73" w:rsidRDefault="004F466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54573" w:rsidRDefault="004F466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0E6E63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B3603B"/>
    <w:multiLevelType w:val="hybridMultilevel"/>
    <w:tmpl w:val="F8BABCE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97A4910"/>
    <w:multiLevelType w:val="hybridMultilevel"/>
    <w:tmpl w:val="B6D47370"/>
    <w:lvl w:ilvl="0" w:tplc="04090003">
      <w:start w:val="1"/>
      <w:numFmt w:val="bullet"/>
      <w:lvlText w:val="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>
    <w:nsid w:val="51A14892"/>
    <w:multiLevelType w:val="hybridMultilevel"/>
    <w:tmpl w:val="82101AE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55C3D2C"/>
    <w:multiLevelType w:val="hybridMultilevel"/>
    <w:tmpl w:val="EBACD17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A5"/>
    <w:rsid w:val="00043733"/>
    <w:rsid w:val="004F466F"/>
    <w:rsid w:val="007773A8"/>
    <w:rsid w:val="00A91A6B"/>
    <w:rsid w:val="00B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6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</w:rPr>
  </w:style>
  <w:style w:type="paragraph" w:styleId="1">
    <w:name w:val="heading 1"/>
    <w:basedOn w:val="a"/>
    <w:next w:val="a"/>
    <w:link w:val="1Char"/>
    <w:uiPriority w:val="1"/>
    <w:qFormat/>
    <w:rsid w:val="00A91A6B"/>
    <w:pPr>
      <w:wordWrap/>
      <w:adjustRightInd w:val="0"/>
      <w:ind w:left="102"/>
      <w:jc w:val="left"/>
      <w:outlineLvl w:val="0"/>
    </w:pPr>
    <w:rPr>
      <w:rFonts w:ascii="Minion Pro" w:eastAsiaTheme="minorEastAsia" w:hAnsi="Minion Pro" w:cs="Minion Pro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1"/>
    <w:qFormat/>
    <w:rsid w:val="00A91A6B"/>
    <w:pPr>
      <w:wordWrap/>
      <w:adjustRightInd w:val="0"/>
      <w:ind w:left="116"/>
      <w:jc w:val="left"/>
      <w:outlineLvl w:val="1"/>
    </w:pPr>
    <w:rPr>
      <w:rFonts w:ascii="Minion Pro" w:eastAsiaTheme="minorEastAsia" w:hAnsi="Minion Pro" w:cs="Minion Pro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1"/>
    <w:qFormat/>
    <w:rsid w:val="00A91A6B"/>
    <w:pPr>
      <w:wordWrap/>
      <w:adjustRightInd w:val="0"/>
      <w:spacing w:before="32"/>
      <w:ind w:left="367"/>
      <w:jc w:val="left"/>
      <w:outlineLvl w:val="2"/>
    </w:pPr>
    <w:rPr>
      <w:rFonts w:ascii="Minion Pro" w:eastAsiaTheme="minorEastAsia" w:hAnsi="Minion Pro" w:cs="Minion Pro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91A6B"/>
    <w:pPr>
      <w:tabs>
        <w:tab w:val="center" w:pos="4513"/>
        <w:tab w:val="right" w:pos="9026"/>
      </w:tabs>
      <w:snapToGrid w:val="0"/>
    </w:pPr>
    <w:rPr>
      <w:rFonts w:cs="Times New Roman"/>
      <w:kern w:val="0"/>
      <w:szCs w:val="20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A91A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1A6B"/>
    <w:pPr>
      <w:ind w:leftChars="400" w:left="800"/>
    </w:pPr>
  </w:style>
  <w:style w:type="paragraph" w:styleId="a4">
    <w:name w:val="footer"/>
    <w:basedOn w:val="a"/>
    <w:link w:val="Char"/>
    <w:uiPriority w:val="99"/>
    <w:semiHidden/>
    <w:unhideWhenUsed/>
    <w:rsid w:val="00A91A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semiHidden/>
    <w:rsid w:val="00A91A6B"/>
    <w:rPr>
      <w:rFonts w:ascii="맑은 고딕" w:eastAsia="맑은 고딕" w:hAnsi="맑은 고딕" w:cs="맑은 고딕"/>
    </w:rPr>
  </w:style>
  <w:style w:type="paragraph" w:styleId="a7">
    <w:name w:val="Balloon Text"/>
    <w:basedOn w:val="a"/>
    <w:link w:val="Char0"/>
    <w:uiPriority w:val="99"/>
    <w:semiHidden/>
    <w:unhideWhenUsed/>
    <w:rsid w:val="00A9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9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A91A6B"/>
    <w:rPr>
      <w:rFonts w:ascii="Minion Pro" w:hAnsi="Minion Pro" w:cs="Minion Pro"/>
      <w:b/>
      <w:bCs/>
      <w:kern w:val="0"/>
      <w:sz w:val="28"/>
      <w:szCs w:val="28"/>
    </w:rPr>
  </w:style>
  <w:style w:type="character" w:customStyle="1" w:styleId="2Char">
    <w:name w:val="제목 2 Char"/>
    <w:basedOn w:val="a0"/>
    <w:link w:val="2"/>
    <w:uiPriority w:val="1"/>
    <w:rsid w:val="00A91A6B"/>
    <w:rPr>
      <w:rFonts w:ascii="Minion Pro" w:hAnsi="Minion Pro" w:cs="Minion Pro"/>
      <w:kern w:val="0"/>
      <w:sz w:val="28"/>
      <w:szCs w:val="28"/>
    </w:rPr>
  </w:style>
  <w:style w:type="character" w:customStyle="1" w:styleId="3Char">
    <w:name w:val="제목 3 Char"/>
    <w:basedOn w:val="a0"/>
    <w:link w:val="3"/>
    <w:uiPriority w:val="1"/>
    <w:rsid w:val="00A91A6B"/>
    <w:rPr>
      <w:rFonts w:ascii="Minion Pro" w:hAnsi="Minion Pro" w:cs="Minion Pro"/>
      <w:b/>
      <w:bCs/>
      <w:kern w:val="0"/>
      <w:sz w:val="24"/>
      <w:szCs w:val="24"/>
    </w:rPr>
  </w:style>
  <w:style w:type="paragraph" w:styleId="a8">
    <w:name w:val="Body Text"/>
    <w:basedOn w:val="a"/>
    <w:link w:val="Char1"/>
    <w:uiPriority w:val="1"/>
    <w:qFormat/>
    <w:rsid w:val="00A91A6B"/>
    <w:pPr>
      <w:wordWrap/>
      <w:adjustRightInd w:val="0"/>
      <w:spacing w:before="120"/>
      <w:ind w:left="357"/>
      <w:jc w:val="left"/>
    </w:pPr>
    <w:rPr>
      <w:rFonts w:ascii="Minion Pro" w:eastAsiaTheme="minorEastAsia" w:hAnsi="Minion Pro" w:cs="Minion Pro"/>
      <w:kern w:val="0"/>
      <w:sz w:val="24"/>
      <w:szCs w:val="24"/>
    </w:rPr>
  </w:style>
  <w:style w:type="character" w:customStyle="1" w:styleId="Char1">
    <w:name w:val="본문 Char"/>
    <w:basedOn w:val="a0"/>
    <w:link w:val="a8"/>
    <w:uiPriority w:val="1"/>
    <w:rsid w:val="00A91A6B"/>
    <w:rPr>
      <w:rFonts w:ascii="Minion Pro" w:hAnsi="Minion Pro" w:cs="Minion Pr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6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</w:rPr>
  </w:style>
  <w:style w:type="paragraph" w:styleId="1">
    <w:name w:val="heading 1"/>
    <w:basedOn w:val="a"/>
    <w:next w:val="a"/>
    <w:link w:val="1Char"/>
    <w:uiPriority w:val="1"/>
    <w:qFormat/>
    <w:rsid w:val="00A91A6B"/>
    <w:pPr>
      <w:wordWrap/>
      <w:adjustRightInd w:val="0"/>
      <w:ind w:left="102"/>
      <w:jc w:val="left"/>
      <w:outlineLvl w:val="0"/>
    </w:pPr>
    <w:rPr>
      <w:rFonts w:ascii="Minion Pro" w:eastAsiaTheme="minorEastAsia" w:hAnsi="Minion Pro" w:cs="Minion Pro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1"/>
    <w:qFormat/>
    <w:rsid w:val="00A91A6B"/>
    <w:pPr>
      <w:wordWrap/>
      <w:adjustRightInd w:val="0"/>
      <w:ind w:left="116"/>
      <w:jc w:val="left"/>
      <w:outlineLvl w:val="1"/>
    </w:pPr>
    <w:rPr>
      <w:rFonts w:ascii="Minion Pro" w:eastAsiaTheme="minorEastAsia" w:hAnsi="Minion Pro" w:cs="Minion Pro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1"/>
    <w:qFormat/>
    <w:rsid w:val="00A91A6B"/>
    <w:pPr>
      <w:wordWrap/>
      <w:adjustRightInd w:val="0"/>
      <w:spacing w:before="32"/>
      <w:ind w:left="367"/>
      <w:jc w:val="left"/>
      <w:outlineLvl w:val="2"/>
    </w:pPr>
    <w:rPr>
      <w:rFonts w:ascii="Minion Pro" w:eastAsiaTheme="minorEastAsia" w:hAnsi="Minion Pro" w:cs="Minion Pro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91A6B"/>
    <w:pPr>
      <w:tabs>
        <w:tab w:val="center" w:pos="4513"/>
        <w:tab w:val="right" w:pos="9026"/>
      </w:tabs>
      <w:snapToGrid w:val="0"/>
    </w:pPr>
    <w:rPr>
      <w:rFonts w:cs="Times New Roman"/>
      <w:kern w:val="0"/>
      <w:szCs w:val="20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A91A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1A6B"/>
    <w:pPr>
      <w:ind w:leftChars="400" w:left="800"/>
    </w:pPr>
  </w:style>
  <w:style w:type="paragraph" w:styleId="a4">
    <w:name w:val="footer"/>
    <w:basedOn w:val="a"/>
    <w:link w:val="Char"/>
    <w:uiPriority w:val="99"/>
    <w:semiHidden/>
    <w:unhideWhenUsed/>
    <w:rsid w:val="00A91A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semiHidden/>
    <w:rsid w:val="00A91A6B"/>
    <w:rPr>
      <w:rFonts w:ascii="맑은 고딕" w:eastAsia="맑은 고딕" w:hAnsi="맑은 고딕" w:cs="맑은 고딕"/>
    </w:rPr>
  </w:style>
  <w:style w:type="paragraph" w:styleId="a7">
    <w:name w:val="Balloon Text"/>
    <w:basedOn w:val="a"/>
    <w:link w:val="Char0"/>
    <w:uiPriority w:val="99"/>
    <w:semiHidden/>
    <w:unhideWhenUsed/>
    <w:rsid w:val="00A9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9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A91A6B"/>
    <w:rPr>
      <w:rFonts w:ascii="Minion Pro" w:hAnsi="Minion Pro" w:cs="Minion Pro"/>
      <w:b/>
      <w:bCs/>
      <w:kern w:val="0"/>
      <w:sz w:val="28"/>
      <w:szCs w:val="28"/>
    </w:rPr>
  </w:style>
  <w:style w:type="character" w:customStyle="1" w:styleId="2Char">
    <w:name w:val="제목 2 Char"/>
    <w:basedOn w:val="a0"/>
    <w:link w:val="2"/>
    <w:uiPriority w:val="1"/>
    <w:rsid w:val="00A91A6B"/>
    <w:rPr>
      <w:rFonts w:ascii="Minion Pro" w:hAnsi="Minion Pro" w:cs="Minion Pro"/>
      <w:kern w:val="0"/>
      <w:sz w:val="28"/>
      <w:szCs w:val="28"/>
    </w:rPr>
  </w:style>
  <w:style w:type="character" w:customStyle="1" w:styleId="3Char">
    <w:name w:val="제목 3 Char"/>
    <w:basedOn w:val="a0"/>
    <w:link w:val="3"/>
    <w:uiPriority w:val="1"/>
    <w:rsid w:val="00A91A6B"/>
    <w:rPr>
      <w:rFonts w:ascii="Minion Pro" w:hAnsi="Minion Pro" w:cs="Minion Pro"/>
      <w:b/>
      <w:bCs/>
      <w:kern w:val="0"/>
      <w:sz w:val="24"/>
      <w:szCs w:val="24"/>
    </w:rPr>
  </w:style>
  <w:style w:type="paragraph" w:styleId="a8">
    <w:name w:val="Body Text"/>
    <w:basedOn w:val="a"/>
    <w:link w:val="Char1"/>
    <w:uiPriority w:val="1"/>
    <w:qFormat/>
    <w:rsid w:val="00A91A6B"/>
    <w:pPr>
      <w:wordWrap/>
      <w:adjustRightInd w:val="0"/>
      <w:spacing w:before="120"/>
      <w:ind w:left="357"/>
      <w:jc w:val="left"/>
    </w:pPr>
    <w:rPr>
      <w:rFonts w:ascii="Minion Pro" w:eastAsiaTheme="minorEastAsia" w:hAnsi="Minion Pro" w:cs="Minion Pro"/>
      <w:kern w:val="0"/>
      <w:sz w:val="24"/>
      <w:szCs w:val="24"/>
    </w:rPr>
  </w:style>
  <w:style w:type="character" w:customStyle="1" w:styleId="Char1">
    <w:name w:val="본문 Char"/>
    <w:basedOn w:val="a0"/>
    <w:link w:val="a8"/>
    <w:uiPriority w:val="1"/>
    <w:rsid w:val="00A91A6B"/>
    <w:rPr>
      <w:rFonts w:ascii="Minion Pro" w:hAnsi="Minion Pro" w:cs="Minion 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kiyoung.ko@kt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1E556E-453A-4390-AB0D-F63075DF682F}"/>
</file>

<file path=customXml/itemProps2.xml><?xml version="1.0" encoding="utf-8"?>
<ds:datastoreItem xmlns:ds="http://schemas.openxmlformats.org/officeDocument/2006/customXml" ds:itemID="{905D30BA-5F12-4B3B-9CF7-41495495AFDE}"/>
</file>

<file path=customXml/itemProps3.xml><?xml version="1.0" encoding="utf-8"?>
<ds:datastoreItem xmlns:ds="http://schemas.openxmlformats.org/officeDocument/2006/customXml" ds:itemID="{72DF5FF4-94A6-4DC4-A209-5E8277676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dcterms:created xsi:type="dcterms:W3CDTF">2016-05-24T13:43:00Z</dcterms:created>
  <dcterms:modified xsi:type="dcterms:W3CDTF">2016-05-24T13:55:00Z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