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D7" w:rsidRPr="003662CF" w:rsidRDefault="00744CD7" w:rsidP="00744CD7">
      <w:pPr>
        <w:spacing w:line="240" w:lineRule="auto"/>
        <w:ind w:right="109"/>
        <w:rPr>
          <w:rFonts w:ascii="Times New Roman" w:hAnsi="Times New Roman" w:cs="Times New Roman"/>
          <w:b/>
          <w:bCs/>
          <w:iCs/>
          <w:color w:val="4F81BD" w:themeColor="accent1"/>
          <w:sz w:val="24"/>
          <w:szCs w:val="24"/>
        </w:rPr>
      </w:pPr>
      <w:r w:rsidRPr="003662C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Session 7: </w:t>
      </w:r>
      <w:r w:rsidRPr="003662CF">
        <w:rPr>
          <w:rFonts w:ascii="Times New Roman" w:hAnsi="Times New Roman" w:cs="Times New Roman"/>
          <w:b/>
          <w:bCs/>
          <w:iCs/>
          <w:color w:val="4F81BD" w:themeColor="accent1"/>
          <w:sz w:val="24"/>
          <w:szCs w:val="24"/>
        </w:rPr>
        <w:t xml:space="preserve">Policy and Regulation </w:t>
      </w:r>
      <w:bookmarkStart w:id="0" w:name="_GoBack"/>
      <w:bookmarkEnd w:id="0"/>
    </w:p>
    <w:p w:rsidR="00744CD7" w:rsidRPr="003662CF" w:rsidRDefault="00744CD7" w:rsidP="007A3636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proofErr w:type="spellStart"/>
      <w:r w:rsidRPr="003662CF">
        <w:rPr>
          <w:rFonts w:ascii="Times New Roman" w:hAnsi="Times New Roman" w:cs="Times New Roman"/>
          <w:color w:val="4F81BD" w:themeColor="accent1"/>
          <w:sz w:val="24"/>
          <w:szCs w:val="24"/>
        </w:rPr>
        <w:t>Dr.Naranmandakh.T</w:t>
      </w:r>
      <w:proofErr w:type="spellEnd"/>
      <w:r w:rsidRPr="003662C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, General-Secretary, Communications Regulatory Commission, Mongolia </w:t>
      </w:r>
    </w:p>
    <w:p w:rsidR="00744CD7" w:rsidRPr="003662CF" w:rsidRDefault="00A25DBE" w:rsidP="007A3636">
      <w:pPr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Title: Regulatory Frameworks in </w:t>
      </w:r>
      <w:r w:rsidR="008B6C7D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ICT Sector of 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Mongolia</w:t>
      </w:r>
    </w:p>
    <w:p w:rsidR="00744CD7" w:rsidRPr="003662CF" w:rsidRDefault="00241ACB" w:rsidP="007A3636">
      <w:pPr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3662C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E4E0FF" wp14:editId="5B98398D">
            <wp:simplePos x="0" y="0"/>
            <wp:positionH relativeFrom="margin">
              <wp:posOffset>-635</wp:posOffset>
            </wp:positionH>
            <wp:positionV relativeFrom="paragraph">
              <wp:posOffset>326390</wp:posOffset>
            </wp:positionV>
            <wp:extent cx="1495425" cy="1073785"/>
            <wp:effectExtent l="0" t="0" r="9525" b="0"/>
            <wp:wrapTight wrapText="bothSides">
              <wp:wrapPolygon edited="0">
                <wp:start x="0" y="0"/>
                <wp:lineTo x="0" y="21076"/>
                <wp:lineTo x="21462" y="21076"/>
                <wp:lineTo x="21462" y="0"/>
                <wp:lineTo x="0" y="0"/>
              </wp:wrapPolygon>
            </wp:wrapTight>
            <wp:docPr id="1" name="Picture 1" descr="U:\0-0-2016-All-Commission-meeting-2016-0509\Private-Naran-Files-2015-2016-0429\Naran-Mongolie-photo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-0-2016-All-Commission-meeting-2016-0509\Private-Naran-Files-2015-2016-0429\Naran-Mongolie-photo-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CD7" w:rsidRPr="003662CF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B</w:t>
      </w:r>
      <w:r w:rsidR="007A3636" w:rsidRPr="003662CF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io</w:t>
      </w:r>
      <w:r w:rsidR="00744CD7" w:rsidRPr="003662CF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: </w:t>
      </w:r>
    </w:p>
    <w:p w:rsidR="00241ACB" w:rsidRPr="003662CF" w:rsidRDefault="00515F43" w:rsidP="00D9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has been </w:t>
      </w:r>
      <w:r w:rsidR="003662CF">
        <w:rPr>
          <w:rFonts w:ascii="Times New Roman" w:eastAsia="Times New Roman" w:hAnsi="Times New Roman" w:cs="Times New Roman"/>
          <w:sz w:val="24"/>
          <w:szCs w:val="24"/>
        </w:rPr>
        <w:t xml:space="preserve">appointed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the General-Secretary at the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>Chairman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>’s Office, C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>ommunications Regulatory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 Commission of Mongolia </w:t>
      </w:r>
      <w:r w:rsidR="00333610" w:rsidRPr="003662CF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2012, </w:t>
      </w:r>
      <w:r w:rsidR="00333610" w:rsidRPr="003662C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>joined as Director General of Department</w:t>
      </w:r>
      <w:r w:rsidR="00D9624E" w:rsidRPr="003662CF">
        <w:rPr>
          <w:rFonts w:ascii="Times New Roman" w:eastAsia="Times New Roman" w:hAnsi="Times New Roman" w:cs="Times New Roman"/>
          <w:sz w:val="24"/>
          <w:szCs w:val="24"/>
        </w:rPr>
        <w:t xml:space="preserve"> since 2008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5BDE" w:rsidRPr="003662CF" w:rsidRDefault="00515F43" w:rsidP="00D9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2CF">
        <w:rPr>
          <w:rFonts w:ascii="Times New Roman" w:eastAsia="Times New Roman" w:hAnsi="Times New Roman" w:cs="Times New Roman"/>
          <w:sz w:val="24"/>
          <w:szCs w:val="24"/>
        </w:rPr>
        <w:br/>
      </w:r>
      <w:r w:rsidR="00595BDE" w:rsidRPr="003662CF">
        <w:rPr>
          <w:rFonts w:ascii="Times New Roman" w:eastAsia="Times New Roman" w:hAnsi="Times New Roman" w:cs="Times New Roman"/>
          <w:sz w:val="24"/>
          <w:szCs w:val="24"/>
        </w:rPr>
        <w:t xml:space="preserve">Prior to this he was </w:t>
      </w:r>
      <w:proofErr w:type="gramStart"/>
      <w:r w:rsidR="00333610" w:rsidRPr="003662CF">
        <w:rPr>
          <w:rFonts w:ascii="Times New Roman" w:eastAsia="Times New Roman" w:hAnsi="Times New Roman" w:cs="Times New Roman"/>
          <w:sz w:val="24"/>
          <w:szCs w:val="24"/>
        </w:rPr>
        <w:t>S</w:t>
      </w:r>
      <w:r w:rsidR="00595BDE" w:rsidRPr="003662CF">
        <w:rPr>
          <w:rFonts w:ascii="Times New Roman" w:eastAsia="Times New Roman" w:hAnsi="Times New Roman" w:cs="Times New Roman"/>
          <w:sz w:val="24"/>
          <w:szCs w:val="24"/>
        </w:rPr>
        <w:t>enior</w:t>
      </w:r>
      <w:proofErr w:type="gramEnd"/>
      <w:r w:rsidR="00595BDE" w:rsidRPr="003662CF">
        <w:rPr>
          <w:rFonts w:ascii="Times New Roman" w:eastAsia="Times New Roman" w:hAnsi="Times New Roman" w:cs="Times New Roman"/>
          <w:sz w:val="24"/>
          <w:szCs w:val="24"/>
        </w:rPr>
        <w:t xml:space="preserve"> officer, Vice-Director</w:t>
      </w:r>
      <w:r w:rsidR="00595BDE" w:rsidRPr="003662CF">
        <w:rPr>
          <w:rFonts w:ascii="Times New Roman" w:eastAsia="Times New Roman" w:hAnsi="Times New Roman" w:cs="Times New Roman"/>
          <w:sz w:val="24"/>
          <w:szCs w:val="24"/>
        </w:rPr>
        <w:t xml:space="preserve">, Director-General </w:t>
      </w:r>
      <w:r w:rsidR="00595BDE" w:rsidRPr="003662CF">
        <w:rPr>
          <w:rFonts w:ascii="Times New Roman" w:eastAsia="Times New Roman" w:hAnsi="Times New Roman" w:cs="Times New Roman"/>
          <w:sz w:val="24"/>
          <w:szCs w:val="24"/>
        </w:rPr>
        <w:t>at</w:t>
      </w:r>
      <w:r w:rsidR="00595BDE" w:rsidRPr="003662CF">
        <w:rPr>
          <w:rFonts w:ascii="Times New Roman" w:eastAsia="Times New Roman" w:hAnsi="Times New Roman" w:cs="Times New Roman"/>
          <w:sz w:val="24"/>
          <w:szCs w:val="24"/>
        </w:rPr>
        <w:t xml:space="preserve"> various G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>overnment</w:t>
      </w:r>
      <w:r w:rsidR="00595BDE" w:rsidRPr="0036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organizations </w:t>
      </w:r>
      <w:r w:rsidR="00595BDE" w:rsidRPr="003662CF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595BDE" w:rsidRPr="003662CF">
        <w:rPr>
          <w:rFonts w:ascii="Times New Roman" w:eastAsia="Times New Roman" w:hAnsi="Times New Roman" w:cs="Times New Roman"/>
          <w:sz w:val="24"/>
          <w:szCs w:val="24"/>
        </w:rPr>
        <w:t xml:space="preserve">civil servant </w:t>
      </w:r>
      <w:r w:rsidR="00595BDE" w:rsidRPr="003662CF">
        <w:rPr>
          <w:rFonts w:ascii="Times New Roman" w:eastAsia="Times New Roman" w:hAnsi="Times New Roman" w:cs="Times New Roman"/>
          <w:sz w:val="24"/>
          <w:szCs w:val="24"/>
        </w:rPr>
        <w:t xml:space="preserve">such as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National Development Board, </w:t>
      </w:r>
      <w:r w:rsidR="00595BDE" w:rsidRPr="003662CF">
        <w:rPr>
          <w:rFonts w:ascii="Times New Roman" w:eastAsia="Times New Roman" w:hAnsi="Times New Roman" w:cs="Times New Roman"/>
          <w:sz w:val="24"/>
          <w:szCs w:val="24"/>
        </w:rPr>
        <w:t xml:space="preserve">Department of Telecommunications,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>Ministry of Infrastructure</w:t>
      </w:r>
      <w:r w:rsidR="00585B03" w:rsidRPr="003662CF">
        <w:rPr>
          <w:rFonts w:ascii="Times New Roman" w:eastAsia="Times New Roman" w:hAnsi="Times New Roman" w:cs="Times New Roman"/>
          <w:sz w:val="24"/>
          <w:szCs w:val="24"/>
        </w:rPr>
        <w:t xml:space="preserve"> and Development</w:t>
      </w:r>
      <w:r w:rsidR="00595BDE" w:rsidRPr="003662CF">
        <w:rPr>
          <w:rFonts w:ascii="Times New Roman" w:eastAsia="Times New Roman" w:hAnsi="Times New Roman" w:cs="Times New Roman"/>
          <w:sz w:val="24"/>
          <w:szCs w:val="24"/>
        </w:rPr>
        <w:t>, Post and ICT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 Authority</w:t>
      </w:r>
      <w:r w:rsidR="00D9624E" w:rsidRPr="003662CF">
        <w:rPr>
          <w:rFonts w:ascii="Times New Roman" w:eastAsia="Times New Roman" w:hAnsi="Times New Roman" w:cs="Times New Roman"/>
          <w:sz w:val="24"/>
          <w:szCs w:val="24"/>
        </w:rPr>
        <w:t>, Mongolia</w:t>
      </w:r>
      <w:r w:rsidR="00595BDE" w:rsidRPr="003662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9624E" w:rsidRPr="003662CF" w:rsidRDefault="00D9624E" w:rsidP="00D9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24E" w:rsidRPr="003662CF" w:rsidRDefault="00D9624E" w:rsidP="00D9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>almost 3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0 years of experience in the field of communications. With his extensive knowledge of ICT, he has worked in many </w:t>
      </w:r>
      <w:r w:rsidR="003662CF">
        <w:rPr>
          <w:rFonts w:ascii="Times New Roman" w:eastAsia="Times New Roman" w:hAnsi="Times New Roman" w:cs="Times New Roman"/>
          <w:sz w:val="24"/>
          <w:szCs w:val="24"/>
        </w:rPr>
        <w:t xml:space="preserve">national </w:t>
      </w:r>
      <w:r w:rsidR="00333610" w:rsidRPr="003662CF">
        <w:rPr>
          <w:rFonts w:ascii="Times New Roman" w:eastAsia="Times New Roman" w:hAnsi="Times New Roman" w:cs="Times New Roman"/>
          <w:sz w:val="24"/>
          <w:szCs w:val="24"/>
        </w:rPr>
        <w:t xml:space="preserve">and sector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development initiatives of the country. </w:t>
      </w:r>
      <w:r w:rsidR="00515F43" w:rsidRPr="003662CF">
        <w:rPr>
          <w:rFonts w:ascii="Times New Roman" w:eastAsia="Times New Roman" w:hAnsi="Times New Roman" w:cs="Times New Roman"/>
          <w:sz w:val="24"/>
          <w:szCs w:val="24"/>
        </w:rPr>
        <w:t>He has been made tremendous contributions in ICT development of Mongolia, including the establishment of the USOF</w:t>
      </w:r>
      <w:r w:rsidR="00D217DE" w:rsidRPr="003662CF">
        <w:rPr>
          <w:rFonts w:ascii="Times New Roman" w:eastAsia="Times New Roman" w:hAnsi="Times New Roman" w:cs="Times New Roman"/>
          <w:sz w:val="24"/>
          <w:szCs w:val="24"/>
        </w:rPr>
        <w:t xml:space="preserve"> and Regulatory authority</w:t>
      </w:r>
      <w:r w:rsidR="00515F43" w:rsidRPr="0036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heavily involved in the activities to restructure and develop the country’s </w:t>
      </w:r>
      <w:r w:rsidR="00D217DE" w:rsidRPr="003662CF">
        <w:rPr>
          <w:rFonts w:ascii="Times New Roman" w:eastAsia="Times New Roman" w:hAnsi="Times New Roman" w:cs="Times New Roman"/>
          <w:sz w:val="24"/>
          <w:szCs w:val="24"/>
        </w:rPr>
        <w:t xml:space="preserve">ICT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>sector</w:t>
      </w:r>
      <w:r w:rsidR="00333610" w:rsidRPr="003662CF">
        <w:rPr>
          <w:rFonts w:ascii="Times New Roman" w:eastAsia="Times New Roman" w:hAnsi="Times New Roman" w:cs="Times New Roman"/>
          <w:sz w:val="24"/>
          <w:szCs w:val="24"/>
        </w:rPr>
        <w:t xml:space="preserve"> policy program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5F43" w:rsidRPr="003662C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improvement in </w:t>
      </w:r>
      <w:r w:rsidR="00515F43" w:rsidRPr="003662CF">
        <w:rPr>
          <w:rFonts w:ascii="Times New Roman" w:eastAsia="Times New Roman" w:hAnsi="Times New Roman" w:cs="Times New Roman"/>
          <w:sz w:val="24"/>
          <w:szCs w:val="24"/>
        </w:rPr>
        <w:t>management of regulatory body.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624E" w:rsidRPr="003662CF" w:rsidRDefault="00D9624E" w:rsidP="00D9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24E" w:rsidRPr="003662CF" w:rsidRDefault="00D9624E" w:rsidP="00D9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2CF">
        <w:rPr>
          <w:rFonts w:ascii="Times New Roman" w:eastAsia="Times New Roman" w:hAnsi="Times New Roman" w:cs="Times New Roman"/>
          <w:sz w:val="24"/>
          <w:szCs w:val="24"/>
        </w:rPr>
        <w:t>He has also attended and actively participated in a number of regional and international events and conferences on ICT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 development and regulations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62CF">
        <w:rPr>
          <w:rFonts w:ascii="Times New Roman" w:eastAsia="Times New Roman" w:hAnsi="Times New Roman" w:cs="Times New Roman"/>
          <w:sz w:val="24"/>
          <w:szCs w:val="24"/>
        </w:rPr>
        <w:t>Dr.Naranmandakh</w:t>
      </w:r>
      <w:proofErr w:type="spellEnd"/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>has presented several papers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7F7" w:rsidRPr="003662CF"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co-rapporteur of </w:t>
      </w:r>
      <w:r w:rsidR="00D217DE" w:rsidRPr="003662CF">
        <w:rPr>
          <w:rFonts w:ascii="Times New Roman" w:eastAsia="Times New Roman" w:hAnsi="Times New Roman" w:cs="Times New Roman"/>
          <w:sz w:val="24"/>
          <w:szCs w:val="24"/>
        </w:rPr>
        <w:t>CG</w:t>
      </w:r>
      <w:r w:rsidR="000767F7" w:rsidRPr="003662CF">
        <w:rPr>
          <w:rFonts w:ascii="Times New Roman" w:eastAsia="Times New Roman" w:hAnsi="Times New Roman" w:cs="Times New Roman"/>
          <w:sz w:val="24"/>
          <w:szCs w:val="24"/>
        </w:rPr>
        <w:t xml:space="preserve"> (APT)</w:t>
      </w:r>
      <w:r w:rsidR="00D217DE" w:rsidRPr="003662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and chaired meeting sessions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>the ITU</w:t>
      </w:r>
      <w:r w:rsidR="000767F7" w:rsidRPr="003662CF">
        <w:rPr>
          <w:rFonts w:ascii="Times New Roman" w:eastAsia="Times New Roman" w:hAnsi="Times New Roman" w:cs="Times New Roman"/>
          <w:sz w:val="24"/>
          <w:szCs w:val="24"/>
        </w:rPr>
        <w:t>/APT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 events.</w:t>
      </w:r>
    </w:p>
    <w:p w:rsidR="00D9624E" w:rsidRPr="003662CF" w:rsidRDefault="00D9624E" w:rsidP="00D9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24E" w:rsidRPr="003662CF" w:rsidRDefault="00D9624E" w:rsidP="00D96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He holds an </w:t>
      </w:r>
      <w:proofErr w:type="spellStart"/>
      <w:r w:rsidRPr="003662CF">
        <w:rPr>
          <w:rFonts w:ascii="Times New Roman" w:eastAsia="Times New Roman" w:hAnsi="Times New Roman" w:cs="Times New Roman"/>
          <w:sz w:val="24"/>
          <w:szCs w:val="24"/>
        </w:rPr>
        <w:t>M.Eng</w:t>
      </w:r>
      <w:proofErr w:type="spellEnd"/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 in Telecommunications from Asian Institute of Technology, Thailand, and </w:t>
      </w:r>
      <w:r w:rsidR="00931CFF" w:rsidRPr="003662CF">
        <w:rPr>
          <w:rFonts w:ascii="Times New Roman" w:eastAsia="Times New Roman" w:hAnsi="Times New Roman" w:cs="Times New Roman"/>
          <w:sz w:val="24"/>
          <w:szCs w:val="24"/>
        </w:rPr>
        <w:t xml:space="preserve">obtained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>Ph</w:t>
      </w:r>
      <w:r w:rsidR="00D217DE" w:rsidRPr="003662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>D</w:t>
      </w:r>
      <w:r w:rsidR="00D217DE" w:rsidRPr="003662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 xml:space="preserve"> degree 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t>in Information Networks from Mongolian University of Science and Technology.</w:t>
      </w:r>
      <w:r w:rsidRPr="003662C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4CD7" w:rsidRPr="003662CF" w:rsidRDefault="00515F43" w:rsidP="007A3636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662C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A</w:t>
      </w:r>
      <w:r w:rsidR="00744CD7" w:rsidRPr="003662C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bstract: </w:t>
      </w:r>
    </w:p>
    <w:p w:rsidR="00A37F32" w:rsidRPr="003662CF" w:rsidRDefault="00515F43" w:rsidP="00D2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CF">
        <w:rPr>
          <w:rFonts w:ascii="Times New Roman" w:hAnsi="Times New Roman" w:cs="Times New Roman"/>
          <w:sz w:val="24"/>
          <w:szCs w:val="24"/>
        </w:rPr>
        <w:t xml:space="preserve">The presentation will </w:t>
      </w:r>
      <w:r w:rsidR="00A37F32" w:rsidRPr="003662CF">
        <w:rPr>
          <w:rFonts w:ascii="Times New Roman" w:hAnsi="Times New Roman" w:cs="Times New Roman"/>
          <w:sz w:val="24"/>
          <w:szCs w:val="24"/>
        </w:rPr>
        <w:t xml:space="preserve">start brief overview of the Government structure of ICT sector, </w:t>
      </w:r>
      <w:r w:rsidR="00037FCF" w:rsidRPr="003662CF">
        <w:rPr>
          <w:rFonts w:ascii="Times New Roman" w:hAnsi="Times New Roman" w:cs="Times New Roman"/>
          <w:sz w:val="24"/>
          <w:szCs w:val="24"/>
        </w:rPr>
        <w:t xml:space="preserve">implementation </w:t>
      </w:r>
      <w:r w:rsidR="00037FCF" w:rsidRPr="003662CF">
        <w:rPr>
          <w:rFonts w:ascii="Times New Roman" w:hAnsi="Times New Roman" w:cs="Times New Roman"/>
          <w:sz w:val="24"/>
          <w:szCs w:val="24"/>
        </w:rPr>
        <w:t>of</w:t>
      </w:r>
      <w:r w:rsidR="00037FCF" w:rsidRPr="003662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7F32" w:rsidRPr="003662CF">
        <w:rPr>
          <w:rFonts w:ascii="Times New Roman" w:hAnsi="Times New Roman" w:cs="Times New Roman"/>
          <w:sz w:val="24"/>
          <w:szCs w:val="24"/>
        </w:rPr>
        <w:t xml:space="preserve">key sector </w:t>
      </w:r>
      <w:r w:rsidR="00037FCF" w:rsidRPr="003662CF">
        <w:rPr>
          <w:rFonts w:ascii="Times New Roman" w:hAnsi="Times New Roman" w:cs="Times New Roman"/>
          <w:sz w:val="24"/>
          <w:szCs w:val="24"/>
        </w:rPr>
        <w:t>development plans/</w:t>
      </w:r>
      <w:r w:rsidR="00A37F32" w:rsidRPr="003662CF">
        <w:rPr>
          <w:rFonts w:ascii="Times New Roman" w:hAnsi="Times New Roman" w:cs="Times New Roman"/>
          <w:sz w:val="24"/>
          <w:szCs w:val="24"/>
        </w:rPr>
        <w:t xml:space="preserve">program and initiatives in Mongolia. </w:t>
      </w:r>
      <w:r w:rsidR="007C0793" w:rsidRPr="003662CF">
        <w:rPr>
          <w:rFonts w:ascii="Times New Roman" w:hAnsi="Times New Roman" w:cs="Times New Roman"/>
          <w:sz w:val="24"/>
          <w:szCs w:val="24"/>
        </w:rPr>
        <w:t xml:space="preserve">Then, </w:t>
      </w:r>
      <w:r w:rsidR="00037FCF" w:rsidRPr="003662CF">
        <w:rPr>
          <w:rFonts w:ascii="Times New Roman" w:hAnsi="Times New Roman" w:cs="Times New Roman"/>
          <w:sz w:val="24"/>
          <w:szCs w:val="24"/>
        </w:rPr>
        <w:t>p</w:t>
      </w:r>
      <w:r w:rsidR="007C0793" w:rsidRPr="003662CF">
        <w:rPr>
          <w:rFonts w:ascii="Times New Roman" w:hAnsi="Times New Roman" w:cs="Times New Roman"/>
          <w:sz w:val="24"/>
          <w:szCs w:val="24"/>
        </w:rPr>
        <w:t xml:space="preserve">olicy and regulatory framework </w:t>
      </w:r>
      <w:r w:rsidR="0073157A" w:rsidRPr="003662CF">
        <w:rPr>
          <w:rFonts w:ascii="Times New Roman" w:hAnsi="Times New Roman" w:cs="Times New Roman"/>
          <w:sz w:val="24"/>
          <w:szCs w:val="24"/>
        </w:rPr>
        <w:t xml:space="preserve">experiences </w:t>
      </w:r>
      <w:r w:rsidR="007C0793" w:rsidRPr="003662CF">
        <w:rPr>
          <w:rFonts w:ascii="Times New Roman" w:hAnsi="Times New Roman" w:cs="Times New Roman"/>
          <w:sz w:val="24"/>
          <w:szCs w:val="24"/>
        </w:rPr>
        <w:t>for introduction new ICT service and technology in market, partnership</w:t>
      </w:r>
      <w:r w:rsidR="0073157A" w:rsidRPr="003662CF">
        <w:rPr>
          <w:rFonts w:ascii="Times New Roman" w:hAnsi="Times New Roman" w:cs="Times New Roman"/>
          <w:sz w:val="24"/>
          <w:szCs w:val="24"/>
        </w:rPr>
        <w:t>s</w:t>
      </w:r>
      <w:r w:rsidR="007C0793" w:rsidRPr="003662CF">
        <w:rPr>
          <w:rFonts w:ascii="Times New Roman" w:hAnsi="Times New Roman" w:cs="Times New Roman"/>
          <w:sz w:val="24"/>
          <w:szCs w:val="24"/>
        </w:rPr>
        <w:t xml:space="preserve"> with private sector and cooperation NGO. </w:t>
      </w:r>
      <w:r w:rsidR="0073157A" w:rsidRPr="003662CF">
        <w:rPr>
          <w:rFonts w:ascii="Times New Roman" w:hAnsi="Times New Roman" w:cs="Times New Roman"/>
          <w:sz w:val="24"/>
          <w:szCs w:val="24"/>
        </w:rPr>
        <w:t>Paper will touch s</w:t>
      </w:r>
      <w:r w:rsidR="007C0793" w:rsidRPr="003662CF">
        <w:rPr>
          <w:rFonts w:ascii="Times New Roman" w:hAnsi="Times New Roman" w:cs="Times New Roman"/>
          <w:sz w:val="24"/>
          <w:szCs w:val="24"/>
        </w:rPr>
        <w:t xml:space="preserve">ome </w:t>
      </w:r>
      <w:r w:rsidR="0073157A" w:rsidRPr="003662CF">
        <w:rPr>
          <w:rFonts w:ascii="Times New Roman" w:hAnsi="Times New Roman" w:cs="Times New Roman"/>
          <w:sz w:val="24"/>
          <w:szCs w:val="24"/>
        </w:rPr>
        <w:t xml:space="preserve">regulatory frameworks for </w:t>
      </w:r>
      <w:r w:rsidR="007C0793" w:rsidRPr="003662CF">
        <w:rPr>
          <w:rFonts w:ascii="Times New Roman" w:hAnsi="Times New Roman" w:cs="Times New Roman"/>
          <w:sz w:val="24"/>
          <w:szCs w:val="24"/>
        </w:rPr>
        <w:t xml:space="preserve">unique ICT needs and challenges for landlocked developing countries like Mongolia. </w:t>
      </w:r>
      <w:r w:rsidR="00423FAB" w:rsidRPr="003662CF">
        <w:rPr>
          <w:rFonts w:ascii="Times New Roman" w:hAnsi="Times New Roman" w:cs="Times New Roman"/>
          <w:sz w:val="24"/>
          <w:szCs w:val="24"/>
        </w:rPr>
        <w:t xml:space="preserve">Results examples of international projects with ITU and other organizations on policy and regulations.  </w:t>
      </w:r>
      <w:r w:rsidR="000767F7" w:rsidRPr="003662CF">
        <w:rPr>
          <w:rFonts w:ascii="Times New Roman" w:hAnsi="Times New Roman" w:cs="Times New Roman"/>
          <w:sz w:val="24"/>
          <w:szCs w:val="24"/>
        </w:rPr>
        <w:t xml:space="preserve">Some </w:t>
      </w:r>
      <w:r w:rsidR="00FD23AE" w:rsidRPr="003662CF">
        <w:rPr>
          <w:rFonts w:ascii="Times New Roman" w:hAnsi="Times New Roman" w:cs="Times New Roman"/>
          <w:sz w:val="24"/>
          <w:szCs w:val="24"/>
        </w:rPr>
        <w:t xml:space="preserve">aspects </w:t>
      </w:r>
      <w:r w:rsidR="000767F7" w:rsidRPr="003662CF">
        <w:rPr>
          <w:rFonts w:ascii="Times New Roman" w:hAnsi="Times New Roman" w:cs="Times New Roman"/>
          <w:sz w:val="24"/>
          <w:szCs w:val="24"/>
        </w:rPr>
        <w:t xml:space="preserve">will cover </w:t>
      </w:r>
      <w:r w:rsidR="00423FAB" w:rsidRPr="003662CF">
        <w:rPr>
          <w:rFonts w:ascii="Times New Roman" w:hAnsi="Times New Roman" w:cs="Times New Roman"/>
          <w:sz w:val="24"/>
          <w:szCs w:val="24"/>
        </w:rPr>
        <w:t xml:space="preserve">including inputs/outcomes proposals for session and </w:t>
      </w:r>
      <w:r w:rsidR="000767F7" w:rsidRPr="003662CF">
        <w:rPr>
          <w:rFonts w:ascii="Times New Roman" w:hAnsi="Times New Roman" w:cs="Times New Roman"/>
          <w:sz w:val="24"/>
          <w:szCs w:val="24"/>
        </w:rPr>
        <w:t>c</w:t>
      </w:r>
      <w:r w:rsidR="007C0793" w:rsidRPr="003662CF">
        <w:rPr>
          <w:rFonts w:ascii="Times New Roman" w:hAnsi="Times New Roman" w:cs="Times New Roman"/>
          <w:sz w:val="24"/>
          <w:szCs w:val="24"/>
        </w:rPr>
        <w:t xml:space="preserve">oordination </w:t>
      </w:r>
      <w:r w:rsidR="000767F7" w:rsidRPr="003662CF">
        <w:rPr>
          <w:rFonts w:ascii="Times New Roman" w:hAnsi="Times New Roman" w:cs="Times New Roman"/>
          <w:sz w:val="24"/>
          <w:szCs w:val="24"/>
        </w:rPr>
        <w:t xml:space="preserve">of </w:t>
      </w:r>
      <w:r w:rsidR="007C0793" w:rsidRPr="003662CF">
        <w:rPr>
          <w:rFonts w:ascii="Times New Roman" w:hAnsi="Times New Roman" w:cs="Times New Roman"/>
          <w:sz w:val="24"/>
          <w:szCs w:val="24"/>
        </w:rPr>
        <w:t xml:space="preserve">national ICT policy and regulatory frameworks with </w:t>
      </w:r>
      <w:r w:rsidR="00037FCF" w:rsidRPr="003662CF">
        <w:rPr>
          <w:rFonts w:ascii="Times New Roman" w:hAnsi="Times New Roman" w:cs="Times New Roman"/>
          <w:sz w:val="24"/>
          <w:szCs w:val="24"/>
        </w:rPr>
        <w:t xml:space="preserve">ASP </w:t>
      </w:r>
      <w:r w:rsidR="007C0793" w:rsidRPr="003662CF">
        <w:rPr>
          <w:rFonts w:ascii="Times New Roman" w:hAnsi="Times New Roman" w:cs="Times New Roman"/>
          <w:sz w:val="24"/>
          <w:szCs w:val="24"/>
        </w:rPr>
        <w:t>r</w:t>
      </w:r>
      <w:r w:rsidR="007C0793" w:rsidRPr="003662CF">
        <w:rPr>
          <w:rFonts w:ascii="Times New Roman" w:hAnsi="Times New Roman" w:cs="Times New Roman"/>
          <w:iCs/>
          <w:sz w:val="24"/>
          <w:szCs w:val="24"/>
        </w:rPr>
        <w:t xml:space="preserve">egional initiative, activities and partnerships by regional organizations, governments, industry and other development </w:t>
      </w:r>
      <w:proofErr w:type="gramStart"/>
      <w:r w:rsidR="007C0793" w:rsidRPr="003662CF">
        <w:rPr>
          <w:rFonts w:ascii="Times New Roman" w:hAnsi="Times New Roman" w:cs="Times New Roman"/>
          <w:iCs/>
          <w:sz w:val="24"/>
          <w:szCs w:val="24"/>
        </w:rPr>
        <w:t>partners</w:t>
      </w:r>
      <w:proofErr w:type="gramEnd"/>
      <w:r w:rsidR="007C0793" w:rsidRPr="003662CF">
        <w:rPr>
          <w:rFonts w:ascii="Times New Roman" w:hAnsi="Times New Roman" w:cs="Times New Roman"/>
          <w:iCs/>
          <w:sz w:val="24"/>
          <w:szCs w:val="24"/>
        </w:rPr>
        <w:t xml:space="preserve"> supports. </w:t>
      </w:r>
    </w:p>
    <w:p w:rsidR="00423FAB" w:rsidRPr="003662CF" w:rsidRDefault="0042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3FAB" w:rsidRPr="003662CF" w:rsidSect="00241ACB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F2E1A"/>
    <w:multiLevelType w:val="hybridMultilevel"/>
    <w:tmpl w:val="42565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36"/>
    <w:rsid w:val="00037FCF"/>
    <w:rsid w:val="000767F7"/>
    <w:rsid w:val="00241ACB"/>
    <w:rsid w:val="00302952"/>
    <w:rsid w:val="00333610"/>
    <w:rsid w:val="003662CF"/>
    <w:rsid w:val="00423FAB"/>
    <w:rsid w:val="00495944"/>
    <w:rsid w:val="00515F43"/>
    <w:rsid w:val="00585B03"/>
    <w:rsid w:val="00595BDE"/>
    <w:rsid w:val="006A5E36"/>
    <w:rsid w:val="0073157A"/>
    <w:rsid w:val="00744CD7"/>
    <w:rsid w:val="007A3636"/>
    <w:rsid w:val="007C0793"/>
    <w:rsid w:val="008B6C7D"/>
    <w:rsid w:val="00931CFF"/>
    <w:rsid w:val="00A25DBE"/>
    <w:rsid w:val="00A37F32"/>
    <w:rsid w:val="00D217DE"/>
    <w:rsid w:val="00D9624E"/>
    <w:rsid w:val="00E94634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82495C-5102-4170-BE7C-AD0C3BAE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C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ind w:left="720"/>
      <w:contextualSpacing/>
      <w:textAlignment w:val="baseline"/>
    </w:pPr>
    <w:rPr>
      <w:rFonts w:ascii="Calibri" w:eastAsia="SimSun" w:hAnsi="Calibri" w:cs="Calibri"/>
    </w:rPr>
  </w:style>
  <w:style w:type="paragraph" w:customStyle="1" w:styleId="Default">
    <w:name w:val="Default"/>
    <w:rsid w:val="00515F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F759E-3225-4EBD-86BB-22233FD1BD27}"/>
</file>

<file path=customXml/itemProps2.xml><?xml version="1.0" encoding="utf-8"?>
<ds:datastoreItem xmlns:ds="http://schemas.openxmlformats.org/officeDocument/2006/customXml" ds:itemID="{A8410567-BC34-4777-877E-62B8D8F121B6}"/>
</file>

<file path=customXml/itemProps3.xml><?xml version="1.0" encoding="utf-8"?>
<ds:datastoreItem xmlns:ds="http://schemas.openxmlformats.org/officeDocument/2006/customXml" ds:itemID="{3B5A1982-FAA0-4E48-BB20-2DBB10155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arcad3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arcad3</dc:creator>
  <cp:keywords/>
  <dc:description/>
  <cp:lastModifiedBy>naranmandakh tumen-ulzii</cp:lastModifiedBy>
  <cp:revision>15</cp:revision>
  <dcterms:created xsi:type="dcterms:W3CDTF">2016-05-30T02:15:00Z</dcterms:created>
  <dcterms:modified xsi:type="dcterms:W3CDTF">2016-05-30T05:07:00Z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