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F" w:rsidRPr="003525F3" w:rsidRDefault="00BA5D0A" w:rsidP="00E03C3B">
      <w:pPr>
        <w:autoSpaceDE w:val="0"/>
        <w:autoSpaceDN w:val="0"/>
        <w:adjustRightInd w:val="0"/>
        <w:jc w:val="right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  <w:r w:rsidRPr="003525F3">
        <w:rPr>
          <w:rFonts w:ascii="Trebuchet MS" w:hAnsi="Trebuchet MS"/>
          <w:noProof/>
          <w:color w:val="000000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B072276" wp14:editId="4BC1E15B">
            <wp:simplePos x="0" y="0"/>
            <wp:positionH relativeFrom="margin">
              <wp:posOffset>4486275</wp:posOffset>
            </wp:positionH>
            <wp:positionV relativeFrom="margin">
              <wp:posOffset>-62230</wp:posOffset>
            </wp:positionV>
            <wp:extent cx="112649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186" y="21372"/>
                <wp:lineTo x="21186" y="0"/>
                <wp:lineTo x="0" y="0"/>
              </wp:wrapPolygon>
            </wp:wrapTight>
            <wp:docPr id="2" name="Picture 2" descr="Photo Not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GridView_ctl02_employeeid1" descr="Photo Not F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BF" w:rsidRPr="003525F3" w:rsidRDefault="00D200BF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D200BF" w:rsidRPr="003525F3" w:rsidRDefault="00996086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b/>
          <w:bCs/>
          <w:color w:val="000000"/>
          <w:sz w:val="24"/>
          <w:szCs w:val="24"/>
        </w:rPr>
        <w:t>Hani Eskandar</w:t>
      </w:r>
    </w:p>
    <w:p w:rsidR="00996086" w:rsidRPr="003525F3" w:rsidRDefault="00996086" w:rsidP="001B7C26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 xml:space="preserve">ICT Applications </w:t>
      </w:r>
      <w:r w:rsidR="001B7C26"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>Coordinator</w:t>
      </w:r>
    </w:p>
    <w:p w:rsidR="00E1464D" w:rsidRPr="003525F3" w:rsidRDefault="00E1464D" w:rsidP="00AC34FB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>Telecommunication Development Bureau</w:t>
      </w:r>
    </w:p>
    <w:p w:rsidR="00996086" w:rsidRPr="003525F3" w:rsidRDefault="00996086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>International Telecommunication Union</w:t>
      </w:r>
      <w:r w:rsidR="00E03C3B"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 xml:space="preserve"> (ITU)</w:t>
      </w:r>
    </w:p>
    <w:p w:rsidR="00D200BF" w:rsidRPr="003525F3" w:rsidRDefault="00313FD7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i/>
          <w:iCs/>
          <w:color w:val="000000"/>
          <w:sz w:val="24"/>
          <w:szCs w:val="24"/>
        </w:rPr>
        <w:t>Geneva - Switzerland</w:t>
      </w:r>
    </w:p>
    <w:p w:rsidR="00313FD7" w:rsidRPr="003525F3" w:rsidRDefault="00313FD7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BA5D0A" w:rsidRPr="003525F3" w:rsidRDefault="00BA5D0A" w:rsidP="00D200BF">
      <w:pPr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AC34FB" w:rsidRPr="003525F3" w:rsidRDefault="00E1464D" w:rsidP="00DF49F4">
      <w:pPr>
        <w:autoSpaceDE w:val="0"/>
        <w:autoSpaceDN w:val="0"/>
        <w:adjustRightInd w:val="0"/>
        <w:jc w:val="both"/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</w:pPr>
      <w:r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Mr. Eskandar</w:t>
      </w:r>
      <w:r w:rsidR="008F0FBD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is the ICT Applications </w:t>
      </w:r>
      <w:r w:rsidR="00F97BD1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Coordinator</w:t>
      </w:r>
      <w:r w:rsidR="008F0FBD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at </w:t>
      </w:r>
      <w:r w:rsidR="00F43828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the ICT Applications and Cybersecurity Division</w:t>
      </w:r>
      <w:r w:rsidR="008343DF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of the Telecommunication Development Bureau of ITU.</w:t>
      </w:r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</w:t>
      </w:r>
      <w:r w:rsidR="00BC765A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Mr. Eskandar 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is currently involved in</w:t>
      </w:r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provid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ing</w:t>
      </w:r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assistance to 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several </w:t>
      </w:r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developing countries by advising on </w:t>
      </w:r>
      <w:proofErr w:type="spellStart"/>
      <w:r w:rsidR="00B3200E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eApplications</w:t>
      </w:r>
      <w:proofErr w:type="spellEnd"/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strategies and policies, assisting in implementing technical co-operation projects</w:t>
      </w:r>
      <w:r w:rsidR="00DF49F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in areas of digital health, agriculture, governance and education. He has lead the development of several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 guidelines and best-practices </w:t>
      </w:r>
      <w:r w:rsidR="00DF49F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reports 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on </w:t>
      </w:r>
      <w:proofErr w:type="spellStart"/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e</w:t>
      </w:r>
      <w:r w:rsidR="00B3200E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A</w:t>
      </w:r>
      <w:r w:rsidR="000E0CE4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pplications</w:t>
      </w:r>
      <w:proofErr w:type="spellEnd"/>
      <w:r w:rsidR="00AC34FB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>.</w:t>
      </w:r>
    </w:p>
    <w:p w:rsidR="000E0CE4" w:rsidRPr="003525F3" w:rsidRDefault="000E0CE4" w:rsidP="000E0CE4">
      <w:pPr>
        <w:tabs>
          <w:tab w:val="num" w:pos="1080"/>
        </w:tabs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771AB3" w:rsidRPr="003525F3" w:rsidRDefault="000E0CE4" w:rsidP="006E3CC5">
      <w:pPr>
        <w:tabs>
          <w:tab w:val="num" w:pos="1080"/>
        </w:tabs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Previously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, </w:t>
      </w:r>
      <w:r w:rsidR="00100906"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Mr. Eskandar 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ha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d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extensive experience in the field of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ICT for Development 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where he, </w:t>
      </w:r>
      <w:bookmarkStart w:id="0" w:name="_GoBack"/>
      <w:bookmarkEnd w:id="0"/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through work</w:t>
      </w:r>
      <w:r w:rsidR="006E3CC5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ing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with</w:t>
      </w:r>
      <w:r w:rsidR="008343DF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the International Federation of Red Cross and Red Crescent in Switzerland and,</w:t>
      </w:r>
      <w:r w:rsidR="003C2A9D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UNDP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E03C3B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and other NGOs 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in</w:t>
      </w:r>
      <w:r w:rsidR="00E03C3B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Egypt,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was involved in 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several development projects in the fields of </w:t>
      </w:r>
      <w:r w:rsidR="000D298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Health, 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Education, Illiteracy Eradication, Community Development, SME development and Micro Credits. This included</w:t>
      </w:r>
      <w:r w:rsidR="0010090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,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100906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among others, 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introduci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n</w:t>
      </w:r>
      <w:r w:rsidR="00E03C3B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g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Telemedicine services in rural areas, introduc</w:t>
      </w:r>
      <w:r w:rsidR="00E03C3B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ing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ICT in Schools, creating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 Community Development Portal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s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, Community Learning Centres, developing </w:t>
      </w:r>
      <w:r w:rsidR="001A4101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e-Learning and 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traini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>ng programs for Youth</w:t>
      </w:r>
      <w:r w:rsidR="00771AB3"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. </w:t>
      </w:r>
    </w:p>
    <w:p w:rsidR="00577341" w:rsidRPr="003525F3" w:rsidRDefault="00577341" w:rsidP="00577341">
      <w:pPr>
        <w:tabs>
          <w:tab w:val="num" w:pos="1080"/>
        </w:tabs>
        <w:autoSpaceDE w:val="0"/>
        <w:autoSpaceDN w:val="0"/>
        <w:adjustRightInd w:val="0"/>
        <w:jc w:val="both"/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</w:pPr>
    </w:p>
    <w:p w:rsidR="00577341" w:rsidRPr="003525F3" w:rsidRDefault="00577341" w:rsidP="00577341">
      <w:pPr>
        <w:tabs>
          <w:tab w:val="num" w:pos="1080"/>
        </w:tabs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  <w:r w:rsidRPr="003525F3">
        <w:rPr>
          <w:rStyle w:val="HTMLTypewriter"/>
          <w:rFonts w:ascii="Trebuchet MS" w:eastAsia="SimSun" w:hAnsi="Trebuchet MS" w:cs="Times New Roman"/>
          <w:color w:val="000000"/>
          <w:sz w:val="24"/>
          <w:szCs w:val="24"/>
        </w:rPr>
        <w:t xml:space="preserve">Mr. Eskandar </w:t>
      </w:r>
      <w:r w:rsidRPr="003525F3">
        <w:rPr>
          <w:rStyle w:val="HTMLTypewriter"/>
          <w:rFonts w:ascii="Trebuchet MS" w:hAnsi="Trebuchet MS" w:cs="Times New Roman"/>
          <w:color w:val="000000"/>
          <w:sz w:val="24"/>
          <w:szCs w:val="24"/>
        </w:rPr>
        <w:t xml:space="preserve">has an educational background in Electrical Engineering (Telecommunications) and has completed an MBA from McGill University, Canada and a Master Degree in Social and Economic Development Studies from University of Paris I, France. </w:t>
      </w:r>
    </w:p>
    <w:p w:rsidR="000E0CE4" w:rsidRPr="003525F3" w:rsidRDefault="000E0CE4" w:rsidP="000E0CE4">
      <w:pPr>
        <w:tabs>
          <w:tab w:val="num" w:pos="1080"/>
        </w:tabs>
        <w:autoSpaceDE w:val="0"/>
        <w:autoSpaceDN w:val="0"/>
        <w:adjustRightInd w:val="0"/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771AB3" w:rsidRPr="003525F3" w:rsidRDefault="00771AB3" w:rsidP="00771AB3">
      <w:pPr>
        <w:jc w:val="both"/>
        <w:rPr>
          <w:rStyle w:val="HTMLTypewriter"/>
          <w:rFonts w:ascii="Trebuchet MS" w:hAnsi="Trebuchet MS" w:cs="Times New Roman"/>
          <w:color w:val="000000"/>
          <w:sz w:val="24"/>
          <w:szCs w:val="24"/>
        </w:rPr>
      </w:pPr>
    </w:p>
    <w:p w:rsidR="005B5C8B" w:rsidRPr="003525F3" w:rsidRDefault="005B5C8B">
      <w:pPr>
        <w:pStyle w:val="ListNumber"/>
        <w:numPr>
          <w:ilvl w:val="0"/>
          <w:numId w:val="0"/>
        </w:numPr>
        <w:rPr>
          <w:rFonts w:ascii="Trebuchet MS" w:hAnsi="Trebuchet MS"/>
        </w:rPr>
      </w:pPr>
    </w:p>
    <w:sectPr w:rsidR="005B5C8B" w:rsidRPr="003525F3" w:rsidSect="009F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3"/>
    <w:rsid w:val="00003251"/>
    <w:rsid w:val="000A0EE9"/>
    <w:rsid w:val="000A4CE6"/>
    <w:rsid w:val="000D2986"/>
    <w:rsid w:val="000E0CE4"/>
    <w:rsid w:val="00100906"/>
    <w:rsid w:val="00161FE1"/>
    <w:rsid w:val="001A4101"/>
    <w:rsid w:val="001B7A58"/>
    <w:rsid w:val="001B7C26"/>
    <w:rsid w:val="0026761D"/>
    <w:rsid w:val="00290CB5"/>
    <w:rsid w:val="00313FD7"/>
    <w:rsid w:val="003525F3"/>
    <w:rsid w:val="003B3242"/>
    <w:rsid w:val="003C2A9D"/>
    <w:rsid w:val="004A7653"/>
    <w:rsid w:val="005747D2"/>
    <w:rsid w:val="00576D7E"/>
    <w:rsid w:val="00577341"/>
    <w:rsid w:val="005B1D79"/>
    <w:rsid w:val="005B5C8B"/>
    <w:rsid w:val="00620BD5"/>
    <w:rsid w:val="006E3CC5"/>
    <w:rsid w:val="00771AB3"/>
    <w:rsid w:val="007C29D0"/>
    <w:rsid w:val="00811732"/>
    <w:rsid w:val="008343DF"/>
    <w:rsid w:val="008F0FBD"/>
    <w:rsid w:val="008F775B"/>
    <w:rsid w:val="00947DCA"/>
    <w:rsid w:val="00996086"/>
    <w:rsid w:val="009F5A90"/>
    <w:rsid w:val="00A005B5"/>
    <w:rsid w:val="00A51DDC"/>
    <w:rsid w:val="00AA7BC0"/>
    <w:rsid w:val="00AC34FB"/>
    <w:rsid w:val="00B3200E"/>
    <w:rsid w:val="00B82FF0"/>
    <w:rsid w:val="00BA5D0A"/>
    <w:rsid w:val="00BC765A"/>
    <w:rsid w:val="00C149F0"/>
    <w:rsid w:val="00C76268"/>
    <w:rsid w:val="00CB62A8"/>
    <w:rsid w:val="00CD3437"/>
    <w:rsid w:val="00D200BF"/>
    <w:rsid w:val="00D37489"/>
    <w:rsid w:val="00D859BB"/>
    <w:rsid w:val="00DF49F4"/>
    <w:rsid w:val="00E03C3B"/>
    <w:rsid w:val="00E1464D"/>
    <w:rsid w:val="00E92188"/>
    <w:rsid w:val="00F04845"/>
    <w:rsid w:val="00F43828"/>
    <w:rsid w:val="00F8775E"/>
    <w:rsid w:val="00F90BC6"/>
    <w:rsid w:val="00F97BD1"/>
    <w:rsid w:val="00FC259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771AB3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9F5A90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F5A90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F5A90"/>
    <w:pPr>
      <w:numPr>
        <w:numId w:val="5"/>
      </w:numPr>
      <w:ind w:left="641" w:hanging="357"/>
    </w:pPr>
  </w:style>
  <w:style w:type="character" w:styleId="Hyperlink">
    <w:name w:val="Hyperlink"/>
    <w:basedOn w:val="DefaultParagraphFont"/>
    <w:rsid w:val="00A005B5"/>
    <w:rPr>
      <w:color w:val="0000FF"/>
      <w:u w:val="single"/>
    </w:rPr>
  </w:style>
  <w:style w:type="paragraph" w:customStyle="1" w:styleId="BDTNormal">
    <w:name w:val="BDT_Normal"/>
    <w:basedOn w:val="Normal"/>
    <w:rsid w:val="00AC34FB"/>
    <w:pPr>
      <w:spacing w:before="120" w:after="120"/>
    </w:pPr>
    <w:rPr>
      <w:rFonts w:ascii="Calibri" w:eastAsia="SimSun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0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C3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771AB3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9F5A90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F5A90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F5A90"/>
    <w:pPr>
      <w:numPr>
        <w:numId w:val="5"/>
      </w:numPr>
      <w:ind w:left="641" w:hanging="357"/>
    </w:pPr>
  </w:style>
  <w:style w:type="character" w:styleId="Hyperlink">
    <w:name w:val="Hyperlink"/>
    <w:basedOn w:val="DefaultParagraphFont"/>
    <w:rsid w:val="00A005B5"/>
    <w:rPr>
      <w:color w:val="0000FF"/>
      <w:u w:val="single"/>
    </w:rPr>
  </w:style>
  <w:style w:type="paragraph" w:customStyle="1" w:styleId="BDTNormal">
    <w:name w:val="BDT_Normal"/>
    <w:basedOn w:val="Normal"/>
    <w:rsid w:val="00AC34FB"/>
    <w:pPr>
      <w:spacing w:before="120" w:after="120"/>
    </w:pPr>
    <w:rPr>
      <w:rFonts w:ascii="Calibri" w:eastAsia="SimSun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0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C3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ADF81-B699-4F75-83B6-9297EDB4AF61}"/>
</file>

<file path=customXml/itemProps2.xml><?xml version="1.0" encoding="utf-8"?>
<ds:datastoreItem xmlns:ds="http://schemas.openxmlformats.org/officeDocument/2006/customXml" ds:itemID="{CA55D701-8DF8-4942-ABA6-A9E6D29D908F}"/>
</file>

<file path=customXml/itemProps3.xml><?xml version="1.0" encoding="utf-8"?>
<ds:datastoreItem xmlns:ds="http://schemas.openxmlformats.org/officeDocument/2006/customXml" ds:itemID="{22F969E2-BFBD-4E75-93D6-416D594A5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hani.eskandar</dc:creator>
  <cp:lastModifiedBy>Modethes, Porntip</cp:lastModifiedBy>
  <cp:revision>2</cp:revision>
  <dcterms:created xsi:type="dcterms:W3CDTF">2016-08-26T04:56:00Z</dcterms:created>
  <dcterms:modified xsi:type="dcterms:W3CDTF">2016-08-26T04:56:00Z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