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D567" w14:textId="77777777" w:rsidR="00574AC0" w:rsidRDefault="00574AC0" w:rsidP="00286FF3">
      <w:pPr>
        <w:tabs>
          <w:tab w:val="left" w:pos="2127"/>
        </w:tabs>
        <w:spacing w:line="240" w:lineRule="auto"/>
        <w:rPr>
          <w:rFonts w:ascii="OptimusPrinceps" w:hAnsi="OptimusPrinceps" w:cs="Arial"/>
          <w:b/>
          <w:bCs/>
          <w:color w:val="800000"/>
          <w:sz w:val="36"/>
        </w:rPr>
      </w:pPr>
      <w:bookmarkStart w:id="0" w:name="_GoBack"/>
      <w:bookmarkEnd w:id="0"/>
    </w:p>
    <w:p w14:paraId="46A89414" w14:textId="77777777" w:rsidR="00574AC0" w:rsidRPr="00E407FC" w:rsidRDefault="00574AC0" w:rsidP="00286FF3">
      <w:pPr>
        <w:tabs>
          <w:tab w:val="left" w:pos="2127"/>
        </w:tabs>
        <w:spacing w:line="240" w:lineRule="auto"/>
        <w:jc w:val="center"/>
        <w:rPr>
          <w:rFonts w:ascii="OptimusPrinceps" w:hAnsi="OptimusPrinceps" w:cs="Arial"/>
          <w:b/>
          <w:bCs/>
          <w:color w:val="800000"/>
          <w:sz w:val="36"/>
        </w:rPr>
      </w:pPr>
      <w:r w:rsidRPr="00841698">
        <w:rPr>
          <w:rFonts w:ascii="OptimusPrinceps" w:hAnsi="OptimusPrinceps"/>
          <w:b/>
          <w:smallCaps/>
          <w:noProof/>
          <w:color w:val="800000"/>
          <w:sz w:val="32"/>
          <w:lang w:val="en-US" w:eastAsia="zh-CN"/>
        </w:rPr>
        <mc:AlternateContent>
          <mc:Choice Requires="wps">
            <w:drawing>
              <wp:anchor distT="0" distB="0" distL="114300" distR="114300" simplePos="0" relativeHeight="251659264" behindDoc="0" locked="0" layoutInCell="1" allowOverlap="1" wp14:anchorId="314DD3C7" wp14:editId="11C23A2F">
                <wp:simplePos x="0" y="0"/>
                <wp:positionH relativeFrom="column">
                  <wp:posOffset>38100</wp:posOffset>
                </wp:positionH>
                <wp:positionV relativeFrom="paragraph">
                  <wp:posOffset>368300</wp:posOffset>
                </wp:positionV>
                <wp:extent cx="1981200" cy="1857375"/>
                <wp:effectExtent l="19050" t="19050" r="19050" b="28575"/>
                <wp:wrapThrough wrapText="bothSides">
                  <wp:wrapPolygon edited="0">
                    <wp:start x="-208" y="-222"/>
                    <wp:lineTo x="-208" y="21711"/>
                    <wp:lineTo x="21600" y="21711"/>
                    <wp:lineTo x="21600" y="-222"/>
                    <wp:lineTo x="-208" y="-222"/>
                  </wp:wrapPolygon>
                </wp:wrapThrough>
                <wp:docPr id="16" name="Text Box 16"/>
                <wp:cNvGraphicFramePr/>
                <a:graphic xmlns:a="http://schemas.openxmlformats.org/drawingml/2006/main">
                  <a:graphicData uri="http://schemas.microsoft.com/office/word/2010/wordprocessingShape">
                    <wps:wsp>
                      <wps:cNvSpPr txBox="1"/>
                      <wps:spPr>
                        <a:xfrm>
                          <a:off x="0" y="0"/>
                          <a:ext cx="1981200" cy="1857375"/>
                        </a:xfrm>
                        <a:prstGeom prst="rect">
                          <a:avLst/>
                        </a:prstGeom>
                        <a:solidFill>
                          <a:schemeClr val="lt1"/>
                        </a:solidFill>
                        <a:ln w="28575">
                          <a:solidFill>
                            <a:srgbClr val="800000"/>
                          </a:solidFill>
                        </a:ln>
                        <a:effectLst/>
                      </wps:spPr>
                      <wps:style>
                        <a:lnRef idx="0">
                          <a:schemeClr val="accent1"/>
                        </a:lnRef>
                        <a:fillRef idx="0">
                          <a:schemeClr val="accent1"/>
                        </a:fillRef>
                        <a:effectRef idx="0">
                          <a:schemeClr val="accent1"/>
                        </a:effectRef>
                        <a:fontRef idx="minor">
                          <a:schemeClr val="dk1"/>
                        </a:fontRef>
                      </wps:style>
                      <wps:txbx>
                        <w:txbxContent>
                          <w:p w14:paraId="633EDC16" w14:textId="77777777" w:rsidR="00574AC0" w:rsidRDefault="00574AC0" w:rsidP="00574AC0">
                            <w:r>
                              <w:rPr>
                                <w:rFonts w:ascii="OptimusPrinceps" w:hAnsi="OptimusPrinceps" w:cs="Arial"/>
                                <w:b/>
                                <w:bCs/>
                                <w:noProof/>
                                <w:color w:val="800000"/>
                                <w:sz w:val="36"/>
                                <w:lang w:val="en-US" w:eastAsia="zh-CN"/>
                              </w:rPr>
                              <w:drawing>
                                <wp:inline distT="0" distB="0" distL="0" distR="0" wp14:anchorId="5574B5A7" wp14:editId="7969BB81">
                                  <wp:extent cx="1809750" cy="1866900"/>
                                  <wp:effectExtent l="0" t="0" r="0" b="0"/>
                                  <wp:docPr id="2" name="Picture 2" descr="C:\Users\mquinto\Google Drive\Training Center\TC Staff\Noel\NPM Files\Pictures\magor,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into\Google Drive\Training Center\TC Staff\Noel\NPM Files\Pictures\magor, lat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26" type="#_x0000_t202" style="position:absolute;left:0;text-align:left;margin-left:3pt;margin-top:29pt;width:156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" fillcolor="white [3201]" strokecolor="maroon" strokeweight="2.25pt">
                <v:textbox>
                  <w:txbxContent>
                    <w:p w14:paraId="633EDC16" w14:textId="77777777" w:rsidR="00574AC0" w:rsidRDefault="00574AC0" w:rsidP="00574AC0">
                      <w:r>
                        <w:rPr>
                          <w:rFonts w:ascii="OptimusPrinceps" w:hAnsi="OptimusPrinceps" w:cs="Arial"/>
                          <w:b/>
                          <w:bCs/>
                          <w:noProof/>
                          <w:color w:val="800000"/>
                          <w:sz w:val="36"/>
                          <w:lang w:val="en-US"/>
                        </w:rPr>
                        <w:drawing>
                          <wp:inline distT="0" distB="0" distL="0" distR="0" wp14:anchorId="5574B5A7" wp14:editId="7969BB81">
                            <wp:extent cx="1809750" cy="1866900"/>
                            <wp:effectExtent l="0" t="0" r="0" b="0"/>
                            <wp:docPr id="2" name="Picture 2" descr="C:\Users\mquinto\Google Drive\Training Center\TC Staff\Noel\NPM Files\Pictures\magor,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into\Google Drive\Training Center\TC Staff\Noel\NPM Files\Pictures\magor, lat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66900"/>
                                    </a:xfrm>
                                    <a:prstGeom prst="rect">
                                      <a:avLst/>
                                    </a:prstGeom>
                                    <a:noFill/>
                                    <a:ln>
                                      <a:noFill/>
                                    </a:ln>
                                  </pic:spPr>
                                </pic:pic>
                              </a:graphicData>
                            </a:graphic>
                          </wp:inline>
                        </w:drawing>
                      </w:r>
                    </w:p>
                  </w:txbxContent>
                </v:textbox>
                <w10:wrap type="through"/>
              </v:shape>
            </w:pict>
          </mc:Fallback>
        </mc:AlternateContent>
      </w:r>
    </w:p>
    <w:p w14:paraId="4C459DEE" w14:textId="50AF3488" w:rsidR="00574AC0" w:rsidRPr="003000CD" w:rsidRDefault="00574AC0" w:rsidP="00574AC0">
      <w:pPr>
        <w:spacing w:line="240" w:lineRule="auto"/>
        <w:jc w:val="both"/>
        <w:rPr>
          <w:rFonts w:ascii="Myriad Pro" w:hAnsi="Myriad Pro" w:cs="Arial"/>
          <w:bCs/>
          <w:sz w:val="28"/>
        </w:rPr>
      </w:pPr>
      <w:r>
        <w:rPr>
          <w:rFonts w:ascii="OptimusPrinceps" w:hAnsi="OptimusPrinceps" w:cs="Arial"/>
          <w:b/>
          <w:bCs/>
          <w:color w:val="920000"/>
          <w:sz w:val="32"/>
        </w:rPr>
        <w:t>Dr. Noel Magor</w:t>
      </w:r>
      <w:r w:rsidRPr="00E43E2B">
        <w:rPr>
          <w:rFonts w:ascii="Myriad Pro" w:hAnsi="Myriad Pro" w:cs="Arial"/>
          <w:bCs/>
          <w:color w:val="C00000"/>
          <w:sz w:val="32"/>
        </w:rPr>
        <w:t xml:space="preserve"> </w:t>
      </w:r>
      <w:r>
        <w:rPr>
          <w:rFonts w:ascii="Myriad Pro" w:hAnsi="Myriad Pro" w:cs="Arial"/>
          <w:bCs/>
          <w:sz w:val="28"/>
        </w:rPr>
        <w:t xml:space="preserve">is </w:t>
      </w:r>
      <w:r w:rsidRPr="003000CD">
        <w:rPr>
          <w:rFonts w:ascii="Myriad Pro" w:hAnsi="Myriad Pro" w:cs="Arial"/>
          <w:bCs/>
          <w:sz w:val="28"/>
        </w:rPr>
        <w:t xml:space="preserve">head of </w:t>
      </w:r>
      <w:r>
        <w:rPr>
          <w:rFonts w:ascii="Myriad Pro" w:hAnsi="Myriad Pro" w:cs="Arial"/>
          <w:bCs/>
          <w:sz w:val="28"/>
        </w:rPr>
        <w:t xml:space="preserve">Unit Impact Acceleration </w:t>
      </w:r>
      <w:r w:rsidR="009E10D8">
        <w:rPr>
          <w:rFonts w:ascii="Myriad Pro" w:hAnsi="Myriad Pro" w:cs="Arial"/>
          <w:bCs/>
          <w:sz w:val="28"/>
        </w:rPr>
        <w:t xml:space="preserve">at </w:t>
      </w:r>
      <w:r>
        <w:rPr>
          <w:rFonts w:ascii="Myriad Pro" w:hAnsi="Myriad Pro" w:cs="Arial"/>
          <w:bCs/>
          <w:sz w:val="28"/>
        </w:rPr>
        <w:t>the International Rice Research Institute’s (IRRI)</w:t>
      </w:r>
      <w:r w:rsidRPr="003000CD">
        <w:rPr>
          <w:rFonts w:ascii="Myriad Pro" w:hAnsi="Myriad Pro" w:cs="Arial"/>
          <w:bCs/>
          <w:sz w:val="28"/>
        </w:rPr>
        <w:t>.</w:t>
      </w:r>
    </w:p>
    <w:p w14:paraId="25C8850F" w14:textId="77777777" w:rsidR="00574AC0" w:rsidRDefault="00574AC0" w:rsidP="00574AC0">
      <w:pPr>
        <w:spacing w:line="240" w:lineRule="auto"/>
        <w:jc w:val="both"/>
        <w:rPr>
          <w:rFonts w:ascii="Myriad Pro" w:hAnsi="Myriad Pro" w:cs="Arial"/>
          <w:bCs/>
          <w:sz w:val="28"/>
        </w:rPr>
      </w:pPr>
      <w:r>
        <w:rPr>
          <w:rFonts w:ascii="Myriad Pro" w:hAnsi="Myriad Pro" w:cs="Arial"/>
          <w:bCs/>
          <w:sz w:val="28"/>
        </w:rPr>
        <w:t>He</w:t>
      </w:r>
      <w:r w:rsidRPr="003000CD">
        <w:rPr>
          <w:rFonts w:ascii="Myriad Pro" w:hAnsi="Myriad Pro" w:cs="Arial"/>
          <w:bCs/>
          <w:sz w:val="28"/>
        </w:rPr>
        <w:t xml:space="preserve"> provides leadership </w:t>
      </w:r>
      <w:r>
        <w:rPr>
          <w:rFonts w:ascii="Myriad Pro" w:hAnsi="Myriad Pro" w:cs="Arial"/>
          <w:bCs/>
          <w:sz w:val="28"/>
        </w:rPr>
        <w:t>for building the framework and principles for enabling rapid and large scale impact of improved rice systems technologies along the value chain.  This includes innovations in gender and marginal farmer inclusion, mulit-channel delivery of seed and crop production and post-harvest innovations, ICT for extension and capacity building</w:t>
      </w:r>
      <w:r w:rsidRPr="003000CD">
        <w:rPr>
          <w:rFonts w:ascii="Myriad Pro" w:hAnsi="Myriad Pro" w:cs="Arial"/>
          <w:bCs/>
          <w:sz w:val="28"/>
        </w:rPr>
        <w:t>.</w:t>
      </w:r>
    </w:p>
    <w:p w14:paraId="18A562E0" w14:textId="3EA16C2E" w:rsidR="00286FF3" w:rsidRDefault="00574AC0" w:rsidP="00574AC0">
      <w:pPr>
        <w:spacing w:line="240" w:lineRule="auto"/>
        <w:jc w:val="both"/>
        <w:rPr>
          <w:rFonts w:ascii="Myriad Pro" w:hAnsi="Myriad Pro" w:cs="Arial"/>
          <w:bCs/>
          <w:sz w:val="28"/>
        </w:rPr>
      </w:pPr>
      <w:r>
        <w:rPr>
          <w:rFonts w:ascii="Myriad Pro" w:hAnsi="Myriad Pro" w:cs="Arial"/>
          <w:bCs/>
          <w:sz w:val="28"/>
        </w:rPr>
        <w:t xml:space="preserve">The purpose is to provide an environment for IRRI with strong public, private and civil society partnerships that is catalytic for technology out-scaling and up-scaling.  The unit supports and complements IRRI’s research divisions of social sciences, crop and environmental sciences, plant breeding and partnerships and communication.  The team may form expert alliances for ICT for Extension, for farmer business organization and as appropriate.  </w:t>
      </w:r>
    </w:p>
    <w:p w14:paraId="1BCED75C" w14:textId="741AFCD9" w:rsidR="00574AC0" w:rsidRDefault="00574AC0" w:rsidP="00574AC0">
      <w:pPr>
        <w:spacing w:line="240" w:lineRule="auto"/>
        <w:jc w:val="both"/>
        <w:rPr>
          <w:rFonts w:ascii="Myriad Pro" w:hAnsi="Myriad Pro" w:cs="Arial"/>
          <w:bCs/>
          <w:sz w:val="28"/>
        </w:rPr>
      </w:pPr>
      <w:r>
        <w:rPr>
          <w:rFonts w:ascii="Myriad Pro" w:hAnsi="Myriad Pro" w:cs="Arial"/>
          <w:bCs/>
          <w:sz w:val="28"/>
        </w:rPr>
        <w:t xml:space="preserve">Dr. Magor’s </w:t>
      </w:r>
      <w:r w:rsidR="00395BDE">
        <w:rPr>
          <w:rFonts w:ascii="Myriad Pro" w:hAnsi="Myriad Pro" w:cs="Arial"/>
          <w:bCs/>
          <w:sz w:val="28"/>
        </w:rPr>
        <w:t>career over 40 years has focused on easy-to-implement and sustainable rural development solutions. Expertise spans agricultural technology development,</w:t>
      </w:r>
      <w:r w:rsidR="008226FB">
        <w:rPr>
          <w:rFonts w:ascii="Myriad Pro" w:hAnsi="Myriad Pro" w:cs="Arial"/>
          <w:bCs/>
          <w:sz w:val="28"/>
        </w:rPr>
        <w:t xml:space="preserve"> </w:t>
      </w:r>
      <w:r w:rsidR="00395BDE">
        <w:rPr>
          <w:rFonts w:ascii="Myriad Pro" w:hAnsi="Myriad Pro" w:cs="Arial"/>
          <w:bCs/>
          <w:sz w:val="28"/>
        </w:rPr>
        <w:t>ICT for Extension,  understanding and inclusion of women and small and marginal farmers and the mobilisation of public, civil and private organisations for long-term collective impact</w:t>
      </w:r>
      <w:r w:rsidR="008226FB">
        <w:rPr>
          <w:rFonts w:ascii="Myriad Pro" w:hAnsi="Myriad Pro" w:cs="Arial"/>
          <w:bCs/>
          <w:sz w:val="28"/>
        </w:rPr>
        <w:t xml:space="preserve"> and capacity development for the next generation of rice scientists and rural industry agricultural service providers</w:t>
      </w:r>
      <w:r w:rsidR="00395BDE">
        <w:rPr>
          <w:rFonts w:ascii="Myriad Pro" w:hAnsi="Myriad Pro" w:cs="Arial"/>
          <w:bCs/>
          <w:sz w:val="28"/>
        </w:rPr>
        <w:t xml:space="preserve">. </w:t>
      </w:r>
    </w:p>
    <w:p w14:paraId="6928AFCC" w14:textId="77777777" w:rsidR="00574AC0" w:rsidRPr="000F28FF" w:rsidRDefault="00574AC0" w:rsidP="00574AC0">
      <w:pPr>
        <w:spacing w:line="240" w:lineRule="auto"/>
        <w:jc w:val="both"/>
        <w:rPr>
          <w:rFonts w:ascii="Myriad Pro" w:hAnsi="Myriad Pro" w:cs="Arial"/>
          <w:bCs/>
          <w:sz w:val="28"/>
        </w:rPr>
      </w:pPr>
      <w:r>
        <w:rPr>
          <w:rFonts w:ascii="Myriad Pro" w:hAnsi="Myriad Pro" w:cs="Arial"/>
          <w:bCs/>
          <w:sz w:val="28"/>
        </w:rPr>
        <w:t>Dr. Magor obtained his PhD from the Department of Politics in Adelaide University.  He also has a MAgr in Tropical Agronomy from Sydney University, a Graduate Diploma Teaching (Sec) from Adelaide CAE, and a BAgSc, also from Adelaide University.</w:t>
      </w:r>
    </w:p>
    <w:p w14:paraId="58ED1AF8" w14:textId="77777777" w:rsidR="00574AC0" w:rsidRDefault="00574AC0"/>
    <w:p w14:paraId="1B309195" w14:textId="4E9F7203" w:rsidR="00286FF3" w:rsidRDefault="009E10D8">
      <w:r>
        <w:t>Dated: August</w:t>
      </w:r>
      <w:r w:rsidR="00286FF3">
        <w:t>, 2016</w:t>
      </w:r>
    </w:p>
    <w:sectPr w:rsidR="00286FF3" w:rsidSect="000340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timusPrinceps">
    <w:altName w:val="Copperplate Gothic Bold"/>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0"/>
    <w:rsid w:val="000340DE"/>
    <w:rsid w:val="00090E43"/>
    <w:rsid w:val="00286FF3"/>
    <w:rsid w:val="003822DF"/>
    <w:rsid w:val="00395BDE"/>
    <w:rsid w:val="00574AC0"/>
    <w:rsid w:val="008226FB"/>
    <w:rsid w:val="00880CDC"/>
    <w:rsid w:val="009E1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D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0"/>
    <w:pPr>
      <w:spacing w:after="160" w:line="259"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A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C0"/>
    <w:rPr>
      <w:rFonts w:ascii="Lucida Grande" w:eastAsiaTheme="minorHAnsi" w:hAnsi="Lucida Grande" w:cs="Lucida Grande"/>
      <w:sz w:val="18"/>
      <w:szCs w:val="18"/>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0"/>
    <w:pPr>
      <w:spacing w:after="160" w:line="259"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A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C0"/>
    <w:rPr>
      <w:rFonts w:ascii="Lucida Grande" w:eastAsiaTheme="minorHAnsi" w:hAnsi="Lucida Grande" w:cs="Lucida Grande"/>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96D34-F59B-49DF-9B2A-14F24F40E0B9}"/>
</file>

<file path=customXml/itemProps2.xml><?xml version="1.0" encoding="utf-8"?>
<ds:datastoreItem xmlns:ds="http://schemas.openxmlformats.org/officeDocument/2006/customXml" ds:itemID="{D1943E1E-3A14-4F06-BE58-ACD376F3801C}"/>
</file>

<file path=customXml/itemProps3.xml><?xml version="1.0" encoding="utf-8"?>
<ds:datastoreItem xmlns:ds="http://schemas.openxmlformats.org/officeDocument/2006/customXml" ds:itemID="{4CB053ED-CD07-4679-BBC1-174F9E53A1CB}"/>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IRRI</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Magor</dc:creator>
  <cp:lastModifiedBy>Modethes, Porntip</cp:lastModifiedBy>
  <cp:revision>2</cp:revision>
  <cp:lastPrinted>2016-01-13T01:03:00Z</cp:lastPrinted>
  <dcterms:created xsi:type="dcterms:W3CDTF">2016-08-27T11:30:00Z</dcterms:created>
  <dcterms:modified xsi:type="dcterms:W3CDTF">2016-08-27T11:30:00Z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