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445E12" w:rsidRPr="000F713E" w:rsidTr="00445E12">
        <w:trPr>
          <w:trHeight w:val="2181"/>
        </w:trPr>
        <w:tc>
          <w:tcPr>
            <w:tcW w:w="10155" w:type="dxa"/>
          </w:tcPr>
          <w:tbl>
            <w:tblPr>
              <w:tblW w:w="10676" w:type="dxa"/>
              <w:tblLayout w:type="fixed"/>
              <w:tblCellMar>
                <w:left w:w="70" w:type="dxa"/>
                <w:right w:w="70" w:type="dxa"/>
              </w:tblCellMar>
              <w:tblLook w:val="0000" w:firstRow="0" w:lastRow="0" w:firstColumn="0" w:lastColumn="0" w:noHBand="0" w:noVBand="0"/>
            </w:tblPr>
            <w:tblGrid>
              <w:gridCol w:w="2075"/>
              <w:gridCol w:w="5953"/>
              <w:gridCol w:w="2648"/>
            </w:tblGrid>
            <w:tr w:rsidR="00DF6F95" w:rsidRPr="00487E70" w:rsidTr="00630E98">
              <w:trPr>
                <w:trHeight w:val="1575"/>
              </w:trPr>
              <w:tc>
                <w:tcPr>
                  <w:tcW w:w="2075" w:type="dxa"/>
                </w:tcPr>
                <w:p w:rsidR="00DF6F95" w:rsidRPr="00487E70" w:rsidRDefault="00DF6F95" w:rsidP="00A83593">
                  <w:pPr>
                    <w:pStyle w:val="Title"/>
                    <w:spacing w:before="60" w:after="60"/>
                    <w:ind w:right="0"/>
                    <w:rPr>
                      <w:rFonts w:asciiTheme="majorBidi" w:hAnsiTheme="majorBidi" w:cstheme="majorBidi"/>
                      <w:sz w:val="24"/>
                      <w:szCs w:val="24"/>
                      <w:lang w:eastAsia="fr-FR"/>
                    </w:rPr>
                  </w:pPr>
                  <w:r>
                    <w:rPr>
                      <w:lang w:val="en-US" w:eastAsia="zh-CN"/>
                    </w:rPr>
                    <w:drawing>
                      <wp:inline distT="0" distB="0" distL="0" distR="0" wp14:anchorId="7F79034F" wp14:editId="6080FD43">
                        <wp:extent cx="708660" cy="776510"/>
                        <wp:effectExtent l="0" t="0" r="0" b="5080"/>
                        <wp:docPr id="3"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8" cstate="print"/>
                                <a:srcRect/>
                                <a:stretch>
                                  <a:fillRect/>
                                </a:stretch>
                              </pic:blipFill>
                              <pic:spPr bwMode="auto">
                                <a:xfrm>
                                  <a:off x="0" y="0"/>
                                  <a:ext cx="711688" cy="779828"/>
                                </a:xfrm>
                                <a:prstGeom prst="rect">
                                  <a:avLst/>
                                </a:prstGeom>
                                <a:noFill/>
                                <a:ln w="9525">
                                  <a:noFill/>
                                  <a:miter lim="800000"/>
                                  <a:headEnd/>
                                  <a:tailEnd/>
                                </a:ln>
                              </pic:spPr>
                            </pic:pic>
                          </a:graphicData>
                        </a:graphic>
                      </wp:inline>
                    </w:drawing>
                  </w:r>
                </w:p>
              </w:tc>
              <w:tc>
                <w:tcPr>
                  <w:tcW w:w="5953" w:type="dxa"/>
                </w:tcPr>
                <w:p w:rsidR="00DF6F95" w:rsidRDefault="00630E98" w:rsidP="00A83593">
                  <w:pPr>
                    <w:pStyle w:val="Header"/>
                    <w:jc w:val="center"/>
                    <w:rPr>
                      <w:sz w:val="24"/>
                      <w:szCs w:val="24"/>
                    </w:rPr>
                  </w:pPr>
                  <w:r>
                    <w:rPr>
                      <w:noProof/>
                      <w:sz w:val="24"/>
                      <w:szCs w:val="24"/>
                      <w:lang w:eastAsia="zh-CN"/>
                    </w:rPr>
                    <w:drawing>
                      <wp:inline distT="0" distB="0" distL="0" distR="0" wp14:anchorId="5446C8F5" wp14:editId="3A9831A7">
                        <wp:extent cx="1476375" cy="91043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c-logo dc.bmp"/>
                                <pic:cNvPicPr/>
                              </pic:nvPicPr>
                              <pic:blipFill>
                                <a:blip r:embed="rId9">
                                  <a:extLst>
                                    <a:ext uri="{28A0092B-C50C-407E-A947-70E740481C1C}">
                                      <a14:useLocalDpi xmlns:a14="http://schemas.microsoft.com/office/drawing/2010/main" val="0"/>
                                    </a:ext>
                                  </a:extLst>
                                </a:blip>
                                <a:stretch>
                                  <a:fillRect/>
                                </a:stretch>
                              </pic:blipFill>
                              <pic:spPr>
                                <a:xfrm>
                                  <a:off x="0" y="0"/>
                                  <a:ext cx="1476190" cy="910317"/>
                                </a:xfrm>
                                <a:prstGeom prst="rect">
                                  <a:avLst/>
                                </a:prstGeom>
                              </pic:spPr>
                            </pic:pic>
                          </a:graphicData>
                        </a:graphic>
                      </wp:inline>
                    </w:drawing>
                  </w:r>
                </w:p>
              </w:tc>
              <w:tc>
                <w:tcPr>
                  <w:tcW w:w="2648" w:type="dxa"/>
                </w:tcPr>
                <w:p w:rsidR="00DF6F95" w:rsidRPr="00487E70" w:rsidRDefault="00DF6F95" w:rsidP="00A83593">
                  <w:pPr>
                    <w:pStyle w:val="Header"/>
                    <w:jc w:val="center"/>
                    <w:rPr>
                      <w:rFonts w:asciiTheme="majorBidi" w:hAnsiTheme="majorBidi" w:cstheme="majorBidi"/>
                      <w:sz w:val="24"/>
                      <w:szCs w:val="24"/>
                      <w:lang w:eastAsia="fr-FR" w:bidi="ar-SY"/>
                    </w:rPr>
                  </w:pPr>
                  <w:r>
                    <w:rPr>
                      <w:noProof/>
                      <w:sz w:val="24"/>
                      <w:szCs w:val="24"/>
                      <w:lang w:eastAsia="zh-CN"/>
                    </w:rPr>
                    <w:drawing>
                      <wp:inline distT="0" distB="0" distL="0" distR="0" wp14:anchorId="000F92AF" wp14:editId="707AEFEE">
                        <wp:extent cx="838200" cy="71641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A_logo.jpg"/>
                                <pic:cNvPicPr/>
                              </pic:nvPicPr>
                              <pic:blipFill>
                                <a:blip r:embed="rId10">
                                  <a:extLst>
                                    <a:ext uri="{28A0092B-C50C-407E-A947-70E740481C1C}">
                                      <a14:useLocalDpi xmlns:a14="http://schemas.microsoft.com/office/drawing/2010/main" val="0"/>
                                    </a:ext>
                                  </a:extLst>
                                </a:blip>
                                <a:stretch>
                                  <a:fillRect/>
                                </a:stretch>
                              </pic:blipFill>
                              <pic:spPr>
                                <a:xfrm>
                                  <a:off x="0" y="0"/>
                                  <a:ext cx="842836" cy="720372"/>
                                </a:xfrm>
                                <a:prstGeom prst="rect">
                                  <a:avLst/>
                                </a:prstGeom>
                              </pic:spPr>
                            </pic:pic>
                          </a:graphicData>
                        </a:graphic>
                      </wp:inline>
                    </w:drawing>
                  </w:r>
                </w:p>
              </w:tc>
            </w:tr>
          </w:tbl>
          <w:p w:rsidR="00445E12" w:rsidRPr="00C52E5D" w:rsidRDefault="00445E12" w:rsidP="00E04503">
            <w:pPr>
              <w:pStyle w:val="Header"/>
              <w:jc w:val="center"/>
              <w:rPr>
                <w:rFonts w:asciiTheme="minorHAnsi" w:hAnsiTheme="minorHAnsi"/>
                <w:b/>
                <w:bCs/>
                <w:sz w:val="24"/>
                <w:szCs w:val="24"/>
                <w:lang w:bidi="ar-EG"/>
              </w:rPr>
            </w:pPr>
          </w:p>
          <w:p w:rsidR="006B60E5" w:rsidRPr="00C52E5D" w:rsidRDefault="00756553" w:rsidP="00E04503">
            <w:pPr>
              <w:pStyle w:val="Header"/>
              <w:jc w:val="center"/>
              <w:rPr>
                <w:rFonts w:asciiTheme="minorHAnsi" w:hAnsiTheme="minorHAnsi"/>
                <w:b/>
                <w:bCs/>
                <w:sz w:val="24"/>
                <w:szCs w:val="24"/>
                <w:lang w:bidi="ar-EG"/>
              </w:rPr>
            </w:pPr>
            <w:r>
              <w:rPr>
                <w:rFonts w:asciiTheme="minorHAnsi" w:hAnsiTheme="minorHAnsi"/>
                <w:b/>
                <w:bCs/>
                <w:sz w:val="24"/>
                <w:szCs w:val="24"/>
                <w:lang w:bidi="ar-EG"/>
              </w:rPr>
              <w:t xml:space="preserve">ITU-PITA </w:t>
            </w:r>
            <w:r w:rsidR="00DF6F95">
              <w:rPr>
                <w:rFonts w:asciiTheme="minorHAnsi" w:hAnsiTheme="minorHAnsi"/>
                <w:b/>
                <w:bCs/>
                <w:sz w:val="24"/>
                <w:szCs w:val="24"/>
                <w:lang w:bidi="ar-EG"/>
              </w:rPr>
              <w:t>WORKSHOP</w:t>
            </w:r>
            <w:r w:rsidR="00A66EF4" w:rsidRPr="00C52E5D">
              <w:rPr>
                <w:rFonts w:asciiTheme="minorHAnsi" w:hAnsiTheme="minorHAnsi"/>
                <w:b/>
                <w:bCs/>
                <w:sz w:val="24"/>
                <w:szCs w:val="24"/>
                <w:lang w:bidi="ar-EG"/>
              </w:rPr>
              <w:t xml:space="preserve"> ON</w:t>
            </w:r>
          </w:p>
          <w:p w:rsidR="00C52E5D" w:rsidRPr="00184254" w:rsidRDefault="009C127F" w:rsidP="00DF6F95">
            <w:pPr>
              <w:pStyle w:val="Header"/>
              <w:jc w:val="center"/>
              <w:rPr>
                <w:rFonts w:asciiTheme="minorHAnsi" w:hAnsiTheme="minorHAnsi" w:cs="Arial"/>
                <w:b/>
                <w:bCs/>
                <w:color w:val="000000" w:themeColor="text1"/>
                <w:sz w:val="28"/>
                <w:szCs w:val="28"/>
              </w:rPr>
            </w:pPr>
            <w:r w:rsidRPr="00960CF4">
              <w:rPr>
                <w:rFonts w:ascii="Calibri" w:hAnsi="Calibri"/>
                <w:sz w:val="22"/>
                <w:szCs w:val="22"/>
              </w:rPr>
              <w:t xml:space="preserve"> </w:t>
            </w:r>
            <w:r w:rsidRPr="00184254">
              <w:rPr>
                <w:rFonts w:asciiTheme="minorHAnsi" w:hAnsiTheme="minorHAnsi"/>
                <w:color w:val="000000" w:themeColor="text1"/>
                <w:sz w:val="28"/>
                <w:szCs w:val="28"/>
              </w:rPr>
              <w:t>“</w:t>
            </w:r>
            <w:r w:rsidR="00184254" w:rsidRPr="00184254">
              <w:rPr>
                <w:rFonts w:asciiTheme="minorHAnsi" w:hAnsiTheme="minorHAnsi"/>
                <w:b/>
                <w:bCs/>
                <w:color w:val="000000" w:themeColor="text1"/>
                <w:sz w:val="28"/>
                <w:szCs w:val="28"/>
              </w:rPr>
              <w:t>Enhancing access to submarine cables for Pacific Islands Countries</w:t>
            </w:r>
            <w:r w:rsidRPr="00184254">
              <w:rPr>
                <w:rFonts w:asciiTheme="minorHAnsi" w:hAnsiTheme="minorHAnsi"/>
                <w:color w:val="000000" w:themeColor="text1"/>
                <w:sz w:val="28"/>
                <w:szCs w:val="28"/>
              </w:rPr>
              <w:t xml:space="preserve">” </w:t>
            </w:r>
            <w:r w:rsidR="00C52E5D" w:rsidRPr="00184254">
              <w:rPr>
                <w:rFonts w:asciiTheme="minorHAnsi" w:hAnsiTheme="minorHAnsi" w:cs="Arial"/>
                <w:b/>
                <w:bCs/>
                <w:color w:val="000000" w:themeColor="text1"/>
                <w:sz w:val="28"/>
                <w:szCs w:val="28"/>
              </w:rPr>
              <w:t xml:space="preserve"> </w:t>
            </w:r>
          </w:p>
          <w:p w:rsidR="00F51C94" w:rsidRDefault="00827958" w:rsidP="007E666D">
            <w:pPr>
              <w:pStyle w:val="Header"/>
              <w:jc w:val="center"/>
              <w:rPr>
                <w:rFonts w:ascii="Calibri" w:hAnsi="Calibri" w:cs="Arial"/>
                <w:b/>
                <w:bCs/>
                <w:sz w:val="24"/>
                <w:szCs w:val="24"/>
              </w:rPr>
            </w:pPr>
            <w:r>
              <w:rPr>
                <w:rFonts w:ascii="Calibri" w:hAnsi="Calibri" w:cs="Arial"/>
                <w:b/>
                <w:bCs/>
                <w:sz w:val="24"/>
                <w:szCs w:val="24"/>
              </w:rPr>
              <w:t>31 July - 3 August,</w:t>
            </w:r>
            <w:r w:rsidR="00BF77F6">
              <w:rPr>
                <w:rFonts w:ascii="Calibri" w:hAnsi="Calibri" w:cs="Arial"/>
                <w:b/>
                <w:bCs/>
                <w:sz w:val="24"/>
                <w:szCs w:val="24"/>
              </w:rPr>
              <w:t xml:space="preserve"> 2017</w:t>
            </w:r>
            <w:r w:rsidR="00DF6F95">
              <w:rPr>
                <w:rFonts w:ascii="Calibri" w:hAnsi="Calibri" w:cs="Arial"/>
                <w:b/>
                <w:bCs/>
                <w:sz w:val="24"/>
                <w:szCs w:val="24"/>
              </w:rPr>
              <w:t xml:space="preserve">, </w:t>
            </w:r>
            <w:r w:rsidR="00354A58">
              <w:rPr>
                <w:rFonts w:ascii="Calibri" w:hAnsi="Calibri" w:cs="Arial"/>
                <w:b/>
                <w:bCs/>
                <w:sz w:val="24"/>
                <w:szCs w:val="24"/>
              </w:rPr>
              <w:t xml:space="preserve">Suva, </w:t>
            </w:r>
            <w:r w:rsidR="00DF6F95">
              <w:rPr>
                <w:rFonts w:ascii="Calibri" w:hAnsi="Calibri" w:cs="Arial"/>
                <w:b/>
                <w:bCs/>
                <w:sz w:val="24"/>
                <w:szCs w:val="24"/>
              </w:rPr>
              <w:t>Fiji</w:t>
            </w:r>
          </w:p>
          <w:p w:rsidR="00C52E5D" w:rsidRDefault="00C52E5D" w:rsidP="00C52E5D">
            <w:pPr>
              <w:pStyle w:val="Header"/>
              <w:jc w:val="center"/>
              <w:rPr>
                <w:rFonts w:ascii="Calibri" w:hAnsi="Calibri" w:cs="Arial"/>
                <w:b/>
                <w:bCs/>
                <w:sz w:val="24"/>
                <w:szCs w:val="24"/>
              </w:rPr>
            </w:pPr>
          </w:p>
          <w:p w:rsidR="00C52E5D" w:rsidRDefault="00C52E5D" w:rsidP="00C52E5D">
            <w:pPr>
              <w:pStyle w:val="Header"/>
              <w:jc w:val="center"/>
              <w:rPr>
                <w:rFonts w:ascii="Calibri" w:hAnsi="Calibri" w:cs="Arial"/>
                <w:b/>
                <w:bCs/>
                <w:sz w:val="24"/>
                <w:szCs w:val="24"/>
              </w:rPr>
            </w:pPr>
            <w:r>
              <w:rPr>
                <w:rFonts w:ascii="Calibri" w:hAnsi="Calibri" w:cs="Arial"/>
                <w:b/>
                <w:bCs/>
                <w:sz w:val="24"/>
                <w:szCs w:val="24"/>
              </w:rPr>
              <w:t>Supported by</w:t>
            </w:r>
          </w:p>
          <w:p w:rsidR="00C52E5D" w:rsidRPr="00C52E5D" w:rsidRDefault="00822800" w:rsidP="00C52E5D">
            <w:pPr>
              <w:pStyle w:val="Header"/>
              <w:jc w:val="center"/>
              <w:rPr>
                <w:rFonts w:asciiTheme="minorHAnsi" w:hAnsiTheme="minorHAnsi"/>
                <w:b/>
                <w:bCs/>
                <w:color w:val="000000" w:themeColor="text1"/>
                <w:sz w:val="24"/>
                <w:szCs w:val="24"/>
              </w:rPr>
            </w:pPr>
            <w:r>
              <w:rPr>
                <w:rFonts w:asciiTheme="minorHAnsi" w:hAnsiTheme="minorHAnsi"/>
                <w:b/>
                <w:bCs/>
                <w:noProof/>
                <w:color w:val="000000" w:themeColor="text1"/>
                <w:sz w:val="24"/>
                <w:szCs w:val="24"/>
                <w:lang w:eastAsia="zh-CN"/>
              </w:rPr>
              <w:drawing>
                <wp:inline distT="0" distB="0" distL="0" distR="0">
                  <wp:extent cx="2310965" cy="9334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_of_Comms-Reg-Stacked-Press.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742" cy="933733"/>
                          </a:xfrm>
                          <a:prstGeom prst="rect">
                            <a:avLst/>
                          </a:prstGeom>
                        </pic:spPr>
                      </pic:pic>
                    </a:graphicData>
                  </a:graphic>
                </wp:inline>
              </w:drawing>
            </w:r>
          </w:p>
          <w:p w:rsidR="00A66EF4" w:rsidRPr="00C52E5D" w:rsidRDefault="00A66EF4" w:rsidP="00E04503">
            <w:pPr>
              <w:pStyle w:val="Header"/>
              <w:jc w:val="center"/>
              <w:rPr>
                <w:rFonts w:asciiTheme="minorHAnsi" w:hAnsiTheme="minorHAnsi"/>
                <w:b/>
                <w:bCs/>
                <w:sz w:val="24"/>
                <w:szCs w:val="24"/>
                <w:lang w:bidi="ar-EG"/>
              </w:rPr>
            </w:pPr>
          </w:p>
          <w:p w:rsidR="00445E12" w:rsidRPr="000F713E" w:rsidRDefault="00445E12" w:rsidP="00DF6F95">
            <w:pPr>
              <w:pStyle w:val="Header"/>
              <w:spacing w:after="120"/>
              <w:jc w:val="center"/>
              <w:rPr>
                <w:rFonts w:asciiTheme="minorHAnsi" w:hAnsiTheme="minorHAnsi"/>
                <w:lang w:eastAsia="fr-FR" w:bidi="ar-SY"/>
              </w:rPr>
            </w:pPr>
          </w:p>
        </w:tc>
      </w:tr>
    </w:tbl>
    <w:p w:rsidR="007E4D46" w:rsidRPr="000F713E" w:rsidRDefault="007E4D46" w:rsidP="00E04503">
      <w:pPr>
        <w:pBdr>
          <w:top w:val="single" w:sz="4" w:space="1" w:color="auto"/>
          <w:bottom w:val="single" w:sz="4" w:space="1" w:color="auto"/>
        </w:pBdr>
        <w:jc w:val="center"/>
        <w:rPr>
          <w:rFonts w:asciiTheme="minorHAnsi" w:hAnsiTheme="minorHAnsi"/>
          <w:b/>
          <w:color w:val="365F91"/>
          <w:sz w:val="20"/>
          <w:szCs w:val="20"/>
        </w:rPr>
      </w:pPr>
    </w:p>
    <w:p w:rsidR="0016661F" w:rsidRPr="000F713E" w:rsidRDefault="00DF6F95" w:rsidP="00E04503">
      <w:pPr>
        <w:pBdr>
          <w:bottom w:val="single" w:sz="4" w:space="1" w:color="auto"/>
        </w:pBdr>
        <w:jc w:val="both"/>
        <w:rPr>
          <w:rFonts w:asciiTheme="minorHAnsi" w:hAnsiTheme="minorHAnsi"/>
          <w:b/>
          <w:color w:val="000000" w:themeColor="text1"/>
          <w:sz w:val="20"/>
          <w:szCs w:val="20"/>
        </w:rPr>
      </w:pPr>
      <w:r>
        <w:rPr>
          <w:rFonts w:asciiTheme="minorHAnsi" w:hAnsiTheme="minorHAnsi"/>
          <w:b/>
          <w:color w:val="000000" w:themeColor="text1"/>
          <w:sz w:val="20"/>
          <w:szCs w:val="20"/>
        </w:rPr>
        <w:t>WORKSHOP</w:t>
      </w:r>
      <w:r w:rsidR="0016661F" w:rsidRPr="000F713E">
        <w:rPr>
          <w:rFonts w:asciiTheme="minorHAnsi" w:hAnsiTheme="minorHAnsi"/>
          <w:b/>
          <w:color w:val="000000" w:themeColor="text1"/>
          <w:sz w:val="20"/>
          <w:szCs w:val="20"/>
        </w:rPr>
        <w:t xml:space="preserve"> </w:t>
      </w:r>
      <w:r>
        <w:rPr>
          <w:rFonts w:asciiTheme="minorHAnsi" w:hAnsiTheme="minorHAnsi"/>
          <w:b/>
          <w:color w:val="000000" w:themeColor="text1"/>
          <w:sz w:val="20"/>
          <w:szCs w:val="20"/>
        </w:rPr>
        <w:t xml:space="preserve">EXPECTED </w:t>
      </w:r>
      <w:r w:rsidR="0016661F" w:rsidRPr="000F713E">
        <w:rPr>
          <w:rFonts w:asciiTheme="minorHAnsi" w:hAnsiTheme="minorHAnsi"/>
          <w:b/>
          <w:color w:val="000000" w:themeColor="text1"/>
          <w:sz w:val="20"/>
          <w:szCs w:val="20"/>
        </w:rPr>
        <w:t>OUTCOMES</w:t>
      </w:r>
    </w:p>
    <w:p w:rsidR="00524384" w:rsidRPr="000F713E" w:rsidRDefault="00524384" w:rsidP="00E04503">
      <w:pPr>
        <w:jc w:val="both"/>
        <w:rPr>
          <w:rFonts w:asciiTheme="minorHAnsi" w:hAnsiTheme="minorHAnsi"/>
          <w:sz w:val="20"/>
          <w:szCs w:val="20"/>
        </w:rPr>
      </w:pPr>
    </w:p>
    <w:p w:rsidR="00C13739" w:rsidRPr="00F63CDD" w:rsidRDefault="00C13739" w:rsidP="00C13739">
      <w:pPr>
        <w:pStyle w:val="Text"/>
        <w:numPr>
          <w:ilvl w:val="0"/>
          <w:numId w:val="25"/>
        </w:numPr>
        <w:tabs>
          <w:tab w:val="left" w:pos="-5812"/>
          <w:tab w:val="left" w:pos="1134"/>
        </w:tabs>
        <w:spacing w:before="0" w:after="60" w:line="240" w:lineRule="auto"/>
        <w:ind w:right="0"/>
        <w:rPr>
          <w:szCs w:val="22"/>
        </w:rPr>
      </w:pPr>
      <w:r>
        <w:rPr>
          <w:rFonts w:ascii="Calibri" w:hAnsi="Calibri"/>
          <w:sz w:val="22"/>
          <w:szCs w:val="22"/>
        </w:rPr>
        <w:t>Conduct a s</w:t>
      </w:r>
      <w:r w:rsidRPr="00280576">
        <w:rPr>
          <w:rFonts w:ascii="Calibri" w:hAnsi="Calibri"/>
          <w:sz w:val="22"/>
          <w:szCs w:val="22"/>
        </w:rPr>
        <w:t>tock take of submarine cable access</w:t>
      </w:r>
      <w:r>
        <w:rPr>
          <w:rFonts w:ascii="Calibri" w:hAnsi="Calibri"/>
          <w:sz w:val="22"/>
          <w:szCs w:val="22"/>
        </w:rPr>
        <w:t xml:space="preserve"> situation in the Pacific, the key challenges and requirements, </w:t>
      </w:r>
    </w:p>
    <w:p w:rsidR="00C13739" w:rsidRPr="00F63CDD" w:rsidRDefault="00C13739" w:rsidP="00184254">
      <w:pPr>
        <w:pStyle w:val="Text"/>
        <w:numPr>
          <w:ilvl w:val="0"/>
          <w:numId w:val="25"/>
        </w:numPr>
        <w:tabs>
          <w:tab w:val="left" w:pos="-5812"/>
          <w:tab w:val="left" w:pos="1134"/>
        </w:tabs>
        <w:spacing w:before="0" w:after="60" w:line="240" w:lineRule="auto"/>
        <w:ind w:right="0"/>
        <w:rPr>
          <w:szCs w:val="22"/>
        </w:rPr>
      </w:pPr>
      <w:r>
        <w:rPr>
          <w:rFonts w:ascii="Calibri" w:hAnsi="Calibri"/>
          <w:sz w:val="22"/>
          <w:szCs w:val="22"/>
        </w:rPr>
        <w:t>Build skills and raise awareness in the area of enhancing access to submarine cable</w:t>
      </w:r>
      <w:r w:rsidR="00A30DB0">
        <w:rPr>
          <w:rFonts w:ascii="Calibri" w:hAnsi="Calibri"/>
          <w:sz w:val="22"/>
          <w:szCs w:val="22"/>
        </w:rPr>
        <w:t>s</w:t>
      </w:r>
      <w:r>
        <w:rPr>
          <w:rFonts w:ascii="Calibri" w:hAnsi="Calibri"/>
          <w:sz w:val="22"/>
          <w:szCs w:val="22"/>
        </w:rPr>
        <w:t xml:space="preserve"> for Pacific Islands Countries, </w:t>
      </w:r>
    </w:p>
    <w:p w:rsidR="00C13739" w:rsidRPr="00184254" w:rsidRDefault="00C13739" w:rsidP="00184254">
      <w:pPr>
        <w:pStyle w:val="Text"/>
        <w:numPr>
          <w:ilvl w:val="0"/>
          <w:numId w:val="25"/>
        </w:numPr>
        <w:tabs>
          <w:tab w:val="left" w:pos="-5812"/>
          <w:tab w:val="left" w:pos="1134"/>
        </w:tabs>
        <w:spacing w:before="0" w:after="60" w:line="240" w:lineRule="auto"/>
        <w:ind w:right="0"/>
        <w:rPr>
          <w:szCs w:val="22"/>
        </w:rPr>
      </w:pPr>
      <w:r w:rsidRPr="008236F8">
        <w:rPr>
          <w:rFonts w:ascii="Calibri" w:hAnsi="Calibri"/>
          <w:sz w:val="22"/>
          <w:szCs w:val="22"/>
        </w:rPr>
        <w:t>Understand the ongoing developments in relation to providing submarine cable access to Pacific Islands Countries</w:t>
      </w:r>
      <w:r w:rsidR="00184254">
        <w:rPr>
          <w:rFonts w:ascii="Calibri" w:hAnsi="Calibri"/>
          <w:sz w:val="22"/>
          <w:szCs w:val="22"/>
        </w:rPr>
        <w:t>, and</w:t>
      </w:r>
      <w:r w:rsidRPr="00184254">
        <w:rPr>
          <w:rFonts w:ascii="Calibri" w:hAnsi="Calibri"/>
          <w:sz w:val="22"/>
          <w:szCs w:val="22"/>
        </w:rPr>
        <w:t xml:space="preserve"> </w:t>
      </w:r>
    </w:p>
    <w:p w:rsidR="00C13739" w:rsidRPr="008236F8" w:rsidRDefault="00C13739" w:rsidP="00300246">
      <w:pPr>
        <w:pStyle w:val="Text"/>
        <w:numPr>
          <w:ilvl w:val="0"/>
          <w:numId w:val="25"/>
        </w:numPr>
        <w:tabs>
          <w:tab w:val="left" w:pos="-5812"/>
          <w:tab w:val="left" w:pos="1134"/>
        </w:tabs>
        <w:spacing w:before="0" w:after="60" w:line="240" w:lineRule="auto"/>
        <w:ind w:right="0"/>
        <w:rPr>
          <w:szCs w:val="22"/>
        </w:rPr>
      </w:pPr>
      <w:r w:rsidRPr="008236F8">
        <w:rPr>
          <w:rFonts w:ascii="Calibri" w:hAnsi="Calibri"/>
          <w:sz w:val="22"/>
          <w:szCs w:val="22"/>
        </w:rPr>
        <w:t xml:space="preserve">Enhance partnerships in the area of providing </w:t>
      </w:r>
      <w:r w:rsidR="00387136" w:rsidRPr="008236F8">
        <w:rPr>
          <w:rFonts w:ascii="Calibri" w:hAnsi="Calibri"/>
          <w:sz w:val="22"/>
          <w:szCs w:val="22"/>
        </w:rPr>
        <w:t xml:space="preserve">international </w:t>
      </w:r>
      <w:r w:rsidR="00300246" w:rsidRPr="008236F8">
        <w:rPr>
          <w:rFonts w:ascii="Calibri" w:hAnsi="Calibri"/>
          <w:sz w:val="22"/>
          <w:szCs w:val="22"/>
        </w:rPr>
        <w:t xml:space="preserve">high speed </w:t>
      </w:r>
      <w:r w:rsidRPr="008236F8">
        <w:rPr>
          <w:rFonts w:ascii="Calibri" w:hAnsi="Calibri"/>
          <w:sz w:val="22"/>
          <w:szCs w:val="22"/>
        </w:rPr>
        <w:t xml:space="preserve">access to the Pacific. </w:t>
      </w:r>
    </w:p>
    <w:p w:rsidR="00713BD2" w:rsidRPr="008236F8" w:rsidRDefault="00713BD2" w:rsidP="00713BD2">
      <w:pPr>
        <w:rPr>
          <w:rFonts w:eastAsia="SimSun"/>
        </w:rPr>
      </w:pPr>
    </w:p>
    <w:tbl>
      <w:tblPr>
        <w:tblStyle w:val="TableGrid"/>
        <w:tblW w:w="10080" w:type="dxa"/>
        <w:tblLayout w:type="fixed"/>
        <w:tblLook w:val="0620" w:firstRow="1" w:lastRow="0" w:firstColumn="0" w:lastColumn="0" w:noHBand="1" w:noVBand="1"/>
      </w:tblPr>
      <w:tblGrid>
        <w:gridCol w:w="2552"/>
        <w:gridCol w:w="7528"/>
      </w:tblGrid>
      <w:tr w:rsidR="00713BD2" w:rsidRPr="008236F8" w:rsidTr="00DF6F95">
        <w:trPr>
          <w:trHeight w:val="246"/>
        </w:trPr>
        <w:tc>
          <w:tcPr>
            <w:tcW w:w="10080" w:type="dxa"/>
            <w:gridSpan w:val="2"/>
          </w:tcPr>
          <w:p w:rsidR="00713BD2" w:rsidRPr="008236F8" w:rsidRDefault="00377404" w:rsidP="000218B5">
            <w:pPr>
              <w:jc w:val="center"/>
              <w:rPr>
                <w:rFonts w:asciiTheme="minorHAnsi" w:hAnsiTheme="minorHAnsi"/>
                <w:b/>
                <w:bCs/>
              </w:rPr>
            </w:pPr>
            <w:r w:rsidRPr="008236F8">
              <w:rPr>
                <w:rFonts w:asciiTheme="minorHAnsi" w:hAnsiTheme="minorHAnsi"/>
                <w:lang w:val="en-US"/>
              </w:rPr>
              <w:t>Agenda</w:t>
            </w:r>
          </w:p>
        </w:tc>
      </w:tr>
      <w:tr w:rsidR="00184254" w:rsidRPr="008236F8" w:rsidTr="00DF6F95">
        <w:trPr>
          <w:trHeight w:val="246"/>
        </w:trPr>
        <w:tc>
          <w:tcPr>
            <w:tcW w:w="10080" w:type="dxa"/>
            <w:gridSpan w:val="2"/>
          </w:tcPr>
          <w:p w:rsidR="00184254" w:rsidRPr="008236F8" w:rsidRDefault="00184254" w:rsidP="00827958">
            <w:pPr>
              <w:jc w:val="center"/>
              <w:rPr>
                <w:rFonts w:asciiTheme="minorHAnsi" w:hAnsiTheme="minorHAnsi"/>
                <w:lang w:val="en-US"/>
              </w:rPr>
            </w:pPr>
            <w:r w:rsidRPr="008236F8">
              <w:rPr>
                <w:rFonts w:asciiTheme="minorHAnsi" w:hAnsiTheme="minorHAnsi"/>
              </w:rPr>
              <w:t xml:space="preserve">Day 1: </w:t>
            </w:r>
            <w:r w:rsidR="00827958">
              <w:rPr>
                <w:rFonts w:asciiTheme="minorHAnsi" w:hAnsiTheme="minorHAnsi"/>
              </w:rPr>
              <w:t>31 July</w:t>
            </w:r>
            <w:r w:rsidRPr="008236F8">
              <w:rPr>
                <w:rFonts w:asciiTheme="minorHAnsi" w:hAnsiTheme="minorHAnsi"/>
              </w:rPr>
              <w:t xml:space="preserve"> 2017</w:t>
            </w:r>
          </w:p>
        </w:tc>
      </w:tr>
      <w:tr w:rsidR="00B5106A" w:rsidRPr="008236F8" w:rsidTr="00DF6F95">
        <w:trPr>
          <w:trHeight w:val="183"/>
        </w:trPr>
        <w:tc>
          <w:tcPr>
            <w:tcW w:w="2552" w:type="dxa"/>
          </w:tcPr>
          <w:p w:rsidR="00B5106A" w:rsidRPr="008236F8" w:rsidRDefault="004A0DE2" w:rsidP="00AA2A6A">
            <w:pPr>
              <w:pStyle w:val="Heading4"/>
              <w:jc w:val="center"/>
              <w:rPr>
                <w:rFonts w:asciiTheme="minorHAnsi" w:hAnsiTheme="minorHAnsi"/>
                <w:sz w:val="24"/>
                <w:szCs w:val="24"/>
              </w:rPr>
            </w:pPr>
            <w:r w:rsidRPr="008236F8">
              <w:rPr>
                <w:rFonts w:asciiTheme="minorHAnsi" w:hAnsiTheme="minorHAnsi"/>
                <w:sz w:val="24"/>
                <w:szCs w:val="24"/>
              </w:rPr>
              <w:t>Day 1 (08:30-09:00)</w:t>
            </w:r>
          </w:p>
        </w:tc>
        <w:tc>
          <w:tcPr>
            <w:tcW w:w="7528" w:type="dxa"/>
          </w:tcPr>
          <w:p w:rsidR="00B5106A" w:rsidRPr="008236F8" w:rsidRDefault="00B5106A" w:rsidP="00954581">
            <w:pPr>
              <w:pStyle w:val="Heading4"/>
              <w:rPr>
                <w:rFonts w:asciiTheme="minorHAnsi" w:hAnsiTheme="minorHAnsi"/>
                <w:sz w:val="24"/>
                <w:szCs w:val="24"/>
              </w:rPr>
            </w:pPr>
            <w:r w:rsidRPr="008236F8">
              <w:rPr>
                <w:rFonts w:asciiTheme="minorHAnsi" w:hAnsiTheme="minorHAnsi"/>
                <w:sz w:val="24"/>
                <w:szCs w:val="24"/>
              </w:rPr>
              <w:t>Registratio</w:t>
            </w:r>
            <w:r w:rsidR="00A2662A" w:rsidRPr="008236F8">
              <w:rPr>
                <w:rFonts w:asciiTheme="minorHAnsi" w:hAnsiTheme="minorHAnsi"/>
                <w:sz w:val="24"/>
                <w:szCs w:val="24"/>
              </w:rPr>
              <w:t>n</w:t>
            </w:r>
          </w:p>
        </w:tc>
      </w:tr>
      <w:tr w:rsidR="00787A79" w:rsidRPr="008236F8" w:rsidTr="00DF6F95">
        <w:trPr>
          <w:trHeight w:val="600"/>
        </w:trPr>
        <w:tc>
          <w:tcPr>
            <w:tcW w:w="2552" w:type="dxa"/>
          </w:tcPr>
          <w:p w:rsidR="003C642B" w:rsidRPr="008236F8" w:rsidRDefault="003C642B" w:rsidP="00AA2A6A">
            <w:pPr>
              <w:jc w:val="center"/>
              <w:rPr>
                <w:rFonts w:asciiTheme="minorHAnsi" w:hAnsiTheme="minorHAnsi"/>
                <w:b/>
                <w:bCs/>
              </w:rPr>
            </w:pPr>
          </w:p>
          <w:p w:rsidR="00787A79" w:rsidRPr="008236F8" w:rsidRDefault="004A0DE2" w:rsidP="00AA2A6A">
            <w:pPr>
              <w:jc w:val="center"/>
              <w:rPr>
                <w:rFonts w:asciiTheme="minorHAnsi" w:hAnsiTheme="minorHAnsi"/>
                <w:b/>
                <w:bCs/>
              </w:rPr>
            </w:pPr>
            <w:r w:rsidRPr="008236F8">
              <w:rPr>
                <w:rFonts w:asciiTheme="minorHAnsi" w:hAnsiTheme="minorHAnsi"/>
                <w:b/>
                <w:bCs/>
              </w:rPr>
              <w:t>Day 1 (09</w:t>
            </w:r>
            <w:r w:rsidR="00787A79" w:rsidRPr="008236F8">
              <w:rPr>
                <w:rFonts w:asciiTheme="minorHAnsi" w:hAnsiTheme="minorHAnsi"/>
                <w:b/>
                <w:bCs/>
              </w:rPr>
              <w:t>:00</w:t>
            </w:r>
            <w:r w:rsidRPr="008236F8">
              <w:rPr>
                <w:rFonts w:asciiTheme="minorHAnsi" w:hAnsiTheme="minorHAnsi"/>
                <w:b/>
                <w:bCs/>
              </w:rPr>
              <w:t>-</w:t>
            </w:r>
            <w:r w:rsidR="00787A79" w:rsidRPr="008236F8">
              <w:rPr>
                <w:rFonts w:asciiTheme="minorHAnsi" w:hAnsiTheme="minorHAnsi"/>
                <w:b/>
                <w:bCs/>
              </w:rPr>
              <w:t>0</w:t>
            </w:r>
            <w:r w:rsidRPr="008236F8">
              <w:rPr>
                <w:rFonts w:asciiTheme="minorHAnsi" w:hAnsiTheme="minorHAnsi"/>
                <w:b/>
                <w:bCs/>
              </w:rPr>
              <w:t>9</w:t>
            </w:r>
            <w:r w:rsidR="00787A79" w:rsidRPr="008236F8">
              <w:rPr>
                <w:rFonts w:asciiTheme="minorHAnsi" w:hAnsiTheme="minorHAnsi"/>
                <w:b/>
                <w:bCs/>
              </w:rPr>
              <w:t>:30</w:t>
            </w:r>
            <w:r w:rsidRPr="008236F8">
              <w:rPr>
                <w:rFonts w:asciiTheme="minorHAnsi" w:hAnsiTheme="minorHAnsi"/>
                <w:b/>
                <w:bCs/>
              </w:rPr>
              <w:t>)</w:t>
            </w:r>
          </w:p>
        </w:tc>
        <w:tc>
          <w:tcPr>
            <w:tcW w:w="7528" w:type="dxa"/>
          </w:tcPr>
          <w:p w:rsidR="00B634C9" w:rsidRPr="008236F8" w:rsidRDefault="004A0DE2" w:rsidP="00954581">
            <w:pPr>
              <w:pStyle w:val="Heading4"/>
              <w:rPr>
                <w:rFonts w:asciiTheme="minorHAnsi" w:hAnsiTheme="minorHAnsi"/>
                <w:sz w:val="24"/>
                <w:szCs w:val="24"/>
              </w:rPr>
            </w:pPr>
            <w:r w:rsidRPr="008236F8">
              <w:rPr>
                <w:rFonts w:asciiTheme="minorHAnsi" w:hAnsiTheme="minorHAnsi"/>
                <w:sz w:val="24"/>
                <w:szCs w:val="24"/>
              </w:rPr>
              <w:t xml:space="preserve">Opening Ceremony </w:t>
            </w:r>
          </w:p>
          <w:p w:rsidR="00954581" w:rsidRPr="008236F8" w:rsidRDefault="009C127F" w:rsidP="00954581">
            <w:pPr>
              <w:rPr>
                <w:rFonts w:asciiTheme="minorHAnsi" w:hAnsiTheme="minorHAnsi"/>
                <w:b/>
                <w:bCs/>
                <w:lang w:val="en-US"/>
              </w:rPr>
            </w:pPr>
            <w:r w:rsidRPr="008236F8">
              <w:rPr>
                <w:rFonts w:asciiTheme="minorHAnsi" w:hAnsiTheme="minorHAnsi"/>
                <w:b/>
                <w:bCs/>
                <w:lang w:val="en-US"/>
              </w:rPr>
              <w:t>PITA</w:t>
            </w:r>
          </w:p>
          <w:p w:rsidR="009C127F" w:rsidRPr="008236F8" w:rsidRDefault="009C127F" w:rsidP="00954581">
            <w:pPr>
              <w:rPr>
                <w:rFonts w:asciiTheme="minorHAnsi" w:hAnsiTheme="minorHAnsi"/>
                <w:b/>
                <w:bCs/>
                <w:lang w:val="en-US"/>
              </w:rPr>
            </w:pPr>
            <w:r w:rsidRPr="008236F8">
              <w:rPr>
                <w:rFonts w:asciiTheme="minorHAnsi" w:hAnsiTheme="minorHAnsi"/>
                <w:b/>
                <w:bCs/>
                <w:lang w:val="en-US"/>
              </w:rPr>
              <w:t>ITU</w:t>
            </w:r>
          </w:p>
          <w:p w:rsidR="009C127F" w:rsidRPr="008236F8" w:rsidRDefault="009C127F" w:rsidP="00954581">
            <w:pPr>
              <w:rPr>
                <w:rFonts w:asciiTheme="minorHAnsi" w:hAnsiTheme="minorHAnsi"/>
                <w:b/>
                <w:bCs/>
                <w:lang w:val="en-US"/>
              </w:rPr>
            </w:pPr>
            <w:r w:rsidRPr="008236F8">
              <w:rPr>
                <w:rFonts w:asciiTheme="minorHAnsi" w:hAnsiTheme="minorHAnsi"/>
                <w:b/>
                <w:bCs/>
                <w:lang w:val="en-US"/>
              </w:rPr>
              <w:t>Host</w:t>
            </w:r>
          </w:p>
          <w:p w:rsidR="00954581" w:rsidRPr="008236F8" w:rsidRDefault="00954581" w:rsidP="00954581">
            <w:pPr>
              <w:rPr>
                <w:rFonts w:asciiTheme="minorHAnsi" w:hAnsiTheme="minorHAnsi"/>
                <w:b/>
                <w:bCs/>
                <w:lang w:val="en-US"/>
              </w:rPr>
            </w:pPr>
            <w:r w:rsidRPr="008236F8">
              <w:rPr>
                <w:rFonts w:asciiTheme="minorHAnsi" w:hAnsiTheme="minorHAnsi"/>
                <w:b/>
                <w:bCs/>
                <w:lang w:val="en-US"/>
              </w:rPr>
              <w:t>Group Photo</w:t>
            </w:r>
          </w:p>
          <w:p w:rsidR="00954581" w:rsidRPr="008236F8" w:rsidRDefault="00954581" w:rsidP="00954581">
            <w:pPr>
              <w:rPr>
                <w:rFonts w:asciiTheme="minorHAnsi" w:hAnsiTheme="minorHAnsi"/>
                <w:b/>
                <w:bCs/>
                <w:lang w:val="en-US"/>
              </w:rPr>
            </w:pPr>
          </w:p>
        </w:tc>
      </w:tr>
      <w:tr w:rsidR="00787A79" w:rsidRPr="008236F8" w:rsidTr="00DF6F95">
        <w:trPr>
          <w:trHeight w:val="1173"/>
        </w:trPr>
        <w:tc>
          <w:tcPr>
            <w:tcW w:w="2552" w:type="dxa"/>
          </w:tcPr>
          <w:p w:rsidR="00713BD2" w:rsidRPr="008236F8" w:rsidRDefault="00713BD2" w:rsidP="00AA2A6A">
            <w:pPr>
              <w:jc w:val="center"/>
              <w:rPr>
                <w:rFonts w:asciiTheme="minorHAnsi" w:hAnsiTheme="minorHAnsi"/>
                <w:b/>
                <w:bCs/>
              </w:rPr>
            </w:pPr>
          </w:p>
          <w:p w:rsidR="00787A79" w:rsidRPr="008236F8" w:rsidRDefault="00FF124D" w:rsidP="00AA2A6A">
            <w:pPr>
              <w:jc w:val="center"/>
              <w:rPr>
                <w:rFonts w:asciiTheme="minorHAnsi" w:hAnsiTheme="minorHAnsi"/>
                <w:b/>
                <w:bCs/>
              </w:rPr>
            </w:pPr>
            <w:r w:rsidRPr="008236F8">
              <w:rPr>
                <w:rFonts w:asciiTheme="minorHAnsi" w:hAnsiTheme="minorHAnsi"/>
                <w:b/>
                <w:bCs/>
              </w:rPr>
              <w:t>Session 1</w:t>
            </w:r>
            <w:r w:rsidR="004A0DE2" w:rsidRPr="008236F8">
              <w:rPr>
                <w:rFonts w:asciiTheme="minorHAnsi" w:hAnsiTheme="minorHAnsi"/>
                <w:b/>
                <w:bCs/>
              </w:rPr>
              <w:t xml:space="preserve"> (09:30-1</w:t>
            </w:r>
            <w:r w:rsidR="00DF6F95" w:rsidRPr="008236F8">
              <w:rPr>
                <w:rFonts w:asciiTheme="minorHAnsi" w:hAnsiTheme="minorHAnsi"/>
                <w:b/>
                <w:bCs/>
              </w:rPr>
              <w:t>0:3</w:t>
            </w:r>
            <w:r w:rsidR="004A0DE2" w:rsidRPr="008236F8">
              <w:rPr>
                <w:rFonts w:asciiTheme="minorHAnsi" w:hAnsiTheme="minorHAnsi"/>
                <w:b/>
                <w:bCs/>
              </w:rPr>
              <w:t>0)</w:t>
            </w:r>
          </w:p>
        </w:tc>
        <w:tc>
          <w:tcPr>
            <w:tcW w:w="7528" w:type="dxa"/>
          </w:tcPr>
          <w:p w:rsidR="00713BD2" w:rsidRPr="008236F8" w:rsidRDefault="00713BD2" w:rsidP="00A2662A">
            <w:pPr>
              <w:rPr>
                <w:rFonts w:asciiTheme="minorHAnsi" w:hAnsiTheme="minorHAnsi"/>
              </w:rPr>
            </w:pPr>
          </w:p>
          <w:p w:rsidR="00DF6F95" w:rsidRPr="008236F8" w:rsidRDefault="00DF6F95" w:rsidP="00DF6F95">
            <w:pPr>
              <w:rPr>
                <w:rFonts w:asciiTheme="minorHAnsi" w:eastAsia="Batang" w:hAnsiTheme="minorHAnsi" w:cs="Arial"/>
                <w:b/>
                <w:bCs/>
              </w:rPr>
            </w:pPr>
            <w:r w:rsidRPr="008236F8">
              <w:rPr>
                <w:rFonts w:asciiTheme="minorHAnsi" w:eastAsia="Batang" w:hAnsiTheme="minorHAnsi" w:cs="Arial"/>
                <w:b/>
                <w:bCs/>
              </w:rPr>
              <w:t>9:30 – 10:30</w:t>
            </w:r>
          </w:p>
          <w:p w:rsidR="00FF124D" w:rsidRPr="008236F8" w:rsidRDefault="00FF124D" w:rsidP="00DF6F95">
            <w:pPr>
              <w:rPr>
                <w:rFonts w:asciiTheme="minorHAnsi" w:eastAsia="Batang" w:hAnsiTheme="minorHAnsi"/>
                <w:b/>
                <w:bCs/>
                <w:iCs/>
              </w:rPr>
            </w:pPr>
          </w:p>
          <w:p w:rsidR="00DF6F95" w:rsidRPr="008236F8" w:rsidRDefault="00DF6F95" w:rsidP="00DF6F95">
            <w:pPr>
              <w:rPr>
                <w:rFonts w:asciiTheme="minorHAnsi" w:eastAsia="Batang" w:hAnsiTheme="minorHAnsi"/>
                <w:b/>
                <w:bCs/>
                <w:iCs/>
              </w:rPr>
            </w:pPr>
            <w:r w:rsidRPr="008236F8">
              <w:rPr>
                <w:rFonts w:asciiTheme="minorHAnsi" w:eastAsia="Batang" w:hAnsiTheme="minorHAnsi"/>
                <w:b/>
                <w:bCs/>
                <w:iCs/>
              </w:rPr>
              <w:t>Introduction to Submarine Cable Access</w:t>
            </w:r>
            <w:r w:rsidR="00FF124D" w:rsidRPr="008236F8">
              <w:rPr>
                <w:rFonts w:asciiTheme="minorHAnsi" w:eastAsia="Batang" w:hAnsiTheme="minorHAnsi"/>
                <w:b/>
                <w:bCs/>
                <w:iCs/>
              </w:rPr>
              <w:t xml:space="preserve"> and the Pacific Context</w:t>
            </w:r>
          </w:p>
          <w:p w:rsidR="00DF6F95" w:rsidRPr="008236F8" w:rsidRDefault="00DF6F95" w:rsidP="00FF124D">
            <w:pPr>
              <w:rPr>
                <w:rFonts w:asciiTheme="minorHAnsi" w:eastAsia="Batang" w:hAnsiTheme="minorHAnsi"/>
                <w:iCs/>
              </w:rPr>
            </w:pPr>
            <w:r w:rsidRPr="008236F8">
              <w:rPr>
                <w:rFonts w:asciiTheme="minorHAnsi" w:eastAsia="Batang" w:hAnsiTheme="minorHAnsi"/>
                <w:iCs/>
              </w:rPr>
              <w:t xml:space="preserve">Summary: Presentation of ITU study on </w:t>
            </w:r>
            <w:r w:rsidR="00FF124D" w:rsidRPr="008236F8">
              <w:rPr>
                <w:rFonts w:asciiTheme="minorHAnsi" w:eastAsia="Batang" w:hAnsiTheme="minorHAnsi"/>
                <w:iCs/>
              </w:rPr>
              <w:t xml:space="preserve">Maximising availability of international connectivity in developing countries. It will be followed by discussions on </w:t>
            </w:r>
            <w:r w:rsidR="00A30DB0" w:rsidRPr="008236F8">
              <w:rPr>
                <w:rFonts w:asciiTheme="minorHAnsi" w:eastAsia="Batang" w:hAnsiTheme="minorHAnsi"/>
                <w:iCs/>
              </w:rPr>
              <w:t xml:space="preserve">the </w:t>
            </w:r>
            <w:r w:rsidR="00FF124D" w:rsidRPr="008236F8">
              <w:rPr>
                <w:rFonts w:asciiTheme="minorHAnsi" w:eastAsia="Batang" w:hAnsiTheme="minorHAnsi"/>
                <w:iCs/>
              </w:rPr>
              <w:t>situation in the Pacific.</w:t>
            </w:r>
          </w:p>
          <w:p w:rsidR="00E16D6E" w:rsidRPr="008236F8" w:rsidRDefault="00E16D6E" w:rsidP="00DF6F95">
            <w:pPr>
              <w:rPr>
                <w:rFonts w:asciiTheme="minorHAnsi" w:hAnsiTheme="minorHAnsi"/>
                <w:i/>
                <w:iCs/>
                <w:lang w:val="en-US"/>
              </w:rPr>
            </w:pPr>
          </w:p>
        </w:tc>
      </w:tr>
      <w:tr w:rsidR="00323BF0" w:rsidRPr="008236F8" w:rsidTr="00DF6F95">
        <w:trPr>
          <w:trHeight w:val="289"/>
        </w:trPr>
        <w:tc>
          <w:tcPr>
            <w:tcW w:w="2552" w:type="dxa"/>
          </w:tcPr>
          <w:p w:rsidR="00323BF0" w:rsidRPr="008236F8" w:rsidRDefault="00DF6F95" w:rsidP="00AA2A6A">
            <w:pPr>
              <w:jc w:val="center"/>
              <w:rPr>
                <w:rFonts w:asciiTheme="minorHAnsi" w:hAnsiTheme="minorHAnsi"/>
                <w:b/>
                <w:bCs/>
              </w:rPr>
            </w:pPr>
            <w:r w:rsidRPr="008236F8">
              <w:rPr>
                <w:rFonts w:asciiTheme="minorHAnsi" w:hAnsiTheme="minorHAnsi"/>
                <w:b/>
                <w:bCs/>
              </w:rPr>
              <w:t>10:30-11:00</w:t>
            </w:r>
          </w:p>
        </w:tc>
        <w:tc>
          <w:tcPr>
            <w:tcW w:w="7528" w:type="dxa"/>
          </w:tcPr>
          <w:p w:rsidR="00323BF0" w:rsidRPr="008236F8" w:rsidRDefault="00DF6F95" w:rsidP="009C127F">
            <w:pPr>
              <w:rPr>
                <w:rFonts w:asciiTheme="minorHAnsi" w:hAnsiTheme="minorHAnsi"/>
                <w:b/>
                <w:bCs/>
              </w:rPr>
            </w:pPr>
            <w:r w:rsidRPr="008236F8">
              <w:rPr>
                <w:rFonts w:asciiTheme="minorHAnsi" w:hAnsiTheme="minorHAnsi"/>
                <w:b/>
                <w:bCs/>
              </w:rPr>
              <w:t>TEA / COFFEE BREAK</w:t>
            </w:r>
          </w:p>
        </w:tc>
      </w:tr>
      <w:tr w:rsidR="00787A79" w:rsidRPr="008236F8" w:rsidTr="00DF6F95">
        <w:tc>
          <w:tcPr>
            <w:tcW w:w="2552" w:type="dxa"/>
          </w:tcPr>
          <w:p w:rsidR="00FF124D" w:rsidRPr="008236F8" w:rsidRDefault="00FF124D" w:rsidP="00AA2A6A">
            <w:pPr>
              <w:jc w:val="center"/>
              <w:rPr>
                <w:rFonts w:asciiTheme="minorHAnsi" w:hAnsiTheme="minorHAnsi"/>
                <w:b/>
                <w:bCs/>
              </w:rPr>
            </w:pPr>
          </w:p>
          <w:p w:rsidR="00787A79" w:rsidRPr="008236F8" w:rsidRDefault="00FF124D" w:rsidP="00AA2A6A">
            <w:pPr>
              <w:jc w:val="center"/>
              <w:rPr>
                <w:rFonts w:asciiTheme="minorHAnsi" w:hAnsiTheme="minorHAnsi"/>
                <w:b/>
                <w:bCs/>
              </w:rPr>
            </w:pPr>
            <w:r w:rsidRPr="008236F8">
              <w:rPr>
                <w:rFonts w:asciiTheme="minorHAnsi" w:hAnsiTheme="minorHAnsi"/>
                <w:b/>
                <w:bCs/>
              </w:rPr>
              <w:t>Session 2</w:t>
            </w:r>
            <w:r w:rsidR="00151FC5">
              <w:rPr>
                <w:rFonts w:asciiTheme="minorHAnsi" w:hAnsiTheme="minorHAnsi"/>
                <w:b/>
                <w:bCs/>
              </w:rPr>
              <w:t xml:space="preserve"> (11:0</w:t>
            </w:r>
            <w:r w:rsidR="00713BD2" w:rsidRPr="008236F8">
              <w:rPr>
                <w:rFonts w:asciiTheme="minorHAnsi" w:hAnsiTheme="minorHAnsi"/>
                <w:b/>
                <w:bCs/>
              </w:rPr>
              <w:t>0-1</w:t>
            </w:r>
            <w:r w:rsidR="00DF6F95" w:rsidRPr="008236F8">
              <w:rPr>
                <w:rFonts w:asciiTheme="minorHAnsi" w:hAnsiTheme="minorHAnsi"/>
                <w:b/>
                <w:bCs/>
              </w:rPr>
              <w:t>2:</w:t>
            </w:r>
            <w:r w:rsidR="00713BD2" w:rsidRPr="008236F8">
              <w:rPr>
                <w:rFonts w:asciiTheme="minorHAnsi" w:hAnsiTheme="minorHAnsi"/>
                <w:b/>
                <w:bCs/>
              </w:rPr>
              <w:t>0</w:t>
            </w:r>
            <w:r w:rsidRPr="008236F8">
              <w:rPr>
                <w:rFonts w:asciiTheme="minorHAnsi" w:hAnsiTheme="minorHAnsi"/>
                <w:b/>
                <w:bCs/>
              </w:rPr>
              <w:t>0</w:t>
            </w:r>
            <w:r w:rsidR="00713BD2" w:rsidRPr="008236F8">
              <w:rPr>
                <w:rFonts w:asciiTheme="minorHAnsi" w:hAnsiTheme="minorHAnsi"/>
                <w:b/>
                <w:bCs/>
              </w:rPr>
              <w:t>)</w:t>
            </w:r>
          </w:p>
        </w:tc>
        <w:tc>
          <w:tcPr>
            <w:tcW w:w="7528" w:type="dxa"/>
          </w:tcPr>
          <w:p w:rsidR="00E16D6E" w:rsidRPr="008236F8" w:rsidRDefault="00E16D6E" w:rsidP="00A2662A">
            <w:pPr>
              <w:spacing w:line="40" w:lineRule="atLeast"/>
              <w:rPr>
                <w:rFonts w:asciiTheme="minorHAnsi" w:hAnsiTheme="minorHAnsi"/>
              </w:rPr>
            </w:pPr>
          </w:p>
          <w:p w:rsidR="00DF6F95" w:rsidRPr="008236F8" w:rsidRDefault="00DF6F95" w:rsidP="00DF6F95">
            <w:pPr>
              <w:rPr>
                <w:rFonts w:asciiTheme="minorHAnsi" w:hAnsiTheme="minorHAnsi" w:cs="Calibri"/>
              </w:rPr>
            </w:pPr>
            <w:r w:rsidRPr="008236F8">
              <w:rPr>
                <w:rFonts w:asciiTheme="minorHAnsi" w:eastAsia="Batang" w:hAnsiTheme="minorHAnsi"/>
                <w:b/>
                <w:bCs/>
                <w:iCs/>
              </w:rPr>
              <w:t xml:space="preserve">Licensing frameworks for submarine cable landings </w:t>
            </w:r>
          </w:p>
          <w:p w:rsidR="00323BF0" w:rsidRPr="008236F8" w:rsidRDefault="00DF6F95" w:rsidP="00DF6F95">
            <w:pPr>
              <w:spacing w:line="40" w:lineRule="atLeast"/>
              <w:rPr>
                <w:rFonts w:asciiTheme="minorHAnsi" w:eastAsia="Batang" w:hAnsiTheme="minorHAnsi" w:cs="Arial"/>
                <w:iCs/>
              </w:rPr>
            </w:pPr>
            <w:r w:rsidRPr="008236F8">
              <w:rPr>
                <w:rFonts w:asciiTheme="minorHAnsi" w:eastAsia="Batang" w:hAnsiTheme="minorHAnsi" w:cs="Arial"/>
                <w:iCs/>
              </w:rPr>
              <w:lastRenderedPageBreak/>
              <w:t>Summary: Short history of submarine cable system ownership models; what elements typically need to be authorized or licensed; current authorization/licensing models/practices.</w:t>
            </w:r>
          </w:p>
          <w:p w:rsidR="00100C8F" w:rsidRPr="008236F8" w:rsidRDefault="00100C8F" w:rsidP="00100C8F">
            <w:pPr>
              <w:rPr>
                <w:b/>
                <w:bCs/>
                <w:lang w:val="en-NZ"/>
              </w:rPr>
            </w:pPr>
          </w:p>
          <w:p w:rsidR="00100C8F" w:rsidRPr="00F854AC" w:rsidRDefault="00B7486F" w:rsidP="008236F8">
            <w:pPr>
              <w:rPr>
                <w:rFonts w:asciiTheme="minorHAnsi" w:eastAsia="Batang" w:hAnsiTheme="minorHAnsi" w:cs="Arial"/>
                <w:b/>
                <w:bCs/>
                <w:iCs/>
              </w:rPr>
            </w:pPr>
            <w:r w:rsidRPr="00F854AC">
              <w:rPr>
                <w:rFonts w:asciiTheme="minorHAnsi" w:eastAsia="Batang" w:hAnsiTheme="minorHAnsi" w:cs="Arial"/>
                <w:b/>
                <w:bCs/>
                <w:iCs/>
              </w:rPr>
              <w:t>Landing stations</w:t>
            </w:r>
            <w:r w:rsidR="00100C8F" w:rsidRPr="00F854AC">
              <w:rPr>
                <w:rFonts w:asciiTheme="minorHAnsi" w:eastAsia="Batang" w:hAnsiTheme="minorHAnsi" w:cs="Arial"/>
                <w:b/>
                <w:bCs/>
                <w:iCs/>
              </w:rPr>
              <w:t xml:space="preserve">, </w:t>
            </w:r>
            <w:r w:rsidRPr="00F854AC">
              <w:rPr>
                <w:rFonts w:asciiTheme="minorHAnsi" w:eastAsia="Batang" w:hAnsiTheme="minorHAnsi" w:cs="Arial"/>
                <w:b/>
                <w:bCs/>
                <w:iCs/>
              </w:rPr>
              <w:t>Business Model</w:t>
            </w:r>
            <w:r w:rsidR="00100C8F" w:rsidRPr="00F854AC">
              <w:rPr>
                <w:rFonts w:asciiTheme="minorHAnsi" w:eastAsia="Batang" w:hAnsiTheme="minorHAnsi" w:cs="Arial"/>
                <w:b/>
                <w:bCs/>
                <w:iCs/>
              </w:rPr>
              <w:t xml:space="preserve"> </w:t>
            </w:r>
            <w:r w:rsidRPr="00F854AC">
              <w:rPr>
                <w:rFonts w:asciiTheme="minorHAnsi" w:eastAsia="Batang" w:hAnsiTheme="minorHAnsi" w:cs="Arial"/>
                <w:b/>
                <w:bCs/>
                <w:iCs/>
              </w:rPr>
              <w:t xml:space="preserve">and regulatory issues </w:t>
            </w:r>
          </w:p>
          <w:p w:rsidR="00FF124D" w:rsidRPr="008236F8" w:rsidRDefault="00FF124D" w:rsidP="008236F8">
            <w:pPr>
              <w:rPr>
                <w:rFonts w:asciiTheme="minorHAnsi" w:eastAsia="Batang" w:hAnsiTheme="minorHAnsi" w:cs="Arial"/>
                <w:b/>
                <w:bCs/>
              </w:rPr>
            </w:pPr>
            <w:r w:rsidRPr="008236F8">
              <w:rPr>
                <w:rFonts w:asciiTheme="minorHAnsi" w:hAnsiTheme="minorHAnsi"/>
                <w:bCs/>
              </w:rPr>
              <w:t xml:space="preserve">Summary: Overview of </w:t>
            </w:r>
            <w:r w:rsidR="00100C8F" w:rsidRPr="008236F8">
              <w:rPr>
                <w:rFonts w:asciiTheme="minorHAnsi" w:hAnsiTheme="minorHAnsi"/>
                <w:bCs/>
              </w:rPr>
              <w:t xml:space="preserve">landing stations, business models, costs and pricing with regulatory and legislative options to enable these key infrastructure element form the framework with connectivity and access to enable socio economic </w:t>
            </w:r>
            <w:r w:rsidR="00B7486F" w:rsidRPr="008236F8">
              <w:rPr>
                <w:rFonts w:asciiTheme="minorHAnsi" w:hAnsiTheme="minorHAnsi"/>
                <w:bCs/>
              </w:rPr>
              <w:t>development</w:t>
            </w:r>
            <w:r w:rsidRPr="008236F8">
              <w:rPr>
                <w:rFonts w:asciiTheme="minorHAnsi" w:hAnsiTheme="minorHAnsi"/>
                <w:bCs/>
              </w:rPr>
              <w:t>.</w:t>
            </w:r>
          </w:p>
        </w:tc>
      </w:tr>
      <w:tr w:rsidR="00323BF0" w:rsidRPr="008236F8" w:rsidTr="00DF6F95">
        <w:tc>
          <w:tcPr>
            <w:tcW w:w="2552" w:type="dxa"/>
          </w:tcPr>
          <w:p w:rsidR="00323BF0" w:rsidRPr="008236F8" w:rsidRDefault="00FF124D" w:rsidP="004618CE">
            <w:pPr>
              <w:jc w:val="center"/>
              <w:rPr>
                <w:rFonts w:asciiTheme="minorHAnsi" w:hAnsiTheme="minorHAnsi"/>
                <w:b/>
                <w:bCs/>
              </w:rPr>
            </w:pPr>
            <w:r w:rsidRPr="008236F8">
              <w:rPr>
                <w:rFonts w:asciiTheme="minorHAnsi" w:hAnsiTheme="minorHAnsi"/>
                <w:b/>
                <w:bCs/>
              </w:rPr>
              <w:lastRenderedPageBreak/>
              <w:t>1</w:t>
            </w:r>
            <w:r w:rsidR="004618CE">
              <w:rPr>
                <w:rFonts w:asciiTheme="minorHAnsi" w:hAnsiTheme="minorHAnsi"/>
                <w:b/>
                <w:bCs/>
              </w:rPr>
              <w:t>2:00-13</w:t>
            </w:r>
            <w:r w:rsidRPr="008236F8">
              <w:rPr>
                <w:rFonts w:asciiTheme="minorHAnsi" w:hAnsiTheme="minorHAnsi"/>
                <w:b/>
                <w:bCs/>
              </w:rPr>
              <w:t>:00</w:t>
            </w:r>
          </w:p>
        </w:tc>
        <w:tc>
          <w:tcPr>
            <w:tcW w:w="7528" w:type="dxa"/>
          </w:tcPr>
          <w:p w:rsidR="00323BF0" w:rsidRPr="008236F8" w:rsidRDefault="00FF124D" w:rsidP="00323BF0">
            <w:pPr>
              <w:spacing w:line="40" w:lineRule="atLeast"/>
              <w:rPr>
                <w:rFonts w:asciiTheme="minorHAnsi" w:hAnsiTheme="minorHAnsi"/>
                <w:b/>
                <w:bCs/>
              </w:rPr>
            </w:pPr>
            <w:r w:rsidRPr="008236F8">
              <w:rPr>
                <w:rFonts w:asciiTheme="minorHAnsi" w:hAnsiTheme="minorHAnsi"/>
                <w:b/>
                <w:bCs/>
              </w:rPr>
              <w:t>Lunch</w:t>
            </w:r>
          </w:p>
        </w:tc>
      </w:tr>
      <w:tr w:rsidR="0019304D" w:rsidRPr="008236F8" w:rsidTr="00DF6F95">
        <w:tc>
          <w:tcPr>
            <w:tcW w:w="2552" w:type="dxa"/>
          </w:tcPr>
          <w:p w:rsidR="00FF124D" w:rsidRPr="008236F8" w:rsidRDefault="00FF124D" w:rsidP="00AA2A6A">
            <w:pPr>
              <w:jc w:val="center"/>
              <w:rPr>
                <w:rFonts w:asciiTheme="minorHAnsi" w:hAnsiTheme="minorHAnsi"/>
                <w:b/>
                <w:bCs/>
              </w:rPr>
            </w:pPr>
          </w:p>
          <w:p w:rsidR="0019304D" w:rsidRPr="008236F8" w:rsidRDefault="00FF124D" w:rsidP="00AA2A6A">
            <w:pPr>
              <w:jc w:val="center"/>
              <w:rPr>
                <w:rFonts w:asciiTheme="minorHAnsi" w:hAnsiTheme="minorHAnsi"/>
                <w:b/>
                <w:bCs/>
              </w:rPr>
            </w:pPr>
            <w:r w:rsidRPr="008236F8">
              <w:rPr>
                <w:rFonts w:asciiTheme="minorHAnsi" w:hAnsiTheme="minorHAnsi"/>
                <w:b/>
                <w:bCs/>
              </w:rPr>
              <w:t>Session 3 (13:00-14:30)</w:t>
            </w:r>
          </w:p>
        </w:tc>
        <w:tc>
          <w:tcPr>
            <w:tcW w:w="7528" w:type="dxa"/>
          </w:tcPr>
          <w:p w:rsidR="00FF124D" w:rsidRPr="008236F8" w:rsidRDefault="00FF124D" w:rsidP="00FF124D">
            <w:pPr>
              <w:rPr>
                <w:rFonts w:asciiTheme="minorHAnsi" w:eastAsia="Batang" w:hAnsiTheme="minorHAnsi" w:cs="Arial"/>
                <w:b/>
                <w:bCs/>
                <w:iCs/>
              </w:rPr>
            </w:pPr>
          </w:p>
          <w:p w:rsidR="00FF124D" w:rsidRPr="008236F8" w:rsidRDefault="00FF124D" w:rsidP="00FF124D">
            <w:pPr>
              <w:rPr>
                <w:rFonts w:asciiTheme="minorHAnsi" w:eastAsia="Batang" w:hAnsiTheme="minorHAnsi" w:cs="Arial"/>
                <w:b/>
                <w:bCs/>
                <w:iCs/>
              </w:rPr>
            </w:pPr>
            <w:r w:rsidRPr="008236F8">
              <w:rPr>
                <w:rFonts w:asciiTheme="minorHAnsi" w:eastAsia="Batang" w:hAnsiTheme="minorHAnsi" w:cs="Arial"/>
                <w:b/>
                <w:bCs/>
                <w:iCs/>
              </w:rPr>
              <w:t xml:space="preserve">Workshop exercise (Part 1: preparing for negotiations) </w:t>
            </w:r>
          </w:p>
          <w:p w:rsidR="00323BF0" w:rsidRPr="008236F8" w:rsidRDefault="00FF124D" w:rsidP="00FF124D">
            <w:pPr>
              <w:keepNext/>
              <w:keepLines/>
              <w:rPr>
                <w:rFonts w:asciiTheme="minorHAnsi" w:eastAsia="Batang" w:hAnsiTheme="minorHAnsi" w:cs="Arial"/>
                <w:iCs/>
              </w:rPr>
            </w:pPr>
            <w:r w:rsidRPr="008236F8">
              <w:rPr>
                <w:rFonts w:asciiTheme="minorHAnsi" w:eastAsia="Batang" w:hAnsiTheme="minorHAnsi" w:cs="Arial"/>
                <w:iCs/>
              </w:rPr>
              <w:t xml:space="preserve">Summary: Introduction of </w:t>
            </w:r>
            <w:r w:rsidRPr="008236F8">
              <w:rPr>
                <w:rFonts w:asciiTheme="minorHAnsi" w:hAnsiTheme="minorHAnsi"/>
                <w:bCs/>
              </w:rPr>
              <w:t>a hypothetical but realistic case study which demonstrates the commercial relationships between a submarine cable landing station operator, a network operator and a broadband Internet service provider.  In this first part, teams will be assigned specific roles and will prepare arguments and presentations to take into the negotiation.</w:t>
            </w:r>
          </w:p>
        </w:tc>
      </w:tr>
      <w:tr w:rsidR="00FF124D" w:rsidRPr="008236F8" w:rsidTr="00DF6F95">
        <w:tc>
          <w:tcPr>
            <w:tcW w:w="2552" w:type="dxa"/>
          </w:tcPr>
          <w:p w:rsidR="00FF124D" w:rsidRPr="008236F8" w:rsidRDefault="00FF124D" w:rsidP="00AA2A6A">
            <w:pPr>
              <w:jc w:val="center"/>
              <w:rPr>
                <w:rFonts w:asciiTheme="minorHAnsi" w:hAnsiTheme="minorHAnsi"/>
                <w:b/>
                <w:bCs/>
              </w:rPr>
            </w:pPr>
            <w:r w:rsidRPr="008236F8">
              <w:rPr>
                <w:rFonts w:asciiTheme="minorHAnsi" w:hAnsiTheme="minorHAnsi"/>
                <w:b/>
                <w:bCs/>
              </w:rPr>
              <w:t>(14:30-15:00)</w:t>
            </w:r>
          </w:p>
        </w:tc>
        <w:tc>
          <w:tcPr>
            <w:tcW w:w="7528" w:type="dxa"/>
          </w:tcPr>
          <w:p w:rsidR="00FF124D" w:rsidRPr="008236F8" w:rsidRDefault="00FF124D" w:rsidP="00FF124D">
            <w:pPr>
              <w:rPr>
                <w:rFonts w:asciiTheme="minorHAnsi" w:eastAsia="Batang" w:hAnsiTheme="minorHAnsi" w:cs="Arial"/>
                <w:b/>
                <w:bCs/>
                <w:iCs/>
              </w:rPr>
            </w:pPr>
            <w:r w:rsidRPr="008236F8">
              <w:rPr>
                <w:rFonts w:asciiTheme="minorHAnsi" w:hAnsiTheme="minorHAnsi"/>
                <w:b/>
                <w:bCs/>
              </w:rPr>
              <w:t>TEA / COFFEE BREAK</w:t>
            </w:r>
          </w:p>
        </w:tc>
      </w:tr>
      <w:tr w:rsidR="00FF124D" w:rsidRPr="008236F8" w:rsidTr="00DF6F95">
        <w:tc>
          <w:tcPr>
            <w:tcW w:w="2552" w:type="dxa"/>
          </w:tcPr>
          <w:p w:rsidR="00FF124D" w:rsidRPr="008236F8" w:rsidRDefault="00FF124D" w:rsidP="00AA2A6A">
            <w:pPr>
              <w:jc w:val="center"/>
              <w:rPr>
                <w:rFonts w:asciiTheme="minorHAnsi" w:hAnsiTheme="minorHAnsi"/>
                <w:b/>
                <w:bCs/>
              </w:rPr>
            </w:pPr>
          </w:p>
          <w:p w:rsidR="00FF124D" w:rsidRPr="008236F8" w:rsidRDefault="00FF124D" w:rsidP="00AA2A6A">
            <w:pPr>
              <w:jc w:val="center"/>
              <w:rPr>
                <w:rFonts w:asciiTheme="minorHAnsi" w:hAnsiTheme="minorHAnsi"/>
                <w:b/>
                <w:bCs/>
              </w:rPr>
            </w:pPr>
            <w:r w:rsidRPr="008236F8">
              <w:rPr>
                <w:rFonts w:asciiTheme="minorHAnsi" w:hAnsiTheme="minorHAnsi"/>
                <w:b/>
                <w:bCs/>
              </w:rPr>
              <w:t>Session 4 (15:00-16:30)</w:t>
            </w:r>
          </w:p>
        </w:tc>
        <w:tc>
          <w:tcPr>
            <w:tcW w:w="7528" w:type="dxa"/>
          </w:tcPr>
          <w:p w:rsidR="00FF124D" w:rsidRPr="008236F8" w:rsidRDefault="00FF124D" w:rsidP="00FF124D">
            <w:pPr>
              <w:rPr>
                <w:rFonts w:asciiTheme="minorHAnsi" w:eastAsia="Batang" w:hAnsiTheme="minorHAnsi" w:cs="Arial"/>
                <w:b/>
                <w:bCs/>
                <w:iCs/>
              </w:rPr>
            </w:pPr>
          </w:p>
          <w:p w:rsidR="00FF124D" w:rsidRPr="008236F8" w:rsidRDefault="00FF124D" w:rsidP="00FF124D">
            <w:pPr>
              <w:rPr>
                <w:rFonts w:asciiTheme="minorHAnsi" w:eastAsia="Batang" w:hAnsiTheme="minorHAnsi" w:cs="Arial"/>
                <w:b/>
                <w:bCs/>
                <w:iCs/>
              </w:rPr>
            </w:pPr>
            <w:r w:rsidRPr="008236F8">
              <w:rPr>
                <w:rFonts w:asciiTheme="minorHAnsi" w:eastAsia="Batang" w:hAnsiTheme="minorHAnsi" w:cs="Arial"/>
                <w:b/>
                <w:bCs/>
                <w:iCs/>
              </w:rPr>
              <w:t xml:space="preserve">Introduction of workshop exercise  (Part 2: holding the negotiations) </w:t>
            </w:r>
          </w:p>
          <w:p w:rsidR="00FF124D" w:rsidRPr="008236F8" w:rsidRDefault="00FF124D" w:rsidP="00FF124D">
            <w:pPr>
              <w:rPr>
                <w:rFonts w:asciiTheme="minorHAnsi" w:hAnsiTheme="minorHAnsi"/>
                <w:bCs/>
              </w:rPr>
            </w:pPr>
            <w:r w:rsidRPr="008236F8">
              <w:rPr>
                <w:rFonts w:asciiTheme="minorHAnsi" w:eastAsia="Batang" w:hAnsiTheme="minorHAnsi" w:cs="Arial"/>
                <w:iCs/>
              </w:rPr>
              <w:t xml:space="preserve">Summary: </w:t>
            </w:r>
            <w:r w:rsidRPr="008236F8">
              <w:rPr>
                <w:rFonts w:asciiTheme="minorHAnsi" w:hAnsiTheme="minorHAnsi"/>
                <w:bCs/>
              </w:rPr>
              <w:t>In this second part, the negotiation will be conducted between the teams, after which the outcome will be critiqued in plenary session.</w:t>
            </w:r>
          </w:p>
          <w:p w:rsidR="00FF124D" w:rsidRPr="008236F8" w:rsidRDefault="00FF124D" w:rsidP="00FF124D">
            <w:pPr>
              <w:rPr>
                <w:rFonts w:asciiTheme="minorHAnsi" w:eastAsia="Batang" w:hAnsiTheme="minorHAnsi" w:cs="Arial"/>
              </w:rPr>
            </w:pPr>
          </w:p>
        </w:tc>
      </w:tr>
      <w:tr w:rsidR="003C3F94" w:rsidRPr="008236F8" w:rsidTr="00DF6F95">
        <w:tc>
          <w:tcPr>
            <w:tcW w:w="10080" w:type="dxa"/>
            <w:gridSpan w:val="2"/>
          </w:tcPr>
          <w:p w:rsidR="003C3F94" w:rsidRPr="008236F8" w:rsidRDefault="003C3F94" w:rsidP="003C3F94">
            <w:pPr>
              <w:spacing w:line="240" w:lineRule="atLeast"/>
              <w:jc w:val="center"/>
              <w:rPr>
                <w:rFonts w:asciiTheme="minorHAnsi" w:hAnsiTheme="minorHAnsi"/>
              </w:rPr>
            </w:pPr>
          </w:p>
        </w:tc>
      </w:tr>
      <w:tr w:rsidR="0019304D" w:rsidRPr="008236F8" w:rsidTr="00DF6F95">
        <w:tc>
          <w:tcPr>
            <w:tcW w:w="10080" w:type="dxa"/>
            <w:gridSpan w:val="2"/>
          </w:tcPr>
          <w:p w:rsidR="003C3F94" w:rsidRPr="008236F8" w:rsidRDefault="003C3F94" w:rsidP="00057EE0">
            <w:pPr>
              <w:spacing w:line="240" w:lineRule="atLeast"/>
              <w:jc w:val="center"/>
              <w:rPr>
                <w:rFonts w:asciiTheme="minorHAnsi" w:hAnsiTheme="minorHAnsi"/>
                <w:lang w:eastAsia="en-IN"/>
              </w:rPr>
            </w:pPr>
            <w:r w:rsidRPr="008236F8">
              <w:rPr>
                <w:rFonts w:asciiTheme="minorHAnsi" w:hAnsiTheme="minorHAnsi"/>
              </w:rPr>
              <w:t xml:space="preserve">Day 2: </w:t>
            </w:r>
            <w:r w:rsidR="00827958">
              <w:rPr>
                <w:rFonts w:asciiTheme="minorHAnsi" w:hAnsiTheme="minorHAnsi"/>
              </w:rPr>
              <w:t>1</w:t>
            </w:r>
            <w:r w:rsidR="00057EE0">
              <w:rPr>
                <w:rFonts w:asciiTheme="minorHAnsi" w:hAnsiTheme="minorHAnsi"/>
              </w:rPr>
              <w:t xml:space="preserve"> August</w:t>
            </w:r>
            <w:r w:rsidR="00AA2A6A" w:rsidRPr="008236F8">
              <w:rPr>
                <w:rFonts w:asciiTheme="minorHAnsi" w:hAnsiTheme="minorHAnsi"/>
              </w:rPr>
              <w:t xml:space="preserve"> 2017</w:t>
            </w:r>
          </w:p>
        </w:tc>
      </w:tr>
      <w:tr w:rsidR="00AA2A6A" w:rsidRPr="008236F8" w:rsidTr="00DF6F95">
        <w:tc>
          <w:tcPr>
            <w:tcW w:w="2552" w:type="dxa"/>
          </w:tcPr>
          <w:p w:rsidR="00AA2A6A" w:rsidRPr="008236F8" w:rsidRDefault="00AA2A6A" w:rsidP="00AA2A6A">
            <w:pPr>
              <w:jc w:val="center"/>
              <w:rPr>
                <w:rFonts w:asciiTheme="minorHAnsi" w:hAnsiTheme="minorHAnsi"/>
                <w:b/>
                <w:bCs/>
              </w:rPr>
            </w:pPr>
            <w:r w:rsidRPr="008236F8">
              <w:rPr>
                <w:rFonts w:asciiTheme="minorHAnsi" w:hAnsiTheme="minorHAnsi"/>
                <w:b/>
                <w:bCs/>
              </w:rPr>
              <w:t>Session 5 (09:00 – 10:00)</w:t>
            </w:r>
          </w:p>
        </w:tc>
        <w:tc>
          <w:tcPr>
            <w:tcW w:w="7528" w:type="dxa"/>
          </w:tcPr>
          <w:p w:rsidR="00AA2A6A" w:rsidRPr="008236F8" w:rsidRDefault="00AA2A6A" w:rsidP="00AA2A6A">
            <w:pPr>
              <w:rPr>
                <w:rFonts w:asciiTheme="minorHAnsi" w:hAnsiTheme="minorHAnsi"/>
                <w:lang w:val="en-US" w:eastAsia="en-IN"/>
              </w:rPr>
            </w:pPr>
            <w:r w:rsidRPr="008236F8">
              <w:rPr>
                <w:rFonts w:asciiTheme="minorHAnsi" w:hAnsiTheme="minorHAnsi"/>
                <w:lang w:eastAsia="en-IN"/>
              </w:rPr>
              <w:t xml:space="preserve">Presentation on </w:t>
            </w:r>
            <w:r w:rsidRPr="008236F8">
              <w:rPr>
                <w:rFonts w:asciiTheme="minorHAnsi" w:hAnsiTheme="minorHAnsi"/>
                <w:lang w:val="en-US" w:eastAsia="en-IN"/>
              </w:rPr>
              <w:t>summary from Day 1</w:t>
            </w:r>
          </w:p>
          <w:p w:rsidR="00AA2A6A" w:rsidRPr="008236F8" w:rsidRDefault="00AA2A6A" w:rsidP="00AA2A6A">
            <w:pPr>
              <w:rPr>
                <w:rFonts w:asciiTheme="minorHAnsi" w:eastAsia="Batang" w:hAnsiTheme="minorHAnsi" w:cs="Arial"/>
                <w:b/>
                <w:iCs/>
              </w:rPr>
            </w:pPr>
            <w:r w:rsidRPr="008236F8">
              <w:rPr>
                <w:rFonts w:asciiTheme="minorHAnsi" w:eastAsia="Batang" w:hAnsiTheme="minorHAnsi" w:cs="Arial"/>
                <w:b/>
                <w:bCs/>
                <w:iCs/>
              </w:rPr>
              <w:t xml:space="preserve">The economics of submarine cable landing </w:t>
            </w:r>
            <w:r w:rsidR="00A30DB0" w:rsidRPr="008236F8">
              <w:rPr>
                <w:rFonts w:asciiTheme="minorHAnsi" w:eastAsia="Batang" w:hAnsiTheme="minorHAnsi" w:cs="Arial"/>
                <w:b/>
                <w:bCs/>
                <w:iCs/>
              </w:rPr>
              <w:t>stations</w:t>
            </w:r>
          </w:p>
          <w:p w:rsidR="00AA2A6A" w:rsidRPr="008236F8" w:rsidRDefault="00AA2A6A" w:rsidP="00AA2A6A">
            <w:pPr>
              <w:rPr>
                <w:rFonts w:asciiTheme="minorHAnsi" w:eastAsia="Batang" w:hAnsiTheme="minorHAnsi" w:cs="Arial"/>
                <w:iCs/>
              </w:rPr>
            </w:pPr>
            <w:r w:rsidRPr="008236F8">
              <w:rPr>
                <w:rFonts w:asciiTheme="minorHAnsi" w:eastAsia="Batang" w:hAnsiTheme="minorHAnsi" w:cs="Arial"/>
                <w:iCs/>
              </w:rPr>
              <w:t>Summary: An introduction to the basic engineering structure of a cable system/cable landing station and an explanation of the approach to funding the capital investment and operational expenditure.</w:t>
            </w:r>
          </w:p>
        </w:tc>
      </w:tr>
      <w:tr w:rsidR="00323BF0" w:rsidRPr="008236F8" w:rsidTr="00DF6F95">
        <w:tc>
          <w:tcPr>
            <w:tcW w:w="2552" w:type="dxa"/>
          </w:tcPr>
          <w:p w:rsidR="00323BF0" w:rsidRPr="008236F8" w:rsidRDefault="00AA2A6A" w:rsidP="00AA2A6A">
            <w:pPr>
              <w:jc w:val="center"/>
              <w:rPr>
                <w:rFonts w:asciiTheme="minorHAnsi" w:hAnsiTheme="minorHAnsi"/>
                <w:b/>
                <w:bCs/>
              </w:rPr>
            </w:pPr>
            <w:r w:rsidRPr="008236F8">
              <w:rPr>
                <w:rFonts w:asciiTheme="minorHAnsi" w:hAnsiTheme="minorHAnsi"/>
                <w:b/>
                <w:bCs/>
              </w:rPr>
              <w:t>10:00-10:3</w:t>
            </w:r>
            <w:r w:rsidR="00323BF0" w:rsidRPr="008236F8">
              <w:rPr>
                <w:rFonts w:asciiTheme="minorHAnsi" w:hAnsiTheme="minorHAnsi"/>
                <w:b/>
                <w:bCs/>
              </w:rPr>
              <w:t>0</w:t>
            </w:r>
          </w:p>
        </w:tc>
        <w:tc>
          <w:tcPr>
            <w:tcW w:w="7528" w:type="dxa"/>
          </w:tcPr>
          <w:p w:rsidR="00323BF0" w:rsidRPr="008236F8" w:rsidRDefault="00AA2A6A" w:rsidP="00327961">
            <w:pPr>
              <w:spacing w:line="240" w:lineRule="atLeast"/>
              <w:rPr>
                <w:rFonts w:asciiTheme="minorHAnsi" w:hAnsiTheme="minorHAnsi"/>
                <w:lang w:eastAsia="en-IN"/>
              </w:rPr>
            </w:pPr>
            <w:r w:rsidRPr="008236F8">
              <w:rPr>
                <w:rFonts w:asciiTheme="minorHAnsi" w:hAnsiTheme="minorHAnsi"/>
                <w:b/>
                <w:bCs/>
              </w:rPr>
              <w:t>TEA / COFFEE BREAK</w:t>
            </w:r>
          </w:p>
        </w:tc>
      </w:tr>
      <w:tr w:rsidR="00787A79" w:rsidRPr="008236F8" w:rsidTr="00DF6F95">
        <w:tc>
          <w:tcPr>
            <w:tcW w:w="2552" w:type="dxa"/>
          </w:tcPr>
          <w:p w:rsidR="00E16D6E" w:rsidRPr="008236F8" w:rsidRDefault="00E16D6E" w:rsidP="00AA2A6A">
            <w:pPr>
              <w:jc w:val="center"/>
              <w:rPr>
                <w:rFonts w:asciiTheme="minorHAnsi" w:hAnsiTheme="minorHAnsi"/>
                <w:b/>
                <w:bCs/>
              </w:rPr>
            </w:pPr>
          </w:p>
          <w:p w:rsidR="00787A79" w:rsidRPr="008236F8" w:rsidRDefault="00AA2A6A" w:rsidP="00AA2A6A">
            <w:pPr>
              <w:jc w:val="center"/>
              <w:rPr>
                <w:rFonts w:asciiTheme="minorHAnsi" w:hAnsiTheme="minorHAnsi"/>
                <w:b/>
                <w:bCs/>
              </w:rPr>
            </w:pPr>
            <w:r w:rsidRPr="008236F8">
              <w:rPr>
                <w:rFonts w:asciiTheme="minorHAnsi" w:hAnsiTheme="minorHAnsi"/>
                <w:b/>
                <w:bCs/>
              </w:rPr>
              <w:t>Session 6 (10:30-12:0</w:t>
            </w:r>
            <w:r w:rsidR="00323BF0" w:rsidRPr="008236F8">
              <w:rPr>
                <w:rFonts w:asciiTheme="minorHAnsi" w:hAnsiTheme="minorHAnsi"/>
                <w:b/>
                <w:bCs/>
              </w:rPr>
              <w:t>0</w:t>
            </w:r>
            <w:r w:rsidRPr="008236F8">
              <w:rPr>
                <w:rFonts w:asciiTheme="minorHAnsi" w:hAnsiTheme="minorHAnsi"/>
                <w:b/>
                <w:bCs/>
              </w:rPr>
              <w:t>)</w:t>
            </w:r>
          </w:p>
        </w:tc>
        <w:tc>
          <w:tcPr>
            <w:tcW w:w="7528" w:type="dxa"/>
          </w:tcPr>
          <w:p w:rsidR="00327961" w:rsidRPr="008236F8" w:rsidRDefault="00327961" w:rsidP="00327961">
            <w:pPr>
              <w:jc w:val="both"/>
              <w:rPr>
                <w:rFonts w:asciiTheme="minorHAnsi" w:hAnsiTheme="minorHAnsi"/>
                <w:i/>
                <w:iCs/>
                <w:lang w:val="en-US"/>
              </w:rPr>
            </w:pPr>
          </w:p>
          <w:p w:rsidR="00AA2A6A" w:rsidRPr="008236F8" w:rsidRDefault="00AA2A6A" w:rsidP="00AA2A6A">
            <w:pPr>
              <w:rPr>
                <w:rFonts w:asciiTheme="minorHAnsi" w:eastAsia="Batang" w:hAnsiTheme="minorHAnsi" w:cs="Arial"/>
                <w:b/>
                <w:bCs/>
                <w:iCs/>
              </w:rPr>
            </w:pPr>
            <w:r w:rsidRPr="008236F8">
              <w:rPr>
                <w:rFonts w:asciiTheme="minorHAnsi" w:eastAsia="Batang" w:hAnsiTheme="minorHAnsi" w:cs="Arial"/>
                <w:b/>
                <w:bCs/>
                <w:iCs/>
              </w:rPr>
              <w:t xml:space="preserve">How to determine cost-based access prices </w:t>
            </w:r>
          </w:p>
          <w:p w:rsidR="00AA2A6A" w:rsidRPr="008236F8" w:rsidRDefault="00AA2A6A" w:rsidP="00AA2A6A">
            <w:pPr>
              <w:rPr>
                <w:rFonts w:asciiTheme="minorHAnsi" w:eastAsia="Batang" w:hAnsiTheme="minorHAnsi" w:cs="Arial"/>
              </w:rPr>
            </w:pPr>
            <w:r w:rsidRPr="008236F8">
              <w:rPr>
                <w:rFonts w:asciiTheme="minorHAnsi" w:eastAsia="Batang" w:hAnsiTheme="minorHAnsi" w:cs="Arial"/>
                <w:bCs/>
                <w:iCs/>
              </w:rPr>
              <w:t>Objective:</w:t>
            </w:r>
            <w:r w:rsidRPr="008236F8">
              <w:rPr>
                <w:rFonts w:asciiTheme="minorHAnsi" w:eastAsia="Batang" w:hAnsiTheme="minorHAnsi" w:cs="Arial"/>
                <w:iCs/>
              </w:rPr>
              <w:t xml:space="preserve"> Overview of the typical services that need to be costed; the elements of the cable system/landing station relevant for cost </w:t>
            </w:r>
            <w:r w:rsidR="00A30DB0" w:rsidRPr="008236F8">
              <w:rPr>
                <w:rFonts w:asciiTheme="minorHAnsi" w:eastAsia="Batang" w:hAnsiTheme="minorHAnsi" w:cs="Arial"/>
                <w:iCs/>
              </w:rPr>
              <w:t>modelling</w:t>
            </w:r>
            <w:r w:rsidRPr="008236F8">
              <w:rPr>
                <w:rFonts w:asciiTheme="minorHAnsi" w:eastAsia="Batang" w:hAnsiTheme="minorHAnsi" w:cs="Arial"/>
                <w:iCs/>
              </w:rPr>
              <w:t xml:space="preserve">; structure/mechanics of a simple model; necessary information and data, how to collect it; significance of donor funding (e.g. effects of low WACC vs high ROI requirements). </w:t>
            </w:r>
          </w:p>
          <w:p w:rsidR="00E16D6E" w:rsidRPr="008236F8" w:rsidRDefault="00E16D6E" w:rsidP="00AA2A6A">
            <w:pPr>
              <w:jc w:val="both"/>
              <w:rPr>
                <w:rFonts w:asciiTheme="minorHAnsi" w:hAnsiTheme="minorHAnsi"/>
                <w:lang w:val="en-US" w:eastAsia="en-IN"/>
              </w:rPr>
            </w:pPr>
          </w:p>
        </w:tc>
      </w:tr>
      <w:tr w:rsidR="00E16D6E" w:rsidRPr="008236F8" w:rsidTr="00DF6F95">
        <w:tc>
          <w:tcPr>
            <w:tcW w:w="2552" w:type="dxa"/>
          </w:tcPr>
          <w:p w:rsidR="00E16D6E" w:rsidRPr="008236F8" w:rsidRDefault="00AA2A6A" w:rsidP="00AA2A6A">
            <w:pPr>
              <w:jc w:val="center"/>
              <w:rPr>
                <w:rFonts w:asciiTheme="minorHAnsi" w:hAnsiTheme="minorHAnsi"/>
                <w:b/>
                <w:bCs/>
              </w:rPr>
            </w:pPr>
            <w:r w:rsidRPr="008236F8">
              <w:rPr>
                <w:rFonts w:asciiTheme="minorHAnsi" w:hAnsiTheme="minorHAnsi"/>
                <w:b/>
                <w:bCs/>
              </w:rPr>
              <w:t>12:00-13:00</w:t>
            </w:r>
          </w:p>
        </w:tc>
        <w:tc>
          <w:tcPr>
            <w:tcW w:w="7528" w:type="dxa"/>
          </w:tcPr>
          <w:p w:rsidR="00E16D6E" w:rsidRPr="008236F8" w:rsidRDefault="00AA2A6A" w:rsidP="00A83593">
            <w:pPr>
              <w:spacing w:line="40" w:lineRule="atLeast"/>
              <w:rPr>
                <w:rFonts w:asciiTheme="minorHAnsi" w:hAnsiTheme="minorHAnsi"/>
                <w:b/>
                <w:bCs/>
              </w:rPr>
            </w:pPr>
            <w:r w:rsidRPr="008236F8">
              <w:rPr>
                <w:rFonts w:asciiTheme="minorHAnsi" w:hAnsiTheme="minorHAnsi"/>
              </w:rPr>
              <w:t>LUNCH</w:t>
            </w:r>
          </w:p>
        </w:tc>
      </w:tr>
      <w:tr w:rsidR="00E16D6E" w:rsidRPr="008236F8" w:rsidTr="00DF6F95">
        <w:tc>
          <w:tcPr>
            <w:tcW w:w="2552" w:type="dxa"/>
          </w:tcPr>
          <w:p w:rsidR="00E16D6E" w:rsidRPr="008236F8" w:rsidRDefault="00AA2A6A" w:rsidP="00AA2A6A">
            <w:pPr>
              <w:jc w:val="center"/>
              <w:rPr>
                <w:rFonts w:asciiTheme="minorHAnsi" w:hAnsiTheme="minorHAnsi"/>
                <w:b/>
                <w:bCs/>
              </w:rPr>
            </w:pPr>
            <w:r w:rsidRPr="008236F8">
              <w:rPr>
                <w:rFonts w:asciiTheme="minorHAnsi" w:hAnsiTheme="minorHAnsi"/>
                <w:b/>
                <w:bCs/>
              </w:rPr>
              <w:t>Session 7 (</w:t>
            </w:r>
            <w:r w:rsidR="00524EEB" w:rsidRPr="008236F8">
              <w:rPr>
                <w:rFonts w:asciiTheme="minorHAnsi" w:hAnsiTheme="minorHAnsi"/>
                <w:b/>
                <w:bCs/>
              </w:rPr>
              <w:t>1</w:t>
            </w:r>
            <w:r w:rsidRPr="008236F8">
              <w:rPr>
                <w:rFonts w:asciiTheme="minorHAnsi" w:hAnsiTheme="minorHAnsi"/>
                <w:b/>
                <w:bCs/>
              </w:rPr>
              <w:t>3:00-14:3</w:t>
            </w:r>
            <w:r w:rsidR="00524EEB" w:rsidRPr="008236F8">
              <w:rPr>
                <w:rFonts w:asciiTheme="minorHAnsi" w:hAnsiTheme="minorHAnsi"/>
                <w:b/>
                <w:bCs/>
              </w:rPr>
              <w:t>0</w:t>
            </w:r>
            <w:r w:rsidRPr="008236F8">
              <w:rPr>
                <w:rFonts w:asciiTheme="minorHAnsi" w:hAnsiTheme="minorHAnsi"/>
                <w:b/>
                <w:bCs/>
              </w:rPr>
              <w:t>)</w:t>
            </w:r>
          </w:p>
        </w:tc>
        <w:tc>
          <w:tcPr>
            <w:tcW w:w="7528" w:type="dxa"/>
          </w:tcPr>
          <w:p w:rsidR="00AA2A6A" w:rsidRPr="008236F8" w:rsidRDefault="00AA2A6A" w:rsidP="00AA2A6A">
            <w:pPr>
              <w:rPr>
                <w:rFonts w:asciiTheme="minorHAnsi" w:eastAsia="Batang" w:hAnsiTheme="minorHAnsi" w:cs="Arial"/>
                <w:b/>
                <w:bCs/>
              </w:rPr>
            </w:pPr>
            <w:r w:rsidRPr="008236F8">
              <w:rPr>
                <w:rFonts w:asciiTheme="minorHAnsi" w:eastAsia="Batang" w:hAnsiTheme="minorHAnsi" w:cs="Arial"/>
                <w:b/>
                <w:bCs/>
              </w:rPr>
              <w:t xml:space="preserve">The challenge of inaugural pricing </w:t>
            </w:r>
          </w:p>
          <w:p w:rsidR="00524EEB" w:rsidRPr="008236F8" w:rsidRDefault="00AA2A6A" w:rsidP="00AA2A6A">
            <w:pPr>
              <w:rPr>
                <w:rFonts w:asciiTheme="minorHAnsi" w:eastAsia="Batang" w:hAnsiTheme="minorHAnsi" w:cs="Arial"/>
              </w:rPr>
            </w:pPr>
            <w:r w:rsidRPr="008236F8">
              <w:rPr>
                <w:rFonts w:asciiTheme="minorHAnsi" w:eastAsia="Batang" w:hAnsiTheme="minorHAnsi" w:cs="Arial"/>
              </w:rPr>
              <w:t>Summary: Discussion of the implications of uncertain Year 1 demand, the circular relationship between price-demand-costs-price; advice on commercial pricing strategy in such circumstances (i.e. cover revenue, cut price, drive demand); use of price gradients. Introduction of a typical cable access pricing model (to be used in the next workshop exercise).</w:t>
            </w:r>
          </w:p>
        </w:tc>
      </w:tr>
      <w:tr w:rsidR="00E16D6E" w:rsidRPr="008236F8" w:rsidTr="00DF6F95">
        <w:tc>
          <w:tcPr>
            <w:tcW w:w="2552" w:type="dxa"/>
          </w:tcPr>
          <w:p w:rsidR="00E16D6E" w:rsidRPr="008236F8" w:rsidRDefault="00AA2A6A" w:rsidP="00AA2A6A">
            <w:pPr>
              <w:jc w:val="center"/>
              <w:rPr>
                <w:rFonts w:asciiTheme="minorHAnsi" w:hAnsiTheme="minorHAnsi"/>
                <w:b/>
                <w:bCs/>
              </w:rPr>
            </w:pPr>
            <w:r w:rsidRPr="008236F8">
              <w:rPr>
                <w:rFonts w:asciiTheme="minorHAnsi" w:hAnsiTheme="minorHAnsi"/>
                <w:b/>
                <w:bCs/>
              </w:rPr>
              <w:t>14:30 -15:00</w:t>
            </w:r>
          </w:p>
        </w:tc>
        <w:tc>
          <w:tcPr>
            <w:tcW w:w="7528" w:type="dxa"/>
          </w:tcPr>
          <w:p w:rsidR="00E16D6E" w:rsidRPr="008236F8" w:rsidRDefault="00AA2A6A" w:rsidP="00A2662A">
            <w:pPr>
              <w:jc w:val="both"/>
              <w:rPr>
                <w:rFonts w:asciiTheme="minorHAnsi" w:hAnsiTheme="minorHAnsi"/>
                <w:lang w:eastAsia="en-IN"/>
              </w:rPr>
            </w:pPr>
            <w:r w:rsidRPr="008236F8">
              <w:rPr>
                <w:rFonts w:asciiTheme="minorHAnsi" w:hAnsiTheme="minorHAnsi"/>
                <w:b/>
                <w:bCs/>
              </w:rPr>
              <w:t>TEA / COFFEE BREAK</w:t>
            </w:r>
          </w:p>
        </w:tc>
      </w:tr>
      <w:tr w:rsidR="00AA2A6A" w:rsidRPr="008236F8" w:rsidTr="00DF6F95">
        <w:tc>
          <w:tcPr>
            <w:tcW w:w="2552" w:type="dxa"/>
          </w:tcPr>
          <w:p w:rsidR="00AA2A6A" w:rsidRPr="008236F8" w:rsidRDefault="00AA2A6A" w:rsidP="00AA2A6A">
            <w:pPr>
              <w:jc w:val="center"/>
              <w:rPr>
                <w:rFonts w:asciiTheme="minorHAnsi" w:hAnsiTheme="minorHAnsi"/>
                <w:b/>
                <w:bCs/>
              </w:rPr>
            </w:pPr>
            <w:r w:rsidRPr="008236F8">
              <w:rPr>
                <w:rFonts w:asciiTheme="minorHAnsi" w:hAnsiTheme="minorHAnsi"/>
                <w:b/>
                <w:bCs/>
              </w:rPr>
              <w:t>Session 8 (15:00-16:30)</w:t>
            </w:r>
          </w:p>
        </w:tc>
        <w:tc>
          <w:tcPr>
            <w:tcW w:w="7528" w:type="dxa"/>
          </w:tcPr>
          <w:p w:rsidR="00AA2A6A" w:rsidRPr="008236F8" w:rsidRDefault="00AA2A6A" w:rsidP="00AA2A6A">
            <w:pPr>
              <w:rPr>
                <w:rFonts w:asciiTheme="minorHAnsi" w:eastAsia="Batang" w:hAnsiTheme="minorHAnsi" w:cs="Arial"/>
                <w:b/>
              </w:rPr>
            </w:pPr>
            <w:r w:rsidRPr="008236F8">
              <w:rPr>
                <w:rFonts w:asciiTheme="minorHAnsi" w:eastAsia="Batang" w:hAnsiTheme="minorHAnsi" w:cs="Arial"/>
                <w:b/>
              </w:rPr>
              <w:t xml:space="preserve">Workshop Exercise </w:t>
            </w:r>
            <w:r w:rsidRPr="008236F8">
              <w:rPr>
                <w:rFonts w:asciiTheme="minorHAnsi" w:eastAsia="Batang" w:hAnsiTheme="minorHAnsi" w:cs="Arial"/>
                <w:b/>
                <w:bCs/>
                <w:iCs/>
              </w:rPr>
              <w:t xml:space="preserve">(Part 1: adapting the pricing model to develop regulatory positions) </w:t>
            </w:r>
          </w:p>
          <w:p w:rsidR="00AA2A6A" w:rsidRPr="008236F8" w:rsidRDefault="00AA2A6A" w:rsidP="00AA2A6A">
            <w:pPr>
              <w:jc w:val="both"/>
              <w:rPr>
                <w:rFonts w:asciiTheme="minorHAnsi" w:hAnsiTheme="minorHAnsi"/>
                <w:b/>
                <w:bCs/>
              </w:rPr>
            </w:pPr>
            <w:r w:rsidRPr="008236F8">
              <w:rPr>
                <w:rFonts w:asciiTheme="minorHAnsi" w:eastAsia="Batang" w:hAnsiTheme="minorHAnsi" w:cs="Arial"/>
              </w:rPr>
              <w:t xml:space="preserve">Summary: </w:t>
            </w:r>
            <w:r w:rsidRPr="008236F8">
              <w:rPr>
                <w:rFonts w:asciiTheme="minorHAnsi" w:eastAsia="Batang" w:hAnsiTheme="minorHAnsi" w:cs="Arial"/>
                <w:iCs/>
              </w:rPr>
              <w:t xml:space="preserve">Introduction of </w:t>
            </w:r>
            <w:r w:rsidRPr="008236F8">
              <w:rPr>
                <w:rFonts w:asciiTheme="minorHAnsi" w:hAnsiTheme="minorHAnsi"/>
                <w:bCs/>
              </w:rPr>
              <w:t xml:space="preserve">a hypothetical but realistic case study which demonstrates the pricing challenges facing a submarine cable landing </w:t>
            </w:r>
            <w:r w:rsidRPr="008236F8">
              <w:rPr>
                <w:rFonts w:asciiTheme="minorHAnsi" w:hAnsiTheme="minorHAnsi"/>
                <w:bCs/>
              </w:rPr>
              <w:lastRenderedPageBreak/>
              <w:t>station operator and their market and regulatory implications.  In this first part, teams will be assigned specific roles and will use the model to prepare submissions to be made as part of a regulatory hearing.</w:t>
            </w:r>
          </w:p>
        </w:tc>
      </w:tr>
      <w:tr w:rsidR="00AA2A6A" w:rsidRPr="008236F8" w:rsidTr="00DF6F95">
        <w:tc>
          <w:tcPr>
            <w:tcW w:w="2552" w:type="dxa"/>
          </w:tcPr>
          <w:p w:rsidR="00AA2A6A" w:rsidRPr="008236F8" w:rsidRDefault="00AA2A6A" w:rsidP="00AA2A6A">
            <w:pPr>
              <w:jc w:val="center"/>
              <w:rPr>
                <w:rFonts w:asciiTheme="minorHAnsi" w:hAnsiTheme="minorHAnsi"/>
                <w:b/>
                <w:bCs/>
              </w:rPr>
            </w:pPr>
          </w:p>
        </w:tc>
        <w:tc>
          <w:tcPr>
            <w:tcW w:w="7528" w:type="dxa"/>
          </w:tcPr>
          <w:p w:rsidR="00AA2A6A" w:rsidRPr="008236F8" w:rsidRDefault="00AA2A6A" w:rsidP="00AA2A6A">
            <w:pPr>
              <w:rPr>
                <w:rFonts w:asciiTheme="minorHAnsi" w:eastAsia="Batang" w:hAnsiTheme="minorHAnsi" w:cs="Arial"/>
                <w:b/>
              </w:rPr>
            </w:pPr>
          </w:p>
        </w:tc>
      </w:tr>
      <w:tr w:rsidR="00AA2A6A" w:rsidRPr="008236F8" w:rsidTr="00A83593">
        <w:tc>
          <w:tcPr>
            <w:tcW w:w="10080" w:type="dxa"/>
            <w:gridSpan w:val="2"/>
          </w:tcPr>
          <w:p w:rsidR="00AA2A6A" w:rsidRPr="008236F8" w:rsidRDefault="00AA2A6A" w:rsidP="00827958">
            <w:pPr>
              <w:spacing w:line="240" w:lineRule="atLeast"/>
              <w:jc w:val="center"/>
              <w:rPr>
                <w:rFonts w:asciiTheme="minorHAnsi" w:eastAsia="Batang" w:hAnsiTheme="minorHAnsi" w:cs="Arial"/>
                <w:b/>
              </w:rPr>
            </w:pPr>
            <w:r w:rsidRPr="008236F8">
              <w:rPr>
                <w:rFonts w:asciiTheme="minorHAnsi" w:hAnsiTheme="minorHAnsi"/>
              </w:rPr>
              <w:t xml:space="preserve">Day 3: </w:t>
            </w:r>
            <w:r w:rsidR="00827958">
              <w:rPr>
                <w:rFonts w:asciiTheme="minorHAnsi" w:hAnsiTheme="minorHAnsi"/>
              </w:rPr>
              <w:t>2</w:t>
            </w:r>
            <w:r w:rsidR="00057EE0">
              <w:rPr>
                <w:rFonts w:asciiTheme="minorHAnsi" w:hAnsiTheme="minorHAnsi"/>
              </w:rPr>
              <w:t xml:space="preserve"> August</w:t>
            </w:r>
            <w:r w:rsidR="00A83593" w:rsidRPr="008236F8">
              <w:rPr>
                <w:rFonts w:asciiTheme="minorHAnsi" w:hAnsiTheme="minorHAnsi"/>
              </w:rPr>
              <w:t xml:space="preserve"> 2017</w:t>
            </w:r>
          </w:p>
        </w:tc>
      </w:tr>
      <w:tr w:rsidR="00AA2A6A" w:rsidRPr="008236F8" w:rsidTr="00DF6F95">
        <w:tc>
          <w:tcPr>
            <w:tcW w:w="2552" w:type="dxa"/>
          </w:tcPr>
          <w:p w:rsidR="00AA2A6A" w:rsidRPr="008236F8" w:rsidRDefault="00AA2A6A" w:rsidP="004618CE">
            <w:pPr>
              <w:jc w:val="center"/>
              <w:rPr>
                <w:rFonts w:asciiTheme="minorHAnsi" w:hAnsiTheme="minorHAnsi"/>
                <w:b/>
                <w:bCs/>
              </w:rPr>
            </w:pPr>
            <w:r w:rsidRPr="008236F8">
              <w:rPr>
                <w:rFonts w:asciiTheme="minorHAnsi" w:hAnsiTheme="minorHAnsi"/>
                <w:b/>
                <w:bCs/>
              </w:rPr>
              <w:t>Session 9 (09:00-1</w:t>
            </w:r>
            <w:r w:rsidR="004618CE">
              <w:rPr>
                <w:rFonts w:asciiTheme="minorHAnsi" w:hAnsiTheme="minorHAnsi"/>
                <w:b/>
                <w:bCs/>
              </w:rPr>
              <w:t>0:3</w:t>
            </w:r>
            <w:r w:rsidRPr="008236F8">
              <w:rPr>
                <w:rFonts w:asciiTheme="minorHAnsi" w:hAnsiTheme="minorHAnsi"/>
                <w:b/>
                <w:bCs/>
              </w:rPr>
              <w:t>0)</w:t>
            </w:r>
          </w:p>
        </w:tc>
        <w:tc>
          <w:tcPr>
            <w:tcW w:w="7528" w:type="dxa"/>
          </w:tcPr>
          <w:p w:rsidR="00AA2A6A" w:rsidRPr="008236F8" w:rsidRDefault="00AA2A6A" w:rsidP="00AA2A6A">
            <w:pPr>
              <w:rPr>
                <w:rFonts w:asciiTheme="minorHAnsi" w:eastAsia="Batang" w:hAnsiTheme="minorHAnsi" w:cs="Arial"/>
                <w:b/>
              </w:rPr>
            </w:pPr>
            <w:r w:rsidRPr="008236F8">
              <w:rPr>
                <w:rFonts w:asciiTheme="minorHAnsi" w:eastAsia="Batang" w:hAnsiTheme="minorHAnsi" w:cs="Arial"/>
                <w:b/>
              </w:rPr>
              <w:t xml:space="preserve">Workshop Exercise </w:t>
            </w:r>
            <w:r w:rsidRPr="008236F8">
              <w:rPr>
                <w:rFonts w:asciiTheme="minorHAnsi" w:eastAsia="Batang" w:hAnsiTheme="minorHAnsi" w:cs="Arial"/>
                <w:b/>
                <w:bCs/>
                <w:iCs/>
              </w:rPr>
              <w:t xml:space="preserve">(Part 2: conduct of the regulatory hearing) </w:t>
            </w:r>
          </w:p>
          <w:p w:rsidR="00AA2A6A" w:rsidRPr="008236F8" w:rsidRDefault="00AA2A6A" w:rsidP="00AA2A6A">
            <w:pPr>
              <w:rPr>
                <w:rFonts w:asciiTheme="minorHAnsi" w:hAnsiTheme="minorHAnsi"/>
                <w:bCs/>
              </w:rPr>
            </w:pPr>
            <w:r w:rsidRPr="008236F8">
              <w:rPr>
                <w:rFonts w:asciiTheme="minorHAnsi" w:eastAsia="Batang" w:hAnsiTheme="minorHAnsi"/>
                <w:iCs/>
              </w:rPr>
              <w:t xml:space="preserve">Summary: </w:t>
            </w:r>
            <w:r w:rsidRPr="008236F8">
              <w:rPr>
                <w:rFonts w:asciiTheme="minorHAnsi" w:hAnsiTheme="minorHAnsi"/>
                <w:bCs/>
              </w:rPr>
              <w:t>In this second part, presentations will be made as part of a regulatory hearing, after which they will be critiqued in plenary session.</w:t>
            </w:r>
          </w:p>
        </w:tc>
      </w:tr>
      <w:tr w:rsidR="00AA2A6A" w:rsidRPr="008236F8" w:rsidTr="00DF6F95">
        <w:tc>
          <w:tcPr>
            <w:tcW w:w="2552" w:type="dxa"/>
          </w:tcPr>
          <w:p w:rsidR="00AA2A6A" w:rsidRPr="008236F8" w:rsidRDefault="00AA2A6A" w:rsidP="00AA2A6A">
            <w:pPr>
              <w:jc w:val="center"/>
              <w:rPr>
                <w:rFonts w:asciiTheme="minorHAnsi" w:hAnsiTheme="minorHAnsi"/>
                <w:b/>
                <w:bCs/>
              </w:rPr>
            </w:pPr>
            <w:r w:rsidRPr="008236F8">
              <w:rPr>
                <w:rFonts w:asciiTheme="minorHAnsi" w:hAnsiTheme="minorHAnsi"/>
                <w:b/>
                <w:bCs/>
              </w:rPr>
              <w:t>10:30 – 11:00</w:t>
            </w:r>
          </w:p>
        </w:tc>
        <w:tc>
          <w:tcPr>
            <w:tcW w:w="7528" w:type="dxa"/>
          </w:tcPr>
          <w:p w:rsidR="00AA2A6A" w:rsidRPr="008236F8" w:rsidRDefault="00AA2A6A" w:rsidP="00AA2A6A">
            <w:pPr>
              <w:rPr>
                <w:rFonts w:asciiTheme="minorHAnsi" w:eastAsia="Batang" w:hAnsiTheme="minorHAnsi" w:cs="Arial"/>
                <w:b/>
              </w:rPr>
            </w:pPr>
            <w:r w:rsidRPr="008236F8">
              <w:rPr>
                <w:rFonts w:asciiTheme="minorHAnsi" w:hAnsiTheme="minorHAnsi"/>
                <w:b/>
                <w:bCs/>
              </w:rPr>
              <w:t>TEA / COFFEE BREAK</w:t>
            </w:r>
          </w:p>
        </w:tc>
      </w:tr>
      <w:tr w:rsidR="00AA2A6A" w:rsidRPr="008236F8" w:rsidTr="00DF6F95">
        <w:tc>
          <w:tcPr>
            <w:tcW w:w="2552" w:type="dxa"/>
          </w:tcPr>
          <w:p w:rsidR="00A83593" w:rsidRPr="008236F8" w:rsidRDefault="00A83593" w:rsidP="00AA2A6A">
            <w:pPr>
              <w:jc w:val="center"/>
              <w:rPr>
                <w:rFonts w:asciiTheme="minorHAnsi" w:hAnsiTheme="minorHAnsi"/>
                <w:b/>
                <w:bCs/>
              </w:rPr>
            </w:pPr>
          </w:p>
          <w:p w:rsidR="00AA2A6A" w:rsidRPr="008236F8" w:rsidRDefault="00AA2A6A" w:rsidP="00AA2A6A">
            <w:pPr>
              <w:jc w:val="center"/>
              <w:rPr>
                <w:rFonts w:asciiTheme="minorHAnsi" w:hAnsiTheme="minorHAnsi"/>
                <w:b/>
                <w:bCs/>
              </w:rPr>
            </w:pPr>
            <w:r w:rsidRPr="008236F8">
              <w:rPr>
                <w:rFonts w:asciiTheme="minorHAnsi" w:hAnsiTheme="minorHAnsi"/>
                <w:b/>
                <w:bCs/>
              </w:rPr>
              <w:t>Session 10 (11:00-12:00)</w:t>
            </w:r>
          </w:p>
        </w:tc>
        <w:tc>
          <w:tcPr>
            <w:tcW w:w="7528" w:type="dxa"/>
          </w:tcPr>
          <w:p w:rsidR="00A83593" w:rsidRPr="008236F8" w:rsidRDefault="00A83593" w:rsidP="00A83593">
            <w:pPr>
              <w:rPr>
                <w:rFonts w:asciiTheme="minorHAnsi" w:eastAsia="Batang" w:hAnsiTheme="minorHAnsi"/>
                <w:b/>
                <w:iCs/>
              </w:rPr>
            </w:pPr>
          </w:p>
          <w:p w:rsidR="00AA2A6A" w:rsidRPr="008236F8" w:rsidRDefault="00AA2A6A" w:rsidP="00A83593">
            <w:pPr>
              <w:rPr>
                <w:rFonts w:asciiTheme="minorHAnsi" w:eastAsia="Batang" w:hAnsiTheme="minorHAnsi"/>
                <w:b/>
                <w:iCs/>
              </w:rPr>
            </w:pPr>
            <w:r w:rsidRPr="008236F8">
              <w:rPr>
                <w:rFonts w:asciiTheme="minorHAnsi" w:eastAsia="Batang" w:hAnsiTheme="minorHAnsi"/>
                <w:b/>
                <w:iCs/>
              </w:rPr>
              <w:t xml:space="preserve">Submarine Cable – </w:t>
            </w:r>
            <w:r w:rsidR="002C27D7" w:rsidRPr="008236F8">
              <w:rPr>
                <w:rFonts w:asciiTheme="minorHAnsi" w:eastAsia="Batang" w:hAnsiTheme="minorHAnsi"/>
                <w:b/>
                <w:iCs/>
              </w:rPr>
              <w:t xml:space="preserve"> </w:t>
            </w:r>
            <w:r w:rsidR="00A83593" w:rsidRPr="008236F8">
              <w:rPr>
                <w:rFonts w:asciiTheme="minorHAnsi" w:eastAsia="Batang" w:hAnsiTheme="minorHAnsi"/>
                <w:b/>
                <w:iCs/>
              </w:rPr>
              <w:t>C</w:t>
            </w:r>
            <w:r w:rsidRPr="008236F8">
              <w:rPr>
                <w:rFonts w:asciiTheme="minorHAnsi" w:eastAsia="Batang" w:hAnsiTheme="minorHAnsi"/>
                <w:b/>
                <w:iCs/>
              </w:rPr>
              <w:t>ase stud</w:t>
            </w:r>
            <w:r w:rsidR="00A83593" w:rsidRPr="008236F8">
              <w:rPr>
                <w:rFonts w:asciiTheme="minorHAnsi" w:eastAsia="Batang" w:hAnsiTheme="minorHAnsi"/>
                <w:b/>
                <w:iCs/>
              </w:rPr>
              <w:t>ies</w:t>
            </w:r>
          </w:p>
          <w:p w:rsidR="00A83593" w:rsidRPr="008236F8" w:rsidRDefault="002C27D7" w:rsidP="002C27D7">
            <w:pPr>
              <w:rPr>
                <w:rFonts w:asciiTheme="minorHAnsi" w:eastAsia="Batang" w:hAnsiTheme="minorHAnsi"/>
                <w:b/>
                <w:iCs/>
              </w:rPr>
            </w:pPr>
            <w:r w:rsidRPr="008236F8">
              <w:rPr>
                <w:rFonts w:asciiTheme="minorHAnsi" w:eastAsia="Batang" w:hAnsiTheme="minorHAnsi"/>
                <w:iCs/>
              </w:rPr>
              <w:t xml:space="preserve">Summary: </w:t>
            </w:r>
            <w:r w:rsidRPr="008236F8">
              <w:rPr>
                <w:rFonts w:asciiTheme="minorHAnsi" w:hAnsiTheme="minorHAnsi"/>
                <w:bCs/>
              </w:rPr>
              <w:t>In this session, there will be case studies presented on submarine cable access.</w:t>
            </w:r>
          </w:p>
        </w:tc>
      </w:tr>
      <w:tr w:rsidR="00A83593" w:rsidRPr="008236F8" w:rsidTr="00DF6F95">
        <w:tc>
          <w:tcPr>
            <w:tcW w:w="2552" w:type="dxa"/>
          </w:tcPr>
          <w:p w:rsidR="00A83593" w:rsidRPr="008236F8" w:rsidRDefault="00A83593" w:rsidP="00AA2A6A">
            <w:pPr>
              <w:jc w:val="center"/>
              <w:rPr>
                <w:rFonts w:asciiTheme="minorHAnsi" w:hAnsiTheme="minorHAnsi"/>
                <w:b/>
                <w:bCs/>
              </w:rPr>
            </w:pPr>
            <w:r w:rsidRPr="008236F8">
              <w:rPr>
                <w:rFonts w:asciiTheme="minorHAnsi" w:hAnsiTheme="minorHAnsi"/>
                <w:b/>
                <w:bCs/>
              </w:rPr>
              <w:t>12:00-13:00</w:t>
            </w:r>
          </w:p>
        </w:tc>
        <w:tc>
          <w:tcPr>
            <w:tcW w:w="7528" w:type="dxa"/>
          </w:tcPr>
          <w:p w:rsidR="00A83593" w:rsidRPr="008236F8" w:rsidRDefault="00A83593" w:rsidP="00A83593">
            <w:pPr>
              <w:rPr>
                <w:rFonts w:asciiTheme="minorHAnsi" w:eastAsia="Batang" w:hAnsiTheme="minorHAnsi"/>
                <w:b/>
                <w:iCs/>
              </w:rPr>
            </w:pPr>
            <w:r w:rsidRPr="008236F8">
              <w:rPr>
                <w:rFonts w:asciiTheme="minorHAnsi" w:eastAsia="Batang" w:hAnsiTheme="minorHAnsi"/>
                <w:b/>
                <w:iCs/>
              </w:rPr>
              <w:t>LUNCH</w:t>
            </w:r>
          </w:p>
        </w:tc>
      </w:tr>
      <w:tr w:rsidR="00A83593" w:rsidRPr="008236F8" w:rsidTr="00DF6F95">
        <w:tc>
          <w:tcPr>
            <w:tcW w:w="2552" w:type="dxa"/>
          </w:tcPr>
          <w:p w:rsidR="00A83593" w:rsidRPr="008236F8" w:rsidRDefault="00A83593" w:rsidP="00A83593">
            <w:pPr>
              <w:jc w:val="center"/>
              <w:rPr>
                <w:rFonts w:asciiTheme="minorHAnsi" w:hAnsiTheme="minorHAnsi"/>
                <w:b/>
                <w:bCs/>
              </w:rPr>
            </w:pPr>
            <w:r w:rsidRPr="008236F8">
              <w:rPr>
                <w:rFonts w:asciiTheme="minorHAnsi" w:hAnsiTheme="minorHAnsi"/>
                <w:b/>
                <w:bCs/>
              </w:rPr>
              <w:t>Session 11 (13:00 – 14:30)</w:t>
            </w:r>
          </w:p>
        </w:tc>
        <w:tc>
          <w:tcPr>
            <w:tcW w:w="7528" w:type="dxa"/>
          </w:tcPr>
          <w:p w:rsidR="00A83593" w:rsidRPr="008236F8" w:rsidRDefault="00446FF4">
            <w:pPr>
              <w:rPr>
                <w:rFonts w:asciiTheme="minorHAnsi" w:eastAsia="Batang" w:hAnsiTheme="minorHAnsi"/>
                <w:b/>
                <w:iCs/>
              </w:rPr>
            </w:pPr>
            <w:r w:rsidRPr="008236F8">
              <w:rPr>
                <w:rFonts w:asciiTheme="minorHAnsi" w:eastAsia="Batang" w:hAnsiTheme="minorHAnsi"/>
                <w:b/>
                <w:iCs/>
              </w:rPr>
              <w:t xml:space="preserve">The Wider Context: </w:t>
            </w:r>
            <w:r w:rsidR="002C27D7" w:rsidRPr="008236F8">
              <w:rPr>
                <w:rFonts w:asciiTheme="minorHAnsi" w:eastAsia="Batang" w:hAnsiTheme="minorHAnsi"/>
                <w:b/>
                <w:iCs/>
              </w:rPr>
              <w:t xml:space="preserve">International High Capacity Connectivity through </w:t>
            </w:r>
            <w:r w:rsidR="00A83593" w:rsidRPr="008236F8">
              <w:rPr>
                <w:rFonts w:asciiTheme="minorHAnsi" w:eastAsia="Batang" w:hAnsiTheme="minorHAnsi"/>
                <w:b/>
                <w:iCs/>
              </w:rPr>
              <w:t xml:space="preserve">Submarine Cable and Satellite </w:t>
            </w:r>
          </w:p>
          <w:p w:rsidR="00A83593" w:rsidRPr="008236F8" w:rsidRDefault="00A83593" w:rsidP="00A83593">
            <w:pPr>
              <w:pStyle w:val="ListParagraph"/>
              <w:numPr>
                <w:ilvl w:val="0"/>
                <w:numId w:val="32"/>
              </w:numPr>
              <w:rPr>
                <w:rFonts w:asciiTheme="minorHAnsi" w:eastAsia="Batang" w:hAnsiTheme="minorHAnsi"/>
                <w:b/>
                <w:iCs/>
                <w:sz w:val="24"/>
                <w:szCs w:val="24"/>
                <w:lang w:val="en-US"/>
              </w:rPr>
            </w:pPr>
            <w:r w:rsidRPr="008236F8">
              <w:rPr>
                <w:rFonts w:asciiTheme="minorHAnsi" w:eastAsia="Batang" w:hAnsiTheme="minorHAnsi"/>
                <w:b/>
                <w:bCs/>
                <w:iCs/>
                <w:sz w:val="24"/>
                <w:szCs w:val="24"/>
                <w:lang w:val="en-GB"/>
              </w:rPr>
              <w:t>Country Presentations from Pacific Islands Countries</w:t>
            </w:r>
          </w:p>
        </w:tc>
      </w:tr>
      <w:tr w:rsidR="00A83593" w:rsidRPr="008236F8" w:rsidTr="00DF6F95">
        <w:tc>
          <w:tcPr>
            <w:tcW w:w="2552" w:type="dxa"/>
          </w:tcPr>
          <w:p w:rsidR="00A83593" w:rsidRPr="008236F8" w:rsidRDefault="00A83593" w:rsidP="00A83593">
            <w:pPr>
              <w:bidi/>
              <w:jc w:val="center"/>
              <w:rPr>
                <w:rFonts w:asciiTheme="minorHAnsi" w:hAnsiTheme="minorHAnsi"/>
                <w:b/>
                <w:bCs/>
              </w:rPr>
            </w:pPr>
            <w:r w:rsidRPr="008236F8">
              <w:rPr>
                <w:rFonts w:asciiTheme="minorHAnsi" w:hAnsiTheme="minorHAnsi"/>
                <w:b/>
                <w:bCs/>
              </w:rPr>
              <w:t>14:30 -15:00</w:t>
            </w:r>
          </w:p>
        </w:tc>
        <w:tc>
          <w:tcPr>
            <w:tcW w:w="7528" w:type="dxa"/>
          </w:tcPr>
          <w:p w:rsidR="00A83593" w:rsidRPr="008236F8" w:rsidRDefault="00A83593" w:rsidP="00A83593">
            <w:pPr>
              <w:rPr>
                <w:rFonts w:asciiTheme="minorHAnsi" w:eastAsia="Batang" w:hAnsiTheme="minorHAnsi"/>
                <w:b/>
                <w:iCs/>
              </w:rPr>
            </w:pPr>
            <w:r w:rsidRPr="008236F8">
              <w:rPr>
                <w:rFonts w:asciiTheme="minorHAnsi" w:hAnsiTheme="minorHAnsi"/>
                <w:b/>
                <w:bCs/>
              </w:rPr>
              <w:t>TEA / COFFEE BREAK</w:t>
            </w:r>
          </w:p>
        </w:tc>
      </w:tr>
      <w:tr w:rsidR="00A83593" w:rsidRPr="008236F8" w:rsidTr="00DF6F95">
        <w:tc>
          <w:tcPr>
            <w:tcW w:w="2552" w:type="dxa"/>
          </w:tcPr>
          <w:p w:rsidR="00A83593" w:rsidRPr="008236F8" w:rsidRDefault="00A83593" w:rsidP="00A83593">
            <w:pPr>
              <w:bidi/>
              <w:jc w:val="center"/>
              <w:rPr>
                <w:rFonts w:asciiTheme="minorHAnsi" w:hAnsiTheme="minorHAnsi"/>
                <w:b/>
                <w:bCs/>
              </w:rPr>
            </w:pPr>
            <w:r w:rsidRPr="008236F8">
              <w:rPr>
                <w:rFonts w:asciiTheme="minorHAnsi" w:hAnsiTheme="minorHAnsi"/>
                <w:b/>
                <w:bCs/>
              </w:rPr>
              <w:t>Session 12: (15:00 – 16:30)</w:t>
            </w:r>
          </w:p>
        </w:tc>
        <w:tc>
          <w:tcPr>
            <w:tcW w:w="7528" w:type="dxa"/>
          </w:tcPr>
          <w:p w:rsidR="002C27D7" w:rsidRPr="008236F8" w:rsidRDefault="00446FF4" w:rsidP="002C27D7">
            <w:pPr>
              <w:rPr>
                <w:rFonts w:asciiTheme="minorHAnsi" w:eastAsia="Batang" w:hAnsiTheme="minorHAnsi"/>
                <w:b/>
                <w:iCs/>
              </w:rPr>
            </w:pPr>
            <w:r w:rsidRPr="008236F8">
              <w:rPr>
                <w:rFonts w:asciiTheme="minorHAnsi" w:eastAsia="Batang" w:hAnsiTheme="minorHAnsi"/>
                <w:b/>
                <w:iCs/>
              </w:rPr>
              <w:t xml:space="preserve">The Wider Context: </w:t>
            </w:r>
            <w:r w:rsidR="002C27D7" w:rsidRPr="008236F8">
              <w:rPr>
                <w:rFonts w:asciiTheme="minorHAnsi" w:eastAsia="Batang" w:hAnsiTheme="minorHAnsi"/>
                <w:b/>
                <w:iCs/>
              </w:rPr>
              <w:t>International High Capacity Connectivity through Submarine Cable and Satellite (continued)</w:t>
            </w:r>
          </w:p>
          <w:p w:rsidR="00A83593" w:rsidRPr="008236F8" w:rsidRDefault="00A83593" w:rsidP="00A83593">
            <w:pPr>
              <w:pStyle w:val="ListParagraph"/>
              <w:numPr>
                <w:ilvl w:val="0"/>
                <w:numId w:val="32"/>
              </w:numPr>
              <w:rPr>
                <w:rFonts w:asciiTheme="minorHAnsi" w:hAnsiTheme="minorHAnsi"/>
                <w:b/>
                <w:bCs/>
                <w:sz w:val="24"/>
                <w:szCs w:val="24"/>
                <w:lang w:val="en-US"/>
              </w:rPr>
            </w:pPr>
            <w:r w:rsidRPr="008236F8">
              <w:rPr>
                <w:rFonts w:asciiTheme="minorHAnsi" w:eastAsia="Batang" w:hAnsiTheme="minorHAnsi"/>
                <w:b/>
                <w:bCs/>
                <w:iCs/>
                <w:sz w:val="24"/>
                <w:szCs w:val="24"/>
                <w:lang w:val="en-US"/>
              </w:rPr>
              <w:t>Country Presentations from Pacific Islands Countries</w:t>
            </w:r>
          </w:p>
        </w:tc>
      </w:tr>
      <w:tr w:rsidR="00A83593" w:rsidRPr="008236F8" w:rsidTr="00DF6F95">
        <w:tc>
          <w:tcPr>
            <w:tcW w:w="2552" w:type="dxa"/>
          </w:tcPr>
          <w:p w:rsidR="00A83593" w:rsidRPr="008236F8" w:rsidRDefault="00A83593" w:rsidP="00A83593">
            <w:pPr>
              <w:bidi/>
              <w:jc w:val="center"/>
              <w:rPr>
                <w:rFonts w:asciiTheme="minorHAnsi" w:hAnsiTheme="minorHAnsi"/>
                <w:b/>
                <w:bCs/>
              </w:rPr>
            </w:pPr>
          </w:p>
        </w:tc>
        <w:tc>
          <w:tcPr>
            <w:tcW w:w="7528" w:type="dxa"/>
          </w:tcPr>
          <w:p w:rsidR="00A83593" w:rsidRPr="008236F8" w:rsidRDefault="00A83593" w:rsidP="00A83593">
            <w:pPr>
              <w:rPr>
                <w:rFonts w:asciiTheme="minorHAnsi" w:eastAsia="Batang" w:hAnsiTheme="minorHAnsi"/>
                <w:b/>
                <w:iCs/>
              </w:rPr>
            </w:pPr>
          </w:p>
        </w:tc>
      </w:tr>
      <w:tr w:rsidR="00A83593" w:rsidRPr="008236F8" w:rsidTr="00A83593">
        <w:tc>
          <w:tcPr>
            <w:tcW w:w="10080" w:type="dxa"/>
            <w:gridSpan w:val="2"/>
          </w:tcPr>
          <w:p w:rsidR="00A83593" w:rsidRPr="00057EE0" w:rsidRDefault="00A83593" w:rsidP="00827958">
            <w:pPr>
              <w:jc w:val="center"/>
              <w:rPr>
                <w:rFonts w:asciiTheme="minorHAnsi" w:eastAsia="Batang" w:hAnsiTheme="minorHAnsi"/>
                <w:bCs/>
                <w:iCs/>
              </w:rPr>
            </w:pPr>
            <w:r w:rsidRPr="00057EE0">
              <w:rPr>
                <w:rFonts w:asciiTheme="minorHAnsi" w:eastAsia="Batang" w:hAnsiTheme="minorHAnsi"/>
                <w:bCs/>
                <w:iCs/>
              </w:rPr>
              <w:t xml:space="preserve">Day 4: </w:t>
            </w:r>
            <w:r w:rsidR="00827958">
              <w:rPr>
                <w:rFonts w:asciiTheme="minorHAnsi" w:eastAsia="Batang" w:hAnsiTheme="minorHAnsi"/>
                <w:bCs/>
                <w:iCs/>
              </w:rPr>
              <w:t>3</w:t>
            </w:r>
            <w:bookmarkStart w:id="0" w:name="_GoBack"/>
            <w:bookmarkEnd w:id="0"/>
            <w:r w:rsidR="00057EE0" w:rsidRPr="00057EE0">
              <w:rPr>
                <w:rFonts w:asciiTheme="minorHAnsi" w:eastAsia="Batang" w:hAnsiTheme="minorHAnsi"/>
                <w:bCs/>
                <w:iCs/>
              </w:rPr>
              <w:t xml:space="preserve"> August 2017</w:t>
            </w:r>
          </w:p>
        </w:tc>
      </w:tr>
      <w:tr w:rsidR="00A83593" w:rsidRPr="008236F8" w:rsidTr="00DF6F95">
        <w:tc>
          <w:tcPr>
            <w:tcW w:w="2552" w:type="dxa"/>
          </w:tcPr>
          <w:p w:rsidR="00A83593" w:rsidRPr="008236F8" w:rsidRDefault="00A83593" w:rsidP="00A83593">
            <w:pPr>
              <w:bidi/>
              <w:jc w:val="center"/>
              <w:rPr>
                <w:rFonts w:asciiTheme="minorHAnsi" w:hAnsiTheme="minorHAnsi"/>
                <w:b/>
                <w:bCs/>
              </w:rPr>
            </w:pPr>
            <w:r w:rsidRPr="008236F8">
              <w:rPr>
                <w:rFonts w:asciiTheme="minorHAnsi" w:hAnsiTheme="minorHAnsi"/>
                <w:b/>
                <w:bCs/>
              </w:rPr>
              <w:t>Session 13 (09:00-10:30)</w:t>
            </w:r>
          </w:p>
        </w:tc>
        <w:tc>
          <w:tcPr>
            <w:tcW w:w="7528" w:type="dxa"/>
          </w:tcPr>
          <w:p w:rsidR="00446FF4" w:rsidRPr="008236F8" w:rsidRDefault="00446FF4" w:rsidP="00446FF4">
            <w:pPr>
              <w:rPr>
                <w:rFonts w:asciiTheme="minorHAnsi" w:eastAsia="Batang" w:hAnsiTheme="minorHAnsi"/>
                <w:b/>
                <w:iCs/>
              </w:rPr>
            </w:pPr>
            <w:r w:rsidRPr="008236F8">
              <w:rPr>
                <w:rFonts w:asciiTheme="minorHAnsi" w:eastAsia="Batang" w:hAnsiTheme="minorHAnsi"/>
                <w:b/>
                <w:iCs/>
              </w:rPr>
              <w:t>The Wider Context: International High Capacity Connectivity through Submarine Cable and Satellite (continued)</w:t>
            </w:r>
          </w:p>
          <w:p w:rsidR="00A2031A" w:rsidRPr="00E25278" w:rsidRDefault="00A2031A" w:rsidP="00A2031A">
            <w:pPr>
              <w:pStyle w:val="ListParagraph"/>
              <w:numPr>
                <w:ilvl w:val="0"/>
                <w:numId w:val="32"/>
              </w:numPr>
              <w:rPr>
                <w:rFonts w:asciiTheme="minorHAnsi" w:eastAsia="Batang" w:hAnsiTheme="minorHAnsi"/>
                <w:bCs/>
                <w:iCs/>
                <w:sz w:val="24"/>
                <w:szCs w:val="24"/>
                <w:lang w:val="en-US"/>
              </w:rPr>
            </w:pPr>
            <w:r w:rsidRPr="00E25278">
              <w:rPr>
                <w:rFonts w:asciiTheme="minorHAnsi" w:eastAsia="Batang" w:hAnsiTheme="minorHAnsi"/>
                <w:bCs/>
                <w:iCs/>
                <w:sz w:val="24"/>
                <w:szCs w:val="24"/>
                <w:lang w:val="en-US"/>
              </w:rPr>
              <w:t>Project on Satellite Communications Capacity and Emergency Communications Solutions for the Pacific Islands,</w:t>
            </w:r>
          </w:p>
          <w:p w:rsidR="00A83593" w:rsidRPr="008236F8" w:rsidRDefault="00A83593" w:rsidP="00A83593">
            <w:pPr>
              <w:pStyle w:val="ListParagraph"/>
              <w:numPr>
                <w:ilvl w:val="0"/>
                <w:numId w:val="32"/>
              </w:numPr>
              <w:rPr>
                <w:rFonts w:asciiTheme="minorHAnsi" w:eastAsia="Batang" w:hAnsiTheme="minorHAnsi"/>
                <w:bCs/>
                <w:iCs/>
                <w:sz w:val="24"/>
                <w:szCs w:val="24"/>
                <w:lang w:val="en-US"/>
              </w:rPr>
            </w:pPr>
            <w:r w:rsidRPr="008236F8">
              <w:rPr>
                <w:rFonts w:asciiTheme="minorHAnsi" w:eastAsia="Batang" w:hAnsiTheme="minorHAnsi"/>
                <w:bCs/>
                <w:iCs/>
                <w:sz w:val="24"/>
                <w:szCs w:val="24"/>
                <w:lang w:val="en-US"/>
              </w:rPr>
              <w:t>Presentation by development partners</w:t>
            </w:r>
            <w:r w:rsidR="002C27D7" w:rsidRPr="008236F8">
              <w:rPr>
                <w:rFonts w:asciiTheme="minorHAnsi" w:eastAsia="Batang" w:hAnsiTheme="minorHAnsi"/>
                <w:bCs/>
                <w:iCs/>
                <w:sz w:val="24"/>
                <w:szCs w:val="24"/>
                <w:lang w:val="en-US"/>
              </w:rPr>
              <w:t xml:space="preserve"> on ongoing and planned initiatives</w:t>
            </w:r>
          </w:p>
        </w:tc>
      </w:tr>
      <w:tr w:rsidR="00A83593" w:rsidRPr="008236F8" w:rsidTr="00DF6F95">
        <w:tc>
          <w:tcPr>
            <w:tcW w:w="2552" w:type="dxa"/>
          </w:tcPr>
          <w:p w:rsidR="00A83593" w:rsidRPr="008236F8" w:rsidRDefault="00A83593" w:rsidP="00A83593">
            <w:pPr>
              <w:bidi/>
              <w:jc w:val="center"/>
              <w:rPr>
                <w:rFonts w:asciiTheme="minorHAnsi" w:hAnsiTheme="minorHAnsi"/>
                <w:b/>
                <w:bCs/>
              </w:rPr>
            </w:pPr>
            <w:r w:rsidRPr="008236F8">
              <w:rPr>
                <w:rFonts w:asciiTheme="minorHAnsi" w:hAnsiTheme="minorHAnsi"/>
                <w:b/>
                <w:bCs/>
              </w:rPr>
              <w:t>10:30-11:00</w:t>
            </w:r>
          </w:p>
        </w:tc>
        <w:tc>
          <w:tcPr>
            <w:tcW w:w="7528" w:type="dxa"/>
          </w:tcPr>
          <w:p w:rsidR="00A83593" w:rsidRPr="008236F8" w:rsidRDefault="00A83593" w:rsidP="00A83593">
            <w:pPr>
              <w:rPr>
                <w:rFonts w:asciiTheme="minorHAnsi" w:eastAsia="Batang" w:hAnsiTheme="minorHAnsi"/>
                <w:b/>
                <w:iCs/>
              </w:rPr>
            </w:pPr>
            <w:r w:rsidRPr="008236F8">
              <w:rPr>
                <w:rFonts w:asciiTheme="minorHAnsi" w:hAnsiTheme="minorHAnsi"/>
                <w:b/>
                <w:bCs/>
              </w:rPr>
              <w:t>TEA / COFFEE BREAK</w:t>
            </w:r>
          </w:p>
        </w:tc>
      </w:tr>
      <w:tr w:rsidR="00A83593" w:rsidRPr="008236F8" w:rsidTr="00DF6F95">
        <w:tc>
          <w:tcPr>
            <w:tcW w:w="2552" w:type="dxa"/>
          </w:tcPr>
          <w:p w:rsidR="00A83593" w:rsidRPr="008236F8" w:rsidRDefault="00A83593" w:rsidP="004618CE">
            <w:pPr>
              <w:bidi/>
              <w:jc w:val="center"/>
              <w:rPr>
                <w:rFonts w:asciiTheme="minorHAnsi" w:hAnsiTheme="minorHAnsi"/>
                <w:b/>
                <w:bCs/>
              </w:rPr>
            </w:pPr>
            <w:r w:rsidRPr="008236F8">
              <w:rPr>
                <w:rFonts w:asciiTheme="minorHAnsi" w:hAnsiTheme="minorHAnsi"/>
                <w:b/>
                <w:bCs/>
              </w:rPr>
              <w:t>Session 14 (1</w:t>
            </w:r>
            <w:r w:rsidR="004618CE">
              <w:rPr>
                <w:rFonts w:asciiTheme="minorHAnsi" w:hAnsiTheme="minorHAnsi"/>
                <w:b/>
                <w:bCs/>
              </w:rPr>
              <w:t>1:00</w:t>
            </w:r>
            <w:r w:rsidRPr="008236F8">
              <w:rPr>
                <w:rFonts w:asciiTheme="minorHAnsi" w:hAnsiTheme="minorHAnsi"/>
                <w:b/>
                <w:bCs/>
              </w:rPr>
              <w:t>-12:00)</w:t>
            </w:r>
          </w:p>
        </w:tc>
        <w:tc>
          <w:tcPr>
            <w:tcW w:w="7528" w:type="dxa"/>
          </w:tcPr>
          <w:p w:rsidR="00446FF4" w:rsidRPr="008236F8" w:rsidRDefault="00446FF4" w:rsidP="00446FF4">
            <w:pPr>
              <w:rPr>
                <w:rFonts w:asciiTheme="minorHAnsi" w:eastAsia="Batang" w:hAnsiTheme="minorHAnsi"/>
                <w:b/>
                <w:iCs/>
              </w:rPr>
            </w:pPr>
            <w:r w:rsidRPr="008236F8">
              <w:rPr>
                <w:rFonts w:asciiTheme="minorHAnsi" w:eastAsia="Batang" w:hAnsiTheme="minorHAnsi"/>
                <w:b/>
                <w:iCs/>
              </w:rPr>
              <w:t>The Wider Context: International High Capacity Connectivity through Submarine Cable and Satellite (continued)</w:t>
            </w:r>
          </w:p>
          <w:p w:rsidR="002C27D7" w:rsidRPr="008236F8" w:rsidRDefault="002C27D7" w:rsidP="002C27D7">
            <w:pPr>
              <w:pStyle w:val="ListParagraph"/>
              <w:numPr>
                <w:ilvl w:val="0"/>
                <w:numId w:val="32"/>
              </w:numPr>
              <w:rPr>
                <w:rFonts w:asciiTheme="minorHAnsi" w:hAnsiTheme="minorHAnsi"/>
                <w:sz w:val="24"/>
                <w:szCs w:val="24"/>
                <w:lang w:val="en-US"/>
              </w:rPr>
            </w:pPr>
            <w:r w:rsidRPr="008236F8">
              <w:rPr>
                <w:rFonts w:asciiTheme="minorHAnsi" w:hAnsiTheme="minorHAnsi"/>
                <w:sz w:val="24"/>
                <w:szCs w:val="24"/>
                <w:lang w:val="en-US"/>
              </w:rPr>
              <w:t>Industry presentations on experiences and opportunities for the Pacific Islands Countries</w:t>
            </w:r>
          </w:p>
        </w:tc>
      </w:tr>
      <w:tr w:rsidR="002C27D7" w:rsidRPr="008236F8" w:rsidTr="00DF6F95">
        <w:tc>
          <w:tcPr>
            <w:tcW w:w="2552" w:type="dxa"/>
          </w:tcPr>
          <w:p w:rsidR="002C27D7" w:rsidRPr="008236F8" w:rsidRDefault="004618CE" w:rsidP="00A83593">
            <w:pPr>
              <w:bidi/>
              <w:jc w:val="center"/>
              <w:rPr>
                <w:rFonts w:asciiTheme="minorHAnsi" w:hAnsiTheme="minorHAnsi"/>
                <w:b/>
                <w:bCs/>
              </w:rPr>
            </w:pPr>
            <w:r>
              <w:rPr>
                <w:rFonts w:asciiTheme="minorHAnsi" w:hAnsiTheme="minorHAnsi"/>
                <w:b/>
                <w:bCs/>
              </w:rPr>
              <w:t>12:00-13:00</w:t>
            </w:r>
          </w:p>
        </w:tc>
        <w:tc>
          <w:tcPr>
            <w:tcW w:w="7528" w:type="dxa"/>
          </w:tcPr>
          <w:p w:rsidR="002C27D7" w:rsidRPr="008236F8" w:rsidRDefault="002C27D7" w:rsidP="00A83593">
            <w:pPr>
              <w:rPr>
                <w:rFonts w:asciiTheme="minorHAnsi" w:eastAsia="Batang" w:hAnsiTheme="minorHAnsi"/>
                <w:b/>
                <w:iCs/>
              </w:rPr>
            </w:pPr>
            <w:r w:rsidRPr="008236F8">
              <w:rPr>
                <w:rFonts w:asciiTheme="minorHAnsi" w:eastAsia="Batang" w:hAnsiTheme="minorHAnsi"/>
                <w:b/>
                <w:iCs/>
              </w:rPr>
              <w:t>LUNCH</w:t>
            </w:r>
          </w:p>
        </w:tc>
      </w:tr>
      <w:tr w:rsidR="002C27D7" w:rsidRPr="002C27D7" w:rsidTr="00DF6F95">
        <w:tc>
          <w:tcPr>
            <w:tcW w:w="2552" w:type="dxa"/>
          </w:tcPr>
          <w:p w:rsidR="002C27D7" w:rsidRPr="008236F8" w:rsidRDefault="002C27D7" w:rsidP="00A83593">
            <w:pPr>
              <w:bidi/>
              <w:jc w:val="center"/>
              <w:rPr>
                <w:rFonts w:asciiTheme="minorHAnsi" w:hAnsiTheme="minorHAnsi"/>
                <w:b/>
                <w:bCs/>
              </w:rPr>
            </w:pPr>
            <w:r w:rsidRPr="008236F8">
              <w:rPr>
                <w:rFonts w:asciiTheme="minorHAnsi" w:hAnsiTheme="minorHAnsi"/>
                <w:b/>
                <w:bCs/>
              </w:rPr>
              <w:t>Session 15 (13:00-14:30)</w:t>
            </w:r>
          </w:p>
        </w:tc>
        <w:tc>
          <w:tcPr>
            <w:tcW w:w="7528" w:type="dxa"/>
          </w:tcPr>
          <w:p w:rsidR="002C27D7" w:rsidRPr="008236F8" w:rsidRDefault="002C27D7" w:rsidP="002C27D7">
            <w:pPr>
              <w:rPr>
                <w:rFonts w:asciiTheme="minorHAnsi" w:eastAsia="Batang" w:hAnsiTheme="minorHAnsi"/>
                <w:b/>
                <w:iCs/>
              </w:rPr>
            </w:pPr>
            <w:r w:rsidRPr="008236F8">
              <w:rPr>
                <w:rFonts w:asciiTheme="minorHAnsi" w:eastAsia="Batang" w:hAnsiTheme="minorHAnsi"/>
                <w:b/>
                <w:iCs/>
              </w:rPr>
              <w:t>Enhancing affordable international connectivity in the Pacific – Identifying gaps and next steps</w:t>
            </w:r>
          </w:p>
          <w:p w:rsidR="002C27D7" w:rsidRPr="002C27D7" w:rsidRDefault="002C27D7">
            <w:pPr>
              <w:rPr>
                <w:rFonts w:asciiTheme="minorHAnsi" w:eastAsia="Batang" w:hAnsiTheme="minorHAnsi"/>
                <w:bCs/>
                <w:iCs/>
              </w:rPr>
            </w:pPr>
            <w:r w:rsidRPr="008236F8">
              <w:rPr>
                <w:rFonts w:asciiTheme="minorHAnsi" w:eastAsia="Batang" w:hAnsiTheme="minorHAnsi"/>
                <w:bCs/>
                <w:iCs/>
              </w:rPr>
              <w:t xml:space="preserve">Summary: This session will analyse the existing gaps in the Pacific with regard to </w:t>
            </w:r>
            <w:r w:rsidR="00446FF4" w:rsidRPr="008236F8">
              <w:rPr>
                <w:rFonts w:asciiTheme="minorHAnsi" w:eastAsia="Batang" w:hAnsiTheme="minorHAnsi"/>
                <w:bCs/>
                <w:iCs/>
              </w:rPr>
              <w:t>international</w:t>
            </w:r>
            <w:r w:rsidRPr="008236F8">
              <w:rPr>
                <w:rFonts w:asciiTheme="minorHAnsi" w:eastAsia="Batang" w:hAnsiTheme="minorHAnsi"/>
                <w:bCs/>
                <w:iCs/>
              </w:rPr>
              <w:t xml:space="preserve"> connectivity. Some of the key aspects include policy and regulatory framework, demand, financing and investment, affordability, technology.</w:t>
            </w:r>
          </w:p>
        </w:tc>
      </w:tr>
      <w:tr w:rsidR="004618CE" w:rsidRPr="002C27D7" w:rsidTr="00DF6F95">
        <w:tc>
          <w:tcPr>
            <w:tcW w:w="2552" w:type="dxa"/>
          </w:tcPr>
          <w:p w:rsidR="004618CE" w:rsidRPr="008236F8" w:rsidRDefault="004618CE" w:rsidP="00A83593">
            <w:pPr>
              <w:bidi/>
              <w:jc w:val="center"/>
              <w:rPr>
                <w:rFonts w:asciiTheme="minorHAnsi" w:hAnsiTheme="minorHAnsi"/>
                <w:b/>
                <w:bCs/>
              </w:rPr>
            </w:pPr>
            <w:r>
              <w:rPr>
                <w:rFonts w:asciiTheme="minorHAnsi" w:hAnsiTheme="minorHAnsi"/>
                <w:b/>
                <w:bCs/>
              </w:rPr>
              <w:t>14:30-15:00</w:t>
            </w:r>
          </w:p>
        </w:tc>
        <w:tc>
          <w:tcPr>
            <w:tcW w:w="7528" w:type="dxa"/>
          </w:tcPr>
          <w:p w:rsidR="004618CE" w:rsidRPr="008236F8" w:rsidRDefault="004618CE" w:rsidP="002C27D7">
            <w:pPr>
              <w:rPr>
                <w:rFonts w:asciiTheme="minorHAnsi" w:eastAsia="Batang" w:hAnsiTheme="minorHAnsi"/>
                <w:b/>
                <w:iCs/>
              </w:rPr>
            </w:pPr>
            <w:r>
              <w:rPr>
                <w:rFonts w:asciiTheme="minorHAnsi" w:eastAsia="Batang" w:hAnsiTheme="minorHAnsi"/>
                <w:b/>
                <w:iCs/>
              </w:rPr>
              <w:t>Closing</w:t>
            </w:r>
          </w:p>
        </w:tc>
      </w:tr>
    </w:tbl>
    <w:p w:rsidR="00377404" w:rsidRDefault="00377404" w:rsidP="00E04503">
      <w:pPr>
        <w:pBdr>
          <w:bottom w:val="single" w:sz="4" w:space="1" w:color="auto"/>
        </w:pBdr>
        <w:jc w:val="both"/>
        <w:rPr>
          <w:rFonts w:asciiTheme="minorHAnsi" w:hAnsiTheme="minorHAnsi"/>
          <w:b/>
          <w:color w:val="000000" w:themeColor="text1"/>
          <w:sz w:val="20"/>
          <w:szCs w:val="20"/>
        </w:rPr>
      </w:pPr>
    </w:p>
    <w:sectPr w:rsidR="00377404" w:rsidSect="003A6965">
      <w:footerReference w:type="default" r:id="rId12"/>
      <w:pgSz w:w="11907" w:h="16834" w:code="9"/>
      <w:pgMar w:top="851" w:right="680" w:bottom="568" w:left="794"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69" w:rsidRDefault="00F80C69">
      <w:r>
        <w:separator/>
      </w:r>
    </w:p>
  </w:endnote>
  <w:endnote w:type="continuationSeparator" w:id="0">
    <w:p w:rsidR="00F80C69" w:rsidRDefault="00F8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lbertus Extra Bold">
    <w:altName w:val="Candara"/>
    <w:charset w:val="00"/>
    <w:family w:val="swiss"/>
    <w:pitch w:val="variable"/>
    <w:sig w:usb0="00000001" w:usb1="00000000" w:usb2="00000000" w:usb3="00000000" w:csb0="00000093" w:csb1="00000000"/>
  </w:font>
  <w:font w:name="Arabic Transparent">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253782"/>
      <w:docPartObj>
        <w:docPartGallery w:val="Page Numbers (Bottom of Page)"/>
        <w:docPartUnique/>
      </w:docPartObj>
    </w:sdtPr>
    <w:sdtEndPr>
      <w:rPr>
        <w:noProof/>
      </w:rPr>
    </w:sdtEndPr>
    <w:sdtContent>
      <w:p w:rsidR="00A83593" w:rsidRDefault="00A83593">
        <w:pPr>
          <w:pStyle w:val="Footer"/>
          <w:jc w:val="right"/>
        </w:pPr>
        <w:r>
          <w:fldChar w:fldCharType="begin"/>
        </w:r>
        <w:r>
          <w:instrText xml:space="preserve"> PAGE   \* MERGEFORMAT </w:instrText>
        </w:r>
        <w:r>
          <w:fldChar w:fldCharType="separate"/>
        </w:r>
        <w:r w:rsidR="00827958">
          <w:rPr>
            <w:noProof/>
          </w:rPr>
          <w:t>3</w:t>
        </w:r>
        <w:r>
          <w:rPr>
            <w:noProof/>
          </w:rPr>
          <w:fldChar w:fldCharType="end"/>
        </w:r>
      </w:p>
    </w:sdtContent>
  </w:sdt>
  <w:p w:rsidR="00A83593" w:rsidRDefault="00A83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69" w:rsidRDefault="00F80C69">
      <w:r>
        <w:separator/>
      </w:r>
    </w:p>
  </w:footnote>
  <w:footnote w:type="continuationSeparator" w:id="0">
    <w:p w:rsidR="00F80C69" w:rsidRDefault="00F80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7557A7"/>
    <w:multiLevelType w:val="hybridMultilevel"/>
    <w:tmpl w:val="99F0F33A"/>
    <w:lvl w:ilvl="0" w:tplc="40090001">
      <w:start w:val="1"/>
      <w:numFmt w:val="bullet"/>
      <w:lvlText w:val=""/>
      <w:lvlJc w:val="left"/>
      <w:pPr>
        <w:ind w:left="1590" w:hanging="720"/>
      </w:pPr>
      <w:rPr>
        <w:rFonts w:ascii="Symbol" w:hAnsi="Symbol" w:hint="default"/>
        <w:b/>
      </w:rPr>
    </w:lvl>
    <w:lvl w:ilvl="1" w:tplc="40090019" w:tentative="1">
      <w:start w:val="1"/>
      <w:numFmt w:val="lowerLetter"/>
      <w:lvlText w:val="%2."/>
      <w:lvlJc w:val="left"/>
      <w:pPr>
        <w:ind w:left="1950" w:hanging="360"/>
      </w:pPr>
    </w:lvl>
    <w:lvl w:ilvl="2" w:tplc="4009001B" w:tentative="1">
      <w:start w:val="1"/>
      <w:numFmt w:val="lowerRoman"/>
      <w:lvlText w:val="%3."/>
      <w:lvlJc w:val="right"/>
      <w:pPr>
        <w:ind w:left="2670" w:hanging="180"/>
      </w:pPr>
    </w:lvl>
    <w:lvl w:ilvl="3" w:tplc="4009000F" w:tentative="1">
      <w:start w:val="1"/>
      <w:numFmt w:val="decimal"/>
      <w:lvlText w:val="%4."/>
      <w:lvlJc w:val="left"/>
      <w:pPr>
        <w:ind w:left="3390" w:hanging="360"/>
      </w:pPr>
    </w:lvl>
    <w:lvl w:ilvl="4" w:tplc="40090019" w:tentative="1">
      <w:start w:val="1"/>
      <w:numFmt w:val="lowerLetter"/>
      <w:lvlText w:val="%5."/>
      <w:lvlJc w:val="left"/>
      <w:pPr>
        <w:ind w:left="4110" w:hanging="360"/>
      </w:pPr>
    </w:lvl>
    <w:lvl w:ilvl="5" w:tplc="4009001B" w:tentative="1">
      <w:start w:val="1"/>
      <w:numFmt w:val="lowerRoman"/>
      <w:lvlText w:val="%6."/>
      <w:lvlJc w:val="right"/>
      <w:pPr>
        <w:ind w:left="4830" w:hanging="180"/>
      </w:pPr>
    </w:lvl>
    <w:lvl w:ilvl="6" w:tplc="4009000F" w:tentative="1">
      <w:start w:val="1"/>
      <w:numFmt w:val="decimal"/>
      <w:lvlText w:val="%7."/>
      <w:lvlJc w:val="left"/>
      <w:pPr>
        <w:ind w:left="5550" w:hanging="360"/>
      </w:pPr>
    </w:lvl>
    <w:lvl w:ilvl="7" w:tplc="40090019" w:tentative="1">
      <w:start w:val="1"/>
      <w:numFmt w:val="lowerLetter"/>
      <w:lvlText w:val="%8."/>
      <w:lvlJc w:val="left"/>
      <w:pPr>
        <w:ind w:left="6270" w:hanging="360"/>
      </w:pPr>
    </w:lvl>
    <w:lvl w:ilvl="8" w:tplc="4009001B" w:tentative="1">
      <w:start w:val="1"/>
      <w:numFmt w:val="lowerRoman"/>
      <w:lvlText w:val="%9."/>
      <w:lvlJc w:val="right"/>
      <w:pPr>
        <w:ind w:left="6990" w:hanging="180"/>
      </w:pPr>
    </w:lvl>
  </w:abstractNum>
  <w:abstractNum w:abstractNumId="5" w15:restartNumberingAfterBreak="0">
    <w:nsid w:val="18E11C45"/>
    <w:multiLevelType w:val="hybridMultilevel"/>
    <w:tmpl w:val="0F102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FB1167"/>
    <w:multiLevelType w:val="hybridMultilevel"/>
    <w:tmpl w:val="AB5C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E3244"/>
    <w:multiLevelType w:val="hybridMultilevel"/>
    <w:tmpl w:val="E9563F1E"/>
    <w:lvl w:ilvl="0" w:tplc="40090001">
      <w:start w:val="1"/>
      <w:numFmt w:val="bullet"/>
      <w:lvlText w:val=""/>
      <w:lvlJc w:val="left"/>
      <w:pPr>
        <w:ind w:left="1245" w:hanging="360"/>
      </w:pPr>
      <w:rPr>
        <w:rFonts w:ascii="Symbol" w:hAnsi="Symbol" w:hint="default"/>
      </w:rPr>
    </w:lvl>
    <w:lvl w:ilvl="1" w:tplc="40090003" w:tentative="1">
      <w:start w:val="1"/>
      <w:numFmt w:val="bullet"/>
      <w:lvlText w:val="o"/>
      <w:lvlJc w:val="left"/>
      <w:pPr>
        <w:ind w:left="1965" w:hanging="360"/>
      </w:pPr>
      <w:rPr>
        <w:rFonts w:ascii="Courier New" w:hAnsi="Courier New" w:cs="Courier New" w:hint="default"/>
      </w:rPr>
    </w:lvl>
    <w:lvl w:ilvl="2" w:tplc="40090005" w:tentative="1">
      <w:start w:val="1"/>
      <w:numFmt w:val="bullet"/>
      <w:lvlText w:val=""/>
      <w:lvlJc w:val="left"/>
      <w:pPr>
        <w:ind w:left="2685" w:hanging="360"/>
      </w:pPr>
      <w:rPr>
        <w:rFonts w:ascii="Wingdings" w:hAnsi="Wingdings" w:hint="default"/>
      </w:rPr>
    </w:lvl>
    <w:lvl w:ilvl="3" w:tplc="40090001" w:tentative="1">
      <w:start w:val="1"/>
      <w:numFmt w:val="bullet"/>
      <w:lvlText w:val=""/>
      <w:lvlJc w:val="left"/>
      <w:pPr>
        <w:ind w:left="3405" w:hanging="360"/>
      </w:pPr>
      <w:rPr>
        <w:rFonts w:ascii="Symbol" w:hAnsi="Symbol" w:hint="default"/>
      </w:rPr>
    </w:lvl>
    <w:lvl w:ilvl="4" w:tplc="40090003" w:tentative="1">
      <w:start w:val="1"/>
      <w:numFmt w:val="bullet"/>
      <w:lvlText w:val="o"/>
      <w:lvlJc w:val="left"/>
      <w:pPr>
        <w:ind w:left="4125" w:hanging="360"/>
      </w:pPr>
      <w:rPr>
        <w:rFonts w:ascii="Courier New" w:hAnsi="Courier New" w:cs="Courier New" w:hint="default"/>
      </w:rPr>
    </w:lvl>
    <w:lvl w:ilvl="5" w:tplc="40090005" w:tentative="1">
      <w:start w:val="1"/>
      <w:numFmt w:val="bullet"/>
      <w:lvlText w:val=""/>
      <w:lvlJc w:val="left"/>
      <w:pPr>
        <w:ind w:left="4845" w:hanging="360"/>
      </w:pPr>
      <w:rPr>
        <w:rFonts w:ascii="Wingdings" w:hAnsi="Wingdings" w:hint="default"/>
      </w:rPr>
    </w:lvl>
    <w:lvl w:ilvl="6" w:tplc="40090001" w:tentative="1">
      <w:start w:val="1"/>
      <w:numFmt w:val="bullet"/>
      <w:lvlText w:val=""/>
      <w:lvlJc w:val="left"/>
      <w:pPr>
        <w:ind w:left="5565" w:hanging="360"/>
      </w:pPr>
      <w:rPr>
        <w:rFonts w:ascii="Symbol" w:hAnsi="Symbol" w:hint="default"/>
      </w:rPr>
    </w:lvl>
    <w:lvl w:ilvl="7" w:tplc="40090003" w:tentative="1">
      <w:start w:val="1"/>
      <w:numFmt w:val="bullet"/>
      <w:lvlText w:val="o"/>
      <w:lvlJc w:val="left"/>
      <w:pPr>
        <w:ind w:left="6285" w:hanging="360"/>
      </w:pPr>
      <w:rPr>
        <w:rFonts w:ascii="Courier New" w:hAnsi="Courier New" w:cs="Courier New" w:hint="default"/>
      </w:rPr>
    </w:lvl>
    <w:lvl w:ilvl="8" w:tplc="40090005" w:tentative="1">
      <w:start w:val="1"/>
      <w:numFmt w:val="bullet"/>
      <w:lvlText w:val=""/>
      <w:lvlJc w:val="left"/>
      <w:pPr>
        <w:ind w:left="7005" w:hanging="360"/>
      </w:pPr>
      <w:rPr>
        <w:rFonts w:ascii="Wingdings" w:hAnsi="Wingdings" w:hint="default"/>
      </w:rPr>
    </w:lvl>
  </w:abstractNum>
  <w:abstractNum w:abstractNumId="9" w15:restartNumberingAfterBreak="0">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24CB423A"/>
    <w:multiLevelType w:val="hybridMultilevel"/>
    <w:tmpl w:val="83B41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302363"/>
    <w:multiLevelType w:val="hybridMultilevel"/>
    <w:tmpl w:val="BF2CA306"/>
    <w:lvl w:ilvl="0" w:tplc="CE10F488">
      <w:start w:val="2"/>
      <w:numFmt w:val="bullet"/>
      <w:lvlText w:val="-"/>
      <w:lvlJc w:val="left"/>
      <w:pPr>
        <w:ind w:left="720" w:hanging="360"/>
      </w:pPr>
      <w:rPr>
        <w:rFonts w:ascii="Trebuchet MS" w:eastAsia="Batang"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4423C"/>
    <w:multiLevelType w:val="hybridMultilevel"/>
    <w:tmpl w:val="510A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76903"/>
    <w:multiLevelType w:val="hybridMultilevel"/>
    <w:tmpl w:val="DFAE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A3EE5"/>
    <w:multiLevelType w:val="hybridMultilevel"/>
    <w:tmpl w:val="379CE96C"/>
    <w:lvl w:ilvl="0" w:tplc="40090001">
      <w:start w:val="1"/>
      <w:numFmt w:val="bullet"/>
      <w:lvlText w:val=""/>
      <w:lvlJc w:val="left"/>
      <w:pPr>
        <w:tabs>
          <w:tab w:val="num" w:pos="720"/>
        </w:tabs>
        <w:ind w:left="720" w:hanging="360"/>
      </w:pPr>
      <w:rPr>
        <w:rFonts w:ascii="Symbol" w:hAnsi="Symbol" w:hint="default"/>
        <w:b/>
        <w:bCs/>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C67EA"/>
    <w:multiLevelType w:val="hybridMultilevel"/>
    <w:tmpl w:val="83D61C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C279B3"/>
    <w:multiLevelType w:val="hybridMultilevel"/>
    <w:tmpl w:val="1D9C54BC"/>
    <w:lvl w:ilvl="0" w:tplc="70481D80">
      <w:start w:val="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D492B"/>
    <w:multiLevelType w:val="hybridMultilevel"/>
    <w:tmpl w:val="E45AD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8396C"/>
    <w:multiLevelType w:val="hybridMultilevel"/>
    <w:tmpl w:val="A0765DE8"/>
    <w:lvl w:ilvl="0" w:tplc="2604D07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332C4"/>
    <w:multiLevelType w:val="hybridMultilevel"/>
    <w:tmpl w:val="9970F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8E5C10"/>
    <w:multiLevelType w:val="hybridMultilevel"/>
    <w:tmpl w:val="E7C4DBD6"/>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27756"/>
    <w:multiLevelType w:val="hybridMultilevel"/>
    <w:tmpl w:val="4A3A0C8C"/>
    <w:lvl w:ilvl="0" w:tplc="2A3CC24A">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85992"/>
    <w:multiLevelType w:val="hybridMultilevel"/>
    <w:tmpl w:val="AAE6E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2C24B22"/>
    <w:multiLevelType w:val="hybridMultilevel"/>
    <w:tmpl w:val="5E64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0975E3"/>
    <w:multiLevelType w:val="hybridMultilevel"/>
    <w:tmpl w:val="A1A8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8"/>
  </w:num>
  <w:num w:numId="4">
    <w:abstractNumId w:val="3"/>
  </w:num>
  <w:num w:numId="5">
    <w:abstractNumId w:val="1"/>
  </w:num>
  <w:num w:numId="6">
    <w:abstractNumId w:val="9"/>
  </w:num>
  <w:num w:numId="7">
    <w:abstractNumId w:val="24"/>
  </w:num>
  <w:num w:numId="8">
    <w:abstractNumId w:val="14"/>
  </w:num>
  <w:num w:numId="9">
    <w:abstractNumId w:val="22"/>
  </w:num>
  <w:num w:numId="10">
    <w:abstractNumId w:val="13"/>
  </w:num>
  <w:num w:numId="11">
    <w:abstractNumId w:val="26"/>
  </w:num>
  <w:num w:numId="12">
    <w:abstractNumId w:val="7"/>
  </w:num>
  <w:num w:numId="13">
    <w:abstractNumId w:val="20"/>
  </w:num>
  <w:num w:numId="14">
    <w:abstractNumId w:val="27"/>
  </w:num>
  <w:num w:numId="15">
    <w:abstractNumId w:val="0"/>
  </w:num>
  <w:num w:numId="16">
    <w:abstractNumId w:val="5"/>
  </w:num>
  <w:num w:numId="17">
    <w:abstractNumId w:val="12"/>
  </w:num>
  <w:num w:numId="18">
    <w:abstractNumId w:val="6"/>
  </w:num>
  <w:num w:numId="19">
    <w:abstractNumId w:val="21"/>
  </w:num>
  <w:num w:numId="20">
    <w:abstractNumId w:val="29"/>
  </w:num>
  <w:num w:numId="21">
    <w:abstractNumId w:val="4"/>
  </w:num>
  <w:num w:numId="22">
    <w:abstractNumId w:val="8"/>
  </w:num>
  <w:num w:numId="23">
    <w:abstractNumId w:val="17"/>
  </w:num>
  <w:num w:numId="24">
    <w:abstractNumId w:val="23"/>
  </w:num>
  <w:num w:numId="25">
    <w:abstractNumId w:val="16"/>
  </w:num>
  <w:num w:numId="26">
    <w:abstractNumId w:val="25"/>
  </w:num>
  <w:num w:numId="27">
    <w:abstractNumId w:val="32"/>
  </w:num>
  <w:num w:numId="28">
    <w:abstractNumId w:val="15"/>
  </w:num>
  <w:num w:numId="29">
    <w:abstractNumId w:val="30"/>
  </w:num>
  <w:num w:numId="30">
    <w:abstractNumId w:val="19"/>
  </w:num>
  <w:num w:numId="31">
    <w:abstractNumId w:val="10"/>
  </w:num>
  <w:num w:numId="32">
    <w:abstractNumId w:val="11"/>
  </w:num>
  <w:num w:numId="3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yMTUxNzAwsDQxNjFX0lEKTi0uzszPAykwqgUAQiTCoCwAAAA="/>
  </w:docVars>
  <w:rsids>
    <w:rsidRoot w:val="00F305F9"/>
    <w:rsid w:val="000059D0"/>
    <w:rsid w:val="000101C5"/>
    <w:rsid w:val="00011652"/>
    <w:rsid w:val="00014A3D"/>
    <w:rsid w:val="00016681"/>
    <w:rsid w:val="00016E7B"/>
    <w:rsid w:val="000218B5"/>
    <w:rsid w:val="00027037"/>
    <w:rsid w:val="00030D52"/>
    <w:rsid w:val="00033588"/>
    <w:rsid w:val="00033BC9"/>
    <w:rsid w:val="000418E5"/>
    <w:rsid w:val="00045F9A"/>
    <w:rsid w:val="000508FE"/>
    <w:rsid w:val="000525C4"/>
    <w:rsid w:val="00052D7E"/>
    <w:rsid w:val="00056647"/>
    <w:rsid w:val="00057EE0"/>
    <w:rsid w:val="0006078D"/>
    <w:rsid w:val="00062208"/>
    <w:rsid w:val="00066649"/>
    <w:rsid w:val="00080A6C"/>
    <w:rsid w:val="00080CCE"/>
    <w:rsid w:val="000810CC"/>
    <w:rsid w:val="000810D3"/>
    <w:rsid w:val="00081B6D"/>
    <w:rsid w:val="00087ADF"/>
    <w:rsid w:val="000A02B8"/>
    <w:rsid w:val="000A37C6"/>
    <w:rsid w:val="000A54DA"/>
    <w:rsid w:val="000B0D96"/>
    <w:rsid w:val="000B3BE2"/>
    <w:rsid w:val="000C0394"/>
    <w:rsid w:val="000C1C42"/>
    <w:rsid w:val="000C5741"/>
    <w:rsid w:val="000D098B"/>
    <w:rsid w:val="000D0D43"/>
    <w:rsid w:val="000D20E8"/>
    <w:rsid w:val="000D372E"/>
    <w:rsid w:val="000D6868"/>
    <w:rsid w:val="000E023C"/>
    <w:rsid w:val="000E0B1A"/>
    <w:rsid w:val="000E10EC"/>
    <w:rsid w:val="000E11B1"/>
    <w:rsid w:val="000E157A"/>
    <w:rsid w:val="000E16C4"/>
    <w:rsid w:val="000E17D4"/>
    <w:rsid w:val="000F016D"/>
    <w:rsid w:val="000F07A4"/>
    <w:rsid w:val="000F313F"/>
    <w:rsid w:val="000F5F66"/>
    <w:rsid w:val="000F6AC3"/>
    <w:rsid w:val="000F713E"/>
    <w:rsid w:val="001006BD"/>
    <w:rsid w:val="001009C2"/>
    <w:rsid w:val="00100C8F"/>
    <w:rsid w:val="00104257"/>
    <w:rsid w:val="00106FBF"/>
    <w:rsid w:val="0010704B"/>
    <w:rsid w:val="001072D0"/>
    <w:rsid w:val="001136E0"/>
    <w:rsid w:val="0011454E"/>
    <w:rsid w:val="00117653"/>
    <w:rsid w:val="00120171"/>
    <w:rsid w:val="00121865"/>
    <w:rsid w:val="00121B13"/>
    <w:rsid w:val="00124B11"/>
    <w:rsid w:val="001266F7"/>
    <w:rsid w:val="00133025"/>
    <w:rsid w:val="001373E5"/>
    <w:rsid w:val="0013789A"/>
    <w:rsid w:val="001378EF"/>
    <w:rsid w:val="00137BD7"/>
    <w:rsid w:val="0014244D"/>
    <w:rsid w:val="001444E9"/>
    <w:rsid w:val="00146981"/>
    <w:rsid w:val="0015086F"/>
    <w:rsid w:val="00150962"/>
    <w:rsid w:val="001510A8"/>
    <w:rsid w:val="00151FC5"/>
    <w:rsid w:val="00153240"/>
    <w:rsid w:val="0015365D"/>
    <w:rsid w:val="00156C6E"/>
    <w:rsid w:val="00157DE4"/>
    <w:rsid w:val="001606B2"/>
    <w:rsid w:val="001618F8"/>
    <w:rsid w:val="00165667"/>
    <w:rsid w:val="00165D40"/>
    <w:rsid w:val="0016661F"/>
    <w:rsid w:val="001722A6"/>
    <w:rsid w:val="001745F4"/>
    <w:rsid w:val="001801D0"/>
    <w:rsid w:val="00180A4B"/>
    <w:rsid w:val="00181896"/>
    <w:rsid w:val="001831ED"/>
    <w:rsid w:val="001835E7"/>
    <w:rsid w:val="00184254"/>
    <w:rsid w:val="00185393"/>
    <w:rsid w:val="0018647A"/>
    <w:rsid w:val="0019019D"/>
    <w:rsid w:val="0019304D"/>
    <w:rsid w:val="00194696"/>
    <w:rsid w:val="00194977"/>
    <w:rsid w:val="001A41AA"/>
    <w:rsid w:val="001B0F84"/>
    <w:rsid w:val="001B15EE"/>
    <w:rsid w:val="001B5B2A"/>
    <w:rsid w:val="001B6C92"/>
    <w:rsid w:val="001D10BC"/>
    <w:rsid w:val="001D163A"/>
    <w:rsid w:val="001D2271"/>
    <w:rsid w:val="001D3735"/>
    <w:rsid w:val="001D3B83"/>
    <w:rsid w:val="001E3024"/>
    <w:rsid w:val="001E3C3D"/>
    <w:rsid w:val="001E58DC"/>
    <w:rsid w:val="001F02F5"/>
    <w:rsid w:val="001F034B"/>
    <w:rsid w:val="001F6BEB"/>
    <w:rsid w:val="0020053A"/>
    <w:rsid w:val="002008F8"/>
    <w:rsid w:val="00200A6B"/>
    <w:rsid w:val="00202578"/>
    <w:rsid w:val="0020484E"/>
    <w:rsid w:val="00207A41"/>
    <w:rsid w:val="0021014E"/>
    <w:rsid w:val="002104DB"/>
    <w:rsid w:val="00211B00"/>
    <w:rsid w:val="00213C33"/>
    <w:rsid w:val="00215C76"/>
    <w:rsid w:val="00216C7A"/>
    <w:rsid w:val="002178E8"/>
    <w:rsid w:val="00217A57"/>
    <w:rsid w:val="00221FD1"/>
    <w:rsid w:val="002232D1"/>
    <w:rsid w:val="0023053C"/>
    <w:rsid w:val="002322C3"/>
    <w:rsid w:val="00241BFA"/>
    <w:rsid w:val="00242B3E"/>
    <w:rsid w:val="00243ABC"/>
    <w:rsid w:val="00245248"/>
    <w:rsid w:val="002477CE"/>
    <w:rsid w:val="00250036"/>
    <w:rsid w:val="002504E4"/>
    <w:rsid w:val="00252AD3"/>
    <w:rsid w:val="00255A64"/>
    <w:rsid w:val="002659D9"/>
    <w:rsid w:val="002663F7"/>
    <w:rsid w:val="00271C9F"/>
    <w:rsid w:val="00271E96"/>
    <w:rsid w:val="002727D7"/>
    <w:rsid w:val="002764C7"/>
    <w:rsid w:val="00276B7A"/>
    <w:rsid w:val="0028169D"/>
    <w:rsid w:val="0028180A"/>
    <w:rsid w:val="002818F6"/>
    <w:rsid w:val="00284799"/>
    <w:rsid w:val="00285DEC"/>
    <w:rsid w:val="00287259"/>
    <w:rsid w:val="00291AD9"/>
    <w:rsid w:val="0029253C"/>
    <w:rsid w:val="00295133"/>
    <w:rsid w:val="002953FA"/>
    <w:rsid w:val="002A1B46"/>
    <w:rsid w:val="002A1F48"/>
    <w:rsid w:val="002A2B77"/>
    <w:rsid w:val="002A700E"/>
    <w:rsid w:val="002B0382"/>
    <w:rsid w:val="002B0B22"/>
    <w:rsid w:val="002B3DAA"/>
    <w:rsid w:val="002B6725"/>
    <w:rsid w:val="002B710B"/>
    <w:rsid w:val="002C27D7"/>
    <w:rsid w:val="002C4C23"/>
    <w:rsid w:val="002C4D81"/>
    <w:rsid w:val="002C6C62"/>
    <w:rsid w:val="002C6E6D"/>
    <w:rsid w:val="002C6FAE"/>
    <w:rsid w:val="002D06E6"/>
    <w:rsid w:val="002D5CCC"/>
    <w:rsid w:val="002D6324"/>
    <w:rsid w:val="002D78E2"/>
    <w:rsid w:val="002E1201"/>
    <w:rsid w:val="002E14B7"/>
    <w:rsid w:val="002E23A8"/>
    <w:rsid w:val="002E6CA6"/>
    <w:rsid w:val="002E788F"/>
    <w:rsid w:val="002F0C6D"/>
    <w:rsid w:val="002F1923"/>
    <w:rsid w:val="002F288B"/>
    <w:rsid w:val="002F28F0"/>
    <w:rsid w:val="00300246"/>
    <w:rsid w:val="0030482F"/>
    <w:rsid w:val="003048F8"/>
    <w:rsid w:val="00307738"/>
    <w:rsid w:val="00312C28"/>
    <w:rsid w:val="00315B2C"/>
    <w:rsid w:val="00316B1B"/>
    <w:rsid w:val="003172E5"/>
    <w:rsid w:val="0032215F"/>
    <w:rsid w:val="003221A7"/>
    <w:rsid w:val="00322CE0"/>
    <w:rsid w:val="00323BF0"/>
    <w:rsid w:val="00327961"/>
    <w:rsid w:val="00331203"/>
    <w:rsid w:val="00334928"/>
    <w:rsid w:val="0033580B"/>
    <w:rsid w:val="00336DA2"/>
    <w:rsid w:val="0034069A"/>
    <w:rsid w:val="00342629"/>
    <w:rsid w:val="003464DF"/>
    <w:rsid w:val="00352C91"/>
    <w:rsid w:val="003549EC"/>
    <w:rsid w:val="00354A58"/>
    <w:rsid w:val="00356D20"/>
    <w:rsid w:val="003576CA"/>
    <w:rsid w:val="00367933"/>
    <w:rsid w:val="00370546"/>
    <w:rsid w:val="00371BC6"/>
    <w:rsid w:val="003733E4"/>
    <w:rsid w:val="0037680A"/>
    <w:rsid w:val="00377404"/>
    <w:rsid w:val="00377C8F"/>
    <w:rsid w:val="00382A76"/>
    <w:rsid w:val="0038596A"/>
    <w:rsid w:val="00387136"/>
    <w:rsid w:val="003876A3"/>
    <w:rsid w:val="00387B95"/>
    <w:rsid w:val="00391D23"/>
    <w:rsid w:val="003929FF"/>
    <w:rsid w:val="00393BEA"/>
    <w:rsid w:val="00393C3A"/>
    <w:rsid w:val="00394032"/>
    <w:rsid w:val="003959B4"/>
    <w:rsid w:val="0039768D"/>
    <w:rsid w:val="003A674F"/>
    <w:rsid w:val="003A6965"/>
    <w:rsid w:val="003A7A0A"/>
    <w:rsid w:val="003B27A7"/>
    <w:rsid w:val="003B2A13"/>
    <w:rsid w:val="003B4303"/>
    <w:rsid w:val="003B78CD"/>
    <w:rsid w:val="003C1EDF"/>
    <w:rsid w:val="003C39C1"/>
    <w:rsid w:val="003C3F94"/>
    <w:rsid w:val="003C642B"/>
    <w:rsid w:val="003D18DA"/>
    <w:rsid w:val="003D495F"/>
    <w:rsid w:val="003E2960"/>
    <w:rsid w:val="003E39F1"/>
    <w:rsid w:val="003E5EA1"/>
    <w:rsid w:val="003F1450"/>
    <w:rsid w:val="003F3DD2"/>
    <w:rsid w:val="003F57BE"/>
    <w:rsid w:val="003F6C0D"/>
    <w:rsid w:val="00402217"/>
    <w:rsid w:val="004030B5"/>
    <w:rsid w:val="00412007"/>
    <w:rsid w:val="0041530A"/>
    <w:rsid w:val="00415BAB"/>
    <w:rsid w:val="00416D00"/>
    <w:rsid w:val="00423C2A"/>
    <w:rsid w:val="00423FAE"/>
    <w:rsid w:val="00426B7C"/>
    <w:rsid w:val="00430837"/>
    <w:rsid w:val="00432592"/>
    <w:rsid w:val="00432A44"/>
    <w:rsid w:val="00434EA6"/>
    <w:rsid w:val="004358CB"/>
    <w:rsid w:val="00436B56"/>
    <w:rsid w:val="00445E12"/>
    <w:rsid w:val="004466E9"/>
    <w:rsid w:val="00446FF4"/>
    <w:rsid w:val="00447042"/>
    <w:rsid w:val="004503E2"/>
    <w:rsid w:val="00450979"/>
    <w:rsid w:val="00452FC6"/>
    <w:rsid w:val="00457C0C"/>
    <w:rsid w:val="0046048C"/>
    <w:rsid w:val="004618CE"/>
    <w:rsid w:val="00464D19"/>
    <w:rsid w:val="00466364"/>
    <w:rsid w:val="00466D00"/>
    <w:rsid w:val="004737EB"/>
    <w:rsid w:val="004738B9"/>
    <w:rsid w:val="00476F9B"/>
    <w:rsid w:val="0048065C"/>
    <w:rsid w:val="00482ACD"/>
    <w:rsid w:val="00487E70"/>
    <w:rsid w:val="004935C9"/>
    <w:rsid w:val="0049440C"/>
    <w:rsid w:val="00494C67"/>
    <w:rsid w:val="004A08BE"/>
    <w:rsid w:val="004A0DE2"/>
    <w:rsid w:val="004B1B4E"/>
    <w:rsid w:val="004B1ED8"/>
    <w:rsid w:val="004B2DA2"/>
    <w:rsid w:val="004B3703"/>
    <w:rsid w:val="004B3E4F"/>
    <w:rsid w:val="004B42D2"/>
    <w:rsid w:val="004B6BFB"/>
    <w:rsid w:val="004C080B"/>
    <w:rsid w:val="004C1B0D"/>
    <w:rsid w:val="004C1E45"/>
    <w:rsid w:val="004C4430"/>
    <w:rsid w:val="004C650B"/>
    <w:rsid w:val="004C694D"/>
    <w:rsid w:val="004C69FF"/>
    <w:rsid w:val="004D08CF"/>
    <w:rsid w:val="004D1902"/>
    <w:rsid w:val="004D7AF8"/>
    <w:rsid w:val="004E1BE0"/>
    <w:rsid w:val="004E41E7"/>
    <w:rsid w:val="004F1433"/>
    <w:rsid w:val="004F3F84"/>
    <w:rsid w:val="004F5A30"/>
    <w:rsid w:val="004F63D9"/>
    <w:rsid w:val="004F6AD8"/>
    <w:rsid w:val="005049E3"/>
    <w:rsid w:val="005078B2"/>
    <w:rsid w:val="00507EC3"/>
    <w:rsid w:val="00510B46"/>
    <w:rsid w:val="00510DF2"/>
    <w:rsid w:val="0051451F"/>
    <w:rsid w:val="0052275B"/>
    <w:rsid w:val="00523B0E"/>
    <w:rsid w:val="00524384"/>
    <w:rsid w:val="00524EEB"/>
    <w:rsid w:val="00525A9E"/>
    <w:rsid w:val="00531DF2"/>
    <w:rsid w:val="00535FF2"/>
    <w:rsid w:val="00541015"/>
    <w:rsid w:val="00543C85"/>
    <w:rsid w:val="0054445D"/>
    <w:rsid w:val="00546821"/>
    <w:rsid w:val="005474A8"/>
    <w:rsid w:val="00556861"/>
    <w:rsid w:val="00560466"/>
    <w:rsid w:val="0056555E"/>
    <w:rsid w:val="00567206"/>
    <w:rsid w:val="00573BC3"/>
    <w:rsid w:val="005814C1"/>
    <w:rsid w:val="00583A64"/>
    <w:rsid w:val="00591357"/>
    <w:rsid w:val="005929AE"/>
    <w:rsid w:val="00592BB0"/>
    <w:rsid w:val="00592CC0"/>
    <w:rsid w:val="005953EE"/>
    <w:rsid w:val="005A1AD2"/>
    <w:rsid w:val="005A21E6"/>
    <w:rsid w:val="005A3BBA"/>
    <w:rsid w:val="005A3DAD"/>
    <w:rsid w:val="005A47AE"/>
    <w:rsid w:val="005A7A6D"/>
    <w:rsid w:val="005B2286"/>
    <w:rsid w:val="005B3314"/>
    <w:rsid w:val="005B3E81"/>
    <w:rsid w:val="005C1112"/>
    <w:rsid w:val="005C2356"/>
    <w:rsid w:val="005C26CF"/>
    <w:rsid w:val="005C3BD9"/>
    <w:rsid w:val="005C3F49"/>
    <w:rsid w:val="005C577C"/>
    <w:rsid w:val="005C63BE"/>
    <w:rsid w:val="005C63E8"/>
    <w:rsid w:val="005C6B23"/>
    <w:rsid w:val="005C6CB2"/>
    <w:rsid w:val="005C703C"/>
    <w:rsid w:val="005C72C7"/>
    <w:rsid w:val="005D1F6F"/>
    <w:rsid w:val="005D29A2"/>
    <w:rsid w:val="005D515D"/>
    <w:rsid w:val="005D53FC"/>
    <w:rsid w:val="005D6A73"/>
    <w:rsid w:val="005E49BD"/>
    <w:rsid w:val="005E7823"/>
    <w:rsid w:val="005F3CF5"/>
    <w:rsid w:val="005F5B16"/>
    <w:rsid w:val="006041C9"/>
    <w:rsid w:val="00605A22"/>
    <w:rsid w:val="00607C3B"/>
    <w:rsid w:val="00615AD1"/>
    <w:rsid w:val="00621DF0"/>
    <w:rsid w:val="006247C4"/>
    <w:rsid w:val="006261E9"/>
    <w:rsid w:val="00626D17"/>
    <w:rsid w:val="00630E98"/>
    <w:rsid w:val="00631F28"/>
    <w:rsid w:val="00632CC1"/>
    <w:rsid w:val="00633666"/>
    <w:rsid w:val="00634604"/>
    <w:rsid w:val="0063539F"/>
    <w:rsid w:val="0064246B"/>
    <w:rsid w:val="00645FAF"/>
    <w:rsid w:val="00652558"/>
    <w:rsid w:val="006570DB"/>
    <w:rsid w:val="0066034B"/>
    <w:rsid w:val="006611E8"/>
    <w:rsid w:val="006613CB"/>
    <w:rsid w:val="00661A02"/>
    <w:rsid w:val="00662EC4"/>
    <w:rsid w:val="00664E8F"/>
    <w:rsid w:val="00665403"/>
    <w:rsid w:val="0066679A"/>
    <w:rsid w:val="00667DBC"/>
    <w:rsid w:val="00672709"/>
    <w:rsid w:val="00675C30"/>
    <w:rsid w:val="00676A53"/>
    <w:rsid w:val="00676B4D"/>
    <w:rsid w:val="006814DB"/>
    <w:rsid w:val="00681A46"/>
    <w:rsid w:val="00682D0D"/>
    <w:rsid w:val="00683A73"/>
    <w:rsid w:val="00691CEC"/>
    <w:rsid w:val="006959D2"/>
    <w:rsid w:val="0069630A"/>
    <w:rsid w:val="006A278B"/>
    <w:rsid w:val="006A2B32"/>
    <w:rsid w:val="006A47C1"/>
    <w:rsid w:val="006A6537"/>
    <w:rsid w:val="006B22BD"/>
    <w:rsid w:val="006B2E70"/>
    <w:rsid w:val="006B60E5"/>
    <w:rsid w:val="006B64EF"/>
    <w:rsid w:val="006C1A5A"/>
    <w:rsid w:val="006C1B84"/>
    <w:rsid w:val="006C1ED5"/>
    <w:rsid w:val="006C5A83"/>
    <w:rsid w:val="006C5ABC"/>
    <w:rsid w:val="006D072E"/>
    <w:rsid w:val="006D15C5"/>
    <w:rsid w:val="006D4B5B"/>
    <w:rsid w:val="006D4CF4"/>
    <w:rsid w:val="006D4E4C"/>
    <w:rsid w:val="006D7EA9"/>
    <w:rsid w:val="006E00B1"/>
    <w:rsid w:val="006E1BF6"/>
    <w:rsid w:val="006F0496"/>
    <w:rsid w:val="006F0D7F"/>
    <w:rsid w:val="006F18C2"/>
    <w:rsid w:val="006F439C"/>
    <w:rsid w:val="006F60E8"/>
    <w:rsid w:val="006F6B2E"/>
    <w:rsid w:val="006F73DF"/>
    <w:rsid w:val="00702BF3"/>
    <w:rsid w:val="00703DEB"/>
    <w:rsid w:val="00705650"/>
    <w:rsid w:val="00713BD2"/>
    <w:rsid w:val="00713D6D"/>
    <w:rsid w:val="00716F6C"/>
    <w:rsid w:val="007224CF"/>
    <w:rsid w:val="00723DBC"/>
    <w:rsid w:val="007323AE"/>
    <w:rsid w:val="00733840"/>
    <w:rsid w:val="0074063C"/>
    <w:rsid w:val="00741051"/>
    <w:rsid w:val="0074553B"/>
    <w:rsid w:val="00746E3B"/>
    <w:rsid w:val="007474A5"/>
    <w:rsid w:val="00747C54"/>
    <w:rsid w:val="00752FDF"/>
    <w:rsid w:val="00753874"/>
    <w:rsid w:val="00753AA4"/>
    <w:rsid w:val="00756553"/>
    <w:rsid w:val="007627D7"/>
    <w:rsid w:val="007700FB"/>
    <w:rsid w:val="007703C3"/>
    <w:rsid w:val="00771260"/>
    <w:rsid w:val="00773B58"/>
    <w:rsid w:val="00773B7D"/>
    <w:rsid w:val="00774B43"/>
    <w:rsid w:val="00775E8B"/>
    <w:rsid w:val="007801B8"/>
    <w:rsid w:val="0078643F"/>
    <w:rsid w:val="00787A79"/>
    <w:rsid w:val="0079160E"/>
    <w:rsid w:val="007935EE"/>
    <w:rsid w:val="00793B28"/>
    <w:rsid w:val="00797535"/>
    <w:rsid w:val="007A2B21"/>
    <w:rsid w:val="007A4E45"/>
    <w:rsid w:val="007A56D8"/>
    <w:rsid w:val="007A62FD"/>
    <w:rsid w:val="007A6A97"/>
    <w:rsid w:val="007B1894"/>
    <w:rsid w:val="007B32AF"/>
    <w:rsid w:val="007B4F9D"/>
    <w:rsid w:val="007B75A0"/>
    <w:rsid w:val="007C1B41"/>
    <w:rsid w:val="007C73A3"/>
    <w:rsid w:val="007D239C"/>
    <w:rsid w:val="007D290E"/>
    <w:rsid w:val="007D545C"/>
    <w:rsid w:val="007D72C5"/>
    <w:rsid w:val="007E263E"/>
    <w:rsid w:val="007E28F6"/>
    <w:rsid w:val="007E2F1F"/>
    <w:rsid w:val="007E4D46"/>
    <w:rsid w:val="007E666D"/>
    <w:rsid w:val="007F11AC"/>
    <w:rsid w:val="007F1677"/>
    <w:rsid w:val="007F53D5"/>
    <w:rsid w:val="008002E2"/>
    <w:rsid w:val="00800EE3"/>
    <w:rsid w:val="00801251"/>
    <w:rsid w:val="00804C1E"/>
    <w:rsid w:val="00804D22"/>
    <w:rsid w:val="00806153"/>
    <w:rsid w:val="00811DD6"/>
    <w:rsid w:val="00822800"/>
    <w:rsid w:val="008236C8"/>
    <w:rsid w:val="008236F8"/>
    <w:rsid w:val="00827958"/>
    <w:rsid w:val="00834130"/>
    <w:rsid w:val="00834B70"/>
    <w:rsid w:val="00835113"/>
    <w:rsid w:val="00837783"/>
    <w:rsid w:val="00837CE6"/>
    <w:rsid w:val="0084064B"/>
    <w:rsid w:val="00845D5B"/>
    <w:rsid w:val="00852B4B"/>
    <w:rsid w:val="0085443D"/>
    <w:rsid w:val="00854F16"/>
    <w:rsid w:val="008563A9"/>
    <w:rsid w:val="00857D50"/>
    <w:rsid w:val="00863DA2"/>
    <w:rsid w:val="00874AEC"/>
    <w:rsid w:val="00874C9C"/>
    <w:rsid w:val="008762C3"/>
    <w:rsid w:val="008801FC"/>
    <w:rsid w:val="00881659"/>
    <w:rsid w:val="0088279F"/>
    <w:rsid w:val="00883372"/>
    <w:rsid w:val="0088428C"/>
    <w:rsid w:val="00885CD9"/>
    <w:rsid w:val="0088789F"/>
    <w:rsid w:val="00893E39"/>
    <w:rsid w:val="00894AB9"/>
    <w:rsid w:val="008B17B3"/>
    <w:rsid w:val="008B19AF"/>
    <w:rsid w:val="008B360C"/>
    <w:rsid w:val="008B52BC"/>
    <w:rsid w:val="008C4A2A"/>
    <w:rsid w:val="008D0AA2"/>
    <w:rsid w:val="008D179D"/>
    <w:rsid w:val="008D1858"/>
    <w:rsid w:val="008D42B8"/>
    <w:rsid w:val="008D4B25"/>
    <w:rsid w:val="008D7977"/>
    <w:rsid w:val="008E1013"/>
    <w:rsid w:val="008E1D3A"/>
    <w:rsid w:val="008E43F6"/>
    <w:rsid w:val="008F0C0C"/>
    <w:rsid w:val="00900596"/>
    <w:rsid w:val="00902755"/>
    <w:rsid w:val="0090314E"/>
    <w:rsid w:val="00903FC6"/>
    <w:rsid w:val="0090472E"/>
    <w:rsid w:val="00907933"/>
    <w:rsid w:val="009130AB"/>
    <w:rsid w:val="009211C9"/>
    <w:rsid w:val="00923AA5"/>
    <w:rsid w:val="0093041F"/>
    <w:rsid w:val="00930482"/>
    <w:rsid w:val="00933E0B"/>
    <w:rsid w:val="009408AA"/>
    <w:rsid w:val="00944F0C"/>
    <w:rsid w:val="00946357"/>
    <w:rsid w:val="009470CC"/>
    <w:rsid w:val="0095117D"/>
    <w:rsid w:val="00953710"/>
    <w:rsid w:val="00953F23"/>
    <w:rsid w:val="00954581"/>
    <w:rsid w:val="0095678E"/>
    <w:rsid w:val="00956DCD"/>
    <w:rsid w:val="00960CCC"/>
    <w:rsid w:val="00961993"/>
    <w:rsid w:val="00972283"/>
    <w:rsid w:val="00972570"/>
    <w:rsid w:val="00972F62"/>
    <w:rsid w:val="009769C3"/>
    <w:rsid w:val="00976FD0"/>
    <w:rsid w:val="00981BFB"/>
    <w:rsid w:val="0098350F"/>
    <w:rsid w:val="00983850"/>
    <w:rsid w:val="00984732"/>
    <w:rsid w:val="00985B82"/>
    <w:rsid w:val="00994176"/>
    <w:rsid w:val="00994680"/>
    <w:rsid w:val="00996A7C"/>
    <w:rsid w:val="009A244B"/>
    <w:rsid w:val="009A5092"/>
    <w:rsid w:val="009B4396"/>
    <w:rsid w:val="009B487F"/>
    <w:rsid w:val="009C127F"/>
    <w:rsid w:val="009C282B"/>
    <w:rsid w:val="009C2FFF"/>
    <w:rsid w:val="009C70FC"/>
    <w:rsid w:val="009D16AE"/>
    <w:rsid w:val="009D3893"/>
    <w:rsid w:val="009D47DB"/>
    <w:rsid w:val="009D493C"/>
    <w:rsid w:val="009E0DE5"/>
    <w:rsid w:val="009E2396"/>
    <w:rsid w:val="009E3D25"/>
    <w:rsid w:val="009E4315"/>
    <w:rsid w:val="009E439E"/>
    <w:rsid w:val="009E57BA"/>
    <w:rsid w:val="009E5935"/>
    <w:rsid w:val="009E5D06"/>
    <w:rsid w:val="009E736A"/>
    <w:rsid w:val="009E7670"/>
    <w:rsid w:val="009E79C0"/>
    <w:rsid w:val="009E7F7A"/>
    <w:rsid w:val="009F0B3E"/>
    <w:rsid w:val="009F1259"/>
    <w:rsid w:val="009F2A25"/>
    <w:rsid w:val="009F4766"/>
    <w:rsid w:val="009F6A64"/>
    <w:rsid w:val="009F6B05"/>
    <w:rsid w:val="009F6FF0"/>
    <w:rsid w:val="009F732B"/>
    <w:rsid w:val="00A003DE"/>
    <w:rsid w:val="00A04CBB"/>
    <w:rsid w:val="00A04E12"/>
    <w:rsid w:val="00A05AA7"/>
    <w:rsid w:val="00A069B7"/>
    <w:rsid w:val="00A1344E"/>
    <w:rsid w:val="00A13467"/>
    <w:rsid w:val="00A178C7"/>
    <w:rsid w:val="00A2031A"/>
    <w:rsid w:val="00A2071B"/>
    <w:rsid w:val="00A25CB1"/>
    <w:rsid w:val="00A25FCD"/>
    <w:rsid w:val="00A2662A"/>
    <w:rsid w:val="00A279A3"/>
    <w:rsid w:val="00A30DB0"/>
    <w:rsid w:val="00A32238"/>
    <w:rsid w:val="00A324F6"/>
    <w:rsid w:val="00A4393C"/>
    <w:rsid w:val="00A456B2"/>
    <w:rsid w:val="00A46DCE"/>
    <w:rsid w:val="00A52E04"/>
    <w:rsid w:val="00A56EBA"/>
    <w:rsid w:val="00A57849"/>
    <w:rsid w:val="00A605E5"/>
    <w:rsid w:val="00A6228F"/>
    <w:rsid w:val="00A66EF4"/>
    <w:rsid w:val="00A678F7"/>
    <w:rsid w:val="00A7428C"/>
    <w:rsid w:val="00A74D7E"/>
    <w:rsid w:val="00A7623C"/>
    <w:rsid w:val="00A76D1E"/>
    <w:rsid w:val="00A83593"/>
    <w:rsid w:val="00A84663"/>
    <w:rsid w:val="00A84AED"/>
    <w:rsid w:val="00A84F2C"/>
    <w:rsid w:val="00A85183"/>
    <w:rsid w:val="00A914B6"/>
    <w:rsid w:val="00A93FE0"/>
    <w:rsid w:val="00AA26CA"/>
    <w:rsid w:val="00AA2995"/>
    <w:rsid w:val="00AA2A6A"/>
    <w:rsid w:val="00AA4EEB"/>
    <w:rsid w:val="00AA60DD"/>
    <w:rsid w:val="00AB0420"/>
    <w:rsid w:val="00AB31DA"/>
    <w:rsid w:val="00AC76C1"/>
    <w:rsid w:val="00AD4083"/>
    <w:rsid w:val="00AD4384"/>
    <w:rsid w:val="00AE09E6"/>
    <w:rsid w:val="00AE1350"/>
    <w:rsid w:val="00AE2E55"/>
    <w:rsid w:val="00AE3E3A"/>
    <w:rsid w:val="00AE4F53"/>
    <w:rsid w:val="00AE7B38"/>
    <w:rsid w:val="00AF03F9"/>
    <w:rsid w:val="00AF42B6"/>
    <w:rsid w:val="00AF6802"/>
    <w:rsid w:val="00B00722"/>
    <w:rsid w:val="00B059DE"/>
    <w:rsid w:val="00B12574"/>
    <w:rsid w:val="00B1579C"/>
    <w:rsid w:val="00B15F14"/>
    <w:rsid w:val="00B170B7"/>
    <w:rsid w:val="00B24715"/>
    <w:rsid w:val="00B24F25"/>
    <w:rsid w:val="00B2586F"/>
    <w:rsid w:val="00B26BD4"/>
    <w:rsid w:val="00B34C1D"/>
    <w:rsid w:val="00B36018"/>
    <w:rsid w:val="00B3742E"/>
    <w:rsid w:val="00B402EB"/>
    <w:rsid w:val="00B416EE"/>
    <w:rsid w:val="00B44304"/>
    <w:rsid w:val="00B5106A"/>
    <w:rsid w:val="00B5575F"/>
    <w:rsid w:val="00B55B61"/>
    <w:rsid w:val="00B60545"/>
    <w:rsid w:val="00B6128A"/>
    <w:rsid w:val="00B62AE9"/>
    <w:rsid w:val="00B634C9"/>
    <w:rsid w:val="00B714CA"/>
    <w:rsid w:val="00B7486F"/>
    <w:rsid w:val="00B80F2C"/>
    <w:rsid w:val="00B90E62"/>
    <w:rsid w:val="00B946AA"/>
    <w:rsid w:val="00B95752"/>
    <w:rsid w:val="00B95D41"/>
    <w:rsid w:val="00BA16E1"/>
    <w:rsid w:val="00BA1A15"/>
    <w:rsid w:val="00BA2827"/>
    <w:rsid w:val="00BA31E6"/>
    <w:rsid w:val="00BA4723"/>
    <w:rsid w:val="00BA7B43"/>
    <w:rsid w:val="00BA7F25"/>
    <w:rsid w:val="00BB16BA"/>
    <w:rsid w:val="00BB3A23"/>
    <w:rsid w:val="00BB74DE"/>
    <w:rsid w:val="00BB79C0"/>
    <w:rsid w:val="00BC3016"/>
    <w:rsid w:val="00BC6E48"/>
    <w:rsid w:val="00BD1BCA"/>
    <w:rsid w:val="00BD2C13"/>
    <w:rsid w:val="00BD4EDF"/>
    <w:rsid w:val="00BD5CFA"/>
    <w:rsid w:val="00BD5DB1"/>
    <w:rsid w:val="00BE2759"/>
    <w:rsid w:val="00BE52FE"/>
    <w:rsid w:val="00BE5D88"/>
    <w:rsid w:val="00BF0989"/>
    <w:rsid w:val="00BF4410"/>
    <w:rsid w:val="00BF5D9F"/>
    <w:rsid w:val="00BF6929"/>
    <w:rsid w:val="00BF6931"/>
    <w:rsid w:val="00BF6E14"/>
    <w:rsid w:val="00BF77F6"/>
    <w:rsid w:val="00BF79CD"/>
    <w:rsid w:val="00C02979"/>
    <w:rsid w:val="00C036E2"/>
    <w:rsid w:val="00C06FFE"/>
    <w:rsid w:val="00C076CC"/>
    <w:rsid w:val="00C1140D"/>
    <w:rsid w:val="00C11DDA"/>
    <w:rsid w:val="00C13739"/>
    <w:rsid w:val="00C15EC1"/>
    <w:rsid w:val="00C173B5"/>
    <w:rsid w:val="00C17FCE"/>
    <w:rsid w:val="00C2668E"/>
    <w:rsid w:val="00C27950"/>
    <w:rsid w:val="00C34984"/>
    <w:rsid w:val="00C40D51"/>
    <w:rsid w:val="00C421C3"/>
    <w:rsid w:val="00C46A2F"/>
    <w:rsid w:val="00C46C63"/>
    <w:rsid w:val="00C5182E"/>
    <w:rsid w:val="00C522CD"/>
    <w:rsid w:val="00C52E5D"/>
    <w:rsid w:val="00C57EB6"/>
    <w:rsid w:val="00C636B0"/>
    <w:rsid w:val="00C63D09"/>
    <w:rsid w:val="00C64E64"/>
    <w:rsid w:val="00C65EBD"/>
    <w:rsid w:val="00C65EC2"/>
    <w:rsid w:val="00C66E09"/>
    <w:rsid w:val="00C671B4"/>
    <w:rsid w:val="00C72CA2"/>
    <w:rsid w:val="00C76C07"/>
    <w:rsid w:val="00C77157"/>
    <w:rsid w:val="00C80370"/>
    <w:rsid w:val="00C872E0"/>
    <w:rsid w:val="00C917A6"/>
    <w:rsid w:val="00C93764"/>
    <w:rsid w:val="00C93886"/>
    <w:rsid w:val="00CA12AA"/>
    <w:rsid w:val="00CA375E"/>
    <w:rsid w:val="00CB349C"/>
    <w:rsid w:val="00CB7DF0"/>
    <w:rsid w:val="00CC1396"/>
    <w:rsid w:val="00CC2085"/>
    <w:rsid w:val="00CC76B5"/>
    <w:rsid w:val="00CC7FF6"/>
    <w:rsid w:val="00CD23F9"/>
    <w:rsid w:val="00CD2A37"/>
    <w:rsid w:val="00CD6161"/>
    <w:rsid w:val="00CD6CBA"/>
    <w:rsid w:val="00CE2D6F"/>
    <w:rsid w:val="00CE6EE3"/>
    <w:rsid w:val="00CE772D"/>
    <w:rsid w:val="00CF1B83"/>
    <w:rsid w:val="00CF5D7C"/>
    <w:rsid w:val="00D00540"/>
    <w:rsid w:val="00D049B8"/>
    <w:rsid w:val="00D05899"/>
    <w:rsid w:val="00D15529"/>
    <w:rsid w:val="00D26514"/>
    <w:rsid w:val="00D26573"/>
    <w:rsid w:val="00D275C2"/>
    <w:rsid w:val="00D27776"/>
    <w:rsid w:val="00D3052A"/>
    <w:rsid w:val="00D327F7"/>
    <w:rsid w:val="00D333FE"/>
    <w:rsid w:val="00D33C5D"/>
    <w:rsid w:val="00D4349E"/>
    <w:rsid w:val="00D47B9F"/>
    <w:rsid w:val="00D52EE1"/>
    <w:rsid w:val="00D546A3"/>
    <w:rsid w:val="00D57D32"/>
    <w:rsid w:val="00D61DAE"/>
    <w:rsid w:val="00D624C3"/>
    <w:rsid w:val="00D62AD5"/>
    <w:rsid w:val="00D648C4"/>
    <w:rsid w:val="00D664AB"/>
    <w:rsid w:val="00D70C40"/>
    <w:rsid w:val="00D764B2"/>
    <w:rsid w:val="00D76A5A"/>
    <w:rsid w:val="00D813FF"/>
    <w:rsid w:val="00D829A0"/>
    <w:rsid w:val="00D87A73"/>
    <w:rsid w:val="00D92C61"/>
    <w:rsid w:val="00D93D04"/>
    <w:rsid w:val="00D9452E"/>
    <w:rsid w:val="00D96A8D"/>
    <w:rsid w:val="00D97105"/>
    <w:rsid w:val="00DA35E6"/>
    <w:rsid w:val="00DA51A9"/>
    <w:rsid w:val="00DA5A23"/>
    <w:rsid w:val="00DB109C"/>
    <w:rsid w:val="00DB4101"/>
    <w:rsid w:val="00DB674E"/>
    <w:rsid w:val="00DB6EC3"/>
    <w:rsid w:val="00DC011A"/>
    <w:rsid w:val="00DC0E96"/>
    <w:rsid w:val="00DC1D7D"/>
    <w:rsid w:val="00DC4CAA"/>
    <w:rsid w:val="00DD0EEC"/>
    <w:rsid w:val="00DD4353"/>
    <w:rsid w:val="00DE3CEC"/>
    <w:rsid w:val="00DE4902"/>
    <w:rsid w:val="00DE6CC9"/>
    <w:rsid w:val="00DF6F95"/>
    <w:rsid w:val="00E02A6F"/>
    <w:rsid w:val="00E03CAE"/>
    <w:rsid w:val="00E04178"/>
    <w:rsid w:val="00E04503"/>
    <w:rsid w:val="00E05AEA"/>
    <w:rsid w:val="00E07A17"/>
    <w:rsid w:val="00E10AB6"/>
    <w:rsid w:val="00E10DE3"/>
    <w:rsid w:val="00E12746"/>
    <w:rsid w:val="00E1423B"/>
    <w:rsid w:val="00E16D6E"/>
    <w:rsid w:val="00E206B2"/>
    <w:rsid w:val="00E211D7"/>
    <w:rsid w:val="00E23E1E"/>
    <w:rsid w:val="00E2459B"/>
    <w:rsid w:val="00E25278"/>
    <w:rsid w:val="00E3091E"/>
    <w:rsid w:val="00E33D09"/>
    <w:rsid w:val="00E3795B"/>
    <w:rsid w:val="00E37977"/>
    <w:rsid w:val="00E4086A"/>
    <w:rsid w:val="00E420F9"/>
    <w:rsid w:val="00E43FD4"/>
    <w:rsid w:val="00E456EB"/>
    <w:rsid w:val="00E4724E"/>
    <w:rsid w:val="00E52714"/>
    <w:rsid w:val="00E57A0A"/>
    <w:rsid w:val="00E57C95"/>
    <w:rsid w:val="00E6063D"/>
    <w:rsid w:val="00E61D52"/>
    <w:rsid w:val="00E65649"/>
    <w:rsid w:val="00E66057"/>
    <w:rsid w:val="00E66A10"/>
    <w:rsid w:val="00E7008E"/>
    <w:rsid w:val="00E70A04"/>
    <w:rsid w:val="00E745B6"/>
    <w:rsid w:val="00E74775"/>
    <w:rsid w:val="00E7769B"/>
    <w:rsid w:val="00E8191E"/>
    <w:rsid w:val="00E834F6"/>
    <w:rsid w:val="00E869CD"/>
    <w:rsid w:val="00E91277"/>
    <w:rsid w:val="00E9294B"/>
    <w:rsid w:val="00E93415"/>
    <w:rsid w:val="00E935E3"/>
    <w:rsid w:val="00E95B8F"/>
    <w:rsid w:val="00EA221F"/>
    <w:rsid w:val="00EA31FA"/>
    <w:rsid w:val="00EA3909"/>
    <w:rsid w:val="00EB113E"/>
    <w:rsid w:val="00EB35DD"/>
    <w:rsid w:val="00EB4370"/>
    <w:rsid w:val="00EB45CC"/>
    <w:rsid w:val="00EB687E"/>
    <w:rsid w:val="00EB7891"/>
    <w:rsid w:val="00EC3EAC"/>
    <w:rsid w:val="00ED256C"/>
    <w:rsid w:val="00ED5773"/>
    <w:rsid w:val="00EE15B7"/>
    <w:rsid w:val="00EE1978"/>
    <w:rsid w:val="00EE475B"/>
    <w:rsid w:val="00EF1E2B"/>
    <w:rsid w:val="00EF1EB5"/>
    <w:rsid w:val="00EF20DA"/>
    <w:rsid w:val="00EF5138"/>
    <w:rsid w:val="00EF58B8"/>
    <w:rsid w:val="00EF6C02"/>
    <w:rsid w:val="00F00D0D"/>
    <w:rsid w:val="00F0711F"/>
    <w:rsid w:val="00F21BE0"/>
    <w:rsid w:val="00F24362"/>
    <w:rsid w:val="00F25B26"/>
    <w:rsid w:val="00F26810"/>
    <w:rsid w:val="00F301BD"/>
    <w:rsid w:val="00F305F9"/>
    <w:rsid w:val="00F335F1"/>
    <w:rsid w:val="00F34BE2"/>
    <w:rsid w:val="00F357BB"/>
    <w:rsid w:val="00F35839"/>
    <w:rsid w:val="00F3766D"/>
    <w:rsid w:val="00F406D4"/>
    <w:rsid w:val="00F43F25"/>
    <w:rsid w:val="00F45AC5"/>
    <w:rsid w:val="00F51C94"/>
    <w:rsid w:val="00F539AD"/>
    <w:rsid w:val="00F5595B"/>
    <w:rsid w:val="00F61C8D"/>
    <w:rsid w:val="00F61EF3"/>
    <w:rsid w:val="00F62BB5"/>
    <w:rsid w:val="00F64A51"/>
    <w:rsid w:val="00F67231"/>
    <w:rsid w:val="00F67281"/>
    <w:rsid w:val="00F71174"/>
    <w:rsid w:val="00F73D80"/>
    <w:rsid w:val="00F77C1C"/>
    <w:rsid w:val="00F80C69"/>
    <w:rsid w:val="00F82EBC"/>
    <w:rsid w:val="00F854AC"/>
    <w:rsid w:val="00F85F1F"/>
    <w:rsid w:val="00F902BC"/>
    <w:rsid w:val="00FA099C"/>
    <w:rsid w:val="00FA106D"/>
    <w:rsid w:val="00FA3607"/>
    <w:rsid w:val="00FA4D18"/>
    <w:rsid w:val="00FA668E"/>
    <w:rsid w:val="00FA66BE"/>
    <w:rsid w:val="00FA76EB"/>
    <w:rsid w:val="00FB23B9"/>
    <w:rsid w:val="00FB4C6F"/>
    <w:rsid w:val="00FC01F7"/>
    <w:rsid w:val="00FC2D6B"/>
    <w:rsid w:val="00FC47B6"/>
    <w:rsid w:val="00FD3274"/>
    <w:rsid w:val="00FE08D8"/>
    <w:rsid w:val="00FE1475"/>
    <w:rsid w:val="00FE63F5"/>
    <w:rsid w:val="00FF07D5"/>
    <w:rsid w:val="00FF124D"/>
    <w:rsid w:val="00FF29DC"/>
    <w:rsid w:val="00FF573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2F1764-0DE6-4DE9-B9D9-3620DAC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CA"/>
    <w:rPr>
      <w:sz w:val="24"/>
      <w:szCs w:val="24"/>
      <w:lang w:val="en-GB" w:eastAsia="en-US"/>
    </w:rPr>
  </w:style>
  <w:style w:type="paragraph" w:styleId="Heading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Heading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Heading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Heading5">
    <w:name w:val="heading 5"/>
    <w:basedOn w:val="Normal"/>
    <w:next w:val="Normal"/>
    <w:qFormat/>
    <w:rsid w:val="00BD1BCA"/>
    <w:pPr>
      <w:keepNext/>
      <w:bidi/>
      <w:outlineLvl w:val="4"/>
    </w:pPr>
    <w:rPr>
      <w:rFonts w:cs="Arabic Transparent"/>
      <w:b/>
      <w:bCs/>
      <w:szCs w:val="28"/>
    </w:rPr>
  </w:style>
  <w:style w:type="paragraph" w:styleId="Heading6">
    <w:name w:val="heading 6"/>
    <w:basedOn w:val="Normal"/>
    <w:next w:val="Normal"/>
    <w:qFormat/>
    <w:rsid w:val="00BD1BCA"/>
    <w:pPr>
      <w:keepNext/>
      <w:bidi/>
      <w:spacing w:before="120"/>
      <w:jc w:val="center"/>
      <w:outlineLvl w:val="5"/>
    </w:pPr>
    <w:rPr>
      <w:rFonts w:cs="Arabic Transparent"/>
      <w:b/>
      <w:bCs/>
      <w:szCs w:val="28"/>
      <w:u w:val="single"/>
    </w:rPr>
  </w:style>
  <w:style w:type="paragraph" w:styleId="Heading7">
    <w:name w:val="heading 7"/>
    <w:basedOn w:val="Normal"/>
    <w:next w:val="Normal"/>
    <w:qFormat/>
    <w:rsid w:val="00BD1BCA"/>
    <w:pPr>
      <w:keepNext/>
      <w:bidi/>
      <w:ind w:left="353"/>
      <w:outlineLvl w:val="6"/>
    </w:pPr>
    <w:rPr>
      <w:rFonts w:cs="Arabic Transparent"/>
      <w:b/>
      <w:bCs/>
      <w:i/>
      <w:iCs/>
    </w:rPr>
  </w:style>
  <w:style w:type="paragraph" w:styleId="Heading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Heading9">
    <w:name w:val="heading 9"/>
    <w:basedOn w:val="Normal"/>
    <w:next w:val="Normal"/>
    <w:qFormat/>
    <w:rsid w:val="00BD1BCA"/>
    <w:pPr>
      <w:keepNext/>
      <w:tabs>
        <w:tab w:val="left" w:pos="540"/>
        <w:tab w:val="left" w:pos="567"/>
      </w:tabs>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Footer">
    <w:name w:val="footer"/>
    <w:basedOn w:val="Normal"/>
    <w:link w:val="FooterCh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BodyText">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Hyperlink">
    <w:name w:val="Hyperlink"/>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FollowedHyperlink">
    <w:name w:val="FollowedHyperlink"/>
    <w:rsid w:val="00BD1BCA"/>
    <w:rPr>
      <w:color w:val="800080"/>
      <w:u w:val="single"/>
    </w:rPr>
  </w:style>
  <w:style w:type="paragraph" w:styleId="Caption">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le">
    <w:name w:val="Title"/>
    <w:basedOn w:val="Normal"/>
    <w:link w:val="TitleCh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HeaderChar">
    <w:name w:val="Header Char"/>
    <w:link w:val="Header"/>
    <w:uiPriority w:val="99"/>
    <w:locked/>
    <w:rsid w:val="0010704B"/>
    <w:rPr>
      <w:lang w:val="en-US" w:eastAsia="en-US" w:bidi="ar-SA"/>
    </w:rPr>
  </w:style>
  <w:style w:type="paragraph" w:styleId="BodyTextIndent">
    <w:name w:val="Body Text Indent"/>
    <w:basedOn w:val="Normal"/>
    <w:link w:val="BodyTextIndentCh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BalloonText">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FooterChar">
    <w:name w:val="Footer Char"/>
    <w:basedOn w:val="DefaultParagraphFont"/>
    <w:link w:val="Footer"/>
    <w:uiPriority w:val="99"/>
    <w:rsid w:val="00BB3A23"/>
  </w:style>
  <w:style w:type="paragraph" w:customStyle="1" w:styleId="Default">
    <w:name w:val="Default"/>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BodyTextIndentChar">
    <w:name w:val="Body Text Indent Char"/>
    <w:link w:val="BodyTextIndent"/>
    <w:rsid w:val="00A4393C"/>
    <w:rPr>
      <w:sz w:val="24"/>
      <w:szCs w:val="24"/>
    </w:rPr>
  </w:style>
  <w:style w:type="character" w:styleId="CommentReference">
    <w:name w:val="annotation reference"/>
    <w:rsid w:val="000E0B1A"/>
    <w:rPr>
      <w:sz w:val="16"/>
      <w:szCs w:val="16"/>
    </w:rPr>
  </w:style>
  <w:style w:type="paragraph" w:styleId="CommentText">
    <w:name w:val="annotation text"/>
    <w:basedOn w:val="Normal"/>
    <w:link w:val="CommentTextChar"/>
    <w:rsid w:val="000E0B1A"/>
    <w:rPr>
      <w:sz w:val="20"/>
      <w:szCs w:val="20"/>
    </w:rPr>
  </w:style>
  <w:style w:type="character" w:customStyle="1" w:styleId="CommentTextChar">
    <w:name w:val="Comment Text Char"/>
    <w:link w:val="CommentText"/>
    <w:rsid w:val="000E0B1A"/>
    <w:rPr>
      <w:lang w:val="en-GB" w:eastAsia="en-US"/>
    </w:rPr>
  </w:style>
  <w:style w:type="paragraph" w:styleId="CommentSubject">
    <w:name w:val="annotation subject"/>
    <w:basedOn w:val="CommentText"/>
    <w:next w:val="CommentText"/>
    <w:link w:val="CommentSubjectChar"/>
    <w:rsid w:val="000E0B1A"/>
    <w:rPr>
      <w:b/>
      <w:bCs/>
    </w:rPr>
  </w:style>
  <w:style w:type="character" w:customStyle="1" w:styleId="CommentSubjectChar">
    <w:name w:val="Comment Subject Char"/>
    <w:link w:val="CommentSubject"/>
    <w:rsid w:val="000E0B1A"/>
    <w:rPr>
      <w:b/>
      <w:bCs/>
      <w:lang w:val="en-GB" w:eastAsia="en-US"/>
    </w:rPr>
  </w:style>
  <w:style w:type="character" w:customStyle="1" w:styleId="TitleChar">
    <w:name w:val="Title Char"/>
    <w:link w:val="Title"/>
    <w:uiPriority w:val="10"/>
    <w:rsid w:val="00016E7B"/>
    <w:rPr>
      <w:bCs/>
      <w:noProof/>
      <w:sz w:val="40"/>
      <w:lang w:val="en-GB"/>
    </w:rPr>
  </w:style>
  <w:style w:type="paragraph" w:customStyle="1" w:styleId="Accomplissement">
    <w:name w:val="Accomplissement"/>
    <w:basedOn w:val="BodyText"/>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ListParagraph">
    <w:name w:val="List Paragraph"/>
    <w:basedOn w:val="Normal"/>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BodyText2">
    <w:name w:val="Body Text 2"/>
    <w:basedOn w:val="Normal"/>
    <w:link w:val="BodyText2Char"/>
    <w:rsid w:val="00ED256C"/>
    <w:pPr>
      <w:spacing w:after="120" w:line="480" w:lineRule="auto"/>
    </w:pPr>
  </w:style>
  <w:style w:type="character" w:customStyle="1" w:styleId="BodyText2Char">
    <w:name w:val="Body Text 2 Char"/>
    <w:basedOn w:val="DefaultParagraphFont"/>
    <w:link w:val="BodyText2"/>
    <w:rsid w:val="00ED256C"/>
    <w:rPr>
      <w:sz w:val="24"/>
      <w:szCs w:val="24"/>
      <w:lang w:val="en-GB" w:eastAsia="en-US"/>
    </w:rPr>
  </w:style>
  <w:style w:type="character" w:styleId="Strong">
    <w:name w:val="Strong"/>
    <w:basedOn w:val="DefaultParagraphFont"/>
    <w:uiPriority w:val="22"/>
    <w:qFormat/>
    <w:rsid w:val="001510A8"/>
    <w:rPr>
      <w:b/>
      <w:bCs/>
    </w:rPr>
  </w:style>
  <w:style w:type="table" w:styleId="TableGrid">
    <w:name w:val="Table Grid"/>
    <w:basedOn w:val="TableNormal"/>
    <w:uiPriority w:val="59"/>
    <w:rsid w:val="0044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2A13"/>
    <w:rPr>
      <w:rFonts w:ascii="Cambria" w:eastAsia="SimSun" w:hAnsi="Cambria"/>
      <w:sz w:val="22"/>
      <w:szCs w:val="22"/>
      <w:lang w:val="en-US" w:eastAsia="zh-CN"/>
    </w:rPr>
  </w:style>
  <w:style w:type="character" w:customStyle="1" w:styleId="Bodytext0">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0"/>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DefaultParagraphFont"/>
    <w:rsid w:val="004B3703"/>
  </w:style>
  <w:style w:type="character" w:styleId="Emphasis">
    <w:name w:val="Emphasis"/>
    <w:basedOn w:val="DefaultParagraphFont"/>
    <w:qFormat/>
    <w:rsid w:val="00E04178"/>
    <w:rPr>
      <w:i/>
      <w:iCs/>
    </w:rPr>
  </w:style>
  <w:style w:type="table" w:styleId="DarkList-Accent5">
    <w:name w:val="Dark List Accent 5"/>
    <w:basedOn w:val="TableNormal"/>
    <w:uiPriority w:val="70"/>
    <w:rsid w:val="00713BD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Shading2-Accent5">
    <w:name w:val="Medium Shading 2 Accent 5"/>
    <w:basedOn w:val="TableNormal"/>
    <w:uiPriority w:val="64"/>
    <w:rsid w:val="00713B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DF6F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C13739"/>
    <w:pPr>
      <w:numPr>
        <w:ilvl w:val="12"/>
      </w:numPr>
      <w:spacing w:before="140" w:after="140" w:line="280" w:lineRule="exact"/>
      <w:ind w:right="142"/>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135875580">
      <w:bodyDiv w:val="1"/>
      <w:marLeft w:val="0"/>
      <w:marRight w:val="0"/>
      <w:marTop w:val="0"/>
      <w:marBottom w:val="0"/>
      <w:divBdr>
        <w:top w:val="none" w:sz="0" w:space="0" w:color="auto"/>
        <w:left w:val="none" w:sz="0" w:space="0" w:color="auto"/>
        <w:bottom w:val="none" w:sz="0" w:space="0" w:color="auto"/>
        <w:right w:val="none" w:sz="0" w:space="0" w:color="auto"/>
      </w:divBdr>
    </w:div>
    <w:div w:id="1226335447">
      <w:bodyDiv w:val="1"/>
      <w:marLeft w:val="0"/>
      <w:marRight w:val="0"/>
      <w:marTop w:val="0"/>
      <w:marBottom w:val="0"/>
      <w:divBdr>
        <w:top w:val="none" w:sz="0" w:space="0" w:color="auto"/>
        <w:left w:val="none" w:sz="0" w:space="0" w:color="auto"/>
        <w:bottom w:val="none" w:sz="0" w:space="0" w:color="auto"/>
        <w:right w:val="none" w:sz="0" w:space="0" w:color="auto"/>
      </w:divBdr>
    </w:div>
    <w:div w:id="1229418920">
      <w:bodyDiv w:val="1"/>
      <w:marLeft w:val="0"/>
      <w:marRight w:val="0"/>
      <w:marTop w:val="0"/>
      <w:marBottom w:val="0"/>
      <w:divBdr>
        <w:top w:val="none" w:sz="0" w:space="0" w:color="auto"/>
        <w:left w:val="none" w:sz="0" w:space="0" w:color="auto"/>
        <w:bottom w:val="none" w:sz="0" w:space="0" w:color="auto"/>
        <w:right w:val="none" w:sz="0" w:space="0" w:color="auto"/>
      </w:divBdr>
    </w:div>
    <w:div w:id="1255741855">
      <w:bodyDiv w:val="1"/>
      <w:marLeft w:val="0"/>
      <w:marRight w:val="0"/>
      <w:marTop w:val="0"/>
      <w:marBottom w:val="0"/>
      <w:divBdr>
        <w:top w:val="none" w:sz="0" w:space="0" w:color="auto"/>
        <w:left w:val="none" w:sz="0" w:space="0" w:color="auto"/>
        <w:bottom w:val="none" w:sz="0" w:space="0" w:color="auto"/>
        <w:right w:val="none" w:sz="0" w:space="0" w:color="auto"/>
      </w:divBdr>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439A9-A8ED-4DAE-A538-88FEE97CFDF3}"/>
</file>

<file path=customXml/itemProps2.xml><?xml version="1.0" encoding="utf-8"?>
<ds:datastoreItem xmlns:ds="http://schemas.openxmlformats.org/officeDocument/2006/customXml" ds:itemID="{0184D604-E965-4F5C-9222-8EB5FAD250D3}"/>
</file>

<file path=customXml/itemProps3.xml><?xml version="1.0" encoding="utf-8"?>
<ds:datastoreItem xmlns:ds="http://schemas.openxmlformats.org/officeDocument/2006/customXml" ds:itemID="{F2303698-D196-45A5-8D43-5D7F578752CA}"/>
</file>

<file path=customXml/itemProps4.xml><?xml version="1.0" encoding="utf-8"?>
<ds:datastoreItem xmlns:ds="http://schemas.openxmlformats.org/officeDocument/2006/customXml" ds:itemID="{56892848-1B78-4EEA-BFEC-5E2F3AFC670D}"/>
</file>

<file path=docProps/app.xml><?xml version="1.0" encoding="utf-8"?>
<Properties xmlns="http://schemas.openxmlformats.org/officeDocument/2006/extended-properties" xmlns:vt="http://schemas.openxmlformats.org/officeDocument/2006/docPropsVTypes">
  <Template>letterhead.dot</Template>
  <TotalTime>1</TotalTime>
  <Pages>3</Pages>
  <Words>885</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5923</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Narayan, Ashish</cp:lastModifiedBy>
  <cp:revision>3</cp:revision>
  <cp:lastPrinted>2015-09-01T04:30:00Z</cp:lastPrinted>
  <dcterms:created xsi:type="dcterms:W3CDTF">2017-06-27T10:14:00Z</dcterms:created>
  <dcterms:modified xsi:type="dcterms:W3CDTF">2017-06-27T10:14:00Z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