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03" w:rsidRPr="00E20D04" w:rsidRDefault="00671C0A" w:rsidP="00E20D04">
      <w:pPr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bookmarkStart w:id="0" w:name="_GoBack"/>
      <w:bookmarkEnd w:id="0"/>
      <w:r w:rsidRPr="00E20D04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ITU REGIONAL DEVELOPMENT FORUM FOR EUROPE </w:t>
      </w:r>
    </w:p>
    <w:p w:rsidR="00E42D92" w:rsidRDefault="00906471" w:rsidP="00B92503">
      <w:pPr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9C19A6"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  <w:t>ICT</w:t>
      </w:r>
      <w:r w:rsidR="00671C0A" w:rsidRPr="009C19A6"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  <w:t>s</w:t>
      </w:r>
      <w:r w:rsidRPr="009C19A6"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</w:rPr>
        <w:t xml:space="preserve"> FOR SUSTAINABLE DEVELOPMENT</w:t>
      </w:r>
      <w:r w:rsidRPr="00BE5133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</w:p>
    <w:p w:rsidR="003F311F" w:rsidRPr="00BE5133" w:rsidRDefault="003F311F" w:rsidP="009B3C21">
      <w:pPr>
        <w:jc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BE5133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>27-28 September 2016</w:t>
      </w:r>
    </w:p>
    <w:p w:rsidR="00032EDD" w:rsidRPr="00032EDD" w:rsidRDefault="00032EDD" w:rsidP="003F311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000A">
        <w:rPr>
          <w:rFonts w:asciiTheme="majorBidi" w:hAnsiTheme="majorBidi" w:cstheme="majorBidi"/>
          <w:b/>
          <w:bCs/>
          <w:sz w:val="24"/>
          <w:szCs w:val="24"/>
        </w:rPr>
        <w:t>Avala Resorts&amp;Villas Hotel</w:t>
      </w:r>
      <w:r w:rsidR="00D400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B3C21" w:rsidRPr="00BE5133" w:rsidRDefault="003F311F" w:rsidP="003F311F">
      <w:pPr>
        <w:jc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BE5133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>Budva, Montenegro</w:t>
      </w:r>
      <w:r w:rsidR="009B3C21" w:rsidRPr="00BE5133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 xml:space="preserve"> </w:t>
      </w:r>
    </w:p>
    <w:p w:rsidR="009C19A6" w:rsidRDefault="00F65B2F" w:rsidP="00E20D04">
      <w:pPr>
        <w:jc w:val="center"/>
        <w:rPr>
          <w:rFonts w:asciiTheme="majorBidi" w:hAnsiTheme="majorBidi" w:cstheme="majorBidi"/>
          <w:i/>
          <w:iCs/>
          <w:color w:val="FF0000"/>
          <w:sz w:val="20"/>
          <w:szCs w:val="20"/>
        </w:rPr>
      </w:pPr>
      <w:r w:rsidRPr="00B87CAF"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Note: Please note that this meeting is held back-to-back with the International Regulatory Conference </w:t>
      </w:r>
      <w:r w:rsidR="00E20D04">
        <w:rPr>
          <w:rFonts w:asciiTheme="majorBidi" w:hAnsiTheme="majorBidi" w:cstheme="majorBidi"/>
          <w:i/>
          <w:iCs/>
          <w:color w:val="FF0000"/>
          <w:sz w:val="20"/>
          <w:szCs w:val="20"/>
        </w:rPr>
        <w:br/>
      </w:r>
      <w:r w:rsidRPr="00B87CAF"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(26-27 September 2016) within the framework of INFOFEST 2016 (starting on </w:t>
      </w:r>
      <w:r w:rsidR="00846828" w:rsidRPr="00B87CAF"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the </w:t>
      </w:r>
      <w:r w:rsidRPr="00B87CAF">
        <w:rPr>
          <w:rFonts w:asciiTheme="majorBidi" w:hAnsiTheme="majorBidi" w:cstheme="majorBidi"/>
          <w:i/>
          <w:iCs/>
          <w:color w:val="FF0000"/>
          <w:sz w:val="20"/>
          <w:szCs w:val="20"/>
        </w:rPr>
        <w:t>25</w:t>
      </w:r>
      <w:r w:rsidRPr="00B87CAF">
        <w:rPr>
          <w:rFonts w:asciiTheme="majorBidi" w:hAnsiTheme="majorBidi" w:cstheme="majorBidi"/>
          <w:i/>
          <w:iCs/>
          <w:color w:val="FF0000"/>
          <w:sz w:val="20"/>
          <w:szCs w:val="20"/>
          <w:vertAlign w:val="superscript"/>
        </w:rPr>
        <w:t>th</w:t>
      </w:r>
      <w:r w:rsidRPr="00B87CAF"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 </w:t>
      </w:r>
      <w:r w:rsidR="00846828" w:rsidRPr="00B87CAF">
        <w:rPr>
          <w:rFonts w:asciiTheme="majorBidi" w:hAnsiTheme="majorBidi" w:cstheme="majorBidi"/>
          <w:i/>
          <w:iCs/>
          <w:color w:val="FF0000"/>
          <w:sz w:val="20"/>
          <w:szCs w:val="20"/>
        </w:rPr>
        <w:t>September, PM)</w:t>
      </w:r>
      <w:r w:rsidR="009C19A6">
        <w:rPr>
          <w:rFonts w:asciiTheme="majorBidi" w:hAnsiTheme="majorBidi" w:cstheme="majorBidi"/>
          <w:i/>
          <w:iCs/>
          <w:color w:val="FF0000"/>
          <w:sz w:val="20"/>
          <w:szCs w:val="20"/>
        </w:rPr>
        <w:br/>
      </w:r>
    </w:p>
    <w:p w:rsidR="00F65B2F" w:rsidRPr="00B87CAF" w:rsidRDefault="009C19A6" w:rsidP="00E20D04">
      <w:pPr>
        <w:jc w:val="center"/>
        <w:rPr>
          <w:rFonts w:asciiTheme="majorBidi" w:hAnsiTheme="majorBidi" w:cstheme="majorBidi"/>
          <w:i/>
          <w:iCs/>
          <w:color w:val="FF0000"/>
          <w:sz w:val="20"/>
          <w:szCs w:val="20"/>
        </w:rPr>
      </w:pPr>
      <w:r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For more information please see </w:t>
      </w:r>
      <w:hyperlink r:id="rId8" w:history="1">
        <w:r w:rsidRPr="00B25E1F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http://www.itu.int/en/ITU-D/Regional-Presence/Europe/Pages/Events/2016/RDF/Regional-Development-Forum.aspx</w:t>
        </w:r>
      </w:hyperlink>
      <w:r>
        <w:rPr>
          <w:rFonts w:asciiTheme="majorBidi" w:hAnsiTheme="majorBidi" w:cstheme="majorBidi"/>
          <w:i/>
          <w:iCs/>
          <w:color w:val="FF0000"/>
          <w:sz w:val="20"/>
          <w:szCs w:val="20"/>
        </w:rPr>
        <w:t xml:space="preserve"> </w:t>
      </w:r>
    </w:p>
    <w:p w:rsidR="009C19A6" w:rsidRDefault="009C19A6" w:rsidP="0000695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71C0A" w:rsidRPr="009C19A6" w:rsidRDefault="0000695D" w:rsidP="00002520">
      <w:pPr>
        <w:jc w:val="center"/>
        <w:rPr>
          <w:rFonts w:asciiTheme="majorBidi" w:hAnsiTheme="majorBidi" w:cstheme="majorBidi"/>
          <w:b/>
          <w:bCs/>
          <w:color w:val="2F5496" w:themeColor="accent5" w:themeShade="BF"/>
          <w:sz w:val="32"/>
          <w:szCs w:val="32"/>
        </w:rPr>
      </w:pPr>
      <w:r w:rsidRPr="009C19A6">
        <w:rPr>
          <w:rFonts w:asciiTheme="majorBidi" w:hAnsiTheme="majorBidi" w:cstheme="majorBidi"/>
          <w:b/>
          <w:bCs/>
          <w:color w:val="2F5496" w:themeColor="accent5" w:themeShade="BF"/>
          <w:sz w:val="32"/>
          <w:szCs w:val="32"/>
        </w:rPr>
        <w:t xml:space="preserve">27 September: Day </w:t>
      </w:r>
      <w:r w:rsidR="004E4572">
        <w:rPr>
          <w:rFonts w:asciiTheme="majorBidi" w:hAnsiTheme="majorBidi" w:cstheme="majorBidi"/>
          <w:b/>
          <w:bCs/>
          <w:color w:val="2F5496" w:themeColor="accent5" w:themeShade="BF"/>
          <w:sz w:val="32"/>
          <w:szCs w:val="32"/>
        </w:rPr>
        <w:t>One</w:t>
      </w:r>
    </w:p>
    <w:tbl>
      <w:tblPr>
        <w:tblStyle w:val="ListTable2-Accent5"/>
        <w:tblW w:w="9356" w:type="dxa"/>
        <w:tblLook w:val="04A0" w:firstRow="1" w:lastRow="0" w:firstColumn="1" w:lastColumn="0" w:noHBand="0" w:noVBand="1"/>
      </w:tblPr>
      <w:tblGrid>
        <w:gridCol w:w="1668"/>
        <w:gridCol w:w="7688"/>
      </w:tblGrid>
      <w:tr w:rsidR="00671C0A" w:rsidRPr="005007EB" w:rsidTr="00A87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71C0A" w:rsidRPr="009C19A6" w:rsidRDefault="00671C0A" w:rsidP="00CD0F77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2F5496" w:themeColor="accent5" w:themeShade="BF"/>
                <w:sz w:val="22"/>
              </w:rPr>
            </w:pPr>
            <w:r w:rsidRPr="009C19A6">
              <w:rPr>
                <w:rFonts w:asciiTheme="majorBidi" w:hAnsiTheme="majorBidi" w:cstheme="majorBidi"/>
                <w:color w:val="2F5496" w:themeColor="accent5" w:themeShade="BF"/>
                <w:sz w:val="22"/>
              </w:rPr>
              <w:t>[13.30</w:t>
            </w:r>
            <w:r w:rsidRPr="009C19A6">
              <w:rPr>
                <w:rStyle w:val="PlaceholderText"/>
                <w:rFonts w:asciiTheme="majorBidi" w:hAnsiTheme="majorBidi" w:cstheme="majorBidi"/>
                <w:color w:val="2F5496" w:themeColor="accent5" w:themeShade="BF"/>
                <w:sz w:val="22"/>
              </w:rPr>
              <w:t xml:space="preserve"> – 14:00]</w:t>
            </w:r>
          </w:p>
        </w:tc>
        <w:tc>
          <w:tcPr>
            <w:tcW w:w="7688" w:type="dxa"/>
          </w:tcPr>
          <w:p w:rsidR="00671C0A" w:rsidRPr="009C19A6" w:rsidRDefault="00671C0A" w:rsidP="004E4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2F5496" w:themeColor="accent5" w:themeShade="BF"/>
              </w:rPr>
            </w:pPr>
            <w:r w:rsidRPr="009C19A6">
              <w:rPr>
                <w:rFonts w:asciiTheme="majorBidi" w:hAnsiTheme="majorBidi" w:cstheme="majorBidi"/>
                <w:color w:val="2F5496" w:themeColor="accent5" w:themeShade="BF"/>
              </w:rPr>
              <w:t xml:space="preserve">Registration </w:t>
            </w:r>
          </w:p>
        </w:tc>
      </w:tr>
      <w:tr w:rsidR="00671C0A" w:rsidRPr="005007EB" w:rsidTr="00A8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71C0A" w:rsidRPr="009C19A6" w:rsidRDefault="00671C0A" w:rsidP="00CD0F77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2F5496" w:themeColor="accent5" w:themeShade="BF"/>
                <w:sz w:val="22"/>
              </w:rPr>
            </w:pPr>
            <w:r w:rsidRPr="009C19A6">
              <w:rPr>
                <w:rFonts w:asciiTheme="majorBidi" w:hAnsiTheme="majorBidi" w:cstheme="majorBidi"/>
                <w:color w:val="2F5496" w:themeColor="accent5" w:themeShade="BF"/>
                <w:sz w:val="22"/>
              </w:rPr>
              <w:t>[14</w:t>
            </w:r>
            <w:r w:rsidRPr="009C19A6">
              <w:rPr>
                <w:rStyle w:val="PlaceholderText"/>
                <w:rFonts w:asciiTheme="majorBidi" w:hAnsiTheme="majorBidi" w:cstheme="majorBidi"/>
                <w:color w:val="2F5496" w:themeColor="accent5" w:themeShade="BF"/>
                <w:sz w:val="22"/>
              </w:rPr>
              <w:t>:00 – 14:30]</w:t>
            </w:r>
          </w:p>
        </w:tc>
        <w:tc>
          <w:tcPr>
            <w:tcW w:w="7688" w:type="dxa"/>
          </w:tcPr>
          <w:p w:rsidR="00671C0A" w:rsidRPr="00A877CF" w:rsidRDefault="00671C0A" w:rsidP="00A87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</w:pPr>
            <w:r w:rsidRPr="00A877CF"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  <w:t>Opening Ceremony</w:t>
            </w:r>
          </w:p>
          <w:p w:rsidR="00671C0A" w:rsidRPr="007B58F9" w:rsidRDefault="00671C0A" w:rsidP="00671C0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>Mr Brahima Sanou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>, Director, Telecommunication Development Bureau</w:t>
            </w:r>
            <w:r w:rsidR="005007EB" w:rsidRPr="007B58F9">
              <w:rPr>
                <w:rFonts w:asciiTheme="majorBidi" w:hAnsiTheme="majorBidi" w:cstheme="majorBidi"/>
                <w:color w:val="44546A" w:themeColor="text2"/>
              </w:rPr>
              <w:t xml:space="preserve"> (BDT)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>, I</w:t>
            </w:r>
            <w:r w:rsidR="005007EB" w:rsidRPr="007B58F9">
              <w:rPr>
                <w:rFonts w:asciiTheme="majorBidi" w:hAnsiTheme="majorBidi" w:cstheme="majorBidi"/>
                <w:color w:val="44546A" w:themeColor="text2"/>
              </w:rPr>
              <w:t xml:space="preserve">nternational 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>T</w:t>
            </w:r>
            <w:r w:rsidR="005007EB" w:rsidRPr="007B58F9">
              <w:rPr>
                <w:rFonts w:asciiTheme="majorBidi" w:hAnsiTheme="majorBidi" w:cstheme="majorBidi"/>
                <w:color w:val="44546A" w:themeColor="text2"/>
              </w:rPr>
              <w:t xml:space="preserve">elecommunication 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>U</w:t>
            </w:r>
            <w:r w:rsidR="005007EB" w:rsidRPr="007B58F9">
              <w:rPr>
                <w:rFonts w:asciiTheme="majorBidi" w:hAnsiTheme="majorBidi" w:cstheme="majorBidi"/>
                <w:color w:val="44546A" w:themeColor="text2"/>
              </w:rPr>
              <w:t>nion (ITU)</w:t>
            </w:r>
          </w:p>
          <w:p w:rsidR="00671C0A" w:rsidRPr="007B58F9" w:rsidRDefault="005007EB" w:rsidP="005007E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Mr </w:t>
            </w:r>
            <w:r w:rsidR="00671C0A"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>Zoran Sekulić</w:t>
            </w:r>
            <w:r w:rsidR="00671C0A" w:rsidRPr="007B58F9">
              <w:rPr>
                <w:rFonts w:asciiTheme="majorBidi" w:hAnsiTheme="majorBidi" w:cstheme="majorBidi"/>
                <w:color w:val="44546A" w:themeColor="text2"/>
              </w:rPr>
              <w:t xml:space="preserve">, </w:t>
            </w:r>
            <w:r w:rsidR="001958FC">
              <w:rPr>
                <w:rFonts w:asciiTheme="majorBidi" w:hAnsiTheme="majorBidi" w:cstheme="majorBidi"/>
                <w:color w:val="44546A" w:themeColor="text2"/>
              </w:rPr>
              <w:t xml:space="preserve">Executive </w:t>
            </w:r>
            <w:r w:rsidR="00671C0A" w:rsidRPr="007B58F9">
              <w:rPr>
                <w:rFonts w:asciiTheme="majorBidi" w:hAnsiTheme="majorBidi" w:cstheme="majorBidi"/>
                <w:color w:val="44546A" w:themeColor="text2"/>
              </w:rPr>
              <w:t>Director, Agency for Electronic Communications and Postal Services,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 xml:space="preserve"> (EKIP),</w:t>
            </w:r>
            <w:r w:rsidR="00671C0A" w:rsidRPr="007B58F9">
              <w:rPr>
                <w:rFonts w:asciiTheme="majorBidi" w:hAnsiTheme="majorBidi" w:cstheme="majorBidi"/>
                <w:color w:val="44546A" w:themeColor="text2"/>
              </w:rPr>
              <w:t xml:space="preserve"> Montenegro </w:t>
            </w:r>
          </w:p>
          <w:p w:rsidR="009648EE" w:rsidRPr="007B58F9" w:rsidRDefault="00AD55E8" w:rsidP="009C19A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>
              <w:rPr>
                <w:rFonts w:asciiTheme="majorBidi" w:hAnsiTheme="majorBidi" w:cstheme="majorBidi"/>
                <w:b/>
                <w:bCs/>
                <w:color w:val="44546A" w:themeColor="text2"/>
              </w:rPr>
              <w:t>Ms</w:t>
            </w:r>
            <w:r w:rsidR="009648EE"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Fiona McCluney</w:t>
            </w:r>
            <w:r w:rsidR="009648EE" w:rsidRPr="007B58F9">
              <w:rPr>
                <w:rFonts w:asciiTheme="majorBidi" w:hAnsiTheme="majorBidi" w:cstheme="majorBidi"/>
                <w:color w:val="44546A" w:themeColor="text2"/>
              </w:rPr>
              <w:t>, UN Resident Coordinator and UNDP Resident Representative for Montenegro</w:t>
            </w:r>
            <w:r w:rsidR="00AE6FBC" w:rsidRPr="007B58F9">
              <w:rPr>
                <w:rFonts w:asciiTheme="majorBidi" w:hAnsiTheme="majorBidi" w:cstheme="majorBidi"/>
                <w:color w:val="44546A" w:themeColor="text2"/>
              </w:rPr>
              <w:t xml:space="preserve"> </w:t>
            </w:r>
          </w:p>
          <w:p w:rsidR="009C19A6" w:rsidRPr="007B58F9" w:rsidRDefault="009C19A6" w:rsidP="00D479B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Mr Manuel </w:t>
            </w:r>
            <w:r w:rsidR="00D2345F"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>da Costa Cabral</w:t>
            </w:r>
            <w:r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, 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>Chairman, Com-ITU of CEPT (The</w:t>
            </w:r>
            <w:r w:rsidR="00D479BE">
              <w:rPr>
                <w:rFonts w:asciiTheme="majorBidi" w:hAnsiTheme="majorBidi" w:cstheme="majorBidi"/>
                <w:color w:val="44546A" w:themeColor="text2"/>
              </w:rPr>
              <w:t xml:space="preserve"> 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 xml:space="preserve">European Conference of Postal and Telecommunications Administrations) </w:t>
            </w:r>
          </w:p>
          <w:p w:rsidR="009C19A6" w:rsidRPr="001C1DF7" w:rsidRDefault="005007EB" w:rsidP="009648E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Mr </w:t>
            </w:r>
            <w:r w:rsidR="00671C0A"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>Goran Svilanović</w:t>
            </w:r>
            <w:r w:rsidR="00671C0A" w:rsidRPr="007B58F9">
              <w:rPr>
                <w:rFonts w:asciiTheme="majorBidi" w:hAnsiTheme="majorBidi" w:cstheme="majorBidi"/>
                <w:color w:val="44546A" w:themeColor="text2"/>
              </w:rPr>
              <w:t>, Secretary General, The Regi</w:t>
            </w:r>
            <w:r w:rsidR="009C19A6" w:rsidRPr="007B58F9">
              <w:rPr>
                <w:rFonts w:asciiTheme="majorBidi" w:hAnsiTheme="majorBidi" w:cstheme="majorBidi"/>
                <w:color w:val="44546A" w:themeColor="text2"/>
              </w:rPr>
              <w:t>onal Cooperation Council (RCC)</w:t>
            </w:r>
          </w:p>
        </w:tc>
      </w:tr>
      <w:tr w:rsidR="00671C0A" w:rsidRPr="005007EB" w:rsidTr="00A87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71C0A" w:rsidRPr="009C19A6" w:rsidRDefault="00671C0A" w:rsidP="00CD0F77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2F5496" w:themeColor="accent5" w:themeShade="BF"/>
                <w:sz w:val="22"/>
              </w:rPr>
            </w:pPr>
            <w:r w:rsidRPr="009C19A6">
              <w:rPr>
                <w:rFonts w:asciiTheme="majorBidi" w:hAnsiTheme="majorBidi" w:cstheme="majorBidi"/>
                <w:color w:val="2F5496" w:themeColor="accent5" w:themeShade="BF"/>
                <w:sz w:val="22"/>
              </w:rPr>
              <w:t>[14</w:t>
            </w:r>
            <w:r w:rsidRPr="009C19A6">
              <w:rPr>
                <w:rStyle w:val="PlaceholderText"/>
                <w:rFonts w:asciiTheme="majorBidi" w:hAnsiTheme="majorBidi" w:cstheme="majorBidi"/>
                <w:color w:val="2F5496" w:themeColor="accent5" w:themeShade="BF"/>
                <w:sz w:val="22"/>
              </w:rPr>
              <w:t>:30 – 14:</w:t>
            </w:r>
            <w:r w:rsidR="00A45547" w:rsidRPr="009C19A6">
              <w:rPr>
                <w:rStyle w:val="PlaceholderText"/>
                <w:rFonts w:asciiTheme="majorBidi" w:hAnsiTheme="majorBidi" w:cstheme="majorBidi"/>
                <w:color w:val="2F5496" w:themeColor="accent5" w:themeShade="BF"/>
                <w:sz w:val="22"/>
              </w:rPr>
              <w:t>40</w:t>
            </w:r>
            <w:r w:rsidRPr="009C19A6">
              <w:rPr>
                <w:rStyle w:val="PlaceholderText"/>
                <w:rFonts w:asciiTheme="majorBidi" w:hAnsiTheme="majorBidi" w:cstheme="majorBidi"/>
                <w:color w:val="2F5496" w:themeColor="accent5" w:themeShade="BF"/>
                <w:sz w:val="22"/>
              </w:rPr>
              <w:t>]</w:t>
            </w:r>
          </w:p>
        </w:tc>
        <w:tc>
          <w:tcPr>
            <w:tcW w:w="7688" w:type="dxa"/>
          </w:tcPr>
          <w:p w:rsidR="00671C0A" w:rsidRPr="001C1DF7" w:rsidRDefault="00671C0A" w:rsidP="004E4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56342B"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  <w:t>Group Photo</w:t>
            </w:r>
            <w:r w:rsidRPr="001C1DF7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</w:t>
            </w:r>
          </w:p>
        </w:tc>
      </w:tr>
      <w:tr w:rsidR="00671C0A" w:rsidRPr="005007EB" w:rsidTr="00A8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71C0A" w:rsidRPr="00A877CF" w:rsidRDefault="00671C0A" w:rsidP="009648EE">
            <w:pPr>
              <w:pStyle w:val="Event"/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</w:pPr>
            <w:r w:rsidRPr="005007EB">
              <w:rPr>
                <w:rFonts w:asciiTheme="majorBidi" w:hAnsiTheme="majorBidi" w:cstheme="majorBidi"/>
                <w:color w:val="365F91"/>
                <w:sz w:val="22"/>
              </w:rPr>
              <w:t>[</w:t>
            </w:r>
            <w:r w:rsidRPr="005007EB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14:</w:t>
            </w:r>
            <w:r w:rsidR="00A45547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40</w:t>
            </w:r>
            <w:r w:rsidRPr="005007EB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 xml:space="preserve"> – </w:t>
            </w:r>
            <w:r w:rsidR="00A45547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16:</w:t>
            </w:r>
            <w:r w:rsidR="008B4803" w:rsidRPr="00A877CF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20</w:t>
            </w:r>
            <w:r w:rsidRPr="005007EB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]</w:t>
            </w:r>
          </w:p>
          <w:p w:rsidR="00671C0A" w:rsidRPr="005007EB" w:rsidRDefault="00671C0A" w:rsidP="00CD0F77">
            <w:pPr>
              <w:pStyle w:val="Event"/>
              <w:rPr>
                <w:rStyle w:val="PlaceholderText"/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</w:p>
          <w:p w:rsidR="00671C0A" w:rsidRPr="005007EB" w:rsidRDefault="00671C0A" w:rsidP="00CD0F77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</w:p>
          <w:p w:rsidR="00671C0A" w:rsidRPr="005007EB" w:rsidRDefault="00671C0A" w:rsidP="00CD0F77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</w:p>
        </w:tc>
        <w:tc>
          <w:tcPr>
            <w:tcW w:w="7688" w:type="dxa"/>
          </w:tcPr>
          <w:p w:rsidR="00937608" w:rsidRDefault="00A45547" w:rsidP="009C1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</w:pPr>
            <w:r w:rsidRPr="00A877CF"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  <w:t>High-Level Round Table (Minister and Head of Regulatory Authority Level)</w:t>
            </w:r>
            <w:r w:rsidR="00E20D04" w:rsidRPr="00A877CF"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  <w:t>:</w:t>
            </w:r>
            <w:r w:rsidRPr="00A877CF"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  <w:t xml:space="preserve"> National and Regional Strategies Fostering the Growth of Digital Economy</w:t>
            </w:r>
            <w:r w:rsidR="00DF2A44" w:rsidRPr="00A877CF">
              <w:rPr>
                <w:rFonts w:asciiTheme="majorBidi" w:hAnsiTheme="majorBidi" w:cstheme="majorBidi"/>
                <w:b/>
                <w:bCs/>
                <w:color w:val="2F5496" w:themeColor="accent5" w:themeShade="BF"/>
              </w:rPr>
              <w:t xml:space="preserve"> for Sustainable Development </w:t>
            </w:r>
          </w:p>
          <w:p w:rsidR="00A45547" w:rsidRPr="001C1DF7" w:rsidRDefault="00554236" w:rsidP="009C1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1C1DF7">
              <w:rPr>
                <w:rFonts w:asciiTheme="majorBidi" w:hAnsiTheme="majorBidi" w:cstheme="majorBidi"/>
                <w:b/>
                <w:bCs/>
                <w:color w:val="44546A" w:themeColor="text2"/>
              </w:rPr>
              <w:t>Pane</w:t>
            </w:r>
            <w:r>
              <w:rPr>
                <w:rFonts w:asciiTheme="majorBidi" w:hAnsiTheme="majorBidi" w:cstheme="majorBidi"/>
                <w:b/>
                <w:bCs/>
                <w:color w:val="44546A" w:themeColor="text2"/>
              </w:rPr>
              <w:t>l</w:t>
            </w:r>
            <w:r w:rsidRPr="001C1DF7">
              <w:rPr>
                <w:rFonts w:asciiTheme="majorBidi" w:hAnsiTheme="majorBidi" w:cstheme="majorBidi"/>
                <w:b/>
                <w:bCs/>
                <w:color w:val="44546A" w:themeColor="text2"/>
              </w:rPr>
              <w:t>ists</w:t>
            </w:r>
            <w:r w:rsidR="00A45547" w:rsidRPr="001C1DF7">
              <w:rPr>
                <w:rFonts w:asciiTheme="majorBidi" w:hAnsiTheme="majorBidi" w:cstheme="majorBidi"/>
                <w:b/>
                <w:bCs/>
                <w:color w:val="44546A" w:themeColor="text2"/>
              </w:rPr>
              <w:t>:</w:t>
            </w:r>
          </w:p>
          <w:p w:rsidR="00A45547" w:rsidRPr="007B58F9" w:rsidRDefault="00A45547" w:rsidP="0093076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Mr Brahima Sanou, </w:t>
            </w:r>
            <w:r w:rsidRPr="007B58F9">
              <w:rPr>
                <w:rFonts w:asciiTheme="majorBidi" w:hAnsiTheme="majorBidi" w:cstheme="majorBidi"/>
                <w:color w:val="44546A" w:themeColor="text2"/>
              </w:rPr>
              <w:t>Director, Telecommunication Development Bureau (BDT), International Telecommunication Union (ITU)</w:t>
            </w:r>
          </w:p>
          <w:p w:rsidR="00A45547" w:rsidRPr="007B58F9" w:rsidRDefault="006303A6" w:rsidP="0093076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H.E. </w:t>
            </w:r>
            <w:r w:rsidR="00A45547" w:rsidRPr="007B58F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Vujica Lazović, </w:t>
            </w:r>
            <w:r w:rsidR="00A45547" w:rsidRPr="007B58F9">
              <w:rPr>
                <w:rFonts w:asciiTheme="majorBidi" w:hAnsiTheme="majorBidi" w:cstheme="majorBidi"/>
                <w:color w:val="44546A" w:themeColor="text2"/>
              </w:rPr>
              <w:t>Deputy Prime Minister and Minister, Ministry of Information Society and Telecommunications, Montenegro</w:t>
            </w:r>
          </w:p>
          <w:p w:rsidR="00A45547" w:rsidRPr="008B4803" w:rsidRDefault="006303A6" w:rsidP="0093076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H.E. </w:t>
            </w:r>
            <w:hyperlink r:id="rId9" w:history="1">
              <w:r w:rsidR="00A45547" w:rsidRPr="00BC731A">
                <w:rPr>
                  <w:rFonts w:asciiTheme="majorBidi" w:hAnsiTheme="majorBidi" w:cstheme="majorBidi"/>
                  <w:b/>
                  <w:bCs/>
                  <w:color w:val="44546A" w:themeColor="text2"/>
                </w:rPr>
                <w:t>Milena Harito Shteto</w:t>
              </w:r>
            </w:hyperlink>
            <w:r w:rsidR="00A45547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, </w:t>
            </w:r>
            <w:r w:rsidR="00A45547" w:rsidRPr="00BC731A">
              <w:rPr>
                <w:rFonts w:asciiTheme="majorBidi" w:hAnsiTheme="majorBidi" w:cstheme="majorBidi"/>
                <w:color w:val="44546A" w:themeColor="text2"/>
              </w:rPr>
              <w:t xml:space="preserve">Minister, Ministry of Innovation and Public </w:t>
            </w:r>
            <w:r w:rsidR="00A61700">
              <w:rPr>
                <w:rFonts w:asciiTheme="majorBidi" w:hAnsiTheme="majorBidi" w:cstheme="majorBidi"/>
                <w:color w:val="44546A" w:themeColor="text2"/>
              </w:rPr>
              <w:t>Administration, Albania</w:t>
            </w:r>
          </w:p>
          <w:p w:rsidR="00A45547" w:rsidRPr="00BC731A" w:rsidRDefault="00F93DA5" w:rsidP="00F93D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H.E. </w:t>
            </w:r>
            <w:r w:rsidRPr="00F93DA5">
              <w:rPr>
                <w:rFonts w:asciiTheme="majorBidi" w:hAnsiTheme="majorBidi" w:cstheme="majorBidi"/>
                <w:b/>
                <w:bCs/>
                <w:color w:val="44546A" w:themeColor="text2"/>
                <w:lang w:val="en-GB"/>
              </w:rPr>
              <w:t>Saša Dalipagić</w:t>
            </w:r>
            <w:r w:rsidR="00311391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, </w:t>
            </w:r>
            <w:r w:rsidRPr="00CB4BE0">
              <w:rPr>
                <w:rFonts w:asciiTheme="majorBidi" w:hAnsiTheme="majorBidi" w:cstheme="majorBidi"/>
                <w:color w:val="44546A" w:themeColor="text2"/>
              </w:rPr>
              <w:t xml:space="preserve">Deputy </w:t>
            </w:r>
            <w:r w:rsidR="006303A6" w:rsidRPr="00CB4BE0">
              <w:rPr>
                <w:rFonts w:asciiTheme="majorBidi" w:hAnsiTheme="majorBidi" w:cstheme="majorBidi"/>
                <w:color w:val="44546A" w:themeColor="text2"/>
              </w:rPr>
              <w:t>Minister</w:t>
            </w:r>
            <w:r w:rsidR="006303A6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, </w:t>
            </w:r>
            <w:r w:rsidR="006303A6" w:rsidRPr="00BC731A">
              <w:rPr>
                <w:rFonts w:asciiTheme="majorBidi" w:hAnsiTheme="majorBidi" w:cstheme="majorBidi"/>
                <w:color w:val="44546A" w:themeColor="text2"/>
              </w:rPr>
              <w:t xml:space="preserve">Ministry of </w:t>
            </w:r>
            <w:r w:rsidR="00311391" w:rsidRPr="00BC731A">
              <w:rPr>
                <w:rFonts w:asciiTheme="majorBidi" w:hAnsiTheme="majorBidi" w:cstheme="majorBidi"/>
                <w:color w:val="44546A" w:themeColor="text2"/>
              </w:rPr>
              <w:t xml:space="preserve">Communications and Transport, </w:t>
            </w:r>
            <w:r w:rsidR="00A45547" w:rsidRPr="00BC731A">
              <w:rPr>
                <w:rFonts w:asciiTheme="majorBidi" w:hAnsiTheme="majorBidi" w:cstheme="majorBidi"/>
                <w:color w:val="44546A" w:themeColor="text2"/>
              </w:rPr>
              <w:t>Bosnia and Herzegovina</w:t>
            </w:r>
          </w:p>
          <w:p w:rsidR="0088635B" w:rsidRDefault="006A0875" w:rsidP="0093076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H.E. </w:t>
            </w:r>
            <w:r w:rsidR="00E20D04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Marta Arsovska Tomovska</w:t>
            </w:r>
            <w:r w:rsidRPr="00BC731A">
              <w:rPr>
                <w:rFonts w:asciiTheme="majorBidi" w:hAnsiTheme="majorBidi" w:cstheme="majorBidi"/>
                <w:color w:val="44546A" w:themeColor="text2"/>
              </w:rPr>
              <w:t xml:space="preserve">, Minister, </w:t>
            </w:r>
            <w:r w:rsidR="00E20D04" w:rsidRPr="00BC731A">
              <w:rPr>
                <w:rFonts w:asciiTheme="majorBidi" w:hAnsiTheme="majorBidi" w:cstheme="majorBidi"/>
                <w:color w:val="44546A" w:themeColor="text2"/>
              </w:rPr>
              <w:t>Minister of Information Society and Administration</w:t>
            </w:r>
            <w:r w:rsidRPr="00BC731A">
              <w:rPr>
                <w:rFonts w:asciiTheme="majorBidi" w:hAnsiTheme="majorBidi" w:cstheme="majorBidi"/>
                <w:color w:val="44546A" w:themeColor="text2"/>
              </w:rPr>
              <w:t>, TFYR of Macedonia</w:t>
            </w:r>
          </w:p>
          <w:p w:rsidR="001958FC" w:rsidRPr="001958FC" w:rsidRDefault="00554236" w:rsidP="001958F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554236">
              <w:rPr>
                <w:rFonts w:asciiTheme="majorBidi" w:hAnsiTheme="majorBidi" w:cstheme="majorBidi"/>
                <w:b/>
                <w:bCs/>
                <w:color w:val="44546A" w:themeColor="text2"/>
              </w:rPr>
              <w:lastRenderedPageBreak/>
              <w:t>H.E. Zoran Sekulic</w:t>
            </w:r>
            <w:r w:rsidRPr="00554236">
              <w:rPr>
                <w:rFonts w:asciiTheme="majorBidi" w:hAnsiTheme="majorBidi" w:cstheme="majorBidi"/>
                <w:color w:val="44546A" w:themeColor="text2"/>
              </w:rPr>
              <w:t xml:space="preserve">, Executive Director, </w:t>
            </w:r>
            <w:r w:rsidR="001958FC" w:rsidRPr="001958FC">
              <w:rPr>
                <w:rFonts w:asciiTheme="majorBidi" w:hAnsiTheme="majorBidi" w:cstheme="majorBidi"/>
                <w:color w:val="44546A" w:themeColor="text2"/>
              </w:rPr>
              <w:t xml:space="preserve">Agency for Electronic </w:t>
            </w:r>
            <w:r w:rsidR="001958FC">
              <w:rPr>
                <w:rFonts w:asciiTheme="majorBidi" w:hAnsiTheme="majorBidi" w:cstheme="majorBidi"/>
                <w:color w:val="44546A" w:themeColor="text2"/>
              </w:rPr>
              <w:t>C</w:t>
            </w:r>
            <w:r w:rsidR="001958FC" w:rsidRPr="001958FC">
              <w:rPr>
                <w:rFonts w:asciiTheme="majorBidi" w:hAnsiTheme="majorBidi" w:cstheme="majorBidi"/>
                <w:color w:val="44546A" w:themeColor="text2"/>
              </w:rPr>
              <w:t xml:space="preserve">ommunications and Postal Services, (EKIP), Montenegro </w:t>
            </w:r>
          </w:p>
          <w:p w:rsidR="008C11EB" w:rsidRPr="00BC731A" w:rsidRDefault="008C11EB" w:rsidP="008C11E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CB4BE0">
              <w:rPr>
                <w:rFonts w:asciiTheme="majorBidi" w:hAnsiTheme="majorBidi" w:cstheme="majorBidi"/>
                <w:b/>
                <w:bCs/>
                <w:color w:val="44546A" w:themeColor="text2"/>
              </w:rPr>
              <w:t>H.E.</w:t>
            </w:r>
            <w:r>
              <w:rPr>
                <w:rFonts w:asciiTheme="majorBidi" w:hAnsiTheme="majorBidi" w:cstheme="majorBidi"/>
                <w:color w:val="44546A" w:themeColor="text2"/>
              </w:rPr>
              <w:t xml:space="preserve"> </w:t>
            </w:r>
            <w:r w:rsidRPr="00884E1B">
              <w:rPr>
                <w:rFonts w:asciiTheme="majorBidi" w:hAnsiTheme="majorBidi" w:cstheme="majorBidi"/>
                <w:b/>
                <w:bCs/>
                <w:color w:val="44546A" w:themeColor="text2"/>
              </w:rPr>
              <w:t>Karol Okoński</w:t>
            </w:r>
            <w:r>
              <w:rPr>
                <w:rFonts w:asciiTheme="majorBidi" w:hAnsiTheme="majorBidi" w:cstheme="majorBidi"/>
                <w:color w:val="44546A" w:themeColor="text2"/>
              </w:rPr>
              <w:t xml:space="preserve">, </w:t>
            </w:r>
            <w:r w:rsidRPr="00884E1B">
              <w:rPr>
                <w:rFonts w:asciiTheme="majorBidi" w:hAnsiTheme="majorBidi" w:cstheme="majorBidi"/>
                <w:color w:val="44546A" w:themeColor="text2"/>
              </w:rPr>
              <w:t>Undersecretary of State</w:t>
            </w:r>
            <w:r>
              <w:rPr>
                <w:rFonts w:asciiTheme="majorBidi" w:hAnsiTheme="majorBidi" w:cstheme="majorBidi"/>
                <w:color w:val="44546A" w:themeColor="text2"/>
              </w:rPr>
              <w:t>, Ministry of Digital Affairs, Poland</w:t>
            </w:r>
          </w:p>
          <w:p w:rsidR="0088635B" w:rsidRPr="00BC731A" w:rsidRDefault="00D05E8D" w:rsidP="00930766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H.E. </w:t>
            </w:r>
            <w:r w:rsidR="00E20D04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Tatjana Matić</w:t>
            </w:r>
            <w:r w:rsidR="00E20D04" w:rsidRPr="00BC731A">
              <w:rPr>
                <w:rFonts w:asciiTheme="majorBidi" w:hAnsiTheme="majorBidi" w:cstheme="majorBidi"/>
                <w:color w:val="44546A" w:themeColor="text2"/>
              </w:rPr>
              <w:t>, State Secretary</w:t>
            </w:r>
            <w:r w:rsidRPr="00BC731A">
              <w:rPr>
                <w:rFonts w:asciiTheme="majorBidi" w:hAnsiTheme="majorBidi" w:cstheme="majorBidi"/>
                <w:color w:val="44546A" w:themeColor="text2"/>
              </w:rPr>
              <w:t>, Ministry of Trade, Tourism and Telecommunications, Serbia</w:t>
            </w:r>
          </w:p>
          <w:p w:rsidR="0088635B" w:rsidRPr="00BC731A" w:rsidRDefault="00E72A72" w:rsidP="008E631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H.E. </w:t>
            </w:r>
            <w:r w:rsidR="008E631A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Franc Dolenc</w:t>
            </w:r>
            <w:r w:rsidR="00540F38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,</w:t>
            </w:r>
            <w:r w:rsidR="008E631A" w:rsidRPr="00BC731A">
              <w:rPr>
                <w:rFonts w:asciiTheme="majorBidi" w:hAnsiTheme="majorBidi" w:cstheme="majorBidi"/>
                <w:color w:val="44546A" w:themeColor="text2"/>
              </w:rPr>
              <w:t xml:space="preserve"> Director of the Agency for Communication Networks and Services of the Republic of Slovenia</w:t>
            </w:r>
          </w:p>
          <w:p w:rsidR="00671C0A" w:rsidRPr="001C1DF7" w:rsidRDefault="00A45547" w:rsidP="001B0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1C1DF7">
              <w:rPr>
                <w:rFonts w:asciiTheme="majorBidi" w:hAnsiTheme="majorBidi" w:cstheme="majorBidi"/>
                <w:b/>
                <w:bCs/>
                <w:color w:val="44546A" w:themeColor="text2"/>
              </w:rPr>
              <w:t>Moderation</w:t>
            </w:r>
            <w:r w:rsidRPr="001C1DF7">
              <w:rPr>
                <w:rFonts w:asciiTheme="majorBidi" w:hAnsiTheme="majorBidi" w:cstheme="majorBidi"/>
                <w:color w:val="44546A" w:themeColor="text2"/>
              </w:rPr>
              <w:t xml:space="preserve">: </w:t>
            </w:r>
            <w:r w:rsidRPr="006851C1">
              <w:rPr>
                <w:rFonts w:asciiTheme="majorBidi" w:hAnsiTheme="majorBidi" w:cstheme="majorBidi"/>
                <w:b/>
                <w:bCs/>
                <w:color w:val="44546A" w:themeColor="text2"/>
              </w:rPr>
              <w:t>Jaroslaw Ponder</w:t>
            </w:r>
            <w:r w:rsidRPr="001C1DF7">
              <w:rPr>
                <w:rFonts w:asciiTheme="majorBidi" w:hAnsiTheme="majorBidi" w:cstheme="majorBidi"/>
                <w:color w:val="44546A" w:themeColor="text2"/>
              </w:rPr>
              <w:t xml:space="preserve">, </w:t>
            </w:r>
            <w:r w:rsidR="001B09ED" w:rsidRPr="001C1DF7">
              <w:rPr>
                <w:rFonts w:asciiTheme="majorBidi" w:hAnsiTheme="majorBidi" w:cstheme="majorBidi"/>
                <w:color w:val="44546A" w:themeColor="text2"/>
              </w:rPr>
              <w:t>Coordinator for Europe Region,</w:t>
            </w:r>
            <w:r w:rsidRPr="001C1DF7">
              <w:rPr>
                <w:rFonts w:asciiTheme="majorBidi" w:hAnsiTheme="majorBidi" w:cstheme="majorBidi"/>
                <w:color w:val="44546A" w:themeColor="text2"/>
              </w:rPr>
              <w:t xml:space="preserve"> ITU</w:t>
            </w:r>
          </w:p>
        </w:tc>
      </w:tr>
      <w:tr w:rsidR="00671C0A" w:rsidRPr="005007EB" w:rsidTr="00A87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71C0A" w:rsidRPr="00A877CF" w:rsidRDefault="00937608" w:rsidP="008B4803">
            <w:pPr>
              <w:pStyle w:val="Event"/>
              <w:rPr>
                <w:rStyle w:val="PlaceholderText"/>
                <w:color w:val="365F91"/>
              </w:rPr>
            </w:pPr>
            <w:r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lastRenderedPageBreak/>
              <w:t>[16:</w:t>
            </w:r>
            <w:r w:rsidR="008B4803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20</w:t>
            </w:r>
            <w:r w:rsidR="007B58F9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 xml:space="preserve"> – 1</w:t>
            </w:r>
            <w:r w:rsidR="008B4803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6</w:t>
            </w:r>
            <w:r w:rsidR="007B58F9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:</w:t>
            </w:r>
            <w:r w:rsidR="008B4803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40</w:t>
            </w:r>
            <w:r w:rsidR="00671C0A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]</w:t>
            </w:r>
          </w:p>
        </w:tc>
        <w:tc>
          <w:tcPr>
            <w:tcW w:w="7688" w:type="dxa"/>
          </w:tcPr>
          <w:p w:rsidR="00671C0A" w:rsidRPr="00A877CF" w:rsidRDefault="00671C0A" w:rsidP="00A877CF">
            <w:pPr>
              <w:pStyle w:val="Ev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b/>
                <w:color w:val="365F91"/>
              </w:rPr>
            </w:pPr>
            <w:r w:rsidRPr="00A877CF">
              <w:rPr>
                <w:rStyle w:val="PlaceholderText"/>
                <w:rFonts w:asciiTheme="majorBidi" w:hAnsiTheme="majorBidi" w:cstheme="majorBidi"/>
                <w:b/>
                <w:bCs/>
                <w:color w:val="365F91"/>
                <w:sz w:val="22"/>
              </w:rPr>
              <w:t>Coffee Break</w:t>
            </w:r>
            <w:r w:rsidRPr="00A877CF">
              <w:rPr>
                <w:rStyle w:val="PlaceholderText"/>
                <w:b/>
                <w:color w:val="365F91"/>
              </w:rPr>
              <w:t xml:space="preserve"> </w:t>
            </w:r>
          </w:p>
        </w:tc>
      </w:tr>
      <w:tr w:rsidR="00671C0A" w:rsidRPr="00BC731A" w:rsidTr="00A8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71C0A" w:rsidRPr="00A877CF" w:rsidRDefault="007B58F9" w:rsidP="00CD0F77">
            <w:pPr>
              <w:pStyle w:val="Event"/>
              <w:rPr>
                <w:rStyle w:val="PlaceholderText"/>
                <w:color w:val="365F91"/>
              </w:rPr>
            </w:pPr>
            <w:r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[1</w:t>
            </w:r>
            <w:r w:rsidR="008B4803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6</w:t>
            </w:r>
            <w:r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:</w:t>
            </w:r>
            <w:r w:rsidR="008B4803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>40</w:t>
            </w:r>
            <w:r w:rsidR="00671C0A" w:rsidRPr="00A877CF">
              <w:rPr>
                <w:rStyle w:val="PlaceholderText"/>
                <w:rFonts w:asciiTheme="majorBidi" w:hAnsiTheme="majorBidi" w:cstheme="majorBidi"/>
                <w:bCs w:val="0"/>
                <w:color w:val="365F91"/>
                <w:sz w:val="22"/>
              </w:rPr>
              <w:t xml:space="preserve"> – 18:00</w:t>
            </w:r>
            <w:r w:rsidR="00671C0A" w:rsidRPr="00A877CF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]</w:t>
            </w:r>
          </w:p>
          <w:p w:rsidR="00A74B59" w:rsidRPr="00BC731A" w:rsidRDefault="00A74B59" w:rsidP="00A74B59">
            <w:pPr>
              <w:jc w:val="center"/>
              <w:rPr>
                <w:lang w:eastAsia="en-US"/>
              </w:rPr>
            </w:pPr>
          </w:p>
        </w:tc>
        <w:tc>
          <w:tcPr>
            <w:tcW w:w="7688" w:type="dxa"/>
          </w:tcPr>
          <w:p w:rsidR="00671C0A" w:rsidRPr="00A877CF" w:rsidRDefault="00937608" w:rsidP="00002520">
            <w:pPr>
              <w:pStyle w:val="Ev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</w:pP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Session One: </w:t>
            </w:r>
            <w:r w:rsidR="00002520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Review 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of the </w:t>
            </w:r>
            <w:r w:rsidR="009C19A6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I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mplementation of the Regional </w:t>
            </w:r>
            <w:r w:rsidR="009C19A6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I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nitiatives for Europe </w:t>
            </w:r>
            <w:r w:rsidR="009C19A6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A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dopted at </w:t>
            </w:r>
            <w:r w:rsidR="009648EE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the World Telecommunication Development Conference 2014 (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WTDC-14</w:t>
            </w:r>
            <w:r w:rsidR="009648EE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)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 with </w:t>
            </w:r>
            <w:r w:rsidR="009648EE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E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mphasis on </w:t>
            </w:r>
            <w:r w:rsidR="009648EE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L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essons </w:t>
            </w:r>
            <w:r w:rsidR="009648EE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L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earned</w:t>
            </w:r>
            <w:r w:rsidR="00A74B59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 </w:t>
            </w:r>
            <w:r w:rsidR="00002520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(Part One)</w:t>
            </w:r>
          </w:p>
          <w:p w:rsidR="00937608" w:rsidRPr="002F16E3" w:rsidRDefault="00937608" w:rsidP="002A7C34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iCs/>
                <w:color w:val="44546A" w:themeColor="text2"/>
                <w:sz w:val="22"/>
              </w:rPr>
            </w:pPr>
            <w:r w:rsidRPr="008B4803">
              <w:rPr>
                <w:rFonts w:asciiTheme="majorBidi" w:hAnsiTheme="majorBidi" w:cstheme="majorBidi"/>
                <w:b/>
                <w:iCs/>
                <w:color w:val="44546A" w:themeColor="text2"/>
                <w:sz w:val="22"/>
              </w:rPr>
              <w:t>Progress in the Implementation of the Regional Initiatives for Europe</w:t>
            </w:r>
            <w:r w:rsidR="009648EE" w:rsidRPr="008B4803">
              <w:rPr>
                <w:rFonts w:asciiTheme="majorBidi" w:hAnsiTheme="majorBidi" w:cstheme="majorBidi"/>
                <w:b/>
                <w:iCs/>
                <w:color w:val="44546A" w:themeColor="text2"/>
                <w:sz w:val="22"/>
              </w:rPr>
              <w:br/>
            </w:r>
            <w:r w:rsidR="009648EE" w:rsidRPr="002F16E3">
              <w:rPr>
                <w:rFonts w:asciiTheme="majorBidi" w:hAnsiTheme="majorBidi" w:cstheme="majorBidi"/>
                <w:b/>
                <w:iCs/>
                <w:color w:val="44546A" w:themeColor="text2"/>
                <w:sz w:val="22"/>
              </w:rPr>
              <w:t>Mr Jaroslaw Ponder</w:t>
            </w:r>
            <w:r w:rsidR="009648EE" w:rsidRPr="008B4803">
              <w:rPr>
                <w:rFonts w:asciiTheme="majorBidi" w:hAnsiTheme="majorBidi" w:cstheme="majorBidi"/>
                <w:bCs/>
                <w:i/>
                <w:color w:val="44546A" w:themeColor="text2"/>
                <w:sz w:val="22"/>
              </w:rPr>
              <w:t>,</w:t>
            </w:r>
            <w:r w:rsidRPr="008B4803">
              <w:rPr>
                <w:rFonts w:asciiTheme="majorBidi" w:hAnsiTheme="majorBidi" w:cstheme="majorBidi"/>
                <w:bCs/>
                <w:i/>
                <w:color w:val="44546A" w:themeColor="text2"/>
                <w:sz w:val="22"/>
              </w:rPr>
              <w:t xml:space="preserve"> </w:t>
            </w:r>
            <w:r w:rsidR="001B09ED" w:rsidRPr="002F16E3">
              <w:rPr>
                <w:rFonts w:asciiTheme="majorBidi" w:hAnsiTheme="majorBidi" w:cstheme="majorBidi"/>
                <w:iCs/>
                <w:color w:val="44546A" w:themeColor="text2"/>
                <w:sz w:val="22"/>
              </w:rPr>
              <w:t xml:space="preserve">Coordinator for Europe Region, </w:t>
            </w:r>
            <w:r w:rsidRPr="002F16E3">
              <w:rPr>
                <w:rFonts w:asciiTheme="majorBidi" w:hAnsiTheme="majorBidi" w:cstheme="majorBidi"/>
                <w:bCs/>
                <w:iCs/>
                <w:color w:val="44546A" w:themeColor="text2"/>
                <w:sz w:val="22"/>
              </w:rPr>
              <w:t>ITU</w:t>
            </w:r>
          </w:p>
          <w:p w:rsidR="00937608" w:rsidRPr="00BC731A" w:rsidRDefault="00937608" w:rsidP="002A7C34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i/>
                <w:iCs/>
                <w:color w:val="44546A" w:themeColor="text2"/>
                <w:sz w:val="22"/>
              </w:rPr>
            </w:pPr>
            <w:r w:rsidRPr="00BC731A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Implementation of Regional Initiatives</w:t>
            </w:r>
            <w:r w:rsidR="004E4572" w:rsidRPr="00BC731A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 xml:space="preserve"> for Europe</w:t>
            </w:r>
            <w:r w:rsidRPr="00BC731A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: Challenges, Opportunities, Commitments</w:t>
            </w:r>
          </w:p>
          <w:p w:rsidR="00937608" w:rsidRPr="00BC731A" w:rsidRDefault="00C8598D" w:rsidP="008B4803">
            <w:pPr>
              <w:pStyle w:val="ListParagraph"/>
              <w:numPr>
                <w:ilvl w:val="1"/>
                <w:numId w:val="9"/>
              </w:numPr>
              <w:ind w:left="10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Development of broadband access and adoption of broadband</w:t>
            </w:r>
          </w:p>
          <w:p w:rsidR="00F538DC" w:rsidRPr="00DF3E87" w:rsidRDefault="004077BF" w:rsidP="006F41C7">
            <w:pPr>
              <w:pStyle w:val="ListParagraph"/>
              <w:numPr>
                <w:ilvl w:val="2"/>
                <w:numId w:val="9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44546A" w:themeColor="text2"/>
                <w:lang w:val="en-GB"/>
              </w:rPr>
            </w:pPr>
            <w:r w:rsidRPr="00DF3E87">
              <w:rPr>
                <w:rFonts w:asciiTheme="majorBidi" w:hAnsiTheme="majorBidi" w:cstheme="majorBidi"/>
                <w:b/>
                <w:bCs/>
                <w:color w:val="44546A" w:themeColor="text2"/>
              </w:rPr>
              <w:t>Mr Tamir Mostarac</w:t>
            </w:r>
            <w:r w:rsidRPr="00DF3E87">
              <w:rPr>
                <w:rFonts w:asciiTheme="majorBidi" w:hAnsiTheme="majorBidi" w:cstheme="majorBidi"/>
                <w:color w:val="44546A" w:themeColor="text2"/>
              </w:rPr>
              <w:t xml:space="preserve">, </w:t>
            </w:r>
            <w:r w:rsidR="00F538DC" w:rsidRPr="00DF3E87">
              <w:rPr>
                <w:rFonts w:asciiTheme="majorBidi" w:hAnsiTheme="majorBidi" w:cstheme="majorBidi"/>
                <w:color w:val="44546A" w:themeColor="text2"/>
                <w:lang w:val="en-GB"/>
              </w:rPr>
              <w:t>Associate Director, Senior Banker</w:t>
            </w:r>
            <w:r w:rsidR="00DF3E87" w:rsidRPr="00DF3E87">
              <w:rPr>
                <w:rFonts w:asciiTheme="majorBidi" w:hAnsiTheme="majorBidi" w:cstheme="majorBidi"/>
                <w:color w:val="44546A" w:themeColor="text2"/>
                <w:lang w:val="en-GB"/>
              </w:rPr>
              <w:t>,</w:t>
            </w:r>
            <w:r w:rsidR="00DF3E87">
              <w:rPr>
                <w:rFonts w:asciiTheme="majorBidi" w:hAnsiTheme="majorBidi" w:cstheme="majorBidi"/>
                <w:color w:val="44546A" w:themeColor="text2"/>
                <w:lang w:val="en-GB"/>
              </w:rPr>
              <w:t xml:space="preserve"> </w:t>
            </w:r>
            <w:r w:rsidR="00F538DC" w:rsidRPr="00DF3E87">
              <w:rPr>
                <w:rFonts w:asciiTheme="majorBidi" w:hAnsiTheme="majorBidi" w:cstheme="majorBidi"/>
                <w:color w:val="44546A" w:themeColor="text2"/>
                <w:lang w:val="en-GB"/>
              </w:rPr>
              <w:t xml:space="preserve">European Bank for Reconstruction and Development </w:t>
            </w:r>
            <w:r w:rsidRPr="00DF3E87">
              <w:rPr>
                <w:rFonts w:asciiTheme="majorBidi" w:hAnsiTheme="majorBidi" w:cstheme="majorBidi"/>
                <w:color w:val="44546A" w:themeColor="text2"/>
              </w:rPr>
              <w:t>(EBRD)</w:t>
            </w:r>
            <w:r w:rsidR="00F538DC" w:rsidRPr="00DF3E87">
              <w:rPr>
                <w:rFonts w:asciiTheme="majorBidi" w:hAnsiTheme="majorBidi" w:cstheme="majorBidi"/>
                <w:color w:val="44546A" w:themeColor="text2"/>
              </w:rPr>
              <w:t xml:space="preserve"> (“</w:t>
            </w:r>
            <w:r w:rsidR="00F538DC" w:rsidRPr="00DF3E87">
              <w:rPr>
                <w:rFonts w:asciiTheme="majorBidi" w:hAnsiTheme="majorBidi" w:cstheme="majorBidi"/>
                <w:i/>
                <w:iCs/>
                <w:color w:val="44546A" w:themeColor="text2"/>
              </w:rPr>
              <w:t xml:space="preserve">Working with the European Bank for Reconstruction and Development </w:t>
            </w:r>
            <w:r w:rsidR="00F538DC" w:rsidRPr="00DF3E87">
              <w:rPr>
                <w:rFonts w:asciiTheme="majorBidi" w:hAnsiTheme="majorBidi" w:cstheme="majorBidi"/>
                <w:i/>
                <w:iCs/>
                <w:color w:val="44546A" w:themeColor="text2"/>
                <w:lang w:val="en-GB"/>
              </w:rPr>
              <w:t>Information &amp; Communication Technologies (ICT) Sector”)</w:t>
            </w:r>
          </w:p>
          <w:p w:rsidR="00531D5C" w:rsidRPr="00BC731A" w:rsidRDefault="003B4D51" w:rsidP="008B4803">
            <w:pPr>
              <w:pStyle w:val="ListParagraph"/>
              <w:numPr>
                <w:ilvl w:val="2"/>
                <w:numId w:val="9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Mrs. Latinka Razpopova</w:t>
            </w:r>
            <w:r w:rsidRPr="00BC731A">
              <w:rPr>
                <w:rFonts w:asciiTheme="majorBidi" w:hAnsiTheme="majorBidi" w:cstheme="majorBidi"/>
                <w:color w:val="44546A" w:themeColor="text2"/>
              </w:rPr>
              <w:t>, Chief Expert, Development of Electronic Communications Department, Communications Directorate,</w:t>
            </w:r>
            <w:r w:rsidR="00531D5C" w:rsidRPr="00BC731A">
              <w:rPr>
                <w:rFonts w:asciiTheme="majorBidi" w:hAnsiTheme="majorBidi" w:cstheme="majorBidi"/>
                <w:color w:val="44546A" w:themeColor="text2"/>
              </w:rPr>
              <w:t xml:space="preserve"> </w:t>
            </w:r>
            <w:r w:rsidR="00531D5C" w:rsidRPr="00BC731A">
              <w:rPr>
                <w:rFonts w:asciiTheme="majorBidi" w:hAnsiTheme="majorBidi"/>
                <w:color w:val="44546A" w:themeColor="text2"/>
              </w:rPr>
              <w:t>Ministry of Transport, Information Technology and Communications (MTITC)</w:t>
            </w:r>
            <w:r w:rsidR="00531D5C" w:rsidRPr="00BC731A">
              <w:rPr>
                <w:rFonts w:asciiTheme="majorBidi" w:hAnsiTheme="majorBidi" w:cstheme="majorBidi"/>
                <w:color w:val="44546A" w:themeColor="text2"/>
              </w:rPr>
              <w:t xml:space="preserve"> of Bulgaria</w:t>
            </w:r>
          </w:p>
          <w:p w:rsidR="00937608" w:rsidRPr="00BC731A" w:rsidRDefault="004E4572" w:rsidP="008B4803">
            <w:pPr>
              <w:pStyle w:val="ListParagraph"/>
              <w:numPr>
                <w:ilvl w:val="2"/>
                <w:numId w:val="9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BC731A">
              <w:rPr>
                <w:rFonts w:ascii="Times New Roman" w:hAnsi="Times New Roman" w:cs="Times New Roman"/>
                <w:b/>
                <w:bCs/>
                <w:color w:val="44546A" w:themeColor="text2"/>
                <w:lang w:val="lt-LT"/>
              </w:rPr>
              <w:t xml:space="preserve">Mr. </w:t>
            </w:r>
            <w:r w:rsidR="00937608" w:rsidRPr="00BC731A">
              <w:rPr>
                <w:rFonts w:ascii="Times New Roman" w:hAnsi="Times New Roman" w:cs="Times New Roman"/>
                <w:b/>
                <w:bCs/>
                <w:color w:val="44546A" w:themeColor="text2"/>
                <w:lang w:val="lt-LT"/>
              </w:rPr>
              <w:t>Bozo</w:t>
            </w:r>
            <w:r w:rsidR="009648EE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Krstajic</w:t>
            </w:r>
            <w:r w:rsidR="00937608"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,</w:t>
            </w:r>
            <w:r w:rsidR="00937608" w:rsidRPr="00BC731A">
              <w:rPr>
                <w:rFonts w:asciiTheme="majorBidi" w:hAnsiTheme="majorBidi" w:cstheme="majorBidi"/>
                <w:color w:val="44546A" w:themeColor="text2"/>
              </w:rPr>
              <w:t xml:space="preserve"> National I</w:t>
            </w:r>
            <w:r w:rsidR="004A3BD9">
              <w:rPr>
                <w:rFonts w:asciiTheme="majorBidi" w:hAnsiTheme="majorBidi" w:cstheme="majorBidi"/>
                <w:color w:val="44546A" w:themeColor="text2"/>
              </w:rPr>
              <w:t xml:space="preserve">nternet Exchange </w:t>
            </w:r>
            <w:r w:rsidR="00937608" w:rsidRPr="00BC731A">
              <w:rPr>
                <w:rFonts w:asciiTheme="majorBidi" w:hAnsiTheme="majorBidi" w:cstheme="majorBidi"/>
                <w:color w:val="44546A" w:themeColor="text2"/>
              </w:rPr>
              <w:t>P</w:t>
            </w:r>
            <w:r w:rsidR="004A3BD9">
              <w:rPr>
                <w:rFonts w:asciiTheme="majorBidi" w:hAnsiTheme="majorBidi" w:cstheme="majorBidi"/>
                <w:color w:val="44546A" w:themeColor="text2"/>
              </w:rPr>
              <w:t>rogramm (IXP)</w:t>
            </w:r>
            <w:r w:rsidR="00937608" w:rsidRPr="00BC731A">
              <w:rPr>
                <w:rFonts w:asciiTheme="majorBidi" w:hAnsiTheme="majorBidi" w:cstheme="majorBidi"/>
                <w:color w:val="44546A" w:themeColor="text2"/>
              </w:rPr>
              <w:t xml:space="preserve">, Montenegro </w:t>
            </w:r>
          </w:p>
          <w:p w:rsidR="00EC0196" w:rsidRPr="007837D5" w:rsidRDefault="007837D5" w:rsidP="00D60D85">
            <w:pPr>
              <w:pStyle w:val="ListParagraph"/>
              <w:numPr>
                <w:ilvl w:val="2"/>
                <w:numId w:val="9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4546A" w:themeColor="text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</w:rPr>
              <w:t xml:space="preserve">Mr. Shefqet Meda, </w:t>
            </w:r>
            <w:r w:rsidRPr="00346EDE">
              <w:rPr>
                <w:rFonts w:ascii="Times New Roman" w:hAnsi="Times New Roman" w:cs="Times New Roman"/>
                <w:color w:val="44546A" w:themeColor="text2"/>
              </w:rPr>
              <w:t>Director,</w:t>
            </w:r>
            <w:r>
              <w:rPr>
                <w:rFonts w:ascii="Times New Roman" w:hAnsi="Times New Roman" w:cs="Times New Roman"/>
                <w:b/>
                <w:bCs/>
                <w:color w:val="44546A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44546A" w:themeColor="text2"/>
              </w:rPr>
              <w:t>T</w:t>
            </w:r>
            <w:r w:rsidR="00D60D85">
              <w:rPr>
                <w:rFonts w:ascii="Times New Roman" w:hAnsi="Times New Roman" w:cs="Times New Roman"/>
                <w:color w:val="44546A" w:themeColor="text2"/>
              </w:rPr>
              <w:t>echnical Regulation and I</w:t>
            </w:r>
            <w:r w:rsidRPr="007837D5">
              <w:rPr>
                <w:rFonts w:ascii="Times New Roman" w:hAnsi="Times New Roman" w:cs="Times New Roman"/>
                <w:color w:val="44546A" w:themeColor="text2"/>
              </w:rPr>
              <w:t>nfrastructure</w:t>
            </w:r>
            <w:r>
              <w:rPr>
                <w:rFonts w:ascii="Times New Roman" w:hAnsi="Times New Roman" w:cs="Times New Roman"/>
                <w:color w:val="44546A" w:themeColor="text2"/>
              </w:rPr>
              <w:t xml:space="preserve"> Department</w:t>
            </w:r>
            <w:r w:rsidRPr="007837D5">
              <w:rPr>
                <w:rFonts w:ascii="Times New Roman" w:hAnsi="Times New Roman" w:cs="Times New Roman"/>
                <w:color w:val="44546A" w:themeColor="text2"/>
              </w:rPr>
              <w:t>,</w:t>
            </w:r>
            <w:r w:rsidRPr="007837D5">
              <w:rPr>
                <w:rFonts w:ascii="Times New Roman" w:hAnsi="Times New Roman" w:cs="Times New Roman"/>
                <w:color w:val="44546A" w:themeColor="text2"/>
                <w:lang w:val="lt-LT"/>
              </w:rPr>
              <w:t xml:space="preserve"> </w:t>
            </w:r>
            <w:r w:rsidR="00D60D85" w:rsidRPr="00D60D85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E</w:t>
            </w:r>
            <w:r w:rsidR="00D60D85" w:rsidRPr="00D60D85">
              <w:rPr>
                <w:rFonts w:ascii="Times New Roman" w:hAnsi="Times New Roman" w:cs="Times New Roman"/>
                <w:color w:val="44546A" w:themeColor="text2"/>
              </w:rPr>
              <w:t xml:space="preserve">lectronic and </w:t>
            </w:r>
            <w:r w:rsidR="00D60D85" w:rsidRPr="00D60D85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P</w:t>
            </w:r>
            <w:r w:rsidR="00D60D85" w:rsidRPr="00D60D85">
              <w:rPr>
                <w:rFonts w:ascii="Times New Roman" w:hAnsi="Times New Roman" w:cs="Times New Roman"/>
                <w:color w:val="44546A" w:themeColor="text2"/>
              </w:rPr>
              <w:t xml:space="preserve">ostal </w:t>
            </w:r>
            <w:r w:rsidR="00D60D85" w:rsidRPr="00D60D85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C</w:t>
            </w:r>
            <w:r w:rsidR="00D60D85" w:rsidRPr="00D60D85">
              <w:rPr>
                <w:rFonts w:ascii="Times New Roman" w:hAnsi="Times New Roman" w:cs="Times New Roman"/>
                <w:color w:val="44546A" w:themeColor="text2"/>
              </w:rPr>
              <w:t xml:space="preserve">ommunications </w:t>
            </w:r>
            <w:r w:rsidR="00D60D85" w:rsidRPr="00D60D85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A</w:t>
            </w:r>
            <w:r w:rsidR="00D60D85">
              <w:rPr>
                <w:rFonts w:ascii="Times New Roman" w:hAnsi="Times New Roman" w:cs="Times New Roman"/>
                <w:color w:val="44546A" w:themeColor="text2"/>
              </w:rPr>
              <w:t>uthority (</w:t>
            </w:r>
            <w:r w:rsidR="00D60D85">
              <w:rPr>
                <w:rFonts w:ascii="Times New Roman" w:hAnsi="Times New Roman" w:cs="Times New Roman"/>
                <w:color w:val="44546A" w:themeColor="text2"/>
                <w:lang w:val="lt-LT"/>
              </w:rPr>
              <w:t>AKEP),</w:t>
            </w:r>
            <w:r w:rsidR="009648EE" w:rsidRPr="007837D5">
              <w:rPr>
                <w:rFonts w:ascii="Times New Roman" w:hAnsi="Times New Roman" w:cs="Times New Roman"/>
                <w:color w:val="44546A" w:themeColor="text2"/>
                <w:lang w:val="lt-LT"/>
              </w:rPr>
              <w:t xml:space="preserve"> Albania</w:t>
            </w:r>
          </w:p>
          <w:p w:rsidR="00DF2A44" w:rsidRPr="00D913EA" w:rsidRDefault="00E277AC" w:rsidP="00D913EA">
            <w:pPr>
              <w:pStyle w:val="ListParagraph"/>
              <w:numPr>
                <w:ilvl w:val="2"/>
                <w:numId w:val="9"/>
              </w:numPr>
              <w:spacing w:after="160"/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44546A" w:themeColor="text2"/>
              </w:rPr>
            </w:pPr>
            <w:r w:rsidRPr="00DF2A44">
              <w:rPr>
                <w:rFonts w:asciiTheme="majorBidi" w:hAnsiTheme="majorBidi" w:cstheme="majorBidi"/>
                <w:b/>
                <w:bCs/>
                <w:color w:val="44546A" w:themeColor="text2"/>
              </w:rPr>
              <w:t>Mr. Jose Toscano</w:t>
            </w:r>
            <w:r w:rsidRPr="00DF2A44">
              <w:rPr>
                <w:rFonts w:asciiTheme="majorBidi" w:hAnsiTheme="majorBidi" w:cstheme="majorBidi"/>
                <w:color w:val="44546A" w:themeColor="text2"/>
              </w:rPr>
              <w:t xml:space="preserve">, </w:t>
            </w:r>
            <w:r w:rsidR="00DF2A44" w:rsidRPr="00DF2A44">
              <w:rPr>
                <w:rFonts w:asciiTheme="majorBidi" w:hAnsiTheme="majorBidi" w:cstheme="majorBidi"/>
                <w:color w:val="44546A" w:themeColor="text2"/>
              </w:rPr>
              <w:t xml:space="preserve">Director General and Chief Executive Officer, </w:t>
            </w:r>
            <w:r w:rsidRPr="00DF2A44">
              <w:rPr>
                <w:rFonts w:asciiTheme="majorBidi" w:hAnsiTheme="majorBidi" w:cstheme="majorBidi"/>
                <w:color w:val="44546A" w:themeColor="text2"/>
              </w:rPr>
              <w:t xml:space="preserve">International </w:t>
            </w:r>
            <w:r w:rsidRPr="00D913EA">
              <w:rPr>
                <w:rFonts w:ascii="Times New Roman" w:hAnsi="Times New Roman" w:cs="Times New Roman"/>
                <w:color w:val="44546A" w:themeColor="text2"/>
              </w:rPr>
              <w:t>Telecommunication</w:t>
            </w:r>
            <w:r w:rsidR="0082280A" w:rsidRPr="00DF2A44">
              <w:rPr>
                <w:rFonts w:asciiTheme="majorBidi" w:hAnsiTheme="majorBidi" w:cstheme="majorBidi"/>
                <w:color w:val="44546A" w:themeColor="text2"/>
              </w:rPr>
              <w:t xml:space="preserve"> Satellite Organization (ITSO)</w:t>
            </w:r>
            <w:r w:rsidR="00DF2A44" w:rsidRPr="00DF2A44">
              <w:rPr>
                <w:rFonts w:asciiTheme="majorBidi" w:hAnsiTheme="majorBidi" w:cstheme="majorBidi"/>
                <w:color w:val="44546A" w:themeColor="text2"/>
              </w:rPr>
              <w:t xml:space="preserve"> (</w:t>
            </w:r>
            <w:r w:rsidR="00D60D85">
              <w:rPr>
                <w:rFonts w:asciiTheme="majorBidi" w:hAnsiTheme="majorBidi" w:cstheme="majorBidi"/>
                <w:color w:val="44546A" w:themeColor="text2"/>
              </w:rPr>
              <w:t>“</w:t>
            </w:r>
            <w:r w:rsidR="009453DA">
              <w:rPr>
                <w:rFonts w:asciiTheme="majorBidi" w:hAnsiTheme="majorBidi" w:cstheme="majorBidi"/>
                <w:i/>
                <w:iCs/>
                <w:color w:val="44546A" w:themeColor="text2"/>
              </w:rPr>
              <w:t>Satellite:</w:t>
            </w:r>
            <w:r w:rsidR="00C651B1">
              <w:rPr>
                <w:rFonts w:asciiTheme="majorBidi" w:hAnsiTheme="majorBidi" w:cstheme="majorBidi"/>
                <w:i/>
                <w:iCs/>
                <w:color w:val="44546A" w:themeColor="text2"/>
              </w:rPr>
              <w:t xml:space="preserve"> A Compelling and Effective Solution to Bridge the Broadband D</w:t>
            </w:r>
            <w:r w:rsidR="00DF2A44" w:rsidRPr="00DF2A44">
              <w:rPr>
                <w:rFonts w:asciiTheme="majorBidi" w:hAnsiTheme="majorBidi" w:cstheme="majorBidi"/>
                <w:i/>
                <w:iCs/>
                <w:color w:val="44546A" w:themeColor="text2"/>
              </w:rPr>
              <w:t>ivide</w:t>
            </w:r>
            <w:r w:rsidR="00D60D85">
              <w:rPr>
                <w:rFonts w:asciiTheme="majorBidi" w:hAnsiTheme="majorBidi" w:cstheme="majorBidi"/>
                <w:i/>
                <w:iCs/>
                <w:color w:val="44546A" w:themeColor="text2"/>
              </w:rPr>
              <w:t>”</w:t>
            </w:r>
            <w:r w:rsidR="00DF2A44">
              <w:rPr>
                <w:rFonts w:asciiTheme="majorBidi" w:hAnsiTheme="majorBidi" w:cstheme="majorBidi"/>
                <w:i/>
                <w:iCs/>
                <w:color w:val="44546A" w:themeColor="text2"/>
              </w:rPr>
              <w:t>)</w:t>
            </w:r>
          </w:p>
          <w:p w:rsidR="00937608" w:rsidRPr="00BC731A" w:rsidRDefault="00C8598D" w:rsidP="00DF2A44">
            <w:pPr>
              <w:pStyle w:val="ListParagraph"/>
              <w:numPr>
                <w:ilvl w:val="1"/>
                <w:numId w:val="9"/>
              </w:numPr>
              <w:ind w:left="10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Spectrum management and transition to digital broadcasting</w:t>
            </w:r>
          </w:p>
          <w:p w:rsidR="00002520" w:rsidRPr="00F51D77" w:rsidRDefault="00A26031" w:rsidP="00F51D77">
            <w:pPr>
              <w:pStyle w:val="ListParagraph"/>
              <w:numPr>
                <w:ilvl w:val="2"/>
                <w:numId w:val="9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44546A" w:themeColor="text2"/>
              </w:rPr>
            </w:pPr>
            <w:r w:rsidRPr="009926CD">
              <w:rPr>
                <w:rFonts w:asciiTheme="majorBidi" w:hAnsiTheme="majorBidi" w:cstheme="majorBidi"/>
                <w:b/>
                <w:bCs/>
                <w:color w:val="44546A" w:themeColor="text2"/>
              </w:rPr>
              <w:t>Mr. Zoran Branković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="00F37D22" w:rsidRPr="00F37D22">
              <w:rPr>
                <w:rFonts w:asciiTheme="majorBidi" w:hAnsiTheme="majorBidi" w:cstheme="majorBidi"/>
                <w:color w:val="44546A" w:themeColor="text2"/>
              </w:rPr>
              <w:t>Regulatory Agency for Electronic Communications and Postal Services</w:t>
            </w:r>
            <w:r w:rsidR="00F37D22">
              <w:rPr>
                <w:rFonts w:asciiTheme="majorBidi" w:hAnsiTheme="majorBidi" w:cstheme="majorBidi"/>
                <w:color w:val="44546A" w:themeColor="text2"/>
              </w:rPr>
              <w:t xml:space="preserve"> (RATEL), Serbia (“</w:t>
            </w:r>
            <w:r w:rsidR="00F37D22" w:rsidRPr="00F37D22">
              <w:rPr>
                <w:rFonts w:asciiTheme="majorBidi" w:hAnsiTheme="majorBidi" w:cstheme="majorBidi"/>
                <w:i/>
                <w:iCs/>
                <w:color w:val="44546A" w:themeColor="text2"/>
              </w:rPr>
              <w:t>An Overview of 4G Implementation Status in Serbia</w:t>
            </w:r>
            <w:r w:rsidR="00F37D22">
              <w:rPr>
                <w:rFonts w:asciiTheme="majorBidi" w:hAnsiTheme="majorBidi" w:cstheme="majorBidi"/>
                <w:i/>
                <w:iCs/>
                <w:color w:val="44546A" w:themeColor="text2"/>
              </w:rPr>
              <w:t>”</w:t>
            </w:r>
            <w:r w:rsidR="00F37D22" w:rsidRPr="00F37D22">
              <w:rPr>
                <w:rFonts w:asciiTheme="majorBidi" w:hAnsiTheme="majorBidi" w:cstheme="majorBidi"/>
                <w:i/>
                <w:iCs/>
                <w:color w:val="44546A" w:themeColor="text2"/>
              </w:rPr>
              <w:t>)</w:t>
            </w:r>
          </w:p>
        </w:tc>
      </w:tr>
    </w:tbl>
    <w:p w:rsidR="00A877CF" w:rsidRPr="00414B5C" w:rsidRDefault="00E443A4" w:rsidP="007F74B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44546A" w:themeColor="text2"/>
        </w:rPr>
        <w:t>[20:3</w:t>
      </w:r>
      <w:r w:rsidR="00414B5C" w:rsidRPr="00414B5C">
        <w:rPr>
          <w:rFonts w:asciiTheme="majorBidi" w:hAnsiTheme="majorBidi" w:cstheme="majorBidi"/>
          <w:b/>
          <w:bCs/>
          <w:color w:val="44546A" w:themeColor="text2"/>
        </w:rPr>
        <w:t xml:space="preserve">0]               </w:t>
      </w:r>
      <w:r w:rsidR="007F74BE" w:rsidRPr="007F74BE">
        <w:rPr>
          <w:rFonts w:asciiTheme="majorBidi" w:hAnsiTheme="majorBidi" w:cstheme="majorBidi"/>
          <w:b/>
          <w:bCs/>
          <w:color w:val="44546A" w:themeColor="text2"/>
        </w:rPr>
        <w:t>Cocktail or gala dinner (invitation card obligatory)</w:t>
      </w:r>
      <w:r w:rsidR="00414B5C" w:rsidRPr="00414B5C">
        <w:rPr>
          <w:rFonts w:asciiTheme="majorBidi" w:hAnsiTheme="majorBidi" w:cstheme="majorBidi"/>
          <w:b/>
          <w:bCs/>
          <w:color w:val="44546A" w:themeColor="text2"/>
        </w:rPr>
        <w:t xml:space="preserve">       </w:t>
      </w:r>
      <w:r w:rsidR="00A877CF" w:rsidRPr="00414B5C">
        <w:rPr>
          <w:rFonts w:asciiTheme="majorBidi" w:hAnsiTheme="majorBidi" w:cstheme="majorBidi"/>
          <w:b/>
          <w:bCs/>
        </w:rPr>
        <w:br w:type="page"/>
      </w:r>
    </w:p>
    <w:tbl>
      <w:tblPr>
        <w:tblStyle w:val="ListTable2-Accent5"/>
        <w:tblW w:w="9401" w:type="dxa"/>
        <w:tblLook w:val="04A0" w:firstRow="1" w:lastRow="0" w:firstColumn="1" w:lastColumn="0" w:noHBand="0" w:noVBand="1"/>
      </w:tblPr>
      <w:tblGrid>
        <w:gridCol w:w="1676"/>
        <w:gridCol w:w="7725"/>
      </w:tblGrid>
      <w:tr w:rsidR="00A877CF" w:rsidRPr="00BC731A" w:rsidTr="00003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1" w:type="dxa"/>
            <w:gridSpan w:val="2"/>
            <w:tcBorders>
              <w:top w:val="nil"/>
              <w:bottom w:val="nil"/>
            </w:tcBorders>
          </w:tcPr>
          <w:p w:rsidR="00A877CF" w:rsidRPr="00BC731A" w:rsidRDefault="00A877CF" w:rsidP="00A877CF">
            <w:pPr>
              <w:pStyle w:val="Event"/>
              <w:jc w:val="center"/>
              <w:rPr>
                <w:rFonts w:asciiTheme="majorBidi" w:hAnsiTheme="majorBidi" w:cstheme="majorBidi"/>
                <w:b w:val="0"/>
                <w:color w:val="44546A" w:themeColor="text2"/>
                <w:sz w:val="22"/>
              </w:rPr>
            </w:pPr>
            <w:r w:rsidRPr="00BC731A">
              <w:rPr>
                <w:rFonts w:asciiTheme="majorBidi" w:hAnsiTheme="majorBidi" w:cstheme="majorBidi"/>
                <w:color w:val="2F5496" w:themeColor="accent5" w:themeShade="BF"/>
                <w:sz w:val="32"/>
                <w:szCs w:val="32"/>
              </w:rPr>
              <w:lastRenderedPageBreak/>
              <w:t>28 September: Day Two</w:t>
            </w:r>
          </w:p>
        </w:tc>
      </w:tr>
      <w:tr w:rsidR="00671C0A" w:rsidRPr="005007EB" w:rsidTr="00003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671C0A" w:rsidRPr="00BC731A" w:rsidRDefault="00A877CF" w:rsidP="00CD0F77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  <w:r>
              <w:rPr>
                <w:rStyle w:val="PlaceholderText"/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  <w:t>[</w:t>
            </w:r>
            <w:r w:rsidR="00464336" w:rsidRPr="00BC731A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9:00 – 10:3</w:t>
            </w:r>
            <w:r w:rsidR="00671C0A" w:rsidRPr="00BC731A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0]</w:t>
            </w: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464336" w:rsidRPr="00A877CF" w:rsidRDefault="00464336" w:rsidP="00A877CF">
            <w:pPr>
              <w:pStyle w:val="Ev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</w:pP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Session Two: </w:t>
            </w:r>
            <w:r w:rsidR="00002520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>Review of the Implementation of the Regional Initiatives for Europe Adopted at the World Telecommunication Development Conference 2014 (WTDC-14) with Emphasis on Lessons Learned (Part Two)</w:t>
            </w:r>
          </w:p>
          <w:p w:rsidR="004E4572" w:rsidRPr="00BC731A" w:rsidRDefault="004E4572" w:rsidP="00DF2A44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i/>
                <w:iCs/>
                <w:color w:val="44546A" w:themeColor="text2"/>
                <w:sz w:val="22"/>
              </w:rPr>
            </w:pPr>
            <w:r w:rsidRPr="00BC731A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Implementation of Regional Initiatives for Europe:</w:t>
            </w:r>
            <w:r w:rsidR="00DF2A44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 xml:space="preserve"> </w:t>
            </w:r>
            <w:r w:rsidRPr="00BC731A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Challenges, Opportunities, Commitments</w:t>
            </w:r>
          </w:p>
          <w:p w:rsidR="004E4572" w:rsidRPr="00BC731A" w:rsidRDefault="00C8598D" w:rsidP="00DF2A44">
            <w:pPr>
              <w:pStyle w:val="ListParagraph"/>
              <w:numPr>
                <w:ilvl w:val="1"/>
                <w:numId w:val="9"/>
              </w:numPr>
              <w:ind w:left="10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Ensuring access to telecommunications/ICTs, in particular for persons with disabilities</w:t>
            </w:r>
          </w:p>
          <w:p w:rsidR="004E4572" w:rsidRPr="00BC731A" w:rsidRDefault="004E4572" w:rsidP="004E4572">
            <w:pPr>
              <w:pStyle w:val="ListParagraph"/>
              <w:numPr>
                <w:ilvl w:val="2"/>
                <w:numId w:val="10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es-ES_tradnl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  <w:lang w:val="es-ES_tradnl"/>
              </w:rPr>
              <w:t>Mr Dejan Masliković,</w:t>
            </w:r>
            <w:r w:rsidRPr="00BC731A">
              <w:rPr>
                <w:rFonts w:asciiTheme="majorBidi" w:hAnsiTheme="majorBidi" w:cstheme="majorBidi"/>
                <w:color w:val="44546A" w:themeColor="text2"/>
                <w:lang w:val="es-ES_tradnl"/>
              </w:rPr>
              <w:t xml:space="preserve"> CEO, ProForma, Serbia </w:t>
            </w:r>
          </w:p>
          <w:p w:rsidR="004E4572" w:rsidRPr="00BC731A" w:rsidRDefault="00C8598D" w:rsidP="00C8598D">
            <w:pPr>
              <w:pStyle w:val="ListParagraph"/>
              <w:numPr>
                <w:ilvl w:val="1"/>
                <w:numId w:val="10"/>
              </w:numPr>
              <w:ind w:left="10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Entrepreneurship, innovation and youth</w:t>
            </w:r>
          </w:p>
          <w:p w:rsidR="004E4572" w:rsidRPr="00F51D77" w:rsidRDefault="00C82559" w:rsidP="00F51D77">
            <w:pPr>
              <w:pStyle w:val="ListParagraph"/>
              <w:numPr>
                <w:ilvl w:val="2"/>
                <w:numId w:val="10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</w:rPr>
            </w:pPr>
            <w:r w:rsidRPr="00E31A85">
              <w:rPr>
                <w:rFonts w:asciiTheme="majorBidi" w:hAnsiTheme="majorBidi" w:cstheme="majorBidi"/>
                <w:b/>
                <w:bCs/>
                <w:color w:val="44546A" w:themeColor="text2"/>
              </w:rPr>
              <w:t>Ms Elda Zenelaj</w:t>
            </w:r>
            <w:r w:rsidRPr="00E31A85">
              <w:rPr>
                <w:rFonts w:asciiTheme="majorBidi" w:hAnsiTheme="majorBidi" w:cstheme="majorBidi"/>
                <w:color w:val="44546A" w:themeColor="text2"/>
              </w:rPr>
              <w:t xml:space="preserve">, </w:t>
            </w:r>
            <w:r w:rsidR="00E31A85" w:rsidRPr="00E31A85">
              <w:rPr>
                <w:rFonts w:asciiTheme="majorBidi" w:hAnsiTheme="majorBidi" w:cstheme="majorBidi"/>
                <w:color w:val="44546A" w:themeColor="text2"/>
              </w:rPr>
              <w:t>Coordinator in the Unit for Electronic Communications, Postal Services and Integration </w:t>
            </w:r>
            <w:r w:rsidR="00E31A85" w:rsidRPr="00E31A85">
              <w:rPr>
                <w:rFonts w:asciiTheme="majorBidi" w:hAnsiTheme="majorBidi" w:cstheme="majorBidi"/>
                <w:color w:val="44546A" w:themeColor="text2"/>
                <w:lang w:val="sq-AL"/>
              </w:rPr>
              <w:t>Department of Innovation and Good Governance, </w:t>
            </w:r>
            <w:r w:rsidR="00E31A85" w:rsidRPr="00E31A85">
              <w:rPr>
                <w:rFonts w:asciiTheme="majorBidi" w:hAnsiTheme="majorBidi" w:cstheme="majorBidi"/>
                <w:color w:val="44546A" w:themeColor="text2"/>
              </w:rPr>
              <w:t>Minister of State for Innovation and Public Administra</w:t>
            </w:r>
            <w:r w:rsidR="00E31A85">
              <w:rPr>
                <w:rFonts w:asciiTheme="majorBidi" w:hAnsiTheme="majorBidi" w:cstheme="majorBidi"/>
                <w:color w:val="44546A" w:themeColor="text2"/>
              </w:rPr>
              <w:t xml:space="preserve">tion, </w:t>
            </w:r>
            <w:r w:rsidR="00E31A85" w:rsidRPr="00E31A85">
              <w:rPr>
                <w:rFonts w:asciiTheme="majorBidi" w:hAnsiTheme="majorBidi" w:cstheme="majorBidi"/>
                <w:b/>
                <w:bCs/>
                <w:color w:val="44546A" w:themeColor="text2"/>
              </w:rPr>
              <w:t>Albania</w:t>
            </w:r>
            <w:r w:rsidR="00F51D77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</w:t>
            </w:r>
            <w:r w:rsidR="00F51D77" w:rsidRPr="00F51D77">
              <w:rPr>
                <w:rFonts w:asciiTheme="majorBidi" w:hAnsiTheme="majorBidi" w:cstheme="majorBidi"/>
                <w:i/>
                <w:iCs/>
                <w:color w:val="44546A" w:themeColor="text2"/>
              </w:rPr>
              <w:t>(</w:t>
            </w:r>
            <w:r w:rsidR="00F51D77">
              <w:rPr>
                <w:rFonts w:asciiTheme="majorBidi" w:hAnsiTheme="majorBidi" w:cstheme="majorBidi"/>
                <w:i/>
                <w:iCs/>
                <w:color w:val="44546A" w:themeColor="text2"/>
              </w:rPr>
              <w:t>“</w:t>
            </w:r>
            <w:r w:rsidR="00DB0F7A">
              <w:rPr>
                <w:rFonts w:asciiTheme="majorBidi" w:hAnsiTheme="majorBidi" w:cstheme="majorBidi"/>
                <w:i/>
                <w:iCs/>
                <w:color w:val="44546A" w:themeColor="text2"/>
              </w:rPr>
              <w:t>Entrepreneurship, Y</w:t>
            </w:r>
            <w:r w:rsidR="00F51D77" w:rsidRPr="00F51D77">
              <w:rPr>
                <w:rFonts w:asciiTheme="majorBidi" w:hAnsiTheme="majorBidi" w:cstheme="majorBidi"/>
                <w:i/>
                <w:iCs/>
                <w:color w:val="44546A" w:themeColor="text2"/>
              </w:rPr>
              <w:t xml:space="preserve">outh and Innovation: </w:t>
            </w:r>
            <w:r w:rsidR="00273BE6">
              <w:rPr>
                <w:rFonts w:asciiTheme="majorBidi" w:hAnsiTheme="majorBidi" w:cstheme="majorBidi"/>
                <w:i/>
                <w:iCs/>
                <w:color w:val="44546A" w:themeColor="text2"/>
              </w:rPr>
              <w:t xml:space="preserve">the </w:t>
            </w:r>
            <w:r w:rsidR="00DB0F7A">
              <w:rPr>
                <w:rFonts w:asciiTheme="majorBidi" w:hAnsiTheme="majorBidi" w:cstheme="majorBidi"/>
                <w:i/>
                <w:iCs/>
                <w:color w:val="44546A" w:themeColor="text2"/>
              </w:rPr>
              <w:t>Albanian E</w:t>
            </w:r>
            <w:r w:rsidR="00F51D77" w:rsidRPr="00F51D77">
              <w:rPr>
                <w:rFonts w:asciiTheme="majorBidi" w:hAnsiTheme="majorBidi" w:cstheme="majorBidi"/>
                <w:i/>
                <w:iCs/>
                <w:color w:val="44546A" w:themeColor="text2"/>
              </w:rPr>
              <w:t>xperience</w:t>
            </w:r>
            <w:r w:rsidR="00F51D77">
              <w:rPr>
                <w:rFonts w:asciiTheme="majorBidi" w:hAnsiTheme="majorBidi" w:cstheme="majorBidi"/>
                <w:i/>
                <w:iCs/>
                <w:color w:val="44546A" w:themeColor="text2"/>
              </w:rPr>
              <w:t>”</w:t>
            </w:r>
            <w:r w:rsidR="00F51D77" w:rsidRPr="00F51D77">
              <w:rPr>
                <w:rFonts w:asciiTheme="majorBidi" w:hAnsiTheme="majorBidi" w:cstheme="majorBidi"/>
                <w:i/>
                <w:iCs/>
                <w:color w:val="44546A" w:themeColor="text2"/>
              </w:rPr>
              <w:t>)</w:t>
            </w:r>
          </w:p>
          <w:p w:rsidR="00DF2A44" w:rsidRPr="00BC731A" w:rsidRDefault="00EF3475" w:rsidP="00EF3475">
            <w:pPr>
              <w:pStyle w:val="ListParagraph"/>
              <w:numPr>
                <w:ilvl w:val="2"/>
                <w:numId w:val="10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EF3475">
              <w:rPr>
                <w:rFonts w:asciiTheme="majorBidi" w:hAnsiTheme="majorBidi" w:cstheme="majorBidi"/>
                <w:b/>
                <w:bCs/>
                <w:color w:val="44546A" w:themeColor="text2"/>
              </w:rPr>
              <w:t>Ms Katarzyna Bis-Płaza</w:t>
            </w:r>
            <w:r>
              <w:rPr>
                <w:rFonts w:asciiTheme="majorBidi" w:hAnsiTheme="majorBidi" w:cstheme="majorBidi"/>
                <w:color w:val="44546A" w:themeColor="text2"/>
              </w:rPr>
              <w:t xml:space="preserve">, Head of Unit, </w:t>
            </w:r>
            <w:r w:rsidR="00DF2A44">
              <w:rPr>
                <w:rFonts w:asciiTheme="majorBidi" w:hAnsiTheme="majorBidi" w:cstheme="majorBidi"/>
                <w:color w:val="44546A" w:themeColor="text2"/>
              </w:rPr>
              <w:t xml:space="preserve">Ministry of Digital Affairs, </w:t>
            </w:r>
            <w:r w:rsidR="00DF2A44" w:rsidRPr="00D913EA">
              <w:rPr>
                <w:rFonts w:asciiTheme="majorBidi" w:hAnsiTheme="majorBidi" w:cstheme="majorBidi"/>
                <w:b/>
                <w:color w:val="44546A" w:themeColor="text2"/>
              </w:rPr>
              <w:t>Poland</w:t>
            </w:r>
            <w:r w:rsidRPr="00EF3475">
              <w:rPr>
                <w:rFonts w:asciiTheme="majorBidi" w:hAnsiTheme="majorBidi" w:cstheme="majorBidi"/>
                <w:bCs/>
                <w:color w:val="44546A" w:themeColor="text2"/>
              </w:rPr>
              <w:t xml:space="preserve"> </w:t>
            </w:r>
            <w:r w:rsidRPr="00A3532F">
              <w:rPr>
                <w:rFonts w:asciiTheme="majorBidi" w:hAnsiTheme="majorBidi" w:cstheme="majorBidi"/>
                <w:bCs/>
                <w:i/>
                <w:iCs/>
                <w:color w:val="44546A" w:themeColor="text2"/>
              </w:rPr>
              <w:t>(</w:t>
            </w:r>
            <w:r w:rsidR="00A3532F" w:rsidRPr="00A3532F">
              <w:rPr>
                <w:rFonts w:asciiTheme="majorBidi" w:hAnsiTheme="majorBidi" w:cstheme="majorBidi"/>
                <w:bCs/>
                <w:i/>
                <w:iCs/>
                <w:color w:val="44546A" w:themeColor="text2"/>
              </w:rPr>
              <w:t>“Innovation in Governance: Effective Introduction of mID on the national level”</w:t>
            </w:r>
            <w:r w:rsidRPr="00A3532F">
              <w:rPr>
                <w:rFonts w:asciiTheme="majorBidi" w:hAnsiTheme="majorBidi" w:cstheme="majorBidi"/>
                <w:bCs/>
                <w:i/>
                <w:iCs/>
                <w:color w:val="44546A" w:themeColor="text2"/>
              </w:rPr>
              <w:t>)</w:t>
            </w:r>
            <w:r w:rsidR="00DF2A44" w:rsidRPr="00D913EA">
              <w:rPr>
                <w:rFonts w:asciiTheme="majorBidi" w:hAnsiTheme="majorBidi" w:cstheme="majorBidi"/>
                <w:b/>
                <w:color w:val="44546A" w:themeColor="text2"/>
              </w:rPr>
              <w:t xml:space="preserve"> </w:t>
            </w:r>
          </w:p>
          <w:p w:rsidR="004E4572" w:rsidRPr="00BC731A" w:rsidRDefault="00904711" w:rsidP="00904711">
            <w:pPr>
              <w:pStyle w:val="ListParagraph"/>
              <w:numPr>
                <w:ilvl w:val="1"/>
                <w:numId w:val="10"/>
              </w:numPr>
              <w:ind w:left="10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>Building confidence and security in using telecommunications/ICTs</w:t>
            </w:r>
          </w:p>
          <w:p w:rsidR="00DF2A44" w:rsidRPr="00BC731A" w:rsidRDefault="004E4572" w:rsidP="00DF2A44">
            <w:pPr>
              <w:pStyle w:val="ListParagraph"/>
              <w:numPr>
                <w:ilvl w:val="2"/>
                <w:numId w:val="10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Mr </w:t>
            </w:r>
            <w:r w:rsidRPr="00DF2A44">
              <w:rPr>
                <w:rFonts w:asciiTheme="majorBidi" w:hAnsiTheme="majorBidi" w:cstheme="majorBidi"/>
                <w:b/>
                <w:bCs/>
                <w:color w:val="44546A" w:themeColor="text2"/>
              </w:rPr>
              <w:t>Szymon</w:t>
            </w: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Wójcik</w:t>
            </w:r>
            <w:r w:rsidRPr="00BC731A">
              <w:rPr>
                <w:rFonts w:asciiTheme="majorBidi" w:hAnsiTheme="majorBidi" w:cstheme="majorBidi"/>
                <w:color w:val="44546A" w:themeColor="text2"/>
              </w:rPr>
              <w:t xml:space="preserve">, Empowering Children Foundation, </w:t>
            </w:r>
            <w:r w:rsidRPr="00F51D77">
              <w:rPr>
                <w:rFonts w:asciiTheme="majorBidi" w:hAnsiTheme="majorBidi" w:cstheme="majorBidi"/>
                <w:b/>
                <w:bCs/>
                <w:color w:val="44546A" w:themeColor="text2"/>
              </w:rPr>
              <w:t>Poland</w:t>
            </w:r>
            <w:r w:rsidR="00DF2A44" w:rsidRPr="00F51D77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</w:t>
            </w:r>
            <w:r w:rsidR="00DF2A44">
              <w:rPr>
                <w:rFonts w:asciiTheme="majorBidi" w:hAnsiTheme="majorBidi" w:cstheme="majorBidi"/>
                <w:color w:val="44546A" w:themeColor="text2"/>
              </w:rPr>
              <w:t>(</w:t>
            </w:r>
            <w:r w:rsidR="00DF2A44" w:rsidRPr="00BC731A">
              <w:rPr>
                <w:rFonts w:asciiTheme="majorBidi" w:hAnsiTheme="majorBidi" w:cstheme="majorBidi"/>
                <w:i/>
                <w:iCs/>
                <w:color w:val="44546A" w:themeColor="text2"/>
              </w:rPr>
              <w:t>“Challenges for child online protection and possible answers from Polish perspective”</w:t>
            </w:r>
            <w:r w:rsidR="00DF2A44">
              <w:rPr>
                <w:rFonts w:asciiTheme="majorBidi" w:hAnsiTheme="majorBidi" w:cstheme="majorBidi"/>
                <w:i/>
                <w:iCs/>
                <w:color w:val="44546A" w:themeColor="text2"/>
              </w:rPr>
              <w:t>)</w:t>
            </w:r>
          </w:p>
          <w:p w:rsidR="00C64558" w:rsidRPr="00DF2A44" w:rsidRDefault="0078437B" w:rsidP="00B738AE">
            <w:pPr>
              <w:pStyle w:val="ListParagraph"/>
              <w:numPr>
                <w:ilvl w:val="2"/>
                <w:numId w:val="10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Ms Natalija </w:t>
            </w:r>
            <w:r w:rsidRPr="00F37D22">
              <w:rPr>
                <w:rFonts w:asciiTheme="majorBidi" w:hAnsiTheme="majorBidi" w:cstheme="majorBidi"/>
                <w:b/>
                <w:bCs/>
                <w:color w:val="44546A" w:themeColor="text2"/>
              </w:rPr>
              <w:t>Radoja</w:t>
            </w:r>
            <w:r w:rsidRPr="00BC731A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, </w:t>
            </w:r>
            <w:r w:rsidR="004A3BD9">
              <w:rPr>
                <w:rFonts w:asciiTheme="majorBidi" w:hAnsiTheme="majorBidi" w:cstheme="majorBidi"/>
                <w:color w:val="44546A" w:themeColor="text2"/>
              </w:rPr>
              <w:t>Head of the Department for Regulation, Analysis and P</w:t>
            </w:r>
            <w:r w:rsidRPr="00BC731A">
              <w:rPr>
                <w:rFonts w:asciiTheme="majorBidi" w:hAnsiTheme="majorBidi" w:cstheme="majorBidi"/>
                <w:color w:val="44546A" w:themeColor="text2"/>
              </w:rPr>
              <w:t xml:space="preserve">lanning, Ministry of Trade, Tourism and Telecommunications, </w:t>
            </w:r>
            <w:r w:rsidRPr="00F51D77">
              <w:rPr>
                <w:rFonts w:asciiTheme="majorBidi" w:hAnsiTheme="majorBidi" w:cstheme="majorBidi"/>
                <w:b/>
                <w:bCs/>
                <w:color w:val="44546A" w:themeColor="text2"/>
              </w:rPr>
              <w:t>Serbia</w:t>
            </w:r>
            <w:r w:rsidR="00B738AE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</w:t>
            </w:r>
            <w:r w:rsidR="00B738AE" w:rsidRPr="00B738AE">
              <w:rPr>
                <w:rFonts w:asciiTheme="majorBidi" w:hAnsiTheme="majorBidi" w:cstheme="majorBidi"/>
                <w:color w:val="44546A" w:themeColor="text2"/>
              </w:rPr>
              <w:t>(</w:t>
            </w:r>
            <w:r w:rsidR="00B738AE">
              <w:rPr>
                <w:rFonts w:asciiTheme="majorBidi" w:hAnsiTheme="majorBidi" w:cstheme="majorBidi"/>
                <w:color w:val="44546A" w:themeColor="text2"/>
              </w:rPr>
              <w:t>“</w:t>
            </w:r>
            <w:r w:rsidR="00B738AE" w:rsidRPr="00B738AE">
              <w:rPr>
                <w:rFonts w:asciiTheme="majorBidi" w:hAnsiTheme="majorBidi" w:cstheme="majorBidi"/>
                <w:i/>
                <w:iCs/>
                <w:color w:val="44546A" w:themeColor="text2"/>
              </w:rPr>
              <w:t>Child safety and protection in the use of information and communication technologies</w:t>
            </w:r>
            <w:r w:rsidR="00B738AE">
              <w:rPr>
                <w:rFonts w:asciiTheme="majorBidi" w:hAnsiTheme="majorBidi" w:cstheme="majorBidi"/>
                <w:i/>
                <w:iCs/>
                <w:color w:val="44546A" w:themeColor="text2"/>
              </w:rPr>
              <w:t>”</w:t>
            </w:r>
            <w:r w:rsidR="00B738AE" w:rsidRPr="00B738AE">
              <w:rPr>
                <w:rFonts w:asciiTheme="majorBidi" w:hAnsiTheme="majorBidi" w:cstheme="majorBidi"/>
                <w:color w:val="44546A" w:themeColor="text2"/>
              </w:rPr>
              <w:t>)</w:t>
            </w:r>
            <w:r w:rsidR="00DF2A44" w:rsidRPr="00F51D77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 </w:t>
            </w:r>
          </w:p>
          <w:p w:rsidR="00D913EA" w:rsidRPr="00C82559" w:rsidRDefault="004E4572" w:rsidP="00D913EA">
            <w:pPr>
              <w:pStyle w:val="ListParagraph"/>
              <w:numPr>
                <w:ilvl w:val="2"/>
                <w:numId w:val="10"/>
              </w:numPr>
              <w:ind w:left="1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  <w:r w:rsidRPr="00C82559">
              <w:rPr>
                <w:rFonts w:asciiTheme="majorBidi" w:hAnsiTheme="majorBidi" w:cstheme="majorBidi"/>
                <w:b/>
                <w:bCs/>
                <w:color w:val="44546A" w:themeColor="text2"/>
              </w:rPr>
              <w:t>Mr Laurent Chrzano</w:t>
            </w:r>
            <w:r w:rsidR="0043072C" w:rsidRPr="00C82559">
              <w:rPr>
                <w:rFonts w:asciiTheme="majorBidi" w:hAnsiTheme="majorBidi" w:cstheme="majorBidi"/>
                <w:b/>
                <w:bCs/>
                <w:color w:val="44546A" w:themeColor="text2"/>
              </w:rPr>
              <w:t xml:space="preserve">vski, </w:t>
            </w:r>
            <w:r w:rsidR="0043072C" w:rsidRPr="00C82559">
              <w:rPr>
                <w:rFonts w:asciiTheme="majorBidi" w:hAnsiTheme="majorBidi" w:cstheme="majorBidi"/>
                <w:color w:val="44546A" w:themeColor="text2"/>
              </w:rPr>
              <w:t>Swiss WebAcademy, Romania</w:t>
            </w:r>
            <w:r w:rsidR="00DF2A44" w:rsidRPr="00C82559">
              <w:rPr>
                <w:rFonts w:asciiTheme="majorBidi" w:hAnsiTheme="majorBidi" w:cstheme="majorBidi"/>
                <w:color w:val="44546A" w:themeColor="text2"/>
              </w:rPr>
              <w:t xml:space="preserve"> (</w:t>
            </w:r>
            <w:r w:rsidR="00D60D85" w:rsidRPr="00C82559">
              <w:rPr>
                <w:rFonts w:asciiTheme="majorBidi" w:hAnsiTheme="majorBidi" w:cstheme="majorBidi"/>
                <w:color w:val="44546A" w:themeColor="text2"/>
              </w:rPr>
              <w:t>“</w:t>
            </w:r>
            <w:r w:rsidR="00DF2A44" w:rsidRPr="00C82559">
              <w:rPr>
                <w:rFonts w:asciiTheme="majorBidi" w:hAnsiTheme="majorBidi" w:cstheme="majorBidi"/>
                <w:i/>
                <w:iCs/>
                <w:color w:val="44546A" w:themeColor="text2"/>
              </w:rPr>
              <w:t>The bright and the dark sides of awareness raising in Europe, for children safety but not only: the Romanian example</w:t>
            </w:r>
            <w:r w:rsidR="00D60D85" w:rsidRPr="00C82559">
              <w:rPr>
                <w:rFonts w:asciiTheme="majorBidi" w:hAnsiTheme="majorBidi" w:cstheme="majorBidi"/>
                <w:i/>
                <w:iCs/>
                <w:color w:val="44546A" w:themeColor="text2"/>
              </w:rPr>
              <w:t>”</w:t>
            </w:r>
            <w:r w:rsidR="00DF2A44" w:rsidRPr="00C82559">
              <w:rPr>
                <w:rFonts w:asciiTheme="majorBidi" w:hAnsiTheme="majorBidi" w:cstheme="majorBidi"/>
                <w:i/>
                <w:iCs/>
                <w:color w:val="44546A" w:themeColor="text2"/>
              </w:rPr>
              <w:t>)</w:t>
            </w:r>
          </w:p>
          <w:p w:rsidR="00464336" w:rsidRPr="00AD55E8" w:rsidRDefault="00464336" w:rsidP="00AD55E8">
            <w:pPr>
              <w:ind w:left="1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</w:rPr>
            </w:pPr>
          </w:p>
        </w:tc>
      </w:tr>
      <w:tr w:rsidR="00671C0A" w:rsidRPr="005007EB" w:rsidTr="00003CB2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671C0A" w:rsidRPr="005007EB" w:rsidRDefault="00791933" w:rsidP="00CD0F77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  <w:r>
              <w:rPr>
                <w:rFonts w:asciiTheme="majorBidi" w:hAnsiTheme="majorBidi" w:cstheme="majorBidi"/>
                <w:color w:val="365F91"/>
                <w:sz w:val="22"/>
              </w:rPr>
              <w:t>[10:30 – 11:00</w:t>
            </w:r>
            <w:r w:rsidR="00671C0A" w:rsidRPr="005007EB">
              <w:rPr>
                <w:rFonts w:asciiTheme="majorBidi" w:hAnsiTheme="majorBidi" w:cstheme="majorBidi"/>
                <w:color w:val="365F91"/>
                <w:sz w:val="22"/>
              </w:rPr>
              <w:t>]</w:t>
            </w: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671C0A" w:rsidRPr="00A877CF" w:rsidRDefault="00671C0A" w:rsidP="00A877CF">
            <w:pPr>
              <w:pStyle w:val="Ev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color w:val="44546A" w:themeColor="text2"/>
              </w:rPr>
            </w:pPr>
            <w:r w:rsidRPr="00A877CF">
              <w:rPr>
                <w:rFonts w:asciiTheme="majorBidi" w:hAnsiTheme="majorBidi" w:cstheme="majorBidi"/>
                <w:b/>
                <w:color w:val="365F91"/>
                <w:sz w:val="22"/>
              </w:rPr>
              <w:t>Coffee Break</w:t>
            </w:r>
            <w:r w:rsidRPr="00A877CF">
              <w:rPr>
                <w:rFonts w:asciiTheme="majorBidi" w:hAnsiTheme="majorBidi" w:cstheme="majorBidi"/>
                <w:b/>
                <w:color w:val="44546A" w:themeColor="text2"/>
              </w:rPr>
              <w:t xml:space="preserve"> </w:t>
            </w:r>
          </w:p>
        </w:tc>
      </w:tr>
      <w:tr w:rsidR="00671C0A" w:rsidRPr="005007EB" w:rsidTr="00003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002520" w:rsidRPr="005007EB" w:rsidRDefault="001B09ED" w:rsidP="001B09ED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  <w:r>
              <w:rPr>
                <w:rFonts w:asciiTheme="majorBidi" w:hAnsiTheme="majorBidi" w:cstheme="majorBidi"/>
                <w:color w:val="365F91"/>
                <w:sz w:val="22"/>
              </w:rPr>
              <w:t>[11:00 – 11:20</w:t>
            </w:r>
            <w:r w:rsidRPr="005007EB">
              <w:rPr>
                <w:rFonts w:asciiTheme="majorBidi" w:hAnsiTheme="majorBidi" w:cstheme="majorBidi"/>
                <w:color w:val="365F91"/>
                <w:sz w:val="22"/>
              </w:rPr>
              <w:t>]</w:t>
            </w: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002520" w:rsidRPr="001C1DF7" w:rsidRDefault="00002520" w:rsidP="00A877CF">
            <w:pPr>
              <w:pStyle w:val="Ev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</w:rPr>
            </w:pP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Session Three: Updates on the </w:t>
            </w:r>
            <w:r w:rsidR="001B09ED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ITU-D Study Groups, Membership, Academia and the </w:t>
            </w:r>
            <w:r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European Network of Centres </w:t>
            </w:r>
            <w:r w:rsidR="001B09ED" w:rsidRPr="00A877CF">
              <w:rPr>
                <w:rStyle w:val="PlaceholderText"/>
                <w:rFonts w:asciiTheme="majorBidi" w:hAnsiTheme="majorBidi" w:cstheme="majorBidi"/>
                <w:b/>
                <w:color w:val="365F91"/>
                <w:sz w:val="22"/>
              </w:rPr>
              <w:t xml:space="preserve">of Excellence </w:t>
            </w:r>
          </w:p>
          <w:p w:rsidR="001B09ED" w:rsidRPr="00EC0196" w:rsidRDefault="001B09ED" w:rsidP="0056342B">
            <w:pPr>
              <w:pStyle w:val="Event"/>
              <w:numPr>
                <w:ilvl w:val="0"/>
                <w:numId w:val="10"/>
              </w:numPr>
              <w:ind w:left="7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i/>
                <w:iCs/>
                <w:color w:val="44546A" w:themeColor="text2"/>
                <w:sz w:val="22"/>
              </w:rPr>
            </w:pPr>
            <w:r w:rsidRPr="00EC0196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ITU-D Study Groups, Membership, Academia</w:t>
            </w:r>
            <w:r w:rsidRPr="00EC0196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br/>
            </w:r>
            <w:r w:rsidR="0056342B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 xml:space="preserve">Mr </w:t>
            </w:r>
            <w:r w:rsidRPr="00EC0196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>Jaroslaw Ponder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>, Coordinator for Europe Region, ITU</w:t>
            </w:r>
            <w:r w:rsidRPr="00EC0196">
              <w:rPr>
                <w:rFonts w:asciiTheme="majorBidi" w:hAnsiTheme="majorBidi" w:cstheme="majorBidi"/>
                <w:i/>
                <w:iCs/>
                <w:color w:val="44546A" w:themeColor="text2"/>
                <w:sz w:val="22"/>
              </w:rPr>
              <w:t xml:space="preserve"> </w:t>
            </w:r>
          </w:p>
          <w:p w:rsidR="00671C0A" w:rsidRPr="001C1DF7" w:rsidRDefault="001B09ED" w:rsidP="0056342B">
            <w:pPr>
              <w:pStyle w:val="Event"/>
              <w:numPr>
                <w:ilvl w:val="0"/>
                <w:numId w:val="10"/>
              </w:numPr>
              <w:ind w:left="7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</w:pPr>
            <w:r w:rsidRPr="00EC0196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The European Network of Centres of Excellence</w:t>
            </w:r>
            <w:r w:rsidRPr="00EC0196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br/>
            </w:r>
            <w:r w:rsidR="0056342B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 xml:space="preserve">Ms </w:t>
            </w:r>
            <w:r w:rsidRPr="00EC0196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>Ilaha Rzayeva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>, Programme Officer, Europe Coordination, ITU</w:t>
            </w:r>
            <w:r w:rsidRPr="001C1DF7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</w:t>
            </w:r>
          </w:p>
        </w:tc>
      </w:tr>
      <w:tr w:rsidR="00A877CF" w:rsidRPr="005007EB" w:rsidTr="00003CB2">
        <w:trPr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A877CF" w:rsidRPr="005007EB" w:rsidRDefault="00A877CF" w:rsidP="00A877CF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  <w:r>
              <w:rPr>
                <w:rFonts w:asciiTheme="majorBidi" w:hAnsiTheme="majorBidi" w:cstheme="majorBidi"/>
                <w:color w:val="365F91"/>
                <w:sz w:val="22"/>
              </w:rPr>
              <w:t>[11:20 – 11:25</w:t>
            </w:r>
            <w:r w:rsidRPr="005007EB">
              <w:rPr>
                <w:rFonts w:asciiTheme="majorBidi" w:hAnsiTheme="majorBidi" w:cstheme="majorBidi"/>
                <w:color w:val="365F91"/>
                <w:sz w:val="22"/>
              </w:rPr>
              <w:t>]</w:t>
            </w: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A877CF" w:rsidRPr="00A877CF" w:rsidRDefault="00A877CF" w:rsidP="00A877CF">
            <w:pPr>
              <w:pStyle w:val="Ev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color w:val="44546A" w:themeColor="text2"/>
              </w:rPr>
            </w:pPr>
            <w:r>
              <w:rPr>
                <w:rFonts w:asciiTheme="majorBidi" w:hAnsiTheme="majorBidi" w:cstheme="majorBidi"/>
                <w:b/>
                <w:color w:val="365F91"/>
                <w:sz w:val="22"/>
              </w:rPr>
              <w:t>Technical Break</w:t>
            </w:r>
          </w:p>
        </w:tc>
      </w:tr>
      <w:tr w:rsidR="00A877CF" w:rsidRPr="005007EB" w:rsidTr="00003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A877CF" w:rsidRDefault="00A877CF" w:rsidP="00A877CF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  <w:r>
              <w:rPr>
                <w:rFonts w:asciiTheme="majorBidi" w:hAnsiTheme="majorBidi" w:cstheme="majorBidi"/>
                <w:color w:val="365F91"/>
                <w:sz w:val="22"/>
              </w:rPr>
              <w:t>[11:20 – 12:45</w:t>
            </w:r>
            <w:r w:rsidRPr="005007EB">
              <w:rPr>
                <w:rFonts w:asciiTheme="majorBidi" w:hAnsiTheme="majorBidi" w:cstheme="majorBidi"/>
                <w:color w:val="365F91"/>
                <w:sz w:val="22"/>
              </w:rPr>
              <w:t>]</w:t>
            </w: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A877CF" w:rsidRPr="00A877CF" w:rsidRDefault="00A877CF" w:rsidP="00A87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color w:val="365F91"/>
                <w:lang w:eastAsia="en-US"/>
              </w:rPr>
            </w:pPr>
            <w:r w:rsidRPr="00A877CF">
              <w:rPr>
                <w:rFonts w:asciiTheme="majorBidi" w:eastAsia="Calibri" w:hAnsiTheme="majorBidi" w:cstheme="majorBidi"/>
                <w:b/>
                <w:color w:val="365F91"/>
                <w:lang w:eastAsia="en-US"/>
              </w:rPr>
              <w:t xml:space="preserve">Session Four: Towards the World Telecommunication Development Conference 2017: Regional Emerging Trends, Challenges, Opportunities and Needs </w:t>
            </w:r>
          </w:p>
          <w:p w:rsidR="00A877CF" w:rsidRPr="00EC0196" w:rsidRDefault="00A877CF" w:rsidP="00A877CF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sz w:val="22"/>
              </w:rPr>
            </w:pPr>
            <w:r w:rsidRPr="00EC0196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Preparatory process for WTDC-17</w:t>
            </w:r>
            <w:r w:rsidRPr="00EC0196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br/>
            </w:r>
            <w:r w:rsidRPr="00EC0196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>Mr Jaroslaw Ponder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>, Coordinator for Europe Region, I</w:t>
            </w:r>
            <w:r w:rsidR="00235F36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nternational 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>T</w:t>
            </w:r>
            <w:r w:rsidR="00235F36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elecommunication 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>U</w:t>
            </w:r>
            <w:r w:rsidR="00235F36">
              <w:rPr>
                <w:rFonts w:asciiTheme="majorBidi" w:hAnsiTheme="majorBidi" w:cstheme="majorBidi"/>
                <w:color w:val="44546A" w:themeColor="text2"/>
                <w:sz w:val="22"/>
              </w:rPr>
              <w:t>nion (ITU)</w:t>
            </w:r>
          </w:p>
          <w:p w:rsidR="00A877CF" w:rsidRPr="00B54742" w:rsidRDefault="00A877CF" w:rsidP="00A877CF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</w:pPr>
            <w:r w:rsidRPr="00B54742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Road to WTDC-17: Stop in Vilnius</w:t>
            </w:r>
          </w:p>
          <w:p w:rsidR="00A877CF" w:rsidRPr="00B361AF" w:rsidRDefault="00A877CF" w:rsidP="00B361AF">
            <w:pPr>
              <w:pStyle w:val="Even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sz w:val="22"/>
              </w:rPr>
            </w:pPr>
            <w:r w:rsidRPr="00EC0196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>Mr Paulius Vaina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, Chairman of PT </w:t>
            </w:r>
            <w:r w:rsidRPr="00EC0196">
              <w:rPr>
                <w:rFonts w:asciiTheme="majorBidi" w:hAnsiTheme="majorBidi" w:cstheme="majorBidi"/>
                <w:bCs/>
                <w:iCs/>
                <w:color w:val="44546A" w:themeColor="text2"/>
                <w:sz w:val="22"/>
              </w:rPr>
              <w:t>on WTDC-17 of the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Com-ITU CEPT and Acting Head of International and Public Relations Division, </w:t>
            </w:r>
            <w:r w:rsidR="00B361AF" w:rsidRPr="00B361AF">
              <w:rPr>
                <w:rFonts w:asciiTheme="majorBidi" w:hAnsiTheme="majorBidi" w:cstheme="majorBidi"/>
                <w:color w:val="44546A" w:themeColor="text2"/>
                <w:sz w:val="22"/>
              </w:rPr>
              <w:t>The Communications Regulatory Authority </w:t>
            </w:r>
            <w:r w:rsidR="00B361AF">
              <w:rPr>
                <w:rFonts w:asciiTheme="majorBidi" w:hAnsiTheme="majorBidi" w:cstheme="majorBidi"/>
                <w:color w:val="44546A" w:themeColor="text2"/>
                <w:sz w:val="22"/>
              </w:rPr>
              <w:t>(</w:t>
            </w:r>
            <w:r w:rsidRPr="00B361AF">
              <w:rPr>
                <w:rFonts w:asciiTheme="majorBidi" w:hAnsiTheme="majorBidi" w:cstheme="majorBidi"/>
                <w:color w:val="44546A" w:themeColor="text2"/>
                <w:sz w:val="22"/>
              </w:rPr>
              <w:t>RRT</w:t>
            </w:r>
            <w:r w:rsidR="00B361AF">
              <w:rPr>
                <w:rFonts w:asciiTheme="majorBidi" w:hAnsiTheme="majorBidi" w:cstheme="majorBidi"/>
                <w:color w:val="44546A" w:themeColor="text2"/>
                <w:sz w:val="22"/>
              </w:rPr>
              <w:t>)</w:t>
            </w:r>
            <w:r w:rsidRPr="00B361AF">
              <w:rPr>
                <w:rFonts w:asciiTheme="majorBidi" w:hAnsiTheme="majorBidi" w:cstheme="majorBidi"/>
                <w:color w:val="44546A" w:themeColor="text2"/>
                <w:sz w:val="22"/>
              </w:rPr>
              <w:t>, Lithuania</w:t>
            </w:r>
          </w:p>
          <w:p w:rsidR="00A15AE8" w:rsidRPr="00A15AE8" w:rsidRDefault="00A15AE8" w:rsidP="00A15AE8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</w:pPr>
            <w:r w:rsidRPr="00A15AE8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Regional preparations towards WTDC by RCC</w:t>
            </w:r>
          </w:p>
          <w:p w:rsidR="00400383" w:rsidRPr="00400383" w:rsidRDefault="00400383" w:rsidP="00A15AE8">
            <w:pPr>
              <w:pStyle w:val="Even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sz w:val="22"/>
              </w:rPr>
            </w:pPr>
            <w:r w:rsidRPr="00400383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>Prof. Dr</w:t>
            </w:r>
            <w:r w:rsidR="00A15AE8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>.</w:t>
            </w:r>
            <w:r w:rsidRPr="00400383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 xml:space="preserve"> Vladimir Minkin, </w:t>
            </w:r>
            <w:r w:rsidRPr="00400383">
              <w:rPr>
                <w:rFonts w:asciiTheme="majorBidi" w:hAnsiTheme="majorBidi" w:cstheme="majorBidi"/>
                <w:color w:val="44546A" w:themeColor="text2"/>
                <w:sz w:val="22"/>
              </w:rPr>
              <w:t>Chairman, TDAG</w:t>
            </w:r>
            <w:r w:rsidR="00662E73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of</w:t>
            </w:r>
            <w:r w:rsidRPr="00400383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ITU-D</w:t>
            </w:r>
            <w:r w:rsidR="00DF3E87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and </w:t>
            </w:r>
            <w:r w:rsidRPr="00400383">
              <w:rPr>
                <w:rFonts w:asciiTheme="majorBidi" w:hAnsiTheme="majorBidi" w:cstheme="majorBidi"/>
                <w:color w:val="44546A" w:themeColor="text2"/>
                <w:sz w:val="22"/>
              </w:rPr>
              <w:t>WG</w:t>
            </w:r>
            <w:r>
              <w:rPr>
                <w:rFonts w:asciiTheme="majorBidi" w:hAnsiTheme="majorBidi" w:cstheme="majorBidi"/>
                <w:color w:val="44546A" w:themeColor="text2"/>
                <w:sz w:val="22"/>
              </w:rPr>
              <w:t>-</w:t>
            </w:r>
            <w:r w:rsidRPr="00400383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ITU</w:t>
            </w:r>
            <w:r>
              <w:rPr>
                <w:rFonts w:asciiTheme="majorBidi" w:hAnsiTheme="majorBidi" w:cstheme="majorBidi"/>
                <w:color w:val="44546A" w:themeColor="text2"/>
                <w:sz w:val="22"/>
              </w:rPr>
              <w:t>, and CIC</w:t>
            </w:r>
            <w:r w:rsidR="00B361AF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, Regional </w:t>
            </w:r>
            <w:r w:rsidR="00DF3E87">
              <w:rPr>
                <w:rFonts w:asciiTheme="majorBidi" w:hAnsiTheme="majorBidi" w:cstheme="majorBidi"/>
                <w:color w:val="44546A" w:themeColor="text2"/>
                <w:sz w:val="22"/>
              </w:rPr>
              <w:t>Commonwealth in the F</w:t>
            </w:r>
            <w:r w:rsidR="00B361AF">
              <w:rPr>
                <w:rFonts w:asciiTheme="majorBidi" w:hAnsiTheme="majorBidi" w:cstheme="majorBidi"/>
                <w:color w:val="44546A" w:themeColor="text2"/>
                <w:sz w:val="22"/>
              </w:rPr>
              <w:t>ield of Communications</w:t>
            </w:r>
            <w:r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</w:t>
            </w:r>
            <w:r w:rsidR="00B361AF">
              <w:rPr>
                <w:rFonts w:asciiTheme="majorBidi" w:hAnsiTheme="majorBidi" w:cstheme="majorBidi"/>
                <w:color w:val="44546A" w:themeColor="text2"/>
                <w:sz w:val="22"/>
              </w:rPr>
              <w:t>(</w:t>
            </w:r>
            <w:r>
              <w:rPr>
                <w:rFonts w:asciiTheme="majorBidi" w:hAnsiTheme="majorBidi" w:cstheme="majorBidi"/>
                <w:color w:val="44546A" w:themeColor="text2"/>
                <w:sz w:val="22"/>
              </w:rPr>
              <w:t>RCC</w:t>
            </w:r>
            <w:r w:rsidR="00B361AF">
              <w:rPr>
                <w:rFonts w:asciiTheme="majorBidi" w:hAnsiTheme="majorBidi" w:cstheme="majorBidi"/>
                <w:color w:val="44546A" w:themeColor="text2"/>
                <w:sz w:val="22"/>
              </w:rPr>
              <w:t>)</w:t>
            </w:r>
            <w:r w:rsidRPr="00400383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</w:t>
            </w:r>
          </w:p>
          <w:p w:rsidR="00A877CF" w:rsidRPr="00A877CF" w:rsidRDefault="00A877CF" w:rsidP="00A877CF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</w:pPr>
            <w:r w:rsidRPr="001C1DF7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t>Presentation of initial proposals for consideration within the framework of the regional preparatory process towards WTDC-17</w:t>
            </w:r>
            <w:r w:rsidRPr="001C1DF7">
              <w:rPr>
                <w:rFonts w:asciiTheme="majorBidi" w:hAnsiTheme="majorBidi" w:cstheme="majorBidi"/>
                <w:b/>
                <w:bCs/>
                <w:i/>
                <w:iCs/>
                <w:color w:val="44546A" w:themeColor="text2"/>
                <w:sz w:val="22"/>
              </w:rPr>
              <w:br/>
            </w:r>
            <w:r w:rsidRPr="001C1DF7">
              <w:rPr>
                <w:rFonts w:asciiTheme="majorBidi" w:hAnsiTheme="majorBidi" w:cstheme="majorBidi"/>
                <w:color w:val="44546A" w:themeColor="text2"/>
                <w:sz w:val="22"/>
              </w:rPr>
              <w:t>Participant</w:t>
            </w:r>
            <w:r>
              <w:rPr>
                <w:rFonts w:asciiTheme="majorBidi" w:hAnsiTheme="majorBidi" w:cstheme="majorBidi"/>
                <w:color w:val="44546A" w:themeColor="text2"/>
                <w:sz w:val="22"/>
              </w:rPr>
              <w:t>s</w:t>
            </w:r>
            <w:r w:rsidR="0056342B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</w:t>
            </w:r>
          </w:p>
        </w:tc>
      </w:tr>
      <w:tr w:rsidR="00A877CF" w:rsidRPr="005007EB" w:rsidTr="00003CB2">
        <w:trPr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A877CF" w:rsidRPr="005007EB" w:rsidRDefault="00A877CF" w:rsidP="00A877CF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  <w:r>
              <w:rPr>
                <w:rFonts w:asciiTheme="majorBidi" w:hAnsiTheme="majorBidi" w:cstheme="majorBidi"/>
                <w:color w:val="365F91"/>
                <w:sz w:val="22"/>
              </w:rPr>
              <w:t>[12:45 – 12:50</w:t>
            </w:r>
            <w:r w:rsidRPr="005007EB">
              <w:rPr>
                <w:rFonts w:asciiTheme="majorBidi" w:hAnsiTheme="majorBidi" w:cstheme="majorBidi"/>
                <w:color w:val="365F91"/>
                <w:sz w:val="22"/>
              </w:rPr>
              <w:t>]</w:t>
            </w: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A877CF" w:rsidRPr="00A877CF" w:rsidRDefault="00A877CF" w:rsidP="00A877CF">
            <w:pPr>
              <w:pStyle w:val="Ev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color w:val="44546A" w:themeColor="text2"/>
              </w:rPr>
            </w:pPr>
            <w:r>
              <w:rPr>
                <w:rFonts w:asciiTheme="majorBidi" w:hAnsiTheme="majorBidi" w:cstheme="majorBidi"/>
                <w:b/>
                <w:color w:val="365F91"/>
                <w:sz w:val="22"/>
              </w:rPr>
              <w:t>Technical Break</w:t>
            </w:r>
          </w:p>
        </w:tc>
      </w:tr>
      <w:tr w:rsidR="00A877CF" w:rsidRPr="004E4572" w:rsidTr="00003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A877CF" w:rsidRDefault="00A877CF" w:rsidP="00A877CF">
            <w:pPr>
              <w:pStyle w:val="Event"/>
              <w:rPr>
                <w:rStyle w:val="PlaceholderText"/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  <w:r w:rsidRPr="005007EB">
              <w:rPr>
                <w:rFonts w:asciiTheme="majorBidi" w:hAnsiTheme="majorBidi" w:cstheme="majorBidi"/>
                <w:color w:val="365F91"/>
                <w:sz w:val="22"/>
              </w:rPr>
              <w:t>[</w:t>
            </w:r>
            <w:r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12:</w:t>
            </w:r>
            <w:r w:rsidR="0056342B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50</w:t>
            </w:r>
            <w:r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 xml:space="preserve"> – 13:00</w:t>
            </w:r>
            <w:r w:rsidRPr="005007EB">
              <w:rPr>
                <w:rStyle w:val="PlaceholderText"/>
                <w:rFonts w:asciiTheme="majorBidi" w:hAnsiTheme="majorBidi" w:cstheme="majorBidi"/>
                <w:color w:val="365F91"/>
                <w:sz w:val="22"/>
              </w:rPr>
              <w:t>]</w:t>
            </w:r>
          </w:p>
          <w:p w:rsidR="00A877CF" w:rsidRPr="005007EB" w:rsidRDefault="00A877CF" w:rsidP="00A877CF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365F91"/>
                <w:sz w:val="22"/>
              </w:rPr>
            </w:pP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A877CF" w:rsidRPr="00A877CF" w:rsidRDefault="00A877CF" w:rsidP="00A87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color w:val="365F91"/>
                <w:lang w:eastAsia="en-US"/>
              </w:rPr>
            </w:pPr>
            <w:r w:rsidRPr="00A877CF">
              <w:rPr>
                <w:rFonts w:asciiTheme="majorBidi" w:eastAsia="Calibri" w:hAnsiTheme="majorBidi" w:cstheme="majorBidi"/>
                <w:b/>
                <w:color w:val="365F91"/>
                <w:lang w:eastAsia="en-US"/>
              </w:rPr>
              <w:t xml:space="preserve">Conclusion and Closing ceremony </w:t>
            </w:r>
          </w:p>
          <w:p w:rsidR="00A877CF" w:rsidRPr="00235F36" w:rsidRDefault="00A877CF" w:rsidP="00235F3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44546A" w:themeColor="text2"/>
                <w:lang w:eastAsia="en-US"/>
              </w:rPr>
            </w:pPr>
            <w:r w:rsidRPr="00235F36">
              <w:rPr>
                <w:rFonts w:asciiTheme="majorBidi" w:hAnsiTheme="majorBidi" w:cstheme="majorBidi"/>
                <w:b/>
                <w:bCs/>
                <w:color w:val="44546A" w:themeColor="text2"/>
              </w:rPr>
              <w:t>Mr Jaroslaw Ponder,</w:t>
            </w:r>
            <w:r w:rsidRPr="00235F36">
              <w:rPr>
                <w:rFonts w:asciiTheme="majorBidi" w:hAnsiTheme="majorBidi" w:cstheme="majorBidi"/>
                <w:color w:val="44546A" w:themeColor="text2"/>
              </w:rPr>
              <w:t xml:space="preserve"> Europe Coordinator, </w:t>
            </w:r>
            <w:r w:rsidR="00235F36" w:rsidRPr="00235F36">
              <w:rPr>
                <w:rFonts w:asciiTheme="majorBidi" w:eastAsia="Calibri" w:hAnsiTheme="majorBidi" w:cstheme="majorBidi"/>
                <w:color w:val="44546A" w:themeColor="text2"/>
                <w:lang w:eastAsia="en-US"/>
              </w:rPr>
              <w:t>International Telecommunication Union (ITU)</w:t>
            </w:r>
          </w:p>
          <w:p w:rsidR="00A877CF" w:rsidRPr="001C1DF7" w:rsidRDefault="00A877CF" w:rsidP="00A877CF">
            <w:pPr>
              <w:pStyle w:val="Even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sz w:val="22"/>
              </w:rPr>
            </w:pPr>
            <w:r w:rsidRPr="00EC0196">
              <w:rPr>
                <w:rFonts w:asciiTheme="majorBidi" w:hAnsiTheme="majorBidi" w:cstheme="majorBidi"/>
                <w:b/>
                <w:bCs/>
                <w:color w:val="44546A" w:themeColor="text2"/>
                <w:sz w:val="22"/>
              </w:rPr>
              <w:t>Mr Zoran Sekulić,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 </w:t>
            </w:r>
            <w:r w:rsidR="00414B5C">
              <w:rPr>
                <w:rFonts w:asciiTheme="majorBidi" w:hAnsiTheme="majorBidi" w:cstheme="majorBidi"/>
                <w:color w:val="44546A" w:themeColor="text2"/>
                <w:sz w:val="22"/>
              </w:rPr>
              <w:t xml:space="preserve">Executive </w:t>
            </w:r>
            <w:r w:rsidRPr="00EC0196">
              <w:rPr>
                <w:rFonts w:asciiTheme="majorBidi" w:hAnsiTheme="majorBidi" w:cstheme="majorBidi"/>
                <w:color w:val="44546A" w:themeColor="text2"/>
                <w:sz w:val="22"/>
              </w:rPr>
              <w:t>Director, Agency for Electronic Communications and Postal Services (EKIP), Montenegro</w:t>
            </w:r>
          </w:p>
        </w:tc>
      </w:tr>
      <w:tr w:rsidR="00A877CF" w:rsidRPr="005007EB" w:rsidTr="00003CB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top w:val="nil"/>
              <w:bottom w:val="nil"/>
            </w:tcBorders>
          </w:tcPr>
          <w:p w:rsidR="00A877CF" w:rsidRPr="004E4572" w:rsidRDefault="00A877CF" w:rsidP="00A877CF">
            <w:pPr>
              <w:pStyle w:val="Event"/>
              <w:rPr>
                <w:rFonts w:asciiTheme="majorBidi" w:hAnsiTheme="majorBidi" w:cstheme="majorBidi"/>
                <w:b w:val="0"/>
                <w:bCs w:val="0"/>
                <w:color w:val="2F5496" w:themeColor="accent5" w:themeShade="BF"/>
                <w:sz w:val="22"/>
              </w:rPr>
            </w:pPr>
          </w:p>
        </w:tc>
        <w:tc>
          <w:tcPr>
            <w:tcW w:w="7725" w:type="dxa"/>
            <w:tcBorders>
              <w:top w:val="nil"/>
              <w:bottom w:val="nil"/>
            </w:tcBorders>
          </w:tcPr>
          <w:p w:rsidR="00A877CF" w:rsidRPr="007F74BE" w:rsidRDefault="00A877CF" w:rsidP="007F7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color w:val="365F91"/>
                <w:lang w:eastAsia="en-US"/>
              </w:rPr>
            </w:pPr>
          </w:p>
        </w:tc>
      </w:tr>
    </w:tbl>
    <w:p w:rsidR="00032B73" w:rsidRDefault="00032B73" w:rsidP="00032B73">
      <w:pPr>
        <w:spacing w:after="0" w:line="240" w:lineRule="auto"/>
        <w:rPr>
          <w:rFonts w:ascii="Times New Roman" w:eastAsia="SimSun" w:hAnsi="Times New Roman"/>
          <w:b/>
          <w:color w:val="C00000"/>
          <w:sz w:val="20"/>
          <w:szCs w:val="20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279"/>
      </w:tblGrid>
      <w:tr w:rsidR="00032B73" w:rsidTr="00003CB2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32B73" w:rsidRDefault="00032B73" w:rsidP="00B00BA5">
            <w:pPr>
              <w:spacing w:after="0" w:line="240" w:lineRule="auto"/>
              <w:rPr>
                <w:rFonts w:ascii="Times New Roman" w:eastAsia="SimSun" w:hAnsi="Times New Roman"/>
                <w:bCs/>
                <w:lang w:eastAsia="en-US"/>
              </w:rPr>
            </w:pPr>
            <w:r>
              <w:rPr>
                <w:rFonts w:ascii="Times New Roman" w:eastAsia="SimSun" w:hAnsi="Times New Roman"/>
                <w:bCs/>
                <w:lang w:eastAsia="en-US"/>
              </w:rPr>
              <w:t>14:00 - 21:00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32B73" w:rsidRDefault="00032B73" w:rsidP="00B00BA5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lang w:eastAsia="en-US"/>
              </w:rPr>
            </w:pPr>
            <w:r>
              <w:rPr>
                <w:rFonts w:ascii="Times New Roman" w:eastAsia="SimSun" w:hAnsi="Times New Roman"/>
                <w:bCs/>
                <w:i/>
                <w:lang w:eastAsia="en-US"/>
              </w:rPr>
              <w:t xml:space="preserve">Social event - </w:t>
            </w:r>
            <w:r>
              <w:rPr>
                <w:rFonts w:ascii="Times New Roman" w:eastAsia="SimSun" w:hAnsi="Times New Roman"/>
                <w:bCs/>
                <w:i/>
                <w:lang w:val="sr-Latn-ME" w:eastAsia="en-US"/>
              </w:rPr>
              <w:t xml:space="preserve">Kotor </w:t>
            </w:r>
            <w:r>
              <w:rPr>
                <w:rFonts w:ascii="Times New Roman" w:eastAsia="SimSun" w:hAnsi="Times New Roman"/>
                <w:bCs/>
                <w:i/>
                <w:lang w:eastAsia="en-US"/>
              </w:rPr>
              <w:t xml:space="preserve">Bay cruise tour </w:t>
            </w:r>
            <w:r>
              <w:rPr>
                <w:rFonts w:ascii="Times New Roman" w:eastAsia="SimSun" w:hAnsi="Times New Roman"/>
                <w:bCs/>
                <w:i/>
                <w:iCs/>
                <w:lang w:eastAsia="en-US"/>
              </w:rPr>
              <w:t>(invitation card obligatory)</w:t>
            </w:r>
          </w:p>
        </w:tc>
      </w:tr>
    </w:tbl>
    <w:p w:rsidR="00032B73" w:rsidRDefault="00032B73" w:rsidP="00032B73">
      <w:pPr>
        <w:rPr>
          <w:rFonts w:ascii="Times New Roman" w:eastAsia="Times New Roman" w:hAnsi="Times New Roman"/>
          <w:lang w:val="en-GB"/>
        </w:rPr>
      </w:pPr>
    </w:p>
    <w:p w:rsidR="00032B73" w:rsidRPr="003F311F" w:rsidRDefault="00032B73" w:rsidP="00282B6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32B73" w:rsidRPr="003F311F" w:rsidSect="00D913EA">
      <w:headerReference w:type="default" r:id="rId10"/>
      <w:footerReference w:type="default" r:id="rId11"/>
      <w:pgSz w:w="12240" w:h="15840"/>
      <w:pgMar w:top="2259" w:right="1440" w:bottom="1418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54" w:rsidRDefault="00CF7C54" w:rsidP="00134CF6">
      <w:pPr>
        <w:spacing w:after="0" w:line="240" w:lineRule="auto"/>
      </w:pPr>
      <w:r>
        <w:separator/>
      </w:r>
    </w:p>
  </w:endnote>
  <w:endnote w:type="continuationSeparator" w:id="0">
    <w:p w:rsidR="00CF7C54" w:rsidRDefault="00CF7C54" w:rsidP="0013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091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B59" w:rsidRDefault="00A74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F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4B59" w:rsidRDefault="00A74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54" w:rsidRDefault="00CF7C54" w:rsidP="00134CF6">
      <w:pPr>
        <w:spacing w:after="0" w:line="240" w:lineRule="auto"/>
      </w:pPr>
      <w:r>
        <w:separator/>
      </w:r>
    </w:p>
  </w:footnote>
  <w:footnote w:type="continuationSeparator" w:id="0">
    <w:p w:rsidR="00CF7C54" w:rsidRDefault="00CF7C54" w:rsidP="0013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F6" w:rsidRPr="00AA0F51" w:rsidRDefault="00A74B59" w:rsidP="00553668">
    <w:pPr>
      <w:pStyle w:val="Header"/>
      <w:rPr>
        <w:sz w:val="16"/>
        <w:szCs w:val="16"/>
      </w:rPr>
    </w:pPr>
    <w:r w:rsidRPr="003D16E5">
      <w:rPr>
        <w:rFonts w:ascii="Calibri" w:hAnsi="Calibri"/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7ECC51FE" wp14:editId="7F727F0C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106814" cy="819150"/>
          <wp:effectExtent l="0" t="0" r="0" b="0"/>
          <wp:wrapNone/>
          <wp:docPr id="85" name="Picture 85" descr="AT logo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T logo memorand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14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6E5">
      <w:rPr>
        <w:rFonts w:ascii="Calibri" w:hAnsi="Calibri" w:cs="Arial"/>
        <w:b/>
        <w:bCs/>
        <w:noProof/>
        <w:color w:val="010757"/>
        <w:sz w:val="16"/>
        <w:szCs w:val="16"/>
        <w:lang w:val="en-GB"/>
      </w:rPr>
      <w:drawing>
        <wp:anchor distT="0" distB="0" distL="114300" distR="114300" simplePos="0" relativeHeight="251658240" behindDoc="0" locked="0" layoutInCell="1" allowOverlap="1" wp14:anchorId="296C00F1" wp14:editId="2F6CDFA4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122045" cy="1095375"/>
          <wp:effectExtent l="0" t="0" r="1905" b="0"/>
          <wp:wrapThrough wrapText="bothSides">
            <wp:wrapPolygon edited="0">
              <wp:start x="0" y="0"/>
              <wp:lineTo x="0" y="21037"/>
              <wp:lineTo x="21270" y="21037"/>
              <wp:lineTo x="21270" y="0"/>
              <wp:lineTo x="0" y="0"/>
            </wp:wrapPolygon>
          </wp:wrapThrough>
          <wp:docPr id="86" name="Picture 86" descr="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765" cy="109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4CA"/>
    <w:multiLevelType w:val="hybridMultilevel"/>
    <w:tmpl w:val="014C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7774"/>
    <w:multiLevelType w:val="hybridMultilevel"/>
    <w:tmpl w:val="BA4A4B52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09907F68"/>
    <w:multiLevelType w:val="hybridMultilevel"/>
    <w:tmpl w:val="3970E91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FBC54FE"/>
    <w:multiLevelType w:val="hybridMultilevel"/>
    <w:tmpl w:val="F63C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45A28"/>
    <w:multiLevelType w:val="hybridMultilevel"/>
    <w:tmpl w:val="D8F6149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1317E3"/>
    <w:multiLevelType w:val="hybridMultilevel"/>
    <w:tmpl w:val="BF72000C"/>
    <w:lvl w:ilvl="0" w:tplc="79FAFC0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5A94"/>
    <w:multiLevelType w:val="hybridMultilevel"/>
    <w:tmpl w:val="7E90C004"/>
    <w:lvl w:ilvl="0" w:tplc="769498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012D0"/>
    <w:multiLevelType w:val="hybridMultilevel"/>
    <w:tmpl w:val="CAE4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06B9D"/>
    <w:multiLevelType w:val="hybridMultilevel"/>
    <w:tmpl w:val="90BAAE70"/>
    <w:lvl w:ilvl="0" w:tplc="BE3A63A0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1A55"/>
    <w:multiLevelType w:val="hybridMultilevel"/>
    <w:tmpl w:val="E438B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286F"/>
    <w:multiLevelType w:val="hybridMultilevel"/>
    <w:tmpl w:val="C03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44004"/>
    <w:multiLevelType w:val="hybridMultilevel"/>
    <w:tmpl w:val="3116950A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502F6545"/>
    <w:multiLevelType w:val="hybridMultilevel"/>
    <w:tmpl w:val="A5E4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0C37"/>
    <w:multiLevelType w:val="hybridMultilevel"/>
    <w:tmpl w:val="84B6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B750A"/>
    <w:multiLevelType w:val="hybridMultilevel"/>
    <w:tmpl w:val="0F6E675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7247"/>
    <w:multiLevelType w:val="hybridMultilevel"/>
    <w:tmpl w:val="2C96C138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754777F3"/>
    <w:multiLevelType w:val="multilevel"/>
    <w:tmpl w:val="D7488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5CC592E"/>
    <w:multiLevelType w:val="hybridMultilevel"/>
    <w:tmpl w:val="9EFC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50337"/>
    <w:multiLevelType w:val="hybridMultilevel"/>
    <w:tmpl w:val="68F03898"/>
    <w:lvl w:ilvl="0" w:tplc="E04C7BD0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B510F"/>
    <w:multiLevelType w:val="hybridMultilevel"/>
    <w:tmpl w:val="D7C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9"/>
  </w:num>
  <w:num w:numId="5">
    <w:abstractNumId w:val="19"/>
  </w:num>
  <w:num w:numId="6">
    <w:abstractNumId w:val="16"/>
  </w:num>
  <w:num w:numId="7">
    <w:abstractNumId w:val="7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1"/>
    <w:rsid w:val="00002520"/>
    <w:rsid w:val="000025F0"/>
    <w:rsid w:val="00003CB2"/>
    <w:rsid w:val="0000695D"/>
    <w:rsid w:val="0002282F"/>
    <w:rsid w:val="00031612"/>
    <w:rsid w:val="00032B73"/>
    <w:rsid w:val="00032EDD"/>
    <w:rsid w:val="000431A1"/>
    <w:rsid w:val="00044D9A"/>
    <w:rsid w:val="00070DA1"/>
    <w:rsid w:val="00087B15"/>
    <w:rsid w:val="000A59C3"/>
    <w:rsid w:val="000B3496"/>
    <w:rsid w:val="000B3513"/>
    <w:rsid w:val="000E57A8"/>
    <w:rsid w:val="00103DBF"/>
    <w:rsid w:val="00111945"/>
    <w:rsid w:val="00131E12"/>
    <w:rsid w:val="00134CF6"/>
    <w:rsid w:val="00140C78"/>
    <w:rsid w:val="00143A2B"/>
    <w:rsid w:val="00152E9E"/>
    <w:rsid w:val="00160846"/>
    <w:rsid w:val="001632DD"/>
    <w:rsid w:val="001822F8"/>
    <w:rsid w:val="00190A38"/>
    <w:rsid w:val="001958FC"/>
    <w:rsid w:val="001B09ED"/>
    <w:rsid w:val="001B2801"/>
    <w:rsid w:val="001C1DF7"/>
    <w:rsid w:val="001D1C69"/>
    <w:rsid w:val="001E3D5A"/>
    <w:rsid w:val="001F0B7E"/>
    <w:rsid w:val="001F1884"/>
    <w:rsid w:val="001F5B8A"/>
    <w:rsid w:val="00213E88"/>
    <w:rsid w:val="00235F36"/>
    <w:rsid w:val="0023687C"/>
    <w:rsid w:val="002430E0"/>
    <w:rsid w:val="00265121"/>
    <w:rsid w:val="00270CE0"/>
    <w:rsid w:val="00273BE6"/>
    <w:rsid w:val="00280598"/>
    <w:rsid w:val="00282B60"/>
    <w:rsid w:val="0028495D"/>
    <w:rsid w:val="00285DFC"/>
    <w:rsid w:val="00287A1A"/>
    <w:rsid w:val="002A30B4"/>
    <w:rsid w:val="002A7C34"/>
    <w:rsid w:val="002B44E4"/>
    <w:rsid w:val="002C0697"/>
    <w:rsid w:val="002F16E3"/>
    <w:rsid w:val="00311391"/>
    <w:rsid w:val="00313C55"/>
    <w:rsid w:val="00323248"/>
    <w:rsid w:val="00340B63"/>
    <w:rsid w:val="003454F0"/>
    <w:rsid w:val="00346EDE"/>
    <w:rsid w:val="00347425"/>
    <w:rsid w:val="003479E8"/>
    <w:rsid w:val="00353C9E"/>
    <w:rsid w:val="003575AE"/>
    <w:rsid w:val="00392C79"/>
    <w:rsid w:val="003974E6"/>
    <w:rsid w:val="003B4D51"/>
    <w:rsid w:val="003C2089"/>
    <w:rsid w:val="003C359E"/>
    <w:rsid w:val="003D104E"/>
    <w:rsid w:val="003D4258"/>
    <w:rsid w:val="003F311F"/>
    <w:rsid w:val="003F4421"/>
    <w:rsid w:val="003F7981"/>
    <w:rsid w:val="00400383"/>
    <w:rsid w:val="00402286"/>
    <w:rsid w:val="004077BF"/>
    <w:rsid w:val="00414551"/>
    <w:rsid w:val="00414B5C"/>
    <w:rsid w:val="0043072C"/>
    <w:rsid w:val="00441DF0"/>
    <w:rsid w:val="00446FE5"/>
    <w:rsid w:val="004506A7"/>
    <w:rsid w:val="00464336"/>
    <w:rsid w:val="004867DE"/>
    <w:rsid w:val="00497CAA"/>
    <w:rsid w:val="004A3BD9"/>
    <w:rsid w:val="004A474E"/>
    <w:rsid w:val="004A7470"/>
    <w:rsid w:val="004B1965"/>
    <w:rsid w:val="004D31C3"/>
    <w:rsid w:val="004E4572"/>
    <w:rsid w:val="004E6F71"/>
    <w:rsid w:val="004F4CA4"/>
    <w:rsid w:val="005007EB"/>
    <w:rsid w:val="00515712"/>
    <w:rsid w:val="00517E69"/>
    <w:rsid w:val="00526A6B"/>
    <w:rsid w:val="00531D5C"/>
    <w:rsid w:val="00540F38"/>
    <w:rsid w:val="00545B44"/>
    <w:rsid w:val="00553668"/>
    <w:rsid w:val="00554236"/>
    <w:rsid w:val="0056342B"/>
    <w:rsid w:val="0056743B"/>
    <w:rsid w:val="00567778"/>
    <w:rsid w:val="00571757"/>
    <w:rsid w:val="005A2EE0"/>
    <w:rsid w:val="005A5116"/>
    <w:rsid w:val="005C0639"/>
    <w:rsid w:val="005D6F31"/>
    <w:rsid w:val="00600DBB"/>
    <w:rsid w:val="00605CC5"/>
    <w:rsid w:val="00615E30"/>
    <w:rsid w:val="00627976"/>
    <w:rsid w:val="006303A6"/>
    <w:rsid w:val="00635AF3"/>
    <w:rsid w:val="00644529"/>
    <w:rsid w:val="0064681E"/>
    <w:rsid w:val="00662E73"/>
    <w:rsid w:val="0066574D"/>
    <w:rsid w:val="00671C0A"/>
    <w:rsid w:val="00682BA2"/>
    <w:rsid w:val="006851C1"/>
    <w:rsid w:val="006A0875"/>
    <w:rsid w:val="006B5140"/>
    <w:rsid w:val="006C2188"/>
    <w:rsid w:val="006D0D6F"/>
    <w:rsid w:val="006D2A95"/>
    <w:rsid w:val="006E6A6E"/>
    <w:rsid w:val="006F2141"/>
    <w:rsid w:val="006F2F62"/>
    <w:rsid w:val="00702A79"/>
    <w:rsid w:val="00704862"/>
    <w:rsid w:val="00724906"/>
    <w:rsid w:val="007304AD"/>
    <w:rsid w:val="00736DF6"/>
    <w:rsid w:val="0074665A"/>
    <w:rsid w:val="00755745"/>
    <w:rsid w:val="00776F90"/>
    <w:rsid w:val="007829AA"/>
    <w:rsid w:val="007837D5"/>
    <w:rsid w:val="0078437B"/>
    <w:rsid w:val="007902AD"/>
    <w:rsid w:val="00791933"/>
    <w:rsid w:val="00794FB0"/>
    <w:rsid w:val="007B2D29"/>
    <w:rsid w:val="007B58F9"/>
    <w:rsid w:val="007F4058"/>
    <w:rsid w:val="007F74BE"/>
    <w:rsid w:val="0082280A"/>
    <w:rsid w:val="0082334A"/>
    <w:rsid w:val="00845098"/>
    <w:rsid w:val="00846828"/>
    <w:rsid w:val="00851237"/>
    <w:rsid w:val="008637F5"/>
    <w:rsid w:val="008808A0"/>
    <w:rsid w:val="00884E1B"/>
    <w:rsid w:val="008859A3"/>
    <w:rsid w:val="0088635B"/>
    <w:rsid w:val="008A101E"/>
    <w:rsid w:val="008A7010"/>
    <w:rsid w:val="008B368A"/>
    <w:rsid w:val="008B4803"/>
    <w:rsid w:val="008C11EB"/>
    <w:rsid w:val="008E631A"/>
    <w:rsid w:val="00902AF2"/>
    <w:rsid w:val="00904711"/>
    <w:rsid w:val="00906471"/>
    <w:rsid w:val="009073F9"/>
    <w:rsid w:val="00913869"/>
    <w:rsid w:val="00923B2C"/>
    <w:rsid w:val="00930766"/>
    <w:rsid w:val="00937608"/>
    <w:rsid w:val="009453DA"/>
    <w:rsid w:val="00946A28"/>
    <w:rsid w:val="009648EE"/>
    <w:rsid w:val="00975E5B"/>
    <w:rsid w:val="009766F5"/>
    <w:rsid w:val="0098101B"/>
    <w:rsid w:val="00982257"/>
    <w:rsid w:val="009926CD"/>
    <w:rsid w:val="009A064B"/>
    <w:rsid w:val="009B3C21"/>
    <w:rsid w:val="009C19A6"/>
    <w:rsid w:val="009C5BE3"/>
    <w:rsid w:val="009C5F7B"/>
    <w:rsid w:val="009C7292"/>
    <w:rsid w:val="009D2E7A"/>
    <w:rsid w:val="009F3FB9"/>
    <w:rsid w:val="009F6CFA"/>
    <w:rsid w:val="00A076E1"/>
    <w:rsid w:val="00A15AE8"/>
    <w:rsid w:val="00A26031"/>
    <w:rsid w:val="00A3532F"/>
    <w:rsid w:val="00A45547"/>
    <w:rsid w:val="00A5275A"/>
    <w:rsid w:val="00A61700"/>
    <w:rsid w:val="00A63DA5"/>
    <w:rsid w:val="00A74B59"/>
    <w:rsid w:val="00A877CF"/>
    <w:rsid w:val="00A94836"/>
    <w:rsid w:val="00AA0F51"/>
    <w:rsid w:val="00AA527C"/>
    <w:rsid w:val="00AB0457"/>
    <w:rsid w:val="00AD55E8"/>
    <w:rsid w:val="00AE678B"/>
    <w:rsid w:val="00AE6FBC"/>
    <w:rsid w:val="00B24FA8"/>
    <w:rsid w:val="00B359C2"/>
    <w:rsid w:val="00B361AF"/>
    <w:rsid w:val="00B45FA6"/>
    <w:rsid w:val="00B46420"/>
    <w:rsid w:val="00B516C5"/>
    <w:rsid w:val="00B54742"/>
    <w:rsid w:val="00B738AE"/>
    <w:rsid w:val="00B87CAF"/>
    <w:rsid w:val="00B92503"/>
    <w:rsid w:val="00B93EE0"/>
    <w:rsid w:val="00BA07DD"/>
    <w:rsid w:val="00BB72BD"/>
    <w:rsid w:val="00BC1D74"/>
    <w:rsid w:val="00BC731A"/>
    <w:rsid w:val="00BE5133"/>
    <w:rsid w:val="00BF7AE9"/>
    <w:rsid w:val="00C01054"/>
    <w:rsid w:val="00C253DC"/>
    <w:rsid w:val="00C32F57"/>
    <w:rsid w:val="00C367BC"/>
    <w:rsid w:val="00C36D6A"/>
    <w:rsid w:val="00C508EF"/>
    <w:rsid w:val="00C6203F"/>
    <w:rsid w:val="00C64558"/>
    <w:rsid w:val="00C651B1"/>
    <w:rsid w:val="00C70B90"/>
    <w:rsid w:val="00C82559"/>
    <w:rsid w:val="00C843E5"/>
    <w:rsid w:val="00C8598D"/>
    <w:rsid w:val="00C8773A"/>
    <w:rsid w:val="00CA0E24"/>
    <w:rsid w:val="00CB4BE0"/>
    <w:rsid w:val="00CD19D3"/>
    <w:rsid w:val="00CF7C54"/>
    <w:rsid w:val="00D05E8D"/>
    <w:rsid w:val="00D2345F"/>
    <w:rsid w:val="00D2562D"/>
    <w:rsid w:val="00D2641C"/>
    <w:rsid w:val="00D341FD"/>
    <w:rsid w:val="00D37E9D"/>
    <w:rsid w:val="00D4000A"/>
    <w:rsid w:val="00D43325"/>
    <w:rsid w:val="00D479BE"/>
    <w:rsid w:val="00D60D85"/>
    <w:rsid w:val="00D819FF"/>
    <w:rsid w:val="00D81F0A"/>
    <w:rsid w:val="00D84437"/>
    <w:rsid w:val="00D85AAA"/>
    <w:rsid w:val="00D913EA"/>
    <w:rsid w:val="00DB0F7A"/>
    <w:rsid w:val="00DB4DCD"/>
    <w:rsid w:val="00DB7A5A"/>
    <w:rsid w:val="00DF2A44"/>
    <w:rsid w:val="00DF2C6A"/>
    <w:rsid w:val="00DF3E87"/>
    <w:rsid w:val="00E100FA"/>
    <w:rsid w:val="00E12707"/>
    <w:rsid w:val="00E1508A"/>
    <w:rsid w:val="00E20D04"/>
    <w:rsid w:val="00E277AC"/>
    <w:rsid w:val="00E31A85"/>
    <w:rsid w:val="00E42D92"/>
    <w:rsid w:val="00E443A4"/>
    <w:rsid w:val="00E60280"/>
    <w:rsid w:val="00E72A72"/>
    <w:rsid w:val="00E830B4"/>
    <w:rsid w:val="00EC0196"/>
    <w:rsid w:val="00ED03FE"/>
    <w:rsid w:val="00ED312F"/>
    <w:rsid w:val="00EF3475"/>
    <w:rsid w:val="00EF40B5"/>
    <w:rsid w:val="00EF542F"/>
    <w:rsid w:val="00F01274"/>
    <w:rsid w:val="00F058CD"/>
    <w:rsid w:val="00F24602"/>
    <w:rsid w:val="00F37D22"/>
    <w:rsid w:val="00F509FD"/>
    <w:rsid w:val="00F51D77"/>
    <w:rsid w:val="00F538DC"/>
    <w:rsid w:val="00F65B2F"/>
    <w:rsid w:val="00F87F5B"/>
    <w:rsid w:val="00F93DA5"/>
    <w:rsid w:val="00F95B2D"/>
    <w:rsid w:val="00FB5144"/>
    <w:rsid w:val="00FC0012"/>
    <w:rsid w:val="00FE0149"/>
    <w:rsid w:val="00FE2DEC"/>
    <w:rsid w:val="00FE3213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DBF5CA9-DF92-48CD-9BF8-1F6742AA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4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68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828"/>
  </w:style>
  <w:style w:type="character" w:styleId="Emphasis">
    <w:name w:val="Emphasis"/>
    <w:basedOn w:val="DefaultParagraphFont"/>
    <w:uiPriority w:val="20"/>
    <w:qFormat/>
    <w:rsid w:val="007F40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F6"/>
  </w:style>
  <w:style w:type="paragraph" w:styleId="Footer">
    <w:name w:val="footer"/>
    <w:basedOn w:val="Normal"/>
    <w:link w:val="FooterChar"/>
    <w:uiPriority w:val="99"/>
    <w:unhideWhenUsed/>
    <w:rsid w:val="0013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F6"/>
  </w:style>
  <w:style w:type="character" w:styleId="FollowedHyperlink">
    <w:name w:val="FollowedHyperlink"/>
    <w:basedOn w:val="DefaultParagraphFont"/>
    <w:uiPriority w:val="99"/>
    <w:semiHidden/>
    <w:unhideWhenUsed/>
    <w:rsid w:val="003F311F"/>
    <w:rPr>
      <w:color w:val="954F72" w:themeColor="followedHyperlink"/>
      <w:u w:val="single"/>
    </w:rPr>
  </w:style>
  <w:style w:type="character" w:styleId="PlaceholderText">
    <w:name w:val="Placeholder Text"/>
    <w:uiPriority w:val="99"/>
    <w:semiHidden/>
    <w:rsid w:val="00671C0A"/>
    <w:rPr>
      <w:color w:val="808080"/>
    </w:rPr>
  </w:style>
  <w:style w:type="paragraph" w:customStyle="1" w:styleId="Event">
    <w:name w:val="Event"/>
    <w:basedOn w:val="Normal"/>
    <w:qFormat/>
    <w:rsid w:val="00671C0A"/>
    <w:pPr>
      <w:spacing w:after="80" w:line="240" w:lineRule="auto"/>
    </w:pPr>
    <w:rPr>
      <w:rFonts w:ascii="Calibri" w:eastAsia="Calibri" w:hAnsi="Calibri" w:cs="Arial"/>
      <w:sz w:val="18"/>
      <w:lang w:eastAsia="en-US"/>
    </w:rPr>
  </w:style>
  <w:style w:type="paragraph" w:styleId="NoSpacing">
    <w:name w:val="No Spacing"/>
    <w:uiPriority w:val="1"/>
    <w:qFormat/>
    <w:rsid w:val="00671C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863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0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20D04"/>
    <w:rPr>
      <w:b/>
      <w:bCs/>
    </w:rPr>
  </w:style>
  <w:style w:type="character" w:customStyle="1" w:styleId="st1">
    <w:name w:val="st1"/>
    <w:basedOn w:val="DefaultParagraphFont"/>
    <w:rsid w:val="009C19A6"/>
  </w:style>
  <w:style w:type="table" w:styleId="ListTable2-Accent5">
    <w:name w:val="List Table 2 Accent 5"/>
    <w:basedOn w:val="TableNormal"/>
    <w:uiPriority w:val="47"/>
    <w:rsid w:val="00A877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31A8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D/Regional-Presence/Europe/Pages/Events/2016/RDF/Regional-Development-Forum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.linkedin.com/in/milena-harito-shteto-97b62646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3FE5E1-70E9-45AC-80F6-8B672A23B171}"/>
</file>

<file path=customXml/itemProps2.xml><?xml version="1.0" encoding="utf-8"?>
<ds:datastoreItem xmlns:ds="http://schemas.openxmlformats.org/officeDocument/2006/customXml" ds:itemID="{69D082CB-61D8-4F43-89A5-5126A38D1B6D}"/>
</file>

<file path=customXml/itemProps3.xml><?xml version="1.0" encoding="utf-8"?>
<ds:datastoreItem xmlns:ds="http://schemas.openxmlformats.org/officeDocument/2006/customXml" ds:itemID="{52FA5324-2660-42E4-AB6B-C880F73BFA4F}"/>
</file>

<file path=customXml/itemProps4.xml><?xml version="1.0" encoding="utf-8"?>
<ds:datastoreItem xmlns:ds="http://schemas.openxmlformats.org/officeDocument/2006/customXml" ds:itemID="{9C7D33C8-F987-49A7-9524-BE35E618F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Rzayeva, Ilaha</dc:creator>
  <cp:keywords/>
  <dc:description/>
  <cp:lastModifiedBy>Chevtchenko, Marina</cp:lastModifiedBy>
  <cp:revision>2</cp:revision>
  <cp:lastPrinted>2016-09-09T14:11:00Z</cp:lastPrinted>
  <dcterms:created xsi:type="dcterms:W3CDTF">2016-09-23T09:19:00Z</dcterms:created>
  <dcterms:modified xsi:type="dcterms:W3CDTF">2016-09-23T09:19:00Z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