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A6AC" w14:textId="46927DC1" w:rsidR="00D348A1" w:rsidRPr="00E77293" w:rsidRDefault="008B3073" w:rsidP="00217BE4">
      <w:pPr>
        <w:pStyle w:val="Heading2"/>
        <w:pageBreakBefore/>
        <w:tabs>
          <w:tab w:val="clear" w:pos="794"/>
          <w:tab w:val="left" w:pos="1134"/>
        </w:tabs>
        <w:ind w:left="0" w:firstLine="0"/>
        <w:jc w:val="center"/>
        <w:rPr>
          <w:rFonts w:asciiTheme="minorHAnsi" w:hAnsiTheme="minorHAnsi" w:cs="Arial"/>
          <w:bCs/>
          <w:color w:val="C00000"/>
          <w:sz w:val="28"/>
          <w:szCs w:val="28"/>
        </w:rPr>
      </w:pPr>
      <w:r w:rsidRPr="00DA2C01">
        <w:rPr>
          <w:rFonts w:asciiTheme="minorHAnsi" w:hAnsiTheme="minorHAnsi" w:cs="Arial"/>
          <w:bCs/>
          <w:color w:val="44546A" w:themeColor="text2"/>
          <w:sz w:val="34"/>
          <w:szCs w:val="34"/>
        </w:rPr>
        <w:t>Remote working</w:t>
      </w:r>
      <w:r w:rsidR="005C7541" w:rsidRPr="00DA2C01">
        <w:rPr>
          <w:rFonts w:asciiTheme="minorHAnsi" w:hAnsiTheme="minorHAnsi" w:cs="Arial"/>
          <w:bCs/>
          <w:color w:val="44546A" w:themeColor="text2"/>
          <w:sz w:val="34"/>
          <w:szCs w:val="34"/>
        </w:rPr>
        <w:t xml:space="preserve"> and the new elevated importance to build flexible work environments that facilitate PwDs socio-economic inclusion</w:t>
      </w:r>
      <w:r w:rsidR="00217BE4" w:rsidRPr="00DA2C01">
        <w:rPr>
          <w:rFonts w:asciiTheme="minorHAnsi" w:hAnsiTheme="minorHAnsi" w:cs="Arial"/>
          <w:bCs/>
          <w:color w:val="44546A" w:themeColor="text2"/>
          <w:sz w:val="34"/>
          <w:szCs w:val="34"/>
        </w:rPr>
        <w:t xml:space="preserve"> </w:t>
      </w:r>
      <w:r w:rsidR="00217BE4" w:rsidRPr="00DA2C01">
        <w:rPr>
          <w:rFonts w:asciiTheme="minorHAnsi" w:hAnsiTheme="minorHAnsi" w:cs="Arial"/>
          <w:bCs/>
          <w:color w:val="C00000"/>
          <w:sz w:val="34"/>
          <w:szCs w:val="34"/>
        </w:rPr>
        <w:br/>
      </w:r>
    </w:p>
    <w:p w14:paraId="625843D2" w14:textId="31D836D6" w:rsidR="009C5A34" w:rsidRPr="00DA2C01" w:rsidRDefault="009C5A34" w:rsidP="009C5A34">
      <w:pPr>
        <w:jc w:val="center"/>
        <w:rPr>
          <w:rFonts w:asciiTheme="minorHAnsi" w:hAnsiTheme="minorHAnsi" w:cs="Arial"/>
          <w:b/>
          <w:color w:val="C00000"/>
          <w:sz w:val="30"/>
          <w:szCs w:val="30"/>
          <w:lang w:val="en-GB"/>
        </w:rPr>
      </w:pPr>
      <w:r w:rsidRPr="00561F1B">
        <w:rPr>
          <w:rFonts w:asciiTheme="minorHAnsi" w:hAnsiTheme="minorHAnsi" w:cs="Arial"/>
          <w:b/>
          <w:color w:val="C00000"/>
          <w:sz w:val="32"/>
          <w:szCs w:val="32"/>
          <w:lang w:val="en-GB"/>
        </w:rPr>
        <w:t>14</w:t>
      </w:r>
      <w:r w:rsidRPr="00561F1B">
        <w:rPr>
          <w:rFonts w:asciiTheme="minorHAnsi" w:hAnsiTheme="minorHAnsi" w:cs="Arial"/>
          <w:b/>
          <w:color w:val="C00000"/>
          <w:sz w:val="32"/>
          <w:szCs w:val="32"/>
          <w:vertAlign w:val="superscript"/>
          <w:lang w:val="en-GB"/>
        </w:rPr>
        <w:t>th</w:t>
      </w:r>
      <w:r w:rsidRPr="00561F1B">
        <w:rPr>
          <w:rFonts w:asciiTheme="minorHAnsi" w:hAnsiTheme="minorHAnsi" w:cs="Arial"/>
          <w:b/>
          <w:color w:val="C00000"/>
          <w:sz w:val="32"/>
          <w:szCs w:val="32"/>
          <w:lang w:val="en-GB"/>
        </w:rPr>
        <w:t xml:space="preserve"> Conference of States Parties to the CRPD – COSP14</w:t>
      </w:r>
    </w:p>
    <w:p w14:paraId="4EBC76EC" w14:textId="24D246EC" w:rsidR="009C5A34" w:rsidRDefault="00CC3956" w:rsidP="009C5A34">
      <w:pPr>
        <w:jc w:val="center"/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</w:pP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18</w:t>
      </w:r>
      <w:r w:rsidR="009C5A3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</w:t>
      </w:r>
      <w:r w:rsidR="00D8247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June</w:t>
      </w:r>
      <w:r w:rsidR="009C5A3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2021 | 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</w:t>
      </w:r>
      <w:r w:rsidR="008970E4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0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:00-1</w:t>
      </w:r>
      <w:r w:rsidR="008970E4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:</w:t>
      </w:r>
      <w:r w:rsidR="001978D2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15</w:t>
      </w:r>
      <w:r w:rsidR="009C5A3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E</w:t>
      </w:r>
      <w:r w:rsidR="00D8247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S</w:t>
      </w:r>
      <w:r w:rsidR="009C5A34" w:rsidRPr="00CC3956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T</w:t>
      </w:r>
      <w:r w:rsidR="009C5A34" w:rsidRPr="00733EB8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| Virtual</w:t>
      </w:r>
    </w:p>
    <w:p w14:paraId="33C3DCF4" w14:textId="7C003C67" w:rsidR="00CE3DCE" w:rsidRPr="00CE3DCE" w:rsidRDefault="00CE3DCE" w:rsidP="009C5A34">
      <w:pPr>
        <w:jc w:val="center"/>
        <w:rPr>
          <w:rFonts w:asciiTheme="minorHAnsi" w:hAnsiTheme="minorHAnsi" w:cs="Arial"/>
          <w:b/>
          <w:bCs/>
          <w:color w:val="2F5496" w:themeColor="accent5" w:themeShade="BF"/>
          <w:sz w:val="21"/>
          <w:lang w:val="en-GB"/>
        </w:rPr>
      </w:pPr>
    </w:p>
    <w:p w14:paraId="301A2B5D" w14:textId="1F430F38" w:rsidR="00CE3DCE" w:rsidRPr="00E77293" w:rsidRDefault="00CE3DCE" w:rsidP="00CE3DCE">
      <w:pPr>
        <w:jc w:val="center"/>
        <w:rPr>
          <w:rFonts w:ascii="Calibri" w:hAnsi="Calibri" w:cs="Calibri"/>
          <w:sz w:val="26"/>
          <w:szCs w:val="26"/>
          <w:lang w:val="en-NL" w:eastAsia="en-GB"/>
        </w:rPr>
      </w:pPr>
      <w:r w:rsidRPr="00E77293">
        <w:rPr>
          <w:rFonts w:ascii="Calibri" w:hAnsi="Calibri" w:cs="Calibri"/>
          <w:b/>
          <w:bCs/>
          <w:color w:val="2F5496" w:themeColor="accent5" w:themeShade="BF"/>
          <w:sz w:val="26"/>
          <w:szCs w:val="26"/>
          <w:lang w:val="en-GB"/>
        </w:rPr>
        <w:t>Zoom meeting link:</w:t>
      </w:r>
      <w:r w:rsidRPr="00E77293">
        <w:rPr>
          <w:rFonts w:ascii="Calibri" w:hAnsi="Calibri" w:cs="Calibri"/>
          <w:color w:val="2F5496" w:themeColor="accent5" w:themeShade="BF"/>
          <w:sz w:val="26"/>
          <w:szCs w:val="26"/>
          <w:lang w:val="en-GB"/>
        </w:rPr>
        <w:t xml:space="preserve"> </w:t>
      </w:r>
      <w:hyperlink r:id="rId8" w:tgtFrame="_blank" w:tooltip="https://us02web.zoom.us/j/89171495343?pwd=LzJrVFNZbkRpRmxYenBIMWt5MUVJUT09" w:history="1">
        <w:r w:rsidRPr="00E77293">
          <w:rPr>
            <w:rStyle w:val="Hyperlink"/>
            <w:rFonts w:ascii="Calibri" w:hAnsi="Calibri" w:cs="Calibri"/>
            <w:color w:val="0563C1"/>
            <w:sz w:val="26"/>
            <w:szCs w:val="26"/>
            <w:lang w:val="en-US"/>
          </w:rPr>
          <w:t>https://us02web.zoom.us/j/89171495343?pwd=LzJrVFNZbkRpRmxYenBIMWt5MUVJUT09</w:t>
        </w:r>
      </w:hyperlink>
    </w:p>
    <w:p w14:paraId="23BFAC3F" w14:textId="604083D0" w:rsidR="009C5A34" w:rsidRPr="00733EB8" w:rsidRDefault="009C5A34" w:rsidP="00300C8A">
      <w:pPr>
        <w:rPr>
          <w:b/>
          <w:lang w:val="en-GB"/>
        </w:rPr>
      </w:pPr>
    </w:p>
    <w:p w14:paraId="784C1281" w14:textId="104C0912" w:rsidR="009C5A34" w:rsidRPr="00F25D5E" w:rsidRDefault="009C5A34" w:rsidP="00F25D5E">
      <w:pPr>
        <w:shd w:val="clear" w:color="auto" w:fill="FFFFFF"/>
        <w:spacing w:line="276" w:lineRule="auto"/>
        <w:jc w:val="both"/>
        <w:rPr>
          <w:rFonts w:ascii="Calibri" w:hAnsi="Calibri" w:cs="Calibri"/>
          <w:color w:val="2F5496" w:themeColor="accent5" w:themeShade="BF"/>
          <w:shd w:val="clear" w:color="auto" w:fill="FFFFFF"/>
          <w:lang w:val="en-GB"/>
        </w:rPr>
      </w:pP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ITU </w:t>
      </w:r>
      <w:r w:rsidR="00121424" w:rsidRPr="00F25D5E">
        <w:rPr>
          <w:rFonts w:ascii="Calibri" w:hAnsi="Calibri" w:cs="Calibri"/>
          <w:color w:val="2F5496" w:themeColor="accent5" w:themeShade="BF"/>
          <w:lang w:val="en-GB"/>
        </w:rPr>
        <w:t xml:space="preserve">Office for Europe and the Zero Project 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will </w:t>
      </w:r>
      <w:r w:rsidR="00A077BB" w:rsidRPr="00F25D5E">
        <w:rPr>
          <w:rFonts w:ascii="Calibri" w:hAnsi="Calibri" w:cs="Calibri"/>
          <w:color w:val="2F5496" w:themeColor="accent5" w:themeShade="BF"/>
          <w:lang w:val="en-GB"/>
        </w:rPr>
        <w:t>co-organize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a 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Special Session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on “</w:t>
      </w:r>
      <w:r w:rsidR="008B3073" w:rsidRPr="00F25D5E">
        <w:rPr>
          <w:rFonts w:ascii="Calibri" w:hAnsi="Calibri" w:cs="Calibri"/>
          <w:b/>
          <w:bCs/>
          <w:color w:val="2F5496" w:themeColor="accent5" w:themeShade="BF"/>
          <w:bdr w:val="none" w:sz="0" w:space="0" w:color="auto" w:frame="1"/>
          <w:lang w:val="en-GB"/>
        </w:rPr>
        <w:t>Remote working</w:t>
      </w:r>
      <w:r w:rsidR="00563F4C" w:rsidRPr="00F25D5E">
        <w:rPr>
          <w:rFonts w:ascii="Calibri" w:hAnsi="Calibri" w:cs="Calibri"/>
          <w:b/>
          <w:bCs/>
          <w:color w:val="2F5496" w:themeColor="accent5" w:themeShade="BF"/>
          <w:bdr w:val="none" w:sz="0" w:space="0" w:color="auto" w:frame="1"/>
          <w:lang w:val="en-GB"/>
        </w:rPr>
        <w:t xml:space="preserve"> and the new elevated importance to build flexible work environments that facilitate PwDs socio-economic inclusion</w:t>
      </w:r>
      <w:r w:rsidRPr="00F25D5E">
        <w:rPr>
          <w:rFonts w:ascii="Calibri" w:hAnsi="Calibri" w:cs="Calibri"/>
          <w:b/>
          <w:bCs/>
          <w:color w:val="2F5496" w:themeColor="accent5" w:themeShade="BF"/>
          <w:bdr w:val="none" w:sz="0" w:space="0" w:color="auto" w:frame="1"/>
          <w:lang w:val="en-GB"/>
        </w:rPr>
        <w:t xml:space="preserve">”, 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which will be held virtually </w:t>
      </w:r>
      <w:r w:rsidR="001112EC" w:rsidRPr="00F25D5E">
        <w:rPr>
          <w:rFonts w:ascii="Calibri" w:hAnsi="Calibri" w:cs="Calibri"/>
          <w:color w:val="2F5496" w:themeColor="accent5" w:themeShade="BF"/>
          <w:lang w:val="en-GB"/>
        </w:rPr>
        <w:t>as a side event of</w:t>
      </w:r>
      <w:r w:rsidR="00B21200" w:rsidRPr="00F25D5E">
        <w:rPr>
          <w:rFonts w:ascii="Calibri" w:hAnsi="Calibri" w:cs="Calibri"/>
          <w:color w:val="2F5496" w:themeColor="accent5" w:themeShade="BF"/>
          <w:lang w:val="en-GB"/>
        </w:rPr>
        <w:t xml:space="preserve"> </w:t>
      </w:r>
      <w:hyperlink r:id="rId9" w:history="1">
        <w:r w:rsidR="00B21200" w:rsidRPr="00F25D5E">
          <w:rPr>
            <w:rStyle w:val="Hyperlink"/>
            <w:rFonts w:ascii="Calibri" w:hAnsi="Calibri" w:cs="Calibri"/>
            <w:color w:val="2E74B5" w:themeColor="accent1" w:themeShade="BF"/>
            <w:lang w:val="en-GB"/>
          </w:rPr>
          <w:t>the 14th Conference of States Parties to the CRPD – COSP14</w:t>
        </w:r>
      </w:hyperlink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, on </w:t>
      </w:r>
      <w:r w:rsidR="0008479A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Friday,</w:t>
      </w:r>
      <w:r w:rsidR="0008479A" w:rsidRPr="00F25D5E">
        <w:rPr>
          <w:rFonts w:ascii="Calibri" w:hAnsi="Calibri" w:cs="Calibri"/>
          <w:color w:val="2F5496" w:themeColor="accent5" w:themeShade="BF"/>
          <w:lang w:val="en-GB"/>
        </w:rPr>
        <w:t xml:space="preserve"> </w:t>
      </w:r>
      <w:r w:rsidR="0008479A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18</w:t>
      </w:r>
      <w:r w:rsidR="00D82474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 xml:space="preserve"> June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 xml:space="preserve"> 2021 from</w:t>
      </w:r>
      <w:r w:rsidR="00931625">
        <w:rPr>
          <w:rFonts w:ascii="Calibri" w:hAnsi="Calibri" w:cs="Calibri"/>
          <w:b/>
          <w:bCs/>
          <w:color w:val="2F5496" w:themeColor="accent5" w:themeShade="BF"/>
          <w:lang w:val="en-GB"/>
        </w:rPr>
        <w:t xml:space="preserve"> </w:t>
      </w:r>
      <w:r w:rsidR="00931625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10:00-11:15 EST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 xml:space="preserve"> </w:t>
      </w:r>
      <w:r w:rsidR="00931625">
        <w:rPr>
          <w:rFonts w:ascii="Calibri" w:hAnsi="Calibri" w:cs="Calibri"/>
          <w:b/>
          <w:bCs/>
          <w:color w:val="2F5496" w:themeColor="accent5" w:themeShade="BF"/>
          <w:lang w:val="en-GB"/>
        </w:rPr>
        <w:t>(</w:t>
      </w:r>
      <w:r w:rsidR="0008479A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16:00-17:</w:t>
      </w:r>
      <w:r w:rsidR="005D20A7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15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 xml:space="preserve"> CE</w:t>
      </w:r>
      <w:r w:rsidR="00D82474"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S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T</w:t>
      </w:r>
      <w:r w:rsidR="00931625">
        <w:rPr>
          <w:rFonts w:ascii="Calibri" w:hAnsi="Calibri" w:cs="Calibri"/>
          <w:b/>
          <w:bCs/>
          <w:color w:val="2F5496" w:themeColor="accent5" w:themeShade="BF"/>
          <w:lang w:val="en-GB"/>
        </w:rPr>
        <w:t>)</w:t>
      </w:r>
      <w:r w:rsidRPr="00F25D5E">
        <w:rPr>
          <w:rFonts w:ascii="Calibri" w:hAnsi="Calibri" w:cs="Calibri"/>
          <w:b/>
          <w:bCs/>
          <w:color w:val="2F5496" w:themeColor="accent5" w:themeShade="BF"/>
          <w:lang w:val="en-GB"/>
        </w:rPr>
        <w:t>.</w:t>
      </w:r>
      <w:r w:rsidRPr="00F25D5E">
        <w:rPr>
          <w:rFonts w:ascii="Calibri" w:hAnsi="Calibri" w:cs="Calibri"/>
          <w:b/>
          <w:bCs/>
          <w:color w:val="2F5496" w:themeColor="accent5" w:themeShade="BF"/>
          <w:bdr w:val="none" w:sz="0" w:space="0" w:color="auto" w:frame="1"/>
          <w:lang w:val="en-GB"/>
        </w:rPr>
        <w:t xml:space="preserve"> </w:t>
      </w:r>
      <w:r w:rsidRPr="00F25D5E">
        <w:rPr>
          <w:rFonts w:ascii="Calibri" w:hAnsi="Calibri" w:cs="Calibri"/>
          <w:color w:val="2F5496" w:themeColor="accent5" w:themeShade="BF"/>
          <w:bdr w:val="none" w:sz="0" w:space="0" w:color="auto" w:frame="1"/>
          <w:lang w:val="en-GB" w:eastAsia="fr-FR"/>
        </w:rPr>
        <w:t xml:space="preserve">This session is held within the framework of the </w:t>
      </w:r>
      <w:hyperlink r:id="rId10" w:history="1">
        <w:r w:rsidR="007502E1" w:rsidRPr="00F25D5E">
          <w:rPr>
            <w:rStyle w:val="Hyperlink"/>
            <w:rFonts w:ascii="Calibri" w:hAnsi="Calibri" w:cs="Calibri"/>
            <w:color w:val="2E74B5" w:themeColor="accent1" w:themeShade="BF"/>
            <w:bdr w:val="none" w:sz="0" w:space="0" w:color="auto" w:frame="1"/>
            <w:lang w:val="en-GB" w:eastAsia="fr-FR"/>
          </w:rPr>
          <w:t>Accessible Europe initiative</w:t>
        </w:r>
      </w:hyperlink>
      <w:r w:rsidRPr="00F25D5E">
        <w:rPr>
          <w:rFonts w:ascii="Calibri" w:hAnsi="Calibri" w:cs="Calibri"/>
          <w:color w:val="2F5496" w:themeColor="accent5" w:themeShade="BF"/>
          <w:bdr w:val="none" w:sz="0" w:space="0" w:color="auto" w:frame="1"/>
          <w:lang w:val="en-GB" w:eastAsia="fr-FR"/>
        </w:rPr>
        <w:t>, more precisely its workstream on fostering the ICT centric innovation ecosystem</w:t>
      </w:r>
      <w:r w:rsidRPr="00F25D5E">
        <w:rPr>
          <w:rFonts w:ascii="Calibri" w:hAnsi="Calibri" w:cs="Calibri"/>
          <w:color w:val="2F5496" w:themeColor="accent5" w:themeShade="BF"/>
          <w:shd w:val="clear" w:color="auto" w:fill="FFFFFF"/>
          <w:lang w:val="en-GB"/>
        </w:rPr>
        <w:t xml:space="preserve">. </w:t>
      </w:r>
    </w:p>
    <w:p w14:paraId="196EC538" w14:textId="77777777" w:rsidR="009C5A34" w:rsidRPr="00F25D5E" w:rsidRDefault="009C5A34" w:rsidP="00F25D5E">
      <w:pPr>
        <w:shd w:val="clear" w:color="auto" w:fill="FFFFFF"/>
        <w:spacing w:line="276" w:lineRule="auto"/>
        <w:jc w:val="both"/>
        <w:rPr>
          <w:rFonts w:ascii="Calibri" w:hAnsi="Calibri" w:cs="Calibri"/>
          <w:color w:val="2F5496" w:themeColor="accent5" w:themeShade="BF"/>
          <w:shd w:val="clear" w:color="auto" w:fill="FFFFFF"/>
          <w:lang w:val="en-GB"/>
        </w:rPr>
      </w:pPr>
    </w:p>
    <w:p w14:paraId="198036AE" w14:textId="565FCC19" w:rsidR="007D5EB5" w:rsidRPr="00F25D5E" w:rsidRDefault="00D17E37" w:rsidP="00F25D5E">
      <w:pPr>
        <w:spacing w:line="276" w:lineRule="auto"/>
        <w:jc w:val="both"/>
        <w:rPr>
          <w:rFonts w:ascii="Calibri" w:hAnsi="Calibri" w:cs="Calibri"/>
          <w:color w:val="2F5496" w:themeColor="accent5" w:themeShade="BF"/>
          <w:lang w:val="en-GB"/>
        </w:rPr>
      </w:pPr>
      <w:r w:rsidRPr="00F25D5E">
        <w:rPr>
          <w:rFonts w:ascii="Calibri" w:hAnsi="Calibri" w:cs="Calibri"/>
          <w:color w:val="2F5496" w:themeColor="accent5" w:themeShade="BF"/>
          <w:lang w:val="en-GB"/>
        </w:rPr>
        <w:t>The global pandemic has elevated the importance of remote work and work from home as a normal practice that will enable everyone</w:t>
      </w:r>
      <w:r w:rsidR="0089657E" w:rsidRPr="00F25D5E">
        <w:rPr>
          <w:rFonts w:ascii="Calibri" w:hAnsi="Calibri" w:cs="Calibri"/>
          <w:color w:val="2F5496" w:themeColor="accent5" w:themeShade="BF"/>
          <w:lang w:val="en-GB"/>
        </w:rPr>
        <w:t>,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including persons with disabilities</w:t>
      </w:r>
      <w:r w:rsidR="0089657E" w:rsidRPr="00F25D5E">
        <w:rPr>
          <w:rFonts w:ascii="Calibri" w:hAnsi="Calibri" w:cs="Calibri"/>
          <w:color w:val="2F5496" w:themeColor="accent5" w:themeShade="BF"/>
          <w:lang w:val="en-GB"/>
        </w:rPr>
        <w:t>,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</w:t>
      </w:r>
      <w:r w:rsidR="007406AB" w:rsidRPr="00F25D5E">
        <w:rPr>
          <w:rFonts w:ascii="Calibri" w:hAnsi="Calibri" w:cs="Calibri"/>
          <w:color w:val="2F5496" w:themeColor="accent5" w:themeShade="BF"/>
          <w:lang w:val="en-GB"/>
        </w:rPr>
        <w:t xml:space="preserve">to 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have access to job opportunities using their home office. In effect, we must ensure that this new focus also creates a working environment </w:t>
      </w:r>
      <w:r w:rsidR="00AD5080" w:rsidRPr="00F25D5E">
        <w:rPr>
          <w:rFonts w:ascii="Calibri" w:hAnsi="Calibri" w:cs="Calibri"/>
          <w:color w:val="2F5496" w:themeColor="accent5" w:themeShade="BF"/>
          <w:lang w:val="en-GB"/>
        </w:rPr>
        <w:t>that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encourages people to be themselves and reach their full potential. People can perform their best if they work in an environment </w:t>
      </w:r>
      <w:r w:rsidR="00B541E7" w:rsidRPr="00F25D5E">
        <w:rPr>
          <w:rFonts w:ascii="Calibri" w:hAnsi="Calibri" w:cs="Calibri"/>
          <w:color w:val="2F5496" w:themeColor="accent5" w:themeShade="BF"/>
          <w:lang w:val="en-GB"/>
        </w:rPr>
        <w:t>that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is instinctively inclusive. </w:t>
      </w:r>
    </w:p>
    <w:p w14:paraId="326E56FF" w14:textId="77777777" w:rsidR="007D5EB5" w:rsidRPr="00F25D5E" w:rsidRDefault="007D5EB5" w:rsidP="00F25D5E">
      <w:pPr>
        <w:spacing w:line="276" w:lineRule="auto"/>
        <w:jc w:val="both"/>
        <w:rPr>
          <w:rFonts w:ascii="Calibri" w:hAnsi="Calibri" w:cs="Calibri"/>
          <w:color w:val="2F5496" w:themeColor="accent5" w:themeShade="BF"/>
          <w:lang w:val="en-GB"/>
        </w:rPr>
      </w:pPr>
    </w:p>
    <w:p w14:paraId="3AE0975E" w14:textId="19C0D70E" w:rsidR="000D6124" w:rsidRDefault="00D17E37" w:rsidP="00F25D5E">
      <w:pPr>
        <w:spacing w:line="276" w:lineRule="auto"/>
        <w:jc w:val="both"/>
        <w:rPr>
          <w:rFonts w:ascii="Calibri" w:hAnsi="Calibri" w:cs="Calibri"/>
          <w:color w:val="2F5496" w:themeColor="accent5" w:themeShade="BF"/>
          <w:lang w:val="en-GB"/>
        </w:rPr>
      </w:pP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Our partners from Spain, Israel, the </w:t>
      </w:r>
      <w:r w:rsidR="00CB6333" w:rsidRPr="00F25D5E">
        <w:rPr>
          <w:rFonts w:ascii="Calibri" w:hAnsi="Calibri" w:cs="Calibri"/>
          <w:color w:val="2F5496" w:themeColor="accent5" w:themeShade="BF"/>
          <w:lang w:val="en-GB"/>
        </w:rPr>
        <w:t>U</w:t>
      </w:r>
      <w:r w:rsidR="00067135" w:rsidRPr="00F25D5E">
        <w:rPr>
          <w:rFonts w:ascii="Calibri" w:hAnsi="Calibri" w:cs="Calibri"/>
          <w:color w:val="2F5496" w:themeColor="accent5" w:themeShade="BF"/>
          <w:lang w:val="en-GB"/>
        </w:rPr>
        <w:t xml:space="preserve">nited </w:t>
      </w:r>
      <w:r w:rsidR="00CB6333" w:rsidRPr="00F25D5E">
        <w:rPr>
          <w:rFonts w:ascii="Calibri" w:hAnsi="Calibri" w:cs="Calibri"/>
          <w:color w:val="2F5496" w:themeColor="accent5" w:themeShade="BF"/>
          <w:lang w:val="en-GB"/>
        </w:rPr>
        <w:t>S</w:t>
      </w:r>
      <w:r w:rsidR="00067135" w:rsidRPr="00F25D5E">
        <w:rPr>
          <w:rFonts w:ascii="Calibri" w:hAnsi="Calibri" w:cs="Calibri"/>
          <w:color w:val="2F5496" w:themeColor="accent5" w:themeShade="BF"/>
          <w:lang w:val="en-GB"/>
        </w:rPr>
        <w:t>tates</w:t>
      </w:r>
      <w:r w:rsidR="00CB6333" w:rsidRPr="00F25D5E">
        <w:rPr>
          <w:rFonts w:ascii="Calibri" w:hAnsi="Calibri" w:cs="Calibri"/>
          <w:color w:val="2F5496" w:themeColor="accent5" w:themeShade="BF"/>
          <w:lang w:val="en-GB"/>
        </w:rPr>
        <w:t>,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and Switzerland will outline best practices when it comes to ensuring that built environments allow all people to fully participate in the digital benefits of tomorrow. Based on the COVID-19 experience, our partners’ work</w:t>
      </w:r>
      <w:r w:rsidR="00CB6333" w:rsidRPr="00F25D5E">
        <w:rPr>
          <w:rFonts w:ascii="Calibri" w:hAnsi="Calibri" w:cs="Calibri"/>
          <w:color w:val="2F5496" w:themeColor="accent5" w:themeShade="BF"/>
          <w:lang w:val="en-GB"/>
        </w:rPr>
        <w:t>s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in ICT accessibility reiterate the need of policymakers </w:t>
      </w:r>
      <w:r w:rsidR="003A1FE4" w:rsidRPr="00F25D5E">
        <w:rPr>
          <w:rFonts w:ascii="Calibri" w:hAnsi="Calibri" w:cs="Calibri"/>
          <w:color w:val="2F5496" w:themeColor="accent5" w:themeShade="BF"/>
          <w:lang w:val="en-GB"/>
        </w:rPr>
        <w:t>from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public and private sectors to develop inclusive policies and strategies that support and facilitate remote work (work</w:t>
      </w:r>
      <w:r w:rsidR="003A1FE4" w:rsidRPr="00F25D5E">
        <w:rPr>
          <w:rFonts w:ascii="Calibri" w:hAnsi="Calibri" w:cs="Calibri"/>
          <w:color w:val="2F5496" w:themeColor="accent5" w:themeShade="BF"/>
          <w:lang w:val="en-GB"/>
        </w:rPr>
        <w:t>ing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from home) opportunities, which will </w:t>
      </w:r>
      <w:r w:rsidR="00B61760" w:rsidRPr="00F25D5E">
        <w:rPr>
          <w:rFonts w:ascii="Calibri" w:hAnsi="Calibri" w:cs="Calibri"/>
          <w:color w:val="2F5496" w:themeColor="accent5" w:themeShade="BF"/>
          <w:lang w:val="en-GB"/>
        </w:rPr>
        <w:t>expand the opportunities for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persons with disabilities to </w:t>
      </w:r>
      <w:r w:rsidR="00B541E7" w:rsidRPr="00F25D5E">
        <w:rPr>
          <w:rFonts w:ascii="Calibri" w:hAnsi="Calibri" w:cs="Calibri"/>
          <w:color w:val="2F5496" w:themeColor="accent5" w:themeShade="BF"/>
          <w:lang w:val="en-GB"/>
        </w:rPr>
        <w:t xml:space="preserve">the 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job market, and thus, </w:t>
      </w:r>
      <w:r w:rsidR="00B61760" w:rsidRPr="00F25D5E">
        <w:rPr>
          <w:rFonts w:ascii="Calibri" w:hAnsi="Calibri" w:cs="Calibri"/>
          <w:color w:val="2F5496" w:themeColor="accent5" w:themeShade="BF"/>
          <w:lang w:val="en-GB"/>
        </w:rPr>
        <w:t>promote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their independent li</w:t>
      </w:r>
      <w:r w:rsidR="00B61760" w:rsidRPr="00F25D5E">
        <w:rPr>
          <w:rFonts w:ascii="Calibri" w:hAnsi="Calibri" w:cs="Calibri"/>
          <w:color w:val="2F5496" w:themeColor="accent5" w:themeShade="BF"/>
          <w:lang w:val="en-GB"/>
        </w:rPr>
        <w:t>v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>e</w:t>
      </w:r>
      <w:r w:rsidR="00B61760" w:rsidRPr="00F25D5E">
        <w:rPr>
          <w:rFonts w:ascii="Calibri" w:hAnsi="Calibri" w:cs="Calibri"/>
          <w:color w:val="2F5496" w:themeColor="accent5" w:themeShade="BF"/>
          <w:lang w:val="en-GB"/>
        </w:rPr>
        <w:t>s</w:t>
      </w:r>
      <w:r w:rsidRPr="00F25D5E">
        <w:rPr>
          <w:rFonts w:ascii="Calibri" w:hAnsi="Calibri" w:cs="Calibri"/>
          <w:color w:val="2F5496" w:themeColor="accent5" w:themeShade="BF"/>
          <w:lang w:val="en-GB"/>
        </w:rPr>
        <w:t xml:space="preserve"> and socio-economic development.</w:t>
      </w:r>
    </w:p>
    <w:p w14:paraId="1606E47E" w14:textId="77777777" w:rsidR="00E77293" w:rsidRPr="00F25D5E" w:rsidRDefault="00E77293" w:rsidP="00F25D5E">
      <w:pPr>
        <w:spacing w:line="276" w:lineRule="auto"/>
        <w:jc w:val="both"/>
        <w:rPr>
          <w:rFonts w:ascii="Calibri" w:hAnsi="Calibri" w:cs="Calibri"/>
          <w:color w:val="2F5496" w:themeColor="accent5" w:themeShade="BF"/>
          <w:lang w:val="en-GB"/>
        </w:rPr>
      </w:pPr>
    </w:p>
    <w:p w14:paraId="740816CC" w14:textId="2411556C" w:rsidR="00F15A86" w:rsidRDefault="00F15A86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4806C8E1" w14:textId="475545DE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2D661F3B" w14:textId="41C8DC25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51B25CBE" w14:textId="429CD50B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15A5CFAE" w14:textId="151D0108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14BD59F0" w14:textId="3F301159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32164FE9" w14:textId="1D04698D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4D51F9C6" w14:textId="5CE7F992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4A5E2B4F" w14:textId="19B0444D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1A390635" w14:textId="18AFD6A1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2CC99AE2" w14:textId="4D479303" w:rsidR="00E77293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4DDFBBCC" w14:textId="77777777" w:rsidR="00E77293" w:rsidRPr="00733EB8" w:rsidRDefault="00E77293" w:rsidP="009C5A34">
      <w:pPr>
        <w:jc w:val="both"/>
        <w:rPr>
          <w:rFonts w:asciiTheme="minorHAnsi" w:hAnsiTheme="minorHAnsi" w:cs="Calibri"/>
          <w:color w:val="2F5496" w:themeColor="accent5" w:themeShade="BF"/>
          <w:lang w:val="en-GB"/>
        </w:rPr>
      </w:pPr>
    </w:p>
    <w:p w14:paraId="12632A63" w14:textId="4553F21A" w:rsidR="00C34E18" w:rsidRPr="00733EB8" w:rsidRDefault="00C34E18" w:rsidP="00C34E18">
      <w:pPr>
        <w:jc w:val="center"/>
        <w:rPr>
          <w:rFonts w:asciiTheme="minorHAnsi" w:hAnsiTheme="minorHAnsi" w:cs="Arial"/>
          <w:b/>
          <w:bCs/>
          <w:color w:val="2F5496" w:themeColor="accent5" w:themeShade="BF"/>
          <w:sz w:val="8"/>
          <w:szCs w:val="22"/>
          <w:lang w:val="en-GB"/>
        </w:rPr>
      </w:pPr>
      <w:r w:rsidRPr="00300C8A">
        <w:rPr>
          <w:rFonts w:asciiTheme="minorHAnsi" w:hAnsiTheme="minorHAnsi" w:cs="Arial"/>
          <w:b/>
          <w:bCs/>
          <w:color w:val="2F5496" w:themeColor="accent5" w:themeShade="BF"/>
          <w:sz w:val="32"/>
          <w:szCs w:val="32"/>
          <w:lang w:val="en-GB"/>
        </w:rPr>
        <w:t xml:space="preserve">SESSION AGENDA </w:t>
      </w:r>
      <w:r w:rsidR="00E77293">
        <w:rPr>
          <w:rFonts w:asciiTheme="minorHAnsi" w:hAnsiTheme="minorHAnsi" w:cs="Arial"/>
          <w:b/>
          <w:bCs/>
          <w:color w:val="2F5496" w:themeColor="accent5" w:themeShade="BF"/>
          <w:sz w:val="32"/>
          <w:szCs w:val="32"/>
          <w:lang w:val="en-GB"/>
        </w:rPr>
        <w:t>(CEST/GMT+</w:t>
      </w:r>
      <w:r w:rsidR="006C312B">
        <w:rPr>
          <w:rFonts w:asciiTheme="minorHAnsi" w:hAnsiTheme="minorHAnsi" w:cs="Arial"/>
          <w:b/>
          <w:bCs/>
          <w:color w:val="2F5496" w:themeColor="accent5" w:themeShade="BF"/>
          <w:sz w:val="32"/>
          <w:szCs w:val="32"/>
          <w:lang w:val="en-GB"/>
        </w:rPr>
        <w:t>2</w:t>
      </w:r>
      <w:r w:rsidR="00E77293">
        <w:rPr>
          <w:rFonts w:asciiTheme="minorHAnsi" w:hAnsiTheme="minorHAnsi" w:cs="Arial"/>
          <w:b/>
          <w:bCs/>
          <w:color w:val="2F5496" w:themeColor="accent5" w:themeShade="BF"/>
          <w:sz w:val="32"/>
          <w:szCs w:val="32"/>
          <w:lang w:val="en-GB"/>
        </w:rPr>
        <w:t>)</w:t>
      </w:r>
      <w:r w:rsidRPr="00733EB8">
        <w:rPr>
          <w:rFonts w:asciiTheme="minorHAnsi" w:hAnsiTheme="minorHAnsi" w:cs="Arial"/>
          <w:b/>
          <w:bCs/>
          <w:color w:val="2F5496" w:themeColor="accent5" w:themeShade="BF"/>
          <w:sz w:val="36"/>
          <w:szCs w:val="36"/>
          <w:lang w:val="en-GB"/>
        </w:rPr>
        <w:br/>
      </w:r>
      <w:r w:rsidRPr="00733EB8">
        <w:rPr>
          <w:rFonts w:asciiTheme="minorHAnsi" w:hAnsiTheme="minorHAnsi" w:cs="Arial"/>
          <w:b/>
          <w:bCs/>
          <w:color w:val="2F5496" w:themeColor="accent5" w:themeShade="BF"/>
          <w:sz w:val="8"/>
          <w:szCs w:val="22"/>
          <w:lang w:val="en-GB"/>
        </w:rPr>
        <w:tab/>
      </w:r>
    </w:p>
    <w:p w14:paraId="015DDBB4" w14:textId="77777777" w:rsidR="00C34E18" w:rsidRPr="00733EB8" w:rsidRDefault="00C34E18" w:rsidP="00C34E18">
      <w:pPr>
        <w:jc w:val="center"/>
        <w:rPr>
          <w:rFonts w:asciiTheme="minorHAnsi" w:hAnsiTheme="minorHAnsi" w:cs="Arial"/>
          <w:b/>
          <w:bCs/>
          <w:color w:val="385623" w:themeColor="accent6" w:themeShade="80"/>
          <w:sz w:val="22"/>
          <w:szCs w:val="22"/>
          <w:lang w:val="en-GB"/>
        </w:rPr>
      </w:pPr>
    </w:p>
    <w:tbl>
      <w:tblPr>
        <w:tblStyle w:val="ListTable2-Accent51"/>
        <w:tblW w:w="9497" w:type="dxa"/>
        <w:tblLook w:val="04A0" w:firstRow="1" w:lastRow="0" w:firstColumn="1" w:lastColumn="0" w:noHBand="0" w:noVBand="1"/>
      </w:tblPr>
      <w:tblGrid>
        <w:gridCol w:w="1560"/>
        <w:gridCol w:w="7937"/>
      </w:tblGrid>
      <w:tr w:rsidR="00C34E18" w:rsidRPr="001963FC" w14:paraId="69C5844F" w14:textId="77777777" w:rsidTr="00196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C243AA" w14:textId="01D4172E" w:rsidR="00C34E18" w:rsidRPr="001963FC" w:rsidRDefault="00C34E18" w:rsidP="00615820">
            <w:pPr>
              <w:spacing w:after="120"/>
              <w:ind w:right="-958"/>
              <w:rPr>
                <w:rFonts w:asciiTheme="minorHAnsi" w:hAnsiTheme="minorHAnsi"/>
                <w:bCs w:val="0"/>
                <w:i/>
                <w:color w:val="2F5496" w:themeColor="accent5" w:themeShade="BF"/>
                <w:lang w:val="en-GB"/>
              </w:rPr>
            </w:pPr>
            <w:r w:rsidRPr="001963FC">
              <w:rPr>
                <w:rFonts w:ascii="Calibri" w:hAnsi="Calibri" w:cs="Calibri"/>
                <w:bCs w:val="0"/>
                <w:color w:val="2F5496"/>
                <w:lang w:val="en-GB"/>
              </w:rPr>
              <w:t>1</w:t>
            </w:r>
            <w:r w:rsidR="00931625">
              <w:rPr>
                <w:rFonts w:ascii="Calibri" w:hAnsi="Calibri" w:cs="Calibri"/>
                <w:bCs w:val="0"/>
                <w:color w:val="2F5496"/>
                <w:lang w:val="en-GB"/>
              </w:rPr>
              <w:t>6</w:t>
            </w:r>
            <w:r w:rsidRPr="001963FC">
              <w:rPr>
                <w:rFonts w:ascii="Calibri" w:hAnsi="Calibri" w:cs="Calibri"/>
                <w:bCs w:val="0"/>
                <w:color w:val="2F5496"/>
                <w:lang w:val="en-GB"/>
              </w:rPr>
              <w:t>:00 – 1</w:t>
            </w:r>
            <w:r w:rsidR="00931625">
              <w:rPr>
                <w:rFonts w:ascii="Calibri" w:hAnsi="Calibri" w:cs="Calibri"/>
                <w:bCs w:val="0"/>
                <w:color w:val="2F5496"/>
                <w:lang w:val="en-GB"/>
              </w:rPr>
              <w:t>6</w:t>
            </w:r>
            <w:r w:rsidRPr="001963FC">
              <w:rPr>
                <w:rFonts w:ascii="Calibri" w:hAnsi="Calibri" w:cs="Calibri"/>
                <w:bCs w:val="0"/>
                <w:color w:val="2F5496"/>
                <w:lang w:val="en-GB"/>
              </w:rPr>
              <w:t>:05</w:t>
            </w:r>
          </w:p>
        </w:tc>
        <w:tc>
          <w:tcPr>
            <w:tcW w:w="7937" w:type="dxa"/>
          </w:tcPr>
          <w:p w14:paraId="3C508F42" w14:textId="20061D3C" w:rsidR="00C34E18" w:rsidRPr="001963FC" w:rsidRDefault="00C34E18" w:rsidP="00615820">
            <w:pPr>
              <w:spacing w:after="120"/>
              <w:ind w:right="-9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2F5496" w:themeColor="accent5" w:themeShade="BF"/>
                <w:lang w:val="en-GB"/>
              </w:rPr>
            </w:pPr>
            <w:r w:rsidRPr="001963FC">
              <w:rPr>
                <w:rFonts w:asciiTheme="minorHAnsi" w:hAnsiTheme="minorHAnsi"/>
                <w:color w:val="2F5496" w:themeColor="accent5" w:themeShade="BF"/>
                <w:lang w:val="en-GB"/>
              </w:rPr>
              <w:t xml:space="preserve">Introduction </w:t>
            </w:r>
            <w:r w:rsidR="00C87A95">
              <w:rPr>
                <w:rFonts w:asciiTheme="minorHAnsi" w:hAnsiTheme="minorHAnsi"/>
                <w:color w:val="2F5496" w:themeColor="accent5" w:themeShade="BF"/>
                <w:lang w:val="en-GB"/>
              </w:rPr>
              <w:t>and setting the context</w:t>
            </w:r>
          </w:p>
          <w:p w14:paraId="75AAFEA4" w14:textId="1FA3A70A" w:rsidR="00C87A95" w:rsidRPr="00C87A95" w:rsidRDefault="00C87A95" w:rsidP="00C87A95">
            <w:pPr>
              <w:pStyle w:val="ListParagraph"/>
              <w:numPr>
                <w:ilvl w:val="0"/>
                <w:numId w:val="1"/>
              </w:numPr>
              <w:spacing w:after="120"/>
              <w:ind w:right="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Jaroslaw Ponder, </w:t>
            </w:r>
            <w:r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Head of ITU Office for Europe, International Telecommunication Union</w:t>
            </w:r>
          </w:p>
          <w:p w14:paraId="1FAA77E0" w14:textId="259C3BB3" w:rsidR="00C83A5F" w:rsidRPr="001963FC" w:rsidRDefault="00207469" w:rsidP="00D82474">
            <w:pPr>
              <w:pStyle w:val="ListParagraph"/>
              <w:numPr>
                <w:ilvl w:val="0"/>
                <w:numId w:val="1"/>
              </w:numPr>
              <w:spacing w:after="120"/>
              <w:ind w:right="-9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color w:val="2F5496" w:themeColor="accent5" w:themeShade="BF"/>
                <w:szCs w:val="24"/>
              </w:rPr>
              <w:t>Michael Fembek</w:t>
            </w:r>
            <w:r w:rsidR="00C83A5F" w:rsidRPr="001963FC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, </w:t>
            </w:r>
            <w:r w:rsidR="00D6137B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Director of the</w:t>
            </w:r>
            <w:r w:rsidR="00E664CF" w:rsidRPr="001963FC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 xml:space="preserve"> Zero Project</w:t>
            </w:r>
            <w:r w:rsidR="00D6137B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, Essl Foundation</w:t>
            </w:r>
          </w:p>
        </w:tc>
      </w:tr>
      <w:tr w:rsidR="00C34E18" w:rsidRPr="001963FC" w14:paraId="1C813F43" w14:textId="77777777" w:rsidTr="0019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71A82C" w14:textId="07E442E0" w:rsidR="00C34E18" w:rsidRPr="001963FC" w:rsidRDefault="00C34E18" w:rsidP="00615820">
            <w:pPr>
              <w:spacing w:after="120"/>
              <w:ind w:right="-958"/>
              <w:rPr>
                <w:rFonts w:ascii="Calibri" w:hAnsi="Calibri" w:cs="Calibri"/>
                <w:color w:val="2F5496"/>
                <w:lang w:val="en-GB"/>
              </w:rPr>
            </w:pPr>
            <w:r w:rsidRPr="001963FC">
              <w:rPr>
                <w:rFonts w:ascii="Calibri" w:hAnsi="Calibri" w:cs="Calibri"/>
                <w:color w:val="2F5496"/>
                <w:lang w:val="en-GB"/>
              </w:rPr>
              <w:t>1</w:t>
            </w:r>
            <w:r w:rsidR="00931625">
              <w:rPr>
                <w:rFonts w:ascii="Calibri" w:hAnsi="Calibri" w:cs="Calibri"/>
                <w:color w:val="2F5496"/>
                <w:lang w:val="en-GB"/>
              </w:rPr>
              <w:t>6</w:t>
            </w:r>
            <w:r w:rsidRPr="001963FC">
              <w:rPr>
                <w:rFonts w:ascii="Calibri" w:hAnsi="Calibri" w:cs="Calibri"/>
                <w:color w:val="2F5496"/>
                <w:lang w:val="en-GB"/>
              </w:rPr>
              <w:t>:05 – 17:</w:t>
            </w:r>
            <w:r w:rsidR="001978D2">
              <w:rPr>
                <w:rFonts w:ascii="Calibri" w:hAnsi="Calibri" w:cs="Calibri"/>
                <w:color w:val="2F5496"/>
                <w:lang w:val="en-GB"/>
              </w:rPr>
              <w:t>15</w:t>
            </w:r>
          </w:p>
        </w:tc>
        <w:tc>
          <w:tcPr>
            <w:tcW w:w="7937" w:type="dxa"/>
          </w:tcPr>
          <w:p w14:paraId="4CAE968F" w14:textId="19106CD5" w:rsidR="005D58B6" w:rsidRPr="001963FC" w:rsidRDefault="005D58B6" w:rsidP="005D58B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iCs/>
                <w:color w:val="2F5496" w:themeColor="accent5" w:themeShade="BF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Moderator</w:t>
            </w:r>
            <w:r w:rsidRPr="001963FC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 xml:space="preserve"> </w:t>
            </w:r>
          </w:p>
          <w:p w14:paraId="60D2DCDD" w14:textId="37A1AB5C" w:rsidR="005D58B6" w:rsidRPr="005D58B6" w:rsidRDefault="005D58B6" w:rsidP="005D58B6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>Ratih Kumala Dewi</w:t>
            </w:r>
            <w:r w:rsidRPr="001963FC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, </w:t>
            </w:r>
            <w:r>
              <w:rPr>
                <w:rFonts w:asciiTheme="minorHAnsi" w:hAnsiTheme="minorHAnsi"/>
                <w:color w:val="2F5496" w:themeColor="accent5" w:themeShade="BF"/>
                <w:szCs w:val="24"/>
              </w:rPr>
              <w:t>Consultant of ITU Office for Europe</w:t>
            </w:r>
            <w:r w:rsidRPr="001963FC">
              <w:rPr>
                <w:rFonts w:asciiTheme="minorHAnsi" w:hAnsiTheme="minorHAnsi"/>
                <w:color w:val="2F5496" w:themeColor="accent5" w:themeShade="BF"/>
                <w:szCs w:val="24"/>
              </w:rPr>
              <w:t>, International Telecommunication Union</w:t>
            </w:r>
          </w:p>
          <w:p w14:paraId="6D92034A" w14:textId="49A04EFF" w:rsidR="005D58B6" w:rsidRPr="005D58B6" w:rsidRDefault="005D58B6" w:rsidP="00615820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Robin Tim Weis, </w:t>
            </w:r>
            <w:r>
              <w:rPr>
                <w:rFonts w:asciiTheme="minorHAnsi" w:hAnsiTheme="minorHAnsi"/>
                <w:color w:val="2F5496" w:themeColor="accent5" w:themeShade="BF"/>
                <w:szCs w:val="24"/>
              </w:rPr>
              <w:t>Public Sector Manager of the Zero Project, Essl Foundation</w:t>
            </w:r>
          </w:p>
          <w:p w14:paraId="784D7D7E" w14:textId="73646560" w:rsidR="00C34E18" w:rsidRPr="001963FC" w:rsidRDefault="00F67A42" w:rsidP="0061582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iCs/>
                <w:color w:val="2F5496" w:themeColor="accent5" w:themeShade="BF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Presentation and i</w:t>
            </w:r>
            <w:r w:rsidR="004C1A0B" w:rsidRPr="001963FC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nteractive discussion</w:t>
            </w:r>
            <w:r w:rsidR="00E664CF" w:rsidRPr="001963FC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 xml:space="preserve"> </w:t>
            </w:r>
          </w:p>
          <w:p w14:paraId="077D00D9" w14:textId="61964678" w:rsidR="00135F67" w:rsidRDefault="00135F67" w:rsidP="00D82474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 w:rsidRPr="001963FC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Roxana Widmer-Iliescu, </w:t>
            </w:r>
            <w:r w:rsidRPr="001963FC">
              <w:rPr>
                <w:rFonts w:asciiTheme="minorHAnsi" w:hAnsiTheme="minorHAnsi"/>
                <w:color w:val="2F5496" w:themeColor="accent5" w:themeShade="BF"/>
                <w:szCs w:val="24"/>
              </w:rPr>
              <w:t>Senior Coordinator - Digital Inclusion, International Telecommunication Union</w:t>
            </w:r>
          </w:p>
          <w:p w14:paraId="37B3015C" w14:textId="6D4AB41C" w:rsidR="00EA658F" w:rsidRPr="00EA658F" w:rsidRDefault="00B4653A" w:rsidP="00EA658F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>David Banes</w:t>
            </w:r>
            <w:r w:rsidR="00135F67" w:rsidRPr="001963FC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, </w:t>
            </w:r>
            <w:r w:rsidR="00E766B1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Director, </w:t>
            </w:r>
            <w:r w:rsidR="005D58B6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David Banes </w:t>
            </w:r>
            <w:r w:rsidR="00E766B1">
              <w:rPr>
                <w:rFonts w:asciiTheme="minorHAnsi" w:hAnsiTheme="minorHAnsi"/>
                <w:color w:val="2F5496" w:themeColor="accent5" w:themeShade="BF"/>
                <w:szCs w:val="24"/>
              </w:rPr>
              <w:t>Access and Inclusion</w:t>
            </w:r>
            <w:r w:rsidR="005D58B6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 Services</w:t>
            </w:r>
          </w:p>
          <w:p w14:paraId="4276FAB1" w14:textId="04647E0F" w:rsidR="00EA658F" w:rsidRPr="00A73554" w:rsidRDefault="00EA658F" w:rsidP="00EA658F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Sabine Lobnig, </w:t>
            </w:r>
            <w:r w:rsidR="00DF2DB8">
              <w:rPr>
                <w:rFonts w:asciiTheme="minorHAnsi" w:hAnsiTheme="minorHAnsi"/>
                <w:color w:val="2F5496" w:themeColor="accent5" w:themeShade="BF"/>
                <w:szCs w:val="24"/>
              </w:rPr>
              <w:t>Director of Communications, Mobile and Wireless Forum</w:t>
            </w:r>
          </w:p>
          <w:p w14:paraId="1E44ABE4" w14:textId="1FA90063" w:rsidR="00A73554" w:rsidRPr="00C62F8F" w:rsidRDefault="007F2C04" w:rsidP="00C62F8F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 w:rsidRPr="007F2C04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>Sabina Lobato</w:t>
            </w:r>
            <w:r w:rsidR="005D58B6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 Lobato</w:t>
            </w:r>
            <w:r w:rsidR="00C62F8F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, </w:t>
            </w:r>
            <w:r w:rsidR="00C62F8F" w:rsidRPr="00C62F8F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Director of Training and Employment, </w:t>
            </w:r>
            <w:r w:rsidR="00C62F8F" w:rsidRPr="00C62F8F">
              <w:rPr>
                <w:rFonts w:asciiTheme="minorHAnsi" w:hAnsiTheme="minorHAnsi"/>
                <w:color w:val="2F5496" w:themeColor="accent5" w:themeShade="BF"/>
              </w:rPr>
              <w:t xml:space="preserve">Operations and Transformation, </w:t>
            </w:r>
            <w:r w:rsidR="00CD2667" w:rsidRPr="00C62F8F">
              <w:rPr>
                <w:rFonts w:asciiTheme="minorHAnsi" w:hAnsiTheme="minorHAnsi"/>
                <w:color w:val="2F5496" w:themeColor="accent5" w:themeShade="BF"/>
              </w:rPr>
              <w:t xml:space="preserve">Fundación ONCE </w:t>
            </w:r>
          </w:p>
          <w:p w14:paraId="4FD43EFD" w14:textId="7A53B3E7" w:rsidR="00C34E18" w:rsidRPr="001963FC" w:rsidRDefault="005873EF" w:rsidP="00D82474">
            <w:pPr>
              <w:pStyle w:val="ListParagraph"/>
              <w:numPr>
                <w:ilvl w:val="0"/>
                <w:numId w:val="1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>Alberto Prieto</w:t>
            </w:r>
            <w:r w:rsidR="00135F67" w:rsidRPr="001963FC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, </w:t>
            </w:r>
            <w:r w:rsidR="005D58B6">
              <w:rPr>
                <w:rFonts w:asciiTheme="minorHAnsi" w:hAnsiTheme="minorHAnsi"/>
                <w:color w:val="2F5496" w:themeColor="accent5" w:themeShade="BF"/>
                <w:szCs w:val="24"/>
              </w:rPr>
              <w:t>Sales</w:t>
            </w:r>
            <w:r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 Manager</w:t>
            </w:r>
            <w:r w:rsidR="00135F67" w:rsidRPr="001963FC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 of Visualfy, Winner of Accessible Europe Competition 2021</w:t>
            </w:r>
            <w:r w:rsidR="00207469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 </w:t>
            </w:r>
          </w:p>
        </w:tc>
      </w:tr>
    </w:tbl>
    <w:p w14:paraId="7173AFAA" w14:textId="77777777" w:rsidR="00554ED1" w:rsidRPr="00733EB8" w:rsidRDefault="00554ED1" w:rsidP="00554ED1">
      <w:pPr>
        <w:jc w:val="both"/>
        <w:rPr>
          <w:rFonts w:asciiTheme="minorHAnsi" w:hAnsiTheme="minorHAnsi"/>
          <w:i/>
          <w:iCs/>
          <w:color w:val="2F5496" w:themeColor="accent5" w:themeShade="BF"/>
          <w:sz w:val="22"/>
          <w:szCs w:val="36"/>
          <w:lang w:val="en-GB"/>
        </w:rPr>
      </w:pPr>
    </w:p>
    <w:sectPr w:rsidR="00554ED1" w:rsidRPr="00733EB8" w:rsidSect="00F25D5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682" w:right="992" w:bottom="993" w:left="1134" w:header="0" w:footer="635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B3B81" w14:textId="77777777" w:rsidR="000824A0" w:rsidRDefault="000824A0" w:rsidP="00BC5EA7">
      <w:r>
        <w:separator/>
      </w:r>
    </w:p>
  </w:endnote>
  <w:endnote w:type="continuationSeparator" w:id="0">
    <w:p w14:paraId="7E4227FA" w14:textId="77777777" w:rsidR="000824A0" w:rsidRDefault="000824A0" w:rsidP="00BC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CC5D" w14:textId="77777777" w:rsidR="00FC4069" w:rsidRDefault="00FC4069">
    <w:pPr>
      <w:pStyle w:val="Footer"/>
    </w:pPr>
    <w:r w:rsidRPr="00F93A0A">
      <w:rPr>
        <w:noProof/>
        <w:lang w:val="en-US" w:eastAsia="zh-CN"/>
      </w:rPr>
      <w:drawing>
        <wp:inline distT="0" distB="0" distL="0" distR="0" wp14:anchorId="4A5B4748" wp14:editId="32FC24F4">
          <wp:extent cx="2867025" cy="656590"/>
          <wp:effectExtent l="0" t="0" r="3175" b="381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3A0A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31EEAB5F" wp14:editId="544E4386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3171190" cy="8382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9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3642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96E201D" w14:textId="77777777" w:rsidR="00FC4069" w:rsidRPr="00830892" w:rsidRDefault="00FC4069" w:rsidP="00830892">
        <w:pPr>
          <w:pStyle w:val="Footer"/>
          <w:jc w:val="center"/>
          <w:rPr>
            <w:rFonts w:asciiTheme="minorHAnsi" w:hAnsiTheme="minorHAnsi"/>
            <w:color w:val="5B9BD5" w:themeColor="accent1"/>
          </w:rPr>
        </w:pPr>
        <w:r w:rsidRPr="0050186F">
          <w:rPr>
            <w:rFonts w:asciiTheme="minorHAnsi" w:hAnsiTheme="minorHAnsi"/>
            <w:noProof/>
          </w:rPr>
          <w:t xml:space="preserve">– </w:t>
        </w:r>
        <w:r w:rsidRPr="0050186F">
          <w:rPr>
            <w:rFonts w:asciiTheme="minorHAnsi" w:hAnsiTheme="minorHAnsi"/>
          </w:rPr>
          <w:fldChar w:fldCharType="begin"/>
        </w:r>
        <w:r w:rsidRPr="0050186F">
          <w:rPr>
            <w:rFonts w:asciiTheme="minorHAnsi" w:hAnsiTheme="minorHAnsi"/>
          </w:rPr>
          <w:instrText xml:space="preserve"> PAGE   \* MERGEFORMAT </w:instrText>
        </w:r>
        <w:r w:rsidRPr="0050186F">
          <w:rPr>
            <w:rFonts w:asciiTheme="minorHAnsi" w:hAnsiTheme="minorHAnsi"/>
          </w:rPr>
          <w:fldChar w:fldCharType="separate"/>
        </w:r>
        <w:r w:rsidRPr="0050186F">
          <w:rPr>
            <w:rFonts w:asciiTheme="minorHAnsi" w:hAnsiTheme="minorHAnsi"/>
            <w:noProof/>
          </w:rPr>
          <w:t>1</w:t>
        </w:r>
        <w:r w:rsidRPr="0050186F">
          <w:rPr>
            <w:rFonts w:asciiTheme="minorHAnsi" w:hAnsiTheme="minorHAnsi"/>
            <w:noProof/>
          </w:rPr>
          <w:fldChar w:fldCharType="end"/>
        </w:r>
        <w:r w:rsidRPr="0050186F">
          <w:rPr>
            <w:rFonts w:asciiTheme="minorHAnsi" w:hAnsiTheme="minorHAnsi"/>
            <w:noProof/>
          </w:rPr>
          <w:t xml:space="preserve"> –</w:t>
        </w:r>
      </w:p>
    </w:sdtContent>
  </w:sdt>
  <w:p w14:paraId="50D2D166" w14:textId="77777777" w:rsidR="00FC4069" w:rsidRDefault="00FC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34D8" w14:textId="77777777" w:rsidR="000824A0" w:rsidRDefault="000824A0" w:rsidP="00BC5EA7">
      <w:r>
        <w:separator/>
      </w:r>
    </w:p>
  </w:footnote>
  <w:footnote w:type="continuationSeparator" w:id="0">
    <w:p w14:paraId="4082838F" w14:textId="77777777" w:rsidR="000824A0" w:rsidRDefault="000824A0" w:rsidP="00BC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0FA98" w14:textId="77777777" w:rsidR="00FC4069" w:rsidRPr="00B046F8" w:rsidRDefault="00FC4069" w:rsidP="00FC4069">
    <w:pPr>
      <w:pStyle w:val="Header"/>
      <w:rPr>
        <w:rFonts w:ascii="Calibri" w:hAnsi="Calibri"/>
        <w:szCs w:val="18"/>
      </w:rPr>
    </w:pPr>
    <w:r w:rsidRPr="00B046F8">
      <w:rPr>
        <w:rFonts w:ascii="Calibri" w:hAnsi="Calibri"/>
        <w:szCs w:val="18"/>
      </w:rPr>
      <w:t xml:space="preserve">- </w:t>
    </w:r>
    <w:r w:rsidRPr="00B046F8">
      <w:rPr>
        <w:rFonts w:ascii="Calibri" w:hAnsi="Calibri"/>
        <w:szCs w:val="18"/>
      </w:rPr>
      <w:fldChar w:fldCharType="begin"/>
    </w:r>
    <w:r w:rsidRPr="00B046F8">
      <w:rPr>
        <w:rFonts w:ascii="Calibri" w:hAnsi="Calibri"/>
        <w:szCs w:val="18"/>
      </w:rPr>
      <w:instrText xml:space="preserve"> PAGE   \* MERGEFORMAT </w:instrText>
    </w:r>
    <w:r w:rsidRPr="00B046F8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4</w:t>
    </w:r>
    <w:r w:rsidRPr="00B046F8">
      <w:rPr>
        <w:rFonts w:ascii="Calibri" w:hAnsi="Calibri"/>
        <w:noProof/>
        <w:szCs w:val="18"/>
      </w:rPr>
      <w:fldChar w:fldCharType="end"/>
    </w:r>
    <w:r w:rsidRPr="00B046F8">
      <w:rPr>
        <w:rFonts w:ascii="Calibri" w:hAnsi="Calibri"/>
        <w:noProof/>
        <w:szCs w:val="18"/>
      </w:rPr>
      <w:t xml:space="preserve"> -</w:t>
    </w:r>
    <w:r>
      <w:rPr>
        <w:rFonts w:ascii="Calibri" w:hAnsi="Calibri"/>
        <w:noProof/>
        <w:szCs w:val="18"/>
      </w:rPr>
      <w:br/>
      <w:t>TSB Circular 51  |  BDT Circular CL015</w:t>
    </w:r>
  </w:p>
  <w:p w14:paraId="3C5A6B1E" w14:textId="77777777" w:rsidR="00FC4069" w:rsidRPr="006C3102" w:rsidRDefault="00FC4069" w:rsidP="00FC4069">
    <w:pPr>
      <w:pStyle w:val="Head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2BEE" w14:textId="77777777" w:rsidR="00F25D5E" w:rsidRDefault="00F25D5E">
    <w:pPr>
      <w:pStyle w:val="Header"/>
    </w:pPr>
  </w:p>
  <w:p w14:paraId="142F37E5" w14:textId="77777777" w:rsidR="00F25D5E" w:rsidRDefault="00F25D5E">
    <w:pPr>
      <w:pStyle w:val="Header"/>
    </w:pPr>
  </w:p>
  <w:p w14:paraId="3739820D" w14:textId="3A240DB9" w:rsidR="00217BE4" w:rsidRDefault="00217BE4">
    <w:pPr>
      <w:pStyle w:val="Header"/>
    </w:pPr>
    <w:r>
      <w:rPr>
        <w:noProof/>
      </w:rPr>
      <w:drawing>
        <wp:inline distT="0" distB="0" distL="0" distR="0" wp14:anchorId="15B891F2" wp14:editId="1CACF9E9">
          <wp:extent cx="2071991" cy="390048"/>
          <wp:effectExtent l="0" t="0" r="0" b="3810"/>
          <wp:docPr id="1" name="Picture 1" descr="Zero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ero Projec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252" cy="43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zh-CN"/>
      </w:rPr>
      <w:drawing>
        <wp:inline distT="0" distB="0" distL="0" distR="0" wp14:anchorId="46C20C3A" wp14:editId="6B96FE05">
          <wp:extent cx="641350" cy="709255"/>
          <wp:effectExtent l="0" t="0" r="0" b="2540"/>
          <wp:docPr id="14" name="Picture 14" descr="ITU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TU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41" cy="734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C3AB" w14:textId="77777777" w:rsidR="00FC4069" w:rsidRPr="00830892" w:rsidRDefault="00FC4069" w:rsidP="00830892">
    <w:pPr>
      <w:pStyle w:val="Header"/>
      <w:tabs>
        <w:tab w:val="left" w:pos="4335"/>
        <w:tab w:val="center" w:pos="4819"/>
      </w:tabs>
      <w:jc w:val="left"/>
      <w:rPr>
        <w:rFonts w:ascii="Calibri" w:hAnsi="Calibri" w:cs="Calibri"/>
        <w:color w:val="5B9BD5" w:themeColor="accent1"/>
        <w:lang w:val="en-US"/>
      </w:rPr>
    </w:pPr>
    <w:r w:rsidRPr="0050186F">
      <w:rPr>
        <w:rFonts w:ascii="Calibri" w:hAnsi="Calibri" w:cs="Calibri"/>
        <w:lang w:val="en-US"/>
      </w:rPr>
      <w:t xml:space="preserve">International Telecommunication Union                                                                                                International Telecommunication Union </w:t>
    </w:r>
  </w:p>
  <w:p w14:paraId="0DBD4B6B" w14:textId="77777777" w:rsidR="00FC4069" w:rsidRPr="00830892" w:rsidRDefault="00FC4069" w:rsidP="00FC4069">
    <w:pPr>
      <w:pStyle w:val="Header"/>
      <w:tabs>
        <w:tab w:val="left" w:pos="4335"/>
        <w:tab w:val="center" w:pos="4819"/>
      </w:tabs>
      <w:jc w:val="left"/>
      <w:rPr>
        <w:rFonts w:ascii="Calibri" w:hAnsi="Calibri" w:cs="Calibri"/>
        <w:lang w:val="en-US"/>
      </w:rPr>
    </w:pPr>
    <w:r>
      <w:rPr>
        <w:rFonts w:ascii="Calibri" w:hAnsi="Calibri" w:cs="Calibri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355C0"/>
    <w:multiLevelType w:val="hybridMultilevel"/>
    <w:tmpl w:val="5BBC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A7"/>
    <w:rsid w:val="00001CF3"/>
    <w:rsid w:val="00002D59"/>
    <w:rsid w:val="000051D4"/>
    <w:rsid w:val="00005848"/>
    <w:rsid w:val="00006328"/>
    <w:rsid w:val="0001227A"/>
    <w:rsid w:val="00017448"/>
    <w:rsid w:val="00017B90"/>
    <w:rsid w:val="00017D0A"/>
    <w:rsid w:val="00020DC0"/>
    <w:rsid w:val="00021CC4"/>
    <w:rsid w:val="000226BC"/>
    <w:rsid w:val="00022917"/>
    <w:rsid w:val="000251D7"/>
    <w:rsid w:val="00025C67"/>
    <w:rsid w:val="00027685"/>
    <w:rsid w:val="00030571"/>
    <w:rsid w:val="00031196"/>
    <w:rsid w:val="000315E3"/>
    <w:rsid w:val="0003393F"/>
    <w:rsid w:val="00033C60"/>
    <w:rsid w:val="000341B7"/>
    <w:rsid w:val="000344A0"/>
    <w:rsid w:val="00034B63"/>
    <w:rsid w:val="0003563C"/>
    <w:rsid w:val="0003696D"/>
    <w:rsid w:val="000374B7"/>
    <w:rsid w:val="00040B0B"/>
    <w:rsid w:val="00045674"/>
    <w:rsid w:val="0004670F"/>
    <w:rsid w:val="00047F46"/>
    <w:rsid w:val="00051EF5"/>
    <w:rsid w:val="000556EB"/>
    <w:rsid w:val="00060F16"/>
    <w:rsid w:val="00067135"/>
    <w:rsid w:val="00070062"/>
    <w:rsid w:val="00071796"/>
    <w:rsid w:val="00072239"/>
    <w:rsid w:val="00074EC1"/>
    <w:rsid w:val="00076B6C"/>
    <w:rsid w:val="00080D76"/>
    <w:rsid w:val="000824A0"/>
    <w:rsid w:val="0008479A"/>
    <w:rsid w:val="000861C3"/>
    <w:rsid w:val="00086AE5"/>
    <w:rsid w:val="00095F2E"/>
    <w:rsid w:val="00096153"/>
    <w:rsid w:val="0009684F"/>
    <w:rsid w:val="000A0A5E"/>
    <w:rsid w:val="000A0C5D"/>
    <w:rsid w:val="000A17ED"/>
    <w:rsid w:val="000A3D37"/>
    <w:rsid w:val="000A4589"/>
    <w:rsid w:val="000A5F55"/>
    <w:rsid w:val="000A6B38"/>
    <w:rsid w:val="000A6E0B"/>
    <w:rsid w:val="000B0E5E"/>
    <w:rsid w:val="000B215D"/>
    <w:rsid w:val="000B2E33"/>
    <w:rsid w:val="000B445D"/>
    <w:rsid w:val="000B6853"/>
    <w:rsid w:val="000C2B38"/>
    <w:rsid w:val="000C4F72"/>
    <w:rsid w:val="000C4FFA"/>
    <w:rsid w:val="000C6179"/>
    <w:rsid w:val="000C75AC"/>
    <w:rsid w:val="000D4DA0"/>
    <w:rsid w:val="000D6124"/>
    <w:rsid w:val="000D6F6E"/>
    <w:rsid w:val="000E58AD"/>
    <w:rsid w:val="000E5D05"/>
    <w:rsid w:val="000E673A"/>
    <w:rsid w:val="000F2C52"/>
    <w:rsid w:val="000F32C8"/>
    <w:rsid w:val="000F3EDF"/>
    <w:rsid w:val="000F5765"/>
    <w:rsid w:val="000F7F3D"/>
    <w:rsid w:val="00100E5A"/>
    <w:rsid w:val="001050FB"/>
    <w:rsid w:val="0010628E"/>
    <w:rsid w:val="001076EB"/>
    <w:rsid w:val="001112EC"/>
    <w:rsid w:val="001148BA"/>
    <w:rsid w:val="00116592"/>
    <w:rsid w:val="001179D0"/>
    <w:rsid w:val="00120087"/>
    <w:rsid w:val="00121424"/>
    <w:rsid w:val="001225BC"/>
    <w:rsid w:val="00123D02"/>
    <w:rsid w:val="00123FF4"/>
    <w:rsid w:val="00125468"/>
    <w:rsid w:val="0012787B"/>
    <w:rsid w:val="0013292A"/>
    <w:rsid w:val="00135F67"/>
    <w:rsid w:val="00137680"/>
    <w:rsid w:val="0014079E"/>
    <w:rsid w:val="0014090E"/>
    <w:rsid w:val="001410A1"/>
    <w:rsid w:val="0014260B"/>
    <w:rsid w:val="00144306"/>
    <w:rsid w:val="00147AA2"/>
    <w:rsid w:val="001559EA"/>
    <w:rsid w:val="00157FB0"/>
    <w:rsid w:val="0016041C"/>
    <w:rsid w:val="00162B8B"/>
    <w:rsid w:val="00163D14"/>
    <w:rsid w:val="00165EB0"/>
    <w:rsid w:val="00172C98"/>
    <w:rsid w:val="00174DA6"/>
    <w:rsid w:val="001774C9"/>
    <w:rsid w:val="001777C3"/>
    <w:rsid w:val="00177B3A"/>
    <w:rsid w:val="001820C8"/>
    <w:rsid w:val="001846BE"/>
    <w:rsid w:val="0018639B"/>
    <w:rsid w:val="0018695B"/>
    <w:rsid w:val="001963FC"/>
    <w:rsid w:val="001978D2"/>
    <w:rsid w:val="001A2136"/>
    <w:rsid w:val="001A2415"/>
    <w:rsid w:val="001A3BEA"/>
    <w:rsid w:val="001A4A9D"/>
    <w:rsid w:val="001A7D6D"/>
    <w:rsid w:val="001B1678"/>
    <w:rsid w:val="001B74DE"/>
    <w:rsid w:val="001C1F52"/>
    <w:rsid w:val="001C7168"/>
    <w:rsid w:val="001D15EE"/>
    <w:rsid w:val="001D2B0A"/>
    <w:rsid w:val="001D425A"/>
    <w:rsid w:val="001D4B1E"/>
    <w:rsid w:val="001E35FB"/>
    <w:rsid w:val="001E419E"/>
    <w:rsid w:val="001F2A87"/>
    <w:rsid w:val="001F3726"/>
    <w:rsid w:val="001F6E4B"/>
    <w:rsid w:val="00201C47"/>
    <w:rsid w:val="002021ED"/>
    <w:rsid w:val="00202929"/>
    <w:rsid w:val="00203CE7"/>
    <w:rsid w:val="00205D67"/>
    <w:rsid w:val="0020718F"/>
    <w:rsid w:val="00207469"/>
    <w:rsid w:val="00210595"/>
    <w:rsid w:val="002106D4"/>
    <w:rsid w:val="002114F0"/>
    <w:rsid w:val="00211637"/>
    <w:rsid w:val="002129AF"/>
    <w:rsid w:val="00212DDA"/>
    <w:rsid w:val="00215AF9"/>
    <w:rsid w:val="00216311"/>
    <w:rsid w:val="00216C3C"/>
    <w:rsid w:val="00217BE4"/>
    <w:rsid w:val="00222ADE"/>
    <w:rsid w:val="00223FB7"/>
    <w:rsid w:val="0022441C"/>
    <w:rsid w:val="002244C9"/>
    <w:rsid w:val="00224983"/>
    <w:rsid w:val="0022630B"/>
    <w:rsid w:val="00227845"/>
    <w:rsid w:val="00230BCA"/>
    <w:rsid w:val="002315E4"/>
    <w:rsid w:val="00234D7C"/>
    <w:rsid w:val="00235D4D"/>
    <w:rsid w:val="00235DCB"/>
    <w:rsid w:val="00235E72"/>
    <w:rsid w:val="00236CA7"/>
    <w:rsid w:val="0023731E"/>
    <w:rsid w:val="00237BA8"/>
    <w:rsid w:val="00240194"/>
    <w:rsid w:val="00243C94"/>
    <w:rsid w:val="00243E90"/>
    <w:rsid w:val="00244E10"/>
    <w:rsid w:val="00254147"/>
    <w:rsid w:val="00254FF2"/>
    <w:rsid w:val="00257B55"/>
    <w:rsid w:val="00257D1A"/>
    <w:rsid w:val="0026040D"/>
    <w:rsid w:val="00261DDE"/>
    <w:rsid w:val="002644B1"/>
    <w:rsid w:val="00264B42"/>
    <w:rsid w:val="00266E44"/>
    <w:rsid w:val="002725B3"/>
    <w:rsid w:val="002737C6"/>
    <w:rsid w:val="002762A5"/>
    <w:rsid w:val="00277338"/>
    <w:rsid w:val="00280257"/>
    <w:rsid w:val="00281042"/>
    <w:rsid w:val="00282DC4"/>
    <w:rsid w:val="00283A0C"/>
    <w:rsid w:val="00284BC5"/>
    <w:rsid w:val="00292F9A"/>
    <w:rsid w:val="002979EA"/>
    <w:rsid w:val="002A1071"/>
    <w:rsid w:val="002A36DA"/>
    <w:rsid w:val="002A37B9"/>
    <w:rsid w:val="002A3E26"/>
    <w:rsid w:val="002A573C"/>
    <w:rsid w:val="002A6086"/>
    <w:rsid w:val="002B4074"/>
    <w:rsid w:val="002B442D"/>
    <w:rsid w:val="002B5A69"/>
    <w:rsid w:val="002B6F70"/>
    <w:rsid w:val="002C4F34"/>
    <w:rsid w:val="002D2A09"/>
    <w:rsid w:val="002D2B32"/>
    <w:rsid w:val="002D4531"/>
    <w:rsid w:val="002D6617"/>
    <w:rsid w:val="002E386B"/>
    <w:rsid w:val="002E3BB9"/>
    <w:rsid w:val="002E4390"/>
    <w:rsid w:val="002E63A8"/>
    <w:rsid w:val="002E7BAE"/>
    <w:rsid w:val="002E7E53"/>
    <w:rsid w:val="002F042C"/>
    <w:rsid w:val="002F22D8"/>
    <w:rsid w:val="002F6C93"/>
    <w:rsid w:val="00300432"/>
    <w:rsid w:val="00300C8A"/>
    <w:rsid w:val="00303113"/>
    <w:rsid w:val="00303ADE"/>
    <w:rsid w:val="00304C93"/>
    <w:rsid w:val="003053B4"/>
    <w:rsid w:val="003104D2"/>
    <w:rsid w:val="00311CE8"/>
    <w:rsid w:val="0031266A"/>
    <w:rsid w:val="00314825"/>
    <w:rsid w:val="003170EB"/>
    <w:rsid w:val="003175C7"/>
    <w:rsid w:val="00321F78"/>
    <w:rsid w:val="00325660"/>
    <w:rsid w:val="003278F6"/>
    <w:rsid w:val="003303D9"/>
    <w:rsid w:val="00333019"/>
    <w:rsid w:val="003350B5"/>
    <w:rsid w:val="003350D0"/>
    <w:rsid w:val="0034063B"/>
    <w:rsid w:val="00341ABE"/>
    <w:rsid w:val="00347332"/>
    <w:rsid w:val="003534CE"/>
    <w:rsid w:val="00355FA8"/>
    <w:rsid w:val="00357009"/>
    <w:rsid w:val="00361323"/>
    <w:rsid w:val="00362F6C"/>
    <w:rsid w:val="003653F3"/>
    <w:rsid w:val="003659E6"/>
    <w:rsid w:val="003660AF"/>
    <w:rsid w:val="00366AE0"/>
    <w:rsid w:val="00374E87"/>
    <w:rsid w:val="0037544F"/>
    <w:rsid w:val="00376F02"/>
    <w:rsid w:val="003834CD"/>
    <w:rsid w:val="00383544"/>
    <w:rsid w:val="003844EA"/>
    <w:rsid w:val="00384986"/>
    <w:rsid w:val="00392BF4"/>
    <w:rsid w:val="0039487B"/>
    <w:rsid w:val="00394C8A"/>
    <w:rsid w:val="00395997"/>
    <w:rsid w:val="003A1FE4"/>
    <w:rsid w:val="003A3039"/>
    <w:rsid w:val="003A31AB"/>
    <w:rsid w:val="003A63C4"/>
    <w:rsid w:val="003B23B3"/>
    <w:rsid w:val="003B3260"/>
    <w:rsid w:val="003B46C1"/>
    <w:rsid w:val="003B6FE4"/>
    <w:rsid w:val="003C3E04"/>
    <w:rsid w:val="003C5E76"/>
    <w:rsid w:val="003C5EBA"/>
    <w:rsid w:val="003C6BB3"/>
    <w:rsid w:val="003D0448"/>
    <w:rsid w:val="003D0CA0"/>
    <w:rsid w:val="003D2B13"/>
    <w:rsid w:val="003D5AE1"/>
    <w:rsid w:val="003D665B"/>
    <w:rsid w:val="003D71A4"/>
    <w:rsid w:val="003E1531"/>
    <w:rsid w:val="003E43FD"/>
    <w:rsid w:val="003E459C"/>
    <w:rsid w:val="003E463B"/>
    <w:rsid w:val="003E686A"/>
    <w:rsid w:val="003F0435"/>
    <w:rsid w:val="003F0869"/>
    <w:rsid w:val="003F232C"/>
    <w:rsid w:val="003F29E3"/>
    <w:rsid w:val="003F3FD9"/>
    <w:rsid w:val="003F72E8"/>
    <w:rsid w:val="0040465C"/>
    <w:rsid w:val="0040534C"/>
    <w:rsid w:val="00406523"/>
    <w:rsid w:val="0041481E"/>
    <w:rsid w:val="004240D5"/>
    <w:rsid w:val="00426069"/>
    <w:rsid w:val="004270E9"/>
    <w:rsid w:val="0043396D"/>
    <w:rsid w:val="0043439A"/>
    <w:rsid w:val="004379B8"/>
    <w:rsid w:val="00437ADB"/>
    <w:rsid w:val="00437B52"/>
    <w:rsid w:val="004428D4"/>
    <w:rsid w:val="004434AA"/>
    <w:rsid w:val="00447AC9"/>
    <w:rsid w:val="00451F7D"/>
    <w:rsid w:val="00453B69"/>
    <w:rsid w:val="00457523"/>
    <w:rsid w:val="00460139"/>
    <w:rsid w:val="004608F3"/>
    <w:rsid w:val="00463467"/>
    <w:rsid w:val="00464136"/>
    <w:rsid w:val="00464AB0"/>
    <w:rsid w:val="004720A6"/>
    <w:rsid w:val="00473F0A"/>
    <w:rsid w:val="00475CB8"/>
    <w:rsid w:val="0047658F"/>
    <w:rsid w:val="00476775"/>
    <w:rsid w:val="004767BC"/>
    <w:rsid w:val="00481385"/>
    <w:rsid w:val="00490461"/>
    <w:rsid w:val="00492EA9"/>
    <w:rsid w:val="00496D9C"/>
    <w:rsid w:val="004A0651"/>
    <w:rsid w:val="004A0B84"/>
    <w:rsid w:val="004A0F8A"/>
    <w:rsid w:val="004A0FA7"/>
    <w:rsid w:val="004A20EB"/>
    <w:rsid w:val="004A7467"/>
    <w:rsid w:val="004A7963"/>
    <w:rsid w:val="004B6CA6"/>
    <w:rsid w:val="004C1A0B"/>
    <w:rsid w:val="004C42E6"/>
    <w:rsid w:val="004D058F"/>
    <w:rsid w:val="004D309F"/>
    <w:rsid w:val="004D3BFA"/>
    <w:rsid w:val="004D3F03"/>
    <w:rsid w:val="004D5E2F"/>
    <w:rsid w:val="004D67F0"/>
    <w:rsid w:val="004D6B33"/>
    <w:rsid w:val="004D76D6"/>
    <w:rsid w:val="004E05E5"/>
    <w:rsid w:val="004E1592"/>
    <w:rsid w:val="004E18A1"/>
    <w:rsid w:val="004E25CF"/>
    <w:rsid w:val="004E35B4"/>
    <w:rsid w:val="004E4799"/>
    <w:rsid w:val="004E582D"/>
    <w:rsid w:val="004E617F"/>
    <w:rsid w:val="004E62DE"/>
    <w:rsid w:val="004E6496"/>
    <w:rsid w:val="004E75B2"/>
    <w:rsid w:val="004F2805"/>
    <w:rsid w:val="004F292D"/>
    <w:rsid w:val="004F4F94"/>
    <w:rsid w:val="004F63A8"/>
    <w:rsid w:val="004F6845"/>
    <w:rsid w:val="005010CF"/>
    <w:rsid w:val="00501307"/>
    <w:rsid w:val="0050186F"/>
    <w:rsid w:val="005026E7"/>
    <w:rsid w:val="00502B2D"/>
    <w:rsid w:val="0050503E"/>
    <w:rsid w:val="00505D5D"/>
    <w:rsid w:val="00506CD1"/>
    <w:rsid w:val="005079AC"/>
    <w:rsid w:val="00507FA4"/>
    <w:rsid w:val="00511FA1"/>
    <w:rsid w:val="00514E8C"/>
    <w:rsid w:val="005151F6"/>
    <w:rsid w:val="005216A1"/>
    <w:rsid w:val="00523428"/>
    <w:rsid w:val="0053134E"/>
    <w:rsid w:val="00531883"/>
    <w:rsid w:val="00533232"/>
    <w:rsid w:val="00533FF8"/>
    <w:rsid w:val="00536F1C"/>
    <w:rsid w:val="0054043E"/>
    <w:rsid w:val="005415BB"/>
    <w:rsid w:val="00544517"/>
    <w:rsid w:val="0054672C"/>
    <w:rsid w:val="00550ABA"/>
    <w:rsid w:val="005519C2"/>
    <w:rsid w:val="00552E10"/>
    <w:rsid w:val="00552FEB"/>
    <w:rsid w:val="00554ED1"/>
    <w:rsid w:val="005603D6"/>
    <w:rsid w:val="00561343"/>
    <w:rsid w:val="00561F1B"/>
    <w:rsid w:val="005629E4"/>
    <w:rsid w:val="00563114"/>
    <w:rsid w:val="00563F4C"/>
    <w:rsid w:val="00570FE8"/>
    <w:rsid w:val="0057268F"/>
    <w:rsid w:val="00572A11"/>
    <w:rsid w:val="00575545"/>
    <w:rsid w:val="00583E57"/>
    <w:rsid w:val="005857BE"/>
    <w:rsid w:val="005873EF"/>
    <w:rsid w:val="0059041C"/>
    <w:rsid w:val="00590FC6"/>
    <w:rsid w:val="0059434B"/>
    <w:rsid w:val="005955EE"/>
    <w:rsid w:val="00596C04"/>
    <w:rsid w:val="005978D6"/>
    <w:rsid w:val="00597F64"/>
    <w:rsid w:val="005A07B7"/>
    <w:rsid w:val="005A0895"/>
    <w:rsid w:val="005A165E"/>
    <w:rsid w:val="005A1F33"/>
    <w:rsid w:val="005A31DE"/>
    <w:rsid w:val="005A6A00"/>
    <w:rsid w:val="005A7458"/>
    <w:rsid w:val="005A7C3F"/>
    <w:rsid w:val="005A7FD5"/>
    <w:rsid w:val="005B17EF"/>
    <w:rsid w:val="005B1913"/>
    <w:rsid w:val="005B4A85"/>
    <w:rsid w:val="005B50CD"/>
    <w:rsid w:val="005C0CD2"/>
    <w:rsid w:val="005C176F"/>
    <w:rsid w:val="005C1DFC"/>
    <w:rsid w:val="005C23DB"/>
    <w:rsid w:val="005C3728"/>
    <w:rsid w:val="005C3A32"/>
    <w:rsid w:val="005C4B39"/>
    <w:rsid w:val="005C507D"/>
    <w:rsid w:val="005C5EF5"/>
    <w:rsid w:val="005C7541"/>
    <w:rsid w:val="005D11DE"/>
    <w:rsid w:val="005D1D69"/>
    <w:rsid w:val="005D20A7"/>
    <w:rsid w:val="005D398B"/>
    <w:rsid w:val="005D4FDA"/>
    <w:rsid w:val="005D58B6"/>
    <w:rsid w:val="005D5D89"/>
    <w:rsid w:val="005E068F"/>
    <w:rsid w:val="005E096D"/>
    <w:rsid w:val="005E5D87"/>
    <w:rsid w:val="005E6164"/>
    <w:rsid w:val="005E6E65"/>
    <w:rsid w:val="005E757C"/>
    <w:rsid w:val="005F134C"/>
    <w:rsid w:val="005F5303"/>
    <w:rsid w:val="005F65F1"/>
    <w:rsid w:val="00600822"/>
    <w:rsid w:val="0060185B"/>
    <w:rsid w:val="00601E79"/>
    <w:rsid w:val="0060370A"/>
    <w:rsid w:val="0060488E"/>
    <w:rsid w:val="00604D48"/>
    <w:rsid w:val="006065A3"/>
    <w:rsid w:val="00606AF2"/>
    <w:rsid w:val="00607908"/>
    <w:rsid w:val="006146ED"/>
    <w:rsid w:val="00621EA3"/>
    <w:rsid w:val="006223B4"/>
    <w:rsid w:val="00623CF7"/>
    <w:rsid w:val="0062547C"/>
    <w:rsid w:val="00627632"/>
    <w:rsid w:val="006316A8"/>
    <w:rsid w:val="00632091"/>
    <w:rsid w:val="00634FB9"/>
    <w:rsid w:val="00637A14"/>
    <w:rsid w:val="00637BAF"/>
    <w:rsid w:val="00642BAB"/>
    <w:rsid w:val="00642F67"/>
    <w:rsid w:val="00643AF3"/>
    <w:rsid w:val="006459D5"/>
    <w:rsid w:val="00645EA0"/>
    <w:rsid w:val="00647956"/>
    <w:rsid w:val="00650DB6"/>
    <w:rsid w:val="00652A93"/>
    <w:rsid w:val="00654D8F"/>
    <w:rsid w:val="00657585"/>
    <w:rsid w:val="0067101F"/>
    <w:rsid w:val="006717C8"/>
    <w:rsid w:val="00674AD5"/>
    <w:rsid w:val="00675EBB"/>
    <w:rsid w:val="00677CB8"/>
    <w:rsid w:val="00677DCF"/>
    <w:rsid w:val="00682018"/>
    <w:rsid w:val="00682AD4"/>
    <w:rsid w:val="006830B0"/>
    <w:rsid w:val="00690A9B"/>
    <w:rsid w:val="006A1D5E"/>
    <w:rsid w:val="006A3476"/>
    <w:rsid w:val="006A574E"/>
    <w:rsid w:val="006A59CC"/>
    <w:rsid w:val="006A64C2"/>
    <w:rsid w:val="006A6C0D"/>
    <w:rsid w:val="006A768A"/>
    <w:rsid w:val="006B25BC"/>
    <w:rsid w:val="006B49D3"/>
    <w:rsid w:val="006B4D9D"/>
    <w:rsid w:val="006B652A"/>
    <w:rsid w:val="006B66F3"/>
    <w:rsid w:val="006B7C0C"/>
    <w:rsid w:val="006C0300"/>
    <w:rsid w:val="006C15D7"/>
    <w:rsid w:val="006C2F03"/>
    <w:rsid w:val="006C312B"/>
    <w:rsid w:val="006C3ED7"/>
    <w:rsid w:val="006C5C4C"/>
    <w:rsid w:val="006C66AF"/>
    <w:rsid w:val="006D28A2"/>
    <w:rsid w:val="006D5485"/>
    <w:rsid w:val="006D601D"/>
    <w:rsid w:val="006D7CF6"/>
    <w:rsid w:val="006E09C3"/>
    <w:rsid w:val="006E11ED"/>
    <w:rsid w:val="006E3F81"/>
    <w:rsid w:val="006E4CE7"/>
    <w:rsid w:val="006E6D86"/>
    <w:rsid w:val="006E79C1"/>
    <w:rsid w:val="006F1B68"/>
    <w:rsid w:val="006F2521"/>
    <w:rsid w:val="006F39C0"/>
    <w:rsid w:val="00700E0F"/>
    <w:rsid w:val="00703604"/>
    <w:rsid w:val="00703E2C"/>
    <w:rsid w:val="00704C5E"/>
    <w:rsid w:val="00705B25"/>
    <w:rsid w:val="00707A86"/>
    <w:rsid w:val="007166A4"/>
    <w:rsid w:val="007205BD"/>
    <w:rsid w:val="00722B4C"/>
    <w:rsid w:val="00726946"/>
    <w:rsid w:val="007269BE"/>
    <w:rsid w:val="00726C83"/>
    <w:rsid w:val="00727F9A"/>
    <w:rsid w:val="007301DC"/>
    <w:rsid w:val="007333DB"/>
    <w:rsid w:val="00733B70"/>
    <w:rsid w:val="00733EB8"/>
    <w:rsid w:val="0073548D"/>
    <w:rsid w:val="00735E01"/>
    <w:rsid w:val="00736911"/>
    <w:rsid w:val="0073768E"/>
    <w:rsid w:val="00740164"/>
    <w:rsid w:val="007406AB"/>
    <w:rsid w:val="00741716"/>
    <w:rsid w:val="007502E1"/>
    <w:rsid w:val="00750392"/>
    <w:rsid w:val="00750A01"/>
    <w:rsid w:val="00751E6E"/>
    <w:rsid w:val="0075253A"/>
    <w:rsid w:val="00753710"/>
    <w:rsid w:val="0075378A"/>
    <w:rsid w:val="007546DF"/>
    <w:rsid w:val="00756880"/>
    <w:rsid w:val="007568AC"/>
    <w:rsid w:val="00762BC0"/>
    <w:rsid w:val="00762FE7"/>
    <w:rsid w:val="00771845"/>
    <w:rsid w:val="00780DFE"/>
    <w:rsid w:val="00782144"/>
    <w:rsid w:val="00784807"/>
    <w:rsid w:val="0078616F"/>
    <w:rsid w:val="00786F5F"/>
    <w:rsid w:val="00792059"/>
    <w:rsid w:val="007964E5"/>
    <w:rsid w:val="007A26F4"/>
    <w:rsid w:val="007A2DC7"/>
    <w:rsid w:val="007A333B"/>
    <w:rsid w:val="007A48B4"/>
    <w:rsid w:val="007A538F"/>
    <w:rsid w:val="007A5B12"/>
    <w:rsid w:val="007A5FF8"/>
    <w:rsid w:val="007B0E7E"/>
    <w:rsid w:val="007B1A9F"/>
    <w:rsid w:val="007B6C97"/>
    <w:rsid w:val="007B75C3"/>
    <w:rsid w:val="007C04AB"/>
    <w:rsid w:val="007C1143"/>
    <w:rsid w:val="007C3FB9"/>
    <w:rsid w:val="007C53BB"/>
    <w:rsid w:val="007C544E"/>
    <w:rsid w:val="007D0E0E"/>
    <w:rsid w:val="007D2613"/>
    <w:rsid w:val="007D5EB5"/>
    <w:rsid w:val="007E192B"/>
    <w:rsid w:val="007E270A"/>
    <w:rsid w:val="007E3293"/>
    <w:rsid w:val="007E73D7"/>
    <w:rsid w:val="007E7675"/>
    <w:rsid w:val="007F188F"/>
    <w:rsid w:val="007F2C04"/>
    <w:rsid w:val="007F34E2"/>
    <w:rsid w:val="007F4811"/>
    <w:rsid w:val="007F5254"/>
    <w:rsid w:val="008009BF"/>
    <w:rsid w:val="00804044"/>
    <w:rsid w:val="00804A97"/>
    <w:rsid w:val="00804E83"/>
    <w:rsid w:val="00806B4A"/>
    <w:rsid w:val="00807A77"/>
    <w:rsid w:val="0081034B"/>
    <w:rsid w:val="00811713"/>
    <w:rsid w:val="00814931"/>
    <w:rsid w:val="008161EE"/>
    <w:rsid w:val="00816763"/>
    <w:rsid w:val="008211EE"/>
    <w:rsid w:val="00822F56"/>
    <w:rsid w:val="00823B45"/>
    <w:rsid w:val="00825DB4"/>
    <w:rsid w:val="00830892"/>
    <w:rsid w:val="00830F50"/>
    <w:rsid w:val="0083133C"/>
    <w:rsid w:val="00832657"/>
    <w:rsid w:val="00833EE7"/>
    <w:rsid w:val="0083614F"/>
    <w:rsid w:val="0084009B"/>
    <w:rsid w:val="00844375"/>
    <w:rsid w:val="00844A40"/>
    <w:rsid w:val="0084748A"/>
    <w:rsid w:val="0086011E"/>
    <w:rsid w:val="00860A49"/>
    <w:rsid w:val="00862D0C"/>
    <w:rsid w:val="0086386E"/>
    <w:rsid w:val="00863F2A"/>
    <w:rsid w:val="00863FF9"/>
    <w:rsid w:val="00864542"/>
    <w:rsid w:val="00865BFF"/>
    <w:rsid w:val="008665AC"/>
    <w:rsid w:val="0088048E"/>
    <w:rsid w:val="0088196E"/>
    <w:rsid w:val="0088210F"/>
    <w:rsid w:val="00884130"/>
    <w:rsid w:val="008848A0"/>
    <w:rsid w:val="0088757F"/>
    <w:rsid w:val="008915CF"/>
    <w:rsid w:val="00893288"/>
    <w:rsid w:val="00893F6F"/>
    <w:rsid w:val="00894672"/>
    <w:rsid w:val="0089657E"/>
    <w:rsid w:val="008970E4"/>
    <w:rsid w:val="008A167A"/>
    <w:rsid w:val="008A2803"/>
    <w:rsid w:val="008A325C"/>
    <w:rsid w:val="008A66B3"/>
    <w:rsid w:val="008A6FFB"/>
    <w:rsid w:val="008B2F06"/>
    <w:rsid w:val="008B3073"/>
    <w:rsid w:val="008B32B6"/>
    <w:rsid w:val="008B7877"/>
    <w:rsid w:val="008B7C97"/>
    <w:rsid w:val="008B7F55"/>
    <w:rsid w:val="008C2F61"/>
    <w:rsid w:val="008C40CA"/>
    <w:rsid w:val="008C55B4"/>
    <w:rsid w:val="008C6261"/>
    <w:rsid w:val="008D1773"/>
    <w:rsid w:val="008D26D2"/>
    <w:rsid w:val="008D50D6"/>
    <w:rsid w:val="008D647F"/>
    <w:rsid w:val="008D759F"/>
    <w:rsid w:val="008E177C"/>
    <w:rsid w:val="008E3126"/>
    <w:rsid w:val="008E4ED4"/>
    <w:rsid w:val="008E7E6D"/>
    <w:rsid w:val="008F2F26"/>
    <w:rsid w:val="008F3DD3"/>
    <w:rsid w:val="008F5438"/>
    <w:rsid w:val="008F5C6E"/>
    <w:rsid w:val="008F7C11"/>
    <w:rsid w:val="00900A26"/>
    <w:rsid w:val="00900AA1"/>
    <w:rsid w:val="0090424E"/>
    <w:rsid w:val="00911661"/>
    <w:rsid w:val="00911B12"/>
    <w:rsid w:val="00922A99"/>
    <w:rsid w:val="0092486C"/>
    <w:rsid w:val="00926E83"/>
    <w:rsid w:val="009274D0"/>
    <w:rsid w:val="00927B0C"/>
    <w:rsid w:val="0093028F"/>
    <w:rsid w:val="00931625"/>
    <w:rsid w:val="00932141"/>
    <w:rsid w:val="00934576"/>
    <w:rsid w:val="00934DDA"/>
    <w:rsid w:val="00942305"/>
    <w:rsid w:val="00943E18"/>
    <w:rsid w:val="00944525"/>
    <w:rsid w:val="00945BB4"/>
    <w:rsid w:val="00946442"/>
    <w:rsid w:val="00946618"/>
    <w:rsid w:val="00947691"/>
    <w:rsid w:val="00950504"/>
    <w:rsid w:val="009523AA"/>
    <w:rsid w:val="009536B0"/>
    <w:rsid w:val="00953C3A"/>
    <w:rsid w:val="009556DC"/>
    <w:rsid w:val="00956310"/>
    <w:rsid w:val="00960AE1"/>
    <w:rsid w:val="0096124F"/>
    <w:rsid w:val="00961AC3"/>
    <w:rsid w:val="0097059D"/>
    <w:rsid w:val="00972C0A"/>
    <w:rsid w:val="00975189"/>
    <w:rsid w:val="00980D38"/>
    <w:rsid w:val="00980F87"/>
    <w:rsid w:val="00981DCA"/>
    <w:rsid w:val="00982040"/>
    <w:rsid w:val="00984D5E"/>
    <w:rsid w:val="00990398"/>
    <w:rsid w:val="00990BAB"/>
    <w:rsid w:val="00992106"/>
    <w:rsid w:val="00992AE7"/>
    <w:rsid w:val="00993BBF"/>
    <w:rsid w:val="00995B0B"/>
    <w:rsid w:val="009A1B94"/>
    <w:rsid w:val="009A399E"/>
    <w:rsid w:val="009A4576"/>
    <w:rsid w:val="009A7D28"/>
    <w:rsid w:val="009B67FA"/>
    <w:rsid w:val="009C3383"/>
    <w:rsid w:val="009C372B"/>
    <w:rsid w:val="009C5A34"/>
    <w:rsid w:val="009C7BFC"/>
    <w:rsid w:val="009D336D"/>
    <w:rsid w:val="009D44F0"/>
    <w:rsid w:val="009D6B0B"/>
    <w:rsid w:val="009D6CEC"/>
    <w:rsid w:val="009D6DEC"/>
    <w:rsid w:val="009E1A2B"/>
    <w:rsid w:val="009E2BE0"/>
    <w:rsid w:val="009E334F"/>
    <w:rsid w:val="009E5911"/>
    <w:rsid w:val="009E75B1"/>
    <w:rsid w:val="009E7893"/>
    <w:rsid w:val="009F3157"/>
    <w:rsid w:val="009F6E26"/>
    <w:rsid w:val="00A00F02"/>
    <w:rsid w:val="00A011F5"/>
    <w:rsid w:val="00A01A9F"/>
    <w:rsid w:val="00A04E2B"/>
    <w:rsid w:val="00A057A8"/>
    <w:rsid w:val="00A06949"/>
    <w:rsid w:val="00A06A38"/>
    <w:rsid w:val="00A06CEC"/>
    <w:rsid w:val="00A077BB"/>
    <w:rsid w:val="00A1259F"/>
    <w:rsid w:val="00A14853"/>
    <w:rsid w:val="00A15633"/>
    <w:rsid w:val="00A16808"/>
    <w:rsid w:val="00A207B4"/>
    <w:rsid w:val="00A20D15"/>
    <w:rsid w:val="00A21A42"/>
    <w:rsid w:val="00A223C1"/>
    <w:rsid w:val="00A228E7"/>
    <w:rsid w:val="00A25EA8"/>
    <w:rsid w:val="00A26E9B"/>
    <w:rsid w:val="00A26E9F"/>
    <w:rsid w:val="00A278BA"/>
    <w:rsid w:val="00A32F7B"/>
    <w:rsid w:val="00A35BA9"/>
    <w:rsid w:val="00A3724F"/>
    <w:rsid w:val="00A4026E"/>
    <w:rsid w:val="00A40954"/>
    <w:rsid w:val="00A40A27"/>
    <w:rsid w:val="00A42ECB"/>
    <w:rsid w:val="00A43F22"/>
    <w:rsid w:val="00A44E70"/>
    <w:rsid w:val="00A51E24"/>
    <w:rsid w:val="00A520A3"/>
    <w:rsid w:val="00A53242"/>
    <w:rsid w:val="00A53C9B"/>
    <w:rsid w:val="00A55149"/>
    <w:rsid w:val="00A61226"/>
    <w:rsid w:val="00A64035"/>
    <w:rsid w:val="00A64722"/>
    <w:rsid w:val="00A64D2C"/>
    <w:rsid w:val="00A64DAF"/>
    <w:rsid w:val="00A70C9E"/>
    <w:rsid w:val="00A73554"/>
    <w:rsid w:val="00A75328"/>
    <w:rsid w:val="00A753D6"/>
    <w:rsid w:val="00A80178"/>
    <w:rsid w:val="00A85E97"/>
    <w:rsid w:val="00A90BE7"/>
    <w:rsid w:val="00A9345D"/>
    <w:rsid w:val="00A9373A"/>
    <w:rsid w:val="00A94693"/>
    <w:rsid w:val="00A95B49"/>
    <w:rsid w:val="00A96340"/>
    <w:rsid w:val="00A97270"/>
    <w:rsid w:val="00AA19AF"/>
    <w:rsid w:val="00AA3884"/>
    <w:rsid w:val="00AA7222"/>
    <w:rsid w:val="00AB02CE"/>
    <w:rsid w:val="00AB2371"/>
    <w:rsid w:val="00AB5B1E"/>
    <w:rsid w:val="00AC1FC1"/>
    <w:rsid w:val="00AC24FA"/>
    <w:rsid w:val="00AC2CDE"/>
    <w:rsid w:val="00AC5BA4"/>
    <w:rsid w:val="00AC66D6"/>
    <w:rsid w:val="00AD04C0"/>
    <w:rsid w:val="00AD4B5F"/>
    <w:rsid w:val="00AD5080"/>
    <w:rsid w:val="00AD534B"/>
    <w:rsid w:val="00AD6464"/>
    <w:rsid w:val="00AD7F70"/>
    <w:rsid w:val="00AE4277"/>
    <w:rsid w:val="00AE44FB"/>
    <w:rsid w:val="00AE46AA"/>
    <w:rsid w:val="00AE6502"/>
    <w:rsid w:val="00AF3767"/>
    <w:rsid w:val="00AF519E"/>
    <w:rsid w:val="00AF7317"/>
    <w:rsid w:val="00B01010"/>
    <w:rsid w:val="00B05071"/>
    <w:rsid w:val="00B0554E"/>
    <w:rsid w:val="00B05DF6"/>
    <w:rsid w:val="00B05EB7"/>
    <w:rsid w:val="00B07422"/>
    <w:rsid w:val="00B10C94"/>
    <w:rsid w:val="00B1168B"/>
    <w:rsid w:val="00B1348A"/>
    <w:rsid w:val="00B13BC1"/>
    <w:rsid w:val="00B1666F"/>
    <w:rsid w:val="00B21200"/>
    <w:rsid w:val="00B223AD"/>
    <w:rsid w:val="00B260A6"/>
    <w:rsid w:val="00B2622B"/>
    <w:rsid w:val="00B26A6D"/>
    <w:rsid w:val="00B3659C"/>
    <w:rsid w:val="00B368DF"/>
    <w:rsid w:val="00B41A87"/>
    <w:rsid w:val="00B45A34"/>
    <w:rsid w:val="00B4653A"/>
    <w:rsid w:val="00B53BA6"/>
    <w:rsid w:val="00B541E7"/>
    <w:rsid w:val="00B54386"/>
    <w:rsid w:val="00B61760"/>
    <w:rsid w:val="00B62950"/>
    <w:rsid w:val="00B62BD4"/>
    <w:rsid w:val="00B662F6"/>
    <w:rsid w:val="00B66A24"/>
    <w:rsid w:val="00B70E71"/>
    <w:rsid w:val="00B7277F"/>
    <w:rsid w:val="00B72DB1"/>
    <w:rsid w:val="00B74157"/>
    <w:rsid w:val="00B764D9"/>
    <w:rsid w:val="00B76B32"/>
    <w:rsid w:val="00B80007"/>
    <w:rsid w:val="00B8427C"/>
    <w:rsid w:val="00B84B7B"/>
    <w:rsid w:val="00B8504B"/>
    <w:rsid w:val="00B9177F"/>
    <w:rsid w:val="00B917EA"/>
    <w:rsid w:val="00B9298E"/>
    <w:rsid w:val="00B969A7"/>
    <w:rsid w:val="00B96B7A"/>
    <w:rsid w:val="00B96B7E"/>
    <w:rsid w:val="00B96E7E"/>
    <w:rsid w:val="00BA3681"/>
    <w:rsid w:val="00BA4E4F"/>
    <w:rsid w:val="00BA5A76"/>
    <w:rsid w:val="00BA7747"/>
    <w:rsid w:val="00BB3D77"/>
    <w:rsid w:val="00BB6B6F"/>
    <w:rsid w:val="00BB6DF2"/>
    <w:rsid w:val="00BB78F4"/>
    <w:rsid w:val="00BC01D8"/>
    <w:rsid w:val="00BC0E53"/>
    <w:rsid w:val="00BC1AC1"/>
    <w:rsid w:val="00BC23B3"/>
    <w:rsid w:val="00BC2839"/>
    <w:rsid w:val="00BC2D22"/>
    <w:rsid w:val="00BC2F25"/>
    <w:rsid w:val="00BC5D3F"/>
    <w:rsid w:val="00BC5EA7"/>
    <w:rsid w:val="00BC70C9"/>
    <w:rsid w:val="00BD04D4"/>
    <w:rsid w:val="00BD2256"/>
    <w:rsid w:val="00BD2787"/>
    <w:rsid w:val="00BD4C17"/>
    <w:rsid w:val="00BD5628"/>
    <w:rsid w:val="00BD5B43"/>
    <w:rsid w:val="00BE1719"/>
    <w:rsid w:val="00BE1F89"/>
    <w:rsid w:val="00BE2863"/>
    <w:rsid w:val="00BE3871"/>
    <w:rsid w:val="00BE4E6A"/>
    <w:rsid w:val="00BE5EA0"/>
    <w:rsid w:val="00BF0A6F"/>
    <w:rsid w:val="00BF31C2"/>
    <w:rsid w:val="00BF3651"/>
    <w:rsid w:val="00BF47AA"/>
    <w:rsid w:val="00BF6BEA"/>
    <w:rsid w:val="00BF7103"/>
    <w:rsid w:val="00C02185"/>
    <w:rsid w:val="00C03D41"/>
    <w:rsid w:val="00C07045"/>
    <w:rsid w:val="00C0714F"/>
    <w:rsid w:val="00C07333"/>
    <w:rsid w:val="00C1057E"/>
    <w:rsid w:val="00C1108F"/>
    <w:rsid w:val="00C11C60"/>
    <w:rsid w:val="00C131BD"/>
    <w:rsid w:val="00C1455F"/>
    <w:rsid w:val="00C23910"/>
    <w:rsid w:val="00C242F5"/>
    <w:rsid w:val="00C25C8B"/>
    <w:rsid w:val="00C25D5D"/>
    <w:rsid w:val="00C26A4C"/>
    <w:rsid w:val="00C32F45"/>
    <w:rsid w:val="00C341D9"/>
    <w:rsid w:val="00C34E18"/>
    <w:rsid w:val="00C35E70"/>
    <w:rsid w:val="00C410CE"/>
    <w:rsid w:val="00C427E5"/>
    <w:rsid w:val="00C42A87"/>
    <w:rsid w:val="00C436C3"/>
    <w:rsid w:val="00C4473D"/>
    <w:rsid w:val="00C44B7A"/>
    <w:rsid w:val="00C44BAB"/>
    <w:rsid w:val="00C46993"/>
    <w:rsid w:val="00C478A6"/>
    <w:rsid w:val="00C507E3"/>
    <w:rsid w:val="00C53771"/>
    <w:rsid w:val="00C546B1"/>
    <w:rsid w:val="00C5684B"/>
    <w:rsid w:val="00C61D1F"/>
    <w:rsid w:val="00C62589"/>
    <w:rsid w:val="00C62F8F"/>
    <w:rsid w:val="00C6588A"/>
    <w:rsid w:val="00C66292"/>
    <w:rsid w:val="00C70405"/>
    <w:rsid w:val="00C712FA"/>
    <w:rsid w:val="00C72134"/>
    <w:rsid w:val="00C72B10"/>
    <w:rsid w:val="00C7573E"/>
    <w:rsid w:val="00C769D0"/>
    <w:rsid w:val="00C76DCC"/>
    <w:rsid w:val="00C7712C"/>
    <w:rsid w:val="00C77206"/>
    <w:rsid w:val="00C83411"/>
    <w:rsid w:val="00C83A3B"/>
    <w:rsid w:val="00C83A5F"/>
    <w:rsid w:val="00C847BE"/>
    <w:rsid w:val="00C85415"/>
    <w:rsid w:val="00C85B52"/>
    <w:rsid w:val="00C860F2"/>
    <w:rsid w:val="00C87A95"/>
    <w:rsid w:val="00C91050"/>
    <w:rsid w:val="00C94247"/>
    <w:rsid w:val="00C9426F"/>
    <w:rsid w:val="00CA3F04"/>
    <w:rsid w:val="00CA598A"/>
    <w:rsid w:val="00CB1D2E"/>
    <w:rsid w:val="00CB58FA"/>
    <w:rsid w:val="00CB6333"/>
    <w:rsid w:val="00CB7FB9"/>
    <w:rsid w:val="00CC006A"/>
    <w:rsid w:val="00CC2EFB"/>
    <w:rsid w:val="00CC3956"/>
    <w:rsid w:val="00CC3CB1"/>
    <w:rsid w:val="00CC42D2"/>
    <w:rsid w:val="00CC4552"/>
    <w:rsid w:val="00CC4B42"/>
    <w:rsid w:val="00CC67DF"/>
    <w:rsid w:val="00CD1515"/>
    <w:rsid w:val="00CD2667"/>
    <w:rsid w:val="00CD2998"/>
    <w:rsid w:val="00CD3AD0"/>
    <w:rsid w:val="00CD64B2"/>
    <w:rsid w:val="00CD7CE0"/>
    <w:rsid w:val="00CE3DCE"/>
    <w:rsid w:val="00CE65CE"/>
    <w:rsid w:val="00CF02D1"/>
    <w:rsid w:val="00CF3312"/>
    <w:rsid w:val="00CF4457"/>
    <w:rsid w:val="00CF7805"/>
    <w:rsid w:val="00D05399"/>
    <w:rsid w:val="00D05B37"/>
    <w:rsid w:val="00D0652E"/>
    <w:rsid w:val="00D06CE1"/>
    <w:rsid w:val="00D104D8"/>
    <w:rsid w:val="00D118CA"/>
    <w:rsid w:val="00D11C26"/>
    <w:rsid w:val="00D13CFF"/>
    <w:rsid w:val="00D1539C"/>
    <w:rsid w:val="00D16854"/>
    <w:rsid w:val="00D17E37"/>
    <w:rsid w:val="00D17E6A"/>
    <w:rsid w:val="00D20695"/>
    <w:rsid w:val="00D20FBC"/>
    <w:rsid w:val="00D219D1"/>
    <w:rsid w:val="00D21B56"/>
    <w:rsid w:val="00D22363"/>
    <w:rsid w:val="00D22AD7"/>
    <w:rsid w:val="00D234E0"/>
    <w:rsid w:val="00D24721"/>
    <w:rsid w:val="00D304DC"/>
    <w:rsid w:val="00D305FA"/>
    <w:rsid w:val="00D31105"/>
    <w:rsid w:val="00D325B9"/>
    <w:rsid w:val="00D32C5E"/>
    <w:rsid w:val="00D32DA8"/>
    <w:rsid w:val="00D33BA3"/>
    <w:rsid w:val="00D348A1"/>
    <w:rsid w:val="00D36A26"/>
    <w:rsid w:val="00D40520"/>
    <w:rsid w:val="00D452E9"/>
    <w:rsid w:val="00D454CB"/>
    <w:rsid w:val="00D47952"/>
    <w:rsid w:val="00D518AD"/>
    <w:rsid w:val="00D51A70"/>
    <w:rsid w:val="00D54245"/>
    <w:rsid w:val="00D54B4F"/>
    <w:rsid w:val="00D55E16"/>
    <w:rsid w:val="00D600E5"/>
    <w:rsid w:val="00D60265"/>
    <w:rsid w:val="00D6137B"/>
    <w:rsid w:val="00D637B9"/>
    <w:rsid w:val="00D642FB"/>
    <w:rsid w:val="00D6610E"/>
    <w:rsid w:val="00D66D17"/>
    <w:rsid w:val="00D712AB"/>
    <w:rsid w:val="00D74723"/>
    <w:rsid w:val="00D77AA9"/>
    <w:rsid w:val="00D82474"/>
    <w:rsid w:val="00D853CE"/>
    <w:rsid w:val="00D858DD"/>
    <w:rsid w:val="00D86DA4"/>
    <w:rsid w:val="00D904C7"/>
    <w:rsid w:val="00D91C51"/>
    <w:rsid w:val="00D9333F"/>
    <w:rsid w:val="00D934E8"/>
    <w:rsid w:val="00D9602D"/>
    <w:rsid w:val="00D97320"/>
    <w:rsid w:val="00DA00AE"/>
    <w:rsid w:val="00DA085E"/>
    <w:rsid w:val="00DA2141"/>
    <w:rsid w:val="00DA22C6"/>
    <w:rsid w:val="00DA2C01"/>
    <w:rsid w:val="00DA30B7"/>
    <w:rsid w:val="00DA3C19"/>
    <w:rsid w:val="00DA4992"/>
    <w:rsid w:val="00DA5619"/>
    <w:rsid w:val="00DA5A90"/>
    <w:rsid w:val="00DA6A44"/>
    <w:rsid w:val="00DA6F89"/>
    <w:rsid w:val="00DB13B3"/>
    <w:rsid w:val="00DB2F52"/>
    <w:rsid w:val="00DB31F6"/>
    <w:rsid w:val="00DB3922"/>
    <w:rsid w:val="00DB70BA"/>
    <w:rsid w:val="00DC4A00"/>
    <w:rsid w:val="00DD02F3"/>
    <w:rsid w:val="00DD1A07"/>
    <w:rsid w:val="00DD2BB2"/>
    <w:rsid w:val="00DD3734"/>
    <w:rsid w:val="00DD5002"/>
    <w:rsid w:val="00DD538C"/>
    <w:rsid w:val="00DD6A0B"/>
    <w:rsid w:val="00DD7812"/>
    <w:rsid w:val="00DE097D"/>
    <w:rsid w:val="00DE1E8F"/>
    <w:rsid w:val="00DF2783"/>
    <w:rsid w:val="00DF283F"/>
    <w:rsid w:val="00DF2DB8"/>
    <w:rsid w:val="00DF3B45"/>
    <w:rsid w:val="00DF4296"/>
    <w:rsid w:val="00E02F2A"/>
    <w:rsid w:val="00E051DA"/>
    <w:rsid w:val="00E05CF3"/>
    <w:rsid w:val="00E0616E"/>
    <w:rsid w:val="00E10FA1"/>
    <w:rsid w:val="00E11D1C"/>
    <w:rsid w:val="00E133B8"/>
    <w:rsid w:val="00E1390F"/>
    <w:rsid w:val="00E24CDE"/>
    <w:rsid w:val="00E25BBF"/>
    <w:rsid w:val="00E2610F"/>
    <w:rsid w:val="00E31C26"/>
    <w:rsid w:val="00E34094"/>
    <w:rsid w:val="00E35B5A"/>
    <w:rsid w:val="00E35C7B"/>
    <w:rsid w:val="00E37D55"/>
    <w:rsid w:val="00E444F1"/>
    <w:rsid w:val="00E44EC5"/>
    <w:rsid w:val="00E450BF"/>
    <w:rsid w:val="00E4754B"/>
    <w:rsid w:val="00E4756C"/>
    <w:rsid w:val="00E53255"/>
    <w:rsid w:val="00E5510F"/>
    <w:rsid w:val="00E570E9"/>
    <w:rsid w:val="00E60844"/>
    <w:rsid w:val="00E61340"/>
    <w:rsid w:val="00E664CF"/>
    <w:rsid w:val="00E66894"/>
    <w:rsid w:val="00E67B5D"/>
    <w:rsid w:val="00E71438"/>
    <w:rsid w:val="00E73303"/>
    <w:rsid w:val="00E7502B"/>
    <w:rsid w:val="00E766B1"/>
    <w:rsid w:val="00E77293"/>
    <w:rsid w:val="00E8046F"/>
    <w:rsid w:val="00E8575E"/>
    <w:rsid w:val="00E86358"/>
    <w:rsid w:val="00E9015F"/>
    <w:rsid w:val="00E90ACD"/>
    <w:rsid w:val="00E92FD2"/>
    <w:rsid w:val="00E96451"/>
    <w:rsid w:val="00EA2D4E"/>
    <w:rsid w:val="00EA5E01"/>
    <w:rsid w:val="00EA61B8"/>
    <w:rsid w:val="00EA658F"/>
    <w:rsid w:val="00EA6D8C"/>
    <w:rsid w:val="00EA6E6A"/>
    <w:rsid w:val="00EA74DF"/>
    <w:rsid w:val="00EB2225"/>
    <w:rsid w:val="00EB4688"/>
    <w:rsid w:val="00EB5A6C"/>
    <w:rsid w:val="00EB63DC"/>
    <w:rsid w:val="00EC5702"/>
    <w:rsid w:val="00ED09D0"/>
    <w:rsid w:val="00ED4AC1"/>
    <w:rsid w:val="00ED5106"/>
    <w:rsid w:val="00EE0A27"/>
    <w:rsid w:val="00EE18DA"/>
    <w:rsid w:val="00EE1E68"/>
    <w:rsid w:val="00EE21FC"/>
    <w:rsid w:val="00EE2D59"/>
    <w:rsid w:val="00EE492D"/>
    <w:rsid w:val="00EE4CC0"/>
    <w:rsid w:val="00EE5A29"/>
    <w:rsid w:val="00EE7383"/>
    <w:rsid w:val="00EE75D2"/>
    <w:rsid w:val="00EE7928"/>
    <w:rsid w:val="00EF235B"/>
    <w:rsid w:val="00EF2900"/>
    <w:rsid w:val="00EF6554"/>
    <w:rsid w:val="00EF6563"/>
    <w:rsid w:val="00F007CF"/>
    <w:rsid w:val="00F06D9C"/>
    <w:rsid w:val="00F102F9"/>
    <w:rsid w:val="00F14B9F"/>
    <w:rsid w:val="00F15A86"/>
    <w:rsid w:val="00F2184D"/>
    <w:rsid w:val="00F227BF"/>
    <w:rsid w:val="00F259E3"/>
    <w:rsid w:val="00F25D5E"/>
    <w:rsid w:val="00F26EA8"/>
    <w:rsid w:val="00F304E7"/>
    <w:rsid w:val="00F33C74"/>
    <w:rsid w:val="00F34474"/>
    <w:rsid w:val="00F3467E"/>
    <w:rsid w:val="00F4010F"/>
    <w:rsid w:val="00F418F0"/>
    <w:rsid w:val="00F42431"/>
    <w:rsid w:val="00F43569"/>
    <w:rsid w:val="00F46BD5"/>
    <w:rsid w:val="00F47041"/>
    <w:rsid w:val="00F50E04"/>
    <w:rsid w:val="00F52823"/>
    <w:rsid w:val="00F53A05"/>
    <w:rsid w:val="00F53FDE"/>
    <w:rsid w:val="00F55218"/>
    <w:rsid w:val="00F607B3"/>
    <w:rsid w:val="00F60A17"/>
    <w:rsid w:val="00F64069"/>
    <w:rsid w:val="00F66B76"/>
    <w:rsid w:val="00F67A42"/>
    <w:rsid w:val="00F67BE2"/>
    <w:rsid w:val="00F701A0"/>
    <w:rsid w:val="00F75B05"/>
    <w:rsid w:val="00F76085"/>
    <w:rsid w:val="00F76FF0"/>
    <w:rsid w:val="00F8207A"/>
    <w:rsid w:val="00F83181"/>
    <w:rsid w:val="00F83463"/>
    <w:rsid w:val="00F85BBB"/>
    <w:rsid w:val="00F86328"/>
    <w:rsid w:val="00F87EED"/>
    <w:rsid w:val="00F91BE9"/>
    <w:rsid w:val="00F9211F"/>
    <w:rsid w:val="00F92482"/>
    <w:rsid w:val="00F93A0A"/>
    <w:rsid w:val="00F97705"/>
    <w:rsid w:val="00FA005B"/>
    <w:rsid w:val="00FA00D2"/>
    <w:rsid w:val="00FA238F"/>
    <w:rsid w:val="00FA4D65"/>
    <w:rsid w:val="00FA55E3"/>
    <w:rsid w:val="00FA5A3C"/>
    <w:rsid w:val="00FB38D4"/>
    <w:rsid w:val="00FB4624"/>
    <w:rsid w:val="00FB68D3"/>
    <w:rsid w:val="00FC19F3"/>
    <w:rsid w:val="00FC22C6"/>
    <w:rsid w:val="00FC3A83"/>
    <w:rsid w:val="00FC3E55"/>
    <w:rsid w:val="00FC4069"/>
    <w:rsid w:val="00FC417A"/>
    <w:rsid w:val="00FC5A70"/>
    <w:rsid w:val="00FC5BB4"/>
    <w:rsid w:val="00FC729B"/>
    <w:rsid w:val="00FD69C2"/>
    <w:rsid w:val="00FD7BDF"/>
    <w:rsid w:val="00FE08E8"/>
    <w:rsid w:val="00FE0E6D"/>
    <w:rsid w:val="00FE162D"/>
    <w:rsid w:val="00FE3CE5"/>
    <w:rsid w:val="00FE4B89"/>
    <w:rsid w:val="00FF15B5"/>
    <w:rsid w:val="00FF2F01"/>
    <w:rsid w:val="00FF3D5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C8D9D"/>
  <w15:docId w15:val="{D09F6A04-677E-5C48-AD67-F9A7F69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EA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C5EA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20"/>
      <w:ind w:left="794" w:hanging="794"/>
      <w:outlineLvl w:val="1"/>
    </w:pPr>
    <w:rPr>
      <w:rFonts w:ascii="Times New Roman" w:eastAsia="SimSun" w:hAnsi="Times New Roman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9E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5EA7"/>
    <w:rPr>
      <w:rFonts w:ascii="Times New Roman" w:eastAsia="SimSun" w:hAnsi="Times New Roman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BC5EA7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sz w:val="18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rFonts w:ascii="Times New Roman" w:eastAsia="SimSun" w:hAnsi="Times New Roman" w:cs="Times New Roman"/>
      <w:sz w:val="18"/>
      <w:szCs w:val="20"/>
      <w:lang w:val="fr-FR" w:eastAsia="en-US"/>
    </w:rPr>
  </w:style>
  <w:style w:type="character" w:styleId="Hyperlink">
    <w:name w:val="Hyperlink"/>
    <w:uiPriority w:val="99"/>
    <w:rsid w:val="00BC5EA7"/>
    <w:rPr>
      <w:color w:val="0000FF"/>
      <w:u w:val="single"/>
    </w:rPr>
  </w:style>
  <w:style w:type="paragraph" w:customStyle="1" w:styleId="FirstFooter">
    <w:name w:val="FirstFooter"/>
    <w:basedOn w:val="Footer"/>
    <w:rsid w:val="00BC5EA7"/>
    <w:pPr>
      <w:tabs>
        <w:tab w:val="clear" w:pos="4680"/>
        <w:tab w:val="clear" w:pos="9360"/>
      </w:tabs>
      <w:spacing w:before="40"/>
    </w:pPr>
    <w:rPr>
      <w:sz w:val="16"/>
      <w:lang w:val="fr-FR"/>
    </w:rPr>
  </w:style>
  <w:style w:type="character" w:styleId="PageNumber">
    <w:name w:val="page number"/>
    <w:basedOn w:val="DefaultParagraphFont"/>
    <w:rsid w:val="00BC5EA7"/>
  </w:style>
  <w:style w:type="paragraph" w:styleId="ListParagraph">
    <w:name w:val="List Paragraph"/>
    <w:basedOn w:val="Normal"/>
    <w:link w:val="ListParagraphChar"/>
    <w:uiPriority w:val="34"/>
    <w:qFormat/>
    <w:rsid w:val="00BC5EA7"/>
    <w:pPr>
      <w:tabs>
        <w:tab w:val="left" w:pos="794"/>
        <w:tab w:val="left" w:pos="1191"/>
        <w:tab w:val="left" w:pos="1588"/>
        <w:tab w:val="left" w:pos="1985"/>
      </w:tabs>
      <w:spacing w:before="120"/>
      <w:ind w:left="720"/>
      <w:contextualSpacing/>
    </w:pPr>
    <w:rPr>
      <w:rFonts w:eastAsia="SimSun"/>
      <w:szCs w:val="20"/>
      <w:lang w:val="en-GB"/>
    </w:rPr>
  </w:style>
  <w:style w:type="character" w:styleId="PlaceholderText">
    <w:name w:val="Placeholder Text"/>
    <w:uiPriority w:val="99"/>
    <w:semiHidden/>
    <w:rsid w:val="00BC5EA7"/>
    <w:rPr>
      <w:color w:val="808080"/>
    </w:rPr>
  </w:style>
  <w:style w:type="paragraph" w:customStyle="1" w:styleId="Event">
    <w:name w:val="Event"/>
    <w:basedOn w:val="Normal"/>
    <w:qFormat/>
    <w:rsid w:val="00BC5EA7"/>
    <w:pPr>
      <w:spacing w:after="80"/>
    </w:pPr>
    <w:rPr>
      <w:rFonts w:ascii="Calibri" w:eastAsia="Calibri" w:hAnsi="Calibri" w:cs="Arial"/>
      <w:sz w:val="18"/>
      <w:szCs w:val="22"/>
      <w:lang w:val="en-US"/>
    </w:rPr>
  </w:style>
  <w:style w:type="table" w:customStyle="1" w:styleId="ListTable2-Accent51">
    <w:name w:val="List Table 2 - Accent 51"/>
    <w:basedOn w:val="TableNormal"/>
    <w:uiPriority w:val="47"/>
    <w:rsid w:val="00BC5E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C5E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C5EA7"/>
    <w:pPr>
      <w:tabs>
        <w:tab w:val="center" w:pos="4680"/>
        <w:tab w:val="right" w:pos="9360"/>
      </w:tabs>
    </w:pPr>
    <w:rPr>
      <w:rFonts w:eastAsia="SimSu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5EA7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A7"/>
    <w:pPr>
      <w:tabs>
        <w:tab w:val="left" w:pos="794"/>
        <w:tab w:val="left" w:pos="1191"/>
        <w:tab w:val="left" w:pos="1588"/>
        <w:tab w:val="left" w:pos="1985"/>
      </w:tabs>
    </w:pPr>
    <w:rPr>
      <w:rFonts w:ascii="Segoe UI" w:eastAsia="SimSu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A7"/>
    <w:rPr>
      <w:rFonts w:ascii="Segoe UI" w:eastAsia="SimSun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7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04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04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45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B2622B"/>
    <w:pPr>
      <w:spacing w:after="150" w:line="240" w:lineRule="atLeast"/>
    </w:pPr>
    <w:rPr>
      <w:rFonts w:ascii="Tahoma" w:hAnsi="Tahoma" w:cs="Tahoma"/>
      <w:color w:val="000000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005848"/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7E53"/>
    <w:rPr>
      <w:color w:val="954F72" w:themeColor="followedHyperlink"/>
      <w:u w:val="single"/>
    </w:rPr>
  </w:style>
  <w:style w:type="paragraph" w:customStyle="1" w:styleId="Default">
    <w:name w:val="Default"/>
    <w:rsid w:val="00E9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0">
    <w:name w:val="rvts20"/>
    <w:basedOn w:val="DefaultParagraphFont"/>
    <w:rsid w:val="001A3BEA"/>
    <w:rPr>
      <w:rFonts w:ascii="Century Gothic" w:hAnsi="Century Gothic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09C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259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C3A32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3A32"/>
    <w:rPr>
      <w:rFonts w:ascii="Calibri" w:eastAsiaTheme="minorHAnsi" w:hAnsi="Calibri" w:cs="Calibr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visually-hidden">
    <w:name w:val="visually-hidden"/>
    <w:basedOn w:val="DefaultParagraphFont"/>
    <w:rsid w:val="005C3A32"/>
  </w:style>
  <w:style w:type="character" w:customStyle="1" w:styleId="pv-entitysecondary-title">
    <w:name w:val="pv-entity__secondary-title"/>
    <w:basedOn w:val="DefaultParagraphFont"/>
    <w:rsid w:val="005C3A32"/>
  </w:style>
  <w:style w:type="character" w:customStyle="1" w:styleId="dist-value">
    <w:name w:val="dist-value"/>
    <w:basedOn w:val="DefaultParagraphFont"/>
    <w:rsid w:val="005026E7"/>
  </w:style>
  <w:style w:type="character" w:styleId="Strong">
    <w:name w:val="Strong"/>
    <w:basedOn w:val="DefaultParagraphFont"/>
    <w:uiPriority w:val="22"/>
    <w:qFormat/>
    <w:rsid w:val="00D452E9"/>
    <w:rPr>
      <w:b/>
      <w:bCs/>
    </w:rPr>
  </w:style>
  <w:style w:type="character" w:customStyle="1" w:styleId="apple-converted-space">
    <w:name w:val="apple-converted-space"/>
    <w:basedOn w:val="DefaultParagraphFont"/>
    <w:rsid w:val="00A9373A"/>
  </w:style>
  <w:style w:type="character" w:styleId="UnresolvedMention">
    <w:name w:val="Unresolved Mention"/>
    <w:basedOn w:val="DefaultParagraphFont"/>
    <w:uiPriority w:val="99"/>
    <w:semiHidden/>
    <w:unhideWhenUsed/>
    <w:rsid w:val="004D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5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6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1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0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2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5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71495343?pwd=LzJrVFNZbkRpRmxYenBIMWt5MUVJUT09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D/Regional-Presence/Europe/Pages/Projects/AE/About.aspx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un.org/development/desa/disabilities/conference-of-states-parties-to-the-convention-on-the-rights-of-persons-with-disabilities-2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6E6C71-A90C-4B46-ADCC-5A771E9E269A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0613C-7F0E-46D5-B364-96B9D36E2006}"/>
</file>

<file path=customXml/itemProps2.xml><?xml version="1.0" encoding="utf-8"?>
<ds:datastoreItem xmlns:ds="http://schemas.openxmlformats.org/officeDocument/2006/customXml" ds:itemID="{20B1A312-5788-42F9-96A1-CEA13FAB36B9}"/>
</file>

<file path=customXml/itemProps3.xml><?xml version="1.0" encoding="utf-8"?>
<ds:datastoreItem xmlns:ds="http://schemas.openxmlformats.org/officeDocument/2006/customXml" ds:itemID="{02CC136A-9105-4CEF-A26B-290651919C49}"/>
</file>

<file path=customXml/itemProps4.xml><?xml version="1.0" encoding="utf-8"?>
<ds:datastoreItem xmlns:ds="http://schemas.openxmlformats.org/officeDocument/2006/customXml" ds:itemID="{715322C4-9DCF-4623-B55A-A6CACFAAE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Awotar-Mauree, Rosheen</dc:creator>
  <cp:keywords/>
  <dc:description/>
  <cp:lastModifiedBy>Kumala Ratih</cp:lastModifiedBy>
  <cp:revision>3</cp:revision>
  <cp:lastPrinted>2018-12-11T14:36:00Z</cp:lastPrinted>
  <dcterms:created xsi:type="dcterms:W3CDTF">2021-06-15T09:39:00Z</dcterms:created>
  <dcterms:modified xsi:type="dcterms:W3CDTF">2021-06-15T09:39:00Z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documentId_4173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0x01010042240BEE36140C4099AA2AE462C59614</vt:lpwstr>
  </property>
</Properties>
</file>