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6CC20A" w14:textId="2622A00C" w:rsidR="007473D5" w:rsidRPr="00223701" w:rsidRDefault="007473D5" w:rsidP="007473D5">
      <w:pPr>
        <w:rPr>
          <w:rFonts w:ascii="Calibri" w:eastAsia="Times New Roman" w:hAnsi="Calibri" w:cs="Calibri"/>
          <w:lang w:val="en-CH" w:eastAsia="en-CH"/>
        </w:rPr>
      </w:pPr>
      <w:r>
        <w:rPr>
          <w:sz w:val="20"/>
        </w:rPr>
        <w:t xml:space="preserve">No. </w:t>
      </w:r>
      <w:r>
        <w:rPr>
          <w:b/>
          <w:bCs/>
          <w:sz w:val="20"/>
        </w:rPr>
        <w:t>9.7B</w:t>
      </w:r>
      <w:r>
        <w:rPr>
          <w:sz w:val="20"/>
        </w:rPr>
        <w:t xml:space="preserve"> applies. Coordination requirements under No. 9.7B have been reviewed as a result of RR Appendix 5 equivalent power-flux density trigger limits examination </w:t>
      </w:r>
      <w:r w:rsidRPr="002B52CE">
        <w:rPr>
          <w:sz w:val="20"/>
        </w:rPr>
        <w:t>using Recommendation ITU-R S.1714</w:t>
      </w:r>
      <w:r>
        <w:rPr>
          <w:sz w:val="20"/>
        </w:rPr>
        <w:t xml:space="preserve">-1. </w:t>
      </w:r>
      <w:r w:rsidRPr="00223701">
        <w:rPr>
          <w:sz w:val="20"/>
        </w:rPr>
        <w:t xml:space="preserve">Coordination under No. 9.7B </w:t>
      </w:r>
      <w:r>
        <w:rPr>
          <w:sz w:val="20"/>
        </w:rPr>
        <w:t xml:space="preserve">established in Special Section </w:t>
      </w:r>
      <w:r>
        <w:rPr>
          <w:rStyle w:val="normaltextrun"/>
          <w:rFonts w:cs="Arial"/>
          <w:color w:val="000000"/>
          <w:sz w:val="20"/>
          <w:szCs w:val="20"/>
          <w:shd w:val="clear" w:color="auto" w:fill="FFFFFF"/>
        </w:rPr>
        <w:t>CR/C/</w:t>
      </w:r>
      <w:r w:rsidRPr="00D21572">
        <w:rPr>
          <w:rStyle w:val="normaltextrun"/>
          <w:rFonts w:cs="Arial"/>
          <w:color w:val="000000"/>
          <w:sz w:val="20"/>
          <w:szCs w:val="20"/>
          <w:highlight w:val="yellow"/>
          <w:shd w:val="clear" w:color="auto" w:fill="FFFFFF"/>
        </w:rPr>
        <w:t>XYZ</w:t>
      </w:r>
      <w:r>
        <w:rPr>
          <w:rStyle w:val="normaltextrun"/>
          <w:rFonts w:cs="Arial"/>
          <w:b/>
          <w:bCs/>
          <w:color w:val="000000"/>
          <w:sz w:val="20"/>
          <w:szCs w:val="20"/>
          <w:shd w:val="clear" w:color="auto" w:fill="FFFFFF"/>
        </w:rPr>
        <w:t xml:space="preserve"> </w:t>
      </w:r>
      <w:r w:rsidRPr="00223701">
        <w:rPr>
          <w:rStyle w:val="normaltextrun"/>
          <w:rFonts w:cs="Arial"/>
          <w:color w:val="000000"/>
          <w:sz w:val="20"/>
          <w:szCs w:val="20"/>
          <w:shd w:val="clear" w:color="auto" w:fill="FFFFFF"/>
        </w:rPr>
        <w:t xml:space="preserve">is </w:t>
      </w:r>
      <w:r w:rsidRPr="00223701">
        <w:rPr>
          <w:sz w:val="20"/>
        </w:rPr>
        <w:t xml:space="preserve">no longer needs to be effected for earth stations below. The period for comments is reopened for </w:t>
      </w:r>
      <w:r>
        <w:rPr>
          <w:sz w:val="20"/>
          <w:highlight w:val="yellow"/>
        </w:rPr>
        <w:t>USA</w:t>
      </w:r>
      <w:r>
        <w:rPr>
          <w:sz w:val="20"/>
        </w:rPr>
        <w:t xml:space="preserve"> </w:t>
      </w:r>
      <w:r w:rsidRPr="00223701">
        <w:rPr>
          <w:sz w:val="20"/>
        </w:rPr>
        <w:t>under No. 9.41/9.7B only.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70"/>
        <w:gridCol w:w="1870"/>
        <w:gridCol w:w="1870"/>
        <w:gridCol w:w="1870"/>
        <w:gridCol w:w="1870"/>
      </w:tblGrid>
      <w:tr w:rsidR="007473D5" w14:paraId="102BCE99" w14:textId="77777777" w:rsidTr="00193A20">
        <w:tc>
          <w:tcPr>
            <w:tcW w:w="1870" w:type="dxa"/>
            <w:vAlign w:val="center"/>
          </w:tcPr>
          <w:p w14:paraId="185CE994" w14:textId="77777777" w:rsidR="007473D5" w:rsidRDefault="007473D5" w:rsidP="00193A2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GB" w:eastAsia="zh-CN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val="en-GB" w:eastAsia="zh-CN"/>
              </w:rPr>
              <w:t>BR6a</w:t>
            </w:r>
          </w:p>
          <w:p w14:paraId="3F79947A" w14:textId="77777777" w:rsidR="007473D5" w:rsidRDefault="007473D5" w:rsidP="00193A2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GB" w:eastAsia="en-GB"/>
              </w:rPr>
            </w:pPr>
          </w:p>
          <w:p w14:paraId="3641F1A0" w14:textId="77777777" w:rsidR="007473D5" w:rsidRDefault="007473D5" w:rsidP="00193A20">
            <w:pPr>
              <w:jc w:val="center"/>
              <w:rPr>
                <w:sz w:val="20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val="en-GB" w:eastAsia="en-GB"/>
              </w:rPr>
              <w:t>Id. no.</w:t>
            </w:r>
          </w:p>
        </w:tc>
        <w:tc>
          <w:tcPr>
            <w:tcW w:w="1870" w:type="dxa"/>
            <w:vAlign w:val="center"/>
          </w:tcPr>
          <w:p w14:paraId="1ADF50C8" w14:textId="77777777" w:rsidR="007473D5" w:rsidRDefault="007473D5" w:rsidP="00193A2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GB" w:eastAsia="zh-CN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val="en-GB" w:eastAsia="zh-CN"/>
              </w:rPr>
              <w:t>A1f1</w:t>
            </w:r>
          </w:p>
          <w:p w14:paraId="042AD157" w14:textId="77777777" w:rsidR="007473D5" w:rsidRDefault="007473D5" w:rsidP="00193A2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GB" w:eastAsia="en-GB"/>
              </w:rPr>
            </w:pPr>
          </w:p>
          <w:p w14:paraId="79ADB16C" w14:textId="77777777" w:rsidR="007473D5" w:rsidRDefault="007473D5" w:rsidP="00193A20">
            <w:pPr>
              <w:jc w:val="center"/>
              <w:rPr>
                <w:sz w:val="20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val="en-GB" w:eastAsia="en-GB"/>
              </w:rPr>
              <w:t>Notif. adm.</w:t>
            </w:r>
          </w:p>
        </w:tc>
        <w:tc>
          <w:tcPr>
            <w:tcW w:w="1870" w:type="dxa"/>
            <w:vAlign w:val="center"/>
          </w:tcPr>
          <w:p w14:paraId="177C6CA1" w14:textId="77777777" w:rsidR="007473D5" w:rsidRDefault="007473D5" w:rsidP="00193A20">
            <w:pPr>
              <w:jc w:val="center"/>
              <w:rPr>
                <w:sz w:val="20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val="en-GB" w:eastAsia="zh-CN"/>
              </w:rPr>
              <w:t>Earth Station</w:t>
            </w:r>
          </w:p>
        </w:tc>
        <w:tc>
          <w:tcPr>
            <w:tcW w:w="1870" w:type="dxa"/>
            <w:vAlign w:val="center"/>
          </w:tcPr>
          <w:p w14:paraId="1B6021A6" w14:textId="77777777" w:rsidR="007473D5" w:rsidRDefault="007473D5" w:rsidP="00193A2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val="en-GB" w:eastAsia="zh-CN"/>
              </w:rPr>
              <w:t>A4a1</w:t>
            </w:r>
          </w:p>
          <w:p w14:paraId="51F7A9E1" w14:textId="77777777" w:rsidR="007473D5" w:rsidRDefault="007473D5" w:rsidP="00193A20">
            <w:pPr>
              <w:jc w:val="center"/>
              <w:rPr>
                <w:sz w:val="20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val="en-GB" w:eastAsia="en-GB"/>
              </w:rPr>
              <w:t>Associated Space Station orbital long.</w:t>
            </w:r>
          </w:p>
        </w:tc>
        <w:tc>
          <w:tcPr>
            <w:tcW w:w="1870" w:type="dxa"/>
            <w:vAlign w:val="center"/>
          </w:tcPr>
          <w:p w14:paraId="253D0F02" w14:textId="77777777" w:rsidR="007473D5" w:rsidRDefault="007473D5" w:rsidP="00193A2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GB" w:eastAsia="zh-CN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val="en-GB" w:eastAsia="zh-CN"/>
              </w:rPr>
              <w:t>BR3b</w:t>
            </w:r>
          </w:p>
          <w:p w14:paraId="32757347" w14:textId="77777777" w:rsidR="007473D5" w:rsidRDefault="007473D5" w:rsidP="00193A2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GB" w:eastAsia="en-GB"/>
              </w:rPr>
            </w:pPr>
          </w:p>
          <w:p w14:paraId="5ED4436E" w14:textId="77777777" w:rsidR="007473D5" w:rsidRDefault="007473D5" w:rsidP="00193A20">
            <w:pPr>
              <w:jc w:val="center"/>
              <w:rPr>
                <w:sz w:val="20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val="en-GB" w:eastAsia="en-GB"/>
              </w:rPr>
              <w:t>Category of notif.</w:t>
            </w:r>
          </w:p>
        </w:tc>
      </w:tr>
      <w:tr w:rsidR="007473D5" w14:paraId="22D367D1" w14:textId="77777777" w:rsidTr="00193A20">
        <w:tc>
          <w:tcPr>
            <w:tcW w:w="1870" w:type="dxa"/>
          </w:tcPr>
          <w:p w14:paraId="7BA16BD1" w14:textId="77777777" w:rsidR="007473D5" w:rsidRDefault="007473D5" w:rsidP="00193A20">
            <w:pPr>
              <w:rPr>
                <w:sz w:val="20"/>
              </w:rPr>
              <w:jc w:val="center"/>
            </w:pPr>
            <w:r>
              <w:rPr>
                <w:lang w:val="en-US"/>
                <w:sz w:val="18"/>
                <w:szCs w:val="18"/>
              </w:rPr>
              <w:t>108520089</w:t>
            </w:r>
          </w:p>
        </w:tc>
        <w:tc>
          <w:tcPr>
            <w:tcW w:w="1870" w:type="dxa"/>
          </w:tcPr>
          <w:p w14:paraId="7AB21F84" w14:textId="77777777" w:rsidR="007473D5" w:rsidRDefault="007473D5" w:rsidP="00193A20">
            <w:pPr>
              <w:rPr>
                <w:sz w:val="20"/>
              </w:rPr>
              <w:jc w:val="center"/>
            </w:pPr>
            <w:r>
              <w:rPr>
                <w:lang w:val="en-US"/>
                <w:sz w:val="18"/>
                <w:szCs w:val="18"/>
              </w:rPr>
              <w:t>USA</w:t>
            </w:r>
          </w:p>
        </w:tc>
        <w:tc>
          <w:tcPr>
            <w:tcW w:w="1870" w:type="dxa"/>
          </w:tcPr>
          <w:p w14:paraId="1E700F0E" w14:textId="77777777" w:rsidR="007473D5" w:rsidRDefault="007473D5" w:rsidP="00193A20">
            <w:pPr>
              <w:rPr>
                <w:sz w:val="20"/>
              </w:rPr>
              <w:jc w:val="center"/>
            </w:pPr>
            <w:r>
              <w:rPr>
                <w:lang w:val="en-US"/>
                <w:sz w:val="18"/>
                <w:szCs w:val="18"/>
              </w:rPr>
              <w:t>NHTS-W2</w:t>
            </w:r>
          </w:p>
        </w:tc>
        <w:tc>
          <w:tcPr>
            <w:tcW w:w="1870" w:type="dxa"/>
          </w:tcPr>
          <w:p w14:paraId="4BFE488D" w14:textId="77777777" w:rsidR="007473D5" w:rsidRDefault="007473D5" w:rsidP="00193A20">
            <w:pPr>
              <w:rPr>
                <w:sz w:val="20"/>
              </w:rPr>
              <w:jc w:val="center"/>
            </w:pPr>
            <w:r>
              <w:rPr>
                <w:lang w:val="en-US"/>
                <w:sz w:val="18"/>
                <w:szCs w:val="18"/>
              </w:rPr>
              <w:t>-144</w:t>
            </w:r>
          </w:p>
        </w:tc>
        <w:tc>
          <w:tcPr>
            <w:tcW w:w="1870" w:type="dxa"/>
          </w:tcPr>
          <w:p w14:paraId="75323976" w14:textId="77777777" w:rsidR="007473D5" w:rsidRDefault="007473D5" w:rsidP="00193A20">
            <w:pPr>
              <w:rPr>
                <w:sz w:val="20"/>
              </w:rPr>
              <w:jc w:val="center"/>
            </w:pPr>
            <w:r>
              <w:rPr>
                <w:lang w:val="en-US"/>
                <w:sz w:val="18"/>
                <w:szCs w:val="18"/>
              </w:rPr>
              <w:t>C</w:t>
            </w:r>
          </w:p>
        </w:tc>
      </w:tr>
      <w:tr>
        <w:tc>
          <w:tcPr>
            <w:tcW w:w="2310" w:type="dxa"/>
          </w:tcPr>
          <w:p>
            <w:pPr>
              <w:jc w:val="center"/>
            </w:pPr>
            <w:r>
              <w:rPr>
                <w:lang w:val="en-US"/>
                <w:sz w:val="18"/>
                <w:szCs w:val="18"/>
              </w:rPr>
              <w:t>113505243</w:t>
            </w:r>
          </w:p>
        </w:tc>
        <w:tc>
          <w:tcPr>
            <w:tcW w:w="2310" w:type="dxa"/>
          </w:tcPr>
          <w:p>
            <w:pPr>
              <w:jc w:val="center"/>
            </w:pPr>
            <w:r>
              <w:rPr>
                <w:lang w:val="en-US"/>
                <w:sz w:val="18"/>
                <w:szCs w:val="18"/>
              </w:rPr>
              <w:t>USA</w:t>
            </w:r>
          </w:p>
        </w:tc>
        <w:tc>
          <w:tcPr>
            <w:tcW w:w="2310" w:type="dxa"/>
          </w:tcPr>
          <w:p>
            <w:pPr>
              <w:jc w:val="center"/>
            </w:pPr>
            <w:r>
              <w:rPr>
                <w:lang w:val="en-US"/>
                <w:sz w:val="18"/>
                <w:szCs w:val="18"/>
              </w:rPr>
              <w:t>NHTS-W2</w:t>
            </w:r>
          </w:p>
        </w:tc>
        <w:tc>
          <w:tcPr>
            <w:tcW w:w="2310" w:type="dxa"/>
          </w:tcPr>
          <w:p>
            <w:pPr>
              <w:jc w:val="center"/>
            </w:pPr>
            <w:r>
              <w:rPr>
                <w:lang w:val="en-US"/>
                <w:sz w:val="18"/>
                <w:szCs w:val="18"/>
              </w:rPr>
              <w:t>-144</w:t>
            </w:r>
          </w:p>
        </w:tc>
        <w:tc>
          <w:tcPr>
            <w:tcW w:w="2310" w:type="dxa"/>
          </w:tcPr>
          <w:p>
            <w:pPr>
              <w:jc w:val="center"/>
            </w:pPr>
            <w:r>
              <w:rPr>
                <w:lang w:val="en-US"/>
                <w:sz w:val="18"/>
                <w:szCs w:val="18"/>
              </w:rPr>
              <w:t>N</w:t>
            </w:r>
          </w:p>
        </w:tc>
      </w:tr>
    </w:tbl>
    <w:p w14:paraId="234291D2" w14:textId="77777777" w:rsidR="007473D5" w:rsidRDefault="007473D5" w:rsidP="007473D5"/>
    <w:p w14:paraId="7806683C" w14:textId="77777777" w:rsidR="007473D5" w:rsidRDefault="007473D5" w:rsidP="00982876"/>
    <w:sectPr w:rsidR="007473D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1572"/>
    <w:rsid w:val="00013304"/>
    <w:rsid w:val="001B1626"/>
    <w:rsid w:val="001B7F7E"/>
    <w:rsid w:val="001E0EE7"/>
    <w:rsid w:val="00223701"/>
    <w:rsid w:val="00266C2A"/>
    <w:rsid w:val="002B52CE"/>
    <w:rsid w:val="003103E7"/>
    <w:rsid w:val="00366837"/>
    <w:rsid w:val="0042757E"/>
    <w:rsid w:val="004A479E"/>
    <w:rsid w:val="005309AF"/>
    <w:rsid w:val="0053219D"/>
    <w:rsid w:val="005D79F5"/>
    <w:rsid w:val="00682F57"/>
    <w:rsid w:val="007473D5"/>
    <w:rsid w:val="00982876"/>
    <w:rsid w:val="00994E73"/>
    <w:rsid w:val="00B23123"/>
    <w:rsid w:val="00C43796"/>
    <w:rsid w:val="00C439A8"/>
    <w:rsid w:val="00C5543A"/>
    <w:rsid w:val="00CC1729"/>
    <w:rsid w:val="00D21572"/>
    <w:rsid w:val="00D94797"/>
    <w:rsid w:val="00E8089E"/>
    <w:rsid w:val="00EF3C10"/>
    <w:rsid w:val="00EF6A26"/>
    <w:rsid w:val="00FF7F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52A4EB9"/>
  <w15:chartTrackingRefBased/>
  <w15:docId w15:val="{2790D1D5-63C9-43E7-BA33-A3B7706EB4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normaltextrun">
    <w:name w:val="normaltextrun"/>
    <w:basedOn w:val="DefaultParagraphFont"/>
    <w:rsid w:val="00D21572"/>
  </w:style>
  <w:style w:type="character" w:styleId="Strong">
    <w:name w:val="Strong"/>
    <w:basedOn w:val="DefaultParagraphFont"/>
    <w:uiPriority w:val="22"/>
    <w:qFormat/>
    <w:rsid w:val="002B52CE"/>
    <w:rPr>
      <w:b/>
      <w:bCs/>
    </w:rPr>
  </w:style>
  <w:style w:type="character" w:styleId="Emphasis">
    <w:name w:val="Emphasis"/>
    <w:basedOn w:val="DefaultParagraphFont"/>
    <w:uiPriority w:val="20"/>
    <w:qFormat/>
    <w:rsid w:val="002B52CE"/>
    <w:rPr>
      <w:i/>
      <w:iCs/>
    </w:rPr>
  </w:style>
  <w:style w:type="character" w:customStyle="1" w:styleId="eop">
    <w:name w:val="eop"/>
    <w:basedOn w:val="DefaultParagraphFont"/>
    <w:rsid w:val="002B52CE"/>
  </w:style>
  <w:style w:type="table" w:styleId="TableGrid">
    <w:name w:val="Table Grid"/>
    <w:basedOn w:val="TableNormal"/>
    <w:uiPriority w:val="39"/>
    <w:rsid w:val="009828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593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111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58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8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965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84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269</Words>
  <Characters>1535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Kadyrov, Timur</dc:creator>
  <cp:keywords/>
  <dc:description/>
  <cp:lastModifiedBy>Kadyrov, Timur</cp:lastModifiedBy>
  <cp:revision>17</cp:revision>
  <dcterms:created xsi:type="dcterms:W3CDTF">2021-03-20T17:55:00Z</dcterms:created>
  <dcterms:modified xsi:type="dcterms:W3CDTF">2022-02-28T11:16:00Z</dcterms:modified>
</cp:coreProperties>
</file>