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2C7365">
      <w:pPr>
        <w:tabs>
          <w:tab w:val="clear" w:pos="794"/>
          <w:tab w:val="clear" w:pos="1191"/>
          <w:tab w:val="clear" w:pos="1588"/>
          <w:tab w:val="clear" w:pos="1985"/>
          <w:tab w:val="left" w:pos="4962"/>
        </w:tabs>
      </w:pPr>
      <w:r w:rsidRPr="002179AF">
        <w:tab/>
        <w:t xml:space="preserve">Genève, </w:t>
      </w:r>
      <w:r>
        <w:t>le</w:t>
      </w:r>
      <w:r w:rsidR="00F358D7">
        <w:t xml:space="preserve"> </w:t>
      </w:r>
      <w:r w:rsidR="002C7365">
        <w:t>7</w:t>
      </w:r>
      <w:r w:rsidR="00F358D7">
        <w:t xml:space="preserve"> </w:t>
      </w:r>
      <w:r w:rsidR="002C7365">
        <w:t>octobre</w:t>
      </w:r>
      <w:r w:rsidR="00F358D7">
        <w:t xml:space="preserve"> 2013</w:t>
      </w:r>
    </w:p>
    <w:p w:rsidR="00167F92" w:rsidRPr="002179AF" w:rsidRDefault="00167F92"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46"/>
      </w:tblGrid>
      <w:tr w:rsidR="00167F92" w:rsidRPr="002179AF" w:rsidTr="002C7365">
        <w:trPr>
          <w:cantSplit/>
          <w:trHeight w:val="340"/>
        </w:trPr>
        <w:tc>
          <w:tcPr>
            <w:tcW w:w="985"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2C7365" w:rsidRDefault="002C7365" w:rsidP="002C7365">
            <w:pPr>
              <w:tabs>
                <w:tab w:val="left" w:pos="4111"/>
              </w:tabs>
              <w:spacing w:before="10"/>
              <w:ind w:left="57"/>
            </w:pPr>
            <w:r>
              <w:t>Contact:</w:t>
            </w:r>
            <w:r>
              <w:br/>
            </w:r>
            <w:r>
              <w:br/>
            </w:r>
            <w:r>
              <w:br/>
            </w:r>
          </w:p>
          <w:p w:rsidR="00167F92" w:rsidRPr="002179AF" w:rsidRDefault="00167F92" w:rsidP="002C7365">
            <w:pPr>
              <w:tabs>
                <w:tab w:val="left" w:pos="4111"/>
              </w:tabs>
              <w:spacing w:before="10"/>
              <w:ind w:left="57"/>
            </w:pPr>
            <w:r w:rsidRPr="002179AF">
              <w:t>Tél.:</w:t>
            </w:r>
            <w:r w:rsidRPr="002179AF">
              <w:br/>
              <w:t>Fax:</w:t>
            </w:r>
          </w:p>
          <w:p w:rsidR="00167F92" w:rsidRPr="002179AF" w:rsidRDefault="00167F92" w:rsidP="00A5280F">
            <w:pPr>
              <w:tabs>
                <w:tab w:val="left" w:pos="4111"/>
              </w:tabs>
              <w:spacing w:before="10"/>
              <w:ind w:left="57"/>
            </w:pPr>
            <w:r w:rsidRPr="002179AF">
              <w:t>E-mail:</w:t>
            </w:r>
          </w:p>
        </w:tc>
        <w:tc>
          <w:tcPr>
            <w:tcW w:w="3892" w:type="dxa"/>
          </w:tcPr>
          <w:p w:rsidR="00167F92" w:rsidRPr="00167F92" w:rsidRDefault="00167F92" w:rsidP="002C7365">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2C7365">
              <w:rPr>
                <w:b/>
                <w:lang w:val="en-US"/>
              </w:rPr>
              <w:t>58</w:t>
            </w:r>
          </w:p>
          <w:p w:rsidR="00167F92" w:rsidRPr="00167F92" w:rsidRDefault="00167F92" w:rsidP="00F358D7">
            <w:pPr>
              <w:tabs>
                <w:tab w:val="left" w:pos="4111"/>
              </w:tabs>
              <w:spacing w:before="10"/>
              <w:ind w:left="57"/>
              <w:rPr>
                <w:b/>
                <w:lang w:val="en-US"/>
              </w:rPr>
            </w:pPr>
            <w:r w:rsidRPr="00167F92">
              <w:rPr>
                <w:lang w:val="en-US"/>
              </w:rPr>
              <w:t>TSB Workshops/</w:t>
            </w:r>
            <w:r w:rsidR="00F358D7">
              <w:rPr>
                <w:lang w:val="en-US"/>
              </w:rPr>
              <w:t>A.N.</w:t>
            </w:r>
          </w:p>
          <w:p w:rsidR="00167F92" w:rsidRPr="00167F92" w:rsidRDefault="00167F92" w:rsidP="00A5280F">
            <w:pPr>
              <w:tabs>
                <w:tab w:val="left" w:pos="4111"/>
              </w:tabs>
              <w:spacing w:before="10"/>
              <w:ind w:left="57"/>
              <w:rPr>
                <w:lang w:val="en-US"/>
              </w:rPr>
            </w:pPr>
          </w:p>
          <w:p w:rsidR="002C7365" w:rsidRPr="002C7365" w:rsidRDefault="001D7C9E" w:rsidP="002C7365">
            <w:pPr>
              <w:tabs>
                <w:tab w:val="left" w:pos="4111"/>
              </w:tabs>
              <w:spacing w:before="10"/>
              <w:rPr>
                <w:bCs/>
                <w:szCs w:val="24"/>
              </w:rPr>
            </w:pPr>
            <w:r w:rsidRPr="001D7C9E">
              <w:rPr>
                <w:bCs/>
                <w:szCs w:val="24"/>
                <w:lang w:val="en-US"/>
              </w:rPr>
              <w:t xml:space="preserve"> </w:t>
            </w:r>
            <w:r w:rsidR="002C7365" w:rsidRPr="002C7365">
              <w:rPr>
                <w:bCs/>
                <w:szCs w:val="24"/>
              </w:rPr>
              <w:t>Xiaoya Yang</w:t>
            </w:r>
          </w:p>
          <w:p w:rsidR="002C7365" w:rsidRPr="002C7365" w:rsidRDefault="002C7365" w:rsidP="002C7365">
            <w:pPr>
              <w:tabs>
                <w:tab w:val="left" w:pos="4111"/>
              </w:tabs>
              <w:spacing w:before="10"/>
              <w:ind w:left="57"/>
              <w:rPr>
                <w:szCs w:val="24"/>
                <w:lang w:val="fr-CH"/>
              </w:rPr>
            </w:pPr>
            <w:r w:rsidRPr="002C7365">
              <w:rPr>
                <w:bCs/>
                <w:szCs w:val="24"/>
              </w:rPr>
              <w:t>Chef de la Div</w:t>
            </w:r>
            <w:r w:rsidR="008235B2">
              <w:rPr>
                <w:bCs/>
                <w:szCs w:val="24"/>
              </w:rPr>
              <w:t>i</w:t>
            </w:r>
            <w:r w:rsidRPr="002C7365">
              <w:rPr>
                <w:bCs/>
                <w:szCs w:val="24"/>
              </w:rPr>
              <w:t xml:space="preserve">sion des programmes </w:t>
            </w:r>
            <w:r w:rsidRPr="002C7365">
              <w:rPr>
                <w:bCs/>
                <w:szCs w:val="24"/>
              </w:rPr>
              <w:br/>
              <w:t>de l'AMNT, UIT/TSB</w:t>
            </w:r>
          </w:p>
          <w:p w:rsidR="00167F92" w:rsidRPr="002C7365" w:rsidRDefault="002C7365" w:rsidP="002C7365">
            <w:pPr>
              <w:tabs>
                <w:tab w:val="left" w:pos="4111"/>
              </w:tabs>
              <w:spacing w:before="10"/>
              <w:ind w:left="57"/>
              <w:rPr>
                <w:lang w:val="fr-CH"/>
              </w:rPr>
            </w:pPr>
            <w:r w:rsidRPr="002C7365">
              <w:rPr>
                <w:szCs w:val="24"/>
                <w:lang w:val="fr-CH"/>
              </w:rPr>
              <w:br/>
            </w:r>
            <w:r w:rsidR="00167F92" w:rsidRPr="002C7365">
              <w:rPr>
                <w:lang w:val="fr-CH"/>
              </w:rPr>
              <w:t>+41 22</w:t>
            </w:r>
            <w:r w:rsidR="00F358D7" w:rsidRPr="002C7365">
              <w:rPr>
                <w:lang w:val="fr-CH"/>
              </w:rPr>
              <w:t> </w:t>
            </w:r>
            <w:r w:rsidR="00167F92" w:rsidRPr="002C7365">
              <w:rPr>
                <w:lang w:val="fr-CH"/>
              </w:rPr>
              <w:t>730</w:t>
            </w:r>
            <w:r w:rsidR="00F358D7" w:rsidRPr="002C7365">
              <w:rPr>
                <w:lang w:val="fr-CH"/>
              </w:rPr>
              <w:t xml:space="preserve"> </w:t>
            </w:r>
            <w:r>
              <w:rPr>
                <w:lang w:val="fr-CH"/>
              </w:rPr>
              <w:t>620</w:t>
            </w:r>
            <w:r w:rsidR="00F358D7" w:rsidRPr="002C7365">
              <w:rPr>
                <w:lang w:val="fr-CH"/>
              </w:rPr>
              <w:t>6</w:t>
            </w:r>
            <w:r w:rsidR="00167F92" w:rsidRPr="002C7365">
              <w:rPr>
                <w:lang w:val="fr-CH"/>
              </w:rPr>
              <w:br/>
              <w:t>+41 22 730 5853</w:t>
            </w:r>
          </w:p>
          <w:p w:rsidR="00167F92" w:rsidRPr="002C7365" w:rsidRDefault="00B237BC" w:rsidP="00A5280F">
            <w:pPr>
              <w:tabs>
                <w:tab w:val="left" w:pos="4111"/>
              </w:tabs>
              <w:spacing w:before="10"/>
              <w:ind w:left="57"/>
              <w:rPr>
                <w:lang w:val="fr-CH"/>
              </w:rPr>
            </w:pPr>
            <w:hyperlink r:id="rId10" w:history="1">
              <w:r w:rsidR="002C7365" w:rsidRPr="008812E7">
                <w:rPr>
                  <w:rStyle w:val="Hyperlink"/>
                  <w:bCs/>
                  <w:sz w:val="22"/>
                  <w:szCs w:val="22"/>
                </w:rPr>
                <w:t>xiaoya.yang@itu.int</w:t>
              </w:r>
            </w:hyperlink>
            <w:r w:rsidR="00167F92" w:rsidRPr="002C7365">
              <w:rPr>
                <w:lang w:val="fr-CH"/>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p>
          <w:p w:rsidR="00AD752F" w:rsidRDefault="00AD752F" w:rsidP="001D7C9E">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w:t>
            </w:r>
            <w:r w:rsidR="001D7C9E">
              <w:t>e</w:t>
            </w:r>
            <w:r w:rsidRPr="002179AF">
              <w:t xml:space="preserve"> Secteu</w:t>
            </w:r>
            <w:r>
              <w:t xml:space="preserve">r </w:t>
            </w:r>
            <w:r w:rsidR="001D7C9E">
              <w:t>de l'</w:t>
            </w:r>
            <w:r>
              <w:t>UIT</w:t>
            </w:r>
          </w:p>
          <w:p w:rsidR="00AD752F" w:rsidRDefault="00AD752F" w:rsidP="001D7C9E">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w:t>
            </w:r>
          </w:p>
          <w:p w:rsidR="00AD752F" w:rsidRDefault="00AD752F" w:rsidP="001D7C9E">
            <w:pPr>
              <w:numPr>
                <w:ilvl w:val="0"/>
                <w:numId w:val="4"/>
              </w:numPr>
              <w:tabs>
                <w:tab w:val="clear" w:pos="417"/>
                <w:tab w:val="clear" w:pos="794"/>
                <w:tab w:val="clear" w:pos="1191"/>
                <w:tab w:val="clear" w:pos="1588"/>
                <w:tab w:val="clear" w:pos="1985"/>
                <w:tab w:val="left" w:pos="239"/>
              </w:tabs>
              <w:spacing w:before="0"/>
              <w:ind w:left="239" w:hanging="239"/>
            </w:pPr>
            <w:r>
              <w:t xml:space="preserve">Aux établissements universitaires participant </w:t>
            </w:r>
            <w:r w:rsidR="001D7C9E">
              <w:br/>
            </w:r>
            <w:r>
              <w:t>aux travaux de l'UIT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2C7365">
        <w:trPr>
          <w:cantSplit/>
        </w:trPr>
        <w:tc>
          <w:tcPr>
            <w:tcW w:w="985" w:type="dxa"/>
          </w:tcPr>
          <w:p w:rsidR="002C7365" w:rsidRPr="002C7365" w:rsidRDefault="002C7365" w:rsidP="002C7365">
            <w:pPr>
              <w:tabs>
                <w:tab w:val="left" w:pos="4111"/>
              </w:tabs>
              <w:spacing w:before="10"/>
              <w:ind w:left="57"/>
              <w:rPr>
                <w:szCs w:val="24"/>
              </w:rPr>
            </w:pPr>
          </w:p>
          <w:p w:rsidR="002C7365" w:rsidRPr="002C7365" w:rsidRDefault="002C7365" w:rsidP="002C7365">
            <w:pPr>
              <w:tabs>
                <w:tab w:val="left" w:pos="4111"/>
              </w:tabs>
              <w:spacing w:before="10"/>
              <w:ind w:left="57"/>
              <w:rPr>
                <w:szCs w:val="24"/>
              </w:rPr>
            </w:pPr>
            <w:r w:rsidRPr="002C7365">
              <w:rPr>
                <w:szCs w:val="24"/>
              </w:rPr>
              <w:t>Contact:</w:t>
            </w:r>
            <w:r w:rsidRPr="002C7365">
              <w:rPr>
                <w:szCs w:val="24"/>
              </w:rPr>
              <w:br/>
            </w:r>
            <w:r w:rsidRPr="002C7365">
              <w:rPr>
                <w:szCs w:val="24"/>
              </w:rPr>
              <w:br/>
            </w:r>
            <w:r w:rsidRPr="002C7365">
              <w:rPr>
                <w:szCs w:val="24"/>
              </w:rPr>
              <w:br/>
            </w:r>
          </w:p>
          <w:p w:rsidR="002C7365" w:rsidRPr="002C7365" w:rsidRDefault="002C7365" w:rsidP="002C7365">
            <w:pPr>
              <w:tabs>
                <w:tab w:val="left" w:pos="4111"/>
              </w:tabs>
              <w:spacing w:before="10"/>
              <w:ind w:left="57"/>
              <w:rPr>
                <w:szCs w:val="24"/>
              </w:rPr>
            </w:pPr>
            <w:r w:rsidRPr="002C7365">
              <w:rPr>
                <w:szCs w:val="24"/>
              </w:rPr>
              <w:t>Tél.:</w:t>
            </w:r>
            <w:r w:rsidRPr="002C7365">
              <w:rPr>
                <w:szCs w:val="24"/>
              </w:rPr>
              <w:br/>
              <w:t>Fax:</w:t>
            </w:r>
          </w:p>
          <w:p w:rsidR="00167F92" w:rsidRPr="002C7365" w:rsidRDefault="002C7365" w:rsidP="002C7365">
            <w:pPr>
              <w:tabs>
                <w:tab w:val="left" w:pos="4111"/>
              </w:tabs>
              <w:spacing w:before="10"/>
              <w:ind w:left="57"/>
              <w:rPr>
                <w:rFonts w:ascii="Futura Lt BT" w:hAnsi="Futura Lt BT"/>
                <w:szCs w:val="24"/>
              </w:rPr>
            </w:pPr>
            <w:r w:rsidRPr="002C7365">
              <w:rPr>
                <w:szCs w:val="24"/>
              </w:rPr>
              <w:t>E-mail:</w:t>
            </w:r>
          </w:p>
        </w:tc>
        <w:tc>
          <w:tcPr>
            <w:tcW w:w="3892" w:type="dxa"/>
          </w:tcPr>
          <w:p w:rsidR="00167F92" w:rsidRPr="002C7365" w:rsidRDefault="00167F92" w:rsidP="002C7365">
            <w:pPr>
              <w:tabs>
                <w:tab w:val="left" w:pos="4111"/>
              </w:tabs>
              <w:spacing w:before="10"/>
              <w:ind w:left="57"/>
              <w:rPr>
                <w:szCs w:val="24"/>
              </w:rPr>
            </w:pPr>
          </w:p>
          <w:p w:rsidR="002C7365" w:rsidRPr="001D7C9E" w:rsidRDefault="002C7365" w:rsidP="002C7365">
            <w:pPr>
              <w:tabs>
                <w:tab w:val="left" w:pos="4111"/>
              </w:tabs>
              <w:spacing w:before="10"/>
              <w:rPr>
                <w:szCs w:val="24"/>
                <w:lang w:val="fr-CH"/>
              </w:rPr>
            </w:pPr>
            <w:proofErr w:type="spellStart"/>
            <w:r w:rsidRPr="001D7C9E">
              <w:rPr>
                <w:szCs w:val="24"/>
                <w:lang w:val="fr-CH"/>
              </w:rPr>
              <w:t>Vijay</w:t>
            </w:r>
            <w:proofErr w:type="spellEnd"/>
            <w:r w:rsidRPr="001D7C9E">
              <w:rPr>
                <w:szCs w:val="24"/>
                <w:lang w:val="fr-CH"/>
              </w:rPr>
              <w:t xml:space="preserve"> Mauree</w:t>
            </w:r>
          </w:p>
          <w:p w:rsidR="002C7365" w:rsidRPr="008235B2" w:rsidRDefault="002C7365" w:rsidP="008235B2">
            <w:pPr>
              <w:tabs>
                <w:tab w:val="left" w:pos="4111"/>
              </w:tabs>
              <w:spacing w:before="10"/>
              <w:ind w:left="57"/>
              <w:rPr>
                <w:szCs w:val="24"/>
                <w:lang w:val="fr-CH"/>
              </w:rPr>
            </w:pPr>
            <w:r w:rsidRPr="008235B2">
              <w:rPr>
                <w:szCs w:val="24"/>
                <w:lang w:val="fr-CH"/>
              </w:rPr>
              <w:t>Coord</w:t>
            </w:r>
            <w:r w:rsidR="008235B2" w:rsidRPr="008235B2">
              <w:rPr>
                <w:szCs w:val="24"/>
                <w:lang w:val="fr-CH"/>
              </w:rPr>
              <w:t>on</w:t>
            </w:r>
            <w:r w:rsidRPr="008235B2">
              <w:rPr>
                <w:szCs w:val="24"/>
                <w:lang w:val="fr-CH"/>
              </w:rPr>
              <w:t>na</w:t>
            </w:r>
            <w:r w:rsidR="008235B2" w:rsidRPr="008235B2">
              <w:rPr>
                <w:szCs w:val="24"/>
                <w:lang w:val="fr-CH"/>
              </w:rPr>
              <w:t>teur</w:t>
            </w:r>
            <w:r w:rsidRPr="008235B2">
              <w:rPr>
                <w:szCs w:val="24"/>
                <w:lang w:val="fr-CH"/>
              </w:rPr>
              <w:t xml:space="preserve"> de</w:t>
            </w:r>
            <w:r w:rsidR="008235B2" w:rsidRPr="008235B2">
              <w:rPr>
                <w:szCs w:val="24"/>
                <w:lang w:val="fr-CH"/>
              </w:rPr>
              <w:t>s</w:t>
            </w:r>
            <w:r w:rsidRPr="008235B2">
              <w:rPr>
                <w:szCs w:val="24"/>
                <w:lang w:val="fr-CH"/>
              </w:rPr>
              <w:t xml:space="preserve"> </w:t>
            </w:r>
            <w:r w:rsidR="008235B2">
              <w:rPr>
                <w:szCs w:val="24"/>
                <w:lang w:val="fr-CH"/>
              </w:rPr>
              <w:t>p</w:t>
            </w:r>
            <w:r w:rsidRPr="008235B2">
              <w:rPr>
                <w:szCs w:val="24"/>
                <w:lang w:val="fr-CH"/>
              </w:rPr>
              <w:t>rogram</w:t>
            </w:r>
            <w:r w:rsidR="008235B2">
              <w:rPr>
                <w:szCs w:val="24"/>
                <w:lang w:val="fr-CH"/>
              </w:rPr>
              <w:t>me</w:t>
            </w:r>
            <w:r w:rsidRPr="008235B2">
              <w:rPr>
                <w:szCs w:val="24"/>
                <w:lang w:val="fr-CH"/>
              </w:rPr>
              <w:t>s, UIT/TSB</w:t>
            </w:r>
            <w:r w:rsidRPr="008235B2">
              <w:rPr>
                <w:szCs w:val="24"/>
                <w:lang w:val="fr-CH"/>
              </w:rPr>
              <w:br/>
            </w:r>
          </w:p>
          <w:p w:rsidR="002C7365" w:rsidRPr="002C7365" w:rsidRDefault="002C7365" w:rsidP="002C7365">
            <w:pPr>
              <w:tabs>
                <w:tab w:val="left" w:pos="4111"/>
              </w:tabs>
              <w:spacing w:before="10"/>
              <w:ind w:left="57"/>
              <w:rPr>
                <w:szCs w:val="24"/>
                <w:lang w:val="es-ES"/>
              </w:rPr>
            </w:pPr>
            <w:r w:rsidRPr="002C7365">
              <w:rPr>
                <w:szCs w:val="24"/>
              </w:rPr>
              <w:t xml:space="preserve">+41 22 730 </w:t>
            </w:r>
            <w:proofErr w:type="gramStart"/>
            <w:r w:rsidRPr="002C7365">
              <w:rPr>
                <w:szCs w:val="24"/>
              </w:rPr>
              <w:t>5591</w:t>
            </w:r>
            <w:r w:rsidRPr="002C7365">
              <w:rPr>
                <w:szCs w:val="24"/>
              </w:rPr>
              <w:br/>
              <w:t>+41 22 730 5853</w:t>
            </w:r>
            <w:r w:rsidRPr="002C7365">
              <w:rPr>
                <w:szCs w:val="24"/>
              </w:rPr>
              <w:br/>
            </w:r>
            <w:hyperlink r:id="rId11" w:history="1">
              <w:r w:rsidRPr="002C7365">
                <w:rPr>
                  <w:rStyle w:val="Hyperlink"/>
                  <w:szCs w:val="24"/>
                </w:rPr>
                <w:t>vijay.mauree@itu.int</w:t>
              </w:r>
              <w:proofErr w:type="gramEnd"/>
            </w:hyperlink>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2C7365" w:rsidRPr="00816AE0" w:rsidRDefault="002C7365" w:rsidP="002C7365">
            <w:pPr>
              <w:tabs>
                <w:tab w:val="clear" w:pos="794"/>
                <w:tab w:val="left" w:pos="233"/>
                <w:tab w:val="left" w:pos="4111"/>
              </w:tabs>
              <w:spacing w:before="0"/>
              <w:ind w:left="233" w:hanging="233"/>
              <w:rPr>
                <w:lang w:val="fr-CH"/>
              </w:rPr>
            </w:pPr>
            <w:r w:rsidRPr="002179AF">
              <w:t>-</w:t>
            </w:r>
            <w:r w:rsidRPr="002179AF">
              <w:tab/>
            </w:r>
            <w:r w:rsidRPr="00816AE0">
              <w:rPr>
                <w:lang w:val="fr-CH"/>
              </w:rPr>
              <w:t>Au</w:t>
            </w:r>
            <w:r>
              <w:rPr>
                <w:lang w:val="fr-CH"/>
              </w:rPr>
              <w:t xml:space="preserve"> Secrétaire général de l'ONUDI</w:t>
            </w:r>
            <w:r w:rsidRPr="00816AE0">
              <w:rPr>
                <w:lang w:val="fr-CH"/>
              </w:rPr>
              <w:t>;</w:t>
            </w:r>
          </w:p>
          <w:p w:rsidR="002C7365" w:rsidRPr="00816AE0" w:rsidRDefault="002C7365" w:rsidP="002C7365">
            <w:pPr>
              <w:tabs>
                <w:tab w:val="clear" w:pos="794"/>
                <w:tab w:val="left" w:pos="233"/>
                <w:tab w:val="left" w:pos="4111"/>
              </w:tabs>
              <w:spacing w:before="0"/>
              <w:ind w:left="233" w:hanging="233"/>
              <w:rPr>
                <w:lang w:val="fr-CH"/>
              </w:rPr>
            </w:pPr>
            <w:r w:rsidRPr="002179AF">
              <w:t>-</w:t>
            </w:r>
            <w:r w:rsidRPr="002179AF">
              <w:tab/>
            </w:r>
            <w:r w:rsidRPr="00816AE0">
              <w:rPr>
                <w:lang w:val="fr-CH"/>
              </w:rPr>
              <w:t>Au</w:t>
            </w:r>
            <w:r>
              <w:rPr>
                <w:lang w:val="fr-CH"/>
              </w:rPr>
              <w:t xml:space="preserve"> Secrétaire général de l'APT</w:t>
            </w:r>
            <w:r w:rsidRPr="00816AE0">
              <w:rPr>
                <w:lang w:val="fr-CH"/>
              </w:rPr>
              <w:t>;</w:t>
            </w:r>
          </w:p>
          <w:p w:rsidR="00AE48BE" w:rsidRPr="00816AE0" w:rsidRDefault="00167F92" w:rsidP="00AE48BE">
            <w:pPr>
              <w:tabs>
                <w:tab w:val="clear" w:pos="794"/>
                <w:tab w:val="left" w:pos="233"/>
                <w:tab w:val="left" w:pos="4111"/>
              </w:tabs>
              <w:spacing w:before="0"/>
              <w:ind w:left="233" w:hanging="233"/>
              <w:rPr>
                <w:lang w:val="fr-CH"/>
              </w:rPr>
            </w:pPr>
            <w:r w:rsidRPr="002179AF">
              <w:t>-</w:t>
            </w:r>
            <w:r w:rsidRPr="002179AF">
              <w:tab/>
            </w:r>
            <w:r w:rsidR="00AE48BE" w:rsidRPr="00816AE0">
              <w:rPr>
                <w:lang w:val="fr-CH"/>
              </w:rPr>
              <w:t>Aux Président</w:t>
            </w:r>
            <w:r w:rsidR="00030B93">
              <w:rPr>
                <w:lang w:val="fr-CH"/>
              </w:rPr>
              <w:t>s</w:t>
            </w:r>
            <w:r w:rsidR="00AE48BE" w:rsidRPr="00816AE0">
              <w:rPr>
                <w:lang w:val="fr-CH"/>
              </w:rPr>
              <w:t xml:space="preserve"> et Vice-Présidents de</w:t>
            </w:r>
            <w:r w:rsidR="002C7365">
              <w:rPr>
                <w:lang w:val="fr-CH"/>
              </w:rPr>
              <w:t xml:space="preserve"> toute</w:t>
            </w:r>
            <w:r w:rsidR="00AE48BE" w:rsidRPr="00816AE0">
              <w:rPr>
                <w:lang w:val="fr-CH"/>
              </w:rPr>
              <w:t xml:space="preserve">s </w:t>
            </w:r>
            <w:r w:rsidR="002C7365">
              <w:rPr>
                <w:lang w:val="fr-CH"/>
              </w:rPr>
              <w:t xml:space="preserve">les </w:t>
            </w:r>
            <w:r w:rsidR="00AE48BE" w:rsidRPr="00816AE0">
              <w:rPr>
                <w:lang w:val="fr-CH"/>
              </w:rPr>
              <w:t>Commissions d</w:t>
            </w:r>
            <w:r w:rsidR="00AE48BE">
              <w:rPr>
                <w:lang w:val="fr-CH"/>
              </w:rPr>
              <w:t>'</w:t>
            </w:r>
            <w:r w:rsidR="00AE48BE" w:rsidRPr="00816AE0">
              <w:rPr>
                <w:lang w:val="fr-CH"/>
              </w:rPr>
              <w:t>études de l</w:t>
            </w:r>
            <w:r w:rsidR="00AE48BE">
              <w:rPr>
                <w:lang w:val="fr-CH"/>
              </w:rPr>
              <w:t>'</w:t>
            </w:r>
            <w:r w:rsidR="00AE48BE" w:rsidRPr="00816AE0">
              <w:rPr>
                <w:lang w:val="fr-CH"/>
              </w:rPr>
              <w:t>UIT-T;</w:t>
            </w:r>
          </w:p>
          <w:p w:rsidR="00AE48BE" w:rsidRPr="00816AE0" w:rsidRDefault="00AE48BE" w:rsidP="00AE48BE">
            <w:pPr>
              <w:tabs>
                <w:tab w:val="clear" w:pos="794"/>
                <w:tab w:val="left" w:pos="233"/>
                <w:tab w:val="left" w:pos="4111"/>
              </w:tabs>
              <w:spacing w:before="0"/>
              <w:ind w:left="233" w:hanging="233"/>
              <w:rPr>
                <w:lang w:val="fr-CH"/>
              </w:rPr>
            </w:pPr>
            <w:r w:rsidRPr="00816AE0">
              <w:rPr>
                <w:lang w:val="fr-CH"/>
              </w:rPr>
              <w:t>-</w:t>
            </w:r>
            <w:r w:rsidRPr="00816AE0">
              <w:rPr>
                <w:lang w:val="fr-CH"/>
              </w:rPr>
              <w:tab/>
              <w:t>Au Directeur du Bureau de développement des télécommunications;</w:t>
            </w:r>
          </w:p>
          <w:p w:rsidR="00AE48BE" w:rsidRPr="00816AE0" w:rsidRDefault="00AE48BE" w:rsidP="000C67E3">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 xml:space="preserve">Au Directeur du Bureau des </w:t>
            </w:r>
            <w:r w:rsidR="000C67E3">
              <w:rPr>
                <w:lang w:val="fr-CH"/>
              </w:rPr>
              <w:t>r</w:t>
            </w:r>
            <w:r w:rsidRPr="00816AE0">
              <w:rPr>
                <w:lang w:val="fr-CH"/>
              </w:rPr>
              <w:t>adiocommunications;</w:t>
            </w:r>
          </w:p>
          <w:p w:rsidR="00FC7B9D" w:rsidRPr="00816AE0" w:rsidRDefault="00FC7B9D" w:rsidP="002C7365">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Au Directeur du Bureau régional de l</w:t>
            </w:r>
            <w:r>
              <w:rPr>
                <w:lang w:val="fr-CH"/>
              </w:rPr>
              <w:t>'</w:t>
            </w:r>
            <w:r w:rsidRPr="00816AE0">
              <w:rPr>
                <w:lang w:val="fr-CH"/>
              </w:rPr>
              <w:t>UIT</w:t>
            </w:r>
            <w:r w:rsidR="002C7365">
              <w:rPr>
                <w:lang w:val="fr-CH"/>
              </w:rPr>
              <w:t xml:space="preserve">, </w:t>
            </w:r>
            <w:r>
              <w:rPr>
                <w:lang w:val="fr-CH"/>
              </w:rPr>
              <w:br/>
            </w:r>
            <w:r w:rsidR="002C7365">
              <w:rPr>
                <w:lang w:val="fr-CH"/>
              </w:rPr>
              <w:t>Bangkok</w:t>
            </w:r>
            <w:r w:rsidR="00386434">
              <w:rPr>
                <w:lang w:val="fr-CH"/>
              </w:rPr>
              <w:t>;</w:t>
            </w:r>
          </w:p>
          <w:p w:rsidR="00167F92" w:rsidRPr="002179AF" w:rsidRDefault="00AE48BE" w:rsidP="002C7365">
            <w:pPr>
              <w:tabs>
                <w:tab w:val="clear" w:pos="794"/>
                <w:tab w:val="left" w:pos="226"/>
                <w:tab w:val="left" w:pos="4111"/>
              </w:tabs>
              <w:spacing w:before="0"/>
              <w:ind w:left="226" w:hanging="226"/>
            </w:pPr>
            <w:r w:rsidRPr="00816AE0">
              <w:rPr>
                <w:lang w:val="fr-CH"/>
              </w:rPr>
              <w:t>-</w:t>
            </w:r>
            <w:r w:rsidRPr="00816AE0">
              <w:rPr>
                <w:lang w:val="fr-CH"/>
              </w:rPr>
              <w:tab/>
            </w:r>
            <w:r>
              <w:rPr>
                <w:lang w:val="fr-CH"/>
              </w:rPr>
              <w:t>A</w:t>
            </w:r>
            <w:r w:rsidRPr="00816AE0">
              <w:rPr>
                <w:lang w:val="fr-CH"/>
              </w:rPr>
              <w:t xml:space="preserve"> la Mission permanente de </w:t>
            </w:r>
            <w:r w:rsidR="002C7365">
              <w:rPr>
                <w:lang w:val="fr-CH"/>
              </w:rPr>
              <w:t>la République de l'Union de Myanmar</w:t>
            </w:r>
          </w:p>
        </w:tc>
      </w:tr>
    </w:tbl>
    <w:p w:rsidR="00167F92" w:rsidRDefault="00167F92" w:rsidP="00A5280F">
      <w:pPr>
        <w:tabs>
          <w:tab w:val="left" w:pos="4111"/>
        </w:tabs>
        <w:spacing w:before="0"/>
        <w:ind w:left="57"/>
      </w:pPr>
    </w:p>
    <w:p w:rsidR="00223616" w:rsidRPr="002179AF" w:rsidRDefault="00223616"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167F92" w:rsidRPr="002179AF" w:rsidTr="0038643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825" w:type="dxa"/>
          </w:tcPr>
          <w:p w:rsidR="00167F92" w:rsidRPr="002179AF" w:rsidRDefault="002C7365" w:rsidP="002C7365">
            <w:pPr>
              <w:tabs>
                <w:tab w:val="left" w:pos="4111"/>
              </w:tabs>
              <w:spacing w:before="0"/>
              <w:ind w:left="57"/>
            </w:pPr>
            <w:r>
              <w:rPr>
                <w:rStyle w:val="Strong"/>
                <w:szCs w:val="24"/>
              </w:rPr>
              <w:t>Forum</w:t>
            </w:r>
            <w:r w:rsidRPr="008D2CA6">
              <w:rPr>
                <w:rStyle w:val="Strong"/>
                <w:szCs w:val="24"/>
              </w:rPr>
              <w:t xml:space="preserve"> </w:t>
            </w:r>
            <w:r>
              <w:rPr>
                <w:rStyle w:val="Strong"/>
                <w:szCs w:val="24"/>
              </w:rPr>
              <w:t>conjoint UIT-ONUDI</w:t>
            </w:r>
            <w:r w:rsidRPr="008D2CA6">
              <w:rPr>
                <w:rStyle w:val="Strong"/>
                <w:szCs w:val="24"/>
              </w:rPr>
              <w:t xml:space="preserve"> </w:t>
            </w:r>
            <w:r>
              <w:rPr>
                <w:rStyle w:val="Strong"/>
                <w:szCs w:val="24"/>
              </w:rPr>
              <w:t xml:space="preserve">"Cadre durable d'évaluation de la conformité pour la région Asie-Pacifique" (25-27 novembre 2013) et </w:t>
            </w:r>
            <w:r w:rsidRPr="002179AF">
              <w:rPr>
                <w:b/>
              </w:rPr>
              <w:t xml:space="preserve">Atelier </w:t>
            </w:r>
            <w:r>
              <w:rPr>
                <w:b/>
              </w:rPr>
              <w:t>régional de l</w:t>
            </w:r>
            <w:r w:rsidR="00A76CCF">
              <w:rPr>
                <w:b/>
              </w:rPr>
              <w:t>'</w:t>
            </w:r>
            <w:r>
              <w:rPr>
                <w:b/>
              </w:rPr>
              <w:t xml:space="preserve">UIT </w:t>
            </w:r>
            <w:r w:rsidRPr="002179AF">
              <w:rPr>
                <w:b/>
              </w:rPr>
              <w:t xml:space="preserve">sur </w:t>
            </w:r>
            <w:r w:rsidRPr="009F24D7">
              <w:rPr>
                <w:b/>
                <w:bCs/>
              </w:rPr>
              <w:t xml:space="preserve">la </w:t>
            </w:r>
            <w:r>
              <w:rPr>
                <w:b/>
                <w:bCs/>
              </w:rPr>
              <w:t>r</w:t>
            </w:r>
            <w:r w:rsidRPr="009F24D7">
              <w:rPr>
                <w:b/>
                <w:bCs/>
              </w:rPr>
              <w:t>éduction de l</w:t>
            </w:r>
            <w:r>
              <w:rPr>
                <w:b/>
                <w:bCs/>
              </w:rPr>
              <w:t>'</w:t>
            </w:r>
            <w:r w:rsidRPr="009F24D7">
              <w:rPr>
                <w:b/>
                <w:bCs/>
              </w:rPr>
              <w:t>écart en matière de normalisation</w:t>
            </w:r>
            <w:r>
              <w:rPr>
                <w:b/>
              </w:rPr>
              <w:t xml:space="preserve"> </w:t>
            </w:r>
            <w:r>
              <w:rPr>
                <w:rStyle w:val="Strong"/>
                <w:color w:val="000000"/>
                <w:szCs w:val="24"/>
              </w:rPr>
              <w:t xml:space="preserve">(28-29 novembre 2013) </w:t>
            </w:r>
            <w:r>
              <w:rPr>
                <w:rStyle w:val="Strong"/>
                <w:color w:val="000000"/>
                <w:szCs w:val="24"/>
              </w:rPr>
              <w:br/>
            </w:r>
            <w:r>
              <w:rPr>
                <w:b/>
                <w:bCs/>
                <w:szCs w:val="24"/>
              </w:rPr>
              <w:t>Yangon (R</w:t>
            </w:r>
            <w:r w:rsidR="008235B2">
              <w:rPr>
                <w:b/>
                <w:bCs/>
                <w:szCs w:val="24"/>
              </w:rPr>
              <w:t>é</w:t>
            </w:r>
            <w:r>
              <w:rPr>
                <w:b/>
                <w:bCs/>
                <w:szCs w:val="24"/>
              </w:rPr>
              <w:t>publique de l'Union de Myanmar)</w:t>
            </w:r>
          </w:p>
        </w:tc>
      </w:tr>
    </w:tbl>
    <w:p w:rsidR="00167F92" w:rsidRPr="002179AF" w:rsidRDefault="00167F92" w:rsidP="0085783A">
      <w:pPr>
        <w:pStyle w:val="ITUintr"/>
        <w:tabs>
          <w:tab w:val="clear" w:pos="737"/>
          <w:tab w:val="clear" w:pos="1134"/>
          <w:tab w:val="left" w:pos="794"/>
        </w:tabs>
        <w:spacing w:before="360"/>
        <w:ind w:right="91"/>
        <w:rPr>
          <w:sz w:val="24"/>
        </w:rPr>
      </w:pPr>
      <w:r w:rsidRPr="002179AF">
        <w:rPr>
          <w:sz w:val="24"/>
        </w:rPr>
        <w:t>Madame, Monsieur,</w:t>
      </w:r>
    </w:p>
    <w:p w:rsidR="002C7365" w:rsidRPr="002C7365" w:rsidRDefault="002C7365" w:rsidP="00A76CCF">
      <w:pPr>
        <w:rPr>
          <w:rStyle w:val="Strong"/>
          <w:b w:val="0"/>
          <w:bCs w:val="0"/>
          <w:color w:val="000000"/>
          <w:szCs w:val="24"/>
        </w:rPr>
      </w:pPr>
      <w:r w:rsidRPr="002A5025">
        <w:t>1</w:t>
      </w:r>
      <w:r w:rsidRPr="002A5025">
        <w:tab/>
      </w:r>
      <w:r w:rsidRPr="002179AF">
        <w:t>J</w:t>
      </w:r>
      <w:r>
        <w:t>'</w:t>
      </w:r>
      <w:r w:rsidRPr="002179AF">
        <w:t>ai l</w:t>
      </w:r>
      <w:r>
        <w:t>'</w:t>
      </w:r>
      <w:r w:rsidRPr="002179AF">
        <w:t>honneur de vous informer qu</w:t>
      </w:r>
      <w:r>
        <w:t>'</w:t>
      </w:r>
      <w:r w:rsidRPr="002179AF">
        <w:t>un</w:t>
      </w:r>
      <w:r w:rsidRPr="008D2CA6">
        <w:rPr>
          <w:rStyle w:val="Strong"/>
          <w:szCs w:val="24"/>
        </w:rPr>
        <w:t xml:space="preserve"> </w:t>
      </w:r>
      <w:r>
        <w:rPr>
          <w:rStyle w:val="Strong"/>
          <w:szCs w:val="24"/>
        </w:rPr>
        <w:t>Forum</w:t>
      </w:r>
      <w:r w:rsidRPr="008D2CA6">
        <w:rPr>
          <w:rStyle w:val="Strong"/>
          <w:szCs w:val="24"/>
        </w:rPr>
        <w:t xml:space="preserve"> </w:t>
      </w:r>
      <w:r>
        <w:rPr>
          <w:rStyle w:val="Strong"/>
          <w:szCs w:val="24"/>
        </w:rPr>
        <w:t>conjoint UIT-ONUDI</w:t>
      </w:r>
      <w:r w:rsidRPr="008D2CA6">
        <w:rPr>
          <w:rStyle w:val="Strong"/>
          <w:szCs w:val="24"/>
        </w:rPr>
        <w:t xml:space="preserve"> </w:t>
      </w:r>
      <w:r>
        <w:rPr>
          <w:rStyle w:val="Strong"/>
          <w:szCs w:val="24"/>
        </w:rPr>
        <w:t xml:space="preserve">"Cadre durable d'évaluation de la conformité pour la région Asie-Pacifique" (25-27 novembre 2013) </w:t>
      </w:r>
      <w:r w:rsidRPr="001D7C9E">
        <w:rPr>
          <w:rStyle w:val="Strong"/>
          <w:b w:val="0"/>
          <w:bCs w:val="0"/>
          <w:szCs w:val="24"/>
        </w:rPr>
        <w:t xml:space="preserve">et </w:t>
      </w:r>
      <w:r w:rsidRPr="008235B2">
        <w:rPr>
          <w:rStyle w:val="Strong"/>
          <w:b w:val="0"/>
          <w:bCs w:val="0"/>
          <w:szCs w:val="24"/>
        </w:rPr>
        <w:t>l</w:t>
      </w:r>
      <w:r w:rsidR="00A76CCF" w:rsidRPr="008235B2">
        <w:rPr>
          <w:rStyle w:val="Strong"/>
          <w:b w:val="0"/>
          <w:bCs w:val="0"/>
          <w:szCs w:val="24"/>
        </w:rPr>
        <w:t>'</w:t>
      </w:r>
      <w:r w:rsidRPr="008235B2">
        <w:rPr>
          <w:b/>
          <w:bCs/>
        </w:rPr>
        <w:t>Atelier régional de l</w:t>
      </w:r>
      <w:r w:rsidR="00A76CCF" w:rsidRPr="008235B2">
        <w:rPr>
          <w:b/>
          <w:bCs/>
        </w:rPr>
        <w:t>'</w:t>
      </w:r>
      <w:r w:rsidRPr="008235B2">
        <w:rPr>
          <w:b/>
          <w:bCs/>
        </w:rPr>
        <w:t xml:space="preserve">UIT sur la </w:t>
      </w:r>
      <w:r w:rsidR="00A76CCF" w:rsidRPr="008235B2">
        <w:rPr>
          <w:b/>
          <w:bCs/>
        </w:rPr>
        <w:t>r</w:t>
      </w:r>
      <w:r w:rsidRPr="008235B2">
        <w:rPr>
          <w:b/>
          <w:bCs/>
        </w:rPr>
        <w:t>éduction de l'écart en matière de normalisation</w:t>
      </w:r>
      <w:r>
        <w:t xml:space="preserve"> </w:t>
      </w:r>
      <w:r>
        <w:rPr>
          <w:rStyle w:val="Strong"/>
          <w:color w:val="000000"/>
          <w:szCs w:val="24"/>
        </w:rPr>
        <w:t>(28-29 novembre 2013)</w:t>
      </w:r>
      <w:r w:rsidRPr="00A76CCF">
        <w:rPr>
          <w:rStyle w:val="Strong"/>
          <w:b w:val="0"/>
          <w:bCs w:val="0"/>
          <w:color w:val="000000"/>
          <w:szCs w:val="24"/>
        </w:rPr>
        <w:t xml:space="preserve"> </w:t>
      </w:r>
      <w:r w:rsidRPr="002C7365">
        <w:rPr>
          <w:rStyle w:val="Strong"/>
          <w:b w:val="0"/>
          <w:bCs w:val="0"/>
          <w:color w:val="000000"/>
          <w:szCs w:val="24"/>
        </w:rPr>
        <w:t xml:space="preserve">auront lieu au </w:t>
      </w:r>
      <w:proofErr w:type="spellStart"/>
      <w:r w:rsidRPr="002C7365">
        <w:rPr>
          <w:rStyle w:val="Strong"/>
          <w:b w:val="0"/>
          <w:bCs w:val="0"/>
          <w:color w:val="000000"/>
          <w:szCs w:val="24"/>
        </w:rPr>
        <w:t>MiCasa</w:t>
      </w:r>
      <w:proofErr w:type="spellEnd"/>
      <w:r w:rsidRPr="002C7365">
        <w:rPr>
          <w:rStyle w:val="Strong"/>
          <w:b w:val="0"/>
          <w:bCs w:val="0"/>
          <w:color w:val="000000"/>
          <w:szCs w:val="24"/>
        </w:rPr>
        <w:t xml:space="preserve"> </w:t>
      </w:r>
      <w:proofErr w:type="spellStart"/>
      <w:r w:rsidRPr="002C7365">
        <w:rPr>
          <w:rStyle w:val="Strong"/>
          <w:b w:val="0"/>
          <w:bCs w:val="0"/>
          <w:color w:val="000000"/>
          <w:szCs w:val="24"/>
        </w:rPr>
        <w:t>Hotel</w:t>
      </w:r>
      <w:proofErr w:type="spellEnd"/>
      <w:r w:rsidRPr="002C7365">
        <w:rPr>
          <w:rStyle w:val="Strong"/>
          <w:b w:val="0"/>
          <w:bCs w:val="0"/>
          <w:color w:val="000000"/>
          <w:szCs w:val="24"/>
        </w:rPr>
        <w:t xml:space="preserve"> de Yangon, à l</w:t>
      </w:r>
      <w:r w:rsidR="00A76CCF">
        <w:rPr>
          <w:rStyle w:val="Strong"/>
          <w:b w:val="0"/>
          <w:bCs w:val="0"/>
          <w:color w:val="000000"/>
          <w:szCs w:val="24"/>
        </w:rPr>
        <w:t>'</w:t>
      </w:r>
      <w:r w:rsidRPr="002C7365">
        <w:rPr>
          <w:rStyle w:val="Strong"/>
          <w:b w:val="0"/>
          <w:bCs w:val="0"/>
          <w:color w:val="000000"/>
          <w:szCs w:val="24"/>
        </w:rPr>
        <w:t>aimable invitation du Ministère des communications et des technologies de l</w:t>
      </w:r>
      <w:r w:rsidR="00A76CCF">
        <w:rPr>
          <w:rStyle w:val="Strong"/>
          <w:b w:val="0"/>
          <w:bCs w:val="0"/>
          <w:color w:val="000000"/>
          <w:szCs w:val="24"/>
        </w:rPr>
        <w:t>'</w:t>
      </w:r>
      <w:r w:rsidRPr="002C7365">
        <w:rPr>
          <w:rStyle w:val="Strong"/>
          <w:b w:val="0"/>
          <w:bCs w:val="0"/>
          <w:color w:val="000000"/>
          <w:szCs w:val="24"/>
        </w:rPr>
        <w:t xml:space="preserve">information de </w:t>
      </w:r>
      <w:r w:rsidR="00A76CCF">
        <w:rPr>
          <w:rStyle w:val="Strong"/>
          <w:b w:val="0"/>
          <w:bCs w:val="0"/>
          <w:color w:val="000000"/>
          <w:szCs w:val="24"/>
        </w:rPr>
        <w:t xml:space="preserve">la République de </w:t>
      </w:r>
      <w:r w:rsidRPr="002C7365">
        <w:rPr>
          <w:rStyle w:val="Strong"/>
          <w:b w:val="0"/>
          <w:bCs w:val="0"/>
          <w:color w:val="000000"/>
          <w:szCs w:val="24"/>
        </w:rPr>
        <w:t>l</w:t>
      </w:r>
      <w:r w:rsidR="00A76CCF">
        <w:rPr>
          <w:rStyle w:val="Strong"/>
          <w:b w:val="0"/>
          <w:bCs w:val="0"/>
          <w:color w:val="000000"/>
          <w:szCs w:val="24"/>
        </w:rPr>
        <w:t>'</w:t>
      </w:r>
      <w:r w:rsidRPr="002C7365">
        <w:rPr>
          <w:rStyle w:val="Strong"/>
          <w:b w:val="0"/>
          <w:bCs w:val="0"/>
          <w:color w:val="000000"/>
          <w:szCs w:val="24"/>
        </w:rPr>
        <w:t>Union de Myanmar. Le Forum conjoint UIT</w:t>
      </w:r>
      <w:r w:rsidR="00A76CCF">
        <w:rPr>
          <w:rStyle w:val="Strong"/>
          <w:b w:val="0"/>
          <w:bCs w:val="0"/>
          <w:color w:val="000000"/>
          <w:szCs w:val="24"/>
        </w:rPr>
        <w:noBreakHyphen/>
      </w:r>
      <w:r w:rsidRPr="002C7365">
        <w:rPr>
          <w:rStyle w:val="Strong"/>
          <w:b w:val="0"/>
          <w:bCs w:val="0"/>
          <w:color w:val="000000"/>
          <w:szCs w:val="24"/>
        </w:rPr>
        <w:t xml:space="preserve">ONUDI </w:t>
      </w:r>
      <w:r w:rsidR="00A76CCF">
        <w:rPr>
          <w:rStyle w:val="Strong"/>
          <w:b w:val="0"/>
          <w:bCs w:val="0"/>
          <w:color w:val="000000"/>
          <w:szCs w:val="24"/>
        </w:rPr>
        <w:t>"Cadre durable d'é</w:t>
      </w:r>
      <w:r w:rsidRPr="002C7365">
        <w:rPr>
          <w:rStyle w:val="Strong"/>
          <w:b w:val="0"/>
          <w:bCs w:val="0"/>
          <w:color w:val="000000"/>
          <w:szCs w:val="24"/>
        </w:rPr>
        <w:t>valuation de la conformité pour la région Asie-Pacifique</w:t>
      </w:r>
      <w:r w:rsidR="00A76CCF">
        <w:rPr>
          <w:rStyle w:val="Strong"/>
          <w:b w:val="0"/>
          <w:bCs w:val="0"/>
          <w:color w:val="000000"/>
          <w:szCs w:val="24"/>
        </w:rPr>
        <w:t>"</w:t>
      </w:r>
      <w:r w:rsidRPr="002C7365">
        <w:rPr>
          <w:rStyle w:val="Strong"/>
          <w:b w:val="0"/>
          <w:bCs w:val="0"/>
          <w:color w:val="000000"/>
          <w:szCs w:val="24"/>
        </w:rPr>
        <w:t xml:space="preserve"> bénéficie également de l</w:t>
      </w:r>
      <w:r w:rsidR="00A76CCF">
        <w:rPr>
          <w:rStyle w:val="Strong"/>
          <w:b w:val="0"/>
          <w:bCs w:val="0"/>
          <w:color w:val="000000"/>
          <w:szCs w:val="24"/>
        </w:rPr>
        <w:t>'</w:t>
      </w:r>
      <w:r w:rsidRPr="002C7365">
        <w:rPr>
          <w:rStyle w:val="Strong"/>
          <w:b w:val="0"/>
          <w:bCs w:val="0"/>
          <w:color w:val="000000"/>
          <w:szCs w:val="24"/>
        </w:rPr>
        <w:t>appui du Département de recherche scientifique et technologique d</w:t>
      </w:r>
      <w:r w:rsidR="00A76CCF">
        <w:rPr>
          <w:rStyle w:val="Strong"/>
          <w:b w:val="0"/>
          <w:bCs w:val="0"/>
          <w:color w:val="000000"/>
          <w:szCs w:val="24"/>
        </w:rPr>
        <w:t>u</w:t>
      </w:r>
      <w:r w:rsidRPr="002C7365">
        <w:rPr>
          <w:rStyle w:val="Strong"/>
          <w:b w:val="0"/>
          <w:bCs w:val="0"/>
          <w:color w:val="000000"/>
          <w:szCs w:val="24"/>
        </w:rPr>
        <w:t xml:space="preserve"> Myanmar. L</w:t>
      </w:r>
      <w:r w:rsidR="00A76CCF">
        <w:rPr>
          <w:rStyle w:val="Strong"/>
          <w:b w:val="0"/>
          <w:bCs w:val="0"/>
          <w:color w:val="000000"/>
          <w:szCs w:val="24"/>
        </w:rPr>
        <w:t>'A</w:t>
      </w:r>
      <w:r w:rsidRPr="002C7365">
        <w:rPr>
          <w:rStyle w:val="Strong"/>
          <w:b w:val="0"/>
          <w:bCs w:val="0"/>
          <w:color w:val="000000"/>
          <w:szCs w:val="24"/>
        </w:rPr>
        <w:t>telier régional de l</w:t>
      </w:r>
      <w:r w:rsidR="00A76CCF">
        <w:rPr>
          <w:rStyle w:val="Strong"/>
          <w:b w:val="0"/>
          <w:bCs w:val="0"/>
          <w:color w:val="000000"/>
          <w:szCs w:val="24"/>
        </w:rPr>
        <w:t>'</w:t>
      </w:r>
      <w:r w:rsidRPr="002C7365">
        <w:rPr>
          <w:rStyle w:val="Strong"/>
          <w:b w:val="0"/>
          <w:bCs w:val="0"/>
          <w:color w:val="000000"/>
          <w:szCs w:val="24"/>
        </w:rPr>
        <w:t xml:space="preserve">UIT sur la </w:t>
      </w:r>
      <w:r w:rsidR="00A76CCF">
        <w:rPr>
          <w:rStyle w:val="Strong"/>
          <w:b w:val="0"/>
          <w:bCs w:val="0"/>
          <w:color w:val="000000"/>
          <w:szCs w:val="24"/>
        </w:rPr>
        <w:t>r</w:t>
      </w:r>
      <w:r w:rsidRPr="002C7365">
        <w:rPr>
          <w:rStyle w:val="Strong"/>
          <w:b w:val="0"/>
          <w:bCs w:val="0"/>
          <w:color w:val="000000"/>
          <w:szCs w:val="24"/>
        </w:rPr>
        <w:t>éduction de l</w:t>
      </w:r>
      <w:r w:rsidR="00A76CCF">
        <w:rPr>
          <w:rStyle w:val="Strong"/>
          <w:b w:val="0"/>
          <w:bCs w:val="0"/>
          <w:color w:val="000000"/>
          <w:szCs w:val="24"/>
        </w:rPr>
        <w:t>'</w:t>
      </w:r>
      <w:r w:rsidRPr="002C7365">
        <w:rPr>
          <w:rStyle w:val="Strong"/>
          <w:b w:val="0"/>
          <w:bCs w:val="0"/>
          <w:color w:val="000000"/>
          <w:szCs w:val="24"/>
        </w:rPr>
        <w:t xml:space="preserve">écart en matière de normalisation est organisé en association avec la </w:t>
      </w:r>
      <w:proofErr w:type="spellStart"/>
      <w:r w:rsidRPr="002C7365">
        <w:rPr>
          <w:rStyle w:val="Strong"/>
          <w:b w:val="0"/>
          <w:bCs w:val="0"/>
          <w:color w:val="000000"/>
          <w:szCs w:val="24"/>
        </w:rPr>
        <w:t>Telecommunications</w:t>
      </w:r>
      <w:proofErr w:type="spellEnd"/>
      <w:r w:rsidRPr="002C7365">
        <w:rPr>
          <w:rStyle w:val="Strong"/>
          <w:b w:val="0"/>
          <w:bCs w:val="0"/>
          <w:color w:val="000000"/>
          <w:szCs w:val="24"/>
        </w:rPr>
        <w:t xml:space="preserve"> </w:t>
      </w:r>
      <w:proofErr w:type="spellStart"/>
      <w:r w:rsidRPr="002C7365">
        <w:rPr>
          <w:rStyle w:val="Strong"/>
          <w:b w:val="0"/>
          <w:bCs w:val="0"/>
          <w:color w:val="000000"/>
          <w:szCs w:val="24"/>
        </w:rPr>
        <w:t>Technology</w:t>
      </w:r>
      <w:proofErr w:type="spellEnd"/>
      <w:r w:rsidRPr="002C7365">
        <w:rPr>
          <w:rStyle w:val="Strong"/>
          <w:b w:val="0"/>
          <w:bCs w:val="0"/>
          <w:color w:val="000000"/>
          <w:szCs w:val="24"/>
        </w:rPr>
        <w:t xml:space="preserve"> Association (TTA) </w:t>
      </w:r>
      <w:r w:rsidR="00A76CCF" w:rsidRPr="002C7365">
        <w:rPr>
          <w:rStyle w:val="Strong"/>
          <w:b w:val="0"/>
          <w:bCs w:val="0"/>
          <w:color w:val="000000"/>
          <w:szCs w:val="24"/>
        </w:rPr>
        <w:t xml:space="preserve">de la République de Corée </w:t>
      </w:r>
      <w:r w:rsidRPr="002C7365">
        <w:rPr>
          <w:rStyle w:val="Strong"/>
          <w:b w:val="0"/>
          <w:bCs w:val="0"/>
          <w:color w:val="000000"/>
          <w:szCs w:val="24"/>
        </w:rPr>
        <w:t>et avec le soutien généreux du Ministère des sciences, des TIC et de la planification future (MSIP) de la République de Corée.</w:t>
      </w:r>
    </w:p>
    <w:p w:rsidR="002C7365" w:rsidRPr="00926FC4" w:rsidRDefault="002C7365" w:rsidP="00A76CCF">
      <w:pPr>
        <w:rPr>
          <w:szCs w:val="24"/>
        </w:rPr>
      </w:pPr>
      <w:r w:rsidRPr="002179AF">
        <w:lastRenderedPageBreak/>
        <w:t>L</w:t>
      </w:r>
      <w:r>
        <w:t>'</w:t>
      </w:r>
      <w:r w:rsidRPr="002179AF">
        <w:t>atelier s</w:t>
      </w:r>
      <w:r>
        <w:t>'</w:t>
      </w:r>
      <w:r w:rsidRPr="002179AF">
        <w:t xml:space="preserve">ouvrira à </w:t>
      </w:r>
      <w:r>
        <w:t>9 h 30</w:t>
      </w:r>
      <w:r w:rsidRPr="002179AF">
        <w:t xml:space="preserve"> le premier jour.</w:t>
      </w:r>
      <w:r>
        <w:t xml:space="preserve"> L'enregistrement des participants débutera à 8 heures.</w:t>
      </w:r>
      <w:r w:rsidRPr="002179AF">
        <w:t xml:space="preserve"> Les</w:t>
      </w:r>
      <w:r>
        <w:t> </w:t>
      </w:r>
      <w:r w:rsidRPr="002179AF">
        <w:t xml:space="preserve">précisions relatives </w:t>
      </w:r>
      <w:r>
        <w:t>à la salle</w:t>
      </w:r>
      <w:r w:rsidRPr="002179AF">
        <w:t xml:space="preserve"> de r</w:t>
      </w:r>
      <w:r>
        <w:t>éunion seront affichées à l'entrée du lieu de l'atelier</w:t>
      </w:r>
      <w:r w:rsidRPr="00BD2172">
        <w:rPr>
          <w:i/>
          <w:iCs/>
          <w:szCs w:val="24"/>
        </w:rPr>
        <w:t>.</w:t>
      </w:r>
    </w:p>
    <w:p w:rsidR="002C7365" w:rsidRPr="002A5025" w:rsidRDefault="002C7365" w:rsidP="00A76CCF">
      <w:pPr>
        <w:rPr>
          <w:szCs w:val="24"/>
        </w:rPr>
      </w:pPr>
      <w:r w:rsidRPr="002A5025">
        <w:rPr>
          <w:bCs/>
          <w:szCs w:val="24"/>
        </w:rPr>
        <w:t>2</w:t>
      </w:r>
      <w:r w:rsidRPr="002A5025">
        <w:rPr>
          <w:szCs w:val="24"/>
        </w:rPr>
        <w:tab/>
      </w:r>
      <w:r w:rsidRPr="002179AF">
        <w:t>L</w:t>
      </w:r>
      <w:r w:rsidR="00A76CCF">
        <w:t>es discussions auront lieu</w:t>
      </w:r>
      <w:r>
        <w:t xml:space="preserve"> en anglais</w:t>
      </w:r>
      <w:r w:rsidRPr="002A5025">
        <w:rPr>
          <w:szCs w:val="24"/>
        </w:rPr>
        <w:t>.</w:t>
      </w:r>
    </w:p>
    <w:p w:rsidR="002C7365" w:rsidRDefault="002C7365" w:rsidP="00A76CCF">
      <w:pPr>
        <w:rPr>
          <w:szCs w:val="24"/>
        </w:rPr>
      </w:pPr>
      <w:r w:rsidRPr="002A5025">
        <w:rPr>
          <w:szCs w:val="24"/>
        </w:rPr>
        <w:t>3</w:t>
      </w:r>
      <w:r w:rsidRPr="002A5025">
        <w:rPr>
          <w:szCs w:val="24"/>
        </w:rPr>
        <w:tab/>
      </w:r>
      <w:r w:rsidRPr="002179AF">
        <w:t xml:space="preserve">La participation est ouverte aux Etats </w:t>
      </w:r>
      <w:r>
        <w:t xml:space="preserve">Membres, aux Membres de Secteur, </w:t>
      </w:r>
      <w:r w:rsidRPr="002179AF">
        <w:t>aux Associés de l</w:t>
      </w:r>
      <w:r>
        <w:t>'</w:t>
      </w:r>
      <w:r w:rsidRPr="002179AF">
        <w:t>UIT</w:t>
      </w:r>
      <w:r>
        <w:t xml:space="preserve"> et aux établissements universitaires participant aux travaux de l'UIT</w:t>
      </w:r>
      <w:r w:rsidRPr="002179AF">
        <w:t>, ainsi qu</w:t>
      </w:r>
      <w:r>
        <w:t>'</w:t>
      </w:r>
      <w:r w:rsidRPr="002179AF">
        <w:t>à toute personne issue d</w:t>
      </w:r>
      <w:r>
        <w:t>'</w:t>
      </w:r>
      <w:r w:rsidRPr="002179AF">
        <w:t>un pays Membre de l</w:t>
      </w:r>
      <w:r>
        <w:t>'</w:t>
      </w:r>
      <w:r w:rsidRPr="002179AF">
        <w:t>UIT qui so</w:t>
      </w:r>
      <w:r>
        <w:t xml:space="preserve">uhaite contribuer aux travaux. </w:t>
      </w:r>
      <w:r w:rsidRPr="002179AF">
        <w:t>Il peut s</w:t>
      </w:r>
      <w:r>
        <w:t>'</w:t>
      </w:r>
      <w:r w:rsidRPr="002179AF">
        <w:t>agir de personnes qui sont aussi membres d</w:t>
      </w:r>
      <w:r>
        <w:t>'</w:t>
      </w:r>
      <w:r w:rsidRPr="002179AF">
        <w:t xml:space="preserve">organisations internationales, </w:t>
      </w:r>
      <w:r>
        <w:t xml:space="preserve">régionales ou nationales. </w:t>
      </w:r>
      <w:r w:rsidRPr="002179AF">
        <w:t xml:space="preserve">La participation à </w:t>
      </w:r>
      <w:r>
        <w:t>ces deux manifestations</w:t>
      </w:r>
      <w:r w:rsidRPr="002179AF">
        <w:t xml:space="preserve"> est gratuite</w:t>
      </w:r>
      <w:r w:rsidRPr="002A5025">
        <w:rPr>
          <w:szCs w:val="24"/>
        </w:rPr>
        <w:t xml:space="preserve">. </w:t>
      </w:r>
    </w:p>
    <w:p w:rsidR="002C7365" w:rsidRDefault="00A76CCF" w:rsidP="00A76CCF">
      <w:pPr>
        <w:rPr>
          <w:color w:val="1F497D"/>
        </w:rPr>
      </w:pPr>
      <w:r>
        <w:rPr>
          <w:szCs w:val="24"/>
        </w:rPr>
        <w:t>4</w:t>
      </w:r>
      <w:r w:rsidR="002C7365">
        <w:rPr>
          <w:szCs w:val="24"/>
        </w:rPr>
        <w:tab/>
      </w:r>
      <w:r w:rsidR="002C7365">
        <w:rPr>
          <w:color w:val="000000"/>
          <w:szCs w:val="24"/>
        </w:rPr>
        <w:t xml:space="preserve">Le </w:t>
      </w:r>
      <w:r w:rsidR="002C7365">
        <w:rPr>
          <w:rStyle w:val="Strong"/>
          <w:szCs w:val="24"/>
        </w:rPr>
        <w:t>Forum</w:t>
      </w:r>
      <w:r w:rsidR="002C7365" w:rsidRPr="008D2CA6">
        <w:rPr>
          <w:rStyle w:val="Strong"/>
          <w:szCs w:val="24"/>
        </w:rPr>
        <w:t xml:space="preserve"> </w:t>
      </w:r>
      <w:r w:rsidR="002C7365">
        <w:rPr>
          <w:rStyle w:val="Strong"/>
          <w:szCs w:val="24"/>
        </w:rPr>
        <w:t>conjoint UIT-ONUDI</w:t>
      </w:r>
      <w:r w:rsidR="002C7365" w:rsidRPr="008D2CA6">
        <w:rPr>
          <w:rStyle w:val="Strong"/>
          <w:szCs w:val="24"/>
        </w:rPr>
        <w:t xml:space="preserve"> </w:t>
      </w:r>
      <w:r>
        <w:rPr>
          <w:rStyle w:val="Strong"/>
          <w:szCs w:val="24"/>
        </w:rPr>
        <w:t>"Cadre durable d'é</w:t>
      </w:r>
      <w:r w:rsidR="002C7365">
        <w:rPr>
          <w:rStyle w:val="Strong"/>
          <w:szCs w:val="24"/>
        </w:rPr>
        <w:t>valuation de la conformité pour la région Asie-Pacifique</w:t>
      </w:r>
      <w:r>
        <w:rPr>
          <w:rStyle w:val="Strong"/>
          <w:szCs w:val="24"/>
        </w:rPr>
        <w:t>"</w:t>
      </w:r>
      <w:r w:rsidR="002C7365">
        <w:rPr>
          <w:rStyle w:val="Strong"/>
          <w:szCs w:val="24"/>
        </w:rPr>
        <w:t xml:space="preserve"> </w:t>
      </w:r>
      <w:r w:rsidR="002C7365" w:rsidRPr="00A76CCF">
        <w:t>sera l</w:t>
      </w:r>
      <w:r w:rsidRPr="00A76CCF">
        <w:t>'</w:t>
      </w:r>
      <w:r w:rsidR="002C7365" w:rsidRPr="00A76CCF">
        <w:t>occasion d</w:t>
      </w:r>
      <w:r w:rsidRPr="00A76CCF">
        <w:t>'</w:t>
      </w:r>
      <w:r w:rsidR="002C7365" w:rsidRPr="00A76CCF">
        <w:t>examiner des politiques et des stratégies de mise en œuvre visant à créer un</w:t>
      </w:r>
      <w:r>
        <w:t xml:space="preserve"> cadre de normalisation et </w:t>
      </w:r>
      <w:r w:rsidR="002C7365" w:rsidRPr="00A76CCF">
        <w:t>d</w:t>
      </w:r>
      <w:r w:rsidRPr="00A76CCF">
        <w:t>'</w:t>
      </w:r>
      <w:r w:rsidR="002C7365" w:rsidRPr="00A76CCF">
        <w:t>évaluation de la conformité dans les pays en développement, en particulier dans certains secteurs d</w:t>
      </w:r>
      <w:r>
        <w:t>'activité,</w:t>
      </w:r>
      <w:r w:rsidR="002C7365" w:rsidRPr="00A76CCF">
        <w:t xml:space="preserve"> comme ceux des télécommunications et des technologies de l</w:t>
      </w:r>
      <w:r w:rsidRPr="00A76CCF">
        <w:t>'</w:t>
      </w:r>
      <w:r w:rsidR="002C7365" w:rsidRPr="00A76CCF">
        <w:t xml:space="preserve">information. </w:t>
      </w:r>
      <w:r>
        <w:t xml:space="preserve">Cet </w:t>
      </w:r>
      <w:r w:rsidR="002C7365" w:rsidRPr="00A76CCF">
        <w:t xml:space="preserve">atelier portera sur les politiques de normalisation aux niveaux mondial, régional et national, la tendance </w:t>
      </w:r>
      <w:r>
        <w:t xml:space="preserve">mondiale </w:t>
      </w:r>
      <w:r w:rsidR="002C7365" w:rsidRPr="00A76CCF">
        <w:t>actuelle à l</w:t>
      </w:r>
      <w:r w:rsidRPr="00A76CCF">
        <w:t>'</w:t>
      </w:r>
      <w:r w:rsidR="002C7365" w:rsidRPr="00A76CCF">
        <w:t>harmonisation et la reconnaissance mutuelle des pratiques en matière d</w:t>
      </w:r>
      <w:r w:rsidRPr="00A76CCF">
        <w:t>'</w:t>
      </w:r>
      <w:r w:rsidR="002C7365" w:rsidRPr="00A76CCF">
        <w:t xml:space="preserve">évaluation de la conformité. </w:t>
      </w:r>
      <w:r>
        <w:t xml:space="preserve">Il permettra </w:t>
      </w:r>
      <w:r w:rsidR="002C7365" w:rsidRPr="00A76CCF">
        <w:t xml:space="preserve">avant tout </w:t>
      </w:r>
      <w:r>
        <w:t>de</w:t>
      </w:r>
      <w:r w:rsidR="002C7365" w:rsidRPr="00A76CCF">
        <w:t xml:space="preserve"> se demander comment </w:t>
      </w:r>
      <w:r>
        <w:t xml:space="preserve">mettre à </w:t>
      </w:r>
      <w:r w:rsidR="002C7365" w:rsidRPr="00A76CCF">
        <w:t xml:space="preserve">profit </w:t>
      </w:r>
      <w:r>
        <w:t>l</w:t>
      </w:r>
      <w:r w:rsidR="002C7365" w:rsidRPr="00A76CCF">
        <w:t xml:space="preserve">es synergies sous-jacentes </w:t>
      </w:r>
      <w:r>
        <w:t xml:space="preserve">moyennant </w:t>
      </w:r>
      <w:r w:rsidR="002C7365" w:rsidRPr="00A76CCF">
        <w:t xml:space="preserve">une normalisation, </w:t>
      </w:r>
      <w:r>
        <w:t xml:space="preserve">une </w:t>
      </w:r>
      <w:r w:rsidR="002C7365" w:rsidRPr="00A76CCF">
        <w:t xml:space="preserve">réglementation et </w:t>
      </w:r>
      <w:r>
        <w:t>une</w:t>
      </w:r>
      <w:r w:rsidR="002C7365" w:rsidRPr="00A76CCF">
        <w:t xml:space="preserve"> reconnaissance mutuelle </w:t>
      </w:r>
      <w:r>
        <w:t xml:space="preserve">bien établies </w:t>
      </w:r>
      <w:r w:rsidR="002C7365" w:rsidRPr="00A76CCF">
        <w:t>dans les pays de la région Asie-Pacifique</w:t>
      </w:r>
      <w:r>
        <w:t>,</w:t>
      </w:r>
      <w:r w:rsidR="002C7365" w:rsidRPr="00A76CCF">
        <w:t xml:space="preserve"> grâce à une coopération accrue entre l</w:t>
      </w:r>
      <w:r w:rsidRPr="00A76CCF">
        <w:t>'</w:t>
      </w:r>
      <w:r w:rsidR="002C7365" w:rsidRPr="00A76CCF">
        <w:t>UIT, l</w:t>
      </w:r>
      <w:r w:rsidRPr="00A76CCF">
        <w:t>'</w:t>
      </w:r>
      <w:r w:rsidR="002C7365" w:rsidRPr="00A76CCF">
        <w:t xml:space="preserve">ONUDI et les entités nationales de la région. Le projet de programme de l'atelier sera disponible sur le site web de l'UIT à l'adresse suivante: </w:t>
      </w:r>
      <w:hyperlink r:id="rId12" w:history="1">
        <w:r w:rsidR="002C7365" w:rsidRPr="00D93F50">
          <w:rPr>
            <w:rStyle w:val="Hyperlink"/>
          </w:rPr>
          <w:t>http://www.itu.int/en/ITU-T/Workshops-and-Seminars/conformity-interoperability/201311/</w:t>
        </w:r>
      </w:hyperlink>
      <w:r w:rsidR="002C7365">
        <w:rPr>
          <w:color w:val="1F497D"/>
        </w:rPr>
        <w:t>.</w:t>
      </w:r>
    </w:p>
    <w:p w:rsidR="002C7365" w:rsidRDefault="002C7365" w:rsidP="00A76CCF">
      <w:pPr>
        <w:rPr>
          <w:color w:val="1F497D"/>
        </w:rPr>
      </w:pPr>
      <w:r>
        <w:rPr>
          <w:szCs w:val="24"/>
        </w:rPr>
        <w:t>5</w:t>
      </w:r>
      <w:r w:rsidRPr="002A5025">
        <w:rPr>
          <w:szCs w:val="24"/>
        </w:rPr>
        <w:tab/>
      </w:r>
      <w:r w:rsidRPr="000F5865">
        <w:rPr>
          <w:b/>
          <w:bCs/>
          <w:szCs w:val="24"/>
        </w:rPr>
        <w:t>L</w:t>
      </w:r>
      <w:r w:rsidR="00A76CCF">
        <w:rPr>
          <w:b/>
          <w:bCs/>
          <w:szCs w:val="24"/>
        </w:rPr>
        <w:t>'</w:t>
      </w:r>
      <w:r>
        <w:rPr>
          <w:b/>
          <w:bCs/>
          <w:szCs w:val="24"/>
        </w:rPr>
        <w:t>atelier régional de l</w:t>
      </w:r>
      <w:r w:rsidR="00A76CCF">
        <w:rPr>
          <w:b/>
          <w:bCs/>
          <w:szCs w:val="24"/>
        </w:rPr>
        <w:t>'</w:t>
      </w:r>
      <w:r>
        <w:rPr>
          <w:b/>
          <w:bCs/>
          <w:szCs w:val="24"/>
        </w:rPr>
        <w:t xml:space="preserve">UIT sur la </w:t>
      </w:r>
      <w:r w:rsidR="00A76CCF">
        <w:rPr>
          <w:b/>
          <w:bCs/>
          <w:szCs w:val="24"/>
        </w:rPr>
        <w:t>r</w:t>
      </w:r>
      <w:r>
        <w:rPr>
          <w:b/>
          <w:bCs/>
          <w:szCs w:val="24"/>
        </w:rPr>
        <w:t>éduction de l</w:t>
      </w:r>
      <w:r w:rsidR="00A76CCF">
        <w:rPr>
          <w:b/>
          <w:bCs/>
          <w:szCs w:val="24"/>
        </w:rPr>
        <w:t>'</w:t>
      </w:r>
      <w:r>
        <w:rPr>
          <w:b/>
          <w:bCs/>
          <w:szCs w:val="24"/>
        </w:rPr>
        <w:t xml:space="preserve">écart en matière de normalisation </w:t>
      </w:r>
      <w:r w:rsidRPr="000F5865">
        <w:t>vise</w:t>
      </w:r>
      <w:r w:rsidRPr="006C5450">
        <w:t xml:space="preserve"> à </w:t>
      </w:r>
      <w:r>
        <w:t xml:space="preserve">fournir aux pays en développement </w:t>
      </w:r>
      <w:r w:rsidRPr="006C5450">
        <w:t>des conseils concrets et de</w:t>
      </w:r>
      <w:r>
        <w:t>s</w:t>
      </w:r>
      <w:r w:rsidRPr="006C5450">
        <w:t xml:space="preserve"> bonnes pratiques sur l</w:t>
      </w:r>
      <w:r>
        <w:t>'</w:t>
      </w:r>
      <w:r w:rsidRPr="006C5450">
        <w:t>élaboration de normes mondiales et sur le renforcement de leur capacité d</w:t>
      </w:r>
      <w:r>
        <w:t>'</w:t>
      </w:r>
      <w:r w:rsidRPr="006C5450">
        <w:t>adaptation aux normes</w:t>
      </w:r>
      <w:r>
        <w:t>, en vue de renforcer leurs compétences en matière de normalisation. Il sera en outre l</w:t>
      </w:r>
      <w:r w:rsidR="00A76CCF">
        <w:t>'</w:t>
      </w:r>
      <w:r>
        <w:t>occasion d</w:t>
      </w:r>
      <w:r w:rsidR="00A76CCF">
        <w:t>'</w:t>
      </w:r>
      <w:r>
        <w:t>examiner</w:t>
      </w:r>
      <w:r w:rsidR="00A76CCF">
        <w:t xml:space="preserve">, </w:t>
      </w:r>
      <w:r>
        <w:t>dans le cadre du Programme 2 de la Résolution 44 de l</w:t>
      </w:r>
      <w:r w:rsidR="00A76CCF">
        <w:t>'</w:t>
      </w:r>
      <w:r>
        <w:t>AMNT-12</w:t>
      </w:r>
      <w:r w:rsidR="00A76CCF">
        <w:t xml:space="preserve">, comment </w:t>
      </w:r>
      <w:r>
        <w:t>les pays en développement peuvent créer des secrétariats nationaux chargés de la normalisation afin de mieux coordonner leurs activités de normalisation et leur participation aux travaux des commissions d'études de l'UIT-T.</w:t>
      </w:r>
      <w:r w:rsidRPr="00B06A60">
        <w:t xml:space="preserve"> </w:t>
      </w:r>
      <w:r>
        <w:t>Le</w:t>
      </w:r>
      <w:r w:rsidRPr="002179AF">
        <w:t xml:space="preserve"> projet de programme </w:t>
      </w:r>
      <w:r>
        <w:t>de</w:t>
      </w:r>
      <w:r w:rsidRPr="002179AF">
        <w:t xml:space="preserve"> l</w:t>
      </w:r>
      <w:r>
        <w:t>'</w:t>
      </w:r>
      <w:r w:rsidRPr="002179AF">
        <w:t xml:space="preserve">atelier </w:t>
      </w:r>
      <w:r>
        <w:t>sera disponible sur le site web de l'UIT à l'adresse suivante</w:t>
      </w:r>
      <w:r w:rsidRPr="002A5025">
        <w:rPr>
          <w:szCs w:val="24"/>
        </w:rPr>
        <w:t>:</w:t>
      </w:r>
      <w:r>
        <w:rPr>
          <w:szCs w:val="24"/>
        </w:rPr>
        <w:t xml:space="preserve"> </w:t>
      </w:r>
      <w:hyperlink r:id="rId13" w:history="1">
        <w:r w:rsidRPr="00D93F50">
          <w:rPr>
            <w:rStyle w:val="Hyperlink"/>
          </w:rPr>
          <w:t>http://www.itu.int/en/ITU-T/Workshops-and-Seminars/bsg/201311/</w:t>
        </w:r>
      </w:hyperlink>
      <w:r>
        <w:rPr>
          <w:color w:val="1F497D"/>
        </w:rPr>
        <w:t>.</w:t>
      </w:r>
    </w:p>
    <w:p w:rsidR="002C7365" w:rsidRDefault="002C7365" w:rsidP="00A76CCF">
      <w:pPr>
        <w:rPr>
          <w:color w:val="1F497D"/>
        </w:rPr>
      </w:pPr>
      <w:r>
        <w:t>6</w:t>
      </w:r>
      <w:r>
        <w:tab/>
      </w:r>
      <w:r w:rsidRPr="000C1579">
        <w:rPr>
          <w:lang w:val="fr-CH"/>
        </w:rPr>
        <w:t xml:space="preserve">Les informations pratiques relatives </w:t>
      </w:r>
      <w:r>
        <w:rPr>
          <w:lang w:val="fr-CH"/>
        </w:rPr>
        <w:t xml:space="preserve">aux </w:t>
      </w:r>
      <w:r w:rsidRPr="000C1579">
        <w:rPr>
          <w:lang w:val="fr-CH"/>
        </w:rPr>
        <w:t>hôtels</w:t>
      </w:r>
      <w:r>
        <w:rPr>
          <w:lang w:val="fr-CH"/>
        </w:rPr>
        <w:t>, aux</w:t>
      </w:r>
      <w:r w:rsidRPr="000C1579">
        <w:rPr>
          <w:lang w:val="fr-CH"/>
        </w:rPr>
        <w:t xml:space="preserve"> transports</w:t>
      </w:r>
      <w:r>
        <w:rPr>
          <w:lang w:val="fr-CH"/>
        </w:rPr>
        <w:t>, aux</w:t>
      </w:r>
      <w:r w:rsidRPr="000C1579">
        <w:rPr>
          <w:lang w:val="fr-CH"/>
        </w:rPr>
        <w:t xml:space="preserve"> </w:t>
      </w:r>
      <w:r>
        <w:rPr>
          <w:lang w:val="fr-CH"/>
        </w:rPr>
        <w:t xml:space="preserve">formalités de </w:t>
      </w:r>
      <w:r w:rsidRPr="000C1579">
        <w:rPr>
          <w:lang w:val="fr-CH"/>
        </w:rPr>
        <w:t>visa</w:t>
      </w:r>
      <w:r>
        <w:rPr>
          <w:lang w:val="fr-CH"/>
        </w:rPr>
        <w:t xml:space="preserve"> </w:t>
      </w:r>
      <w:r w:rsidRPr="000C1579">
        <w:rPr>
          <w:lang w:val="fr-CH"/>
        </w:rPr>
        <w:t xml:space="preserve">et </w:t>
      </w:r>
      <w:r>
        <w:rPr>
          <w:lang w:val="fr-CH"/>
        </w:rPr>
        <w:t xml:space="preserve">aux </w:t>
      </w:r>
      <w:r>
        <w:t xml:space="preserve">normes sanitaires </w:t>
      </w:r>
      <w:r w:rsidRPr="000C1579">
        <w:rPr>
          <w:lang w:val="fr-CH"/>
        </w:rPr>
        <w:t>figure</w:t>
      </w:r>
      <w:r w:rsidR="00A76CCF">
        <w:rPr>
          <w:lang w:val="fr-CH"/>
        </w:rPr>
        <w:t>ro</w:t>
      </w:r>
      <w:r w:rsidRPr="000C1579">
        <w:rPr>
          <w:lang w:val="fr-CH"/>
        </w:rPr>
        <w:t>nt sur le site web de l</w:t>
      </w:r>
      <w:r>
        <w:rPr>
          <w:lang w:val="fr-CH"/>
        </w:rPr>
        <w:t>'</w:t>
      </w:r>
      <w:r w:rsidRPr="000C1579">
        <w:rPr>
          <w:lang w:val="fr-CH"/>
        </w:rPr>
        <w:t>UIT à l</w:t>
      </w:r>
      <w:r>
        <w:rPr>
          <w:lang w:val="fr-CH"/>
        </w:rPr>
        <w:t>'</w:t>
      </w:r>
      <w:r w:rsidRPr="000C1579">
        <w:rPr>
          <w:lang w:val="fr-CH"/>
        </w:rPr>
        <w:t>adresse suivante</w:t>
      </w:r>
      <w:r>
        <w:t xml:space="preserve">: </w:t>
      </w:r>
      <w:hyperlink r:id="rId14" w:history="1">
        <w:r w:rsidRPr="00D93F50">
          <w:rPr>
            <w:rStyle w:val="Hyperlink"/>
          </w:rPr>
          <w:t>http://www.itu.int/en/ITU-T/Workshops-and-Seminars/bsg/201311/</w:t>
        </w:r>
      </w:hyperlink>
      <w:r>
        <w:rPr>
          <w:color w:val="1F497D"/>
        </w:rPr>
        <w:t xml:space="preserve"> </w:t>
      </w:r>
      <w:r>
        <w:t>pour l</w:t>
      </w:r>
      <w:r w:rsidR="00A76CCF" w:rsidRPr="00A76CCF">
        <w:rPr>
          <w:szCs w:val="24"/>
        </w:rPr>
        <w:t>'</w:t>
      </w:r>
      <w:r w:rsidR="00A76CCF">
        <w:rPr>
          <w:b/>
          <w:bCs/>
          <w:szCs w:val="24"/>
        </w:rPr>
        <w:t>A</w:t>
      </w:r>
      <w:r>
        <w:rPr>
          <w:b/>
          <w:bCs/>
          <w:szCs w:val="24"/>
        </w:rPr>
        <w:t>telier régional de l</w:t>
      </w:r>
      <w:r w:rsidR="00A76CCF">
        <w:rPr>
          <w:b/>
          <w:bCs/>
          <w:szCs w:val="24"/>
        </w:rPr>
        <w:t>'</w:t>
      </w:r>
      <w:r>
        <w:rPr>
          <w:b/>
          <w:bCs/>
          <w:szCs w:val="24"/>
        </w:rPr>
        <w:t xml:space="preserve">UIT sur la </w:t>
      </w:r>
      <w:r w:rsidR="00A76CCF">
        <w:rPr>
          <w:b/>
          <w:bCs/>
          <w:szCs w:val="24"/>
        </w:rPr>
        <w:t>r</w:t>
      </w:r>
      <w:r>
        <w:rPr>
          <w:b/>
          <w:bCs/>
          <w:szCs w:val="24"/>
        </w:rPr>
        <w:t>éduction de l</w:t>
      </w:r>
      <w:r w:rsidR="00A76CCF">
        <w:rPr>
          <w:b/>
          <w:bCs/>
          <w:szCs w:val="24"/>
        </w:rPr>
        <w:t>'</w:t>
      </w:r>
      <w:r>
        <w:rPr>
          <w:b/>
          <w:bCs/>
          <w:szCs w:val="24"/>
        </w:rPr>
        <w:t xml:space="preserve">écart en matière de normalisation </w:t>
      </w:r>
      <w:r>
        <w:rPr>
          <w:szCs w:val="24"/>
        </w:rPr>
        <w:t>et à l</w:t>
      </w:r>
      <w:r w:rsidR="00A76CCF">
        <w:rPr>
          <w:szCs w:val="24"/>
        </w:rPr>
        <w:t>'</w:t>
      </w:r>
      <w:r>
        <w:rPr>
          <w:szCs w:val="24"/>
        </w:rPr>
        <w:t xml:space="preserve">adresse suivante: </w:t>
      </w:r>
      <w:hyperlink r:id="rId15" w:history="1">
        <w:r w:rsidRPr="00D93F50">
          <w:rPr>
            <w:rStyle w:val="Hyperlink"/>
          </w:rPr>
          <w:t>http://www.itu.int/en/ITU-T/Workshops-and-Seminars/conformity-interoperability/201311/</w:t>
        </w:r>
      </w:hyperlink>
      <w:r>
        <w:rPr>
          <w:color w:val="1F497D"/>
        </w:rPr>
        <w:t xml:space="preserve"> </w:t>
      </w:r>
      <w:r w:rsidRPr="00A76CCF">
        <w:rPr>
          <w:rStyle w:val="Strong"/>
          <w:b w:val="0"/>
          <w:bCs w:val="0"/>
          <w:szCs w:val="24"/>
        </w:rPr>
        <w:t>pour le</w:t>
      </w:r>
      <w:r w:rsidRPr="00F12D56">
        <w:rPr>
          <w:rStyle w:val="Strong"/>
          <w:szCs w:val="24"/>
        </w:rPr>
        <w:t xml:space="preserve"> </w:t>
      </w:r>
      <w:r>
        <w:rPr>
          <w:rStyle w:val="Strong"/>
          <w:szCs w:val="24"/>
        </w:rPr>
        <w:t>Forum</w:t>
      </w:r>
      <w:r w:rsidRPr="008D2CA6">
        <w:rPr>
          <w:rStyle w:val="Strong"/>
          <w:szCs w:val="24"/>
        </w:rPr>
        <w:t xml:space="preserve"> </w:t>
      </w:r>
      <w:r>
        <w:rPr>
          <w:rStyle w:val="Strong"/>
          <w:szCs w:val="24"/>
        </w:rPr>
        <w:t>conjoint UIT-ONUDI</w:t>
      </w:r>
      <w:r w:rsidRPr="008D2CA6">
        <w:rPr>
          <w:rStyle w:val="Strong"/>
          <w:szCs w:val="24"/>
        </w:rPr>
        <w:t xml:space="preserve"> </w:t>
      </w:r>
      <w:r w:rsidR="00A76CCF">
        <w:rPr>
          <w:rStyle w:val="Strong"/>
          <w:szCs w:val="24"/>
        </w:rPr>
        <w:t>"Cadre durable d'é</w:t>
      </w:r>
      <w:r>
        <w:rPr>
          <w:rStyle w:val="Strong"/>
          <w:szCs w:val="24"/>
        </w:rPr>
        <w:t>valuation de la conformité pour la région Asie-Pacifique</w:t>
      </w:r>
      <w:r w:rsidR="00A76CCF">
        <w:rPr>
          <w:rStyle w:val="Strong"/>
          <w:szCs w:val="24"/>
        </w:rPr>
        <w:t>"</w:t>
      </w:r>
      <w:r w:rsidRPr="00A76CCF">
        <w:rPr>
          <w:rStyle w:val="Strong"/>
          <w:b w:val="0"/>
          <w:bCs w:val="0"/>
          <w:szCs w:val="24"/>
        </w:rPr>
        <w:t xml:space="preserve">. </w:t>
      </w:r>
    </w:p>
    <w:p w:rsidR="002C7365" w:rsidRPr="009D3882" w:rsidRDefault="002C7365" w:rsidP="00A76CCF">
      <w:pPr>
        <w:rPr>
          <w:b/>
          <w:bCs/>
          <w:szCs w:val="24"/>
        </w:rPr>
      </w:pPr>
      <w:r>
        <w:t>7</w:t>
      </w:r>
      <w:r>
        <w:rPr>
          <w:b/>
          <w:bCs/>
          <w:szCs w:val="24"/>
        </w:rPr>
        <w:tab/>
      </w:r>
      <w:r w:rsidRPr="00AE004D">
        <w:rPr>
          <w:b/>
          <w:bCs/>
          <w:lang w:val="fr-CH"/>
        </w:rPr>
        <w:t>Bourses</w:t>
      </w:r>
      <w:r w:rsidRPr="00AE004D">
        <w:rPr>
          <w:bCs/>
          <w:lang w:val="fr-CH"/>
        </w:rPr>
        <w:t>:</w:t>
      </w:r>
      <w:r w:rsidRPr="00AE004D">
        <w:rPr>
          <w:b/>
          <w:bCs/>
          <w:lang w:val="fr-CH"/>
        </w:rPr>
        <w:t xml:space="preserve"> </w:t>
      </w:r>
      <w:r w:rsidRPr="00AE004D">
        <w:rPr>
          <w:lang w:val="fr-CH"/>
        </w:rPr>
        <w:t>Nous avons le plaisir de vous informer qu</w:t>
      </w:r>
      <w:r>
        <w:rPr>
          <w:lang w:val="fr-CH"/>
        </w:rPr>
        <w:t>'</w:t>
      </w:r>
      <w:r w:rsidRPr="00AE004D">
        <w:rPr>
          <w:lang w:val="fr-CH"/>
        </w:rPr>
        <w:t xml:space="preserve">une bourse complète </w:t>
      </w:r>
      <w:r>
        <w:rPr>
          <w:lang w:val="fr-CH"/>
        </w:rPr>
        <w:t xml:space="preserve">par administration </w:t>
      </w:r>
      <w:r w:rsidRPr="00D84787">
        <w:rPr>
          <w:b/>
          <w:bCs/>
          <w:lang w:val="fr-CH"/>
        </w:rPr>
        <w:t xml:space="preserve">de la </w:t>
      </w:r>
      <w:r w:rsidR="00A76CCF">
        <w:rPr>
          <w:b/>
          <w:bCs/>
          <w:lang w:val="fr-CH"/>
        </w:rPr>
        <w:t>r</w:t>
      </w:r>
      <w:r w:rsidRPr="00D84787">
        <w:rPr>
          <w:b/>
          <w:bCs/>
          <w:lang w:val="fr-CH"/>
        </w:rPr>
        <w:t>égion Asie uniquement</w:t>
      </w:r>
      <w:r>
        <w:rPr>
          <w:lang w:val="fr-CH"/>
        </w:rPr>
        <w:t xml:space="preserve"> sera accordée</w:t>
      </w:r>
      <w:r w:rsidRPr="00AE004D">
        <w:rPr>
          <w:lang w:val="fr-CH"/>
        </w:rPr>
        <w:t xml:space="preserve"> en fonction des ressources financières di</w:t>
      </w:r>
      <w:r>
        <w:rPr>
          <w:lang w:val="fr-CH"/>
        </w:rPr>
        <w:t>sponibles, afin de faciliter la </w:t>
      </w:r>
      <w:r w:rsidRPr="00AE004D">
        <w:rPr>
          <w:lang w:val="fr-CH"/>
        </w:rPr>
        <w:t xml:space="preserve">participation des pays les moins avancés ou des pays en développement à faible revenu </w:t>
      </w:r>
      <w:r>
        <w:rPr>
          <w:color w:val="1F497D"/>
          <w:szCs w:val="24"/>
        </w:rPr>
        <w:t>(</w:t>
      </w:r>
      <w:hyperlink r:id="rId16" w:history="1">
        <w:r>
          <w:rPr>
            <w:rStyle w:val="Hyperlink"/>
            <w:szCs w:val="24"/>
          </w:rPr>
          <w:t>http://itu.int/en/ITU-T/info/Pages/resources.aspx</w:t>
        </w:r>
      </w:hyperlink>
      <w:r>
        <w:rPr>
          <w:color w:val="1F497D"/>
          <w:szCs w:val="24"/>
        </w:rPr>
        <w:t>)</w:t>
      </w:r>
      <w:r>
        <w:rPr>
          <w:szCs w:val="24"/>
        </w:rPr>
        <w:t xml:space="preserve">. </w:t>
      </w:r>
      <w:r w:rsidRPr="00AE004D">
        <w:rPr>
          <w:lang w:val="fr-CH"/>
        </w:rPr>
        <w:t xml:space="preserve">Toute demande de bourse doit être agréée </w:t>
      </w:r>
      <w:r>
        <w:rPr>
          <w:lang w:val="fr-CH"/>
        </w:rPr>
        <w:t>par l'a</w:t>
      </w:r>
      <w:r w:rsidRPr="00AE004D">
        <w:rPr>
          <w:lang w:val="fr-CH"/>
        </w:rPr>
        <w:t>dministration concernée de l</w:t>
      </w:r>
      <w:r>
        <w:rPr>
          <w:lang w:val="fr-CH"/>
        </w:rPr>
        <w:t>'</w:t>
      </w:r>
      <w:r w:rsidRPr="00AE004D">
        <w:rPr>
          <w:lang w:val="fr-CH"/>
        </w:rPr>
        <w:t>Etat Membre de l</w:t>
      </w:r>
      <w:r>
        <w:rPr>
          <w:lang w:val="fr-CH"/>
        </w:rPr>
        <w:t>'</w:t>
      </w:r>
      <w:r w:rsidRPr="00AE004D">
        <w:rPr>
          <w:lang w:val="fr-CH"/>
        </w:rPr>
        <w:t>UIT. Les demandes de bourses (établies à l</w:t>
      </w:r>
      <w:r>
        <w:rPr>
          <w:lang w:val="fr-CH"/>
        </w:rPr>
        <w:t>'</w:t>
      </w:r>
      <w:r w:rsidRPr="00AE004D">
        <w:rPr>
          <w:lang w:val="fr-CH"/>
        </w:rPr>
        <w:t xml:space="preserve">aide du </w:t>
      </w:r>
      <w:r w:rsidR="00A76CCF">
        <w:rPr>
          <w:lang w:val="fr-CH"/>
        </w:rPr>
        <w:t>f</w:t>
      </w:r>
      <w:r w:rsidRPr="002A21FA">
        <w:rPr>
          <w:lang w:val="fr-CH"/>
        </w:rPr>
        <w:t>ormulaire de l'</w:t>
      </w:r>
      <w:r>
        <w:rPr>
          <w:b/>
          <w:bCs/>
          <w:lang w:val="fr-CH"/>
        </w:rPr>
        <w:t>Annexe 1</w:t>
      </w:r>
      <w:r w:rsidRPr="00AE004D">
        <w:rPr>
          <w:lang w:val="fr-CH"/>
        </w:rPr>
        <w:t>) doivent être retournées à l</w:t>
      </w:r>
      <w:r>
        <w:rPr>
          <w:lang w:val="fr-CH"/>
        </w:rPr>
        <w:t>'</w:t>
      </w:r>
      <w:r w:rsidRPr="00AE004D">
        <w:rPr>
          <w:lang w:val="fr-CH"/>
        </w:rPr>
        <w:t xml:space="preserve">UIT </w:t>
      </w:r>
      <w:r w:rsidRPr="0082494E">
        <w:rPr>
          <w:b/>
          <w:bCs/>
          <w:lang w:val="fr-CH"/>
        </w:rPr>
        <w:t xml:space="preserve">au plus tard </w:t>
      </w:r>
      <w:r>
        <w:rPr>
          <w:b/>
          <w:bCs/>
          <w:lang w:val="fr-CH"/>
        </w:rPr>
        <w:t xml:space="preserve">le </w:t>
      </w:r>
      <w:r>
        <w:rPr>
          <w:b/>
          <w:bCs/>
          <w:i/>
          <w:iCs/>
          <w:u w:val="single"/>
          <w:lang w:val="fr-CH"/>
        </w:rPr>
        <w:t>18 octobre 2013</w:t>
      </w:r>
      <w:r>
        <w:rPr>
          <w:b/>
          <w:bCs/>
          <w:i/>
          <w:iCs/>
          <w:szCs w:val="24"/>
        </w:rPr>
        <w:t>.</w:t>
      </w:r>
    </w:p>
    <w:p w:rsidR="002C7365" w:rsidRDefault="002C7365" w:rsidP="00A76CCF">
      <w:pPr>
        <w:rPr>
          <w:b/>
          <w:bCs/>
        </w:rPr>
      </w:pPr>
      <w:r>
        <w:t>8</w:t>
      </w:r>
      <w:r>
        <w:tab/>
        <w:t>A</w:t>
      </w:r>
      <w:r w:rsidRPr="009F24D7">
        <w:t>fin de permettre au TSB de prendre les dispositions nécessaires concernant l</w:t>
      </w:r>
      <w:r>
        <w:t>'</w:t>
      </w:r>
      <w:r w:rsidRPr="009F24D7">
        <w:t xml:space="preserve">organisation de </w:t>
      </w:r>
      <w:r>
        <w:t>cet atelier</w:t>
      </w:r>
      <w:r w:rsidRPr="009F24D7">
        <w:t xml:space="preserve">, je vous saurais gré de bien vouloir vous inscrire au moyen du formulaire en ligne </w:t>
      </w:r>
      <w:hyperlink r:id="rId17" w:history="1">
        <w:r w:rsidRPr="00D93F50">
          <w:rPr>
            <w:rStyle w:val="Hyperlink"/>
          </w:rPr>
          <w:t>http://www.itu.int/en/ITU-T/Workshops-and-Seminars/bsg/201311/</w:t>
        </w:r>
      </w:hyperlink>
      <w:r>
        <w:t xml:space="preserve">, </w:t>
      </w:r>
      <w:r w:rsidRPr="009F24D7">
        <w:t xml:space="preserve">dès que possible et </w:t>
      </w:r>
      <w:r>
        <w:rPr>
          <w:b/>
        </w:rPr>
        <w:t>au plus tard le 12 novembre 2013</w:t>
      </w:r>
      <w:r w:rsidRPr="00A76CCF">
        <w:rPr>
          <w:bCs/>
        </w:rPr>
        <w:t>.</w:t>
      </w:r>
      <w:r w:rsidRPr="009F24D7">
        <w:rPr>
          <w:b/>
        </w:rPr>
        <w:t xml:space="preserve"> Veuillez noter que l</w:t>
      </w:r>
      <w:r w:rsidR="00A76CCF">
        <w:rPr>
          <w:b/>
        </w:rPr>
        <w:t>'</w:t>
      </w:r>
      <w:r w:rsidRPr="009F24D7">
        <w:rPr>
          <w:b/>
        </w:rPr>
        <w:t xml:space="preserve">inscription </w:t>
      </w:r>
      <w:r w:rsidR="00A76CCF">
        <w:rPr>
          <w:b/>
        </w:rPr>
        <w:t xml:space="preserve">préalable </w:t>
      </w:r>
      <w:r w:rsidRPr="009F24D7">
        <w:rPr>
          <w:b/>
        </w:rPr>
        <w:t xml:space="preserve">des participants </w:t>
      </w:r>
      <w:r>
        <w:rPr>
          <w:b/>
        </w:rPr>
        <w:t>aux ateliers</w:t>
      </w:r>
      <w:r w:rsidRPr="009F24D7">
        <w:rPr>
          <w:b/>
        </w:rPr>
        <w:t xml:space="preserve"> se fait exclusivement </w:t>
      </w:r>
      <w:r w:rsidRPr="009F24D7">
        <w:rPr>
          <w:b/>
          <w:i/>
          <w:iCs/>
        </w:rPr>
        <w:t>en ligne</w:t>
      </w:r>
      <w:r>
        <w:rPr>
          <w:b/>
          <w:i/>
          <w:iCs/>
        </w:rPr>
        <w:t>.</w:t>
      </w:r>
      <w:r w:rsidRPr="00C75F46">
        <w:rPr>
          <w:b/>
          <w:bCs/>
        </w:rPr>
        <w:t xml:space="preserve"> </w:t>
      </w:r>
    </w:p>
    <w:p w:rsidR="002C7365" w:rsidRDefault="002C7365" w:rsidP="00A76CCF">
      <w:pPr>
        <w:keepNext/>
        <w:keepLines/>
      </w:pPr>
      <w:r>
        <w:lastRenderedPageBreak/>
        <w:t>9</w:t>
      </w:r>
      <w:r>
        <w:tab/>
      </w:r>
      <w:r w:rsidRPr="002179AF">
        <w:t>Nous vous rappelons que</w:t>
      </w:r>
      <w:r>
        <w:t>,</w:t>
      </w:r>
      <w:r w:rsidRPr="002179AF">
        <w:t xml:space="preserve"> pour les ressortissants de certains pays, l</w:t>
      </w:r>
      <w:r>
        <w:t>'</w:t>
      </w:r>
      <w:r w:rsidRPr="002179AF">
        <w:t>entrée et le séjour</w:t>
      </w:r>
      <w:r>
        <w:t>, quelle qu'en soit la durée,</w:t>
      </w:r>
      <w:r w:rsidRPr="002179AF">
        <w:t xml:space="preserve"> sur le territoire de</w:t>
      </w:r>
      <w:r w:rsidR="00A76CCF">
        <w:t xml:space="preserve"> la République de</w:t>
      </w:r>
      <w:r w:rsidRPr="002179AF">
        <w:t xml:space="preserve"> </w:t>
      </w:r>
      <w:r>
        <w:t>l</w:t>
      </w:r>
      <w:r w:rsidR="00A76CCF">
        <w:t>'</w:t>
      </w:r>
      <w:r>
        <w:t>Union de Myanmar</w:t>
      </w:r>
      <w:r w:rsidRPr="002179AF">
        <w:t xml:space="preserve"> sont soumis à l</w:t>
      </w:r>
      <w:r>
        <w:t>'</w:t>
      </w:r>
      <w:r w:rsidRPr="002179AF">
        <w:t>obtention d</w:t>
      </w:r>
      <w:r>
        <w:t>'</w:t>
      </w:r>
      <w:r w:rsidRPr="002179AF">
        <w:t xml:space="preserve">un visa. </w:t>
      </w:r>
      <w:r w:rsidRPr="006C5A28">
        <w:t>Ce visa doit être demandé</w:t>
      </w:r>
      <w:r w:rsidRPr="00D6032B">
        <w:rPr>
          <w:b/>
          <w:bCs/>
        </w:rPr>
        <w:t xml:space="preserve"> </w:t>
      </w:r>
      <w:r w:rsidRPr="002179AF">
        <w:t>et obtenu auprès de la représentation de</w:t>
      </w:r>
      <w:r w:rsidR="00A76CCF" w:rsidRPr="00A76CCF">
        <w:t xml:space="preserve"> </w:t>
      </w:r>
      <w:r w:rsidR="00A76CCF">
        <w:t>la République de</w:t>
      </w:r>
      <w:r w:rsidRPr="002179AF">
        <w:t xml:space="preserve"> </w:t>
      </w:r>
      <w:r>
        <w:t>l</w:t>
      </w:r>
      <w:r w:rsidR="00A76CCF">
        <w:t>'</w:t>
      </w:r>
      <w:r>
        <w:t>Union de Myanmar</w:t>
      </w:r>
      <w:r w:rsidRPr="002179AF">
        <w:t xml:space="preserve"> (ambassade ou consulat)</w:t>
      </w:r>
      <w:r w:rsidRPr="004E221E">
        <w:t xml:space="preserve"> </w:t>
      </w:r>
      <w:r w:rsidRPr="002179AF">
        <w:t>dans votre pays ou, à défaut, dans le pays le plus proche de votre pays de départ.</w:t>
      </w:r>
      <w:r>
        <w:t xml:space="preserve"> Vous trouverez d</w:t>
      </w:r>
      <w:r w:rsidRPr="00B966D3">
        <w:rPr>
          <w:color w:val="000000"/>
          <w:szCs w:val="24"/>
        </w:rPr>
        <w:t>es informations détaillées sur les formalités de visa</w:t>
      </w:r>
      <w:r>
        <w:rPr>
          <w:color w:val="000000"/>
          <w:szCs w:val="24"/>
        </w:rPr>
        <w:t xml:space="preserve"> sur le</w:t>
      </w:r>
      <w:r w:rsidR="00A76CCF">
        <w:rPr>
          <w:color w:val="000000"/>
          <w:szCs w:val="24"/>
        </w:rPr>
        <w:t>s</w:t>
      </w:r>
      <w:r>
        <w:rPr>
          <w:color w:val="000000"/>
          <w:szCs w:val="24"/>
        </w:rPr>
        <w:t xml:space="preserve"> site</w:t>
      </w:r>
      <w:r w:rsidR="00A76CCF">
        <w:rPr>
          <w:color w:val="000000"/>
          <w:szCs w:val="24"/>
        </w:rPr>
        <w:t>s</w:t>
      </w:r>
      <w:r>
        <w:rPr>
          <w:color w:val="000000"/>
          <w:szCs w:val="24"/>
        </w:rPr>
        <w:t xml:space="preserve"> web des manifestations (voir les § 4 et 5 de la présente circulaire)</w:t>
      </w:r>
      <w:r>
        <w:t>.</w:t>
      </w:r>
    </w:p>
    <w:p w:rsidR="00167F92" w:rsidRPr="002179AF" w:rsidRDefault="00167F92" w:rsidP="00377096">
      <w:r w:rsidRPr="002179AF">
        <w:t>Veuillez agréer, Madame, Monsieur, l</w:t>
      </w:r>
      <w:r w:rsidR="00167472">
        <w:t>'</w:t>
      </w:r>
      <w:r w:rsidRPr="002179AF">
        <w:t>assurance de ma considération distinguée.</w:t>
      </w:r>
    </w:p>
    <w:p w:rsidR="00167F92" w:rsidRPr="002179AF" w:rsidRDefault="00167F92" w:rsidP="00081661">
      <w:pPr>
        <w:spacing w:before="1400"/>
        <w:ind w:right="91"/>
      </w:pPr>
      <w:r w:rsidRPr="002179AF">
        <w:t>Malcolm Johnson</w:t>
      </w:r>
      <w:r w:rsidRPr="002179AF">
        <w:br/>
        <w:t>Directeur du Bureau de la</w:t>
      </w:r>
      <w:r w:rsidRPr="002179AF">
        <w:br/>
        <w:t>normalisation des télécommunications</w:t>
      </w:r>
    </w:p>
    <w:p w:rsidR="00167F92" w:rsidRDefault="00167F92" w:rsidP="00377096">
      <w:pPr>
        <w:tabs>
          <w:tab w:val="left" w:pos="1296"/>
          <w:tab w:val="left" w:pos="1418"/>
          <w:tab w:val="left" w:pos="2160"/>
          <w:tab w:val="left" w:pos="3024"/>
        </w:tabs>
        <w:ind w:right="92"/>
        <w:rPr>
          <w:b/>
        </w:rPr>
      </w:pPr>
    </w:p>
    <w:p w:rsidR="00081661" w:rsidRDefault="00081661" w:rsidP="00377096">
      <w:pPr>
        <w:tabs>
          <w:tab w:val="left" w:pos="1296"/>
          <w:tab w:val="left" w:pos="1418"/>
          <w:tab w:val="left" w:pos="2160"/>
          <w:tab w:val="left" w:pos="3024"/>
        </w:tabs>
        <w:ind w:right="92"/>
        <w:rPr>
          <w:b/>
        </w:rPr>
      </w:pPr>
    </w:p>
    <w:p w:rsidR="00167F92" w:rsidRPr="00081661" w:rsidRDefault="00167F92" w:rsidP="00377096">
      <w:pPr>
        <w:tabs>
          <w:tab w:val="left" w:pos="1296"/>
          <w:tab w:val="left" w:pos="1418"/>
          <w:tab w:val="left" w:pos="2160"/>
          <w:tab w:val="left" w:pos="3024"/>
        </w:tabs>
        <w:ind w:right="92"/>
        <w:rPr>
          <w:lang w:val="en-US"/>
        </w:rPr>
      </w:pPr>
      <w:proofErr w:type="spellStart"/>
      <w:r w:rsidRPr="00081661">
        <w:rPr>
          <w:b/>
          <w:lang w:val="en-US"/>
        </w:rPr>
        <w:t>Annexe</w:t>
      </w:r>
      <w:proofErr w:type="spellEnd"/>
      <w:r w:rsidRPr="00081661">
        <w:rPr>
          <w:bCs/>
          <w:lang w:val="en-US"/>
        </w:rPr>
        <w:t>:</w:t>
      </w:r>
      <w:r w:rsidR="00E870B7" w:rsidRPr="00081661">
        <w:rPr>
          <w:bCs/>
          <w:lang w:val="en-US"/>
        </w:rPr>
        <w:t xml:space="preserve"> 1</w:t>
      </w:r>
    </w:p>
    <w:p w:rsidR="00167F92" w:rsidRPr="00081661" w:rsidRDefault="00167F92" w:rsidP="00377096">
      <w:pPr>
        <w:pStyle w:val="LetterStart"/>
        <w:tabs>
          <w:tab w:val="clear" w:pos="1361"/>
          <w:tab w:val="clear" w:pos="1758"/>
          <w:tab w:val="clear" w:pos="2155"/>
          <w:tab w:val="clear" w:pos="2552"/>
          <w:tab w:val="center" w:pos="4962"/>
        </w:tabs>
        <w:spacing w:before="120"/>
        <w:rPr>
          <w:lang w:val="en-US"/>
        </w:rPr>
        <w:sectPr w:rsidR="00167F92" w:rsidRPr="00081661" w:rsidSect="00F34F98">
          <w:headerReference w:type="even" r:id="rId18"/>
          <w:headerReference w:type="default" r:id="rId19"/>
          <w:footerReference w:type="even" r:id="rId20"/>
          <w:footerReference w:type="default" r:id="rId21"/>
          <w:footerReference w:type="first" r:id="rId22"/>
          <w:pgSz w:w="11907" w:h="16840" w:code="9"/>
          <w:pgMar w:top="1134" w:right="851" w:bottom="1134" w:left="1134" w:header="567" w:footer="567" w:gutter="0"/>
          <w:paperSrc w:first="15" w:other="15"/>
          <w:cols w:space="720"/>
          <w:titlePg/>
        </w:sectPr>
      </w:pPr>
    </w:p>
    <w:p w:rsidR="00FD14E2" w:rsidRPr="00C95347" w:rsidRDefault="00FD14E2" w:rsidP="00FD14E2">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C95347">
        <w:rPr>
          <w:b/>
          <w:bCs/>
          <w:lang w:val="en-US"/>
        </w:rPr>
        <w:lastRenderedPageBreak/>
        <w:t xml:space="preserve">ANNEX </w:t>
      </w:r>
      <w:r>
        <w:rPr>
          <w:b/>
          <w:bCs/>
          <w:lang w:val="en-US"/>
        </w:rPr>
        <w:t>1</w:t>
      </w:r>
    </w:p>
    <w:p w:rsidR="00FD14E2" w:rsidRPr="00C95347" w:rsidRDefault="00FD14E2" w:rsidP="00FD14E2">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proofErr w:type="gramStart"/>
      <w:r w:rsidRPr="007B7820">
        <w:rPr>
          <w:lang w:val="en-US"/>
        </w:rPr>
        <w:t>to</w:t>
      </w:r>
      <w:proofErr w:type="gramEnd"/>
      <w:r w:rsidRPr="007B7820">
        <w:rPr>
          <w:lang w:val="en-US"/>
        </w:rPr>
        <w:t xml:space="preserve"> </w:t>
      </w:r>
      <w:r w:rsidRPr="008D2CA6">
        <w:rPr>
          <w:lang w:val="en-US"/>
        </w:rPr>
        <w:t xml:space="preserve">TSB Circular </w:t>
      </w:r>
      <w:r>
        <w:rPr>
          <w:lang w:val="en-US"/>
        </w:rPr>
        <w:t>58</w:t>
      </w:r>
      <w:r w:rsidRPr="008D2CA6">
        <w:rPr>
          <w:b/>
          <w:bCs/>
          <w:lang w:val="en-US"/>
        </w:rPr>
        <w:t>)</w:t>
      </w:r>
    </w:p>
    <w:p w:rsidR="00FD14E2" w:rsidRDefault="00FD14E2" w:rsidP="00FD14E2">
      <w:pPr>
        <w:spacing w:before="0"/>
        <w:jc w:val="center"/>
        <w:rPr>
          <w:b/>
          <w:bCs/>
          <w:lang w:val="en-US"/>
        </w:rPr>
      </w:pPr>
      <w:r>
        <w:rPr>
          <w:b/>
          <w:bCs/>
          <w:lang w:val="en-US"/>
        </w:rPr>
        <w:t>FELLOWSHIP REQUEST</w:t>
      </w:r>
    </w:p>
    <w:p w:rsidR="00FD14E2" w:rsidRPr="00FD14E2" w:rsidRDefault="00FD14E2" w:rsidP="00FD14E2">
      <w:pPr>
        <w:spacing w:before="0"/>
        <w:rPr>
          <w:sz w:val="4"/>
          <w:szCs w:val="4"/>
          <w:lang w:val="en-US"/>
        </w:rPr>
      </w:pPr>
    </w:p>
    <w:p w:rsidR="00FD14E2" w:rsidRPr="00FD14E2" w:rsidRDefault="00FD14E2" w:rsidP="00FD14E2">
      <w:pPr>
        <w:jc w:val="center"/>
        <w:rPr>
          <w:sz w:val="4"/>
          <w:szCs w:val="4"/>
          <w:lang w:val="en-US"/>
        </w:rPr>
      </w:pPr>
    </w:p>
    <w:p w:rsidR="00FD14E2" w:rsidRDefault="00FD14E2" w:rsidP="00FD14E2">
      <w:pPr>
        <w:pStyle w:val="LetterStart"/>
        <w:tabs>
          <w:tab w:val="clear" w:pos="1361"/>
          <w:tab w:val="clear" w:pos="1758"/>
          <w:tab w:val="clear" w:pos="2155"/>
          <w:tab w:val="clear" w:pos="2552"/>
          <w:tab w:val="center" w:pos="4962"/>
        </w:tabs>
        <w:spacing w:before="120" w:line="240" w:lineRule="atLeast"/>
        <w:rPr>
          <w:b/>
          <w:bCs/>
          <w:lang w:val="en-US"/>
        </w:rPr>
      </w:pP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D14E2" w:rsidTr="00DE639D">
        <w:trPr>
          <w:gridBefore w:val="1"/>
          <w:wBefore w:w="27" w:type="dxa"/>
          <w:cantSplit/>
          <w:trHeight w:val="1115"/>
        </w:trPr>
        <w:tc>
          <w:tcPr>
            <w:tcW w:w="1150" w:type="dxa"/>
            <w:tcBorders>
              <w:top w:val="single" w:sz="6" w:space="0" w:color="auto"/>
              <w:left w:val="single" w:sz="6" w:space="0" w:color="auto"/>
              <w:bottom w:val="single" w:sz="6" w:space="0" w:color="auto"/>
            </w:tcBorders>
          </w:tcPr>
          <w:p w:rsidR="00FD14E2" w:rsidRPr="00CB3420" w:rsidRDefault="00FD14E2" w:rsidP="00DE639D">
            <w:pPr>
              <w:rPr>
                <w:sz w:val="16"/>
              </w:rPr>
            </w:pPr>
            <w:r>
              <w:rPr>
                <w:noProof/>
                <w:sz w:val="16"/>
                <w:lang w:val="en-US" w:eastAsia="zh-CN"/>
              </w:rPr>
              <w:drawing>
                <wp:inline distT="0" distB="0" distL="0" distR="0">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D14E2" w:rsidRPr="00FD14E2" w:rsidRDefault="00FD14E2" w:rsidP="00DE639D">
            <w:pPr>
              <w:spacing w:before="60"/>
              <w:jc w:val="center"/>
              <w:rPr>
                <w:b/>
                <w:bCs/>
                <w:sz w:val="22"/>
                <w:szCs w:val="22"/>
                <w:lang w:val="en-US"/>
              </w:rPr>
            </w:pPr>
            <w:r w:rsidRPr="00FD14E2">
              <w:rPr>
                <w:rStyle w:val="Strong"/>
                <w:sz w:val="22"/>
                <w:szCs w:val="22"/>
                <w:lang w:val="en-US"/>
              </w:rPr>
              <w:t>Joint ITU-UNIDO Forum on “Sustainable Conformity Assessment for Asia-Pacific Region” (25-27 November 2013) and ITU Regional Workshop on “Bridging the Standardization Gap”</w:t>
            </w:r>
            <w:r w:rsidRPr="00FD14E2">
              <w:rPr>
                <w:rStyle w:val="Strong"/>
                <w:color w:val="000000"/>
                <w:sz w:val="22"/>
                <w:szCs w:val="22"/>
                <w:lang w:val="en-US"/>
              </w:rPr>
              <w:t xml:space="preserve"> (28-29 November 2013) – </w:t>
            </w:r>
            <w:r w:rsidRPr="00FD14E2">
              <w:rPr>
                <w:rStyle w:val="Strong"/>
                <w:color w:val="000000"/>
                <w:sz w:val="22"/>
                <w:szCs w:val="22"/>
                <w:lang w:val="en-US"/>
              </w:rPr>
              <w:br/>
            </w:r>
            <w:r w:rsidRPr="00FD14E2">
              <w:rPr>
                <w:b/>
                <w:bCs/>
                <w:sz w:val="22"/>
                <w:szCs w:val="22"/>
                <w:lang w:val="en-US"/>
              </w:rPr>
              <w:t>Yangon, Republic of The Union of Myanmar</w:t>
            </w:r>
          </w:p>
        </w:tc>
        <w:tc>
          <w:tcPr>
            <w:tcW w:w="1161" w:type="dxa"/>
            <w:tcBorders>
              <w:top w:val="single" w:sz="6" w:space="0" w:color="auto"/>
              <w:bottom w:val="single" w:sz="6" w:space="0" w:color="auto"/>
              <w:right w:val="single" w:sz="6" w:space="0" w:color="auto"/>
            </w:tcBorders>
          </w:tcPr>
          <w:p w:rsidR="00FD14E2" w:rsidRPr="00CB3420" w:rsidRDefault="00FD14E2" w:rsidP="00DE639D">
            <w:r>
              <w:rPr>
                <w:noProof/>
                <w:lang w:val="en-US"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FD14E2" w:rsidRPr="00666046" w:rsidTr="00DE639D">
        <w:tc>
          <w:tcPr>
            <w:tcW w:w="2694" w:type="dxa"/>
            <w:gridSpan w:val="3"/>
          </w:tcPr>
          <w:p w:rsidR="00FD14E2" w:rsidRDefault="00FD14E2" w:rsidP="00DE639D">
            <w:pPr>
              <w:spacing w:before="0"/>
              <w:rPr>
                <w:b/>
                <w:bCs/>
                <w:iCs/>
                <w:sz w:val="20"/>
              </w:rPr>
            </w:pPr>
          </w:p>
          <w:p w:rsidR="00FD14E2" w:rsidRPr="007B5B29" w:rsidRDefault="00FD14E2" w:rsidP="00DE639D">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FD14E2" w:rsidRPr="007B5B29" w:rsidRDefault="00FD14E2" w:rsidP="00DE639D">
            <w:pPr>
              <w:rPr>
                <w:b/>
                <w:bCs/>
                <w:sz w:val="20"/>
                <w:lang w:val="en-US"/>
              </w:rPr>
            </w:pPr>
            <w:r w:rsidRPr="007B5B29">
              <w:rPr>
                <w:b/>
                <w:bCs/>
                <w:sz w:val="20"/>
                <w:lang w:val="en-US"/>
              </w:rPr>
              <w:t xml:space="preserve">ITU </w:t>
            </w:r>
          </w:p>
          <w:p w:rsidR="00FD14E2" w:rsidRPr="0044318A" w:rsidRDefault="00FD14E2" w:rsidP="00DE639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FD14E2" w:rsidRPr="00666046" w:rsidRDefault="00FD14E2" w:rsidP="00DE639D">
            <w:pPr>
              <w:jc w:val="center"/>
              <w:rPr>
                <w:b/>
                <w:bCs/>
                <w:sz w:val="20"/>
                <w:lang w:val="it-IT"/>
              </w:rPr>
            </w:pPr>
            <w:r w:rsidRPr="00666046">
              <w:rPr>
                <w:b/>
                <w:bCs/>
                <w:sz w:val="20"/>
                <w:lang w:val="it-IT"/>
              </w:rPr>
              <w:t xml:space="preserve">E-mail : </w:t>
            </w:r>
            <w:r>
              <w:rPr>
                <w:b/>
                <w:bCs/>
                <w:sz w:val="20"/>
                <w:lang w:val="it-IT"/>
              </w:rPr>
              <w:tab/>
            </w:r>
            <w:hyperlink r:id="rId24" w:history="1">
              <w:r w:rsidRPr="00666046">
                <w:rPr>
                  <w:rStyle w:val="Hyperlink"/>
                  <w:b/>
                  <w:bCs/>
                  <w:sz w:val="20"/>
                  <w:lang w:val="it-IT"/>
                </w:rPr>
                <w:t>bdtfellowships@itu.int</w:t>
              </w:r>
            </w:hyperlink>
            <w:r w:rsidRPr="00666046">
              <w:rPr>
                <w:b/>
                <w:bCs/>
                <w:sz w:val="20"/>
                <w:lang w:val="it-IT"/>
              </w:rPr>
              <w:t xml:space="preserve"> </w:t>
            </w:r>
          </w:p>
          <w:p w:rsidR="00FD14E2" w:rsidRPr="007B5B29" w:rsidRDefault="00FD14E2" w:rsidP="00DE639D">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22 730 </w:t>
            </w:r>
            <w:r>
              <w:rPr>
                <w:b/>
                <w:bCs/>
                <w:sz w:val="20"/>
                <w:lang w:val="it-IT"/>
              </w:rPr>
              <w:t>5227</w:t>
            </w:r>
            <w:r w:rsidRPr="007B5B29">
              <w:rPr>
                <w:b/>
                <w:bCs/>
                <w:sz w:val="20"/>
                <w:lang w:val="it-IT"/>
              </w:rPr>
              <w:t xml:space="preserve"> </w:t>
            </w:r>
          </w:p>
          <w:p w:rsidR="00FD14E2" w:rsidRPr="00666046" w:rsidRDefault="00FD14E2" w:rsidP="00DE639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FD14E2" w:rsidRPr="001D7C9E" w:rsidTr="00DE639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D14E2" w:rsidRDefault="00FD14E2" w:rsidP="00DE639D">
            <w:pPr>
              <w:spacing w:after="120"/>
              <w:jc w:val="center"/>
              <w:rPr>
                <w:b/>
                <w:iCs/>
                <w:lang w:val="en-US"/>
              </w:rPr>
            </w:pPr>
            <w:r w:rsidRPr="007B5B29">
              <w:rPr>
                <w:b/>
                <w:iCs/>
                <w:lang w:val="en-US"/>
              </w:rPr>
              <w:t xml:space="preserve">Request for </w:t>
            </w:r>
            <w:r w:rsidRPr="00FE4D88">
              <w:rPr>
                <w:b/>
                <w:iCs/>
                <w:lang w:val="en-US"/>
              </w:rPr>
              <w:t xml:space="preserve">one </w:t>
            </w:r>
            <w:r>
              <w:rPr>
                <w:b/>
                <w:iCs/>
                <w:lang w:val="en-US"/>
              </w:rPr>
              <w:t>full</w:t>
            </w:r>
            <w:r w:rsidRPr="00FE4D88">
              <w:rPr>
                <w:b/>
                <w:iCs/>
                <w:lang w:val="en-US"/>
              </w:rPr>
              <w:t xml:space="preserve"> fellowship to be submitted</w:t>
            </w:r>
            <w:r w:rsidRPr="007B5B29">
              <w:rPr>
                <w:b/>
                <w:iCs/>
                <w:lang w:val="en-US"/>
              </w:rPr>
              <w:t xml:space="preserve"> before </w:t>
            </w:r>
            <w:r>
              <w:rPr>
                <w:b/>
                <w:iCs/>
                <w:lang w:val="en-US"/>
              </w:rPr>
              <w:br/>
              <w:t>18 October 2013</w:t>
            </w:r>
          </w:p>
        </w:tc>
      </w:tr>
      <w:tr w:rsidR="00FD14E2" w:rsidRPr="001D7C9E" w:rsidTr="00DE639D">
        <w:tblPrEx>
          <w:tblCellMar>
            <w:left w:w="107" w:type="dxa"/>
            <w:right w:w="107" w:type="dxa"/>
          </w:tblCellMar>
        </w:tblPrEx>
        <w:tc>
          <w:tcPr>
            <w:tcW w:w="2836" w:type="dxa"/>
            <w:gridSpan w:val="4"/>
          </w:tcPr>
          <w:p w:rsidR="00FD14E2" w:rsidRPr="007B5B29" w:rsidRDefault="00FD14E2" w:rsidP="00DE639D">
            <w:pPr>
              <w:spacing w:before="0"/>
              <w:jc w:val="center"/>
              <w:rPr>
                <w:iCs/>
                <w:lang w:val="en-US"/>
              </w:rPr>
            </w:pPr>
          </w:p>
          <w:p w:rsidR="00FD14E2" w:rsidRPr="007B5B29" w:rsidRDefault="00FD14E2" w:rsidP="00DE639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D14E2" w:rsidRPr="007B5B29" w:rsidRDefault="00FD14E2" w:rsidP="00DE639D">
            <w:pPr>
              <w:spacing w:before="0"/>
              <w:jc w:val="center"/>
              <w:rPr>
                <w:iCs/>
                <w:lang w:val="en-US"/>
              </w:rPr>
            </w:pPr>
            <w:r w:rsidRPr="007B5B29">
              <w:rPr>
                <w:iCs/>
                <w:lang w:val="en-US"/>
              </w:rPr>
              <w:t>Participation of women is encouraged</w:t>
            </w:r>
          </w:p>
        </w:tc>
        <w:tc>
          <w:tcPr>
            <w:tcW w:w="3141" w:type="dxa"/>
            <w:gridSpan w:val="2"/>
            <w:tcBorders>
              <w:left w:val="nil"/>
            </w:tcBorders>
          </w:tcPr>
          <w:p w:rsidR="00FD14E2" w:rsidRPr="007B5B29" w:rsidRDefault="00FD14E2" w:rsidP="00DE639D">
            <w:pPr>
              <w:spacing w:before="0"/>
              <w:jc w:val="center"/>
              <w:rPr>
                <w:lang w:val="en-US"/>
              </w:rPr>
            </w:pPr>
          </w:p>
        </w:tc>
      </w:tr>
      <w:tr w:rsidR="00FD14E2" w:rsidRPr="0044318A" w:rsidTr="00DE639D">
        <w:trPr>
          <w:cantSplit/>
        </w:trPr>
        <w:tc>
          <w:tcPr>
            <w:tcW w:w="9639" w:type="dxa"/>
            <w:gridSpan w:val="9"/>
            <w:tcBorders>
              <w:top w:val="single" w:sz="6" w:space="0" w:color="auto"/>
              <w:left w:val="single" w:sz="6" w:space="0" w:color="auto"/>
              <w:right w:val="single" w:sz="6" w:space="0" w:color="auto"/>
            </w:tcBorders>
          </w:tcPr>
          <w:p w:rsidR="00FD14E2" w:rsidRPr="00FD14E2" w:rsidRDefault="00FD14E2" w:rsidP="00DE639D">
            <w:pPr>
              <w:spacing w:before="80"/>
              <w:rPr>
                <w:sz w:val="18"/>
                <w:szCs w:val="18"/>
                <w:lang w:val="en-US"/>
              </w:rPr>
            </w:pPr>
            <w:r w:rsidRPr="00FD14E2">
              <w:rPr>
                <w:sz w:val="18"/>
                <w:szCs w:val="18"/>
                <w:lang w:val="en-US"/>
              </w:rPr>
              <w:t>Registration Confirmation I.D. No: ……………………………………………………………………………</w:t>
            </w:r>
            <w:r w:rsidRPr="00FD14E2">
              <w:rPr>
                <w:sz w:val="18"/>
                <w:szCs w:val="18"/>
                <w:lang w:val="en-US"/>
              </w:rPr>
              <w:br/>
              <w:t>(Note:  It is imperative for fellowship holders to pre-register via the on-line registration form at: (</w:t>
            </w:r>
            <w:hyperlink r:id="rId25" w:history="1">
              <w:r w:rsidRPr="00FD14E2">
                <w:rPr>
                  <w:rStyle w:val="Hyperlink"/>
                  <w:sz w:val="18"/>
                  <w:szCs w:val="18"/>
                  <w:lang w:val="en-US"/>
                </w:rPr>
                <w:t>http://www.itu.int/en/ITU-T/Workshops-and-Seminars/bsg/201311/</w:t>
              </w:r>
            </w:hyperlink>
            <w:r w:rsidRPr="00FD14E2">
              <w:rPr>
                <w:sz w:val="18"/>
                <w:szCs w:val="18"/>
                <w:lang w:val="en-US"/>
              </w:rPr>
              <w:t>)</w:t>
            </w:r>
          </w:p>
          <w:p w:rsidR="00FD14E2" w:rsidRPr="007B5B29" w:rsidRDefault="00FD14E2" w:rsidP="00DE639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D14E2" w:rsidRPr="007B5B29" w:rsidRDefault="00FD14E2" w:rsidP="00DE639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D14E2" w:rsidRPr="007B5B29" w:rsidRDefault="00FD14E2" w:rsidP="00DE639D">
            <w:pPr>
              <w:tabs>
                <w:tab w:val="left" w:pos="170"/>
                <w:tab w:val="left" w:pos="1701"/>
                <w:tab w:val="right" w:leader="underscore" w:pos="5954"/>
                <w:tab w:val="left" w:pos="6521"/>
                <w:tab w:val="right" w:leader="underscore" w:pos="10773"/>
              </w:tabs>
              <w:spacing w:before="0"/>
              <w:rPr>
                <w:b/>
                <w:sz w:val="16"/>
                <w:lang w:val="en-US"/>
              </w:rPr>
            </w:pPr>
          </w:p>
          <w:p w:rsidR="00FD14E2" w:rsidRPr="007B5B29" w:rsidRDefault="00FD14E2" w:rsidP="00DE639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D14E2" w:rsidRPr="007B5B29" w:rsidRDefault="00FD14E2" w:rsidP="00DE639D">
            <w:pPr>
              <w:tabs>
                <w:tab w:val="left" w:pos="170"/>
                <w:tab w:val="left" w:pos="1701"/>
                <w:tab w:val="center" w:pos="3828"/>
                <w:tab w:val="center" w:pos="8647"/>
                <w:tab w:val="center" w:pos="9781"/>
                <w:tab w:val="right" w:leader="underscore" w:pos="10773"/>
              </w:tabs>
              <w:spacing w:before="0"/>
              <w:rPr>
                <w:b/>
                <w:sz w:val="16"/>
                <w:lang w:val="en-US"/>
              </w:rPr>
            </w:pPr>
          </w:p>
          <w:p w:rsidR="00FD14E2" w:rsidRPr="007B5B29" w:rsidRDefault="00FD14E2" w:rsidP="00DE639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FD14E2" w:rsidRPr="0044318A" w:rsidRDefault="00FD14E2" w:rsidP="00DE639D">
            <w:pPr>
              <w:tabs>
                <w:tab w:val="left" w:pos="170"/>
                <w:tab w:val="left" w:pos="1701"/>
                <w:tab w:val="center" w:pos="3828"/>
                <w:tab w:val="center" w:pos="8647"/>
                <w:tab w:val="center" w:pos="9781"/>
                <w:tab w:val="right" w:leader="underscore" w:pos="10773"/>
              </w:tabs>
              <w:rPr>
                <w:b/>
                <w:sz w:val="16"/>
              </w:rPr>
            </w:pPr>
          </w:p>
        </w:tc>
      </w:tr>
      <w:tr w:rsidR="00FD14E2" w:rsidRPr="001D7C9E" w:rsidTr="00DE639D">
        <w:trPr>
          <w:cantSplit/>
        </w:trPr>
        <w:tc>
          <w:tcPr>
            <w:tcW w:w="9639" w:type="dxa"/>
            <w:gridSpan w:val="9"/>
            <w:tcBorders>
              <w:left w:val="single" w:sz="6" w:space="0" w:color="auto"/>
              <w:bottom w:val="single" w:sz="6" w:space="0" w:color="auto"/>
              <w:right w:val="single" w:sz="6" w:space="0" w:color="auto"/>
            </w:tcBorders>
          </w:tcPr>
          <w:p w:rsidR="00FD14E2" w:rsidRPr="00FD14E2" w:rsidRDefault="00FD14E2" w:rsidP="00DE639D">
            <w:pPr>
              <w:tabs>
                <w:tab w:val="left" w:pos="170"/>
                <w:tab w:val="left" w:pos="1701"/>
                <w:tab w:val="right" w:leader="underscore" w:pos="5954"/>
                <w:tab w:val="left" w:pos="6521"/>
                <w:tab w:val="right" w:leader="underscore" w:pos="10773"/>
              </w:tabs>
              <w:rPr>
                <w:b/>
                <w:sz w:val="16"/>
                <w:lang w:val="en-US"/>
              </w:rPr>
            </w:pPr>
            <w:r w:rsidRPr="00FD14E2">
              <w:rPr>
                <w:b/>
                <w:sz w:val="16"/>
                <w:lang w:val="en-US"/>
              </w:rPr>
              <w:t xml:space="preserve">Address: </w:t>
            </w:r>
            <w:r w:rsidRPr="00FD14E2">
              <w:rPr>
                <w:b/>
                <w:sz w:val="16"/>
                <w:lang w:val="en-US"/>
              </w:rPr>
              <w:tab/>
              <w:t>____________________________________________________________________________________________________</w:t>
            </w:r>
          </w:p>
          <w:p w:rsidR="00FD14E2" w:rsidRPr="00FD14E2" w:rsidRDefault="00FD14E2" w:rsidP="00DE639D">
            <w:pPr>
              <w:tabs>
                <w:tab w:val="left" w:pos="170"/>
                <w:tab w:val="left" w:pos="1701"/>
                <w:tab w:val="right" w:leader="underscore" w:pos="5954"/>
                <w:tab w:val="left" w:pos="6521"/>
                <w:tab w:val="right" w:leader="underscore" w:pos="10773"/>
              </w:tabs>
              <w:spacing w:before="180"/>
              <w:ind w:left="170" w:hanging="170"/>
              <w:rPr>
                <w:b/>
                <w:sz w:val="16"/>
                <w:lang w:val="en-US"/>
              </w:rPr>
            </w:pPr>
            <w:r w:rsidRPr="00FD14E2">
              <w:rPr>
                <w:b/>
                <w:sz w:val="16"/>
                <w:lang w:val="en-US"/>
              </w:rPr>
              <w:t>______________________________________________________________________________________________________________</w:t>
            </w:r>
          </w:p>
          <w:p w:rsidR="00FD14E2" w:rsidRPr="00FD14E2" w:rsidRDefault="00FD14E2" w:rsidP="00DE639D">
            <w:pPr>
              <w:tabs>
                <w:tab w:val="left" w:pos="170"/>
                <w:tab w:val="left" w:pos="1701"/>
                <w:tab w:val="right" w:leader="underscore" w:pos="5954"/>
                <w:tab w:val="left" w:pos="6521"/>
                <w:tab w:val="right" w:leader="underscore" w:pos="10773"/>
              </w:tabs>
              <w:ind w:left="170" w:hanging="170"/>
              <w:rPr>
                <w:b/>
                <w:sz w:val="16"/>
                <w:lang w:val="en-US"/>
              </w:rPr>
            </w:pPr>
          </w:p>
          <w:p w:rsidR="00FD14E2" w:rsidRPr="007B5B29" w:rsidRDefault="00FD14E2" w:rsidP="00DE639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D14E2" w:rsidRPr="007B5B29" w:rsidRDefault="00FD14E2" w:rsidP="00DE639D">
            <w:pPr>
              <w:tabs>
                <w:tab w:val="left" w:pos="170"/>
                <w:tab w:val="left" w:pos="1701"/>
                <w:tab w:val="center" w:pos="3828"/>
                <w:tab w:val="center" w:pos="8647"/>
                <w:tab w:val="center" w:pos="9781"/>
                <w:tab w:val="right" w:leader="underscore" w:pos="10773"/>
              </w:tabs>
              <w:rPr>
                <w:b/>
                <w:sz w:val="16"/>
                <w:lang w:val="en-US"/>
              </w:rPr>
            </w:pPr>
          </w:p>
          <w:p w:rsidR="00FD14E2" w:rsidRPr="007B5B29" w:rsidRDefault="00FD14E2" w:rsidP="00DE639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D14E2" w:rsidRPr="007B5B29" w:rsidRDefault="00FD14E2" w:rsidP="00DE639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D14E2" w:rsidRPr="007B5B29" w:rsidRDefault="00FD14E2" w:rsidP="00DE639D">
            <w:pPr>
              <w:tabs>
                <w:tab w:val="left" w:pos="170"/>
                <w:tab w:val="left" w:pos="1701"/>
                <w:tab w:val="right" w:leader="underscore" w:pos="4820"/>
                <w:tab w:val="left" w:pos="5245"/>
                <w:tab w:val="left" w:pos="7230"/>
                <w:tab w:val="right" w:leader="underscore" w:pos="10773"/>
              </w:tabs>
              <w:spacing w:before="0"/>
              <w:rPr>
                <w:b/>
                <w:sz w:val="16"/>
                <w:lang w:val="en-US"/>
              </w:rPr>
            </w:pPr>
          </w:p>
          <w:p w:rsidR="00FD14E2" w:rsidRPr="00FD14E2" w:rsidRDefault="00FD14E2" w:rsidP="00DE639D">
            <w:pPr>
              <w:tabs>
                <w:tab w:val="left" w:pos="170"/>
                <w:tab w:val="left" w:pos="1701"/>
                <w:tab w:val="right" w:leader="underscore" w:pos="4820"/>
                <w:tab w:val="left" w:pos="5245"/>
                <w:tab w:val="left" w:pos="7230"/>
                <w:tab w:val="right" w:leader="underscore" w:pos="10773"/>
              </w:tabs>
              <w:rPr>
                <w:b/>
                <w:sz w:val="16"/>
                <w:lang w:val="en-US"/>
              </w:rPr>
            </w:pPr>
            <w:r w:rsidRPr="00FD14E2">
              <w:rPr>
                <w:b/>
                <w:sz w:val="16"/>
                <w:lang w:val="en-US"/>
              </w:rPr>
              <w:t>Nationality: __________________________________________   Passport number: ________________________________________</w:t>
            </w:r>
          </w:p>
          <w:p w:rsidR="00FD14E2" w:rsidRPr="007B5B29" w:rsidRDefault="00FD14E2" w:rsidP="00DE639D">
            <w:pPr>
              <w:tabs>
                <w:tab w:val="left" w:pos="170"/>
                <w:tab w:val="left" w:pos="1850"/>
                <w:tab w:val="left" w:pos="3693"/>
                <w:tab w:val="left" w:pos="4543"/>
                <w:tab w:val="left" w:pos="7378"/>
                <w:tab w:val="left" w:pos="9079"/>
              </w:tabs>
              <w:spacing w:before="0"/>
              <w:rPr>
                <w:b/>
                <w:sz w:val="16"/>
                <w:lang w:val="en-US"/>
              </w:rPr>
            </w:pPr>
          </w:p>
          <w:p w:rsidR="00FD14E2" w:rsidRPr="00FD14E2" w:rsidRDefault="00FD14E2" w:rsidP="00DE639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D14E2">
              <w:rPr>
                <w:b/>
                <w:sz w:val="16"/>
                <w:lang w:val="en-US"/>
              </w:rPr>
              <w:t>Date of issue: ___________________   In (place)</w:t>
            </w:r>
            <w:r w:rsidRPr="00FD14E2">
              <w:rPr>
                <w:b/>
                <w:sz w:val="16"/>
                <w:lang w:val="en-US"/>
              </w:rPr>
              <w:tab/>
              <w:t>: _____________________________Valid until (date): _______________________</w:t>
            </w:r>
          </w:p>
          <w:p w:rsidR="00FD14E2" w:rsidRPr="007B5B29" w:rsidRDefault="00FD14E2" w:rsidP="00DE639D">
            <w:pPr>
              <w:tabs>
                <w:tab w:val="left" w:pos="170"/>
                <w:tab w:val="left" w:pos="1850"/>
                <w:tab w:val="left" w:pos="3693"/>
                <w:tab w:val="left" w:pos="4543"/>
                <w:tab w:val="left" w:pos="7378"/>
                <w:tab w:val="left" w:pos="9079"/>
                <w:tab w:val="right" w:leader="underscore" w:pos="10773"/>
              </w:tabs>
              <w:rPr>
                <w:b/>
                <w:sz w:val="16"/>
                <w:lang w:val="en-US"/>
              </w:rPr>
            </w:pPr>
          </w:p>
        </w:tc>
      </w:tr>
      <w:tr w:rsidR="00FD14E2" w:rsidRPr="007B5B29" w:rsidTr="00DE639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FD14E2" w:rsidRPr="00E86939" w:rsidRDefault="00FD14E2" w:rsidP="00DE639D">
            <w:pPr>
              <w:spacing w:before="60"/>
              <w:ind w:left="170" w:hanging="170"/>
              <w:rPr>
                <w:b/>
                <w:bCs/>
                <w:sz w:val="16"/>
                <w:lang w:val="en-US"/>
              </w:rPr>
            </w:pPr>
          </w:p>
          <w:p w:rsidR="00FD14E2" w:rsidRPr="00E86939" w:rsidRDefault="00FD14E2" w:rsidP="00DE639D">
            <w:pPr>
              <w:spacing w:before="60"/>
              <w:rPr>
                <w:b/>
                <w:bCs/>
                <w:sz w:val="16"/>
                <w:lang w:val="en-US"/>
              </w:rPr>
            </w:pPr>
            <w:r w:rsidRPr="00E86939">
              <w:rPr>
                <w:b/>
                <w:bCs/>
                <w:sz w:val="16"/>
                <w:lang w:val="en-US"/>
              </w:rPr>
              <w:t>Signature of fellowship candidate:</w:t>
            </w:r>
          </w:p>
          <w:p w:rsidR="00FD14E2" w:rsidRPr="007B5B29" w:rsidRDefault="00FD14E2" w:rsidP="00DE639D">
            <w:pPr>
              <w:spacing w:before="60"/>
            </w:pPr>
          </w:p>
        </w:tc>
        <w:tc>
          <w:tcPr>
            <w:tcW w:w="3260" w:type="dxa"/>
            <w:gridSpan w:val="3"/>
          </w:tcPr>
          <w:p w:rsidR="00FD14E2" w:rsidRPr="00E86939" w:rsidRDefault="00FD14E2" w:rsidP="00DE639D">
            <w:pPr>
              <w:spacing w:before="60"/>
              <w:rPr>
                <w:sz w:val="16"/>
                <w:szCs w:val="16"/>
              </w:rPr>
            </w:pPr>
          </w:p>
          <w:p w:rsidR="00FD14E2" w:rsidRPr="007B5B29" w:rsidRDefault="00FD14E2" w:rsidP="00DE639D">
            <w:pPr>
              <w:spacing w:before="60"/>
            </w:pPr>
            <w:r w:rsidRPr="00E86939">
              <w:rPr>
                <w:b/>
                <w:bCs/>
                <w:sz w:val="16"/>
                <w:lang w:val="en-US"/>
              </w:rPr>
              <w:t>Date:</w:t>
            </w:r>
          </w:p>
        </w:tc>
      </w:tr>
      <w:tr w:rsidR="00FD14E2" w:rsidRPr="001D7C9E" w:rsidTr="00DE639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D14E2" w:rsidRPr="00E86939" w:rsidRDefault="00FD14E2" w:rsidP="00DE639D">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D14E2" w:rsidRPr="00FD14E2" w:rsidRDefault="00FD14E2" w:rsidP="00DE639D">
            <w:pPr>
              <w:rPr>
                <w:lang w:val="en-US"/>
              </w:rPr>
            </w:pPr>
            <w:r w:rsidRPr="00FD14E2">
              <w:rPr>
                <w:b/>
                <w:bCs/>
                <w:sz w:val="16"/>
                <w:szCs w:val="16"/>
                <w:lang w:val="en-US"/>
              </w:rPr>
              <w:t>N.B. IT IS IMPERATIVE THAT FELLOWS BE PRESENT FROM THE FIRST DAY TO THE END OF THE MEETING.</w:t>
            </w:r>
          </w:p>
        </w:tc>
      </w:tr>
      <w:tr w:rsidR="00FD14E2" w:rsidRPr="007B5B29" w:rsidTr="00DE639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FD14E2" w:rsidRPr="007B5B29" w:rsidRDefault="00FD14E2" w:rsidP="00DE639D">
            <w:pPr>
              <w:spacing w:before="240" w:after="240"/>
            </w:pPr>
            <w:r w:rsidRPr="00E86939">
              <w:rPr>
                <w:b/>
                <w:bCs/>
                <w:sz w:val="16"/>
                <w:lang w:val="en-US"/>
              </w:rPr>
              <w:t>Signature</w:t>
            </w:r>
          </w:p>
        </w:tc>
        <w:tc>
          <w:tcPr>
            <w:tcW w:w="3260" w:type="dxa"/>
            <w:gridSpan w:val="3"/>
          </w:tcPr>
          <w:p w:rsidR="00FD14E2" w:rsidRPr="007B5B29" w:rsidRDefault="00FD14E2" w:rsidP="00DE639D">
            <w:pPr>
              <w:spacing w:before="240" w:after="240"/>
            </w:pPr>
            <w:r w:rsidRPr="00E86939">
              <w:rPr>
                <w:b/>
                <w:bCs/>
                <w:sz w:val="16"/>
                <w:lang w:val="en-US"/>
              </w:rPr>
              <w:t>Date</w:t>
            </w:r>
          </w:p>
        </w:tc>
      </w:tr>
    </w:tbl>
    <w:p w:rsidR="00FC7B9D" w:rsidRDefault="00FC7B9D" w:rsidP="00FC7B9D">
      <w:pPr>
        <w:spacing w:before="0"/>
        <w:jc w:val="center"/>
        <w:rPr>
          <w:sz w:val="4"/>
          <w:szCs w:val="4"/>
        </w:rPr>
      </w:pPr>
    </w:p>
    <w:p w:rsidR="00FD14E2" w:rsidRDefault="00FD14E2" w:rsidP="00FC7B9D">
      <w:pPr>
        <w:spacing w:before="0"/>
        <w:jc w:val="center"/>
        <w:rPr>
          <w:sz w:val="4"/>
          <w:szCs w:val="4"/>
        </w:rPr>
      </w:pPr>
    </w:p>
    <w:p w:rsidR="00FD14E2" w:rsidRDefault="00FD14E2" w:rsidP="0032202E">
      <w:pPr>
        <w:pStyle w:val="Reasons"/>
      </w:pPr>
    </w:p>
    <w:p w:rsidR="00FD14E2" w:rsidRDefault="00FD14E2">
      <w:pPr>
        <w:jc w:val="center"/>
      </w:pPr>
      <w:r>
        <w:t>______________</w:t>
      </w:r>
    </w:p>
    <w:p w:rsidR="00FD14E2" w:rsidRPr="00CC3DFE" w:rsidRDefault="00FD14E2" w:rsidP="00FD14E2"/>
    <w:sectPr w:rsidR="00FD14E2" w:rsidRPr="00CC3DFE" w:rsidSect="00FC7B9D">
      <w:headerReference w:type="first" r:id="rId26"/>
      <w:footerReference w:type="first" r:id="rId27"/>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A" w:rsidRDefault="008C465A">
      <w:r>
        <w:separator/>
      </w:r>
    </w:p>
  </w:endnote>
  <w:endnote w:type="continuationSeparator" w:id="0">
    <w:p w:rsidR="008C465A" w:rsidRDefault="008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Default="008C465A">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Pr="00B237BC" w:rsidRDefault="00B237BC" w:rsidP="00B237BC">
    <w:pPr>
      <w:pStyle w:val="Footer"/>
    </w:pPr>
    <w:r>
      <w:rPr>
        <w:sz w:val="16"/>
        <w:szCs w:val="16"/>
      </w:rPr>
      <w:t>ITU-T\BUREAU\CIRC\058</w:t>
    </w:r>
    <w:r>
      <w:rPr>
        <w:sz w:val="16"/>
        <w:szCs w:val="16"/>
      </w:rPr>
      <w:t>F</w:t>
    </w:r>
    <w:r>
      <w:rPr>
        <w:sz w:val="16"/>
        <w:szCs w:val="16"/>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4D57E1" w:rsidRPr="00B237BC">
      <w:trPr>
        <w:cantSplit/>
      </w:trPr>
      <w:tc>
        <w:tcPr>
          <w:tcW w:w="1062" w:type="pct"/>
          <w:tcBorders>
            <w:top w:val="single" w:sz="6" w:space="0" w:color="auto"/>
          </w:tcBorders>
          <w:tcMar>
            <w:top w:w="57" w:type="dxa"/>
          </w:tcMar>
        </w:tcPr>
        <w:p w:rsidR="004D57E1" w:rsidRDefault="004D57E1">
          <w:pPr>
            <w:pStyle w:val="itu"/>
          </w:pPr>
          <w:r>
            <w:t>Place des Nations</w:t>
          </w:r>
        </w:p>
      </w:tc>
      <w:tc>
        <w:tcPr>
          <w:tcW w:w="1584" w:type="pct"/>
          <w:tcBorders>
            <w:top w:val="single" w:sz="6" w:space="0" w:color="auto"/>
          </w:tcBorders>
          <w:tcMar>
            <w:top w:w="57" w:type="dxa"/>
          </w:tcMar>
        </w:tcPr>
        <w:p w:rsidR="004D57E1" w:rsidRDefault="004D57E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D57E1" w:rsidRDefault="004D57E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D57E1" w:rsidRDefault="004D57E1">
          <w:pPr>
            <w:pStyle w:val="itu"/>
          </w:pPr>
          <w:r>
            <w:t>E-mail:</w:t>
          </w:r>
          <w:r>
            <w:tab/>
            <w:t>itumail@itu.int</w:t>
          </w:r>
        </w:p>
      </w:tc>
    </w:tr>
    <w:tr w:rsidR="004D57E1">
      <w:trPr>
        <w:cantSplit/>
      </w:trPr>
      <w:tc>
        <w:tcPr>
          <w:tcW w:w="1062" w:type="pct"/>
        </w:tcPr>
        <w:p w:rsidR="004D57E1" w:rsidRDefault="004D57E1">
          <w:pPr>
            <w:pStyle w:val="itu"/>
          </w:pPr>
          <w:r>
            <w:t>CH-1211 Genève 20</w:t>
          </w:r>
        </w:p>
      </w:tc>
      <w:tc>
        <w:tcPr>
          <w:tcW w:w="1584" w:type="pct"/>
        </w:tcPr>
        <w:p w:rsidR="004D57E1" w:rsidRDefault="004D57E1">
          <w:pPr>
            <w:pStyle w:val="itu"/>
          </w:pPr>
          <w:proofErr w:type="spellStart"/>
          <w:r>
            <w:t>Téléfax</w:t>
          </w:r>
          <w:proofErr w:type="spellEnd"/>
          <w:r>
            <w:tab/>
            <w:t>Gr3:</w:t>
          </w:r>
          <w:r>
            <w:tab/>
            <w:t>+41 22 733 72 56</w:t>
          </w:r>
        </w:p>
      </w:tc>
      <w:tc>
        <w:tcPr>
          <w:tcW w:w="1223" w:type="pct"/>
        </w:tcPr>
        <w:p w:rsidR="004D57E1" w:rsidRDefault="004D57E1">
          <w:pPr>
            <w:pStyle w:val="itu"/>
          </w:pPr>
          <w:proofErr w:type="spellStart"/>
          <w:r>
            <w:t>Télégramme</w:t>
          </w:r>
          <w:proofErr w:type="spellEnd"/>
          <w:r>
            <w:t xml:space="preserve"> ITU GENEVE</w:t>
          </w:r>
        </w:p>
      </w:tc>
      <w:tc>
        <w:tcPr>
          <w:tcW w:w="1131" w:type="pct"/>
        </w:tcPr>
        <w:p w:rsidR="004D57E1" w:rsidRDefault="004D57E1">
          <w:pPr>
            <w:pStyle w:val="itu"/>
          </w:pPr>
          <w:r>
            <w:tab/>
            <w:t>www.itu.int</w:t>
          </w:r>
        </w:p>
      </w:tc>
    </w:tr>
    <w:tr w:rsidR="004D57E1">
      <w:trPr>
        <w:cantSplit/>
      </w:trPr>
      <w:tc>
        <w:tcPr>
          <w:tcW w:w="1062" w:type="pct"/>
        </w:tcPr>
        <w:p w:rsidR="004D57E1" w:rsidRDefault="004D57E1">
          <w:pPr>
            <w:pStyle w:val="itu"/>
          </w:pPr>
          <w:r>
            <w:t>Suisse</w:t>
          </w:r>
        </w:p>
      </w:tc>
      <w:tc>
        <w:tcPr>
          <w:tcW w:w="1584" w:type="pct"/>
        </w:tcPr>
        <w:p w:rsidR="004D57E1" w:rsidRDefault="004D57E1">
          <w:pPr>
            <w:pStyle w:val="itu"/>
          </w:pPr>
          <w:r>
            <w:tab/>
            <w:t>Gr4:</w:t>
          </w:r>
          <w:r>
            <w:tab/>
            <w:t>+41 22 730 65 00</w:t>
          </w:r>
        </w:p>
      </w:tc>
      <w:tc>
        <w:tcPr>
          <w:tcW w:w="1223" w:type="pct"/>
        </w:tcPr>
        <w:p w:rsidR="004D57E1" w:rsidRDefault="004D57E1">
          <w:pPr>
            <w:pStyle w:val="itu"/>
          </w:pPr>
        </w:p>
      </w:tc>
      <w:tc>
        <w:tcPr>
          <w:tcW w:w="1131" w:type="pct"/>
        </w:tcPr>
        <w:p w:rsidR="004D57E1" w:rsidRDefault="004D57E1">
          <w:pPr>
            <w:pStyle w:val="itu"/>
          </w:pPr>
        </w:p>
      </w:tc>
    </w:tr>
  </w:tbl>
  <w:p w:rsidR="004D57E1" w:rsidRPr="00BF18F8" w:rsidRDefault="004D57E1" w:rsidP="000C67E3">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Pr="00B237BC" w:rsidRDefault="00B237BC" w:rsidP="00B237BC">
    <w:pPr>
      <w:pStyle w:val="Footer"/>
    </w:pPr>
    <w:r>
      <w:rPr>
        <w:sz w:val="16"/>
        <w:szCs w:val="16"/>
      </w:rPr>
      <w:t>ITU-T\BUREAU\CIRC\058F.DOCX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A" w:rsidRDefault="008C465A">
      <w:r>
        <w:t>____________________</w:t>
      </w:r>
    </w:p>
  </w:footnote>
  <w:footnote w:type="continuationSeparator" w:id="0">
    <w:p w:rsidR="008C465A" w:rsidRDefault="008C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Default="008C465A">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45B65">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Pr="009F1E23" w:rsidRDefault="008C465A">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B237BC">
      <w:rPr>
        <w:rStyle w:val="PageNumber"/>
        <w:noProof/>
        <w:sz w:val="18"/>
        <w:szCs w:val="18"/>
      </w:rPr>
      <w:t>3</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72"/>
      <w:docPartObj>
        <w:docPartGallery w:val="Page Numbers (Top of Page)"/>
        <w:docPartUnique/>
      </w:docPartObj>
    </w:sdtPr>
    <w:sdtEndPr>
      <w:rPr>
        <w:noProof/>
        <w:sz w:val="18"/>
        <w:szCs w:val="18"/>
      </w:rPr>
    </w:sdtEndPr>
    <w:sdtContent>
      <w:p w:rsidR="004D57E1" w:rsidRPr="004D57E1" w:rsidRDefault="004D57E1">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B237BC">
          <w:rPr>
            <w:noProof/>
            <w:sz w:val="18"/>
            <w:szCs w:val="18"/>
          </w:rPr>
          <w:t>5</w:t>
        </w:r>
        <w:r w:rsidRPr="004D57E1">
          <w:rPr>
            <w:noProof/>
            <w:sz w:val="18"/>
            <w:szCs w:val="18"/>
          </w:rPr>
          <w:fldChar w:fldCharType="end"/>
        </w:r>
      </w:p>
    </w:sdtContent>
  </w:sdt>
  <w:p w:rsidR="004D57E1" w:rsidRDefault="004D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5167B27"/>
    <w:multiLevelType w:val="hybridMultilevel"/>
    <w:tmpl w:val="74647D12"/>
    <w:lvl w:ilvl="0" w:tplc="552E17DA">
      <w:start w:val="2"/>
      <w:numFmt w:val="bullet"/>
      <w:lvlText w:val="–"/>
      <w:lvlJc w:val="left"/>
      <w:pPr>
        <w:ind w:left="1155" w:hanging="360"/>
      </w:pPr>
      <w:rPr>
        <w:rFonts w:ascii="Times New Roman" w:eastAsia="Times New Roman" w:hAnsi="Times New Roman" w:cs="Times New Roman" w:hint="default"/>
      </w:rPr>
    </w:lvl>
    <w:lvl w:ilvl="1" w:tplc="100C0003" w:tentative="1">
      <w:start w:val="1"/>
      <w:numFmt w:val="bullet"/>
      <w:lvlText w:val="o"/>
      <w:lvlJc w:val="left"/>
      <w:pPr>
        <w:ind w:left="1875" w:hanging="360"/>
      </w:pPr>
      <w:rPr>
        <w:rFonts w:ascii="Courier New" w:hAnsi="Courier New" w:cs="Courier New" w:hint="default"/>
      </w:rPr>
    </w:lvl>
    <w:lvl w:ilvl="2" w:tplc="100C0005" w:tentative="1">
      <w:start w:val="1"/>
      <w:numFmt w:val="bullet"/>
      <w:lvlText w:val=""/>
      <w:lvlJc w:val="left"/>
      <w:pPr>
        <w:ind w:left="2595" w:hanging="360"/>
      </w:pPr>
      <w:rPr>
        <w:rFonts w:ascii="Wingdings" w:hAnsi="Wingdings" w:hint="default"/>
      </w:rPr>
    </w:lvl>
    <w:lvl w:ilvl="3" w:tplc="100C0001" w:tentative="1">
      <w:start w:val="1"/>
      <w:numFmt w:val="bullet"/>
      <w:lvlText w:val=""/>
      <w:lvlJc w:val="left"/>
      <w:pPr>
        <w:ind w:left="3315" w:hanging="360"/>
      </w:pPr>
      <w:rPr>
        <w:rFonts w:ascii="Symbol" w:hAnsi="Symbol" w:hint="default"/>
      </w:rPr>
    </w:lvl>
    <w:lvl w:ilvl="4" w:tplc="100C0003" w:tentative="1">
      <w:start w:val="1"/>
      <w:numFmt w:val="bullet"/>
      <w:lvlText w:val="o"/>
      <w:lvlJc w:val="left"/>
      <w:pPr>
        <w:ind w:left="4035" w:hanging="360"/>
      </w:pPr>
      <w:rPr>
        <w:rFonts w:ascii="Courier New" w:hAnsi="Courier New" w:cs="Courier New" w:hint="default"/>
      </w:rPr>
    </w:lvl>
    <w:lvl w:ilvl="5" w:tplc="100C0005" w:tentative="1">
      <w:start w:val="1"/>
      <w:numFmt w:val="bullet"/>
      <w:lvlText w:val=""/>
      <w:lvlJc w:val="left"/>
      <w:pPr>
        <w:ind w:left="4755" w:hanging="360"/>
      </w:pPr>
      <w:rPr>
        <w:rFonts w:ascii="Wingdings" w:hAnsi="Wingdings" w:hint="default"/>
      </w:rPr>
    </w:lvl>
    <w:lvl w:ilvl="6" w:tplc="100C0001" w:tentative="1">
      <w:start w:val="1"/>
      <w:numFmt w:val="bullet"/>
      <w:lvlText w:val=""/>
      <w:lvlJc w:val="left"/>
      <w:pPr>
        <w:ind w:left="5475" w:hanging="360"/>
      </w:pPr>
      <w:rPr>
        <w:rFonts w:ascii="Symbol" w:hAnsi="Symbol" w:hint="default"/>
      </w:rPr>
    </w:lvl>
    <w:lvl w:ilvl="7" w:tplc="100C0003" w:tentative="1">
      <w:start w:val="1"/>
      <w:numFmt w:val="bullet"/>
      <w:lvlText w:val="o"/>
      <w:lvlJc w:val="left"/>
      <w:pPr>
        <w:ind w:left="6195" w:hanging="360"/>
      </w:pPr>
      <w:rPr>
        <w:rFonts w:ascii="Courier New" w:hAnsi="Courier New" w:cs="Courier New" w:hint="default"/>
      </w:rPr>
    </w:lvl>
    <w:lvl w:ilvl="8" w:tplc="100C0005" w:tentative="1">
      <w:start w:val="1"/>
      <w:numFmt w:val="bullet"/>
      <w:lvlText w:val=""/>
      <w:lvlJc w:val="left"/>
      <w:pPr>
        <w:ind w:left="6915"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0B93"/>
    <w:rsid w:val="00035B43"/>
    <w:rsid w:val="00040CE2"/>
    <w:rsid w:val="00041B7A"/>
    <w:rsid w:val="000758B3"/>
    <w:rsid w:val="00081661"/>
    <w:rsid w:val="000B0D96"/>
    <w:rsid w:val="000B59D8"/>
    <w:rsid w:val="000C56BE"/>
    <w:rsid w:val="000C67E3"/>
    <w:rsid w:val="001026FD"/>
    <w:rsid w:val="00115DD7"/>
    <w:rsid w:val="00167472"/>
    <w:rsid w:val="00167F92"/>
    <w:rsid w:val="00173738"/>
    <w:rsid w:val="001A62C3"/>
    <w:rsid w:val="001B79A3"/>
    <w:rsid w:val="001D7C9E"/>
    <w:rsid w:val="001D7F37"/>
    <w:rsid w:val="002152A3"/>
    <w:rsid w:val="00223616"/>
    <w:rsid w:val="002A46D4"/>
    <w:rsid w:val="002C7365"/>
    <w:rsid w:val="00333A80"/>
    <w:rsid w:val="00364E95"/>
    <w:rsid w:val="00372875"/>
    <w:rsid w:val="003745CE"/>
    <w:rsid w:val="00377096"/>
    <w:rsid w:val="00386434"/>
    <w:rsid w:val="003B1E80"/>
    <w:rsid w:val="003B66E8"/>
    <w:rsid w:val="003E2C15"/>
    <w:rsid w:val="004033F1"/>
    <w:rsid w:val="004050B8"/>
    <w:rsid w:val="00414B0C"/>
    <w:rsid w:val="004257AC"/>
    <w:rsid w:val="0043711B"/>
    <w:rsid w:val="00454FF7"/>
    <w:rsid w:val="004B732E"/>
    <w:rsid w:val="004D51F4"/>
    <w:rsid w:val="004D57E1"/>
    <w:rsid w:val="004D64E0"/>
    <w:rsid w:val="004F2D52"/>
    <w:rsid w:val="0051210D"/>
    <w:rsid w:val="005136D2"/>
    <w:rsid w:val="00517A03"/>
    <w:rsid w:val="005963DF"/>
    <w:rsid w:val="005A1072"/>
    <w:rsid w:val="005A3DD9"/>
    <w:rsid w:val="005B1DFC"/>
    <w:rsid w:val="00601682"/>
    <w:rsid w:val="006154AE"/>
    <w:rsid w:val="006333F7"/>
    <w:rsid w:val="00644741"/>
    <w:rsid w:val="006A6FFE"/>
    <w:rsid w:val="006C5A91"/>
    <w:rsid w:val="00716BBC"/>
    <w:rsid w:val="00727F43"/>
    <w:rsid w:val="007321BC"/>
    <w:rsid w:val="00760063"/>
    <w:rsid w:val="00760882"/>
    <w:rsid w:val="00775E4B"/>
    <w:rsid w:val="0079553B"/>
    <w:rsid w:val="007A40FE"/>
    <w:rsid w:val="00810105"/>
    <w:rsid w:val="008157E0"/>
    <w:rsid w:val="0081693F"/>
    <w:rsid w:val="008235B2"/>
    <w:rsid w:val="00854E1D"/>
    <w:rsid w:val="0085783A"/>
    <w:rsid w:val="00876226"/>
    <w:rsid w:val="00881D59"/>
    <w:rsid w:val="00887FA6"/>
    <w:rsid w:val="008C4397"/>
    <w:rsid w:val="008C465A"/>
    <w:rsid w:val="008F2C9B"/>
    <w:rsid w:val="00923CD6"/>
    <w:rsid w:val="00935AA8"/>
    <w:rsid w:val="00936358"/>
    <w:rsid w:val="00971C9A"/>
    <w:rsid w:val="009D492C"/>
    <w:rsid w:val="009D51FA"/>
    <w:rsid w:val="009F1E23"/>
    <w:rsid w:val="00A0607A"/>
    <w:rsid w:val="00A51537"/>
    <w:rsid w:val="00A5280F"/>
    <w:rsid w:val="00A60FC1"/>
    <w:rsid w:val="00A76CCF"/>
    <w:rsid w:val="00A9580B"/>
    <w:rsid w:val="00A97C37"/>
    <w:rsid w:val="00AC37B5"/>
    <w:rsid w:val="00AD573C"/>
    <w:rsid w:val="00AD752F"/>
    <w:rsid w:val="00AE48BE"/>
    <w:rsid w:val="00B237BC"/>
    <w:rsid w:val="00B27B41"/>
    <w:rsid w:val="00B33784"/>
    <w:rsid w:val="00B8573E"/>
    <w:rsid w:val="00BB24C0"/>
    <w:rsid w:val="00BE3EA0"/>
    <w:rsid w:val="00BF18F8"/>
    <w:rsid w:val="00BF513C"/>
    <w:rsid w:val="00C26F2E"/>
    <w:rsid w:val="00C45376"/>
    <w:rsid w:val="00C5513C"/>
    <w:rsid w:val="00C9028F"/>
    <w:rsid w:val="00C90603"/>
    <w:rsid w:val="00CA0416"/>
    <w:rsid w:val="00CA2FE5"/>
    <w:rsid w:val="00CB1125"/>
    <w:rsid w:val="00CD042E"/>
    <w:rsid w:val="00CF2331"/>
    <w:rsid w:val="00CF2560"/>
    <w:rsid w:val="00CF5B46"/>
    <w:rsid w:val="00D161F1"/>
    <w:rsid w:val="00D46B68"/>
    <w:rsid w:val="00D542A5"/>
    <w:rsid w:val="00D94EF2"/>
    <w:rsid w:val="00DC3D47"/>
    <w:rsid w:val="00DD77DA"/>
    <w:rsid w:val="00E06C61"/>
    <w:rsid w:val="00E13679"/>
    <w:rsid w:val="00E13DB3"/>
    <w:rsid w:val="00E23497"/>
    <w:rsid w:val="00E2408B"/>
    <w:rsid w:val="00E45B65"/>
    <w:rsid w:val="00E72AE1"/>
    <w:rsid w:val="00E86B25"/>
    <w:rsid w:val="00E870B7"/>
    <w:rsid w:val="00EB515D"/>
    <w:rsid w:val="00ED6A7A"/>
    <w:rsid w:val="00EF09F3"/>
    <w:rsid w:val="00F346CE"/>
    <w:rsid w:val="00F34D52"/>
    <w:rsid w:val="00F34F98"/>
    <w:rsid w:val="00F358D7"/>
    <w:rsid w:val="00F40540"/>
    <w:rsid w:val="00F50844"/>
    <w:rsid w:val="00F82C6F"/>
    <w:rsid w:val="00F9451D"/>
    <w:rsid w:val="00FC7B9D"/>
    <w:rsid w:val="00FD14E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3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311/"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Workshops-and-Seminars/conformity-interoperability/201311" TargetMode="External"/><Relationship Id="rId17" Type="http://schemas.openxmlformats.org/officeDocument/2006/relationships/hyperlink" Target="http://www.itu.int/en/ITU-T/Workshops-and-Seminars/bsg/201311/" TargetMode="External"/><Relationship Id="rId25" Type="http://schemas.openxmlformats.org/officeDocument/2006/relationships/hyperlink" Target="http://www.itu.int/en/ITU-T/Workshops-and-Seminars/bsg/201311/" TargetMode="Externa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jay.mauree@itu.int" TargetMode="External"/><Relationship Id="rId24" Type="http://schemas.openxmlformats.org/officeDocument/2006/relationships/hyperlink" Target="mailto:bdtfellowships@itu.int"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itu.int/en/ITU-T/Workshops-and-Seminars/conformity-interoperability/201311"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mailto:xiaoya.yang@itu.int" TargetMode="External"/><Relationship Id="rId19" Type="http://schemas.openxmlformats.org/officeDocument/2006/relationships/header" Target="header2.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1/"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C9D72369182748978C187BE6D1FE86" ma:contentTypeVersion="1" ma:contentTypeDescription="Create a new document." ma:contentTypeScope="" ma:versionID="17da96a562bb6d243a8e7f0c37b2c30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490562-946C-46CF-9FB4-E796EB40DD3F}"/>
</file>

<file path=customXml/itemProps2.xml><?xml version="1.0" encoding="utf-8"?>
<ds:datastoreItem xmlns:ds="http://schemas.openxmlformats.org/officeDocument/2006/customXml" ds:itemID="{76012A51-40F7-4D9C-A069-8A5E4BCBC8A5}"/>
</file>

<file path=customXml/itemProps3.xml><?xml version="1.0" encoding="utf-8"?>
<ds:datastoreItem xmlns:ds="http://schemas.openxmlformats.org/officeDocument/2006/customXml" ds:itemID="{F7CCB97D-B88A-4598-9A2D-16B276084A7A}"/>
</file>

<file path=customXml/itemProps4.xml><?xml version="1.0" encoding="utf-8"?>
<ds:datastoreItem xmlns:ds="http://schemas.openxmlformats.org/officeDocument/2006/customXml" ds:itemID="{ED2467DC-46A1-486D-92F4-5791E7248277}"/>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10175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2013-10-15T08:28:00Z</cp:lastPrinted>
  <dcterms:created xsi:type="dcterms:W3CDTF">2013-10-15T08:28:00Z</dcterms:created>
  <dcterms:modified xsi:type="dcterms:W3CDTF">2013-10-15T08:28:00Z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0x01010085C9D72369182748978C187BE6D1FE86</vt:lpwstr>
  </property>
</Properties>
</file>