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312"/>
        <w:gridCol w:w="2181"/>
      </w:tblGrid>
      <w:tr w:rsidR="007739C9" w:rsidRPr="006D1882" w:rsidTr="006A4A90">
        <w:trPr>
          <w:cantSplit/>
          <w:trHeight w:val="1418"/>
        </w:trPr>
        <w:tc>
          <w:tcPr>
            <w:tcW w:w="635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100" w:beforeAutospacing="1" w:line="240" w:lineRule="auto"/>
              <w:jc w:val="center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0CE08740" wp14:editId="1CB15341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6D1882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739C9" w:rsidRPr="006D1882" w:rsidRDefault="007739C9" w:rsidP="006A4A90">
            <w:pPr>
              <w:tabs>
                <w:tab w:val="clear" w:pos="1134"/>
                <w:tab w:val="right" w:pos="6587"/>
              </w:tabs>
              <w:spacing w:before="60" w:after="60"/>
              <w:jc w:val="left"/>
              <w:rPr>
                <w:sz w:val="26"/>
                <w:szCs w:val="36"/>
                <w:lang w:bidi="ar-EG"/>
              </w:rPr>
            </w:pPr>
            <w:r w:rsidRPr="006D1882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  <w:tc>
          <w:tcPr>
            <w:tcW w:w="1121" w:type="pct"/>
          </w:tcPr>
          <w:p w:rsidR="007739C9" w:rsidRPr="006D1882" w:rsidRDefault="007739C9" w:rsidP="006A4A90">
            <w:pPr>
              <w:tabs>
                <w:tab w:val="clear" w:pos="1134"/>
              </w:tabs>
              <w:spacing w:before="0" w:line="240" w:lineRule="auto"/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6D1882">
              <w:rPr>
                <w:noProof/>
                <w:lang w:eastAsia="zh-CN"/>
              </w:rPr>
              <w:drawing>
                <wp:inline distT="0" distB="0" distL="0" distR="0" wp14:anchorId="59D3B682" wp14:editId="2A0D8786">
                  <wp:extent cx="1247775" cy="93583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939" w:rsidRPr="006D1882" w:rsidRDefault="00360939" w:rsidP="001C6A25">
      <w:pPr>
        <w:rPr>
          <w:rtl/>
          <w:lang w:val="en-GB"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739C9" w:rsidRPr="006D1882" w:rsidTr="006A4A90">
        <w:trPr>
          <w:cantSplit/>
          <w:trHeight w:val="340"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  <w:tc>
          <w:tcPr>
            <w:tcW w:w="3340" w:type="dxa"/>
          </w:tcPr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7739C9" w:rsidRPr="006D1882" w:rsidRDefault="007739C9" w:rsidP="004260F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  <w:r w:rsidRPr="006D1882">
              <w:rPr>
                <w:rFonts w:hint="cs"/>
                <w:rtl/>
              </w:rPr>
              <w:t>جنيف،</w:t>
            </w:r>
            <w:r w:rsidRPr="006D1882">
              <w:rPr>
                <w:rFonts w:hint="cs"/>
                <w:rtl/>
                <w:lang w:bidi="ar-EG"/>
              </w:rPr>
              <w:t xml:space="preserve"> </w:t>
            </w:r>
            <w:r w:rsidR="004260F6">
              <w:rPr>
                <w:lang w:bidi="ar-EG"/>
              </w:rPr>
              <w:t>29</w:t>
            </w:r>
            <w:r w:rsidR="00F41621">
              <w:rPr>
                <w:rFonts w:hint="cs"/>
                <w:rtl/>
                <w:lang w:bidi="ar-EG"/>
              </w:rPr>
              <w:t xml:space="preserve"> يناير </w:t>
            </w:r>
            <w:r w:rsidR="00F41621">
              <w:rPr>
                <w:lang w:bidi="ar-EG"/>
              </w:rPr>
              <w:t>2015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D0905" w:rsidRPr="006D1882" w:rsidRDefault="002D0905" w:rsidP="004260F6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6D1882">
              <w:rPr>
                <w:b/>
              </w:rPr>
              <w:t>TSB Circular</w:t>
            </w:r>
            <w:r w:rsidR="003831DA">
              <w:rPr>
                <w:b/>
              </w:rPr>
              <w:t> </w:t>
            </w:r>
            <w:r w:rsidR="004260F6">
              <w:rPr>
                <w:b/>
              </w:rPr>
              <w:t>140</w:t>
            </w:r>
            <w:r>
              <w:rPr>
                <w:b/>
                <w:rtl/>
                <w:lang w:bidi="ar-EG"/>
              </w:rPr>
              <w:br/>
            </w:r>
            <w:r w:rsidRPr="006D1882">
              <w:rPr>
                <w:bCs/>
              </w:rPr>
              <w:t>TSB Workshops</w:t>
            </w:r>
            <w:r w:rsidR="00F41621">
              <w:rPr>
                <w:bCs/>
              </w:rPr>
              <w:t>/</w:t>
            </w:r>
            <w:r w:rsidR="004260F6">
              <w:rPr>
                <w:bCs/>
              </w:rPr>
              <w:t>V.M</w:t>
            </w:r>
            <w:r w:rsidR="00F204F0">
              <w:rPr>
                <w:bCs/>
              </w:rPr>
              <w:t>.</w:t>
            </w:r>
          </w:p>
        </w:tc>
        <w:tc>
          <w:tcPr>
            <w:tcW w:w="4760" w:type="dxa"/>
            <w:vMerge w:val="restart"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إدارات الدول الأعضاء</w:t>
            </w:r>
            <w:r w:rsidR="00700742">
              <w:rPr>
                <w:rFonts w:hint="cs"/>
                <w:rtl/>
              </w:rPr>
              <w:t xml:space="preserve"> في </w:t>
            </w:r>
            <w:r w:rsidRPr="006D1882">
              <w:rPr>
                <w:rFonts w:hint="cs"/>
                <w:rtl/>
              </w:rPr>
              <w:t>الات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  <w:lang w:bidi="ar-EG"/>
              </w:rPr>
              <w:t>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الاتصالات؛</w:t>
            </w:r>
          </w:p>
          <w:p w:rsidR="002D0905" w:rsidRPr="006D1882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tl/>
              </w:rPr>
              <w:t xml:space="preserve">منتسبين </w:t>
            </w:r>
            <w:r w:rsidRPr="006D1882">
              <w:rPr>
                <w:rFonts w:hint="cs"/>
                <w:rtl/>
              </w:rPr>
              <w:t>إلى</w:t>
            </w:r>
            <w:r w:rsidRPr="006D1882">
              <w:rPr>
                <w:rtl/>
              </w:rPr>
              <w:t xml:space="preserve"> قطاع تقييس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2D0905" w:rsidRPr="006D1882" w:rsidRDefault="002D0905" w:rsidP="00954BC5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الهيئات الأكادي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مية ال</w:t>
            </w:r>
            <w:r>
              <w:rPr>
                <w:rFonts w:hint="cs"/>
                <w:rtl/>
              </w:rPr>
              <w:t>‍</w:t>
            </w:r>
            <w:r w:rsidRPr="006D188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343889" w:rsidRPr="006D1882" w:rsidTr="006A4A90">
        <w:trPr>
          <w:cantSplit/>
          <w:trHeight w:val="340"/>
        </w:trPr>
        <w:tc>
          <w:tcPr>
            <w:tcW w:w="1533" w:type="dxa"/>
          </w:tcPr>
          <w:p w:rsidR="00343889" w:rsidRPr="006D1882" w:rsidRDefault="00343889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3340" w:type="dxa"/>
          </w:tcPr>
          <w:p w:rsidR="00343889" w:rsidRPr="006D1882" w:rsidRDefault="00753C92" w:rsidP="00753C92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 w:rsidRPr="00753C92">
              <w:rPr>
                <w:rFonts w:hint="cs"/>
                <w:b/>
                <w:bCs/>
                <w:rtl/>
                <w:lang w:bidi="ar-EG"/>
              </w:rPr>
              <w:t>فيجاي ماوري</w:t>
            </w:r>
            <w:r w:rsidRPr="00753C92">
              <w:rPr>
                <w:rFonts w:hint="cs"/>
                <w:rtl/>
                <w:lang w:bidi="ar-EG"/>
              </w:rPr>
              <w:t xml:space="preserve"> </w:t>
            </w:r>
            <w:r w:rsidRPr="00753C92">
              <w:rPr>
                <w:lang w:bidi="ar-EG"/>
              </w:rPr>
              <w:t>(</w:t>
            </w:r>
            <w:r w:rsidRPr="00753C92">
              <w:rPr>
                <w:b/>
                <w:lang w:bidi="ar-EG"/>
              </w:rPr>
              <w:t>Vijay Mauree</w:t>
            </w:r>
            <w:r w:rsidRPr="00753C92">
              <w:rPr>
                <w:lang w:bidi="ar-EG"/>
              </w:rPr>
              <w:t>)</w:t>
            </w:r>
          </w:p>
        </w:tc>
        <w:tc>
          <w:tcPr>
            <w:tcW w:w="4760" w:type="dxa"/>
            <w:vMerge/>
          </w:tcPr>
          <w:p w:rsidR="00343889" w:rsidRDefault="0034388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3889">
            <w:pPr>
              <w:tabs>
                <w:tab w:val="clear" w:pos="1134"/>
                <w:tab w:val="left" w:pos="1103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  <w:lang w:bidi="ar-SY"/>
              </w:rPr>
              <w:t>الهاتف</w:t>
            </w:r>
            <w:r w:rsidRPr="006D1882">
              <w:rPr>
                <w:rFonts w:hint="cs"/>
                <w:rtl/>
              </w:rPr>
              <w:t>:</w:t>
            </w:r>
            <w:r w:rsidR="00343889">
              <w:rPr>
                <w:rtl/>
              </w:rPr>
              <w:tab/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>
              <w:t>5591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2D0905" w:rsidRPr="006D1882" w:rsidTr="006A4A90">
        <w:trPr>
          <w:cantSplit/>
          <w:trHeight w:val="340"/>
        </w:trPr>
        <w:tc>
          <w:tcPr>
            <w:tcW w:w="1533" w:type="dxa"/>
          </w:tcPr>
          <w:p w:rsidR="002D0905" w:rsidRPr="006D1882" w:rsidRDefault="002D0905" w:rsidP="00340771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D0905" w:rsidRPr="006D1882" w:rsidRDefault="00753C92" w:rsidP="00EB02E8">
            <w:pPr>
              <w:tabs>
                <w:tab w:val="clear" w:pos="1134"/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F36AC4">
              <w:t>+41</w:t>
            </w:r>
            <w:r w:rsidR="00EB02E8">
              <w:t> </w:t>
            </w:r>
            <w:r w:rsidRPr="00F36AC4">
              <w:t>22</w:t>
            </w:r>
            <w:r w:rsidR="00EB02E8">
              <w:t> </w:t>
            </w:r>
            <w:r w:rsidRPr="00F36AC4">
              <w:t>730</w:t>
            </w:r>
            <w:r w:rsidR="00EB02E8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2D0905" w:rsidRDefault="002D0905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340771">
            <w:pPr>
              <w:tabs>
                <w:tab w:val="clear" w:pos="1134"/>
              </w:tabs>
              <w:spacing w:before="60" w:after="60" w:line="300" w:lineRule="exact"/>
              <w:ind w:left="57"/>
            </w:pPr>
            <w:r w:rsidRPr="006D18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739C9" w:rsidRPr="006D1882" w:rsidRDefault="006A7382" w:rsidP="00F270CC">
            <w:pPr>
              <w:tabs>
                <w:tab w:val="clear" w:pos="1134"/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753C92"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6D1882">
              <w:rPr>
                <w:rFonts w:hint="cs"/>
                <w:b/>
                <w:bCs/>
                <w:rtl/>
              </w:rPr>
              <w:t>نسخة إلى:</w:t>
            </w:r>
          </w:p>
          <w:p w:rsidR="007739C9" w:rsidRPr="006D1882" w:rsidRDefault="007739C9" w:rsidP="00F270CC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="00F270CC">
              <w:rPr>
                <w:rFonts w:hint="cs"/>
                <w:spacing w:val="-4"/>
                <w:rtl/>
              </w:rPr>
              <w:t>رؤساء ل</w:t>
            </w:r>
            <w:r w:rsidR="00B479AF">
              <w:rPr>
                <w:rFonts w:hint="cs"/>
                <w:spacing w:val="-4"/>
                <w:rtl/>
              </w:rPr>
              <w:t>‍</w:t>
            </w:r>
            <w:r w:rsidR="00F270CC">
              <w:rPr>
                <w:rFonts w:hint="cs"/>
                <w:spacing w:val="-4"/>
                <w:rtl/>
              </w:rPr>
              <w:t xml:space="preserve">جان دراسات </w:t>
            </w:r>
            <w:r w:rsidRPr="006D1882">
              <w:rPr>
                <w:rFonts w:hint="cs"/>
                <w:spacing w:val="-4"/>
                <w:rtl/>
              </w:rPr>
              <w:t>قطاع تقييس الاتصالات ونوابه</w:t>
            </w:r>
            <w:r w:rsidR="00F270CC">
              <w:rPr>
                <w:rFonts w:hint="cs"/>
                <w:spacing w:val="-4"/>
                <w:rtl/>
              </w:rPr>
              <w:t>م</w:t>
            </w:r>
            <w:r w:rsidRPr="006D1882">
              <w:rPr>
                <w:rFonts w:hint="cs"/>
                <w:spacing w:val="-4"/>
                <w:rtl/>
              </w:rPr>
              <w:t>؛</w:t>
            </w:r>
          </w:p>
          <w:p w:rsidR="007739C9" w:rsidRPr="006D1882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7739C9" w:rsidRDefault="007739C9" w:rsidP="00340771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 w:rsidR="004260F6">
              <w:rPr>
                <w:rFonts w:hint="cs"/>
                <w:rtl/>
              </w:rPr>
              <w:t>؛</w:t>
            </w:r>
          </w:p>
          <w:p w:rsidR="004260F6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المكتب الإقليمي للاتحاد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القاهرة؛</w:t>
            </w:r>
          </w:p>
          <w:p w:rsidR="004260F6" w:rsidRPr="006D1882" w:rsidRDefault="004260F6" w:rsidP="004260F6">
            <w:pPr>
              <w:tabs>
                <w:tab w:val="clear" w:pos="1134"/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</w:t>
            </w:r>
            <w:r w:rsidR="00700742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جنيف</w:t>
            </w:r>
          </w:p>
        </w:tc>
      </w:tr>
      <w:tr w:rsidR="007739C9" w:rsidRPr="006D1882" w:rsidTr="006A4A90">
        <w:trPr>
          <w:cantSplit/>
        </w:trPr>
        <w:tc>
          <w:tcPr>
            <w:tcW w:w="1533" w:type="dxa"/>
          </w:tcPr>
          <w:p w:rsidR="007739C9" w:rsidRPr="006D1882" w:rsidRDefault="007739C9" w:rsidP="007739C9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39C9" w:rsidRPr="006D1882" w:rsidRDefault="007739C9" w:rsidP="007739C9">
            <w:pPr>
              <w:tabs>
                <w:tab w:val="clear" w:pos="1134"/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7739C9" w:rsidRPr="006D1882" w:rsidRDefault="007739C9" w:rsidP="007739C9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7739C9" w:rsidRPr="00EB02E8" w:rsidTr="006A4A90">
        <w:trPr>
          <w:cantSplit/>
        </w:trPr>
        <w:tc>
          <w:tcPr>
            <w:tcW w:w="1533" w:type="dxa"/>
          </w:tcPr>
          <w:p w:rsidR="007739C9" w:rsidRPr="00EB02E8" w:rsidRDefault="007739C9" w:rsidP="00981D1F">
            <w:pPr>
              <w:tabs>
                <w:tab w:val="clear" w:pos="1134"/>
              </w:tabs>
              <w:spacing w:after="120"/>
              <w:ind w:left="57"/>
              <w:rPr>
                <w:rtl/>
                <w:lang w:bidi="ar-SY"/>
              </w:rPr>
            </w:pPr>
            <w:r w:rsidRPr="00EB02E8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39C9" w:rsidRPr="00EB02E8" w:rsidRDefault="00753C92" w:rsidP="00753C92">
            <w:pPr>
              <w:tabs>
                <w:tab w:val="clear" w:pos="1134"/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EB02E8">
              <w:rPr>
                <w:rFonts w:hint="cs"/>
                <w:b/>
                <w:bCs/>
                <w:spacing w:val="-4"/>
                <w:rtl/>
              </w:rPr>
              <w:t>ورشة عمل ينظمها الات‍حاد بشأن "ابتكارات تكنولوجيا ال‍معلومات والاتصالات</w:t>
            </w:r>
            <w:r w:rsidR="00700742" w:rsidRPr="00EB02E8">
              <w:rPr>
                <w:rFonts w:hint="cs"/>
                <w:b/>
                <w:bCs/>
                <w:spacing w:val="-4"/>
                <w:rtl/>
              </w:rPr>
              <w:t xml:space="preserve"> في </w:t>
            </w:r>
            <w:r w:rsidRPr="00EB02E8">
              <w:rPr>
                <w:rFonts w:hint="cs"/>
                <w:b/>
                <w:bCs/>
                <w:spacing w:val="-4"/>
                <w:rtl/>
              </w:rPr>
              <w:t>الاقتصادات الناشئة"</w:t>
            </w:r>
            <w:r w:rsidRPr="00EB02E8">
              <w:rPr>
                <w:b/>
                <w:bCs/>
                <w:spacing w:val="-4"/>
                <w:rtl/>
              </w:rPr>
              <w:br/>
            </w:r>
            <w:r w:rsidRPr="00EB02E8">
              <w:rPr>
                <w:rFonts w:hint="cs"/>
                <w:b/>
                <w:bCs/>
                <w:rtl/>
              </w:rPr>
              <w:t xml:space="preserve">(تونس العاصمة، تونس، </w:t>
            </w:r>
            <w:r w:rsidRPr="00EB02E8">
              <w:rPr>
                <w:b/>
                <w:bCs/>
              </w:rPr>
              <w:t>31-30</w:t>
            </w:r>
            <w:r w:rsidRPr="00EB02E8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EB02E8">
              <w:rPr>
                <w:b/>
                <w:bCs/>
              </w:rPr>
              <w:t>2015</w:t>
            </w:r>
            <w:r w:rsidRPr="00EB02E8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7739C9" w:rsidRPr="006D1882" w:rsidRDefault="007739C9" w:rsidP="00322642">
      <w:pPr>
        <w:tabs>
          <w:tab w:val="clear" w:pos="1134"/>
        </w:tabs>
        <w:spacing w:before="600"/>
        <w:rPr>
          <w:rtl/>
        </w:rPr>
      </w:pPr>
      <w:r w:rsidRPr="006D1882">
        <w:rPr>
          <w:rFonts w:hint="cs"/>
          <w:rtl/>
        </w:rPr>
        <w:t>حضرات السادة والسيدات،</w:t>
      </w:r>
    </w:p>
    <w:p w:rsidR="007739C9" w:rsidRPr="006D1882" w:rsidRDefault="007739C9" w:rsidP="00DE78C0">
      <w:pPr>
        <w:tabs>
          <w:tab w:val="clear" w:pos="1134"/>
        </w:tabs>
        <w:rPr>
          <w:rtl/>
        </w:rPr>
      </w:pPr>
      <w:r w:rsidRPr="006D1882">
        <w:rPr>
          <w:rFonts w:hint="cs"/>
          <w:rtl/>
        </w:rPr>
        <w:t>ت</w:t>
      </w:r>
      <w:r w:rsidR="00C96105">
        <w:rPr>
          <w:rFonts w:hint="cs"/>
          <w:rtl/>
        </w:rPr>
        <w:t>‍</w:t>
      </w:r>
      <w:r w:rsidRPr="006D1882">
        <w:rPr>
          <w:rFonts w:hint="cs"/>
          <w:rtl/>
        </w:rPr>
        <w:t>حية طيبة وبعد،</w:t>
      </w:r>
    </w:p>
    <w:p w:rsidR="00753C92" w:rsidRPr="00753C92" w:rsidRDefault="00753C92" w:rsidP="00815FEA">
      <w:pPr>
        <w:rPr>
          <w:rtl/>
          <w:lang w:bidi="ar-EG"/>
        </w:rPr>
      </w:pPr>
      <w:r w:rsidRPr="00753C92">
        <w:rPr>
          <w:lang w:bidi="ar-EG"/>
        </w:rPr>
        <w:t>1</w:t>
      </w:r>
      <w:r w:rsidRPr="00753C92">
        <w:rPr>
          <w:lang w:bidi="ar-EG"/>
        </w:rPr>
        <w:tab/>
      </w:r>
      <w:r>
        <w:rPr>
          <w:rFonts w:hint="cs"/>
          <w:rtl/>
          <w:lang w:bidi="ar-SY"/>
        </w:rPr>
        <w:t xml:space="preserve">أود </w:t>
      </w:r>
      <w:r w:rsidRPr="00753C92">
        <w:rPr>
          <w:rFonts w:hint="cs"/>
          <w:rtl/>
          <w:lang w:bidi="ar-SY"/>
        </w:rPr>
        <w:t xml:space="preserve">أن أحيطكم علماً </w:t>
      </w:r>
      <w:r>
        <w:rPr>
          <w:rFonts w:hint="cs"/>
          <w:rtl/>
          <w:lang w:bidi="ar-SY"/>
        </w:rPr>
        <w:t>ب</w:t>
      </w:r>
      <w:r w:rsidRPr="00753C92">
        <w:rPr>
          <w:rtl/>
          <w:lang w:bidi="ar-SY"/>
        </w:rPr>
        <w:t>أن الات</w:t>
      </w:r>
      <w:r w:rsidR="00CF41A6">
        <w:rPr>
          <w:rFonts w:hint="cs"/>
          <w:rtl/>
          <w:lang w:bidi="ar-SY"/>
        </w:rPr>
        <w:t>‍</w:t>
      </w:r>
      <w:r w:rsidRPr="00753C92">
        <w:rPr>
          <w:rtl/>
          <w:lang w:bidi="ar-SY"/>
        </w:rPr>
        <w:t xml:space="preserve">حاد سينظم ورشة عمل بشأن </w:t>
      </w:r>
      <w:r w:rsidRPr="00186189">
        <w:rPr>
          <w:b/>
          <w:bCs/>
          <w:rtl/>
          <w:lang w:bidi="ar-SY"/>
        </w:rPr>
        <w:t>"</w:t>
      </w:r>
      <w:r w:rsidRPr="00753C92">
        <w:rPr>
          <w:b/>
          <w:bCs/>
          <w:rtl/>
          <w:lang w:bidi="ar-SY"/>
        </w:rPr>
        <w:t>ابتكارات تكنولوجيا ال‍معلومات والاتصالات</w:t>
      </w:r>
      <w:r w:rsidR="00700742">
        <w:rPr>
          <w:b/>
          <w:bCs/>
          <w:rtl/>
          <w:lang w:bidi="ar-SY"/>
        </w:rPr>
        <w:t xml:space="preserve"> في </w:t>
      </w:r>
      <w:r w:rsidRPr="00753C92">
        <w:rPr>
          <w:b/>
          <w:bCs/>
          <w:rtl/>
          <w:lang w:bidi="ar-SY"/>
        </w:rPr>
        <w:t>الاقتصادات الناشئة</w:t>
      </w:r>
      <w:r w:rsidR="00186189">
        <w:rPr>
          <w:rFonts w:hint="cs"/>
          <w:b/>
          <w:bCs/>
          <w:rtl/>
          <w:lang w:bidi="ar-EG"/>
        </w:rPr>
        <w:t>"</w:t>
      </w:r>
      <w:r w:rsidR="00700742">
        <w:rPr>
          <w:rFonts w:hint="cs"/>
          <w:b/>
          <w:bCs/>
          <w:rtl/>
          <w:lang w:bidi="ar-SY"/>
        </w:rPr>
        <w:t xml:space="preserve"> </w:t>
      </w:r>
      <w:r w:rsidR="00700742" w:rsidRPr="00855B6E">
        <w:rPr>
          <w:rFonts w:hint="cs"/>
          <w:rtl/>
          <w:lang w:bidi="ar-SY"/>
        </w:rPr>
        <w:t>في</w:t>
      </w:r>
      <w:r w:rsidR="00700742">
        <w:rPr>
          <w:rFonts w:hint="cs"/>
          <w:b/>
          <w:bCs/>
          <w:rtl/>
          <w:lang w:bidi="ar-SY"/>
        </w:rPr>
        <w:t> </w:t>
      </w:r>
      <w:r w:rsidRPr="00753C92">
        <w:rPr>
          <w:rFonts w:hint="cs"/>
          <w:rtl/>
          <w:lang w:bidi="ar-SY"/>
        </w:rPr>
        <w:t xml:space="preserve">فندق </w:t>
      </w:r>
      <w:r w:rsidR="00186189">
        <w:rPr>
          <w:lang w:bidi="ar-EG"/>
        </w:rPr>
        <w:t>"</w:t>
      </w:r>
      <w:r w:rsidRPr="00753C92">
        <w:rPr>
          <w:lang w:bidi="ar-EG"/>
        </w:rPr>
        <w:t>Le</w:t>
      </w:r>
      <w:r w:rsidR="00815FEA">
        <w:rPr>
          <w:lang w:bidi="ar-EG"/>
        </w:rPr>
        <w:t> </w:t>
      </w:r>
      <w:r w:rsidRPr="00753C92">
        <w:rPr>
          <w:lang w:bidi="ar-EG"/>
        </w:rPr>
        <w:t>Palace</w:t>
      </w:r>
      <w:r w:rsidR="00815FEA">
        <w:rPr>
          <w:lang w:bidi="ar-EG"/>
        </w:rPr>
        <w:t> </w:t>
      </w:r>
      <w:proofErr w:type="spellStart"/>
      <w:r w:rsidRPr="00753C92">
        <w:rPr>
          <w:lang w:bidi="ar-EG"/>
        </w:rPr>
        <w:t>Gammarth</w:t>
      </w:r>
      <w:proofErr w:type="spellEnd"/>
      <w:r w:rsidR="00815FEA">
        <w:rPr>
          <w:lang w:bidi="ar-EG"/>
        </w:rPr>
        <w:t> </w:t>
      </w:r>
      <w:proofErr w:type="spellStart"/>
      <w:r w:rsidRPr="00753C92">
        <w:rPr>
          <w:lang w:bidi="ar-EG"/>
        </w:rPr>
        <w:t>Hôtel</w:t>
      </w:r>
      <w:proofErr w:type="spellEnd"/>
      <w:r w:rsidR="00186189">
        <w:rPr>
          <w:lang w:bidi="ar-EG"/>
        </w:rPr>
        <w:t>"</w:t>
      </w:r>
      <w:r w:rsidRPr="00753C92">
        <w:rPr>
          <w:rFonts w:hint="cs"/>
          <w:rtl/>
        </w:rPr>
        <w:t xml:space="preserve">، تونس العاصمة، تونس، يومي </w:t>
      </w:r>
      <w:r w:rsidRPr="00753C92">
        <w:rPr>
          <w:lang w:bidi="ar-EG"/>
        </w:rPr>
        <w:t>30</w:t>
      </w:r>
      <w:r w:rsidRPr="00753C92">
        <w:rPr>
          <w:rFonts w:hint="cs"/>
          <w:rtl/>
        </w:rPr>
        <w:t xml:space="preserve"> و</w:t>
      </w:r>
      <w:r w:rsidRPr="00753C92">
        <w:rPr>
          <w:lang w:bidi="ar-EG"/>
        </w:rPr>
        <w:t>31</w:t>
      </w:r>
      <w:r w:rsidRPr="00753C92">
        <w:rPr>
          <w:rFonts w:hint="cs"/>
          <w:rtl/>
          <w:lang w:bidi="ar-EG"/>
        </w:rPr>
        <w:t xml:space="preserve"> مارس</w:t>
      </w:r>
      <w:r>
        <w:rPr>
          <w:rFonts w:hint="eastAsia"/>
          <w:rtl/>
          <w:lang w:bidi="ar-EG"/>
        </w:rPr>
        <w:t> </w:t>
      </w:r>
      <w:r w:rsidRPr="00753C92">
        <w:rPr>
          <w:lang w:bidi="ar-EG"/>
        </w:rPr>
        <w:t>2015</w:t>
      </w:r>
      <w:r w:rsidRPr="00753C92">
        <w:rPr>
          <w:rFonts w:hint="cs"/>
          <w:rtl/>
          <w:lang w:bidi="ar-EG"/>
        </w:rPr>
        <w:t xml:space="preserve">. </w:t>
      </w:r>
      <w:r w:rsidRPr="00753C92">
        <w:rPr>
          <w:rtl/>
          <w:lang w:bidi="ar-EG"/>
        </w:rPr>
        <w:t>و</w:t>
      </w:r>
      <w:r w:rsidRPr="00753C92">
        <w:rPr>
          <w:rFonts w:hint="cs"/>
          <w:rtl/>
          <w:lang w:bidi="ar-EG"/>
        </w:rPr>
        <w:t>ستتكرم مؤسسة</w:t>
      </w:r>
      <w:r w:rsidRPr="00753C92">
        <w:rPr>
          <w:rtl/>
          <w:lang w:bidi="ar-EG"/>
        </w:rPr>
        <w:t xml:space="preserve"> اتصالات تونس </w:t>
      </w:r>
      <w:r w:rsidRPr="00753C92">
        <w:rPr>
          <w:rFonts w:hint="cs"/>
          <w:rtl/>
          <w:lang w:bidi="ar-EG"/>
        </w:rPr>
        <w:t>باستضافة هذا ال</w:t>
      </w:r>
      <w:r w:rsidR="00656DC1">
        <w:rPr>
          <w:rFonts w:hint="cs"/>
          <w:rtl/>
          <w:lang w:bidi="ar-EG"/>
        </w:rPr>
        <w:t>‍</w:t>
      </w:r>
      <w:r w:rsidRPr="00753C92">
        <w:rPr>
          <w:rFonts w:hint="cs"/>
          <w:rtl/>
          <w:lang w:bidi="ar-EG"/>
        </w:rPr>
        <w:t>حدث.</w:t>
      </w:r>
    </w:p>
    <w:p w:rsidR="00753C92" w:rsidRPr="00873D1F" w:rsidRDefault="00753C92" w:rsidP="00753C92">
      <w:pPr>
        <w:rPr>
          <w:spacing w:val="-4"/>
          <w:rtl/>
        </w:rPr>
      </w:pPr>
      <w:r w:rsidRPr="00873D1F">
        <w:rPr>
          <w:rFonts w:hint="cs"/>
          <w:spacing w:val="-4"/>
          <w:rtl/>
          <w:lang w:bidi="ar-SY"/>
        </w:rPr>
        <w:t xml:space="preserve">كما أود أن أحيطكم </w:t>
      </w:r>
      <w:r w:rsidRPr="00873D1F">
        <w:rPr>
          <w:spacing w:val="-4"/>
          <w:rtl/>
          <w:lang w:bidi="ar-SY"/>
        </w:rPr>
        <w:t xml:space="preserve">علماً </w:t>
      </w:r>
      <w:r w:rsidRPr="00873D1F">
        <w:rPr>
          <w:rFonts w:hint="cs"/>
          <w:spacing w:val="-4"/>
          <w:rtl/>
          <w:lang w:bidi="ar-SY"/>
        </w:rPr>
        <w:t>بأن</w:t>
      </w:r>
      <w:r w:rsidRPr="00873D1F">
        <w:rPr>
          <w:spacing w:val="-4"/>
          <w:rtl/>
          <w:lang w:bidi="ar-SY"/>
        </w:rPr>
        <w:t xml:space="preserve"> ورشة العمل هذه </w:t>
      </w:r>
      <w:r w:rsidRPr="00873D1F">
        <w:rPr>
          <w:rFonts w:hint="cs"/>
          <w:spacing w:val="-4"/>
          <w:rtl/>
          <w:lang w:bidi="ar-SY"/>
        </w:rPr>
        <w:t xml:space="preserve">سيليها </w:t>
      </w:r>
      <w:r w:rsidRPr="00873D1F">
        <w:rPr>
          <w:spacing w:val="-4"/>
          <w:rtl/>
          <w:lang w:bidi="ar-SY"/>
        </w:rPr>
        <w:t xml:space="preserve">الاجتماع </w:t>
      </w:r>
      <w:r w:rsidRPr="00873D1F">
        <w:rPr>
          <w:rFonts w:hint="cs"/>
          <w:spacing w:val="-4"/>
          <w:rtl/>
          <w:lang w:bidi="ar-SY"/>
        </w:rPr>
        <w:t>ال</w:t>
      </w:r>
      <w:r w:rsidR="00873D1F">
        <w:rPr>
          <w:rFonts w:hint="cs"/>
          <w:spacing w:val="-4"/>
          <w:rtl/>
          <w:lang w:bidi="ar-SY"/>
        </w:rPr>
        <w:t>‍</w:t>
      </w:r>
      <w:r w:rsidRPr="00873D1F">
        <w:rPr>
          <w:rFonts w:hint="cs"/>
          <w:spacing w:val="-4"/>
          <w:rtl/>
          <w:lang w:bidi="ar-SY"/>
        </w:rPr>
        <w:t>حادي عشر</w:t>
      </w:r>
      <w:r w:rsidRPr="00873D1F">
        <w:rPr>
          <w:spacing w:val="-4"/>
          <w:rtl/>
          <w:lang w:bidi="ar-SY"/>
        </w:rPr>
        <w:t xml:space="preserve"> </w:t>
      </w:r>
      <w:hyperlink r:id="rId11" w:history="1">
        <w:r w:rsidRPr="00873D1F">
          <w:rPr>
            <w:rStyle w:val="Hyperlink"/>
            <w:spacing w:val="-4"/>
            <w:rtl/>
            <w:lang w:bidi="ar-SY"/>
          </w:rPr>
          <w:t>للفريق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متخصص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معني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 xml:space="preserve"> ب</w:t>
        </w:r>
        <w:r w:rsidR="00873D1F" w:rsidRP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>موضوع "</w:t>
        </w:r>
        <w:r w:rsidRPr="00873D1F">
          <w:rPr>
            <w:rStyle w:val="Hyperlink"/>
            <w:spacing w:val="-4"/>
            <w:rtl/>
            <w:lang w:bidi="ar-SY"/>
          </w:rPr>
          <w:t>سد الفجوة التقييسية: من الابتكار إلى ال</w:t>
        </w:r>
        <w:r w:rsidR="00873D1F">
          <w:rPr>
            <w:rStyle w:val="Hyperlink"/>
            <w:rFonts w:hint="cs"/>
            <w:spacing w:val="-4"/>
            <w:rtl/>
            <w:lang w:bidi="ar-SY"/>
          </w:rPr>
          <w:t>‍</w:t>
        </w:r>
        <w:r w:rsidRPr="00873D1F">
          <w:rPr>
            <w:rStyle w:val="Hyperlink"/>
            <w:spacing w:val="-4"/>
            <w:rtl/>
            <w:lang w:bidi="ar-SY"/>
          </w:rPr>
          <w:t>معايير</w:t>
        </w:r>
        <w:r w:rsidRPr="00873D1F">
          <w:rPr>
            <w:rStyle w:val="Hyperlink"/>
            <w:rFonts w:hint="cs"/>
            <w:spacing w:val="-4"/>
            <w:rtl/>
            <w:lang w:bidi="ar-SY"/>
          </w:rPr>
          <w:t>"</w:t>
        </w:r>
      </w:hyperlink>
      <w:r w:rsidRPr="00873D1F">
        <w:rPr>
          <w:rFonts w:hint="cs"/>
          <w:spacing w:val="-4"/>
          <w:rtl/>
          <w:lang w:bidi="ar-SY"/>
        </w:rPr>
        <w:t xml:space="preserve"> يومَي </w:t>
      </w:r>
      <w:r w:rsidRPr="00873D1F">
        <w:rPr>
          <w:spacing w:val="-4"/>
          <w:lang w:bidi="ar-EG"/>
        </w:rPr>
        <w:t>31</w:t>
      </w:r>
      <w:r w:rsidRPr="00873D1F">
        <w:rPr>
          <w:rFonts w:hint="cs"/>
          <w:spacing w:val="-4"/>
          <w:rtl/>
        </w:rPr>
        <w:t xml:space="preserve"> مارس و</w:t>
      </w:r>
      <w:r w:rsidRPr="00873D1F">
        <w:rPr>
          <w:spacing w:val="-4"/>
          <w:lang w:bidi="ar-EG"/>
        </w:rPr>
        <w:t>1</w:t>
      </w:r>
      <w:r w:rsidRPr="00873D1F">
        <w:rPr>
          <w:rFonts w:hint="cs"/>
          <w:spacing w:val="-4"/>
          <w:rtl/>
        </w:rPr>
        <w:t xml:space="preserve"> أبريل، وستستضيف مؤسسة اتصالات تونس هذا ال</w:t>
      </w:r>
      <w:r w:rsidR="003D216B">
        <w:rPr>
          <w:rFonts w:hint="cs"/>
          <w:spacing w:val="-4"/>
          <w:rtl/>
        </w:rPr>
        <w:t>‍</w:t>
      </w:r>
      <w:r w:rsidRPr="00873D1F">
        <w:rPr>
          <w:rFonts w:hint="cs"/>
          <w:spacing w:val="-4"/>
          <w:rtl/>
        </w:rPr>
        <w:t>حدث أيضاً</w:t>
      </w:r>
      <w:r w:rsidR="00700742" w:rsidRPr="00873D1F">
        <w:rPr>
          <w:rFonts w:hint="cs"/>
          <w:spacing w:val="-4"/>
          <w:rtl/>
        </w:rPr>
        <w:t xml:space="preserve"> في </w:t>
      </w:r>
      <w:r w:rsidRPr="00873D1F">
        <w:rPr>
          <w:rFonts w:hint="cs"/>
          <w:spacing w:val="-4"/>
          <w:rtl/>
        </w:rPr>
        <w:t>نفس ال</w:t>
      </w:r>
      <w:r w:rsidR="00873D1F">
        <w:rPr>
          <w:rFonts w:hint="cs"/>
          <w:spacing w:val="-4"/>
          <w:rtl/>
        </w:rPr>
        <w:t>‍</w:t>
      </w:r>
      <w:r w:rsidRPr="00873D1F">
        <w:rPr>
          <w:rFonts w:hint="cs"/>
          <w:spacing w:val="-4"/>
          <w:rtl/>
        </w:rPr>
        <w:t>مكان.</w:t>
      </w:r>
    </w:p>
    <w:p w:rsidR="00753C92" w:rsidRPr="00753C92" w:rsidRDefault="00753C92" w:rsidP="00753C92">
      <w:pPr>
        <w:rPr>
          <w:rtl/>
          <w:lang w:bidi="ar-SY"/>
        </w:rPr>
      </w:pPr>
      <w:r w:rsidRPr="00753C92">
        <w:rPr>
          <w:rFonts w:hint="cs"/>
          <w:rtl/>
          <w:lang w:bidi="ar-SY"/>
        </w:rPr>
        <w:t>وستُفتتح ورشة العمل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 xml:space="preserve">الساعة </w:t>
      </w:r>
      <w:r w:rsidRPr="00753C92">
        <w:rPr>
          <w:lang w:bidi="ar-EG"/>
        </w:rPr>
        <w:t>0930</w:t>
      </w:r>
      <w:r w:rsidRPr="00753C92">
        <w:rPr>
          <w:rFonts w:hint="cs"/>
          <w:rtl/>
          <w:lang w:bidi="ar-SY"/>
        </w:rPr>
        <w:t xml:space="preserve"> من اليوم الأول. وسيبدأ تسجيل ال‍مشاركين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الساعة</w:t>
      </w:r>
      <w:r w:rsidRPr="00753C92">
        <w:rPr>
          <w:rFonts w:hint="eastAsia"/>
          <w:rtl/>
          <w:lang w:bidi="ar-SY"/>
        </w:rPr>
        <w:t> </w:t>
      </w:r>
      <w:r w:rsidRPr="00753C92">
        <w:rPr>
          <w:lang w:bidi="ar-EG"/>
        </w:rPr>
        <w:t>0830</w:t>
      </w:r>
      <w:r w:rsidRPr="00753C92">
        <w:rPr>
          <w:rFonts w:hint="cs"/>
          <w:rtl/>
          <w:lang w:bidi="ar-EG"/>
        </w:rPr>
        <w:t xml:space="preserve">. </w:t>
      </w:r>
      <w:r w:rsidRPr="00753C92">
        <w:rPr>
          <w:rtl/>
          <w:lang w:bidi="ar-SY"/>
        </w:rPr>
        <w:t>وستُعرض معلومات تفصيلية عن قاعات الاجتماعات على الشاشات الضوئية عند مدخل مكان الاجتماع</w:t>
      </w:r>
      <w:r w:rsidRPr="00753C92">
        <w:rPr>
          <w:rFonts w:hint="cs"/>
          <w:rtl/>
          <w:lang w:bidi="ar-SY"/>
        </w:rPr>
        <w:t>.</w:t>
      </w:r>
    </w:p>
    <w:p w:rsidR="00753C92" w:rsidRPr="00753C92" w:rsidRDefault="00753C92" w:rsidP="00753C92">
      <w:pPr>
        <w:rPr>
          <w:rtl/>
          <w:lang w:bidi="ar-SY"/>
        </w:rPr>
      </w:pPr>
      <w:r w:rsidRPr="00753C92">
        <w:rPr>
          <w:lang w:bidi="ar-EG"/>
        </w:rPr>
        <w:t>2</w:t>
      </w:r>
      <w:r w:rsidRPr="00753C92">
        <w:rPr>
          <w:lang w:bidi="ar-EG"/>
        </w:rPr>
        <w:tab/>
      </w:r>
      <w:r w:rsidRPr="00753C92">
        <w:rPr>
          <w:rFonts w:hint="cs"/>
          <w:rtl/>
          <w:lang w:bidi="ar-SY"/>
        </w:rPr>
        <w:t>ستجرى ال‍مناقشات باللغة الإنكليزية. وستتاح خدمة</w:t>
      </w:r>
      <w:r w:rsidRPr="00753C92">
        <w:rPr>
          <w:rtl/>
          <w:lang w:bidi="ar-SY"/>
        </w:rPr>
        <w:t xml:space="preserve"> </w:t>
      </w:r>
      <w:r w:rsidRPr="00753C92">
        <w:rPr>
          <w:rFonts w:hint="cs"/>
          <w:rtl/>
          <w:lang w:bidi="ar-SY"/>
        </w:rPr>
        <w:t>الترج</w:t>
      </w:r>
      <w:r w:rsidR="00656DC1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مة</w:t>
      </w:r>
      <w:r w:rsidRPr="00753C92">
        <w:rPr>
          <w:rtl/>
          <w:lang w:bidi="ar-SY"/>
        </w:rPr>
        <w:t xml:space="preserve"> الشفوية </w:t>
      </w:r>
      <w:r w:rsidRPr="00753C92">
        <w:rPr>
          <w:rFonts w:hint="cs"/>
          <w:rtl/>
          <w:lang w:bidi="ar-SY"/>
        </w:rPr>
        <w:t xml:space="preserve">إلى </w:t>
      </w:r>
      <w:r w:rsidRPr="00753C92">
        <w:rPr>
          <w:rtl/>
          <w:lang w:bidi="ar-SY"/>
        </w:rPr>
        <w:t>الفرنسية</w:t>
      </w:r>
      <w:r w:rsidRPr="00753C92">
        <w:rPr>
          <w:rFonts w:hint="cs"/>
          <w:rtl/>
          <w:lang w:bidi="ar-SY"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3</w:t>
      </w:r>
      <w:r w:rsidRPr="00753C92">
        <w:rPr>
          <w:lang w:bidi="ar-EG"/>
        </w:rPr>
        <w:tab/>
      </w:r>
      <w:r w:rsidRPr="00753C92">
        <w:rPr>
          <w:rFonts w:hint="cs"/>
          <w:rtl/>
        </w:rPr>
        <w:t>باب ال‍مشاركة مفتوح أمام الدول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الات‍حاد وأعضاء القطاع وال‍منتسبين والهيئات الأكادي‍مية وأمام أي</w:t>
      </w:r>
      <w:r w:rsidRPr="00753C92">
        <w:rPr>
          <w:rFonts w:hint="eastAsia"/>
          <w:rtl/>
        </w:rPr>
        <w:t> </w:t>
      </w:r>
      <w:r w:rsidRPr="00753C92">
        <w:rPr>
          <w:rFonts w:hint="cs"/>
          <w:rtl/>
        </w:rPr>
        <w:t>شخص من أي بلد عضو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الات‍حاد يرغب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ال‍مساه‍مة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العمل. ويشمل ذلك أيضاً الأفراد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ال‍منظمات الدولية والإقليمية والوطنية. وال‍مشاركة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ورشة العمل م‍جانية.</w:t>
      </w:r>
    </w:p>
    <w:p w:rsidR="00753C92" w:rsidRPr="00656DC1" w:rsidRDefault="00753C92" w:rsidP="00753C92">
      <w:pPr>
        <w:rPr>
          <w:spacing w:val="-2"/>
          <w:rtl/>
        </w:rPr>
      </w:pPr>
      <w:r w:rsidRPr="00656DC1">
        <w:rPr>
          <w:spacing w:val="-2"/>
          <w:lang w:bidi="ar-EG"/>
        </w:rPr>
        <w:lastRenderedPageBreak/>
        <w:t>4</w:t>
      </w:r>
      <w:r w:rsidRPr="00656DC1">
        <w:rPr>
          <w:spacing w:val="-2"/>
          <w:lang w:bidi="ar-EG"/>
        </w:rPr>
        <w:tab/>
      </w:r>
      <w:r w:rsidRPr="00656DC1">
        <w:rPr>
          <w:spacing w:val="-2"/>
          <w:rtl/>
          <w:lang w:bidi="ar-SY"/>
        </w:rPr>
        <w:t>والهدف الرئيسي لورشة العمل </w:t>
      </w:r>
      <w:r w:rsidRPr="00656DC1">
        <w:rPr>
          <w:rFonts w:hint="cs"/>
          <w:spacing w:val="-2"/>
          <w:rtl/>
        </w:rPr>
        <w:t>تقدي</w:t>
      </w:r>
      <w:r w:rsidR="00656DC1" w:rsidRPr="00656DC1">
        <w:rPr>
          <w:rFonts w:hint="cs"/>
          <w:spacing w:val="-2"/>
          <w:rtl/>
        </w:rPr>
        <w:t>‍</w:t>
      </w:r>
      <w:r w:rsidRPr="00656DC1">
        <w:rPr>
          <w:rFonts w:hint="cs"/>
          <w:spacing w:val="-2"/>
          <w:rtl/>
        </w:rPr>
        <w:t xml:space="preserve">م النتائج التي توصل إليها </w:t>
      </w:r>
      <w:r w:rsidRPr="00656DC1">
        <w:rPr>
          <w:rFonts w:hint="cs"/>
          <w:spacing w:val="-2"/>
          <w:rtl/>
          <w:lang w:bidi="ar-SY"/>
        </w:rPr>
        <w:t>ا</w:t>
      </w:r>
      <w:r w:rsidRPr="00656DC1">
        <w:rPr>
          <w:spacing w:val="-2"/>
          <w:rtl/>
          <w:lang w:bidi="ar-SY"/>
        </w:rPr>
        <w:t>لفريق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متخصص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معني</w:t>
      </w:r>
      <w:r w:rsidRPr="00656DC1">
        <w:rPr>
          <w:rFonts w:hint="cs"/>
          <w:spacing w:val="-2"/>
          <w:rtl/>
          <w:lang w:bidi="ar-SY"/>
        </w:rPr>
        <w:t xml:space="preserve"> ب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rFonts w:hint="cs"/>
          <w:spacing w:val="-2"/>
          <w:rtl/>
          <w:lang w:bidi="ar-SY"/>
        </w:rPr>
        <w:t>موضوع "</w:t>
      </w:r>
      <w:r w:rsidRPr="00656DC1">
        <w:rPr>
          <w:spacing w:val="-2"/>
          <w:rtl/>
          <w:lang w:bidi="ar-SY"/>
        </w:rPr>
        <w:t>سد الفجوة التقييسية: من الابتكار إلى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معايير</w:t>
      </w:r>
      <w:r w:rsidRPr="00656DC1">
        <w:rPr>
          <w:rFonts w:hint="cs"/>
          <w:spacing w:val="-2"/>
          <w:rtl/>
          <w:lang w:bidi="ar-SY"/>
        </w:rPr>
        <w:t xml:space="preserve">" </w:t>
      </w:r>
      <w:r w:rsidRPr="00656DC1">
        <w:rPr>
          <w:spacing w:val="-2"/>
          <w:rtl/>
          <w:lang w:bidi="ar-SY"/>
        </w:rPr>
        <w:t>وتسليط الضوء على بعض ابتكارات تكنولوجيا ال</w:t>
      </w:r>
      <w:r w:rsidR="00656DC1" w:rsidRP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معلومات والاتصالات التي تكللت بالنجاح</w:t>
      </w:r>
      <w:r w:rsidR="00700742" w:rsidRPr="00656DC1">
        <w:rPr>
          <w:spacing w:val="-2"/>
          <w:rtl/>
          <w:lang w:bidi="ar-SY"/>
        </w:rPr>
        <w:t xml:space="preserve"> في </w:t>
      </w:r>
      <w:r w:rsidRPr="00656DC1">
        <w:rPr>
          <w:spacing w:val="-2"/>
          <w:rtl/>
          <w:lang w:bidi="ar-SY"/>
        </w:rPr>
        <w:t>ال</w:t>
      </w:r>
      <w:r w:rsidR="00656DC1">
        <w:rPr>
          <w:rFonts w:hint="cs"/>
          <w:spacing w:val="-2"/>
          <w:rtl/>
          <w:lang w:bidi="ar-SY"/>
        </w:rPr>
        <w:t>‍</w:t>
      </w:r>
      <w:r w:rsidRPr="00656DC1">
        <w:rPr>
          <w:spacing w:val="-2"/>
          <w:rtl/>
          <w:lang w:bidi="ar-SY"/>
        </w:rPr>
        <w:t>منطقة</w:t>
      </w:r>
      <w:r w:rsidR="00656DC1">
        <w:rPr>
          <w:rFonts w:hint="cs"/>
          <w:spacing w:val="-2"/>
          <w:rtl/>
          <w:lang w:bidi="ar-SY"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5</w:t>
      </w:r>
      <w:r w:rsidRPr="00753C92">
        <w:rPr>
          <w:rtl/>
        </w:rPr>
        <w:tab/>
      </w:r>
      <w:r w:rsidRPr="00753C92">
        <w:rPr>
          <w:rFonts w:hint="cs"/>
          <w:rtl/>
        </w:rPr>
        <w:t>ومن بين ال‍جمهور ال‍مستهدف، الدول الأعضاء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 xml:space="preserve">الات‍حاد </w:t>
      </w:r>
      <w:r w:rsidRPr="00753C92">
        <w:rPr>
          <w:rtl/>
        </w:rPr>
        <w:t>وشركات تكنولوجيا ال‍معلومات والاتصالات ومنظمو تكنولوجيا ال‍معلومات والاتصالات</w:t>
      </w:r>
      <w:r w:rsidRPr="00753C92">
        <w:rPr>
          <w:rFonts w:hint="cs"/>
          <w:rtl/>
        </w:rPr>
        <w:t xml:space="preserve"> </w:t>
      </w:r>
      <w:r w:rsidRPr="00753C92">
        <w:rPr>
          <w:rtl/>
        </w:rPr>
        <w:t>ومنظمات البحوث</w:t>
      </w:r>
      <w:r w:rsidR="00700742">
        <w:rPr>
          <w:rtl/>
        </w:rPr>
        <w:t xml:space="preserve"> في </w:t>
      </w:r>
      <w:r w:rsidRPr="00753C92">
        <w:rPr>
          <w:rtl/>
        </w:rPr>
        <w:t>م‍جال تكنولوجيا ال‍معلومات والاتصالات و</w:t>
      </w:r>
      <w:r w:rsidRPr="00753C92">
        <w:rPr>
          <w:rFonts w:hint="cs"/>
          <w:rtl/>
        </w:rPr>
        <w:t xml:space="preserve">موردو </w:t>
      </w:r>
      <w:r w:rsidRPr="00753C92">
        <w:rPr>
          <w:rtl/>
        </w:rPr>
        <w:t xml:space="preserve">ال‍خدمات </w:t>
      </w:r>
      <w:r w:rsidRPr="00753C92">
        <w:rPr>
          <w:rFonts w:hint="cs"/>
          <w:rtl/>
        </w:rPr>
        <w:t>وال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مشاريع الناشئة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م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جال تكنولوجيا ال</w:t>
      </w:r>
      <w:r w:rsidR="00C970B1">
        <w:rPr>
          <w:rFonts w:hint="cs"/>
          <w:rtl/>
        </w:rPr>
        <w:t>‍</w:t>
      </w:r>
      <w:r w:rsidRPr="00753C92">
        <w:rPr>
          <w:rFonts w:hint="cs"/>
          <w:rtl/>
        </w:rPr>
        <w:t>معلومات والاتصالات وحاضنات تكنولوجيا 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معلومات والاتصالات والوكالات ال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>مان</w:t>
      </w:r>
      <w:r w:rsidR="00656DC1">
        <w:rPr>
          <w:rFonts w:hint="cs"/>
          <w:rtl/>
        </w:rPr>
        <w:t>‍</w:t>
      </w:r>
      <w:r w:rsidRPr="00753C92">
        <w:rPr>
          <w:rFonts w:hint="cs"/>
          <w:rtl/>
        </w:rPr>
        <w:t xml:space="preserve">حة </w:t>
      </w:r>
      <w:r w:rsidRPr="00753C92">
        <w:rPr>
          <w:rtl/>
        </w:rPr>
        <w:t>وال</w:t>
      </w:r>
      <w:r w:rsidR="00656DC1">
        <w:rPr>
          <w:rFonts w:hint="cs"/>
          <w:rtl/>
        </w:rPr>
        <w:t>‍</w:t>
      </w:r>
      <w:r w:rsidRPr="00753C92">
        <w:rPr>
          <w:rtl/>
        </w:rPr>
        <w:t>مجتمع ال</w:t>
      </w:r>
      <w:r w:rsidR="00656DC1">
        <w:rPr>
          <w:rFonts w:hint="cs"/>
          <w:rtl/>
        </w:rPr>
        <w:t>‍</w:t>
      </w:r>
      <w:r w:rsidRPr="00753C92">
        <w:rPr>
          <w:rtl/>
        </w:rPr>
        <w:t>مدني والهيئات الأكادي</w:t>
      </w:r>
      <w:r w:rsidR="00E56D94">
        <w:rPr>
          <w:rFonts w:hint="cs"/>
          <w:rtl/>
        </w:rPr>
        <w:t>‍</w:t>
      </w:r>
      <w:r w:rsidRPr="00753C92">
        <w:rPr>
          <w:rtl/>
        </w:rPr>
        <w:t>مية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6</w:t>
      </w:r>
      <w:r w:rsidRPr="00753C92">
        <w:rPr>
          <w:rFonts w:hint="cs"/>
          <w:rtl/>
          <w:lang w:bidi="ar-SY"/>
        </w:rPr>
        <w:tab/>
        <w:t xml:space="preserve">وسوف يتاح مشروع برنامج ورشة العمل </w:t>
      </w:r>
      <w:r>
        <w:rPr>
          <w:rFonts w:hint="cs"/>
          <w:rtl/>
          <w:lang w:bidi="ar-SY"/>
        </w:rPr>
        <w:t>و</w:t>
      </w:r>
      <w:r w:rsidRPr="00753C92">
        <w:rPr>
          <w:rFonts w:hint="cs"/>
          <w:rtl/>
          <w:lang w:bidi="ar-SY"/>
        </w:rPr>
        <w:t>العروض والمعلومات ذات الصلة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EG"/>
        </w:rPr>
        <w:t xml:space="preserve">ال‍موقع الإلكتروني </w:t>
      </w:r>
      <w:r w:rsidRPr="00753C92">
        <w:rPr>
          <w:rFonts w:hint="cs"/>
          <w:rtl/>
        </w:rPr>
        <w:t>للحدث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 xml:space="preserve">العنوان </w:t>
      </w:r>
      <w:r w:rsidRPr="00753C92">
        <w:rPr>
          <w:rFonts w:hint="cs"/>
          <w:rtl/>
          <w:lang w:bidi="ar-EG"/>
        </w:rPr>
        <w:t>التالي:</w:t>
      </w:r>
      <w:r>
        <w:rPr>
          <w:rFonts w:hint="cs"/>
          <w:rtl/>
          <w:lang w:bidi="ar-EG"/>
        </w:rPr>
        <w:t xml:space="preserve"> </w:t>
      </w:r>
      <w:hyperlink r:id="rId12" w:history="1">
        <w:r w:rsidRPr="00753C92">
          <w:rPr>
            <w:rStyle w:val="Hyperlink"/>
            <w:lang w:val="en-GB" w:bidi="ar-EG"/>
          </w:rPr>
          <w:t>http://www.itu.int/en/ITU-T/Workshops-and-Seminars/ict/032015/Pages/default.aspx</w:t>
        </w:r>
      </w:hyperlink>
      <w:r w:rsidRPr="00753C92">
        <w:rPr>
          <w:rFonts w:hint="cs"/>
          <w:rtl/>
        </w:rPr>
        <w:t xml:space="preserve">. </w:t>
      </w:r>
      <w:r w:rsidRPr="00753C92">
        <w:rPr>
          <w:rtl/>
        </w:rPr>
        <w:t>وسيخضع هذا ال‍موقع الإلكتروني للتحديث كلما وردت معلومات جديدة أو</w:t>
      </w:r>
      <w:r w:rsidRPr="00753C92">
        <w:rPr>
          <w:rFonts w:hint="cs"/>
          <w:rtl/>
        </w:rPr>
        <w:t> </w:t>
      </w:r>
      <w:r w:rsidRPr="00753C92">
        <w:rPr>
          <w:rtl/>
        </w:rPr>
        <w:t>معدلة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rtl/>
          <w:lang w:bidi="ar-EG"/>
        </w:rPr>
      </w:pPr>
      <w:r w:rsidRPr="00753C92">
        <w:rPr>
          <w:lang w:bidi="ar-EG"/>
        </w:rPr>
        <w:t>7</w:t>
      </w:r>
      <w:r w:rsidRPr="00753C92">
        <w:rPr>
          <w:rtl/>
        </w:rPr>
        <w:tab/>
      </w:r>
      <w:r w:rsidRPr="00753C92">
        <w:rPr>
          <w:rFonts w:hint="cs"/>
          <w:rtl/>
          <w:lang w:bidi="ar-SY"/>
        </w:rPr>
        <w:t>وي‍مكن الاطلاع على معلومات عامة ب‍ما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ذلك الإقامة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الفنادق والنقل ومتطلبات التأشيرة وال‍متطلبات الصحية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EG"/>
        </w:rPr>
        <w:t>ال‍موقع الإلكتروني ال</w:t>
      </w:r>
      <w:r w:rsidR="00656DC1">
        <w:rPr>
          <w:rFonts w:hint="cs"/>
          <w:rtl/>
          <w:lang w:bidi="ar-EG"/>
        </w:rPr>
        <w:t>‍</w:t>
      </w:r>
      <w:r w:rsidRPr="00753C92">
        <w:rPr>
          <w:rFonts w:hint="cs"/>
          <w:rtl/>
          <w:lang w:bidi="ar-EG"/>
        </w:rPr>
        <w:t>مذكور أعلاه.</w:t>
      </w:r>
    </w:p>
    <w:p w:rsidR="00753C92" w:rsidRPr="00753C92" w:rsidRDefault="00753C92" w:rsidP="00753C92">
      <w:pPr>
        <w:rPr>
          <w:rtl/>
        </w:rPr>
      </w:pPr>
      <w:r w:rsidRPr="00753C92">
        <w:rPr>
          <w:lang w:bidi="ar-EG"/>
        </w:rPr>
        <w:t>8</w:t>
      </w:r>
      <w:r w:rsidRPr="00753C92">
        <w:rPr>
          <w:rFonts w:hint="cs"/>
          <w:rtl/>
        </w:rPr>
        <w:tab/>
      </w:r>
      <w:r w:rsidRPr="00753C92">
        <w:rPr>
          <w:rFonts w:hint="cs"/>
          <w:b/>
          <w:bCs/>
          <w:rtl/>
          <w:lang w:bidi="ar-SY"/>
        </w:rPr>
        <w:t>المنح:</w:t>
      </w:r>
      <w:r w:rsidRPr="00753C92">
        <w:rPr>
          <w:rFonts w:hint="cs"/>
          <w:rtl/>
          <w:lang w:bidi="ar-SY"/>
        </w:rPr>
        <w:t xml:space="preserve"> يسرني أن أحيطكم علماً أن </w:t>
      </w:r>
      <w:r>
        <w:rPr>
          <w:rFonts w:hint="cs"/>
          <w:b/>
          <w:bCs/>
          <w:rtl/>
          <w:lang w:bidi="ar-SY"/>
        </w:rPr>
        <w:t>منحتين جزئيتين</w:t>
      </w:r>
      <w:r w:rsidRPr="00753C92">
        <w:rPr>
          <w:rFonts w:hint="cs"/>
          <w:rtl/>
          <w:lang w:bidi="ar-SY"/>
        </w:rPr>
        <w:t xml:space="preserve"> ستمنحان لكل إدارة </w:t>
      </w:r>
      <w:r w:rsidRPr="00753C92">
        <w:rPr>
          <w:rFonts w:hint="cs"/>
          <w:b/>
          <w:bCs/>
          <w:rtl/>
          <w:lang w:bidi="ar-SY"/>
        </w:rPr>
        <w:t>داخل منطقة إفريقيا و</w:t>
      </w:r>
      <w:r>
        <w:rPr>
          <w:rFonts w:hint="cs"/>
          <w:b/>
          <w:bCs/>
          <w:rtl/>
          <w:lang w:bidi="ar-SY"/>
        </w:rPr>
        <w:t>ال</w:t>
      </w:r>
      <w:r w:rsidRPr="00753C92">
        <w:rPr>
          <w:rFonts w:hint="cs"/>
          <w:b/>
          <w:bCs/>
          <w:rtl/>
          <w:lang w:bidi="ar-SY"/>
        </w:rPr>
        <w:t>منطقة العربية فقط</w:t>
      </w:r>
      <w:r w:rsidRPr="00753C92">
        <w:rPr>
          <w:rFonts w:hint="cs"/>
          <w:rtl/>
          <w:lang w:bidi="ar-SY"/>
        </w:rPr>
        <w:t>، رهناً بتوفر التمويل، وذلك لتيسير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مشاركة من أقل البلدان ن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مواً أو من البلدان النامية ذات الدخل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منخفض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</w:t>
      </w:r>
      <w:hyperlink r:id="rId13" w:history="1">
        <w:r w:rsidRPr="00753C92">
          <w:rPr>
            <w:rStyle w:val="Hyperlink"/>
            <w:lang w:val="en-GB" w:bidi="ar-SY"/>
          </w:rPr>
          <w:t>http://itu.int/en/ITU-T/info/Pages/resources.aspx</w:t>
        </w:r>
      </w:hyperlink>
      <w:r>
        <w:rPr>
          <w:lang w:bidi="ar-SY"/>
        </w:rPr>
        <w:t>)</w:t>
      </w:r>
      <w:r w:rsidRPr="00753C92">
        <w:rPr>
          <w:rFonts w:hint="cs"/>
          <w:rtl/>
          <w:lang w:bidi="ar-SY"/>
        </w:rPr>
        <w:t xml:space="preserve">. </w:t>
      </w:r>
      <w:r>
        <w:rPr>
          <w:rFonts w:hint="cs"/>
          <w:rtl/>
          <w:lang w:bidi="ar-SY"/>
        </w:rPr>
        <w:t xml:space="preserve">وكل طلب للحصول على منحة لا بد من اعتماده </w:t>
      </w:r>
      <w:r w:rsidRPr="00753C92">
        <w:rPr>
          <w:rFonts w:hint="cs"/>
          <w:rtl/>
          <w:lang w:bidi="ar-SY"/>
        </w:rPr>
        <w:t>من جانب الإدارة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معنية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الدولة العضو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>الات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حاد. وينبغي إرسال طلبي ال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منحتين (</w:t>
      </w:r>
      <w:r w:rsidRPr="00753C92">
        <w:rPr>
          <w:rFonts w:hint="cs"/>
          <w:rtl/>
          <w:lang w:bidi="ar-EG"/>
        </w:rPr>
        <w:t xml:space="preserve">يرجى استخدام </w:t>
      </w:r>
      <w:r>
        <w:rPr>
          <w:rFonts w:hint="cs"/>
          <w:b/>
          <w:bCs/>
          <w:rtl/>
        </w:rPr>
        <w:t>الاستمارة</w:t>
      </w:r>
      <w:r>
        <w:rPr>
          <w:rFonts w:hint="eastAsia"/>
          <w:b/>
          <w:bCs/>
          <w:rtl/>
        </w:rPr>
        <w:t> </w:t>
      </w:r>
      <w:r w:rsidRPr="00753C92">
        <w:rPr>
          <w:b/>
          <w:bCs/>
          <w:lang w:bidi="ar-EG"/>
        </w:rPr>
        <w:t>1</w:t>
      </w:r>
      <w:r w:rsidRPr="00753C92">
        <w:rPr>
          <w:rtl/>
          <w:lang w:bidi="ar-EG"/>
        </w:rPr>
        <w:t xml:space="preserve"> </w:t>
      </w:r>
      <w:r w:rsidRPr="00753C92">
        <w:rPr>
          <w:rFonts w:hint="cs"/>
          <w:b/>
          <w:bCs/>
          <w:rtl/>
          <w:lang w:bidi="ar-EG"/>
        </w:rPr>
        <w:t>المدرج</w:t>
      </w:r>
      <w:r>
        <w:rPr>
          <w:rFonts w:hint="cs"/>
          <w:b/>
          <w:bCs/>
          <w:rtl/>
          <w:lang w:bidi="ar-EG"/>
        </w:rPr>
        <w:t>ة</w:t>
      </w:r>
      <w:r w:rsidR="00700742">
        <w:rPr>
          <w:rFonts w:hint="cs"/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  <w:lang w:bidi="ar-EG"/>
        </w:rPr>
        <w:t>الملحق</w:t>
      </w:r>
      <w:r>
        <w:rPr>
          <w:rFonts w:hint="eastAsia"/>
          <w:b/>
          <w:bCs/>
          <w:rtl/>
          <w:lang w:bidi="ar-EG"/>
        </w:rPr>
        <w:t> </w:t>
      </w:r>
      <w:r w:rsidRPr="00753C92">
        <w:rPr>
          <w:b/>
          <w:bCs/>
          <w:lang w:bidi="ar-EG"/>
        </w:rPr>
        <w:t>2</w:t>
      </w:r>
      <w:r w:rsidRPr="00753C92">
        <w:rPr>
          <w:rFonts w:hint="cs"/>
          <w:rtl/>
          <w:lang w:bidi="ar-SY"/>
        </w:rPr>
        <w:t>) إلى الات</w:t>
      </w:r>
      <w:r w:rsidR="00AC464A">
        <w:rPr>
          <w:rFonts w:hint="cs"/>
          <w:rtl/>
          <w:lang w:bidi="ar-SY"/>
        </w:rPr>
        <w:t>‍</w:t>
      </w:r>
      <w:r w:rsidRPr="00753C92">
        <w:rPr>
          <w:rFonts w:hint="cs"/>
          <w:rtl/>
          <w:lang w:bidi="ar-SY"/>
        </w:rPr>
        <w:t>حاد</w:t>
      </w:r>
      <w:r w:rsidR="00700742">
        <w:rPr>
          <w:rFonts w:hint="cs"/>
          <w:rtl/>
          <w:lang w:bidi="ar-SY"/>
        </w:rPr>
        <w:t xml:space="preserve"> في </w:t>
      </w:r>
      <w:r w:rsidRPr="00753C92">
        <w:rPr>
          <w:rFonts w:hint="cs"/>
          <w:rtl/>
          <w:lang w:bidi="ar-SY"/>
        </w:rPr>
        <w:t xml:space="preserve">موعد أقصاه </w:t>
      </w:r>
      <w:r w:rsidRPr="00753C92">
        <w:rPr>
          <w:b/>
          <w:bCs/>
          <w:lang w:bidi="ar-EG"/>
        </w:rPr>
        <w:t>27</w:t>
      </w:r>
      <w:r w:rsidRPr="00753C92">
        <w:rPr>
          <w:rFonts w:hint="eastAsia"/>
          <w:b/>
          <w:bCs/>
          <w:rtl/>
          <w:lang w:bidi="ar-SY"/>
        </w:rPr>
        <w:t> </w:t>
      </w:r>
      <w:r w:rsidRPr="00753C92">
        <w:rPr>
          <w:rFonts w:hint="cs"/>
          <w:b/>
          <w:bCs/>
          <w:rtl/>
          <w:lang w:bidi="ar-SY"/>
        </w:rPr>
        <w:t>فبراير</w:t>
      </w:r>
      <w:r w:rsidRPr="00753C92">
        <w:rPr>
          <w:rFonts w:hint="eastAsia"/>
          <w:b/>
          <w:bCs/>
          <w:rtl/>
          <w:lang w:bidi="ar-SY"/>
        </w:rPr>
        <w:t> </w:t>
      </w:r>
      <w:r w:rsidRPr="00753C92">
        <w:rPr>
          <w:b/>
          <w:bCs/>
          <w:lang w:bidi="ar-EG"/>
        </w:rPr>
        <w:t>2015</w:t>
      </w:r>
      <w:r w:rsidRPr="00753C92">
        <w:rPr>
          <w:rFonts w:hint="cs"/>
          <w:rtl/>
          <w:lang w:bidi="ar-SY"/>
        </w:rPr>
        <w:t xml:space="preserve">. </w:t>
      </w:r>
      <w:r w:rsidRPr="00753C92">
        <w:rPr>
          <w:rFonts w:hint="cs"/>
          <w:rtl/>
          <w:lang w:bidi="ar-EG"/>
        </w:rPr>
        <w:t>ويُرجى ملاحظة أن قرار تقدي‍م منحة يتوقف على معايير منها: ال‍ميزانية ال‍متاحة لدى مكتب تقييس الاتصالات؛ وال‍مساه‍مات ال‍مقدمة من مقدم الطلب إلى الاجتماع؛ والتوزيع ال‍منصف بين البلدان وال‍مناطق؛ والتوازن بين ال‍جنسين</w:t>
      </w:r>
      <w:r w:rsidRPr="00753C92">
        <w:rPr>
          <w:rFonts w:hint="cs"/>
          <w:rtl/>
          <w:lang w:bidi="ar-SY"/>
        </w:rPr>
        <w:t xml:space="preserve">. </w:t>
      </w:r>
      <w:r w:rsidRPr="00753C92">
        <w:rPr>
          <w:rFonts w:hint="cs"/>
          <w:b/>
          <w:bCs/>
          <w:i/>
          <w:iCs/>
          <w:rtl/>
        </w:rPr>
        <w:t>ويرجى العلم بأن المشاركين</w:t>
      </w:r>
      <w:r w:rsidR="00700742">
        <w:rPr>
          <w:rFonts w:hint="cs"/>
          <w:b/>
          <w:bCs/>
          <w:i/>
          <w:iCs/>
          <w:rtl/>
        </w:rPr>
        <w:t xml:space="preserve"> في </w:t>
      </w:r>
      <w:r w:rsidRPr="00753C92">
        <w:rPr>
          <w:rFonts w:hint="cs"/>
          <w:b/>
          <w:bCs/>
          <w:i/>
          <w:iCs/>
          <w:rtl/>
        </w:rPr>
        <w:t xml:space="preserve">ورشة العمل هم </w:t>
      </w:r>
      <w:r w:rsidRPr="00753C92">
        <w:rPr>
          <w:rFonts w:hint="cs"/>
          <w:b/>
          <w:bCs/>
          <w:i/>
          <w:iCs/>
          <w:u w:val="single"/>
          <w:rtl/>
        </w:rPr>
        <w:t>فقط</w:t>
      </w:r>
      <w:r w:rsidRPr="00753C92">
        <w:rPr>
          <w:rFonts w:hint="cs"/>
          <w:b/>
          <w:bCs/>
          <w:i/>
          <w:iCs/>
          <w:rtl/>
        </w:rPr>
        <w:t xml:space="preserve"> من يمكنهم التقدم بطلب للحصول على منحة</w:t>
      </w:r>
      <w:r w:rsidRPr="00753C92">
        <w:rPr>
          <w:rFonts w:hint="cs"/>
          <w:rtl/>
        </w:rPr>
        <w:t>.</w:t>
      </w:r>
    </w:p>
    <w:p w:rsidR="00753C92" w:rsidRPr="00753C92" w:rsidRDefault="00753C92" w:rsidP="00753C92">
      <w:pPr>
        <w:rPr>
          <w:b/>
          <w:bCs/>
          <w:rtl/>
        </w:rPr>
      </w:pPr>
      <w:r w:rsidRPr="00753C92">
        <w:rPr>
          <w:lang w:bidi="ar-EG"/>
        </w:rPr>
        <w:t>9</w:t>
      </w:r>
      <w:r w:rsidRPr="00753C92">
        <w:rPr>
          <w:lang w:bidi="ar-EG"/>
        </w:rPr>
        <w:tab/>
      </w:r>
      <w:r w:rsidRPr="00753C92">
        <w:rPr>
          <w:rFonts w:hint="cs"/>
          <w:rtl/>
        </w:rPr>
        <w:t>ولتمكين مكتب تقييس الاتصالات من ات‍خاذ الترتيبات اللازمة ال‍متعلقة بتنظيم ورشة العمل</w:t>
      </w:r>
      <w:r w:rsidRPr="00753C92">
        <w:rPr>
          <w:rFonts w:hint="cs"/>
          <w:rtl/>
          <w:lang w:bidi="ar-SY"/>
        </w:rPr>
        <w:t>،</w:t>
      </w:r>
      <w:r w:rsidRPr="00753C92">
        <w:rPr>
          <w:rFonts w:hint="cs"/>
          <w:rtl/>
        </w:rPr>
        <w:t xml:space="preserve"> أكون شاكراً لو تكرمتم بالتسجيل مباشرة</w:t>
      </w:r>
      <w:r w:rsidR="00AC464A">
        <w:rPr>
          <w:rFonts w:hint="cs"/>
          <w:rtl/>
        </w:rPr>
        <w:t>ً</w:t>
      </w:r>
      <w:r w:rsidRPr="00753C92">
        <w:rPr>
          <w:rFonts w:hint="cs"/>
          <w:rtl/>
        </w:rPr>
        <w:t xml:space="preserve"> من خلال الاستمارة ال‍متاحة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rtl/>
        </w:rPr>
        <w:t>ال‍موقع الإلكتروني لقطاع تقييس الاتصالات</w:t>
      </w:r>
      <w:r w:rsidRPr="00753C92">
        <w:rPr>
          <w:rFonts w:hint="cs"/>
          <w:rtl/>
          <w:lang w:bidi="ar-EG"/>
        </w:rPr>
        <w:t>:</w:t>
      </w:r>
      <w:r w:rsidRPr="00753C92">
        <w:rPr>
          <w:rFonts w:hint="cs"/>
          <w:rtl/>
        </w:rPr>
        <w:t xml:space="preserve"> </w:t>
      </w:r>
      <w:hyperlink r:id="rId14" w:history="1">
        <w:r w:rsidRPr="00753C92">
          <w:rPr>
            <w:rStyle w:val="Hyperlink"/>
            <w:lang w:val="en-GB"/>
          </w:rPr>
          <w:t>http://www.itu.int/en/ITU-T/Workshops-and-Seminars/ict/032015/Pages/default.aspx</w:t>
        </w:r>
      </w:hyperlink>
      <w:r w:rsidRPr="00753C92">
        <w:rPr>
          <w:rFonts w:hint="cs"/>
          <w:rtl/>
        </w:rPr>
        <w:t>، بأسرع ما ي‍مكن ولكن</w:t>
      </w:r>
      <w:r w:rsidR="00700742">
        <w:rPr>
          <w:rFonts w:hint="cs"/>
          <w:rtl/>
        </w:rPr>
        <w:t xml:space="preserve"> في </w:t>
      </w:r>
      <w:r w:rsidRPr="00753C92">
        <w:rPr>
          <w:rFonts w:hint="cs"/>
          <w:b/>
          <w:bCs/>
          <w:rtl/>
        </w:rPr>
        <w:t xml:space="preserve">موعد أقصاه </w:t>
      </w:r>
      <w:r w:rsidRPr="00753C92">
        <w:rPr>
          <w:b/>
          <w:bCs/>
          <w:lang w:bidi="ar-EG"/>
        </w:rPr>
        <w:t>9</w:t>
      </w:r>
      <w:r w:rsidRPr="00753C92">
        <w:rPr>
          <w:rFonts w:hint="eastAsia"/>
          <w:b/>
          <w:bCs/>
          <w:rtl/>
          <w:lang w:bidi="ar-EG"/>
        </w:rPr>
        <w:t> </w:t>
      </w:r>
      <w:r w:rsidRPr="00753C92">
        <w:rPr>
          <w:rFonts w:hint="cs"/>
          <w:b/>
          <w:bCs/>
          <w:rtl/>
          <w:lang w:bidi="ar-EG"/>
        </w:rPr>
        <w:t>مارس</w:t>
      </w:r>
      <w:r w:rsidRPr="00753C92">
        <w:rPr>
          <w:rFonts w:hint="eastAsia"/>
          <w:b/>
          <w:bCs/>
          <w:rtl/>
          <w:lang w:bidi="ar-EG"/>
        </w:rPr>
        <w:t> </w:t>
      </w:r>
      <w:r w:rsidRPr="00753C92">
        <w:rPr>
          <w:b/>
          <w:bCs/>
          <w:lang w:bidi="ar-EG"/>
        </w:rPr>
        <w:t>2015</w:t>
      </w:r>
      <w:r w:rsidRPr="00753C92">
        <w:rPr>
          <w:rFonts w:hint="cs"/>
          <w:b/>
          <w:bCs/>
          <w:rtl/>
          <w:lang w:bidi="ar-EG"/>
        </w:rPr>
        <w:t>. ويرجى الإحاطة علماً أن التسجيل ال‍مسبق للمشاركين</w:t>
      </w:r>
      <w:r w:rsidR="00700742">
        <w:rPr>
          <w:rFonts w:hint="cs"/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  <w:lang w:bidi="ar-EG"/>
        </w:rPr>
        <w:t xml:space="preserve">ورش العمل ي‍جري </w:t>
      </w:r>
      <w:r w:rsidRPr="00753C92">
        <w:rPr>
          <w:rFonts w:hint="cs"/>
          <w:b/>
          <w:bCs/>
          <w:i/>
          <w:iCs/>
          <w:rtl/>
          <w:lang w:bidi="ar-EG"/>
        </w:rPr>
        <w:t xml:space="preserve">على ال‍خط </w:t>
      </w:r>
      <w:r w:rsidRPr="00753C92">
        <w:rPr>
          <w:rFonts w:hint="cs"/>
          <w:b/>
          <w:bCs/>
          <w:rtl/>
          <w:lang w:bidi="ar-EG"/>
        </w:rPr>
        <w:t>حصراً. وستتاح أيضاً خدمة المشاركة عن ب</w:t>
      </w:r>
      <w:r w:rsidR="00CF41A6">
        <w:rPr>
          <w:rFonts w:hint="cs"/>
          <w:b/>
          <w:bCs/>
          <w:rtl/>
          <w:lang w:bidi="ar-EG"/>
        </w:rPr>
        <w:t>ُ</w:t>
      </w:r>
      <w:r w:rsidRPr="00753C92">
        <w:rPr>
          <w:rFonts w:hint="cs"/>
          <w:b/>
          <w:bCs/>
          <w:rtl/>
          <w:lang w:bidi="ar-EG"/>
        </w:rPr>
        <w:t xml:space="preserve">عد. </w:t>
      </w:r>
      <w:r w:rsidRPr="00753C92">
        <w:rPr>
          <w:b/>
          <w:bCs/>
          <w:rtl/>
          <w:lang w:bidi="ar-EG"/>
        </w:rPr>
        <w:t>وستتاح معلومات تفصيلية</w:t>
      </w:r>
      <w:r w:rsidR="00700742">
        <w:rPr>
          <w:b/>
          <w:bCs/>
          <w:rtl/>
          <w:lang w:bidi="ar-EG"/>
        </w:rPr>
        <w:t xml:space="preserve"> في </w:t>
      </w:r>
      <w:r w:rsidRPr="00753C92">
        <w:rPr>
          <w:b/>
          <w:bCs/>
          <w:rtl/>
          <w:lang w:bidi="ar-EG"/>
        </w:rPr>
        <w:t>الموقع الإلكتروني</w:t>
      </w:r>
      <w:r w:rsidRPr="00753C92">
        <w:rPr>
          <w:rFonts w:hint="cs"/>
          <w:b/>
          <w:bCs/>
          <w:rtl/>
          <w:lang w:bidi="ar-EG"/>
        </w:rPr>
        <w:t xml:space="preserve"> للحدث</w:t>
      </w:r>
      <w:r w:rsidR="00700742">
        <w:rPr>
          <w:b/>
          <w:bCs/>
          <w:rtl/>
          <w:lang w:bidi="ar-EG"/>
        </w:rPr>
        <w:t xml:space="preserve"> في </w:t>
      </w:r>
      <w:r w:rsidRPr="00753C92">
        <w:rPr>
          <w:rFonts w:hint="cs"/>
          <w:b/>
          <w:bCs/>
          <w:rtl/>
        </w:rPr>
        <w:t>الوقت المناسب.</w:t>
      </w:r>
    </w:p>
    <w:p w:rsidR="000826AD" w:rsidRPr="0074539E" w:rsidRDefault="00E728FD" w:rsidP="00753C92">
      <w:pPr>
        <w:rPr>
          <w:spacing w:val="-2"/>
          <w:rtl/>
          <w:lang w:bidi="ar-EG"/>
        </w:rPr>
      </w:pPr>
      <w:r>
        <w:rPr>
          <w:spacing w:val="-2"/>
          <w:lang w:bidi="ar-EG"/>
        </w:rPr>
        <w:t>10</w:t>
      </w:r>
      <w:r w:rsidR="00753C92" w:rsidRPr="0074539E">
        <w:rPr>
          <w:rFonts w:hint="cs"/>
          <w:spacing w:val="-2"/>
          <w:rtl/>
        </w:rPr>
        <w:tab/>
        <w:t xml:space="preserve">ونود أن نذكركم بأن على مواطني بعض البلدان ال‍حصول على تأشيرة للدخول إلى </w:t>
      </w:r>
      <w:r w:rsidR="00753C92" w:rsidRPr="0074539E">
        <w:rPr>
          <w:rFonts w:hint="cs"/>
          <w:spacing w:val="-2"/>
          <w:rtl/>
          <w:lang w:bidi="ar-SY"/>
        </w:rPr>
        <w:t>تونس</w:t>
      </w:r>
      <w:r w:rsidR="00753C92" w:rsidRPr="0074539E">
        <w:rPr>
          <w:rFonts w:hint="cs"/>
          <w:spacing w:val="-2"/>
          <w:rtl/>
        </w:rPr>
        <w:t xml:space="preserve"> وقضاء بعض الوقت فيها. وي‍جب طلب التأشيرة وال‍حصول عليها من </w:t>
      </w:r>
      <w:r w:rsidR="00753C92" w:rsidRPr="0074539E">
        <w:rPr>
          <w:spacing w:val="-2"/>
          <w:rtl/>
        </w:rPr>
        <w:t>ال‍مكتب (السفارة أو القنصلية) الذي ي</w:t>
      </w:r>
      <w:r w:rsidR="0082500C">
        <w:rPr>
          <w:rFonts w:hint="cs"/>
          <w:spacing w:val="-2"/>
          <w:rtl/>
        </w:rPr>
        <w:t>‍</w:t>
      </w:r>
      <w:r w:rsidR="00753C92" w:rsidRPr="0074539E">
        <w:rPr>
          <w:spacing w:val="-2"/>
          <w:rtl/>
        </w:rPr>
        <w:t xml:space="preserve">مثل </w:t>
      </w:r>
      <w:r w:rsidR="00753C92" w:rsidRPr="0074539E">
        <w:rPr>
          <w:rFonts w:hint="cs"/>
          <w:spacing w:val="-2"/>
          <w:rtl/>
        </w:rPr>
        <w:t>تونس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بلدكم، أو من أقرب مكتب من بلد ال‍مغادرة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حالة عدم وجود مثل هذا ال‍مكتب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بلدكم. ويرجى من ال‍مشاركين الذين ي‍حتاجون إلى رسالة دعوة لتيسير ال‍حصول على تأشيرة الدخول استكمال استمارة دعم التأشيرة الواردة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b/>
          <w:bCs/>
          <w:spacing w:val="-2"/>
          <w:rtl/>
        </w:rPr>
        <w:t>الملحق</w:t>
      </w:r>
      <w:r w:rsidR="00753C92" w:rsidRPr="0074539E">
        <w:rPr>
          <w:rFonts w:hint="eastAsia"/>
          <w:b/>
          <w:bCs/>
          <w:spacing w:val="-2"/>
          <w:rtl/>
        </w:rPr>
        <w:t> </w:t>
      </w:r>
      <w:r w:rsidR="00753C92" w:rsidRPr="0074539E">
        <w:rPr>
          <w:b/>
          <w:bCs/>
          <w:spacing w:val="-2"/>
          <w:lang w:bidi="ar-EG"/>
        </w:rPr>
        <w:t>1</w:t>
      </w:r>
      <w:r w:rsidR="00753C92" w:rsidRPr="0074539E">
        <w:rPr>
          <w:rFonts w:hint="cs"/>
          <w:spacing w:val="-2"/>
          <w:rtl/>
        </w:rPr>
        <w:t>. وينبغي إرسال الاستمارة ال‍مستكملة على النحو الواجب إلى جهة الاتصال ال‍محلية</w:t>
      </w:r>
      <w:r w:rsidR="00700742">
        <w:rPr>
          <w:rFonts w:hint="cs"/>
          <w:spacing w:val="-2"/>
          <w:rtl/>
        </w:rPr>
        <w:t xml:space="preserve"> في </w:t>
      </w:r>
      <w:r w:rsidR="00753C92" w:rsidRPr="0074539E">
        <w:rPr>
          <w:rFonts w:hint="cs"/>
          <w:spacing w:val="-2"/>
          <w:rtl/>
        </w:rPr>
        <w:t>البلد ال‍مضيف: السيدة سعيدة مويلحي (البريد الإلكتروني</w:t>
      </w:r>
      <w:r w:rsidR="00753C92" w:rsidRPr="0074539E">
        <w:rPr>
          <w:rFonts w:hint="cs"/>
          <w:b/>
          <w:bCs/>
          <w:spacing w:val="-2"/>
          <w:rtl/>
        </w:rPr>
        <w:t>:</w:t>
      </w:r>
      <w:r w:rsidR="00753C92" w:rsidRPr="0074539E">
        <w:rPr>
          <w:rFonts w:hint="cs"/>
          <w:spacing w:val="-2"/>
          <w:rtl/>
        </w:rPr>
        <w:t xml:space="preserve"> </w:t>
      </w:r>
      <w:hyperlink r:id="rId15" w:history="1">
        <w:r w:rsidR="00753C92" w:rsidRPr="0074539E">
          <w:rPr>
            <w:rStyle w:val="Hyperlink"/>
            <w:spacing w:val="-2"/>
            <w:lang w:val="en-GB"/>
          </w:rPr>
          <w:t>saida.mouelhi@tunisietelecom.tn</w:t>
        </w:r>
      </w:hyperlink>
      <w:r w:rsidR="00753C92" w:rsidRPr="0074539E">
        <w:rPr>
          <w:rFonts w:hint="cs"/>
          <w:spacing w:val="-2"/>
          <w:rtl/>
        </w:rPr>
        <w:t xml:space="preserve">؛ </w:t>
      </w:r>
      <w:r w:rsidR="00753C92" w:rsidRPr="0074539E">
        <w:rPr>
          <w:rFonts w:hint="cs"/>
          <w:spacing w:val="-2"/>
          <w:rtl/>
          <w:lang w:bidi="ar-EG"/>
        </w:rPr>
        <w:t>الهاتف</w:t>
      </w:r>
      <w:r w:rsidR="00753C92" w:rsidRPr="0074539E">
        <w:rPr>
          <w:rFonts w:hint="cs"/>
          <w:b/>
          <w:bCs/>
          <w:spacing w:val="-2"/>
          <w:rtl/>
          <w:lang w:bidi="ar-EG"/>
        </w:rPr>
        <w:t>:</w:t>
      </w:r>
      <w:r w:rsidR="00753C92" w:rsidRPr="0074539E">
        <w:rPr>
          <w:rFonts w:hint="eastAsia"/>
          <w:spacing w:val="-2"/>
          <w:rtl/>
          <w:lang w:bidi="ar-EG"/>
        </w:rPr>
        <w:t> </w:t>
      </w:r>
      <w:r w:rsidR="00753C92" w:rsidRPr="0074539E">
        <w:rPr>
          <w:spacing w:val="-2"/>
          <w:lang w:bidi="ar-EG"/>
        </w:rPr>
        <w:t>+216 70 30 28 63</w:t>
      </w:r>
      <w:r w:rsidR="00753C92" w:rsidRPr="0074539E">
        <w:rPr>
          <w:rFonts w:hint="cs"/>
          <w:spacing w:val="-2"/>
          <w:rtl/>
          <w:lang w:bidi="ar-EG"/>
        </w:rPr>
        <w:t>؛ الهاتف ال</w:t>
      </w:r>
      <w:r w:rsidR="00640814">
        <w:rPr>
          <w:rFonts w:hint="cs"/>
          <w:spacing w:val="-2"/>
          <w:rtl/>
          <w:lang w:bidi="ar-EG"/>
        </w:rPr>
        <w:t>‍</w:t>
      </w:r>
      <w:r w:rsidR="00753C92" w:rsidRPr="0074539E">
        <w:rPr>
          <w:rFonts w:hint="cs"/>
          <w:spacing w:val="-2"/>
          <w:rtl/>
          <w:lang w:bidi="ar-EG"/>
        </w:rPr>
        <w:t>محمول:</w:t>
      </w:r>
      <w:r w:rsidR="00753C92" w:rsidRPr="0074539E">
        <w:rPr>
          <w:rFonts w:hint="eastAsia"/>
          <w:spacing w:val="-2"/>
          <w:rtl/>
          <w:lang w:bidi="ar-EG"/>
        </w:rPr>
        <w:t> </w:t>
      </w:r>
      <w:r w:rsidR="00753C92" w:rsidRPr="0074539E">
        <w:rPr>
          <w:spacing w:val="-2"/>
          <w:lang w:bidi="ar-EG"/>
        </w:rPr>
        <w:t>+216 99 54 42 22</w:t>
      </w:r>
      <w:r w:rsidR="00753C92" w:rsidRPr="0074539E">
        <w:rPr>
          <w:rFonts w:hint="cs"/>
          <w:spacing w:val="-2"/>
          <w:rtl/>
        </w:rPr>
        <w:t>)</w:t>
      </w:r>
      <w:r w:rsidR="00700742">
        <w:rPr>
          <w:rFonts w:hint="cs"/>
          <w:spacing w:val="-2"/>
          <w:rtl/>
          <w:lang w:bidi="ar-EG"/>
        </w:rPr>
        <w:t xml:space="preserve"> في </w:t>
      </w:r>
      <w:r w:rsidR="00753C92" w:rsidRPr="0074539E">
        <w:rPr>
          <w:rFonts w:hint="cs"/>
          <w:b/>
          <w:bCs/>
          <w:spacing w:val="-2"/>
          <w:rtl/>
          <w:lang w:bidi="ar-EG"/>
        </w:rPr>
        <w:t>موعد أقصاه</w:t>
      </w:r>
      <w:r w:rsidR="00753C92" w:rsidRPr="0074539E">
        <w:rPr>
          <w:rFonts w:hint="cs"/>
          <w:b/>
          <w:bCs/>
          <w:spacing w:val="-2"/>
          <w:rtl/>
        </w:rPr>
        <w:t xml:space="preserve"> يوم الجمعة</w:t>
      </w:r>
      <w:r w:rsidR="00753C92" w:rsidRPr="0074539E">
        <w:rPr>
          <w:rFonts w:hint="cs"/>
          <w:b/>
          <w:bCs/>
          <w:spacing w:val="-2"/>
          <w:rtl/>
          <w:lang w:bidi="ar-EG"/>
        </w:rPr>
        <w:t xml:space="preserve"> </w:t>
      </w:r>
      <w:r w:rsidR="00753C92" w:rsidRPr="0074539E">
        <w:rPr>
          <w:b/>
          <w:bCs/>
          <w:spacing w:val="-2"/>
          <w:lang w:bidi="ar-EG"/>
        </w:rPr>
        <w:t>27</w:t>
      </w:r>
      <w:r w:rsidR="00753C92" w:rsidRPr="0074539E">
        <w:rPr>
          <w:rFonts w:hint="eastAsia"/>
          <w:b/>
          <w:bCs/>
          <w:spacing w:val="-2"/>
          <w:rtl/>
          <w:lang w:bidi="ar-EG"/>
        </w:rPr>
        <w:t> </w:t>
      </w:r>
      <w:r w:rsidR="00753C92" w:rsidRPr="0074539E">
        <w:rPr>
          <w:rFonts w:hint="cs"/>
          <w:b/>
          <w:bCs/>
          <w:spacing w:val="-2"/>
          <w:rtl/>
          <w:lang w:bidi="ar-EG"/>
        </w:rPr>
        <w:t>فبراير</w:t>
      </w:r>
      <w:r w:rsidR="00753C92" w:rsidRPr="0074539E">
        <w:rPr>
          <w:rFonts w:hint="eastAsia"/>
          <w:b/>
          <w:bCs/>
          <w:spacing w:val="-2"/>
          <w:rtl/>
          <w:lang w:bidi="ar-EG"/>
        </w:rPr>
        <w:t> </w:t>
      </w:r>
      <w:r w:rsidR="00753C92" w:rsidRPr="0074539E">
        <w:rPr>
          <w:b/>
          <w:bCs/>
          <w:spacing w:val="-2"/>
          <w:lang w:bidi="ar-EG"/>
        </w:rPr>
        <w:t>2015</w:t>
      </w:r>
      <w:r w:rsidR="00753C92" w:rsidRPr="0074539E">
        <w:rPr>
          <w:rFonts w:hint="cs"/>
          <w:spacing w:val="-2"/>
          <w:rtl/>
          <w:lang w:bidi="ar-EG"/>
        </w:rPr>
        <w:t>.</w:t>
      </w:r>
    </w:p>
    <w:p w:rsidR="007739C9" w:rsidRDefault="007739C9" w:rsidP="000826AD">
      <w:pPr>
        <w:tabs>
          <w:tab w:val="clear" w:pos="1134"/>
        </w:tabs>
        <w:spacing w:before="240"/>
        <w:rPr>
          <w:lang w:bidi="ar-EG"/>
        </w:rPr>
      </w:pPr>
      <w:r w:rsidRPr="004D4D0D">
        <w:rPr>
          <w:rFonts w:hint="cs"/>
          <w:rtl/>
          <w:lang w:bidi="ar-EG"/>
        </w:rPr>
        <w:t>وتفضلوا بقبول فائق التقدير والاحترام.</w:t>
      </w:r>
    </w:p>
    <w:p w:rsidR="00ED5561" w:rsidRPr="004D4D0D" w:rsidRDefault="00ED5561" w:rsidP="000826AD">
      <w:pPr>
        <w:tabs>
          <w:tab w:val="clear" w:pos="1134"/>
        </w:tabs>
        <w:spacing w:before="240"/>
        <w:rPr>
          <w:rtl/>
          <w:lang w:bidi="ar-EG"/>
        </w:rPr>
      </w:pPr>
      <w:bookmarkStart w:id="0" w:name="_GoBack"/>
      <w:bookmarkEnd w:id="0"/>
    </w:p>
    <w:p w:rsidR="007739C9" w:rsidRDefault="00B1199A" w:rsidP="00ED5561">
      <w:pPr>
        <w:tabs>
          <w:tab w:val="clear" w:pos="1134"/>
        </w:tabs>
        <w:spacing w:before="600"/>
        <w:jc w:val="left"/>
        <w:rPr>
          <w:rtl/>
          <w:lang w:bidi="ar-EG"/>
        </w:rPr>
      </w:pPr>
      <w:r w:rsidRPr="006D1882">
        <w:rPr>
          <w:rFonts w:hint="cs"/>
          <w:rtl/>
        </w:rPr>
        <w:t>شاسوب لي</w:t>
      </w:r>
      <w:r w:rsidR="007739C9" w:rsidRPr="006D1882">
        <w:rPr>
          <w:rtl/>
          <w:lang w:bidi="ar-EG"/>
        </w:rPr>
        <w:br/>
      </w:r>
      <w:r w:rsidR="007739C9" w:rsidRPr="006D1882">
        <w:rPr>
          <w:rFonts w:hint="cs"/>
          <w:rtl/>
          <w:lang w:bidi="ar-EG"/>
        </w:rPr>
        <w:t>مدير مكتب تقييس الاتصالات</w:t>
      </w:r>
    </w:p>
    <w:p w:rsidR="00636F14" w:rsidRDefault="00636F14" w:rsidP="00753C92">
      <w:pPr>
        <w:tabs>
          <w:tab w:val="clear" w:pos="1134"/>
        </w:tabs>
        <w:spacing w:before="360"/>
        <w:jc w:val="left"/>
        <w:rPr>
          <w:rtl/>
          <w:lang w:bidi="ar-EG"/>
        </w:rPr>
      </w:pPr>
      <w:r w:rsidRPr="00636F14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 w:rsidR="00753C92">
        <w:rPr>
          <w:lang w:bidi="ar-EG"/>
        </w:rPr>
        <w:t>2</w:t>
      </w:r>
    </w:p>
    <w:p w:rsidR="0079588C" w:rsidRDefault="0079588C" w:rsidP="0079588C">
      <w:pPr>
        <w:tabs>
          <w:tab w:val="clear" w:pos="1134"/>
        </w:tabs>
        <w:jc w:val="left"/>
        <w:rPr>
          <w:rtl/>
          <w:lang w:bidi="ar-SY"/>
        </w:rPr>
        <w:sectPr w:rsidR="0079588C" w:rsidSect="000826AD">
          <w:headerReference w:type="default" r:id="rId16"/>
          <w:footerReference w:type="default" r:id="rId17"/>
          <w:footerReference w:type="first" r:id="rId18"/>
          <w:type w:val="oddPage"/>
          <w:pgSz w:w="11907" w:h="16834" w:code="9"/>
          <w:pgMar w:top="567" w:right="1089" w:bottom="567" w:left="1089" w:header="567" w:footer="567" w:gutter="0"/>
          <w:paperSrc w:first="7" w:other="7"/>
          <w:pgNumType w:start="1"/>
          <w:cols w:space="720"/>
          <w:titlePg/>
          <w:docGrid w:linePitch="326"/>
        </w:sectPr>
      </w:pP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after="200" w:line="276" w:lineRule="auto"/>
        <w:jc w:val="center"/>
        <w:textAlignment w:val="baseline"/>
        <w:rPr>
          <w:rFonts w:asciiTheme="minorHAnsi" w:hAnsiTheme="minorHAnsi" w:cs="Times New Roman"/>
          <w:sz w:val="28"/>
          <w:szCs w:val="28"/>
        </w:rPr>
      </w:pPr>
      <w:bookmarkStart w:id="1" w:name="Duties"/>
      <w:bookmarkEnd w:id="1"/>
      <w:r w:rsidRPr="00753C92">
        <w:rPr>
          <w:rFonts w:asciiTheme="minorHAnsi" w:hAnsiTheme="minorHAnsi" w:cs="Times New Roman"/>
          <w:sz w:val="24"/>
          <w:szCs w:val="20"/>
          <w:lang w:val="en-GB"/>
        </w:rPr>
        <w:lastRenderedPageBreak/>
        <w:t>ANNEX 1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  <w:t>(to TSB Circular 140)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</w:r>
    </w:p>
    <w:p w:rsidR="00753C92" w:rsidRPr="00753C92" w:rsidRDefault="00753C92" w:rsidP="00753C92">
      <w:pPr>
        <w:shd w:val="clear" w:color="auto" w:fill="DFDFDF"/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bCs/>
          <w:sz w:val="28"/>
          <w:szCs w:val="28"/>
        </w:rPr>
      </w:pPr>
      <w:r w:rsidRPr="00753C92">
        <w:rPr>
          <w:rFonts w:asciiTheme="minorHAnsi" w:hAnsiTheme="minorHAnsi" w:cs="Times New Roman"/>
          <w:b/>
          <w:bCs/>
          <w:sz w:val="28"/>
          <w:szCs w:val="28"/>
        </w:rPr>
        <w:br/>
        <w:t>Visa Support Form (Deadline 27 February 2015)</w:t>
      </w:r>
      <w:r w:rsidRPr="00753C92">
        <w:rPr>
          <w:rFonts w:asciiTheme="minorHAnsi" w:hAnsiTheme="minorHAnsi" w:cs="Times New Roman"/>
          <w:b/>
          <w:bCs/>
          <w:sz w:val="28"/>
          <w:szCs w:val="28"/>
        </w:rPr>
        <w:br/>
      </w: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567"/>
        <w:jc w:val="center"/>
        <w:textAlignment w:val="baseline"/>
        <w:rPr>
          <w:rFonts w:asciiTheme="minorHAnsi" w:hAnsiTheme="minorHAnsi" w:cs="Times New Roman"/>
          <w:i/>
          <w:iCs/>
          <w:sz w:val="24"/>
          <w:szCs w:val="20"/>
          <w:lang w:val="en-GB"/>
        </w:rPr>
      </w:pPr>
      <w:r w:rsidRPr="00753C92">
        <w:rPr>
          <w:rFonts w:asciiTheme="minorHAnsi" w:hAnsiTheme="minorHAnsi" w:cs="Times New Roman"/>
          <w:i/>
          <w:iCs/>
          <w:sz w:val="24"/>
          <w:szCs w:val="20"/>
          <w:lang w:val="en-GB"/>
        </w:rPr>
        <w:t>[Note:  Visa approval might take time. Please send your request as soon as possible]</w:t>
      </w: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after="60" w:line="240" w:lineRule="auto"/>
        <w:jc w:val="left"/>
        <w:textAlignment w:val="baseline"/>
        <w:rPr>
          <w:rFonts w:asciiTheme="minorHAnsi" w:hAnsiTheme="minorHAnsi" w:cs="Times New Roman"/>
          <w:sz w:val="24"/>
          <w:szCs w:val="20"/>
        </w:rPr>
      </w:pPr>
      <w:r w:rsidRPr="00753C92">
        <w:rPr>
          <w:rFonts w:asciiTheme="minorHAnsi" w:hAnsiTheme="minorHAnsi" w:cs="Times New Roman"/>
          <w:sz w:val="24"/>
          <w:szCs w:val="20"/>
        </w:rPr>
        <w:t xml:space="preserve">Please use </w:t>
      </w:r>
      <w:r w:rsidRPr="00753C92">
        <w:rPr>
          <w:rFonts w:asciiTheme="minorHAnsi" w:hAnsiTheme="minorHAnsi" w:cs="Times New Roman"/>
          <w:b/>
          <w:bCs/>
          <w:sz w:val="24"/>
          <w:szCs w:val="20"/>
        </w:rPr>
        <w:t>CAPITAL</w:t>
      </w:r>
      <w:r w:rsidRPr="00753C92">
        <w:rPr>
          <w:rFonts w:asciiTheme="minorHAnsi" w:hAnsiTheme="minorHAnsi" w:cs="Times New Roman"/>
          <w:sz w:val="24"/>
          <w:szCs w:val="20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753C92" w:rsidRPr="00753C92" w:rsidTr="00576FD7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43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</w:rPr>
              <w:t> </w:t>
            </w:r>
            <w:r w:rsidRPr="00753C92">
              <w:rPr>
                <w:rFonts w:asciiTheme="minorHAnsi" w:hAnsiTheme="minorHAnsi" w:cs="Times New Roman"/>
                <w:color w:val="000000"/>
                <w:spacing w:val="-1"/>
                <w:sz w:val="24"/>
                <w:szCs w:val="20"/>
                <w:lang w:val="en-GB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43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10"/>
                <w:sz w:val="24"/>
                <w:szCs w:val="20"/>
                <w:lang w:val="en-GB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38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6"/>
                <w:sz w:val="24"/>
                <w:szCs w:val="20"/>
                <w:lang w:val="en-GB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6"/>
                <w:sz w:val="24"/>
                <w:szCs w:val="20"/>
                <w:lang w:val="en-GB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9"/>
                <w:sz w:val="24"/>
                <w:szCs w:val="20"/>
                <w:lang w:val="en-GB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9" w:right="230" w:hanging="5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1"/>
                <w:sz w:val="24"/>
                <w:szCs w:val="20"/>
                <w:lang w:val="en-GB"/>
              </w:rPr>
              <w:t xml:space="preserve">Country &amp; city where you will obtain </w:t>
            </w: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4"/>
                <w:sz w:val="24"/>
                <w:szCs w:val="20"/>
                <w:lang w:val="en-GB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2"/>
                <w:sz w:val="24"/>
                <w:szCs w:val="20"/>
                <w:lang w:val="en-GB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  <w:tr w:rsidR="00753C92" w:rsidRPr="00753C92" w:rsidTr="00576FD7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color w:val="000000"/>
                <w:spacing w:val="-3"/>
                <w:sz w:val="24"/>
                <w:szCs w:val="20"/>
                <w:lang w:val="en-GB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3C92" w:rsidRPr="00753C92" w:rsidRDefault="00753C92" w:rsidP="00753C92">
            <w:pPr>
              <w:shd w:val="clear" w:color="auto" w:fill="FFFFFF"/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 </w:t>
            </w:r>
          </w:p>
        </w:tc>
      </w:tr>
    </w:tbl>
    <w:p w:rsidR="00753C92" w:rsidRPr="008D4216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D4216">
        <w:rPr>
          <w:rFonts w:asciiTheme="minorHAnsi" w:hAnsiTheme="minorHAnsi" w:cstheme="majorBidi"/>
          <w:b/>
          <w:bCs/>
          <w:i/>
          <w:iCs/>
          <w:sz w:val="24"/>
          <w:szCs w:val="24"/>
        </w:rPr>
        <w:t xml:space="preserve">Please return this form and a scanned copy of your national passport </w:t>
      </w:r>
      <w:r w:rsidRPr="008D4216">
        <w:rPr>
          <w:rFonts w:asciiTheme="minorHAnsi" w:hAnsiTheme="minorHAnsi" w:cstheme="majorBidi"/>
          <w:b/>
          <w:bCs/>
          <w:i/>
          <w:iCs/>
          <w:sz w:val="24"/>
          <w:szCs w:val="24"/>
        </w:rPr>
        <w:br/>
        <w:t>no later than 27 February 2015 to:</w:t>
      </w:r>
      <w:r w:rsidRPr="008D4216">
        <w:rPr>
          <w:rFonts w:asciiTheme="minorHAnsi" w:hAnsiTheme="minorHAnsi" w:cstheme="majorBidi"/>
          <w:i/>
          <w:iCs/>
          <w:sz w:val="24"/>
          <w:szCs w:val="24"/>
        </w:rPr>
        <w:t xml:space="preserve"> </w:t>
      </w:r>
      <w:r w:rsidRPr="008D4216">
        <w:rPr>
          <w:rFonts w:asciiTheme="minorHAnsi" w:hAnsiTheme="minorHAnsi" w:cstheme="majorBidi"/>
          <w:i/>
          <w:iCs/>
          <w:sz w:val="24"/>
          <w:szCs w:val="24"/>
        </w:rPr>
        <w:br/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Ms </w:t>
      </w:r>
      <w:proofErr w:type="spellStart"/>
      <w:r w:rsidRPr="008D4216">
        <w:rPr>
          <w:rFonts w:asciiTheme="minorHAnsi" w:hAnsiTheme="minorHAnsi" w:cs="Times New Roman"/>
          <w:sz w:val="24"/>
          <w:szCs w:val="24"/>
          <w:lang w:val="en-GB"/>
        </w:rPr>
        <w:t>Saida</w:t>
      </w:r>
      <w:proofErr w:type="spellEnd"/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proofErr w:type="spellStart"/>
      <w:r w:rsidRPr="008D4216">
        <w:rPr>
          <w:rFonts w:asciiTheme="minorHAnsi" w:hAnsiTheme="minorHAnsi" w:cs="Times New Roman"/>
          <w:sz w:val="24"/>
          <w:szCs w:val="24"/>
          <w:lang w:val="en-GB"/>
        </w:rPr>
        <w:t>Mouelhi</w:t>
      </w:r>
      <w:proofErr w:type="spellEnd"/>
      <w:r w:rsidRPr="008D4216">
        <w:rPr>
          <w:rFonts w:asciiTheme="minorHAnsi" w:hAnsiTheme="minorHAnsi" w:cs="Times New Roman"/>
          <w:b/>
          <w:bCs/>
          <w:sz w:val="24"/>
          <w:szCs w:val="24"/>
          <w:lang w:val="en-GB"/>
        </w:rPr>
        <w:t xml:space="preserve"> (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 xml:space="preserve">Email: </w:t>
      </w:r>
      <w:hyperlink r:id="rId19" w:history="1">
        <w:r w:rsidRPr="008D4216">
          <w:rPr>
            <w:rFonts w:asciiTheme="minorHAnsi" w:hAnsiTheme="minorHAnsi" w:cs="Times New Roman"/>
            <w:color w:val="0000FF"/>
            <w:sz w:val="24"/>
            <w:szCs w:val="24"/>
            <w:u w:val="single"/>
            <w:lang w:val="en-GB"/>
          </w:rPr>
          <w:t>saida.mouelhi@tunisietelecom.tn</w:t>
        </w:r>
      </w:hyperlink>
      <w:r w:rsidRPr="008D4216">
        <w:rPr>
          <w:rFonts w:asciiTheme="minorHAnsi" w:hAnsiTheme="minorHAnsi" w:cs="Times New Roman"/>
          <w:color w:val="1F497D"/>
          <w:sz w:val="24"/>
          <w:szCs w:val="24"/>
          <w:lang w:val="en-GB"/>
        </w:rPr>
        <w:t>;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t> </w:t>
      </w:r>
      <w:r w:rsidRPr="008D4216">
        <w:rPr>
          <w:rFonts w:asciiTheme="minorHAnsi" w:hAnsiTheme="minorHAnsi" w:cs="Times New Roman"/>
          <w:sz w:val="24"/>
          <w:szCs w:val="24"/>
          <w:lang w:val="en-GB"/>
        </w:rPr>
        <w:br/>
        <w:t xml:space="preserve">(Telephone: +216 70 30 28 63; Mobile +216 99 54 42 22) </w:t>
      </w:r>
    </w:p>
    <w:p w:rsidR="00753C92" w:rsidRDefault="00753C92" w:rsidP="00753C92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Theme="minorHAnsi" w:hAnsiTheme="minorHAnsi" w:cs="Times New Roman"/>
          <w:sz w:val="24"/>
          <w:szCs w:val="24"/>
          <w:lang w:val="en-GB"/>
        </w:rPr>
      </w:pPr>
    </w:p>
    <w:p w:rsidR="008D4216" w:rsidRPr="008D4216" w:rsidRDefault="008D4216" w:rsidP="008D4216">
      <w:pPr>
        <w:tabs>
          <w:tab w:val="num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Theme="minorHAnsi" w:hAnsiTheme="minorHAnsi" w:cs="Times New Roman"/>
          <w:sz w:val="24"/>
          <w:szCs w:val="24"/>
          <w:lang w:val="fr-CH"/>
        </w:rPr>
      </w:pPr>
      <w:r>
        <w:rPr>
          <w:rFonts w:cs="Calibri"/>
          <w:sz w:val="18"/>
          <w:szCs w:val="18"/>
          <w:lang w:val="fr-CH"/>
        </w:rPr>
        <w:t>ITU-T\BUREAU\CIRC\140A</w:t>
      </w:r>
      <w:r w:rsidRPr="008D4216">
        <w:rPr>
          <w:rFonts w:cs="Calibri"/>
          <w:sz w:val="18"/>
          <w:szCs w:val="18"/>
          <w:lang w:val="fr-CH"/>
        </w:rPr>
        <w:t>.DOC</w:t>
      </w:r>
    </w:p>
    <w:p w:rsidR="0074539E" w:rsidRPr="008D4216" w:rsidRDefault="0074539E" w:rsidP="00753C92">
      <w:pPr>
        <w:tabs>
          <w:tab w:val="clear" w:pos="1134"/>
        </w:tabs>
        <w:bidi w:val="0"/>
        <w:spacing w:before="0" w:line="240" w:lineRule="auto"/>
        <w:jc w:val="left"/>
        <w:rPr>
          <w:rFonts w:asciiTheme="minorHAnsi" w:hAnsiTheme="minorHAnsi" w:cs="Times New Roman"/>
          <w:sz w:val="24"/>
          <w:szCs w:val="20"/>
          <w:lang w:val="fr-CH"/>
        </w:rPr>
        <w:sectPr w:rsidR="0074539E" w:rsidRPr="008D4216" w:rsidSect="00AD7192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7" w:h="16834" w:code="9"/>
          <w:pgMar w:top="567" w:right="1089" w:bottom="567" w:left="1089" w:header="567" w:footer="567" w:gutter="0"/>
          <w:paperSrc w:first="7" w:other="7"/>
          <w:cols w:space="720"/>
          <w:titlePg/>
        </w:sectPr>
      </w:pPr>
    </w:p>
    <w:p w:rsidR="00753C92" w:rsidRPr="00753C92" w:rsidRDefault="00753C92" w:rsidP="00753C92">
      <w:pPr>
        <w:tabs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inorHAnsi" w:hAnsiTheme="minorHAnsi" w:cs="Times New Roman"/>
          <w:b/>
          <w:bCs/>
          <w:sz w:val="24"/>
          <w:szCs w:val="20"/>
        </w:rPr>
      </w:pPr>
      <w:r w:rsidRPr="00753C92">
        <w:rPr>
          <w:rFonts w:asciiTheme="minorHAnsi" w:hAnsiTheme="minorHAnsi" w:cs="Times New Roman"/>
          <w:sz w:val="24"/>
          <w:szCs w:val="20"/>
          <w:lang w:val="en-GB"/>
        </w:rPr>
        <w:lastRenderedPageBreak/>
        <w:t>ANNEX 2</w:t>
      </w:r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  <w:t>(to TSB Circular 140</w:t>
      </w:r>
      <w:proofErr w:type="gramStart"/>
      <w:r w:rsidRPr="00753C92">
        <w:rPr>
          <w:rFonts w:asciiTheme="minorHAnsi" w:hAnsiTheme="minorHAnsi" w:cs="Times New Roman"/>
          <w:sz w:val="24"/>
          <w:szCs w:val="20"/>
          <w:lang w:val="en-GB"/>
        </w:rPr>
        <w:t>)</w:t>
      </w:r>
      <w:proofErr w:type="gramEnd"/>
      <w:r w:rsidRPr="00753C92">
        <w:rPr>
          <w:rFonts w:asciiTheme="minorHAnsi" w:hAnsiTheme="minorHAnsi" w:cs="Times New Roman"/>
          <w:sz w:val="24"/>
          <w:szCs w:val="20"/>
          <w:lang w:val="en-GB"/>
        </w:rPr>
        <w:br/>
      </w:r>
      <w:r w:rsidRPr="00753C92">
        <w:rPr>
          <w:rFonts w:asciiTheme="minorHAnsi" w:hAnsiTheme="minorHAnsi" w:cs="Times New Roman"/>
          <w:b/>
          <w:bCs/>
          <w:sz w:val="24"/>
          <w:szCs w:val="20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753C92" w:rsidRPr="00753C92" w:rsidTr="00576FD7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16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6106E80B" wp14:editId="6100E475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  <w:t xml:space="preserve">ITU Workshop on “ICT Innovations in Emerging Economies” 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0"/>
                <w:lang w:val="en-GB"/>
              </w:rPr>
              <w:br/>
              <w:t>(Tunis, Tunisia, 30-31 March 2015)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en-GB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A493D02" wp14:editId="66B67421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C92" w:rsidRPr="00ED5561" w:rsidTr="00576FD7">
        <w:tc>
          <w:tcPr>
            <w:tcW w:w="2734" w:type="dxa"/>
            <w:gridSpan w:val="2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Cs/>
                <w:sz w:val="24"/>
                <w:szCs w:val="22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  <w:t xml:space="preserve">ITU 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iCs/>
                <w:sz w:val="20"/>
                <w:szCs w:val="20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2"/>
                <w:lang w:val="fr-FR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</w:r>
            <w:hyperlink r:id="rId25" w:history="1">
              <w:r w:rsidRPr="00753C92">
                <w:rPr>
                  <w:rFonts w:asciiTheme="minorHAnsi" w:hAnsiTheme="minorHAnsi" w:cs="Times New Roman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>Tel: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it-IT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>Fax:</w:t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</w:pPr>
            <w:r w:rsidRPr="00753C92"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  <w:t>Request for two partial fellowships to be submitted before 27 February 2015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b/>
                <w:iCs/>
                <w:sz w:val="24"/>
                <w:szCs w:val="20"/>
              </w:rPr>
            </w:pPr>
          </w:p>
        </w:tc>
      </w:tr>
      <w:tr w:rsidR="00753C92" w:rsidRPr="00753C92" w:rsidTr="00576FD7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753C92" w:rsidRPr="00FD42F3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iCs/>
                <w:szCs w:val="22"/>
              </w:rPr>
            </w:pPr>
            <w:r w:rsidRPr="00FD42F3">
              <w:rPr>
                <w:rFonts w:asciiTheme="minorHAnsi" w:hAnsiTheme="minorHAnsi" w:cs="Times New Roman"/>
                <w:iCs/>
                <w:szCs w:val="22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</w:rPr>
            </w:pPr>
          </w:p>
        </w:tc>
      </w:tr>
      <w:tr w:rsidR="00753C92" w:rsidRPr="00753C92" w:rsidTr="00576FD7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Registration Confirmation I.D. No: ……………………………………………………………………………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26" w:history="1">
              <w:r w:rsidRPr="00753C92">
                <w:rPr>
                  <w:rFonts w:asciiTheme="minorHAnsi" w:hAnsiTheme="minorHAnsi" w:cs="Times New Roman"/>
                  <w:color w:val="0000FF"/>
                  <w:sz w:val="24"/>
                  <w:szCs w:val="20"/>
                  <w:u w:val="single"/>
                  <w:lang w:val="en-GB"/>
                </w:rPr>
                <w:t>http://www.itu.int/en/ITU-T/Workshops-and-Seminars/ict/032015/Pages/default.aspx</w:t>
              </w:r>
            </w:hyperlink>
            <w:r w:rsidRPr="00753C92">
              <w:rPr>
                <w:rFonts w:asciiTheme="minorHAnsi" w:hAnsiTheme="minorHAnsi" w:cs="Times New Roman"/>
                <w:szCs w:val="22"/>
                <w:lang w:val="en-GB"/>
              </w:rPr>
              <w:t>)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 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Country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Name of the Administration or Organization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Mr / Ms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_______________________________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(family name) 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ab/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________________________________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(given name)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Title: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753C92" w:rsidRPr="00753C92" w:rsidTr="00576FD7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Address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567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Tel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.: _________________________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Fax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ab/>
              <w:t xml:space="preserve"> _________________________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 xml:space="preserve">E-Mail: 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PASSPORT INFORMATION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Date of birth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Nationality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Passport number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753C92" w:rsidRPr="00753C92" w:rsidRDefault="00753C92" w:rsidP="00753C92">
            <w:pPr>
              <w:tabs>
                <w:tab w:val="left" w:pos="170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Date of issue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: ______________ 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In (place)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>: _________________________</w:t>
            </w: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Valid until (date):</w:t>
            </w:r>
            <w:r w:rsidRPr="00753C92">
              <w:rPr>
                <w:rFonts w:asciiTheme="minorHAnsi" w:hAnsiTheme="minorHAnsi" w:cs="Times New Roman"/>
                <w:b/>
                <w:sz w:val="18"/>
                <w:szCs w:val="18"/>
                <w:lang w:val="en-GB"/>
              </w:rPr>
              <w:t xml:space="preserve"> __________________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Please select your preference</w:t>
            </w:r>
          </w:p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753C92" w:rsidRPr="00753C92" w:rsidRDefault="00753C92" w:rsidP="00753C92">
            <w:pPr>
              <w:tabs>
                <w:tab w:val="left" w:pos="447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>□ Economy class air ticket (duty station / Tunis / duty station)</w:t>
            </w:r>
          </w:p>
          <w:p w:rsidR="00753C92" w:rsidRPr="00753C92" w:rsidRDefault="00753C92" w:rsidP="00753C92">
            <w:pPr>
              <w:tabs>
                <w:tab w:val="left" w:pos="447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4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753C92" w:rsidRPr="00753C92" w:rsidTr="00576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</w:p>
        </w:tc>
      </w:tr>
      <w:tr w:rsidR="00753C92" w:rsidRPr="00753C92" w:rsidTr="0057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="Times New Roman"/>
                <w:sz w:val="20"/>
                <w:szCs w:val="24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Signature of fellowship candidate</w:t>
            </w:r>
            <w:r w:rsidRPr="00753C92">
              <w:rPr>
                <w:rFonts w:asciiTheme="minorHAnsi" w:hAnsiTheme="minorHAnsi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Date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</w:tr>
      <w:tr w:rsidR="00753C92" w:rsidRPr="00753C92" w:rsidTr="00576F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Cs w:val="18"/>
              </w:rPr>
            </w:pPr>
            <w:r w:rsidRPr="00753C92">
              <w:rPr>
                <w:rFonts w:asciiTheme="minorHAnsi" w:hAnsiTheme="minorHAnsi" w:cs="Times New Roman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753C92" w:rsidRPr="00753C92" w:rsidRDefault="00753C92" w:rsidP="00753C92">
            <w:pPr>
              <w:tabs>
                <w:tab w:val="left" w:pos="28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753C92" w:rsidRPr="00753C92" w:rsidTr="0057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after="24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Signature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753C92" w:rsidRPr="00753C92" w:rsidRDefault="00753C92" w:rsidP="00753C92">
            <w:pPr>
              <w:tabs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Theme="minorHAnsi" w:hAnsiTheme="minorHAnsi" w:cs="Times New Roman"/>
                <w:sz w:val="24"/>
                <w:szCs w:val="20"/>
                <w:lang w:val="en-GB"/>
              </w:rPr>
            </w:pPr>
            <w:r w:rsidRPr="00753C92">
              <w:rPr>
                <w:rFonts w:asciiTheme="minorHAnsi" w:hAnsiTheme="minorHAnsi" w:cs="Times New Roman"/>
                <w:b/>
                <w:bCs/>
                <w:sz w:val="24"/>
                <w:szCs w:val="28"/>
              </w:rPr>
              <w:t>Date</w:t>
            </w:r>
            <w:r w:rsidRPr="00753C92">
              <w:rPr>
                <w:rFonts w:asciiTheme="minorHAnsi" w:hAnsiTheme="minorHAnsi" w:cs="Times New Roman"/>
                <w:b/>
                <w:bCs/>
                <w:sz w:val="16"/>
                <w:szCs w:val="20"/>
              </w:rPr>
              <w:t>:</w:t>
            </w:r>
          </w:p>
        </w:tc>
      </w:tr>
    </w:tbl>
    <w:p w:rsidR="00753C92" w:rsidRDefault="00930269" w:rsidP="00930269">
      <w:pPr>
        <w:spacing w:before="240"/>
        <w:jc w:val="center"/>
        <w:rPr>
          <w:lang w:val="en-GB" w:bidi="ar-EG"/>
        </w:rPr>
      </w:pPr>
      <w:r>
        <w:rPr>
          <w:lang w:val="en-GB" w:bidi="ar-EG"/>
        </w:rPr>
        <w:t>__________________</w:t>
      </w:r>
    </w:p>
    <w:p w:rsidR="008D4216" w:rsidRPr="00753C92" w:rsidRDefault="008D4216" w:rsidP="008D4216">
      <w:pPr>
        <w:jc w:val="right"/>
        <w:rPr>
          <w:rtl/>
          <w:lang w:val="en-GB" w:bidi="ar-EG"/>
        </w:rPr>
      </w:pPr>
      <w:r w:rsidRPr="008D4216">
        <w:rPr>
          <w:lang w:val="fr-CH" w:bidi="ar-EG"/>
        </w:rPr>
        <w:br/>
      </w:r>
      <w:r>
        <w:rPr>
          <w:rFonts w:cs="Calibri"/>
          <w:sz w:val="18"/>
          <w:szCs w:val="18"/>
          <w:lang w:val="fr-CH"/>
        </w:rPr>
        <w:t>ITU-T\BUREAU\CIRC\140A</w:t>
      </w:r>
      <w:r w:rsidRPr="008D4216">
        <w:rPr>
          <w:rFonts w:cs="Calibri"/>
          <w:sz w:val="18"/>
          <w:szCs w:val="18"/>
          <w:lang w:val="fr-CH"/>
        </w:rPr>
        <w:t>.DOC</w:t>
      </w:r>
    </w:p>
    <w:sectPr w:rsidR="008D4216" w:rsidRPr="00753C92" w:rsidSect="00AD7192">
      <w:footerReference w:type="first" r:id="rId2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E" w:rsidRDefault="00583CBE">
      <w:r>
        <w:separator/>
      </w:r>
    </w:p>
  </w:endnote>
  <w:endnote w:type="continuationSeparator" w:id="0">
    <w:p w:rsidR="00583CBE" w:rsidRDefault="005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AD" w:rsidRPr="008D4216" w:rsidRDefault="008D4216" w:rsidP="008D4216">
    <w:pPr>
      <w:pStyle w:val="Footer"/>
      <w:tabs>
        <w:tab w:val="clear" w:pos="6379"/>
        <w:tab w:val="left" w:pos="5670"/>
      </w:tabs>
      <w:rPr>
        <w:rFonts w:cs="Calibri"/>
        <w:sz w:val="18"/>
        <w:szCs w:val="18"/>
        <w:lang w:val="fr-CH"/>
      </w:rPr>
    </w:pPr>
    <w:r>
      <w:rPr>
        <w:rFonts w:cs="Calibri"/>
        <w:sz w:val="18"/>
        <w:szCs w:val="18"/>
        <w:lang w:val="fr-CH"/>
      </w:rPr>
      <w:t>ITU-T\BUREAU\CIRC\140A</w:t>
    </w:r>
    <w:r w:rsidRPr="008D4216">
      <w:rPr>
        <w:rFonts w:cs="Calibri"/>
        <w:sz w:val="18"/>
        <w:szCs w:val="18"/>
        <w:lang w:val="fr-CH"/>
      </w:rPr>
      <w:t>.DOC</w:t>
    </w:r>
    <w:r w:rsidR="000826AD" w:rsidRPr="008D4216">
      <w:rPr>
        <w:rFonts w:cs="Calibri"/>
        <w:sz w:val="18"/>
        <w:szCs w:val="18"/>
        <w:lang w:val="fr-CH"/>
      </w:rPr>
      <w:tab/>
    </w:r>
    <w:r w:rsidR="000826AD" w:rsidRPr="008D4216">
      <w:rPr>
        <w:rFonts w:cs="Calibri"/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16" w:rsidRPr="008D4216" w:rsidRDefault="008D4216" w:rsidP="009E4B0D">
    <w:pPr>
      <w:pStyle w:val="Footer"/>
      <w:spacing w:before="0"/>
      <w:jc w:val="center"/>
      <w:rPr>
        <w:rFonts w:cs="Calibri"/>
        <w:noProof w:val="0"/>
        <w:sz w:val="18"/>
        <w:szCs w:val="18"/>
        <w:lang w:val="fr-CH"/>
      </w:rPr>
    </w:pPr>
    <w:r w:rsidRPr="008D4216">
      <w:rPr>
        <w:rFonts w:cs="Calibri"/>
        <w:noProof w:val="0"/>
        <w:sz w:val="18"/>
        <w:szCs w:val="18"/>
        <w:lang w:val="fr-CH"/>
      </w:rPr>
      <w:t>International Telecommunication Union • Place des Nations • CH 1211 Geneva 20 • Switzerland</w:t>
    </w:r>
  </w:p>
  <w:p w:rsidR="000826AD" w:rsidRPr="008D4216" w:rsidRDefault="008D4216" w:rsidP="009E4B0D">
    <w:pPr>
      <w:pStyle w:val="Footer"/>
      <w:spacing w:before="0"/>
      <w:jc w:val="center"/>
    </w:pPr>
    <w:r w:rsidRPr="008D4216">
      <w:rPr>
        <w:rFonts w:cs="Calibri"/>
        <w:noProof w:val="0"/>
        <w:sz w:val="18"/>
        <w:szCs w:val="18"/>
        <w:lang w:val="fr-CH"/>
      </w:rPr>
      <w:t xml:space="preserve">Tel: +41 22 730 5111 • Fax: +41 22 733 7256 • E-mail: </w:t>
    </w:r>
    <w:hyperlink r:id="rId1" w:history="1">
      <w:r w:rsidRPr="00B216E1">
        <w:rPr>
          <w:rStyle w:val="Hyperlink"/>
          <w:rFonts w:cs="Calibri"/>
          <w:noProof w:val="0"/>
          <w:sz w:val="18"/>
          <w:szCs w:val="18"/>
          <w:lang w:val="fr-CH"/>
        </w:rPr>
        <w:t>itumail@itu.int</w:t>
      </w:r>
    </w:hyperlink>
    <w:r>
      <w:rPr>
        <w:rFonts w:cs="Calibri"/>
        <w:noProof w:val="0"/>
        <w:sz w:val="18"/>
        <w:szCs w:val="18"/>
        <w:lang w:val="fr-CH"/>
      </w:rPr>
      <w:t xml:space="preserve"> </w:t>
    </w:r>
    <w:r w:rsidRPr="008D4216">
      <w:rPr>
        <w:rFonts w:cs="Calibri"/>
        <w:noProof w:val="0"/>
        <w:sz w:val="18"/>
        <w:szCs w:val="18"/>
        <w:lang w:val="fr-CH"/>
      </w:rPr>
      <w:t xml:space="preserve"> • </w:t>
    </w:r>
    <w:hyperlink r:id="rId2" w:history="1">
      <w:r w:rsidRPr="00B216E1">
        <w:rPr>
          <w:rStyle w:val="Hyperlink"/>
          <w:rFonts w:cs="Calibri"/>
          <w:noProof w:val="0"/>
          <w:sz w:val="18"/>
          <w:szCs w:val="18"/>
          <w:lang w:val="fr-CH"/>
        </w:rPr>
        <w:t>www.itu.int</w:t>
      </w:r>
    </w:hyperlink>
    <w:r>
      <w:rPr>
        <w:rFonts w:cs="Calibri"/>
        <w:noProof w:val="0"/>
        <w:sz w:val="18"/>
        <w:szCs w:val="18"/>
        <w:lang w:val="fr-CH"/>
      </w:rPr>
      <w:t xml:space="preserve"> </w:t>
    </w:r>
    <w:r w:rsidRPr="008D4216">
      <w:rPr>
        <w:rFonts w:cs="Calibri"/>
        <w:noProof w:val="0"/>
        <w:sz w:val="18"/>
        <w:szCs w:val="18"/>
        <w:lang w:val="fr-CH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700742" w:rsidP="00332E9D">
    <w:pPr>
      <w:pStyle w:val="Footer"/>
      <w:rPr>
        <w:lang w:val="fr-CH"/>
      </w:rPr>
    </w:pPr>
    <w:r>
      <w:rPr>
        <w:lang w:val="fr-CH"/>
      </w:rPr>
      <w:t>ITU-T\BUREAU\CIRC\140E.DOC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7122E" w:rsidRDefault="0074539E" w:rsidP="0074539E">
    <w:pPr>
      <w:pStyle w:val="Footer"/>
      <w:tabs>
        <w:tab w:val="clear" w:pos="6379"/>
        <w:tab w:val="left" w:pos="5670"/>
      </w:tabs>
      <w:rPr>
        <w:rFonts w:cs="Calibri"/>
        <w:vanish/>
        <w:szCs w:val="16"/>
        <w:lang w:val="fr-CH"/>
      </w:rPr>
    </w:pP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  <w:lang w:val="fr-CH"/>
      </w:rPr>
      <w:instrText xml:space="preserve"> FILENAME \p \* MERGEFORMAT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  <w:lang w:val="fr-CH"/>
      </w:rPr>
      <w:t>M:\OFFICE\Circ-Coll\Circular\140A.docx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 xml:space="preserve">   (375198)</w:t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savedate \@ dd.MM.yy </w:instrText>
    </w:r>
    <w:r w:rsidRPr="0057122E">
      <w:rPr>
        <w:rFonts w:cs="Calibri"/>
        <w:vanish/>
        <w:szCs w:val="16"/>
      </w:rPr>
      <w:fldChar w:fldCharType="separate"/>
    </w:r>
    <w:r w:rsidR="006A7382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printdate \@ dd.MM.yy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7122E" w:rsidRDefault="0074539E" w:rsidP="0074539E">
    <w:pPr>
      <w:pStyle w:val="Footer"/>
      <w:tabs>
        <w:tab w:val="clear" w:pos="6379"/>
        <w:tab w:val="left" w:pos="5670"/>
      </w:tabs>
      <w:rPr>
        <w:rFonts w:cs="Calibri"/>
        <w:vanish/>
        <w:szCs w:val="16"/>
        <w:lang w:val="fr-CH"/>
      </w:rPr>
    </w:pP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  <w:lang w:val="fr-CH"/>
      </w:rPr>
      <w:instrText xml:space="preserve"> FILENAME \p \* MERGEFORMAT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  <w:lang w:val="fr-CH"/>
      </w:rPr>
      <w:t>M:\OFFICE\Circ-Coll\Circular\140A.docx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 xml:space="preserve">   (375198)</w:t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savedate \@ dd.MM.yy </w:instrText>
    </w:r>
    <w:r w:rsidRPr="0057122E">
      <w:rPr>
        <w:rFonts w:cs="Calibri"/>
        <w:vanish/>
        <w:szCs w:val="16"/>
      </w:rPr>
      <w:fldChar w:fldCharType="separate"/>
    </w:r>
    <w:r w:rsidR="006A7382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  <w:r w:rsidRPr="0057122E">
      <w:rPr>
        <w:rFonts w:cs="Calibri"/>
        <w:vanish/>
        <w:szCs w:val="16"/>
        <w:lang w:val="fr-CH"/>
      </w:rPr>
      <w:tab/>
    </w:r>
    <w:r w:rsidRPr="0057122E">
      <w:rPr>
        <w:rFonts w:cs="Calibri"/>
        <w:vanish/>
        <w:szCs w:val="16"/>
      </w:rPr>
      <w:fldChar w:fldCharType="begin"/>
    </w:r>
    <w:r w:rsidRPr="0057122E">
      <w:rPr>
        <w:rFonts w:cs="Calibri"/>
        <w:vanish/>
        <w:szCs w:val="16"/>
      </w:rPr>
      <w:instrText xml:space="preserve"> printdate \@ dd.MM.yy </w:instrText>
    </w:r>
    <w:r w:rsidRPr="0057122E">
      <w:rPr>
        <w:rFonts w:cs="Calibri"/>
        <w:vanish/>
        <w:szCs w:val="16"/>
      </w:rPr>
      <w:fldChar w:fldCharType="separate"/>
    </w:r>
    <w:r w:rsidR="00BA18DE">
      <w:rPr>
        <w:rFonts w:cs="Calibri"/>
        <w:vanish/>
        <w:szCs w:val="16"/>
      </w:rPr>
      <w:t>10.02.15</w:t>
    </w:r>
    <w:r w:rsidRPr="0057122E">
      <w:rPr>
        <w:rFonts w:cs="Calibri"/>
        <w:vanish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E" w:rsidRDefault="00583CBE">
      <w:r>
        <w:t>____________________</w:t>
      </w:r>
    </w:p>
  </w:footnote>
  <w:footnote w:type="continuationSeparator" w:id="0">
    <w:p w:rsidR="00583CBE" w:rsidRDefault="0058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50" w:rsidRPr="008D4216" w:rsidRDefault="00045950" w:rsidP="0079588C">
    <w:pPr>
      <w:pStyle w:val="Header"/>
      <w:bidi w:val="0"/>
      <w:spacing w:before="120" w:after="240" w:line="240" w:lineRule="auto"/>
      <w:rPr>
        <w:rFonts w:cs="Calibri"/>
        <w:szCs w:val="18"/>
      </w:rPr>
    </w:pPr>
    <w:r w:rsidRPr="008D4216">
      <w:rPr>
        <w:rStyle w:val="PageNumber"/>
        <w:rFonts w:cs="Calibri"/>
        <w:szCs w:val="18"/>
      </w:rPr>
      <w:t xml:space="preserve">- </w:t>
    </w:r>
    <w:r w:rsidRPr="008D4216">
      <w:rPr>
        <w:rStyle w:val="PageNumber"/>
        <w:rFonts w:cs="Calibri"/>
        <w:szCs w:val="18"/>
      </w:rPr>
      <w:fldChar w:fldCharType="begin"/>
    </w:r>
    <w:r w:rsidRPr="008D4216">
      <w:rPr>
        <w:rStyle w:val="PageNumber"/>
        <w:rFonts w:cs="Calibri"/>
        <w:szCs w:val="18"/>
      </w:rPr>
      <w:instrText xml:space="preserve"> PAGE </w:instrText>
    </w:r>
    <w:r w:rsidRPr="008D4216">
      <w:rPr>
        <w:rStyle w:val="PageNumber"/>
        <w:rFonts w:cs="Calibri"/>
        <w:szCs w:val="18"/>
      </w:rPr>
      <w:fldChar w:fldCharType="separate"/>
    </w:r>
    <w:r w:rsidR="006A7382">
      <w:rPr>
        <w:rStyle w:val="PageNumber"/>
        <w:rFonts w:cs="Calibri"/>
        <w:noProof/>
        <w:szCs w:val="18"/>
      </w:rPr>
      <w:t>2</w:t>
    </w:r>
    <w:r w:rsidRPr="008D4216">
      <w:rPr>
        <w:rStyle w:val="PageNumber"/>
        <w:rFonts w:cs="Calibri"/>
        <w:szCs w:val="18"/>
      </w:rPr>
      <w:fldChar w:fldCharType="end"/>
    </w:r>
    <w:r w:rsidRPr="008D421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5265A8" w:rsidRDefault="0074539E" w:rsidP="0074539E">
    <w:pPr>
      <w:pStyle w:val="Header"/>
      <w:bidi w:val="0"/>
      <w:spacing w:before="120" w:after="240" w:line="240" w:lineRule="auto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8D4216">
      <w:rPr>
        <w:rStyle w:val="PageNumber"/>
        <w:rFonts w:cs="Calibri"/>
        <w:noProof/>
        <w:sz w:val="20"/>
        <w:szCs w:val="20"/>
      </w:rPr>
      <w:t>6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E" w:rsidRPr="008D4216" w:rsidRDefault="0074539E" w:rsidP="0074539E">
    <w:pPr>
      <w:pStyle w:val="Header"/>
      <w:bidi w:val="0"/>
      <w:spacing w:before="120" w:after="240" w:line="240" w:lineRule="auto"/>
      <w:rPr>
        <w:rFonts w:cs="Calibri"/>
        <w:szCs w:val="18"/>
      </w:rPr>
    </w:pPr>
    <w:r w:rsidRPr="008D4216">
      <w:rPr>
        <w:rStyle w:val="PageNumber"/>
        <w:rFonts w:cs="Calibri"/>
        <w:szCs w:val="18"/>
      </w:rPr>
      <w:t xml:space="preserve">- </w:t>
    </w:r>
    <w:r w:rsidRPr="008D4216">
      <w:rPr>
        <w:rStyle w:val="PageNumber"/>
        <w:rFonts w:cs="Calibri"/>
        <w:szCs w:val="18"/>
      </w:rPr>
      <w:fldChar w:fldCharType="begin"/>
    </w:r>
    <w:r w:rsidRPr="008D4216">
      <w:rPr>
        <w:rStyle w:val="PageNumber"/>
        <w:rFonts w:cs="Calibri"/>
        <w:szCs w:val="18"/>
      </w:rPr>
      <w:instrText xml:space="preserve"> PAGE </w:instrText>
    </w:r>
    <w:r w:rsidRPr="008D4216">
      <w:rPr>
        <w:rStyle w:val="PageNumber"/>
        <w:rFonts w:cs="Calibri"/>
        <w:szCs w:val="18"/>
      </w:rPr>
      <w:fldChar w:fldCharType="separate"/>
    </w:r>
    <w:r w:rsidR="006A7382">
      <w:rPr>
        <w:rStyle w:val="PageNumber"/>
        <w:rFonts w:cs="Calibri"/>
        <w:noProof/>
        <w:szCs w:val="18"/>
      </w:rPr>
      <w:t>5</w:t>
    </w:r>
    <w:r w:rsidRPr="008D4216">
      <w:rPr>
        <w:rStyle w:val="PageNumber"/>
        <w:rFonts w:cs="Calibri"/>
        <w:szCs w:val="18"/>
      </w:rPr>
      <w:fldChar w:fldCharType="end"/>
    </w:r>
    <w:r w:rsidRPr="008D4216">
      <w:rPr>
        <w:rStyle w:val="PageNumber"/>
        <w:rFonts w:cs="Calibri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A"/>
    <w:rsid w:val="00002C12"/>
    <w:rsid w:val="000050E8"/>
    <w:rsid w:val="00011C34"/>
    <w:rsid w:val="00014E87"/>
    <w:rsid w:val="00016557"/>
    <w:rsid w:val="00031451"/>
    <w:rsid w:val="00035F12"/>
    <w:rsid w:val="0003637C"/>
    <w:rsid w:val="0004347D"/>
    <w:rsid w:val="00045950"/>
    <w:rsid w:val="00054601"/>
    <w:rsid w:val="00054872"/>
    <w:rsid w:val="000560F9"/>
    <w:rsid w:val="00056861"/>
    <w:rsid w:val="00060365"/>
    <w:rsid w:val="000653D4"/>
    <w:rsid w:val="000709AD"/>
    <w:rsid w:val="000826AD"/>
    <w:rsid w:val="0008542A"/>
    <w:rsid w:val="00087A8D"/>
    <w:rsid w:val="000E039B"/>
    <w:rsid w:val="000E15C1"/>
    <w:rsid w:val="000E3B42"/>
    <w:rsid w:val="000E6342"/>
    <w:rsid w:val="000E64DA"/>
    <w:rsid w:val="000F478C"/>
    <w:rsid w:val="000F527D"/>
    <w:rsid w:val="000F69FC"/>
    <w:rsid w:val="001036BA"/>
    <w:rsid w:val="001100DC"/>
    <w:rsid w:val="00112CEA"/>
    <w:rsid w:val="00113D21"/>
    <w:rsid w:val="00115700"/>
    <w:rsid w:val="001214B1"/>
    <w:rsid w:val="001237E5"/>
    <w:rsid w:val="00125720"/>
    <w:rsid w:val="00147889"/>
    <w:rsid w:val="00155598"/>
    <w:rsid w:val="00156C99"/>
    <w:rsid w:val="001601E6"/>
    <w:rsid w:val="00182940"/>
    <w:rsid w:val="001831FE"/>
    <w:rsid w:val="00183840"/>
    <w:rsid w:val="00184AED"/>
    <w:rsid w:val="00186189"/>
    <w:rsid w:val="00191B25"/>
    <w:rsid w:val="001A3617"/>
    <w:rsid w:val="001C6A25"/>
    <w:rsid w:val="001C7CC5"/>
    <w:rsid w:val="001D2044"/>
    <w:rsid w:val="001E15AA"/>
    <w:rsid w:val="00205392"/>
    <w:rsid w:val="002054BC"/>
    <w:rsid w:val="00206E2B"/>
    <w:rsid w:val="00210B45"/>
    <w:rsid w:val="00213424"/>
    <w:rsid w:val="00214592"/>
    <w:rsid w:val="00227F65"/>
    <w:rsid w:val="002421F6"/>
    <w:rsid w:val="00243E97"/>
    <w:rsid w:val="00245D85"/>
    <w:rsid w:val="00255729"/>
    <w:rsid w:val="00255CB4"/>
    <w:rsid w:val="00256378"/>
    <w:rsid w:val="00267579"/>
    <w:rsid w:val="0027066B"/>
    <w:rsid w:val="0028763F"/>
    <w:rsid w:val="0029372B"/>
    <w:rsid w:val="00295CF0"/>
    <w:rsid w:val="00296665"/>
    <w:rsid w:val="002A165F"/>
    <w:rsid w:val="002A25A5"/>
    <w:rsid w:val="002A7C51"/>
    <w:rsid w:val="002B2113"/>
    <w:rsid w:val="002B5BFC"/>
    <w:rsid w:val="002B78CF"/>
    <w:rsid w:val="002C1088"/>
    <w:rsid w:val="002D0905"/>
    <w:rsid w:val="002D135D"/>
    <w:rsid w:val="002D1878"/>
    <w:rsid w:val="002D6CAB"/>
    <w:rsid w:val="002E1CDC"/>
    <w:rsid w:val="002E3D99"/>
    <w:rsid w:val="002E4E0E"/>
    <w:rsid w:val="002F2AB8"/>
    <w:rsid w:val="003000DC"/>
    <w:rsid w:val="00300EC9"/>
    <w:rsid w:val="0030307F"/>
    <w:rsid w:val="00303CB8"/>
    <w:rsid w:val="003059C8"/>
    <w:rsid w:val="00313C0E"/>
    <w:rsid w:val="00313D4C"/>
    <w:rsid w:val="003156E8"/>
    <w:rsid w:val="00322642"/>
    <w:rsid w:val="00322ED0"/>
    <w:rsid w:val="003358C0"/>
    <w:rsid w:val="003372F0"/>
    <w:rsid w:val="00340771"/>
    <w:rsid w:val="00343581"/>
    <w:rsid w:val="00343889"/>
    <w:rsid w:val="00345BA1"/>
    <w:rsid w:val="00347513"/>
    <w:rsid w:val="00347898"/>
    <w:rsid w:val="003505F7"/>
    <w:rsid w:val="003509EC"/>
    <w:rsid w:val="0035274D"/>
    <w:rsid w:val="00356917"/>
    <w:rsid w:val="00360939"/>
    <w:rsid w:val="00361257"/>
    <w:rsid w:val="00361845"/>
    <w:rsid w:val="00367C9B"/>
    <w:rsid w:val="003831DA"/>
    <w:rsid w:val="0038507E"/>
    <w:rsid w:val="003876AA"/>
    <w:rsid w:val="003B1F70"/>
    <w:rsid w:val="003B7DDB"/>
    <w:rsid w:val="003C6C82"/>
    <w:rsid w:val="003C7EAF"/>
    <w:rsid w:val="003D216B"/>
    <w:rsid w:val="003D3993"/>
    <w:rsid w:val="003E1AA5"/>
    <w:rsid w:val="003E358C"/>
    <w:rsid w:val="003F11E8"/>
    <w:rsid w:val="003F18DA"/>
    <w:rsid w:val="003F31EA"/>
    <w:rsid w:val="003F37B4"/>
    <w:rsid w:val="003F7EC5"/>
    <w:rsid w:val="0040647E"/>
    <w:rsid w:val="0041074E"/>
    <w:rsid w:val="004116FE"/>
    <w:rsid w:val="004140EA"/>
    <w:rsid w:val="004141ED"/>
    <w:rsid w:val="00414F27"/>
    <w:rsid w:val="00425771"/>
    <w:rsid w:val="004257B2"/>
    <w:rsid w:val="004260F6"/>
    <w:rsid w:val="0042695F"/>
    <w:rsid w:val="00430B9B"/>
    <w:rsid w:val="004317F3"/>
    <w:rsid w:val="004376A1"/>
    <w:rsid w:val="004406E3"/>
    <w:rsid w:val="0044634B"/>
    <w:rsid w:val="004557C0"/>
    <w:rsid w:val="004642A0"/>
    <w:rsid w:val="00477F6C"/>
    <w:rsid w:val="00487139"/>
    <w:rsid w:val="00487CBF"/>
    <w:rsid w:val="00492574"/>
    <w:rsid w:val="0049609D"/>
    <w:rsid w:val="004A5096"/>
    <w:rsid w:val="004A5264"/>
    <w:rsid w:val="004A5AB1"/>
    <w:rsid w:val="004A74A1"/>
    <w:rsid w:val="004B0A1A"/>
    <w:rsid w:val="004B2C23"/>
    <w:rsid w:val="004B4A0F"/>
    <w:rsid w:val="004B5962"/>
    <w:rsid w:val="004C1881"/>
    <w:rsid w:val="004C2117"/>
    <w:rsid w:val="004C2C28"/>
    <w:rsid w:val="004C658C"/>
    <w:rsid w:val="004D002A"/>
    <w:rsid w:val="004D2E10"/>
    <w:rsid w:val="004D367D"/>
    <w:rsid w:val="004D3E72"/>
    <w:rsid w:val="004D4D0D"/>
    <w:rsid w:val="004D59A6"/>
    <w:rsid w:val="004E0525"/>
    <w:rsid w:val="004E2200"/>
    <w:rsid w:val="004F26AE"/>
    <w:rsid w:val="004F2816"/>
    <w:rsid w:val="004F449F"/>
    <w:rsid w:val="004F7CB4"/>
    <w:rsid w:val="00523460"/>
    <w:rsid w:val="005265A8"/>
    <w:rsid w:val="00531765"/>
    <w:rsid w:val="00534539"/>
    <w:rsid w:val="005356CF"/>
    <w:rsid w:val="00541370"/>
    <w:rsid w:val="00550E51"/>
    <w:rsid w:val="005512C6"/>
    <w:rsid w:val="00552B9F"/>
    <w:rsid w:val="0057122E"/>
    <w:rsid w:val="00577C7E"/>
    <w:rsid w:val="00583CBE"/>
    <w:rsid w:val="00590B10"/>
    <w:rsid w:val="00591465"/>
    <w:rsid w:val="00595800"/>
    <w:rsid w:val="00595F69"/>
    <w:rsid w:val="005964F6"/>
    <w:rsid w:val="00597AD8"/>
    <w:rsid w:val="005A48B8"/>
    <w:rsid w:val="005A48E7"/>
    <w:rsid w:val="005C1560"/>
    <w:rsid w:val="005C25AD"/>
    <w:rsid w:val="005C4EA1"/>
    <w:rsid w:val="005F010E"/>
    <w:rsid w:val="005F130D"/>
    <w:rsid w:val="005F316A"/>
    <w:rsid w:val="005F6EB4"/>
    <w:rsid w:val="005F7F4C"/>
    <w:rsid w:val="00601BDB"/>
    <w:rsid w:val="006045AD"/>
    <w:rsid w:val="0061272A"/>
    <w:rsid w:val="006136BC"/>
    <w:rsid w:val="006148EA"/>
    <w:rsid w:val="00615B93"/>
    <w:rsid w:val="00616077"/>
    <w:rsid w:val="00624358"/>
    <w:rsid w:val="00624EB7"/>
    <w:rsid w:val="00625B74"/>
    <w:rsid w:val="0063311A"/>
    <w:rsid w:val="00636F14"/>
    <w:rsid w:val="00637C9D"/>
    <w:rsid w:val="00640814"/>
    <w:rsid w:val="00656DC1"/>
    <w:rsid w:val="00660ABA"/>
    <w:rsid w:val="00662935"/>
    <w:rsid w:val="006642B5"/>
    <w:rsid w:val="00666748"/>
    <w:rsid w:val="00671425"/>
    <w:rsid w:val="00676D1F"/>
    <w:rsid w:val="00680D74"/>
    <w:rsid w:val="0069356C"/>
    <w:rsid w:val="006A4A90"/>
    <w:rsid w:val="006A7382"/>
    <w:rsid w:val="006A7F44"/>
    <w:rsid w:val="006B3F95"/>
    <w:rsid w:val="006B7D2A"/>
    <w:rsid w:val="006C3715"/>
    <w:rsid w:val="006D098E"/>
    <w:rsid w:val="006D1882"/>
    <w:rsid w:val="006D5405"/>
    <w:rsid w:val="006D72AA"/>
    <w:rsid w:val="006E4000"/>
    <w:rsid w:val="006F7730"/>
    <w:rsid w:val="00700742"/>
    <w:rsid w:val="00702A71"/>
    <w:rsid w:val="00703A1A"/>
    <w:rsid w:val="00704B1D"/>
    <w:rsid w:val="0071106C"/>
    <w:rsid w:val="00715DA5"/>
    <w:rsid w:val="00720E3E"/>
    <w:rsid w:val="00736ACC"/>
    <w:rsid w:val="00743983"/>
    <w:rsid w:val="0074539E"/>
    <w:rsid w:val="00746900"/>
    <w:rsid w:val="007503E5"/>
    <w:rsid w:val="00753840"/>
    <w:rsid w:val="00753C92"/>
    <w:rsid w:val="00760506"/>
    <w:rsid w:val="0076432B"/>
    <w:rsid w:val="007712F6"/>
    <w:rsid w:val="007739C9"/>
    <w:rsid w:val="00774681"/>
    <w:rsid w:val="007764F8"/>
    <w:rsid w:val="007906D8"/>
    <w:rsid w:val="007920FB"/>
    <w:rsid w:val="0079588C"/>
    <w:rsid w:val="007A0FA3"/>
    <w:rsid w:val="007A11CC"/>
    <w:rsid w:val="007B1616"/>
    <w:rsid w:val="007D1764"/>
    <w:rsid w:val="007D7747"/>
    <w:rsid w:val="007E2D27"/>
    <w:rsid w:val="007F5321"/>
    <w:rsid w:val="0080728E"/>
    <w:rsid w:val="00811453"/>
    <w:rsid w:val="00811467"/>
    <w:rsid w:val="00814428"/>
    <w:rsid w:val="00815FEA"/>
    <w:rsid w:val="00822FE7"/>
    <w:rsid w:val="0082500C"/>
    <w:rsid w:val="008401C7"/>
    <w:rsid w:val="00844359"/>
    <w:rsid w:val="00855B6E"/>
    <w:rsid w:val="0085626A"/>
    <w:rsid w:val="00866157"/>
    <w:rsid w:val="00866FC7"/>
    <w:rsid w:val="00873D1F"/>
    <w:rsid w:val="00881D43"/>
    <w:rsid w:val="00896A4D"/>
    <w:rsid w:val="008A0571"/>
    <w:rsid w:val="008A5D2A"/>
    <w:rsid w:val="008B22D3"/>
    <w:rsid w:val="008C00D1"/>
    <w:rsid w:val="008C1F82"/>
    <w:rsid w:val="008C29C9"/>
    <w:rsid w:val="008C7846"/>
    <w:rsid w:val="008D4216"/>
    <w:rsid w:val="008D4874"/>
    <w:rsid w:val="008D4AD5"/>
    <w:rsid w:val="008D5BE5"/>
    <w:rsid w:val="008E3271"/>
    <w:rsid w:val="008F2234"/>
    <w:rsid w:val="008F4384"/>
    <w:rsid w:val="008F7DBB"/>
    <w:rsid w:val="009063D5"/>
    <w:rsid w:val="009128EB"/>
    <w:rsid w:val="00914373"/>
    <w:rsid w:val="00915614"/>
    <w:rsid w:val="00920940"/>
    <w:rsid w:val="00930269"/>
    <w:rsid w:val="00932AD4"/>
    <w:rsid w:val="0093776F"/>
    <w:rsid w:val="0095366B"/>
    <w:rsid w:val="00954BC5"/>
    <w:rsid w:val="00955A06"/>
    <w:rsid w:val="009564BD"/>
    <w:rsid w:val="00963292"/>
    <w:rsid w:val="009676DC"/>
    <w:rsid w:val="009742A2"/>
    <w:rsid w:val="009746CA"/>
    <w:rsid w:val="0097570D"/>
    <w:rsid w:val="00980D6F"/>
    <w:rsid w:val="00981D1F"/>
    <w:rsid w:val="00983FA9"/>
    <w:rsid w:val="009846D5"/>
    <w:rsid w:val="00985FBF"/>
    <w:rsid w:val="009866FB"/>
    <w:rsid w:val="00986CBB"/>
    <w:rsid w:val="009949F9"/>
    <w:rsid w:val="009B65A3"/>
    <w:rsid w:val="009C5C74"/>
    <w:rsid w:val="009D3966"/>
    <w:rsid w:val="009D6B8A"/>
    <w:rsid w:val="009E0F67"/>
    <w:rsid w:val="009E14F3"/>
    <w:rsid w:val="009E1957"/>
    <w:rsid w:val="009E4A58"/>
    <w:rsid w:val="009E4B0D"/>
    <w:rsid w:val="009E50BC"/>
    <w:rsid w:val="009F6D66"/>
    <w:rsid w:val="009F7B0E"/>
    <w:rsid w:val="00A026D8"/>
    <w:rsid w:val="00A02C41"/>
    <w:rsid w:val="00A049F2"/>
    <w:rsid w:val="00A06093"/>
    <w:rsid w:val="00A108D0"/>
    <w:rsid w:val="00A1685A"/>
    <w:rsid w:val="00A21104"/>
    <w:rsid w:val="00A266A3"/>
    <w:rsid w:val="00A3018F"/>
    <w:rsid w:val="00A3152E"/>
    <w:rsid w:val="00A32FAA"/>
    <w:rsid w:val="00A47C2F"/>
    <w:rsid w:val="00A50E76"/>
    <w:rsid w:val="00A56F71"/>
    <w:rsid w:val="00A6795F"/>
    <w:rsid w:val="00A72161"/>
    <w:rsid w:val="00A74808"/>
    <w:rsid w:val="00A75283"/>
    <w:rsid w:val="00A80F18"/>
    <w:rsid w:val="00A902F7"/>
    <w:rsid w:val="00A90C2C"/>
    <w:rsid w:val="00A96BA2"/>
    <w:rsid w:val="00AA77F0"/>
    <w:rsid w:val="00AB07C5"/>
    <w:rsid w:val="00AB09B0"/>
    <w:rsid w:val="00AC0458"/>
    <w:rsid w:val="00AC464A"/>
    <w:rsid w:val="00AC47BC"/>
    <w:rsid w:val="00AC4F90"/>
    <w:rsid w:val="00AD008F"/>
    <w:rsid w:val="00AD2AC4"/>
    <w:rsid w:val="00AF121B"/>
    <w:rsid w:val="00B0173F"/>
    <w:rsid w:val="00B044BC"/>
    <w:rsid w:val="00B06F9C"/>
    <w:rsid w:val="00B1199A"/>
    <w:rsid w:val="00B17B2F"/>
    <w:rsid w:val="00B24105"/>
    <w:rsid w:val="00B24F0F"/>
    <w:rsid w:val="00B36DAA"/>
    <w:rsid w:val="00B41659"/>
    <w:rsid w:val="00B479AF"/>
    <w:rsid w:val="00B56B5B"/>
    <w:rsid w:val="00B57344"/>
    <w:rsid w:val="00B57E28"/>
    <w:rsid w:val="00B72244"/>
    <w:rsid w:val="00B77485"/>
    <w:rsid w:val="00B8363C"/>
    <w:rsid w:val="00B83DAF"/>
    <w:rsid w:val="00B859BB"/>
    <w:rsid w:val="00B87E04"/>
    <w:rsid w:val="00B907CF"/>
    <w:rsid w:val="00B9104C"/>
    <w:rsid w:val="00BA18DE"/>
    <w:rsid w:val="00BB0CFD"/>
    <w:rsid w:val="00BC7983"/>
    <w:rsid w:val="00BD1BC2"/>
    <w:rsid w:val="00BE1EA5"/>
    <w:rsid w:val="00BE41C6"/>
    <w:rsid w:val="00BE7B35"/>
    <w:rsid w:val="00BF528D"/>
    <w:rsid w:val="00C04F5E"/>
    <w:rsid w:val="00C20921"/>
    <w:rsid w:val="00C22A24"/>
    <w:rsid w:val="00C26438"/>
    <w:rsid w:val="00C34B05"/>
    <w:rsid w:val="00C35E97"/>
    <w:rsid w:val="00C4488C"/>
    <w:rsid w:val="00C6238C"/>
    <w:rsid w:val="00C66B22"/>
    <w:rsid w:val="00C81F81"/>
    <w:rsid w:val="00C86494"/>
    <w:rsid w:val="00C87F0B"/>
    <w:rsid w:val="00C9006B"/>
    <w:rsid w:val="00C93323"/>
    <w:rsid w:val="00C953C7"/>
    <w:rsid w:val="00C96105"/>
    <w:rsid w:val="00C970B1"/>
    <w:rsid w:val="00CA440F"/>
    <w:rsid w:val="00CA5E66"/>
    <w:rsid w:val="00CB4CC7"/>
    <w:rsid w:val="00CC5B81"/>
    <w:rsid w:val="00CC7461"/>
    <w:rsid w:val="00CE3B5A"/>
    <w:rsid w:val="00CE5CC5"/>
    <w:rsid w:val="00CE7188"/>
    <w:rsid w:val="00CF41A6"/>
    <w:rsid w:val="00D0356E"/>
    <w:rsid w:val="00D1294D"/>
    <w:rsid w:val="00D16D08"/>
    <w:rsid w:val="00D2107D"/>
    <w:rsid w:val="00D246AF"/>
    <w:rsid w:val="00D2615F"/>
    <w:rsid w:val="00D30998"/>
    <w:rsid w:val="00D31D83"/>
    <w:rsid w:val="00D35752"/>
    <w:rsid w:val="00D35BB0"/>
    <w:rsid w:val="00D445F6"/>
    <w:rsid w:val="00D463D0"/>
    <w:rsid w:val="00D46C3C"/>
    <w:rsid w:val="00D53F95"/>
    <w:rsid w:val="00D60149"/>
    <w:rsid w:val="00D61395"/>
    <w:rsid w:val="00D63FE3"/>
    <w:rsid w:val="00D7095C"/>
    <w:rsid w:val="00D744B4"/>
    <w:rsid w:val="00D801FE"/>
    <w:rsid w:val="00D90212"/>
    <w:rsid w:val="00DA48FE"/>
    <w:rsid w:val="00DB4B6B"/>
    <w:rsid w:val="00DD1573"/>
    <w:rsid w:val="00DD253A"/>
    <w:rsid w:val="00DD6C32"/>
    <w:rsid w:val="00DE5534"/>
    <w:rsid w:val="00DE78C0"/>
    <w:rsid w:val="00DF0B6C"/>
    <w:rsid w:val="00DF1389"/>
    <w:rsid w:val="00DF17F5"/>
    <w:rsid w:val="00DF5476"/>
    <w:rsid w:val="00DF628B"/>
    <w:rsid w:val="00E053EE"/>
    <w:rsid w:val="00E10186"/>
    <w:rsid w:val="00E22BEB"/>
    <w:rsid w:val="00E25CCE"/>
    <w:rsid w:val="00E42191"/>
    <w:rsid w:val="00E52C4E"/>
    <w:rsid w:val="00E56D94"/>
    <w:rsid w:val="00E64F67"/>
    <w:rsid w:val="00E728FD"/>
    <w:rsid w:val="00E72CE8"/>
    <w:rsid w:val="00E7531B"/>
    <w:rsid w:val="00E822C1"/>
    <w:rsid w:val="00E830E2"/>
    <w:rsid w:val="00EA52B2"/>
    <w:rsid w:val="00EB02E8"/>
    <w:rsid w:val="00EB486F"/>
    <w:rsid w:val="00EC19F2"/>
    <w:rsid w:val="00EC1BAE"/>
    <w:rsid w:val="00EC4525"/>
    <w:rsid w:val="00EC710F"/>
    <w:rsid w:val="00ED5561"/>
    <w:rsid w:val="00EF4AFA"/>
    <w:rsid w:val="00EF6519"/>
    <w:rsid w:val="00F06088"/>
    <w:rsid w:val="00F0691B"/>
    <w:rsid w:val="00F16718"/>
    <w:rsid w:val="00F204F0"/>
    <w:rsid w:val="00F20C25"/>
    <w:rsid w:val="00F23B42"/>
    <w:rsid w:val="00F270CC"/>
    <w:rsid w:val="00F3023D"/>
    <w:rsid w:val="00F36A15"/>
    <w:rsid w:val="00F41621"/>
    <w:rsid w:val="00F42095"/>
    <w:rsid w:val="00F42740"/>
    <w:rsid w:val="00F4417B"/>
    <w:rsid w:val="00F454D3"/>
    <w:rsid w:val="00F70DB8"/>
    <w:rsid w:val="00F73CCA"/>
    <w:rsid w:val="00F807EB"/>
    <w:rsid w:val="00F814DF"/>
    <w:rsid w:val="00F8169E"/>
    <w:rsid w:val="00F8329A"/>
    <w:rsid w:val="00F90B9A"/>
    <w:rsid w:val="00FA78E0"/>
    <w:rsid w:val="00FB3B42"/>
    <w:rsid w:val="00FB5D2D"/>
    <w:rsid w:val="00FC6453"/>
    <w:rsid w:val="00FD42F3"/>
    <w:rsid w:val="00FD7AB0"/>
    <w:rsid w:val="00FD7BF5"/>
    <w:rsid w:val="00FE4E0F"/>
    <w:rsid w:val="00FF535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2E1D820-248C-4FFA-83DD-441032A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9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F90"/>
    <w:rPr>
      <w:color w:val="0000FF" w:themeColor="hyperlink"/>
      <w:u w:val="single"/>
    </w:rPr>
  </w:style>
  <w:style w:type="paragraph" w:customStyle="1" w:styleId="AnnexNo">
    <w:name w:val="Annex_No"/>
    <w:basedOn w:val="AnnexNotitle"/>
    <w:qFormat/>
    <w:rsid w:val="0027066B"/>
    <w:pPr>
      <w:spacing w:before="360" w:after="120"/>
    </w:pPr>
    <w:rPr>
      <w:rFonts w:ascii="Times New Roman Bold" w:hAnsi="Times New Roman Bold"/>
      <w:sz w:val="26"/>
      <w:szCs w:val="36"/>
    </w:rPr>
  </w:style>
  <w:style w:type="paragraph" w:customStyle="1" w:styleId="AnnexTitle">
    <w:name w:val="Annex_Title"/>
    <w:basedOn w:val="AnnexNo"/>
    <w:rsid w:val="009949F9"/>
    <w:pPr>
      <w:tabs>
        <w:tab w:val="clear" w:pos="1134"/>
      </w:tabs>
      <w:spacing w:before="120" w:after="360"/>
    </w:pPr>
    <w:rPr>
      <w:rFonts w:ascii="Calibri" w:hAnsi="Calibri"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054601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054601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0826AD"/>
    <w:rPr>
      <w:rFonts w:ascii="Calibri" w:hAnsi="Calibri" w:cs="Traditional Arabic"/>
      <w:noProof/>
      <w:sz w:val="16"/>
      <w:szCs w:val="30"/>
      <w:lang w:eastAsia="en-US"/>
    </w:rPr>
  </w:style>
  <w:style w:type="character" w:styleId="FollowedHyperlink">
    <w:name w:val="FollowedHyperlink"/>
    <w:basedOn w:val="DefaultParagraphFont"/>
    <w:semiHidden/>
    <w:unhideWhenUsed/>
    <w:rsid w:val="008D4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itu.int/en/ITU-T/Workshops-and-Seminars/ict/032015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032015/Pages/default.aspx" TargetMode="External"/><Relationship Id="rId17" Type="http://schemas.openxmlformats.org/officeDocument/2006/relationships/footer" Target="footer1.xml"/><Relationship Id="rId25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24" Type="http://schemas.openxmlformats.org/officeDocument/2006/relationships/image" Target="media/image3.pn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saida.mouelhi@tunisietelecom.tn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saida.mouelhi@tunisietelecom.tn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ict/032015/Pages/default.aspx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6F5EF-2A7D-4B30-8667-080CC12ADFFE}"/>
</file>

<file path=customXml/itemProps2.xml><?xml version="1.0" encoding="utf-8"?>
<ds:datastoreItem xmlns:ds="http://schemas.openxmlformats.org/officeDocument/2006/customXml" ds:itemID="{89740058-EB73-48F3-8BE4-D8C3A0C65CB6}"/>
</file>

<file path=customXml/itemProps3.xml><?xml version="1.0" encoding="utf-8"?>
<ds:datastoreItem xmlns:ds="http://schemas.openxmlformats.org/officeDocument/2006/customXml" ds:itemID="{DB6CF9AD-B0DB-489C-838B-38514C53841D}"/>
</file>

<file path=customXml/itemProps4.xml><?xml version="1.0" encoding="utf-8"?>
<ds:datastoreItem xmlns:ds="http://schemas.openxmlformats.org/officeDocument/2006/customXml" ds:itemID="{3FBEE321-584F-41A4-9850-39A7D4106876}"/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35</TotalTime>
  <Pages>5</Pages>
  <Words>1044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Millet, Lia</cp:lastModifiedBy>
  <cp:revision>30</cp:revision>
  <cp:lastPrinted>2015-02-10T13:58:00Z</cp:lastPrinted>
  <dcterms:created xsi:type="dcterms:W3CDTF">2015-02-04T09:21:00Z</dcterms:created>
  <dcterms:modified xsi:type="dcterms:W3CDTF">2015-02-10T14:08:00Z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