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4244"/>
        <w:gridCol w:w="4394"/>
      </w:tblGrid>
      <w:tr w:rsidR="009273EC" w:rsidTr="00A5354B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273EC" w:rsidRPr="003D38E3" w:rsidRDefault="009273EC" w:rsidP="001C1DD9">
            <w:pPr>
              <w:pStyle w:val="Tabletext"/>
            </w:pPr>
            <w:r w:rsidRPr="003D38E3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="001C1DD9">
              <w:rPr>
                <w:b/>
                <w:bCs/>
                <w:iCs/>
                <w:sz w:val="32"/>
                <w:szCs w:val="32"/>
              </w:rPr>
              <w:br/>
            </w:r>
            <w:r w:rsidRPr="003D38E3">
              <w:rPr>
                <w:b/>
                <w:bCs/>
                <w:iCs/>
                <w:sz w:val="32"/>
                <w:szCs w:val="32"/>
              </w:rPr>
              <w:t>Bureau</w:t>
            </w:r>
          </w:p>
        </w:tc>
        <w:tc>
          <w:tcPr>
            <w:tcW w:w="4394" w:type="dxa"/>
            <w:vAlign w:val="center"/>
          </w:tcPr>
          <w:p w:rsidR="009273EC" w:rsidRPr="00F50108" w:rsidRDefault="009273EC" w:rsidP="0087033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BC1241" wp14:editId="0215129F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3D38E3" w:rsidRDefault="004E3148" w:rsidP="00B951A0">
            <w:pPr>
              <w:pStyle w:val="Tabletext"/>
              <w:spacing w:before="480" w:after="120"/>
            </w:pPr>
            <w:r>
              <w:t>Geneva, 1</w:t>
            </w:r>
            <w:r w:rsidR="00B951A0">
              <w:t>2</w:t>
            </w:r>
            <w:r>
              <w:t xml:space="preserve"> </w:t>
            </w:r>
            <w:r w:rsidR="00043E9F">
              <w:t>December 2014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</w:tcPr>
          <w:p w:rsidR="00932E45" w:rsidRPr="00F36AC4" w:rsidRDefault="00043E9F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TSB Circular 131</w:t>
            </w:r>
          </w:p>
          <w:p w:rsidR="00932E45" w:rsidRPr="00F36AC4" w:rsidRDefault="00043E9F" w:rsidP="00932E45">
            <w:pPr>
              <w:pStyle w:val="Tabletext"/>
            </w:pPr>
            <w:r>
              <w:t>TSB Workshops/H.O.</w:t>
            </w:r>
          </w:p>
        </w:tc>
        <w:tc>
          <w:tcPr>
            <w:tcW w:w="4394" w:type="dxa"/>
            <w:vMerge w:val="restart"/>
          </w:tcPr>
          <w:p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932E45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</w:tcPr>
          <w:p w:rsidR="00932E45" w:rsidRPr="00BF3839" w:rsidRDefault="00BF3839" w:rsidP="009B6449">
            <w:pPr>
              <w:pStyle w:val="Tabletext"/>
              <w:rPr>
                <w:bCs/>
              </w:rPr>
            </w:pPr>
            <w:r w:rsidRPr="00BF3839">
              <w:rPr>
                <w:bCs/>
              </w:rPr>
              <w:t>Hiroshi OTA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</w:t>
            </w:r>
            <w:r w:rsidR="00043E9F">
              <w:t xml:space="preserve"> 6356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</w:tcPr>
          <w:p w:rsidR="0087300D" w:rsidRPr="00F36AC4" w:rsidRDefault="004F5938" w:rsidP="009B6449">
            <w:pPr>
              <w:pStyle w:val="Tabletext"/>
            </w:pPr>
            <w:hyperlink r:id="rId9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5C216B">
              <w:t>To the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1E3396">
              <w:t>;</w:t>
            </w:r>
          </w:p>
          <w:p w:rsidR="00276F97" w:rsidRDefault="00276F97" w:rsidP="00140C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="00140CD9">
              <w:t xml:space="preserve">To the </w:t>
            </w:r>
            <w:r w:rsidRPr="00140CD9">
              <w:t xml:space="preserve">ITU </w:t>
            </w:r>
            <w:r w:rsidR="00140CD9" w:rsidRPr="00140CD9">
              <w:t>C</w:t>
            </w:r>
            <w:r w:rsidR="00140CD9">
              <w:t>oordinator for Europe Region, BDT;</w:t>
            </w:r>
          </w:p>
          <w:p w:rsidR="00276F97" w:rsidRDefault="00276F97" w:rsidP="00276F9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 xml:space="preserve">- </w:t>
            </w:r>
            <w:r>
              <w:tab/>
            </w:r>
            <w:r w:rsidRPr="00EA5130">
              <w:t xml:space="preserve">To </w:t>
            </w:r>
            <w:r>
              <w:t>the Permanent Mission of Turkey</w:t>
            </w:r>
            <w:r w:rsidRPr="00EA5130">
              <w:t xml:space="preserve"> in Geneva</w:t>
            </w:r>
          </w:p>
          <w:p w:rsidR="00276F97" w:rsidRDefault="00276F97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2"/>
          </w:tcPr>
          <w:p w:rsidR="00222D56" w:rsidRPr="009B6449" w:rsidRDefault="00222D56" w:rsidP="00276F97">
            <w:pPr>
              <w:pStyle w:val="Tabletext"/>
            </w:pPr>
            <w:r w:rsidRPr="009B6449">
              <w:rPr>
                <w:b/>
                <w:bCs/>
              </w:rPr>
              <w:t>Workshop on</w:t>
            </w:r>
            <w:r>
              <w:rPr>
                <w:b/>
                <w:bCs/>
              </w:rPr>
              <w:t xml:space="preserve"> </w:t>
            </w:r>
            <w:r w:rsidR="00043E9F">
              <w:rPr>
                <w:rStyle w:val="Strong"/>
                <w:rFonts w:cs="Segoe UI"/>
                <w:color w:val="000000"/>
              </w:rPr>
              <w:t xml:space="preserve">"Quality of Service and Quality of Experience of </w:t>
            </w:r>
            <w:r w:rsidR="00043E9F">
              <w:rPr>
                <w:rStyle w:val="Strong"/>
                <w:rFonts w:cs="Segoe UI"/>
                <w:color w:val="000000"/>
              </w:rPr>
              <w:br/>
              <w:t>Multimedia Services in Emerging networks</w:t>
            </w:r>
            <w:r w:rsidR="00043E9F">
              <w:rPr>
                <w:rFonts w:cs="Segoe UI"/>
                <w:color w:val="000000"/>
              </w:rPr>
              <w:t>"</w:t>
            </w:r>
            <w:r w:rsidR="00043E9F">
              <w:rPr>
                <w:rFonts w:cs="Segoe UI"/>
                <w:color w:val="000000"/>
              </w:rPr>
              <w:br/>
            </w:r>
            <w:r w:rsidR="00043E9F" w:rsidRPr="005C216B">
              <w:rPr>
                <w:rFonts w:cs="Segoe UI"/>
                <w:b/>
                <w:bCs/>
                <w:color w:val="000000"/>
              </w:rPr>
              <w:t>(</w:t>
            </w:r>
            <w:r w:rsidR="004E3148">
              <w:rPr>
                <w:b/>
                <w:bCs/>
              </w:rPr>
              <w:t>Istanbul, Turkey, 9-11</w:t>
            </w:r>
            <w:r w:rsidR="00043E9F">
              <w:rPr>
                <w:b/>
                <w:bCs/>
              </w:rPr>
              <w:t xml:space="preserve"> February 2015)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:rsidR="00276F97" w:rsidRDefault="0087300D" w:rsidP="00276F97">
      <w:pPr>
        <w:rPr>
          <w:rFonts w:cs="Segoe UI"/>
          <w:color w:val="000000"/>
        </w:rPr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  <w:t>I would like to</w:t>
      </w:r>
      <w:r w:rsidR="00276F97">
        <w:t xml:space="preserve"> inform you that a workshop on </w:t>
      </w:r>
      <w:r w:rsidR="00276F97">
        <w:rPr>
          <w:rStyle w:val="Strong"/>
          <w:rFonts w:cs="Segoe UI"/>
          <w:color w:val="000000"/>
        </w:rPr>
        <w:t>"Quality of Service and Quality of Experience of Multimedia Services in Emerging networks</w:t>
      </w:r>
      <w:r w:rsidR="00276F97">
        <w:rPr>
          <w:rFonts w:cs="Segoe UI"/>
          <w:color w:val="000000"/>
        </w:rPr>
        <w:t xml:space="preserve">" </w:t>
      </w:r>
      <w:r>
        <w:t xml:space="preserve">will take place </w:t>
      </w:r>
      <w:r w:rsidR="00276F97">
        <w:t>in Istanbul, Turkey, f</w:t>
      </w:r>
      <w:r>
        <w:t xml:space="preserve">rom </w:t>
      </w:r>
      <w:r w:rsidR="004E3148">
        <w:t>9 to 11</w:t>
      </w:r>
      <w:r w:rsidR="00276F97">
        <w:t xml:space="preserve"> February 2015</w:t>
      </w:r>
      <w:r>
        <w:t xml:space="preserve"> inclusive.</w:t>
      </w:r>
      <w:r w:rsidR="00276F97">
        <w:t xml:space="preserve"> This event will be kindly hosted by </w:t>
      </w:r>
      <w:proofErr w:type="spellStart"/>
      <w:r w:rsidR="00276F97">
        <w:rPr>
          <w:rFonts w:cs="Segoe UI"/>
          <w:color w:val="000000"/>
        </w:rPr>
        <w:t>Türk</w:t>
      </w:r>
      <w:proofErr w:type="spellEnd"/>
      <w:r w:rsidR="00276F97">
        <w:rPr>
          <w:rFonts w:cs="Segoe UI"/>
          <w:color w:val="000000"/>
        </w:rPr>
        <w:t xml:space="preserve"> Telekom, Turkey. </w:t>
      </w:r>
    </w:p>
    <w:p w:rsidR="0087300D" w:rsidRDefault="00276F97" w:rsidP="00276F97">
      <w:r>
        <w:rPr>
          <w:rFonts w:cs="Segoe UI"/>
          <w:color w:val="000000"/>
        </w:rPr>
        <w:t xml:space="preserve">The exact venue will be indicated on the event website: </w:t>
      </w:r>
      <w:hyperlink r:id="rId10" w:history="1">
        <w:r w:rsidRPr="0020653B">
          <w:rPr>
            <w:rStyle w:val="Hyperlink"/>
            <w:rFonts w:cs="Segoe UI"/>
          </w:rPr>
          <w:t>http://www.itu.int/en/ITU-T/Workshops-and-Seminars/qos/022015/Pages/default.aspx</w:t>
        </w:r>
      </w:hyperlink>
      <w:r>
        <w:rPr>
          <w:rFonts w:cs="Segoe UI"/>
          <w:color w:val="000000"/>
        </w:rPr>
        <w:t xml:space="preserve">  in due course</w:t>
      </w:r>
      <w:r w:rsidR="005C216B">
        <w:rPr>
          <w:rFonts w:cs="Segoe UI"/>
          <w:color w:val="000000"/>
        </w:rPr>
        <w:t>.</w:t>
      </w:r>
    </w:p>
    <w:p w:rsidR="0087300D" w:rsidRDefault="0087300D" w:rsidP="00276F97">
      <w:r>
        <w:t>T</w:t>
      </w:r>
      <w:r w:rsidR="00276F97">
        <w:t xml:space="preserve">he workshop will open </w:t>
      </w:r>
      <w:r w:rsidR="004E3148" w:rsidRPr="004E3148">
        <w:t>at 100</w:t>
      </w:r>
      <w:r w:rsidR="00276F97" w:rsidRPr="004E3148">
        <w:t>0</w:t>
      </w:r>
      <w:r w:rsidRPr="004E3148">
        <w:t xml:space="preserve"> hours on the first day. Participants</w:t>
      </w:r>
      <w:r w:rsidR="00276F97" w:rsidRPr="004E3148">
        <w:t>’</w:t>
      </w:r>
      <w:r w:rsidRPr="004E3148">
        <w:t xml:space="preserve"> registration will begin at </w:t>
      </w:r>
      <w:r w:rsidR="004E3148" w:rsidRPr="004E3148">
        <w:t>090</w:t>
      </w:r>
      <w:r w:rsidRPr="004E3148">
        <w:t>0 hours. Detailed information concerning the meeting rooms will be displayed on screens at t</w:t>
      </w:r>
      <w:r w:rsidR="00276F97" w:rsidRPr="004E3148">
        <w:t>he entrances of the meeting venue</w:t>
      </w:r>
      <w:r>
        <w:t>.</w:t>
      </w:r>
    </w:p>
    <w:p w:rsidR="0087300D" w:rsidRPr="009273EC" w:rsidRDefault="0087300D" w:rsidP="009273EC">
      <w:r>
        <w:rPr>
          <w:bCs/>
        </w:rPr>
        <w:t>2</w:t>
      </w:r>
      <w:r>
        <w:tab/>
        <w:t>Discussions will be held in English only.</w:t>
      </w:r>
    </w:p>
    <w:p w:rsidR="0087300D" w:rsidRDefault="0087300D" w:rsidP="0087300D">
      <w:r>
        <w:t>3</w:t>
      </w:r>
      <w:r>
        <w:tab/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The workshop is free of </w:t>
      </w:r>
      <w:r w:rsidRPr="004E3148">
        <w:t>charge but no fellowships will be granted.</w:t>
      </w:r>
      <w:r>
        <w:t xml:space="preserve"> </w:t>
      </w:r>
    </w:p>
    <w:p w:rsidR="002F166E" w:rsidRDefault="0087300D" w:rsidP="002F166E">
      <w:r>
        <w:t>4</w:t>
      </w:r>
      <w:r>
        <w:tab/>
      </w:r>
      <w:r w:rsidR="002F166E">
        <w:t>The main objectives of this workshop are:</w:t>
      </w:r>
    </w:p>
    <w:p w:rsidR="002F166E" w:rsidRDefault="002F166E" w:rsidP="002F166E">
      <w:pPr>
        <w:pStyle w:val="ListParagraph"/>
        <w:numPr>
          <w:ilvl w:val="0"/>
          <w:numId w:val="1"/>
        </w:numPr>
      </w:pPr>
      <w:r>
        <w:t>To give an overview of the ITU-T SG12 activities and standardization work in general;</w:t>
      </w:r>
    </w:p>
    <w:p w:rsidR="002F166E" w:rsidRDefault="002F166E" w:rsidP="002F166E">
      <w:pPr>
        <w:pStyle w:val="ListParagraph"/>
        <w:numPr>
          <w:ilvl w:val="0"/>
          <w:numId w:val="1"/>
        </w:numPr>
      </w:pPr>
      <w:r>
        <w:lastRenderedPageBreak/>
        <w:t>To discuss Quality of Service (</w:t>
      </w:r>
      <w:proofErr w:type="spellStart"/>
      <w:r>
        <w:t>QoS</w:t>
      </w:r>
      <w:proofErr w:type="spellEnd"/>
      <w:r>
        <w:t>) &amp; Quality of Experience (</w:t>
      </w:r>
      <w:proofErr w:type="spellStart"/>
      <w:r>
        <w:t>QoE</w:t>
      </w:r>
      <w:proofErr w:type="spellEnd"/>
      <w:r>
        <w:t>) of multimedia services in emerging networks; and</w:t>
      </w:r>
    </w:p>
    <w:p w:rsidR="00276F97" w:rsidRPr="002F166E" w:rsidRDefault="002F166E" w:rsidP="002F166E">
      <w:pPr>
        <w:pStyle w:val="ListParagraph"/>
        <w:numPr>
          <w:ilvl w:val="0"/>
          <w:numId w:val="1"/>
        </w:numPr>
        <w:rPr>
          <w:rFonts w:cstheme="majorBidi"/>
          <w:szCs w:val="24"/>
        </w:rPr>
      </w:pPr>
      <w:r>
        <w:t xml:space="preserve">To exchange information on </w:t>
      </w:r>
      <w:proofErr w:type="spellStart"/>
      <w:r>
        <w:t>QoS</w:t>
      </w:r>
      <w:proofErr w:type="spellEnd"/>
      <w:r>
        <w:t xml:space="preserve"> &amp; </w:t>
      </w:r>
      <w:proofErr w:type="spellStart"/>
      <w:r>
        <w:t>QoE</w:t>
      </w:r>
      <w:proofErr w:type="spellEnd"/>
      <w:r>
        <w:t xml:space="preserve"> in terms of standardisation, best practices, </w:t>
      </w:r>
      <w:proofErr w:type="spellStart"/>
      <w:r>
        <w:t>QoS</w:t>
      </w:r>
      <w:proofErr w:type="spellEnd"/>
      <w:r>
        <w:t xml:space="preserve"> frameworks, regulatory and operational aspects, assessment of </w:t>
      </w:r>
      <w:proofErr w:type="spellStart"/>
      <w:r>
        <w:t>QoS</w:t>
      </w:r>
      <w:proofErr w:type="spellEnd"/>
      <w:r>
        <w:t xml:space="preserve"> parameters for different services, multimedia performance assessment methods, etc.</w:t>
      </w:r>
    </w:p>
    <w:p w:rsidR="002D4AE7" w:rsidRDefault="0087300D" w:rsidP="002F166E">
      <w:r>
        <w:rPr>
          <w:bCs/>
        </w:rPr>
        <w:t>5</w:t>
      </w:r>
      <w:r>
        <w:tab/>
      </w:r>
      <w:r w:rsidR="002D4AE7">
        <w:t xml:space="preserve">The target audience for this workshop are </w:t>
      </w:r>
      <w:r w:rsidR="002D4AE7" w:rsidRPr="001E3396">
        <w:t>a range of experts from service providers, vendors, academia and regulators from countries around the world, especially from Turkey, Europe, Asia and Africa regions.</w:t>
      </w:r>
    </w:p>
    <w:p w:rsidR="0087300D" w:rsidRDefault="002D4AE7" w:rsidP="002F166E">
      <w:r>
        <w:t>6</w:t>
      </w:r>
      <w:r>
        <w:tab/>
      </w:r>
      <w:r w:rsidR="002F166E">
        <w:t xml:space="preserve">A draft programme of the workshop </w:t>
      </w:r>
      <w:r w:rsidR="002F166E" w:rsidRPr="00121F1A">
        <w:t xml:space="preserve">and presentations will be made available on the ITU-T website at the following URL: </w:t>
      </w:r>
      <w:hyperlink r:id="rId11" w:history="1">
        <w:r w:rsidR="002F166E" w:rsidRPr="0020653B">
          <w:rPr>
            <w:rStyle w:val="Hyperlink"/>
            <w:rFonts w:cs="Segoe UI"/>
          </w:rPr>
          <w:t>http://www.itu.int/en/ITU-T/Workshops-and-Seminars/qos/022015/Pages/default.aspx</w:t>
        </w:r>
      </w:hyperlink>
      <w:r w:rsidR="002F166E" w:rsidRPr="00121F1A">
        <w:rPr>
          <w:color w:val="1F497D"/>
        </w:rPr>
        <w:t xml:space="preserve">.  </w:t>
      </w:r>
      <w:r w:rsidR="002F166E" w:rsidRPr="00121F1A">
        <w:t>This website</w:t>
      </w:r>
      <w:r w:rsidR="002F166E" w:rsidRPr="00121F1A">
        <w:rPr>
          <w:rFonts w:cstheme="majorBidi"/>
          <w:szCs w:val="24"/>
        </w:rPr>
        <w:t xml:space="preserve"> will be updated as new or modified information become available</w:t>
      </w:r>
      <w:r w:rsidR="00551CE7">
        <w:rPr>
          <w:rFonts w:cstheme="majorBidi"/>
          <w:szCs w:val="24"/>
        </w:rPr>
        <w:t>.</w:t>
      </w:r>
    </w:p>
    <w:p w:rsidR="002F166E" w:rsidRDefault="002D4AE7" w:rsidP="002F166E">
      <w:pPr>
        <w:pStyle w:val="Index1"/>
        <w:rPr>
          <w:rFonts w:cstheme="majorBidi"/>
          <w:bCs/>
          <w:szCs w:val="24"/>
          <w:lang w:val="en-US"/>
        </w:rPr>
      </w:pPr>
      <w:r>
        <w:t>7</w:t>
      </w:r>
      <w:r w:rsidR="0087300D">
        <w:tab/>
      </w:r>
      <w:r w:rsidR="002F166E">
        <w:rPr>
          <w:rFonts w:cstheme="majorBidi"/>
          <w:bCs/>
          <w:szCs w:val="24"/>
        </w:rPr>
        <w:t>G</w:t>
      </w:r>
      <w:r w:rsidR="002F166E" w:rsidRPr="00AD6E39">
        <w:rPr>
          <w:rFonts w:cstheme="majorBidi"/>
          <w:bCs/>
          <w:szCs w:val="24"/>
        </w:rPr>
        <w:t>eneral i</w:t>
      </w:r>
      <w:r w:rsidR="002F166E" w:rsidRPr="00AD6E39">
        <w:rPr>
          <w:rFonts w:cstheme="majorBidi"/>
          <w:szCs w:val="24"/>
        </w:rPr>
        <w:t>nformation</w:t>
      </w:r>
      <w:r w:rsidR="002F166E">
        <w:rPr>
          <w:rFonts w:cstheme="majorBidi"/>
          <w:szCs w:val="24"/>
        </w:rPr>
        <w:t xml:space="preserve"> for participants</w:t>
      </w:r>
      <w:r w:rsidR="002F166E" w:rsidRPr="00AD6E39">
        <w:rPr>
          <w:rFonts w:cstheme="majorBidi"/>
          <w:szCs w:val="24"/>
        </w:rPr>
        <w:t xml:space="preserve"> including hotel accommodation, transportation and visa requirements </w:t>
      </w:r>
      <w:r w:rsidR="002F166E">
        <w:rPr>
          <w:rFonts w:cstheme="majorBidi"/>
          <w:szCs w:val="24"/>
        </w:rPr>
        <w:t>will be made available on</w:t>
      </w:r>
      <w:r w:rsidR="002F166E" w:rsidRPr="00AD6E39">
        <w:rPr>
          <w:rFonts w:cstheme="majorBidi"/>
          <w:szCs w:val="24"/>
        </w:rPr>
        <w:t xml:space="preserve"> the </w:t>
      </w:r>
      <w:r w:rsidR="002F166E" w:rsidRPr="00AD6E39">
        <w:rPr>
          <w:rFonts w:cstheme="majorBidi"/>
          <w:bCs/>
          <w:szCs w:val="24"/>
          <w:lang w:val="en-US"/>
        </w:rPr>
        <w:t xml:space="preserve">ITU-T website: </w:t>
      </w:r>
      <w:hyperlink r:id="rId12" w:history="1">
        <w:r w:rsidR="002F166E" w:rsidRPr="0020653B">
          <w:rPr>
            <w:rStyle w:val="Hyperlink"/>
            <w:rFonts w:cs="Segoe UI"/>
          </w:rPr>
          <w:t>http://www.itu.int/en/ITU-T/Workshops-and-Seminars/qos/022015/Pages/default.aspx</w:t>
        </w:r>
      </w:hyperlink>
      <w:r w:rsidR="002F166E" w:rsidRPr="00AD6E39">
        <w:rPr>
          <w:rStyle w:val="Hyperlink"/>
          <w:szCs w:val="24"/>
        </w:rPr>
        <w:t>.</w:t>
      </w:r>
      <w:r w:rsidR="002F166E" w:rsidRPr="00AD6E39">
        <w:rPr>
          <w:rFonts w:cstheme="majorBidi"/>
          <w:bCs/>
          <w:szCs w:val="24"/>
          <w:lang w:val="en-US"/>
        </w:rPr>
        <w:t xml:space="preserve"> </w:t>
      </w:r>
    </w:p>
    <w:p w:rsidR="0087300D" w:rsidRDefault="002D4AE7" w:rsidP="002F166E">
      <w:pPr>
        <w:pStyle w:val="Index1"/>
      </w:pPr>
      <w:r>
        <w:t>8</w:t>
      </w:r>
      <w:r w:rsidR="0087300D">
        <w:tab/>
      </w:r>
      <w:r w:rsidR="002F166E">
        <w:t>T</w:t>
      </w:r>
      <w:r w:rsidR="0087300D">
        <w:t xml:space="preserve">o enable TSB to make the necessary arrangements concerning the organization of the workshop, I should be grateful if you would register via the on-line form </w:t>
      </w:r>
      <w:r w:rsidR="002F166E">
        <w:rPr>
          <w:rFonts w:cstheme="majorBidi"/>
          <w:szCs w:val="24"/>
        </w:rPr>
        <w:t>at</w:t>
      </w:r>
      <w:r w:rsidR="002F166E" w:rsidRPr="00AD6E39">
        <w:rPr>
          <w:rFonts w:cstheme="majorBidi"/>
          <w:bCs/>
          <w:szCs w:val="24"/>
          <w:lang w:val="en-US"/>
        </w:rPr>
        <w:t xml:space="preserve">: </w:t>
      </w:r>
      <w:hyperlink r:id="rId13" w:history="1">
        <w:r w:rsidR="002F166E" w:rsidRPr="0020653B">
          <w:rPr>
            <w:rStyle w:val="Hyperlink"/>
            <w:rFonts w:cs="Segoe UI"/>
          </w:rPr>
          <w:t>http://www.itu.int/en/ITU-T/Workshops-and-Seminars/qos/022015/Pages/default.aspx</w:t>
        </w:r>
      </w:hyperlink>
      <w:r w:rsidR="0087300D">
        <w:t xml:space="preserve">, as soon as possible, </w:t>
      </w:r>
      <w:proofErr w:type="gramStart"/>
      <w:r w:rsidR="0087300D">
        <w:t>but</w:t>
      </w:r>
      <w:proofErr w:type="gramEnd"/>
      <w:r w:rsidR="0087300D">
        <w:t xml:space="preserve"> </w:t>
      </w:r>
      <w:r w:rsidR="00551CE7">
        <w:rPr>
          <w:b/>
        </w:rPr>
        <w:t xml:space="preserve">not later </w:t>
      </w:r>
      <w:r w:rsidR="00551CE7" w:rsidRPr="004E3148">
        <w:rPr>
          <w:b/>
        </w:rPr>
        <w:t>than 23 January 2015.</w:t>
      </w:r>
      <w:r w:rsidR="0087300D">
        <w:t xml:space="preserve">  </w:t>
      </w:r>
      <w:r w:rsidR="0087300D" w:rsidRPr="002B3EBC">
        <w:rPr>
          <w:b/>
          <w:bCs/>
        </w:rPr>
        <w:t xml:space="preserve">Please note that </w:t>
      </w:r>
      <w:r w:rsidR="0087300D">
        <w:rPr>
          <w:b/>
          <w:bCs/>
        </w:rPr>
        <w:t>pre-</w:t>
      </w:r>
      <w:r w:rsidR="0087300D" w:rsidRPr="002B3EBC">
        <w:rPr>
          <w:b/>
          <w:bCs/>
        </w:rPr>
        <w:t xml:space="preserve">registration of participants to workshops </w:t>
      </w:r>
      <w:r w:rsidR="0087300D">
        <w:rPr>
          <w:b/>
          <w:bCs/>
        </w:rPr>
        <w:t>is</w:t>
      </w:r>
      <w:r w:rsidR="0087300D" w:rsidRPr="002B3EBC">
        <w:rPr>
          <w:b/>
          <w:bCs/>
        </w:rPr>
        <w:t xml:space="preserve"> carried out exclusively </w:t>
      </w:r>
      <w:r w:rsidR="0087300D" w:rsidRPr="002B3EBC">
        <w:rPr>
          <w:b/>
          <w:bCs/>
          <w:i/>
          <w:iCs/>
        </w:rPr>
        <w:t>online</w:t>
      </w:r>
      <w:r w:rsidR="0087300D" w:rsidRPr="002B3EBC">
        <w:rPr>
          <w:b/>
          <w:bCs/>
        </w:rPr>
        <w:t>.</w:t>
      </w:r>
    </w:p>
    <w:p w:rsidR="00320BC4" w:rsidRPr="00AD6E39" w:rsidRDefault="002D4AE7" w:rsidP="00320BC4">
      <w:pPr>
        <w:tabs>
          <w:tab w:val="left" w:pos="1418"/>
          <w:tab w:val="left" w:pos="1702"/>
          <w:tab w:val="left" w:pos="2160"/>
        </w:tabs>
        <w:ind w:right="92"/>
        <w:rPr>
          <w:szCs w:val="24"/>
        </w:rPr>
      </w:pPr>
      <w:r>
        <w:t>9</w:t>
      </w:r>
      <w:r w:rsidR="0087300D">
        <w:tab/>
      </w:r>
      <w:r w:rsidR="00320BC4" w:rsidRPr="00AD6E39">
        <w:rPr>
          <w:szCs w:val="24"/>
        </w:rPr>
        <w:t>I would</w:t>
      </w:r>
      <w:r w:rsidR="00320BC4">
        <w:rPr>
          <w:szCs w:val="24"/>
        </w:rPr>
        <w:t xml:space="preserve"> like to</w:t>
      </w:r>
      <w:r w:rsidR="00320BC4" w:rsidRPr="00AD6E39">
        <w:rPr>
          <w:szCs w:val="24"/>
        </w:rPr>
        <w:t xml:space="preserve"> remind you that citizens of some countries are required to obtain a visa in order to enter and spend any time in </w:t>
      </w:r>
      <w:r w:rsidR="00320BC4">
        <w:rPr>
          <w:szCs w:val="24"/>
        </w:rPr>
        <w:t>Turkey</w:t>
      </w:r>
      <w:r w:rsidR="00320BC4" w:rsidRPr="00AD6E39">
        <w:rPr>
          <w:szCs w:val="24"/>
        </w:rPr>
        <w:t>. The visa must be obtained from the office (embassy or</w:t>
      </w:r>
      <w:r w:rsidR="00320BC4">
        <w:rPr>
          <w:szCs w:val="24"/>
        </w:rPr>
        <w:t xml:space="preserve"> consulate) representing Turkey </w:t>
      </w:r>
      <w:r w:rsidR="00320BC4" w:rsidRPr="00AD6E39">
        <w:rPr>
          <w:szCs w:val="24"/>
        </w:rPr>
        <w:t>in your country or, if there is no such office in your country, from the one that is closest to the country of departure. Additional information on visa require</w:t>
      </w:r>
      <w:r w:rsidR="00320BC4">
        <w:rPr>
          <w:szCs w:val="24"/>
        </w:rPr>
        <w:t xml:space="preserve">ments will be made </w:t>
      </w:r>
      <w:r w:rsidR="00320BC4" w:rsidRPr="00AD6E39">
        <w:rPr>
          <w:szCs w:val="24"/>
        </w:rPr>
        <w:t xml:space="preserve">available on the event website at </w:t>
      </w:r>
      <w:hyperlink r:id="rId14" w:history="1">
        <w:r w:rsidR="00320BC4" w:rsidRPr="0020653B">
          <w:rPr>
            <w:rStyle w:val="Hyperlink"/>
            <w:rFonts w:cs="Segoe UI"/>
          </w:rPr>
          <w:t>http://www.itu.int/en/ITU-T/Workshops-and-Seminars/qos/022015/Pages/default.aspx</w:t>
        </w:r>
      </w:hyperlink>
      <w:r w:rsidR="00320BC4" w:rsidRPr="00AD6E39">
        <w:rPr>
          <w:szCs w:val="24"/>
        </w:rPr>
        <w:t xml:space="preserve">. </w:t>
      </w:r>
      <w:r w:rsidR="00320BC4" w:rsidRPr="00AD6E39">
        <w:rPr>
          <w:szCs w:val="24"/>
        </w:rPr>
        <w:tab/>
      </w:r>
    </w:p>
    <w:p w:rsidR="0087300D" w:rsidRDefault="0087300D" w:rsidP="0087300D">
      <w:pPr>
        <w:spacing w:before="480"/>
        <w:ind w:right="92"/>
      </w:pPr>
      <w:r>
        <w:t>Yours faithfully,</w:t>
      </w:r>
    </w:p>
    <w:p w:rsidR="00320BC4" w:rsidRPr="00917FF3" w:rsidRDefault="0087300D" w:rsidP="00320BC4">
      <w:pPr>
        <w:pStyle w:val="BodyText3"/>
        <w:rPr>
          <w:rStyle w:val="LineNumber"/>
        </w:rPr>
      </w:pPr>
      <w:r w:rsidRPr="0094379E">
        <w:rPr>
          <w:lang w:val="en-US"/>
        </w:rPr>
        <w:t>Malcolm J</w:t>
      </w:r>
      <w:bookmarkStart w:id="5" w:name="_GoBack"/>
      <w:bookmarkEnd w:id="5"/>
      <w:r w:rsidRPr="0094379E">
        <w:rPr>
          <w:lang w:val="en-US"/>
        </w:rPr>
        <w:t>ohnson</w:t>
      </w:r>
      <w:r>
        <w:br/>
        <w:t>Director of the Telecommunication</w:t>
      </w:r>
      <w:r>
        <w:br/>
        <w:t>Standardization Bureau</w:t>
      </w:r>
      <w:bookmarkStart w:id="6" w:name="Duties"/>
      <w:bookmarkEnd w:id="6"/>
    </w:p>
    <w:sectPr w:rsidR="00320BC4" w:rsidRPr="00917FF3" w:rsidSect="00AD7192">
      <w:headerReference w:type="default" r:id="rId15"/>
      <w:foot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9F" w:rsidRDefault="00043E9F">
      <w:r>
        <w:separator/>
      </w:r>
    </w:p>
  </w:endnote>
  <w:endnote w:type="continuationSeparator" w:id="0">
    <w:p w:rsidR="00043E9F" w:rsidRDefault="0004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96AB1" w:rsidRDefault="00320BC4" w:rsidP="00332E9D">
    <w:pPr>
      <w:pStyle w:val="Footer"/>
      <w:rPr>
        <w:lang w:val="fr-CH"/>
      </w:rPr>
    </w:pPr>
    <w:r>
      <w:rPr>
        <w:lang w:val="fr-CH"/>
      </w:rPr>
      <w:t>ITU-T\BUREAU\CIRC\131</w:t>
    </w:r>
    <w:r w:rsidR="00332E9D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4E3CF9" w:rsidRDefault="00D2180F" w:rsidP="00D2180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9F" w:rsidRDefault="00043E9F">
      <w:r>
        <w:t>____________________</w:t>
      </w:r>
    </w:p>
  </w:footnote>
  <w:footnote w:type="continuationSeparator" w:id="0">
    <w:p w:rsidR="00043E9F" w:rsidRDefault="0004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4F5938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27D28"/>
    <w:multiLevelType w:val="hybridMultilevel"/>
    <w:tmpl w:val="0BE6F07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9F"/>
    <w:rsid w:val="000069D4"/>
    <w:rsid w:val="000174AD"/>
    <w:rsid w:val="00043E9F"/>
    <w:rsid w:val="000A7D55"/>
    <w:rsid w:val="000C2E8E"/>
    <w:rsid w:val="000D49FB"/>
    <w:rsid w:val="000E0E7C"/>
    <w:rsid w:val="000F1B4B"/>
    <w:rsid w:val="0012744F"/>
    <w:rsid w:val="0013103F"/>
    <w:rsid w:val="00140CD9"/>
    <w:rsid w:val="00156DFF"/>
    <w:rsid w:val="00156F66"/>
    <w:rsid w:val="00182528"/>
    <w:rsid w:val="0018500B"/>
    <w:rsid w:val="00196A19"/>
    <w:rsid w:val="001C1DD9"/>
    <w:rsid w:val="001E3396"/>
    <w:rsid w:val="00202DC1"/>
    <w:rsid w:val="002116EE"/>
    <w:rsid w:val="00222D56"/>
    <w:rsid w:val="002309D8"/>
    <w:rsid w:val="00276F97"/>
    <w:rsid w:val="002A7FE2"/>
    <w:rsid w:val="002D4AE7"/>
    <w:rsid w:val="002E1B4F"/>
    <w:rsid w:val="002F166E"/>
    <w:rsid w:val="002F2E67"/>
    <w:rsid w:val="00315546"/>
    <w:rsid w:val="00320BC4"/>
    <w:rsid w:val="00330567"/>
    <w:rsid w:val="00332E9D"/>
    <w:rsid w:val="00351DA5"/>
    <w:rsid w:val="00355D59"/>
    <w:rsid w:val="00386A9D"/>
    <w:rsid w:val="00391081"/>
    <w:rsid w:val="003B2789"/>
    <w:rsid w:val="003C13CE"/>
    <w:rsid w:val="003C3EEB"/>
    <w:rsid w:val="003D38E3"/>
    <w:rsid w:val="003E2518"/>
    <w:rsid w:val="004B1EF7"/>
    <w:rsid w:val="004B3FAD"/>
    <w:rsid w:val="004E3148"/>
    <w:rsid w:val="004F5938"/>
    <w:rsid w:val="00501DCA"/>
    <w:rsid w:val="00513A47"/>
    <w:rsid w:val="00521349"/>
    <w:rsid w:val="005408DF"/>
    <w:rsid w:val="00551CE7"/>
    <w:rsid w:val="00573344"/>
    <w:rsid w:val="00583F9B"/>
    <w:rsid w:val="005C216B"/>
    <w:rsid w:val="005E1223"/>
    <w:rsid w:val="005E5C10"/>
    <w:rsid w:val="005F2C78"/>
    <w:rsid w:val="006144E4"/>
    <w:rsid w:val="00640A88"/>
    <w:rsid w:val="00650299"/>
    <w:rsid w:val="00655FC5"/>
    <w:rsid w:val="00787A3C"/>
    <w:rsid w:val="007C46E9"/>
    <w:rsid w:val="007D2F64"/>
    <w:rsid w:val="00822581"/>
    <w:rsid w:val="008309DD"/>
    <w:rsid w:val="0083227A"/>
    <w:rsid w:val="00866900"/>
    <w:rsid w:val="00870336"/>
    <w:rsid w:val="0087300D"/>
    <w:rsid w:val="00877242"/>
    <w:rsid w:val="00881BA1"/>
    <w:rsid w:val="008820D0"/>
    <w:rsid w:val="0088403A"/>
    <w:rsid w:val="008A0A55"/>
    <w:rsid w:val="008C26B8"/>
    <w:rsid w:val="00917FF3"/>
    <w:rsid w:val="009273EC"/>
    <w:rsid w:val="00932E45"/>
    <w:rsid w:val="00982084"/>
    <w:rsid w:val="00991A72"/>
    <w:rsid w:val="00995963"/>
    <w:rsid w:val="009B61EB"/>
    <w:rsid w:val="009B6449"/>
    <w:rsid w:val="009C2064"/>
    <w:rsid w:val="009D1697"/>
    <w:rsid w:val="00A014F8"/>
    <w:rsid w:val="00A11DCA"/>
    <w:rsid w:val="00A5173C"/>
    <w:rsid w:val="00A5354B"/>
    <w:rsid w:val="00A61AEF"/>
    <w:rsid w:val="00AB0FFD"/>
    <w:rsid w:val="00AD7192"/>
    <w:rsid w:val="00AF173A"/>
    <w:rsid w:val="00B066A4"/>
    <w:rsid w:val="00B07A13"/>
    <w:rsid w:val="00B143E2"/>
    <w:rsid w:val="00B4279B"/>
    <w:rsid w:val="00B45FC9"/>
    <w:rsid w:val="00B83461"/>
    <w:rsid w:val="00B951A0"/>
    <w:rsid w:val="00BC7CCF"/>
    <w:rsid w:val="00BE470B"/>
    <w:rsid w:val="00BF3839"/>
    <w:rsid w:val="00C57A91"/>
    <w:rsid w:val="00CC01C2"/>
    <w:rsid w:val="00CF21F2"/>
    <w:rsid w:val="00D02712"/>
    <w:rsid w:val="00D214D0"/>
    <w:rsid w:val="00D2180F"/>
    <w:rsid w:val="00D6546B"/>
    <w:rsid w:val="00DD4BED"/>
    <w:rsid w:val="00DE39F0"/>
    <w:rsid w:val="00DF0AF3"/>
    <w:rsid w:val="00E27D7E"/>
    <w:rsid w:val="00E34935"/>
    <w:rsid w:val="00E42E13"/>
    <w:rsid w:val="00E6257C"/>
    <w:rsid w:val="00E63C59"/>
    <w:rsid w:val="00E95BDE"/>
    <w:rsid w:val="00F54EF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2D85A5BA-1D95-41DF-87CE-9D436517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43E9F"/>
    <w:rPr>
      <w:b/>
      <w:bCs/>
    </w:rPr>
  </w:style>
  <w:style w:type="paragraph" w:styleId="ListParagraph">
    <w:name w:val="List Paragraph"/>
    <w:basedOn w:val="Normal"/>
    <w:uiPriority w:val="34"/>
    <w:qFormat/>
    <w:rsid w:val="0027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qos/022015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022015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02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qos/022015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qos/022015/Pages/default.aspx" TargetMode="Externa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45D5F8CBDA447B025C7A836AB5999" ma:contentTypeVersion="1" ma:contentTypeDescription="Create a new document." ma:contentTypeScope="" ma:versionID="74f9c12af696c876dbaeefe4995348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9ADA6-DD81-466E-812F-B69540607907}"/>
</file>

<file path=customXml/itemProps2.xml><?xml version="1.0" encoding="utf-8"?>
<ds:datastoreItem xmlns:ds="http://schemas.openxmlformats.org/officeDocument/2006/customXml" ds:itemID="{A14414C9-ADF7-4918-906A-485A5ED83DA4}"/>
</file>

<file path=customXml/itemProps3.xml><?xml version="1.0" encoding="utf-8"?>
<ds:datastoreItem xmlns:ds="http://schemas.openxmlformats.org/officeDocument/2006/customXml" ds:itemID="{A1C00BD0-EB26-4C31-8D0C-960ED90CCA70}"/>
</file>

<file path=customXml/itemProps4.xml><?xml version="1.0" encoding="utf-8"?>
<ds:datastoreItem xmlns:ds="http://schemas.openxmlformats.org/officeDocument/2006/customXml" ds:itemID="{E18832DE-3B6A-4705-AE95-49B5035CB55A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</TotalTime>
  <Pages>2</Pages>
  <Words>584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Aveline, Marion</cp:lastModifiedBy>
  <cp:revision>4</cp:revision>
  <cp:lastPrinted>2014-12-11T15:41:00Z</cp:lastPrinted>
  <dcterms:created xsi:type="dcterms:W3CDTF">2014-12-11T11:07:00Z</dcterms:created>
  <dcterms:modified xsi:type="dcterms:W3CDTF">2014-12-11T15:41:00Z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0x010100EAC45D5F8CBDA447B025C7A836AB5999</vt:lpwstr>
  </property>
</Properties>
</file>