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1023D88D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E56B03">
              <w:rPr>
                <w:rFonts w:eastAsia="SimSun"/>
                <w:b/>
                <w:bCs/>
                <w:sz w:val="28"/>
                <w:szCs w:val="28"/>
              </w:rPr>
              <w:t>5</w:t>
            </w:r>
            <w:r w:rsidR="00EE4CC0">
              <w:rPr>
                <w:rFonts w:eastAsia="SimSun"/>
                <w:b/>
                <w:bCs/>
                <w:sz w:val="28"/>
                <w:szCs w:val="28"/>
              </w:rPr>
              <w:t>9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4315FD05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2F03DA">
                  <w:t>30</w:t>
                </w:r>
                <w:r w:rsidR="0024225E">
                  <w:t xml:space="preserve"> </w:t>
                </w:r>
                <w:r w:rsidR="00E56B03">
                  <w:t>April</w:t>
                </w:r>
                <w:r w:rsidR="0024225E">
                  <w:t xml:space="preserve">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2CED49D3" w:rsidR="0012245A" w:rsidRPr="00FA1AC2" w:rsidRDefault="00E56B0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</w:t>
                </w:r>
                <w:r w:rsidR="00EE4CC0">
                  <w:t>8</w:t>
                </w:r>
                <w:r>
                  <w:t xml:space="preserve">th AIRU WG e-meeting, </w:t>
                </w:r>
                <w:r w:rsidR="00EE4CC0">
                  <w:t xml:space="preserve">30 </w:t>
                </w:r>
                <w:r>
                  <w:t>April 2021</w:t>
                </w:r>
              </w:p>
            </w:tc>
          </w:sdtContent>
        </w:sdt>
      </w:tr>
      <w:tr w:rsidR="0012245A" w:rsidRPr="002F03DA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2F03D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2F03DA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2F03DA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5B6AA13" w:rsidR="005B5B17" w:rsidRPr="00917D9A" w:rsidRDefault="00E56B03" w:rsidP="0042341E">
                <w:pPr>
                  <w:rPr>
                    <w:highlight w:val="yellow"/>
                  </w:rPr>
                </w:pPr>
                <w:r w:rsidRPr="00E56B03">
                  <w:t xml:space="preserve">This document contains the agenda for the </w:t>
                </w:r>
                <w:r w:rsidR="00EE4CC0">
                  <w:t>8</w:t>
                </w:r>
                <w:r w:rsidRPr="00E56B03">
                  <w:t xml:space="preserve">th AIRU working group e-meeting on </w:t>
                </w:r>
                <w:r w:rsidR="00EE4CC0">
                  <w:t>30</w:t>
                </w:r>
                <w:r w:rsidRPr="00E56B03">
                  <w:t>April 2021</w:t>
                </w:r>
              </w:p>
            </w:tc>
          </w:sdtContent>
        </w:sdt>
      </w:tr>
    </w:tbl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45C85A7F" w14:textId="77777777" w:rsidR="00EE4CC0" w:rsidRDefault="00EE4CC0" w:rsidP="00EE4CC0">
      <w:pPr>
        <w:rPr>
          <w:sz w:val="22"/>
        </w:rPr>
      </w:pPr>
    </w:p>
    <w:p w14:paraId="324481D8" w14:textId="77777777" w:rsidR="00EE4CC0" w:rsidRDefault="00EE4CC0" w:rsidP="00EE4CC0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Welcome</w:t>
      </w:r>
    </w:p>
    <w:p w14:paraId="09360ECB" w14:textId="77777777" w:rsidR="00EE4CC0" w:rsidRDefault="00EE4CC0" w:rsidP="00EE4CC0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New use cases for Stablecoins </w:t>
      </w:r>
    </w:p>
    <w:p w14:paraId="79E2349F" w14:textId="28AD8885" w:rsidR="00EE4CC0" w:rsidRDefault="00EE4CC0" w:rsidP="00EE4CC0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Draft report on Stablecoin case study analysis</w:t>
      </w:r>
    </w:p>
    <w:p w14:paraId="76099E69" w14:textId="77777777" w:rsidR="00EE4CC0" w:rsidRDefault="00EE4CC0" w:rsidP="00EE4CC0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New use cases for CBDC </w:t>
      </w:r>
    </w:p>
    <w:p w14:paraId="6A0F1CA6" w14:textId="77777777" w:rsidR="00EE4CC0" w:rsidRDefault="00EE4CC0" w:rsidP="00EE4CC0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New use cases for Cryptocurrencies</w:t>
      </w:r>
    </w:p>
    <w:p w14:paraId="60CB0BE8" w14:textId="77777777" w:rsidR="00EE4CC0" w:rsidRDefault="00EE4CC0" w:rsidP="00EE4CC0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</w:t>
      </w: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615EAD"/>
    <w:multiLevelType w:val="hybridMultilevel"/>
    <w:tmpl w:val="39528214"/>
    <w:lvl w:ilvl="0" w:tplc="551C87E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3028B"/>
    <w:multiLevelType w:val="hybridMultilevel"/>
    <w:tmpl w:val="68E45BA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26"/>
  </w:num>
  <w:num w:numId="13">
    <w:abstractNumId w:val="25"/>
  </w:num>
  <w:num w:numId="14">
    <w:abstractNumId w:val="15"/>
  </w:num>
  <w:num w:numId="15">
    <w:abstractNumId w:val="6"/>
  </w:num>
  <w:num w:numId="16">
    <w:abstractNumId w:val="13"/>
  </w:num>
  <w:num w:numId="17">
    <w:abstractNumId w:val="3"/>
  </w:num>
  <w:num w:numId="18">
    <w:abstractNumId w:val="21"/>
  </w:num>
  <w:num w:numId="19">
    <w:abstractNumId w:val="10"/>
  </w:num>
  <w:num w:numId="20">
    <w:abstractNumId w:val="24"/>
  </w:num>
  <w:num w:numId="21">
    <w:abstractNumId w:val="5"/>
  </w:num>
  <w:num w:numId="22">
    <w:abstractNumId w:val="11"/>
  </w:num>
  <w:num w:numId="23">
    <w:abstractNumId w:val="20"/>
  </w:num>
  <w:num w:numId="24">
    <w:abstractNumId w:val="19"/>
  </w:num>
  <w:num w:numId="25">
    <w:abstractNumId w:val="19"/>
  </w:num>
  <w:num w:numId="26">
    <w:abstractNumId w:val="9"/>
  </w:num>
  <w:num w:numId="27">
    <w:abstractNumId w:val="22"/>
  </w:num>
  <w:num w:numId="28">
    <w:abstractNumId w:val="22"/>
  </w:num>
  <w:num w:numId="29">
    <w:abstractNumId w:val="23"/>
  </w:num>
  <w:num w:numId="30">
    <w:abstractNumId w:val="27"/>
  </w:num>
  <w:num w:numId="31">
    <w:abstractNumId w:val="7"/>
  </w:num>
  <w:num w:numId="32">
    <w:abstractNumId w:val="17"/>
  </w:num>
  <w:num w:numId="33">
    <w:abstractNumId w:val="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2245A"/>
    <w:rsid w:val="00124CF5"/>
    <w:rsid w:val="00141CCB"/>
    <w:rsid w:val="0015046B"/>
    <w:rsid w:val="00152798"/>
    <w:rsid w:val="00166E9B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2F03DA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426CA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06643"/>
    <w:rsid w:val="00E17F7D"/>
    <w:rsid w:val="00E41B61"/>
    <w:rsid w:val="00E56B03"/>
    <w:rsid w:val="00EC2A42"/>
    <w:rsid w:val="00EC32E5"/>
    <w:rsid w:val="00EE4CC0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00D0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6CF9B-4E78-49A4-8984-66456DEE6CB7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</TotalTime>
  <Pages>1</Pages>
  <Words>112</Words>
  <Characters>785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8th AIRU WG e-meeting, 30 April 2021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Charlyne Restivo</cp:lastModifiedBy>
  <cp:revision>9</cp:revision>
  <cp:lastPrinted>2002-08-01T07:30:00Z</cp:lastPrinted>
  <dcterms:created xsi:type="dcterms:W3CDTF">2021-03-09T13:51:00Z</dcterms:created>
  <dcterms:modified xsi:type="dcterms:W3CDTF">2021-04-21T07:37:00Z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