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85"/>
        <w:gridCol w:w="3511"/>
        <w:gridCol w:w="356"/>
        <w:gridCol w:w="3866"/>
      </w:tblGrid>
      <w:tr w:rsidR="00354268" w:rsidRPr="006A720B" w14:paraId="782DAB5A" w14:textId="77777777" w:rsidTr="003D189A">
        <w:trPr>
          <w:cantSplit/>
        </w:trPr>
        <w:tc>
          <w:tcPr>
            <w:tcW w:w="1327" w:type="dxa"/>
            <w:vMerge w:val="restart"/>
          </w:tcPr>
          <w:p w14:paraId="1347C2A1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57108825"/>
            <w:bookmarkEnd w:id="0"/>
            <w:r w:rsidRPr="006A720B">
              <w:rPr>
                <w:noProof/>
                <w:sz w:val="20"/>
                <w:lang w:val="en-US"/>
              </w:rPr>
              <w:drawing>
                <wp:inline distT="0" distB="0" distL="0" distR="0" wp14:anchorId="4BE8F0BE" wp14:editId="42688E4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gridSpan w:val="2"/>
            <w:vMerge w:val="restart"/>
            <w:vAlign w:val="center"/>
          </w:tcPr>
          <w:p w14:paraId="430247A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6A720B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49845944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6A720B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6A720B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615FFD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22" w:type="dxa"/>
            <w:gridSpan w:val="2"/>
          </w:tcPr>
          <w:p w14:paraId="33AC6865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Digital Currency Global Initiative</w:t>
            </w:r>
          </w:p>
        </w:tc>
      </w:tr>
      <w:tr w:rsidR="00354268" w:rsidRPr="006A720B" w14:paraId="6636A187" w14:textId="77777777" w:rsidTr="003D189A">
        <w:trPr>
          <w:cantSplit/>
          <w:trHeight w:val="461"/>
        </w:trPr>
        <w:tc>
          <w:tcPr>
            <w:tcW w:w="1327" w:type="dxa"/>
            <w:vMerge/>
          </w:tcPr>
          <w:p w14:paraId="0B13928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696" w:type="dxa"/>
            <w:gridSpan w:val="2"/>
            <w:vMerge/>
          </w:tcPr>
          <w:p w14:paraId="08E9488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222" w:type="dxa"/>
            <w:gridSpan w:val="2"/>
            <w:tcBorders>
              <w:bottom w:val="nil"/>
            </w:tcBorders>
          </w:tcPr>
          <w:p w14:paraId="7890CDDD" w14:textId="252F85B4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FB3364" w:rsidRPr="006A720B">
              <w:rPr>
                <w:rFonts w:eastAsia="SimSun"/>
                <w:b/>
                <w:bCs/>
                <w:sz w:val="28"/>
                <w:szCs w:val="28"/>
              </w:rPr>
              <w:t>71</w:t>
            </w:r>
          </w:p>
        </w:tc>
      </w:tr>
      <w:tr w:rsidR="00354268" w:rsidRPr="006A720B" w14:paraId="6B765265" w14:textId="77777777" w:rsidTr="003D189A">
        <w:trPr>
          <w:cantSplit/>
          <w:trHeight w:val="518"/>
        </w:trPr>
        <w:tc>
          <w:tcPr>
            <w:tcW w:w="1327" w:type="dxa"/>
            <w:vMerge/>
            <w:tcBorders>
              <w:bottom w:val="single" w:sz="12" w:space="0" w:color="auto"/>
            </w:tcBorders>
          </w:tcPr>
          <w:p w14:paraId="58DF96D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696" w:type="dxa"/>
            <w:gridSpan w:val="2"/>
            <w:vMerge/>
            <w:tcBorders>
              <w:bottom w:val="single" w:sz="12" w:space="0" w:color="auto"/>
            </w:tcBorders>
          </w:tcPr>
          <w:p w14:paraId="14AA143E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222" w:type="dxa"/>
            <w:gridSpan w:val="2"/>
            <w:tcBorders>
              <w:bottom w:val="single" w:sz="12" w:space="0" w:color="auto"/>
            </w:tcBorders>
          </w:tcPr>
          <w:p w14:paraId="5BD73E1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6A720B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354268" w:rsidRPr="006A720B" w14:paraId="0D9CE1C4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3543DC8F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6A720B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511" w:type="dxa"/>
          </w:tcPr>
          <w:p w14:paraId="07713B23" w14:textId="44367C52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>Policy &amp; Governance</w:t>
            </w:r>
            <w:r w:rsidR="001B0BA8" w:rsidRPr="006A720B">
              <w:rPr>
                <w:rFonts w:eastAsia="Batang"/>
              </w:rPr>
              <w:t>, Interoperability WS</w:t>
            </w:r>
          </w:p>
        </w:tc>
        <w:sdt>
          <w:sdtPr>
            <w:alias w:val="Place"/>
            <w:tag w:val="Place"/>
            <w:id w:val="-697545311"/>
            <w:placeholder>
              <w:docPart w:val="2ED5D964D3994769A6B001F71BC29B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22" w:type="dxa"/>
                <w:gridSpan w:val="2"/>
              </w:tcPr>
              <w:p w14:paraId="1DF65162" w14:textId="30997A3D" w:rsidR="00354268" w:rsidRPr="006A720B" w:rsidRDefault="00354268" w:rsidP="003D189A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6A720B">
                  <w:t xml:space="preserve">e-meeting, </w:t>
                </w:r>
                <w:r w:rsidR="006A720B" w:rsidRPr="006A720B">
                  <w:t>18</w:t>
                </w:r>
                <w:r w:rsidRPr="006A720B">
                  <w:t xml:space="preserve"> </w:t>
                </w:r>
                <w:r w:rsidR="00FB3364" w:rsidRPr="006A720B">
                  <w:t>January</w:t>
                </w:r>
                <w:r w:rsidRPr="006A720B">
                  <w:t xml:space="preserve"> 202</w:t>
                </w:r>
                <w:r w:rsidR="00FB3364" w:rsidRPr="006A720B">
                  <w:t>1</w:t>
                </w:r>
              </w:p>
            </w:tc>
          </w:sdtContent>
        </w:sdt>
      </w:tr>
      <w:tr w:rsidR="00354268" w:rsidRPr="006A720B" w14:paraId="17684EC7" w14:textId="77777777" w:rsidTr="003D189A">
        <w:trPr>
          <w:cantSplit/>
          <w:trHeight w:val="357"/>
        </w:trPr>
        <w:tc>
          <w:tcPr>
            <w:tcW w:w="9245" w:type="dxa"/>
            <w:gridSpan w:val="5"/>
          </w:tcPr>
          <w:p w14:paraId="568DC26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6A720B">
              <w:rPr>
                <w:rFonts w:eastAsia="Batang"/>
                <w:b/>
                <w:bCs/>
              </w:rPr>
              <w:t>INPUT DOCUMENT</w:t>
            </w:r>
          </w:p>
        </w:tc>
      </w:tr>
      <w:tr w:rsidR="00354268" w:rsidRPr="006A720B" w14:paraId="6034F570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17A2DBD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6A720B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7733" w:type="dxa"/>
            <w:gridSpan w:val="3"/>
          </w:tcPr>
          <w:p w14:paraId="5DD8C61C" w14:textId="0E5ACCA5" w:rsidR="00354268" w:rsidRPr="006A720B" w:rsidRDefault="00AC5AE5" w:rsidP="00AC5A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 xml:space="preserve">Vipin Bharathan, </w:t>
            </w:r>
            <w:r w:rsidR="00FB3364" w:rsidRPr="006A720B">
              <w:rPr>
                <w:rFonts w:eastAsia="Batang"/>
              </w:rPr>
              <w:t>Interoperability</w:t>
            </w:r>
            <w:r w:rsidR="00FB3364" w:rsidRPr="006A720B">
              <w:rPr>
                <w:color w:val="000000"/>
              </w:rPr>
              <w:t xml:space="preserve"> workstream leader</w:t>
            </w:r>
          </w:p>
        </w:tc>
      </w:tr>
      <w:tr w:rsidR="00354268" w:rsidRPr="006A720B" w14:paraId="05D2594B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bottom w:val="single" w:sz="12" w:space="0" w:color="auto"/>
            </w:tcBorders>
          </w:tcPr>
          <w:p w14:paraId="6AB8BEA6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6A720B">
              <w:rPr>
                <w:rFonts w:eastAsia="Batang"/>
                <w:b/>
                <w:bCs/>
              </w:rPr>
              <w:t>Title:</w:t>
            </w:r>
          </w:p>
        </w:tc>
        <w:tc>
          <w:tcPr>
            <w:tcW w:w="7733" w:type="dxa"/>
            <w:gridSpan w:val="3"/>
            <w:tcBorders>
              <w:bottom w:val="single" w:sz="12" w:space="0" w:color="auto"/>
            </w:tcBorders>
          </w:tcPr>
          <w:p w14:paraId="4C76D4E6" w14:textId="18EAF621" w:rsidR="00354268" w:rsidRPr="006A720B" w:rsidRDefault="001B0BA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 xml:space="preserve">Meeting agenda, </w:t>
            </w:r>
            <w:r w:rsidR="00AC5AE5" w:rsidRPr="006A720B">
              <w:t>Interoperability workstream</w:t>
            </w:r>
          </w:p>
        </w:tc>
      </w:tr>
      <w:tr w:rsidR="00354268" w:rsidRPr="006A720B" w14:paraId="31364837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4EA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6A720B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38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FD29CF" w14:textId="2E8BB0B3" w:rsidR="00354268" w:rsidRPr="006A720B" w:rsidRDefault="00AC5AE5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>Vipin Bharathan</w:t>
            </w:r>
          </w:p>
          <w:p w14:paraId="46ADAC7D" w14:textId="1F315502" w:rsidR="00AC5AE5" w:rsidRPr="006A720B" w:rsidRDefault="00FB3364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rPr>
                <w:rFonts w:eastAsia="Batang"/>
              </w:rPr>
              <w:t>Interoperability</w:t>
            </w:r>
            <w:r w:rsidRPr="006A720B">
              <w:rPr>
                <w:color w:val="000000"/>
              </w:rPr>
              <w:t xml:space="preserve"> workstream leader</w:t>
            </w:r>
            <w:r w:rsidR="00AC5AE5" w:rsidRPr="006A720B">
              <w:rPr>
                <w:color w:val="000000"/>
              </w:rPr>
              <w:br/>
            </w:r>
            <w:r w:rsidR="006A720B" w:rsidRPr="006A720B">
              <w:t>DCGO</w:t>
            </w: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14:paraId="0FBF1932" w14:textId="4DC96200" w:rsidR="00354268" w:rsidRPr="006A720B" w:rsidRDefault="000464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CC19DEBAE3604C248FA007F898D70FE5"/>
                </w:placeholder>
              </w:sdtPr>
              <w:sdtEndPr/>
              <w:sdtContent>
                <w:r w:rsidR="00354268" w:rsidRPr="006A720B">
                  <w:rPr>
                    <w:lang w:val="pt-BR"/>
                  </w:rPr>
                  <w:t xml:space="preserve">E-mail: </w:t>
                </w:r>
              </w:sdtContent>
            </w:sdt>
            <w:r w:rsidR="00354268" w:rsidRPr="006A720B">
              <w:rPr>
                <w:lang w:val="fr-FR"/>
              </w:rPr>
              <w:t xml:space="preserve"> </w:t>
            </w:r>
            <w:hyperlink r:id="rId9" w:history="1">
              <w:r w:rsidR="00AC5AE5" w:rsidRPr="006A720B">
                <w:rPr>
                  <w:rStyle w:val="Hyperlink"/>
                  <w:lang w:val="fr-FR"/>
                </w:rPr>
                <w:t>vip@dlt.nyc</w:t>
              </w:r>
            </w:hyperlink>
            <w:r w:rsidR="00AC5AE5" w:rsidRPr="006A720B">
              <w:rPr>
                <w:lang w:val="fr-FR"/>
              </w:rPr>
              <w:t xml:space="preserve"> </w:t>
            </w:r>
          </w:p>
        </w:tc>
      </w:tr>
      <w:bookmarkEnd w:id="7"/>
    </w:tbl>
    <w:p w14:paraId="7DB35B64" w14:textId="77777777" w:rsidR="00354268" w:rsidRPr="006A720B" w:rsidRDefault="00354268" w:rsidP="00354268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lang w:val="fr-FR"/>
        </w:rPr>
      </w:pPr>
    </w:p>
    <w:tbl>
      <w:tblPr>
        <w:tblW w:w="92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607"/>
      </w:tblGrid>
      <w:tr w:rsidR="00354268" w:rsidRPr="006A720B" w14:paraId="310FFB63" w14:textId="77777777" w:rsidTr="003D189A">
        <w:trPr>
          <w:cantSplit/>
        </w:trPr>
        <w:tc>
          <w:tcPr>
            <w:tcW w:w="1607" w:type="dxa"/>
          </w:tcPr>
          <w:p w14:paraId="64C61472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Keywords:</w:t>
            </w:r>
          </w:p>
        </w:tc>
        <w:tc>
          <w:tcPr>
            <w:tcW w:w="7607" w:type="dxa"/>
          </w:tcPr>
          <w:p w14:paraId="1E0B42D7" w14:textId="1E3E6C24" w:rsidR="00354268" w:rsidRPr="006A720B" w:rsidRDefault="00046468" w:rsidP="003D189A">
            <w:sdt>
              <w:sdtPr>
                <w:alias w:val="Keywords"/>
                <w:tag w:val="Keywords"/>
                <w:id w:val="-1329598096"/>
                <w:placeholder>
                  <w:docPart w:val="4BE6C807AE35472EB702D9D17918CD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C5AE5" w:rsidRPr="006A720B">
                  <w:t>Interoperability</w:t>
                </w:r>
              </w:sdtContent>
            </w:sdt>
          </w:p>
        </w:tc>
      </w:tr>
      <w:tr w:rsidR="00354268" w:rsidRPr="006A720B" w14:paraId="2C674A84" w14:textId="77777777" w:rsidTr="003D189A">
        <w:trPr>
          <w:cantSplit/>
        </w:trPr>
        <w:tc>
          <w:tcPr>
            <w:tcW w:w="1607" w:type="dxa"/>
          </w:tcPr>
          <w:p w14:paraId="4D2BD12B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26DCAB12D9E442D2948BD9BCAA1897A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07" w:type="dxa"/>
              </w:tcPr>
              <w:p w14:paraId="25042E0C" w14:textId="3EF68093" w:rsidR="00354268" w:rsidRPr="006A720B" w:rsidRDefault="00AC5AE5" w:rsidP="003D189A">
                <w:pPr>
                  <w:rPr>
                    <w:highlight w:val="yellow"/>
                  </w:rPr>
                </w:pPr>
                <w:r w:rsidRPr="006A720B">
                  <w:rPr>
                    <w:rFonts w:eastAsia="Batang"/>
                  </w:rPr>
                  <w:t xml:space="preserve">This document contains </w:t>
                </w:r>
                <w:r w:rsidR="001B0BA8" w:rsidRPr="006A720B">
                  <w:rPr>
                    <w:rFonts w:eastAsia="Batang"/>
                  </w:rPr>
                  <w:t>the agenda for the meeting of the interoperability</w:t>
                </w:r>
                <w:r w:rsidRPr="006A720B">
                  <w:rPr>
                    <w:rFonts w:eastAsia="Batang"/>
                  </w:rPr>
                  <w:t xml:space="preserve"> workstream of the Policy &amp; Governance working group.</w:t>
                </w:r>
              </w:p>
            </w:tc>
          </w:sdtContent>
        </w:sdt>
      </w:tr>
    </w:tbl>
    <w:p w14:paraId="117CEA53" w14:textId="77777777" w:rsidR="001B0BA8" w:rsidRPr="006A720B" w:rsidRDefault="001B0BA8" w:rsidP="001B0BA8">
      <w:pPr>
        <w:pStyle w:val="Standard"/>
        <w:jc w:val="center"/>
        <w:rPr>
          <w:b/>
          <w:bCs/>
          <w:u w:val="single"/>
        </w:rPr>
      </w:pPr>
    </w:p>
    <w:p w14:paraId="3D3A5442" w14:textId="11AF69DC" w:rsidR="00AC5AE5" w:rsidRPr="006A720B" w:rsidRDefault="001B0BA8" w:rsidP="001B0BA8">
      <w:pPr>
        <w:pStyle w:val="Standard"/>
        <w:jc w:val="center"/>
        <w:rPr>
          <w:b/>
          <w:bCs/>
          <w:u w:val="single"/>
        </w:rPr>
      </w:pPr>
      <w:r w:rsidRPr="006A720B">
        <w:rPr>
          <w:b/>
          <w:bCs/>
          <w:u w:val="single"/>
        </w:rPr>
        <w:t>Meeting agenda</w:t>
      </w:r>
    </w:p>
    <w:p w14:paraId="04518B68" w14:textId="2099C950" w:rsidR="001B0BA8" w:rsidRPr="006A720B" w:rsidRDefault="001B0BA8">
      <w:pPr>
        <w:pStyle w:val="Standard"/>
      </w:pPr>
      <w:bookmarkStart w:id="8" w:name="_GoBack"/>
      <w:bookmarkEnd w:id="8"/>
    </w:p>
    <w:p w14:paraId="390934ED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  <w:sz w:val="22"/>
          <w:szCs w:val="22"/>
        </w:rPr>
      </w:pPr>
      <w:r w:rsidRPr="006A720B">
        <w:rPr>
          <w:color w:val="000000"/>
        </w:rPr>
        <w:t>Review of last meeting and updated presentation (based on feedback)</w:t>
      </w:r>
    </w:p>
    <w:p w14:paraId="31404A7B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Revisit the layered approach to Interoperability</w:t>
      </w:r>
    </w:p>
    <w:p w14:paraId="0A76171F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Identity as a pivot for interoperability</w:t>
      </w:r>
    </w:p>
    <w:p w14:paraId="6F61A9D8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Stablecoins as a vector of interoperability</w:t>
      </w:r>
    </w:p>
    <w:p w14:paraId="10BDBC68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The state of chain interoperability </w:t>
      </w:r>
    </w:p>
    <w:p w14:paraId="59F19BD9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Collaboration with other workstreams</w:t>
      </w:r>
    </w:p>
    <w:p w14:paraId="24F4CB45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Call for contributions</w:t>
      </w:r>
    </w:p>
    <w:p w14:paraId="5E26DE12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Initial document template and sample contribution</w:t>
      </w:r>
    </w:p>
    <w:p w14:paraId="142247BC" w14:textId="77777777" w:rsidR="00FB3364" w:rsidRPr="006A720B" w:rsidRDefault="00FB3364" w:rsidP="00FB3364">
      <w:pPr>
        <w:widowControl/>
        <w:numPr>
          <w:ilvl w:val="0"/>
          <w:numId w:val="6"/>
        </w:numPr>
        <w:shd w:val="clear" w:color="auto" w:fill="FFFFFF"/>
        <w:suppressAutoHyphens w:val="0"/>
        <w:textAlignment w:val="auto"/>
        <w:rPr>
          <w:color w:val="000000"/>
        </w:rPr>
      </w:pPr>
      <w:r w:rsidRPr="006A720B">
        <w:rPr>
          <w:color w:val="000000"/>
        </w:rPr>
        <w:t> AOB</w:t>
      </w:r>
    </w:p>
    <w:p w14:paraId="0226C00E" w14:textId="77777777" w:rsidR="00FB3364" w:rsidRPr="006A720B" w:rsidRDefault="00FB3364" w:rsidP="00FB3364">
      <w:pPr>
        <w:rPr>
          <w:rFonts w:eastAsiaTheme="minorHAnsi"/>
          <w:color w:val="000000"/>
        </w:rPr>
      </w:pPr>
    </w:p>
    <w:p w14:paraId="0744AFCC" w14:textId="77777777" w:rsidR="00FB3364" w:rsidRPr="006A720B" w:rsidRDefault="00FB3364" w:rsidP="00FB3364">
      <w:pPr>
        <w:pStyle w:val="xmsonormal"/>
        <w:ind w:left="720"/>
        <w:jc w:val="center"/>
        <w:rPr>
          <w:rFonts w:ascii="Times New Roman" w:hAnsi="Times New Roman" w:cs="Times New Roman"/>
          <w:szCs w:val="24"/>
        </w:rPr>
      </w:pPr>
      <w:r w:rsidRPr="006A720B">
        <w:rPr>
          <w:rFonts w:ascii="Times New Roman" w:hAnsi="Times New Roman" w:cs="Times New Roman"/>
        </w:rPr>
        <w:t>_____________________</w:t>
      </w:r>
    </w:p>
    <w:p w14:paraId="2138A181" w14:textId="77777777" w:rsidR="00AC5AE5" w:rsidRDefault="00AC5AE5">
      <w:pPr>
        <w:pStyle w:val="Standard"/>
      </w:pPr>
    </w:p>
    <w:sectPr w:rsidR="00AC5AE5">
      <w:headerReference w:type="default" r:id="rId10"/>
      <w:endnotePr>
        <w:numFmt w:val="decimal"/>
      </w:endnotePr>
      <w:pgSz w:w="11906" w:h="16838"/>
      <w:pgMar w:top="1418" w:right="1134" w:bottom="1418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3C52" w14:textId="77777777" w:rsidR="00B05C24" w:rsidRDefault="00B05C24">
      <w:r>
        <w:separator/>
      </w:r>
    </w:p>
  </w:endnote>
  <w:endnote w:type="continuationSeparator" w:id="0">
    <w:p w14:paraId="45BD077D" w14:textId="77777777" w:rsidR="00B05C24" w:rsidRDefault="00B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DDC2" w14:textId="77777777" w:rsidR="00B05C24" w:rsidRDefault="00B05C24">
      <w:r>
        <w:separator/>
      </w:r>
    </w:p>
  </w:footnote>
  <w:footnote w:type="continuationSeparator" w:id="0">
    <w:p w14:paraId="1C472BB3" w14:textId="77777777" w:rsidR="00B05C24" w:rsidRDefault="00B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C117" w14:textId="77777777" w:rsidR="00BF4E18" w:rsidRDefault="00BF4E18">
    <w:pPr>
      <w:pStyle w:val="Standard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t xml:space="preserve"> -</w:t>
    </w:r>
  </w:p>
  <w:p w14:paraId="14E2DE8A" w14:textId="546D20AA" w:rsidR="00BF4E18" w:rsidRDefault="00354268" w:rsidP="00354268">
    <w:pPr>
      <w:jc w:val="center"/>
    </w:pPr>
    <w:r w:rsidRPr="00354268">
      <w:rPr>
        <w:lang w:eastAsia="en-US"/>
      </w:rPr>
      <w:t>DCGI-PG-I-064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613D"/>
    <w:multiLevelType w:val="multilevel"/>
    <w:tmpl w:val="67C8D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6B262E"/>
    <w:multiLevelType w:val="multilevel"/>
    <w:tmpl w:val="C3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12982"/>
    <w:multiLevelType w:val="multilevel"/>
    <w:tmpl w:val="13C8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491499"/>
    <w:multiLevelType w:val="multilevel"/>
    <w:tmpl w:val="C2E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657F4"/>
    <w:multiLevelType w:val="multilevel"/>
    <w:tmpl w:val="CC8C93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E11298"/>
    <w:multiLevelType w:val="multilevel"/>
    <w:tmpl w:val="1BA6EEC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AB"/>
    <w:rsid w:val="00046468"/>
    <w:rsid w:val="000D2C15"/>
    <w:rsid w:val="000F792E"/>
    <w:rsid w:val="001025FE"/>
    <w:rsid w:val="00170AAB"/>
    <w:rsid w:val="001B0BA8"/>
    <w:rsid w:val="00236909"/>
    <w:rsid w:val="002F22DC"/>
    <w:rsid w:val="00354268"/>
    <w:rsid w:val="003B3537"/>
    <w:rsid w:val="003B5C99"/>
    <w:rsid w:val="003E0ACC"/>
    <w:rsid w:val="003F671E"/>
    <w:rsid w:val="00420EEF"/>
    <w:rsid w:val="004925C8"/>
    <w:rsid w:val="0056237D"/>
    <w:rsid w:val="00567E04"/>
    <w:rsid w:val="00577A08"/>
    <w:rsid w:val="006A720B"/>
    <w:rsid w:val="00722208"/>
    <w:rsid w:val="0073742B"/>
    <w:rsid w:val="00740759"/>
    <w:rsid w:val="007771CC"/>
    <w:rsid w:val="007A2E12"/>
    <w:rsid w:val="007B45B0"/>
    <w:rsid w:val="008A6E22"/>
    <w:rsid w:val="00916876"/>
    <w:rsid w:val="00AA7F41"/>
    <w:rsid w:val="00AC5AE5"/>
    <w:rsid w:val="00B05C24"/>
    <w:rsid w:val="00B62150"/>
    <w:rsid w:val="00B82092"/>
    <w:rsid w:val="00BF316E"/>
    <w:rsid w:val="00BF4E18"/>
    <w:rsid w:val="00C7001B"/>
    <w:rsid w:val="00C8788F"/>
    <w:rsid w:val="00C96F9D"/>
    <w:rsid w:val="00D3635B"/>
    <w:rsid w:val="00E14A3F"/>
    <w:rsid w:val="00E61F54"/>
    <w:rsid w:val="00EE504A"/>
    <w:rsid w:val="00F02FD8"/>
    <w:rsid w:val="00FB336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A12AAB"/>
  <w15:docId w15:val="{C3FB4D12-196B-4FE9-A4D7-94191D8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3A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3245"/>
    <w:pPr>
      <w:keepNext/>
      <w:keepLines/>
      <w:widowControl/>
      <w:numPr>
        <w:numId w:val="1"/>
      </w:numPr>
      <w:suppressAutoHyphens w:val="0"/>
      <w:spacing w:before="360"/>
      <w:outlineLvl w:val="0"/>
    </w:pPr>
    <w:rPr>
      <w:rFonts w:ascii="Times New Roman Bold" w:hAnsi="Times New Roman Bold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3245"/>
    <w:pPr>
      <w:widowControl/>
      <w:numPr>
        <w:ilvl w:val="1"/>
        <w:numId w:val="1"/>
      </w:numPr>
      <w:spacing w:before="240" w:after="140"/>
      <w:outlineLvl w:val="1"/>
    </w:pPr>
    <w:rPr>
      <w:szCs w:val="20"/>
    </w:rPr>
  </w:style>
  <w:style w:type="paragraph" w:styleId="Heading3">
    <w:name w:val="heading 3"/>
    <w:basedOn w:val="Heading1"/>
    <w:next w:val="Normal"/>
    <w:link w:val="Heading3Char"/>
    <w:qFormat/>
    <w:rsid w:val="00393245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93245"/>
    <w:pPr>
      <w:numPr>
        <w:ilvl w:val="3"/>
      </w:numPr>
      <w:tabs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932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932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93245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93245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932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5E707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DD19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A03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3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3932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025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001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Bullet3">
    <w:name w:val="List Bullet 3"/>
    <w:basedOn w:val="Normal"/>
    <w:uiPriority w:val="99"/>
    <w:semiHidden/>
    <w:unhideWhenUsed/>
    <w:qFormat/>
    <w:rsid w:val="00393245"/>
    <w:pPr>
      <w:ind w:left="566" w:hanging="283"/>
      <w:contextualSpacing/>
    </w:pPr>
  </w:style>
  <w:style w:type="paragraph" w:customStyle="1" w:styleId="Standard">
    <w:name w:val="Standard"/>
    <w:qFormat/>
    <w:rsid w:val="00DD193A"/>
    <w:pPr>
      <w:suppressAutoHyphens/>
      <w:spacing w:before="120" w:line="276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Standard"/>
    <w:uiPriority w:val="34"/>
    <w:qFormat/>
    <w:rsid w:val="00DD193A"/>
    <w:pPr>
      <w:tabs>
        <w:tab w:val="left" w:pos="1514"/>
        <w:tab w:val="left" w:pos="1911"/>
        <w:tab w:val="left" w:pos="2308"/>
        <w:tab w:val="left" w:pos="2705"/>
      </w:tabs>
      <w:ind w:left="720"/>
    </w:pPr>
    <w:rPr>
      <w:rFonts w:eastAsia="Batan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93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025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62150"/>
    <w:pPr>
      <w:numPr>
        <w:numId w:val="0"/>
      </w:numPr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62150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2C1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4268"/>
    <w:rPr>
      <w:rFonts w:ascii="Times New Roman" w:hAnsi="Times New Roman"/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4925C8"/>
    <w:rPr>
      <w:vertAlign w:val="superscript"/>
    </w:rPr>
  </w:style>
  <w:style w:type="paragraph" w:customStyle="1" w:styleId="xmsonormal">
    <w:name w:val="x_msonormal"/>
    <w:basedOn w:val="Normal"/>
    <w:rsid w:val="00AC5AE5"/>
    <w:pPr>
      <w:widowControl/>
      <w:suppressAutoHyphens w:val="0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p@dlt.nyc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5D964D3994769A6B001F71BC2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12E-5BCE-4355-82DD-2C8F0A6C06DF}"/>
      </w:docPartPr>
      <w:docPartBody>
        <w:p w:rsidR="00927CA2" w:rsidRDefault="00805FF9" w:rsidP="00805FF9">
          <w:pPr>
            <w:pStyle w:val="2ED5D964D3994769A6B001F71BC29BD0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CC19DEBAE3604C248FA007F898D7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1ED5-5587-413E-A49A-A0C06D7847B1}"/>
      </w:docPartPr>
      <w:docPartBody>
        <w:p w:rsidR="00927CA2" w:rsidRDefault="00805FF9" w:rsidP="00805FF9">
          <w:pPr>
            <w:pStyle w:val="CC19DEBAE3604C248FA007F898D70F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E6C807AE35472EB702D9D17918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7B93-5F73-4AAA-A956-4512D4ABD781}"/>
      </w:docPartPr>
      <w:docPartBody>
        <w:p w:rsidR="00927CA2" w:rsidRDefault="00805FF9" w:rsidP="00805FF9">
          <w:pPr>
            <w:pStyle w:val="4BE6C807AE35472EB702D9D17918CDF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6DCAB12D9E442D2948BD9BCAA18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01AC-2D07-49C2-B07E-0E70B0E79CE2}"/>
      </w:docPartPr>
      <w:docPartBody>
        <w:p w:rsidR="00927CA2" w:rsidRDefault="00805FF9" w:rsidP="00805FF9">
          <w:pPr>
            <w:pStyle w:val="26DCAB12D9E442D2948BD9BCAA1897AF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F9"/>
    <w:rsid w:val="00805FF9"/>
    <w:rsid w:val="009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FF9"/>
    <w:rPr>
      <w:rFonts w:ascii="Times New Roman" w:hAnsi="Times New Roman"/>
      <w:color w:val="808080"/>
    </w:rPr>
  </w:style>
  <w:style w:type="paragraph" w:customStyle="1" w:styleId="2ED5D964D3994769A6B001F71BC29BD0">
    <w:name w:val="2ED5D964D3994769A6B001F71BC29BD0"/>
    <w:rsid w:val="00805FF9"/>
  </w:style>
  <w:style w:type="paragraph" w:customStyle="1" w:styleId="CC19DEBAE3604C248FA007F898D70FE5">
    <w:name w:val="CC19DEBAE3604C248FA007F898D70FE5"/>
    <w:rsid w:val="00805FF9"/>
  </w:style>
  <w:style w:type="paragraph" w:customStyle="1" w:styleId="A0C490CDDC05497AB12CBB9AE30462B4">
    <w:name w:val="A0C490CDDC05497AB12CBB9AE30462B4"/>
    <w:rsid w:val="00805FF9"/>
  </w:style>
  <w:style w:type="paragraph" w:customStyle="1" w:styleId="4BE6C807AE35472EB702D9D17918CDFD">
    <w:name w:val="4BE6C807AE35472EB702D9D17918CDFD"/>
    <w:rsid w:val="00805FF9"/>
  </w:style>
  <w:style w:type="paragraph" w:customStyle="1" w:styleId="26DCAB12D9E442D2948BD9BCAA1897AF">
    <w:name w:val="26DCAB12D9E442D2948BD9BCAA1897AF"/>
    <w:rsid w:val="0080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18B01-EE04-4AD5-9020-93E7DBD73C35}"/>
</file>

<file path=customXml/itemProps2.xml><?xml version="1.0" encoding="utf-8"?>
<ds:datastoreItem xmlns:ds="http://schemas.openxmlformats.org/officeDocument/2006/customXml" ds:itemID="{1BD159A0-5FFF-4FCD-A09C-04AAB8E48FE6}"/>
</file>

<file path=customXml/itemProps3.xml><?xml version="1.0" encoding="utf-8"?>
<ds:datastoreItem xmlns:ds="http://schemas.openxmlformats.org/officeDocument/2006/customXml" ds:itemID="{6F4D8778-9536-43A5-A623-D054D4D2D017}"/>
</file>

<file path=customXml/itemProps4.xml><?xml version="1.0" encoding="utf-8"?>
<ds:datastoreItem xmlns:ds="http://schemas.openxmlformats.org/officeDocument/2006/customXml" ds:itemID="{F3BF1674-F92C-4BF6-9759-AB0400136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AlexLON2</dc:creator>
  <cp:keywords>Interoperability</cp:keywords>
  <dc:description/>
  <cp:lastModifiedBy>Charlyne Restivo</cp:lastModifiedBy>
  <cp:revision>4</cp:revision>
  <cp:lastPrinted>2020-12-01T17:23:00Z</cp:lastPrinted>
  <dcterms:created xsi:type="dcterms:W3CDTF">2021-01-11T13:39:00Z</dcterms:created>
  <dcterms:modified xsi:type="dcterms:W3CDTF">2021-01-18T07:39:00Z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0x010100E48D743B622CD0489B9B5EAB796C5D8D</vt:lpwstr>
  </property>
</Properties>
</file>