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09E4FA5B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620E0C">
              <w:rPr>
                <w:rFonts w:eastAsia="SimSun"/>
                <w:b/>
                <w:bCs/>
                <w:sz w:val="28"/>
                <w:szCs w:val="28"/>
              </w:rPr>
              <w:t>97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2C306FD5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620E0C">
                  <w:t>30-31</w:t>
                </w:r>
                <w:r w:rsidR="00FC3020">
                  <w:t xml:space="preserve"> </w:t>
                </w:r>
                <w:r w:rsidR="00620E0C">
                  <w:t>March</w:t>
                </w:r>
                <w:r w:rsidR="00FC3020">
                  <w:t xml:space="preserve">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925137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D12B1F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D12B1F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D12B1F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56B62175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Policy &amp; Governance working group meeting on </w:t>
                </w:r>
                <w:r w:rsidR="00620E0C">
                  <w:rPr>
                    <w:lang w:val="en-US"/>
                  </w:rPr>
                  <w:t>30-31 March</w:t>
                </w:r>
                <w:r w:rsidR="00FC3020">
                  <w:rPr>
                    <w:lang w:val="en-US"/>
                  </w:rPr>
                  <w:t xml:space="preserve"> 2021</w:t>
                </w:r>
                <w:r w:rsidR="00620E0C">
                  <w:rPr>
                    <w:lang w:val="en-US"/>
                  </w:rPr>
                  <w:t>, 17:00-18:30 CEST, on both days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342E36E9" w14:textId="08D33DB9" w:rsidR="00620E0C" w:rsidRPr="00620E0C" w:rsidRDefault="00620E0C" w:rsidP="00620E0C">
      <w:pPr>
        <w:rPr>
          <w:b/>
          <w:bCs/>
          <w:sz w:val="22"/>
          <w:lang w:eastAsia="en-GB"/>
        </w:rPr>
      </w:pPr>
      <w:r w:rsidRPr="00620E0C">
        <w:rPr>
          <w:b/>
          <w:bCs/>
          <w:lang w:eastAsia="en-GB"/>
        </w:rPr>
        <w:t>30 March 2021, 17:00 CEST</w:t>
      </w:r>
    </w:p>
    <w:p w14:paraId="6BFD5C43" w14:textId="77777777" w:rsidR="00620E0C" w:rsidRDefault="00620E0C" w:rsidP="00620E0C">
      <w:pPr>
        <w:rPr>
          <w:lang w:eastAsia="en-GB"/>
        </w:rPr>
      </w:pPr>
    </w:p>
    <w:p w14:paraId="71C96B73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Opening of Meeting by Chairman</w:t>
      </w:r>
    </w:p>
    <w:p w14:paraId="572C1762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Approval of notes of meeting</w:t>
      </w:r>
    </w:p>
    <w:p w14:paraId="5189E723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IPR Policy for contribution and reports</w:t>
      </w:r>
    </w:p>
    <w:p w14:paraId="32751011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Updates from Workstream Leads (if any)</w:t>
      </w:r>
    </w:p>
    <w:p w14:paraId="4FF63AA9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Contributions Received</w:t>
      </w:r>
    </w:p>
    <w:p w14:paraId="3435411C" w14:textId="6C41C4EA" w:rsidR="00620E0C" w:rsidRDefault="00620E0C" w:rsidP="00620E0C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Eugenio </w:t>
      </w:r>
      <w:proofErr w:type="spellStart"/>
      <w:r>
        <w:rPr>
          <w:rFonts w:eastAsia="Times New Roman"/>
          <w:lang w:eastAsia="en-GB"/>
        </w:rPr>
        <w:t>Reggianini</w:t>
      </w:r>
      <w:proofErr w:type="spellEnd"/>
      <w:r w:rsidR="00D12B1F">
        <w:rPr>
          <w:rFonts w:eastAsia="Times New Roman"/>
          <w:lang w:eastAsia="en-GB"/>
        </w:rPr>
        <w:t xml:space="preserve"> “</w:t>
      </w:r>
      <w:r>
        <w:rPr>
          <w:rFonts w:eastAsia="Times New Roman"/>
          <w:lang w:eastAsia="en-GB"/>
        </w:rPr>
        <w:t>Blockchain as a financial infrastructure – China Focus</w:t>
      </w:r>
      <w:r w:rsidR="00D12B1F">
        <w:rPr>
          <w:rFonts w:eastAsia="Times New Roman"/>
          <w:lang w:eastAsia="en-GB"/>
        </w:rPr>
        <w:t xml:space="preserve">” </w:t>
      </w:r>
      <w:r w:rsidR="00D12B1F">
        <w:rPr>
          <w:rFonts w:eastAsia="Times New Roman"/>
        </w:rPr>
        <w:t xml:space="preserve"> (see doc </w:t>
      </w:r>
      <w:hyperlink r:id="rId12" w:history="1">
        <w:r w:rsidR="00D12B1F">
          <w:rPr>
            <w:rStyle w:val="Hyperlink"/>
            <w:rFonts w:ascii="Segoe UI" w:hAnsi="Segoe UI" w:cs="Segoe UI"/>
            <w:color w:val="0072C6"/>
            <w:sz w:val="20"/>
          </w:rPr>
          <w:t>DCGI-PG-I-098</w:t>
        </w:r>
      </w:hyperlink>
      <w:r w:rsidR="00D12B1F">
        <w:t>)</w:t>
      </w:r>
    </w:p>
    <w:p w14:paraId="7A0F8F3B" w14:textId="77777777" w:rsidR="00620E0C" w:rsidRDefault="00620E0C" w:rsidP="00620E0C">
      <w:pPr>
        <w:pStyle w:val="ListParagraph"/>
        <w:rPr>
          <w:rFonts w:eastAsiaTheme="minorHAnsi"/>
          <w:lang w:eastAsia="en-GB"/>
        </w:rPr>
      </w:pPr>
    </w:p>
    <w:p w14:paraId="41F6D640" w14:textId="77777777" w:rsidR="00620E0C" w:rsidRDefault="00620E0C" w:rsidP="00620E0C">
      <w:pPr>
        <w:rPr>
          <w:lang w:eastAsia="en-GB"/>
        </w:rPr>
      </w:pPr>
    </w:p>
    <w:p w14:paraId="35862CFE" w14:textId="713C88B3" w:rsidR="00620E0C" w:rsidRPr="00620E0C" w:rsidRDefault="00620E0C" w:rsidP="00620E0C">
      <w:pPr>
        <w:rPr>
          <w:b/>
          <w:bCs/>
          <w:lang w:eastAsia="en-GB"/>
        </w:rPr>
      </w:pPr>
      <w:r w:rsidRPr="00620E0C">
        <w:rPr>
          <w:b/>
          <w:bCs/>
          <w:lang w:eastAsia="en-GB"/>
        </w:rPr>
        <w:t>31 March 2021, 17:00 CEST</w:t>
      </w:r>
    </w:p>
    <w:p w14:paraId="7778DAA5" w14:textId="77777777" w:rsidR="00620E0C" w:rsidRDefault="00620E0C" w:rsidP="00620E0C">
      <w:pPr>
        <w:rPr>
          <w:lang w:eastAsia="en-GB"/>
        </w:rPr>
      </w:pPr>
      <w:bookmarkStart w:id="7" w:name="_GoBack"/>
      <w:bookmarkEnd w:id="7"/>
    </w:p>
    <w:p w14:paraId="7268EBFE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Contributions Received</w:t>
      </w:r>
    </w:p>
    <w:p w14:paraId="671ACBCD" w14:textId="25511D80" w:rsidR="00D12B1F" w:rsidRDefault="00620E0C" w:rsidP="00D12B1F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Kombe Kaponda “An investigation into the state of cryptocurrencies and regulatory challenges in Zambia”</w:t>
      </w:r>
      <w:r w:rsidR="00D12B1F">
        <w:rPr>
          <w:rFonts w:eastAsia="Times New Roman"/>
        </w:rPr>
        <w:t xml:space="preserve"> </w:t>
      </w:r>
      <w:r w:rsidR="00D12B1F">
        <w:rPr>
          <w:rFonts w:eastAsia="Times New Roman"/>
        </w:rPr>
        <w:t xml:space="preserve">(see doc </w:t>
      </w:r>
      <w:hyperlink r:id="rId13" w:history="1">
        <w:r w:rsidR="00D12B1F" w:rsidRPr="00D12B1F">
          <w:rPr>
            <w:rStyle w:val="Hyperlink"/>
            <w:rFonts w:eastAsia="Times New Roman"/>
          </w:rPr>
          <w:t>DCGI-PG-I-099</w:t>
        </w:r>
      </w:hyperlink>
      <w:r w:rsidR="00D12B1F">
        <w:rPr>
          <w:rFonts w:eastAsia="Times New Roman"/>
        </w:rPr>
        <w:t>)</w:t>
      </w:r>
    </w:p>
    <w:p w14:paraId="0C9E042B" w14:textId="3B5FC1FD" w:rsidR="00D12B1F" w:rsidRPr="00D12B1F" w:rsidRDefault="00620E0C" w:rsidP="00D12B1F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Georgios PAVLIDIS “Europe in the Digital Age: Regulating Digital Finance without Suffocating Innovation”</w:t>
      </w:r>
      <w:r w:rsidR="00D12B1F">
        <w:rPr>
          <w:rFonts w:eastAsia="Times New Roman"/>
        </w:rPr>
        <w:t xml:space="preserve">   (see doc </w:t>
      </w:r>
      <w:hyperlink r:id="rId14" w:history="1">
        <w:r w:rsidR="00D12B1F" w:rsidRPr="00D12B1F">
          <w:rPr>
            <w:rStyle w:val="Hyperlink"/>
            <w:rFonts w:eastAsia="Times New Roman"/>
          </w:rPr>
          <w:t xml:space="preserve"> </w:t>
        </w:r>
        <w:r w:rsidR="00D12B1F" w:rsidRPr="00D12B1F">
          <w:rPr>
            <w:rStyle w:val="Hyperlink"/>
            <w:rFonts w:eastAsia="Times New Roman"/>
          </w:rPr>
          <w:t>DCGI-PG-I-100</w:t>
        </w:r>
      </w:hyperlink>
      <w:r w:rsidR="00D12B1F">
        <w:rPr>
          <w:rStyle w:val="Hyperlink"/>
          <w:rFonts w:eastAsia="Times New Roman"/>
        </w:rPr>
        <w:t>)</w:t>
      </w:r>
    </w:p>
    <w:p w14:paraId="2C9E5317" w14:textId="1F4BD6D6" w:rsidR="00620E0C" w:rsidRDefault="00620E0C" w:rsidP="00620E0C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</w:p>
    <w:p w14:paraId="50E669AE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Topics for future webinars</w:t>
      </w:r>
    </w:p>
    <w:p w14:paraId="32710743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Next Meeting </w:t>
      </w:r>
    </w:p>
    <w:p w14:paraId="35306105" w14:textId="77777777" w:rsidR="00620E0C" w:rsidRDefault="00620E0C" w:rsidP="00620E0C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AOB</w:t>
      </w: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37A9F3D3" w14:textId="62E8B786" w:rsidR="00DB11B2" w:rsidRPr="00EE440B" w:rsidRDefault="00782C60" w:rsidP="00EE440B">
      <w:pPr>
        <w:spacing w:before="0" w:after="160" w:line="259" w:lineRule="auto"/>
        <w:jc w:val="center"/>
      </w:pPr>
      <w:r w:rsidRPr="00D012EE">
        <w:t>_______________________</w:t>
      </w: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5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A7C6" w14:textId="77777777" w:rsidR="00CB7F3B" w:rsidRDefault="00CB7F3B">
      <w:r>
        <w:separator/>
      </w:r>
    </w:p>
  </w:endnote>
  <w:endnote w:type="continuationSeparator" w:id="0">
    <w:p w14:paraId="7B617382" w14:textId="77777777" w:rsidR="00CB7F3B" w:rsidRDefault="00CB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F53B" w14:textId="77777777" w:rsidR="00CB7F3B" w:rsidRDefault="00CB7F3B">
      <w:r>
        <w:separator/>
      </w:r>
    </w:p>
  </w:footnote>
  <w:footnote w:type="continuationSeparator" w:id="0">
    <w:p w14:paraId="62977895" w14:textId="77777777" w:rsidR="00CB7F3B" w:rsidRDefault="00CB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B1406"/>
    <w:multiLevelType w:val="hybridMultilevel"/>
    <w:tmpl w:val="A79C7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07C0A"/>
    <w:multiLevelType w:val="hybridMultilevel"/>
    <w:tmpl w:val="DBF6E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21"/>
  </w:num>
  <w:num w:numId="13">
    <w:abstractNumId w:val="20"/>
  </w:num>
  <w:num w:numId="14">
    <w:abstractNumId w:val="12"/>
  </w:num>
  <w:num w:numId="15">
    <w:abstractNumId w:val="6"/>
  </w:num>
  <w:num w:numId="16">
    <w:abstractNumId w:val="10"/>
  </w:num>
  <w:num w:numId="17">
    <w:abstractNumId w:val="4"/>
  </w:num>
  <w:num w:numId="18">
    <w:abstractNumId w:val="18"/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17"/>
  </w:num>
  <w:num w:numId="24">
    <w:abstractNumId w:val="15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64A38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23632"/>
    <w:rsid w:val="00572440"/>
    <w:rsid w:val="005B37DD"/>
    <w:rsid w:val="005B5B17"/>
    <w:rsid w:val="005C053E"/>
    <w:rsid w:val="005D2541"/>
    <w:rsid w:val="0060796B"/>
    <w:rsid w:val="00620E0C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7D9A"/>
    <w:rsid w:val="0092328C"/>
    <w:rsid w:val="00925137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B7F3B"/>
    <w:rsid w:val="00CD16E0"/>
    <w:rsid w:val="00D02340"/>
    <w:rsid w:val="00D12B1F"/>
    <w:rsid w:val="00D55DA1"/>
    <w:rsid w:val="00D75798"/>
    <w:rsid w:val="00D90979"/>
    <w:rsid w:val="00DB11B2"/>
    <w:rsid w:val="00E04347"/>
    <w:rsid w:val="00E17F7D"/>
    <w:rsid w:val="00E41B61"/>
    <w:rsid w:val="00EC2A42"/>
    <w:rsid w:val="00EC32E5"/>
    <w:rsid w:val="00EE440B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C3020"/>
    <w:rsid w:val="00FE3205"/>
    <w:rsid w:val="00FE6E46"/>
    <w:rsid w:val="00FF151E"/>
    <w:rsid w:val="00FF517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099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098.zi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input_policy/DCGI-PG-I-1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98640E"/>
    <w:rsid w:val="00A40B09"/>
    <w:rsid w:val="00B95C1B"/>
    <w:rsid w:val="00C87ADA"/>
    <w:rsid w:val="00E66D4E"/>
    <w:rsid w:val="00F964C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4C4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  <w:style w:type="paragraph" w:customStyle="1" w:styleId="7BA8D682953D45A8A0847341911BF5BF">
    <w:name w:val="7BA8D682953D45A8A0847341911BF5BF"/>
    <w:rsid w:val="00F96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596C0A-F371-47E8-8567-B2C51DF794D9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81</TotalTime>
  <Pages>2</Pages>
  <Words>180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referenced during the first e-meeting of the Digital Currency Global initiative, 22-23 July 2020</vt:lpstr>
    </vt:vector>
  </TitlesOfParts>
  <Company/>
  <LinksUpToDate>false</LinksUpToDate>
  <CharactersWithSpaces>1681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policy; governance</cp:keywords>
  <dc:description/>
  <cp:lastModifiedBy>Charlyne Restivo</cp:lastModifiedBy>
  <cp:revision>7</cp:revision>
  <cp:lastPrinted>2002-08-01T07:30:00Z</cp:lastPrinted>
  <dcterms:created xsi:type="dcterms:W3CDTF">2021-02-22T14:22:00Z</dcterms:created>
  <dcterms:modified xsi:type="dcterms:W3CDTF">2021-03-26T16:21:00Z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