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852AAD" w:rsidRDefault="00BC1D31" w:rsidP="000870B7">
            <w:pPr>
              <w:pStyle w:val="Docnumber"/>
            </w:pPr>
            <w:r>
              <w:t>FG-AI4H</w:t>
            </w:r>
            <w:r w:rsidR="00E03557">
              <w:t>-</w:t>
            </w:r>
            <w:r w:rsidR="00401AE5">
              <w:t>D</w:t>
            </w:r>
            <w:r>
              <w:t>-</w:t>
            </w:r>
            <w:r w:rsidR="000870B7">
              <w:t>031</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8E349A" w:rsidTr="00590D62">
        <w:trPr>
          <w:cantSplit/>
          <w:jc w:val="center"/>
        </w:trPr>
        <w:tc>
          <w:tcPr>
            <w:tcW w:w="1700" w:type="dxa"/>
            <w:gridSpan w:val="2"/>
          </w:tcPr>
          <w:p w:rsidR="00BC1D31" w:rsidRPr="008E349A" w:rsidRDefault="00BC1D31" w:rsidP="00BC1D31">
            <w:pPr>
              <w:rPr>
                <w:b/>
                <w:bCs/>
              </w:rPr>
            </w:pPr>
            <w:bookmarkStart w:id="5" w:name="dbluepink" w:colFirst="1" w:colLast="1"/>
            <w:bookmarkStart w:id="6" w:name="dmeeting" w:colFirst="2" w:colLast="2"/>
            <w:bookmarkEnd w:id="1"/>
            <w:bookmarkEnd w:id="4"/>
            <w:r w:rsidRPr="008E349A">
              <w:rPr>
                <w:b/>
                <w:bCs/>
              </w:rPr>
              <w:t>WG(s):</w:t>
            </w:r>
          </w:p>
        </w:tc>
        <w:tc>
          <w:tcPr>
            <w:tcW w:w="3262" w:type="dxa"/>
            <w:vAlign w:val="center"/>
          </w:tcPr>
          <w:p w:rsidR="00BC1D31" w:rsidRPr="008E349A" w:rsidRDefault="00BC1D31" w:rsidP="00FF54AF">
            <w:r w:rsidRPr="008E349A">
              <w:t>N/A</w:t>
            </w:r>
          </w:p>
        </w:tc>
        <w:tc>
          <w:tcPr>
            <w:tcW w:w="4678" w:type="dxa"/>
            <w:gridSpan w:val="2"/>
            <w:vAlign w:val="center"/>
          </w:tcPr>
          <w:p w:rsidR="00BC1D31" w:rsidRPr="008E349A" w:rsidRDefault="00401AE5" w:rsidP="000870B7">
            <w:pPr>
              <w:jc w:val="right"/>
            </w:pPr>
            <w:r w:rsidRPr="008E349A">
              <w:t>Shanghai</w:t>
            </w:r>
            <w:r w:rsidR="00BC1D31" w:rsidRPr="008E349A">
              <w:t xml:space="preserve">, </w:t>
            </w:r>
            <w:r w:rsidRPr="008E349A">
              <w:t>2-5 April</w:t>
            </w:r>
            <w:r w:rsidR="00BC1D31" w:rsidRPr="008E349A">
              <w:t xml:space="preserve"> </w:t>
            </w:r>
            <w:r w:rsidRPr="008E349A">
              <w:t>2019</w:t>
            </w:r>
          </w:p>
        </w:tc>
      </w:tr>
      <w:tr w:rsidR="00E03557" w:rsidRPr="008E349A" w:rsidTr="00E03557">
        <w:trPr>
          <w:cantSplit/>
          <w:jc w:val="center"/>
        </w:trPr>
        <w:tc>
          <w:tcPr>
            <w:tcW w:w="9640" w:type="dxa"/>
            <w:gridSpan w:val="5"/>
          </w:tcPr>
          <w:p w:rsidR="00E03557" w:rsidRPr="008E349A" w:rsidRDefault="00BC1D31" w:rsidP="00E03557">
            <w:pPr>
              <w:jc w:val="center"/>
              <w:rPr>
                <w:b/>
                <w:bCs/>
              </w:rPr>
            </w:pPr>
            <w:bookmarkStart w:id="7" w:name="dtitle" w:colFirst="0" w:colLast="0"/>
            <w:bookmarkEnd w:id="5"/>
            <w:bookmarkEnd w:id="6"/>
            <w:r w:rsidRPr="008E349A">
              <w:rPr>
                <w:b/>
                <w:bCs/>
              </w:rPr>
              <w:t>DOCUMENT</w:t>
            </w:r>
          </w:p>
        </w:tc>
      </w:tr>
      <w:tr w:rsidR="00BC1D31" w:rsidRPr="008E349A" w:rsidTr="00590D62">
        <w:trPr>
          <w:cantSplit/>
          <w:jc w:val="center"/>
        </w:trPr>
        <w:tc>
          <w:tcPr>
            <w:tcW w:w="1700" w:type="dxa"/>
            <w:gridSpan w:val="2"/>
          </w:tcPr>
          <w:p w:rsidR="00BC1D31" w:rsidRPr="008E349A" w:rsidRDefault="00BC1D31" w:rsidP="00BC1D31">
            <w:pPr>
              <w:rPr>
                <w:b/>
                <w:bCs/>
              </w:rPr>
            </w:pPr>
            <w:bookmarkStart w:id="8" w:name="dsource" w:colFirst="1" w:colLast="1"/>
            <w:bookmarkEnd w:id="7"/>
            <w:r w:rsidRPr="008E349A">
              <w:rPr>
                <w:b/>
                <w:bCs/>
              </w:rPr>
              <w:t>Source:</w:t>
            </w:r>
          </w:p>
        </w:tc>
        <w:tc>
          <w:tcPr>
            <w:tcW w:w="7940" w:type="dxa"/>
            <w:gridSpan w:val="3"/>
            <w:vAlign w:val="center"/>
          </w:tcPr>
          <w:p w:rsidR="00BC1D31" w:rsidRPr="008E349A" w:rsidRDefault="008E349A" w:rsidP="00404076">
            <w:r w:rsidRPr="008E349A">
              <w:t>TG Cardio Driver</w:t>
            </w:r>
          </w:p>
        </w:tc>
      </w:tr>
      <w:tr w:rsidR="00BC1D31" w:rsidRPr="008E349A" w:rsidTr="00590D62">
        <w:trPr>
          <w:cantSplit/>
          <w:jc w:val="center"/>
        </w:trPr>
        <w:tc>
          <w:tcPr>
            <w:tcW w:w="1700" w:type="dxa"/>
            <w:gridSpan w:val="2"/>
          </w:tcPr>
          <w:p w:rsidR="00BC1D31" w:rsidRPr="008E349A" w:rsidRDefault="00BC1D31" w:rsidP="00BC1D31">
            <w:bookmarkStart w:id="9" w:name="dtitle1" w:colFirst="1" w:colLast="1"/>
            <w:bookmarkEnd w:id="8"/>
            <w:r w:rsidRPr="008E349A">
              <w:rPr>
                <w:b/>
                <w:bCs/>
              </w:rPr>
              <w:t>Title:</w:t>
            </w:r>
          </w:p>
        </w:tc>
        <w:tc>
          <w:tcPr>
            <w:tcW w:w="7940" w:type="dxa"/>
            <w:gridSpan w:val="3"/>
            <w:vAlign w:val="center"/>
          </w:tcPr>
          <w:p w:rsidR="00BC1D31" w:rsidRPr="008E349A" w:rsidRDefault="008E349A" w:rsidP="00404076">
            <w:r w:rsidRPr="008E349A">
              <w:t>TG Cardio Update</w:t>
            </w:r>
          </w:p>
        </w:tc>
      </w:tr>
      <w:tr w:rsidR="00E03557" w:rsidRPr="008E349A" w:rsidTr="00590D62">
        <w:trPr>
          <w:cantSplit/>
          <w:jc w:val="center"/>
        </w:trPr>
        <w:tc>
          <w:tcPr>
            <w:tcW w:w="1700" w:type="dxa"/>
            <w:gridSpan w:val="2"/>
            <w:tcBorders>
              <w:bottom w:val="single" w:sz="6" w:space="0" w:color="auto"/>
            </w:tcBorders>
          </w:tcPr>
          <w:p w:rsidR="00E03557" w:rsidRPr="008E349A" w:rsidRDefault="00E03557" w:rsidP="00E03557">
            <w:pPr>
              <w:rPr>
                <w:b/>
                <w:bCs/>
              </w:rPr>
            </w:pPr>
            <w:bookmarkStart w:id="10" w:name="dpurpose" w:colFirst="1" w:colLast="1"/>
            <w:bookmarkEnd w:id="9"/>
            <w:r w:rsidRPr="008E349A">
              <w:rPr>
                <w:b/>
                <w:bCs/>
              </w:rPr>
              <w:t>Purpose:</w:t>
            </w:r>
          </w:p>
        </w:tc>
        <w:tc>
          <w:tcPr>
            <w:tcW w:w="7940" w:type="dxa"/>
            <w:gridSpan w:val="3"/>
            <w:tcBorders>
              <w:bottom w:val="single" w:sz="6" w:space="0" w:color="auto"/>
            </w:tcBorders>
          </w:tcPr>
          <w:p w:rsidR="00E03557" w:rsidRPr="008E349A" w:rsidRDefault="00BC1D31" w:rsidP="008E349A">
            <w:r w:rsidRPr="008E349A">
              <w:rPr>
                <w:lang w:val="en-US"/>
              </w:rPr>
              <w:t>Discussion</w:t>
            </w:r>
          </w:p>
        </w:tc>
      </w:tr>
      <w:bookmarkEnd w:id="0"/>
      <w:bookmarkEnd w:id="10"/>
      <w:tr w:rsidR="00BC1D31" w:rsidRPr="008E349A" w:rsidTr="00590D62">
        <w:trPr>
          <w:cantSplit/>
          <w:jc w:val="center"/>
        </w:trPr>
        <w:tc>
          <w:tcPr>
            <w:tcW w:w="1700" w:type="dxa"/>
            <w:gridSpan w:val="2"/>
            <w:tcBorders>
              <w:top w:val="single" w:sz="6" w:space="0" w:color="auto"/>
              <w:bottom w:val="single" w:sz="6" w:space="0" w:color="auto"/>
            </w:tcBorders>
          </w:tcPr>
          <w:p w:rsidR="00BC1D31" w:rsidRPr="008E349A" w:rsidRDefault="00BC1D31" w:rsidP="00BC1D31">
            <w:pPr>
              <w:rPr>
                <w:b/>
                <w:bCs/>
              </w:rPr>
            </w:pPr>
            <w:r w:rsidRPr="008E349A">
              <w:rPr>
                <w:b/>
                <w:bCs/>
              </w:rPr>
              <w:t>Contact:</w:t>
            </w:r>
          </w:p>
        </w:tc>
        <w:tc>
          <w:tcPr>
            <w:tcW w:w="4353" w:type="dxa"/>
            <w:gridSpan w:val="2"/>
            <w:tcBorders>
              <w:top w:val="single" w:sz="6" w:space="0" w:color="auto"/>
              <w:bottom w:val="single" w:sz="6" w:space="0" w:color="auto"/>
            </w:tcBorders>
            <w:vAlign w:val="center"/>
          </w:tcPr>
          <w:p w:rsidR="00BC1D31" w:rsidRDefault="008E349A" w:rsidP="00BC1D31">
            <w:r w:rsidRPr="008E349A">
              <w:t>Benjamin Muthambi</w:t>
            </w:r>
          </w:p>
          <w:p w:rsidR="008E349A" w:rsidRDefault="008E349A" w:rsidP="00BC1D31">
            <w:r>
              <w:t>WatIf Health</w:t>
            </w:r>
          </w:p>
          <w:p w:rsidR="008E349A" w:rsidRPr="008E349A" w:rsidRDefault="008E349A" w:rsidP="00BC1D31">
            <w:r>
              <w:t>South Africa</w:t>
            </w:r>
          </w:p>
        </w:tc>
        <w:tc>
          <w:tcPr>
            <w:tcW w:w="3587" w:type="dxa"/>
            <w:tcBorders>
              <w:top w:val="single" w:sz="6" w:space="0" w:color="auto"/>
              <w:bottom w:val="single" w:sz="6" w:space="0" w:color="auto"/>
            </w:tcBorders>
            <w:vAlign w:val="center"/>
          </w:tcPr>
          <w:p w:rsidR="00BC1D31" w:rsidRPr="008E349A" w:rsidRDefault="00BC1D31" w:rsidP="00BC1D31">
            <w:r w:rsidRPr="008E349A">
              <w:t xml:space="preserve">Email: </w:t>
            </w:r>
            <w:r w:rsidRPr="008E349A">
              <w:tab/>
            </w:r>
            <w:hyperlink r:id="rId11" w:history="1">
              <w:r w:rsidR="008E349A" w:rsidRPr="00AC0C04">
                <w:rPr>
                  <w:rStyle w:val="Hyperlink"/>
                  <w:rFonts w:ascii="Calibri" w:hAnsi="Calibri" w:cs="Calibri"/>
                </w:rPr>
                <w:t>bmuthambi@hotmail.com</w:t>
              </w:r>
            </w:hyperlink>
            <w:r w:rsidR="008E349A">
              <w:rPr>
                <w:rFonts w:ascii="Calibri" w:hAnsi="Calibri" w:cs="Calibri"/>
                <w:color w:val="000000"/>
              </w:rPr>
              <w:t xml:space="preserve"> </w:t>
            </w:r>
          </w:p>
        </w:tc>
      </w:tr>
    </w:tbl>
    <w:p w:rsidR="00E03557" w:rsidRPr="008E349A"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8E349A" w:rsidRDefault="00E03557" w:rsidP="00E03557">
            <w:pPr>
              <w:rPr>
                <w:b/>
                <w:bCs/>
              </w:rPr>
            </w:pPr>
            <w:r w:rsidRPr="008E349A">
              <w:rPr>
                <w:b/>
                <w:bCs/>
              </w:rPr>
              <w:t>Abstract:</w:t>
            </w:r>
          </w:p>
        </w:tc>
        <w:tc>
          <w:tcPr>
            <w:tcW w:w="7939" w:type="dxa"/>
          </w:tcPr>
          <w:p w:rsidR="00E03557" w:rsidRPr="008E349A" w:rsidRDefault="00CF0591" w:rsidP="00BC1D31">
            <w:r>
              <w:t>Update of Topic Group Cardiovascular disease risk prediction</w:t>
            </w:r>
            <w:bookmarkStart w:id="11" w:name="_GoBack"/>
            <w:bookmarkEnd w:id="11"/>
            <w:r w:rsidR="008E349A" w:rsidRPr="008E349A">
              <w:t xml:space="preserve"> Driver Benjamin Muthambi at the FG-AI4H Shanghai meeting (meeting D), April 2019.</w:t>
            </w:r>
          </w:p>
        </w:tc>
      </w:tr>
    </w:tbl>
    <w:p w:rsidR="008E349A" w:rsidRDefault="008E349A" w:rsidP="008E349A">
      <w:pPr>
        <w:pStyle w:val="NormalWeb"/>
        <w:rPr>
          <w:rFonts w:ascii="Calibri" w:eastAsiaTheme="minorEastAsia" w:hAnsi="Calibri" w:cs="Calibri"/>
          <w:color w:val="000000"/>
          <w:lang w:eastAsia="zh-CN"/>
        </w:rPr>
      </w:pPr>
      <w:r>
        <w:rPr>
          <w:rFonts w:ascii="Calibri" w:hAnsi="Calibri" w:cs="Calibri"/>
          <w:b/>
          <w:bCs/>
          <w:color w:val="000000"/>
        </w:rPr>
        <w:t>*Calls for Co-Investigators, Advisory Group Participants, &amp; Data-Contributing Performance Sites:</w:t>
      </w:r>
    </w:p>
    <w:p w:rsidR="008E349A" w:rsidRDefault="008E349A" w:rsidP="008E349A">
      <w:pPr>
        <w:pStyle w:val="NormalWeb"/>
        <w:rPr>
          <w:rFonts w:ascii="Calibri" w:hAnsi="Calibri" w:cs="Calibri"/>
          <w:color w:val="000000"/>
        </w:rPr>
      </w:pPr>
    </w:p>
    <w:p w:rsidR="008E349A" w:rsidRDefault="008E349A" w:rsidP="008E349A">
      <w:pPr>
        <w:pStyle w:val="NormalWeb"/>
        <w:rPr>
          <w:rFonts w:ascii="Calibri" w:hAnsi="Calibri" w:cs="Calibri"/>
          <w:color w:val="000000"/>
        </w:rPr>
      </w:pPr>
      <w:r>
        <w:rPr>
          <w:rFonts w:ascii="Calibri" w:hAnsi="Calibri" w:cs="Calibri"/>
          <w:b/>
          <w:bCs/>
          <w:color w:val="000000"/>
          <w:u w:val="single"/>
          <w:shd w:val="clear" w:color="auto" w:fill="CCFFCC"/>
        </w:rPr>
        <w:t>PHASE 1 CALLS FOR PARTICIPANTS</w:t>
      </w:r>
      <w:r>
        <w:rPr>
          <w:rFonts w:ascii="Calibri" w:hAnsi="Calibri" w:cs="Calibri"/>
          <w:b/>
          <w:bCs/>
          <w:color w:val="000000"/>
          <w:shd w:val="clear" w:color="auto" w:fill="CCFFCC"/>
        </w:rPr>
        <w:t xml:space="preserve">: </w:t>
      </w:r>
    </w:p>
    <w:p w:rsidR="008E349A" w:rsidRDefault="008E349A" w:rsidP="008E349A">
      <w:pPr>
        <w:pStyle w:val="NormalWeb"/>
        <w:rPr>
          <w:rFonts w:ascii="Calibri" w:hAnsi="Calibri" w:cs="Calibri"/>
          <w:color w:val="000000"/>
        </w:rPr>
      </w:pPr>
      <w:r>
        <w:rPr>
          <w:rFonts w:ascii="Calibri" w:hAnsi="Calibri" w:cs="Calibri"/>
          <w:b/>
          <w:bCs/>
          <w:color w:val="000000"/>
          <w:shd w:val="clear" w:color="auto" w:fill="CCFFCC"/>
        </w:rPr>
        <w:t xml:space="preserve">Calls for Participation in Primary Accuracy Evaluation Studies:- </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b/>
          <w:bCs/>
          <w:color w:val="000000"/>
          <w:u w:val="single"/>
        </w:rPr>
        <w:t>Target Audiences/Participants</w:t>
      </w:r>
      <w:r>
        <w:rPr>
          <w:rFonts w:ascii="Calibri" w:hAnsi="Calibri" w:cs="Calibri"/>
          <w:color w:val="000000"/>
        </w:rPr>
        <w:t xml:space="preserve">: </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color w:val="000000"/>
        </w:rPr>
        <w:t>1.1.-</w:t>
      </w:r>
      <w:r>
        <w:rPr>
          <w:rFonts w:ascii="Calibri" w:hAnsi="Calibri" w:cs="Calibri"/>
          <w:b/>
          <w:bCs/>
          <w:color w:val="000000"/>
        </w:rPr>
        <w:t xml:space="preserve">Epidemiologists/Evaluators </w:t>
      </w:r>
      <w:r>
        <w:rPr>
          <w:rFonts w:ascii="Calibri" w:hAnsi="Calibri" w:cs="Calibri"/>
          <w:color w:val="000000"/>
        </w:rPr>
        <w:t>(</w:t>
      </w:r>
      <w:r>
        <w:rPr>
          <w:rFonts w:ascii="Calibri" w:hAnsi="Calibri" w:cs="Calibri"/>
          <w:i/>
          <w:iCs/>
          <w:color w:val="000000"/>
        </w:rPr>
        <w:t>Study Design &amp; Implementation</w:t>
      </w:r>
      <w:r>
        <w:rPr>
          <w:rFonts w:ascii="Calibri" w:hAnsi="Calibri" w:cs="Calibri"/>
          <w:color w:val="000000"/>
        </w:rPr>
        <w:t xml:space="preserve">): </w:t>
      </w:r>
    </w:p>
    <w:p w:rsidR="008E349A" w:rsidRDefault="008E349A" w:rsidP="008E349A">
      <w:pPr>
        <w:pStyle w:val="NormalWeb"/>
        <w:rPr>
          <w:rFonts w:ascii="Calibri" w:hAnsi="Calibri" w:cs="Calibri"/>
          <w:color w:val="000000"/>
        </w:rPr>
      </w:pPr>
      <w:r>
        <w:rPr>
          <w:rFonts w:ascii="Calibri" w:hAnsi="Calibri" w:cs="Calibri"/>
          <w:b/>
          <w:bCs/>
          <w:color w:val="000000"/>
        </w:rPr>
        <w:t>Eligibility &amp; Roles</w:t>
      </w:r>
      <w:r>
        <w:rPr>
          <w:rFonts w:ascii="Calibri" w:hAnsi="Calibri" w:cs="Calibri"/>
          <w:color w:val="000000"/>
        </w:rPr>
        <w:t xml:space="preserve">: Demonstrated knowledge, </w:t>
      </w:r>
      <w:r>
        <w:rPr>
          <w:rFonts w:ascii="Calibri" w:hAnsi="Calibri" w:cs="Calibri"/>
          <w:i/>
          <w:iCs/>
          <w:color w:val="000000"/>
        </w:rPr>
        <w:t>prior experience &amp;/or skills undertaking one or more of the 'participant activities' and 'stages of the project' (listed below) in retrospective studies evaluating accuracy of methods used in risk prediction of health outcomes/disease</w:t>
      </w:r>
      <w:r>
        <w:rPr>
          <w:rFonts w:ascii="Calibri" w:hAnsi="Calibri" w:cs="Calibri"/>
          <w:color w:val="000000"/>
        </w:rPr>
        <w:t xml:space="preserve">, preferably evaluations of risk prediction accuracy comparing observed risk of cardiovascular disease in retrospective cohorts vs. machine learning algorithm&amp;/or risk calculators routinely used in the standard of care for risk prediction of cardiovascular disease among diabetics.  </w:t>
      </w:r>
    </w:p>
    <w:p w:rsidR="008E349A" w:rsidRDefault="008E349A" w:rsidP="008E349A">
      <w:pPr>
        <w:pStyle w:val="NormalWeb"/>
        <w:rPr>
          <w:rFonts w:ascii="Calibri" w:hAnsi="Calibri" w:cs="Calibri"/>
          <w:color w:val="000000"/>
        </w:rPr>
      </w:pPr>
      <w:r>
        <w:rPr>
          <w:rFonts w:ascii="Calibri" w:hAnsi="Calibri" w:cs="Calibri"/>
          <w:color w:val="000000"/>
        </w:rPr>
        <w:t xml:space="preserve">-Conceptualization; </w:t>
      </w:r>
    </w:p>
    <w:p w:rsidR="008E349A" w:rsidRDefault="008E349A" w:rsidP="008E349A">
      <w:pPr>
        <w:pStyle w:val="NormalWeb"/>
        <w:rPr>
          <w:rFonts w:ascii="Calibri" w:hAnsi="Calibri" w:cs="Calibri"/>
          <w:color w:val="000000"/>
        </w:rPr>
      </w:pPr>
      <w:r>
        <w:rPr>
          <w:rFonts w:ascii="Calibri" w:hAnsi="Calibri" w:cs="Calibri"/>
          <w:color w:val="000000"/>
        </w:rPr>
        <w:t xml:space="preserve">-Study design; </w:t>
      </w:r>
    </w:p>
    <w:p w:rsidR="008E349A" w:rsidRDefault="008E349A" w:rsidP="008E349A">
      <w:pPr>
        <w:pStyle w:val="NormalWeb"/>
        <w:rPr>
          <w:rFonts w:ascii="Calibri" w:hAnsi="Calibri" w:cs="Calibri"/>
          <w:color w:val="000000"/>
        </w:rPr>
      </w:pPr>
      <w:r>
        <w:rPr>
          <w:rFonts w:ascii="Calibri" w:hAnsi="Calibri" w:cs="Calibri"/>
          <w:color w:val="000000"/>
        </w:rPr>
        <w:t>-Planning/protocol development;</w:t>
      </w:r>
    </w:p>
    <w:p w:rsidR="008E349A" w:rsidRDefault="008E349A" w:rsidP="008E349A">
      <w:pPr>
        <w:pStyle w:val="NormalWeb"/>
        <w:rPr>
          <w:rFonts w:ascii="Calibri" w:hAnsi="Calibri" w:cs="Calibri"/>
          <w:color w:val="000000"/>
        </w:rPr>
      </w:pPr>
      <w:r>
        <w:rPr>
          <w:rFonts w:ascii="Calibri" w:hAnsi="Calibri" w:cs="Calibri"/>
          <w:color w:val="000000"/>
        </w:rPr>
        <w:t>-Project management: Coordination &amp;/or implementation of projects;</w:t>
      </w:r>
    </w:p>
    <w:p w:rsidR="008E349A" w:rsidRDefault="008E349A" w:rsidP="008E349A">
      <w:pPr>
        <w:pStyle w:val="NormalWeb"/>
        <w:rPr>
          <w:rFonts w:ascii="Calibri" w:hAnsi="Calibri" w:cs="Calibri"/>
          <w:color w:val="000000"/>
        </w:rPr>
      </w:pPr>
      <w:r>
        <w:rPr>
          <w:rFonts w:ascii="Calibri" w:hAnsi="Calibri" w:cs="Calibri"/>
          <w:color w:val="000000"/>
        </w:rPr>
        <w:t>-Analyses of accuracy;</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b/>
          <w:bCs/>
          <w:color w:val="000000"/>
        </w:rPr>
        <w:t>1.2.-Pre-IRB Protocol Peer Reviewers</w:t>
      </w:r>
      <w:r>
        <w:rPr>
          <w:rFonts w:ascii="Calibri" w:hAnsi="Calibri" w:cs="Calibri"/>
          <w:color w:val="000000"/>
        </w:rPr>
        <w:t>:</w:t>
      </w:r>
    </w:p>
    <w:p w:rsidR="008E349A" w:rsidRDefault="008E349A" w:rsidP="008E349A">
      <w:pPr>
        <w:pStyle w:val="NormalWeb"/>
        <w:rPr>
          <w:rFonts w:ascii="Calibri" w:hAnsi="Calibri" w:cs="Calibri"/>
          <w:color w:val="000000"/>
        </w:rPr>
      </w:pPr>
      <w:r>
        <w:rPr>
          <w:rFonts w:ascii="Calibri" w:hAnsi="Calibri" w:cs="Calibri"/>
          <w:color w:val="000000"/>
        </w:rPr>
        <w:t>-Peer review of IRB project protocols;</w:t>
      </w:r>
    </w:p>
    <w:p w:rsidR="008E349A" w:rsidRDefault="008E349A" w:rsidP="008E349A">
      <w:pPr>
        <w:pStyle w:val="NormalWeb"/>
        <w:rPr>
          <w:rFonts w:ascii="Calibri" w:hAnsi="Calibri" w:cs="Calibri"/>
          <w:color w:val="000000"/>
        </w:rPr>
      </w:pPr>
      <w:r>
        <w:rPr>
          <w:rFonts w:ascii="Calibri" w:hAnsi="Calibri" w:cs="Calibri"/>
          <w:color w:val="000000"/>
        </w:rPr>
        <w:lastRenderedPageBreak/>
        <w:t> </w:t>
      </w:r>
    </w:p>
    <w:p w:rsidR="008E349A" w:rsidRDefault="008E349A" w:rsidP="008E349A">
      <w:pPr>
        <w:pStyle w:val="NormalWeb"/>
        <w:rPr>
          <w:rFonts w:ascii="Calibri" w:hAnsi="Calibri" w:cs="Calibri"/>
          <w:color w:val="000000"/>
        </w:rPr>
      </w:pPr>
      <w:r>
        <w:rPr>
          <w:rFonts w:ascii="Calibri" w:hAnsi="Calibri" w:cs="Calibri"/>
          <w:b/>
          <w:bCs/>
          <w:color w:val="000000"/>
        </w:rPr>
        <w:t>1.3.</w:t>
      </w:r>
      <w:r>
        <w:rPr>
          <w:rFonts w:ascii="Calibri" w:hAnsi="Calibri" w:cs="Calibri"/>
          <w:color w:val="000000"/>
        </w:rPr>
        <w:t>-</w:t>
      </w:r>
      <w:r>
        <w:rPr>
          <w:rFonts w:ascii="Calibri" w:hAnsi="Calibri" w:cs="Calibri"/>
          <w:b/>
          <w:bCs/>
          <w:color w:val="000000"/>
        </w:rPr>
        <w:t>Data Scientists</w:t>
      </w:r>
      <w:r>
        <w:rPr>
          <w:rFonts w:ascii="Calibri" w:hAnsi="Calibri" w:cs="Calibri"/>
          <w:i/>
          <w:iCs/>
          <w:color w:val="000000"/>
        </w:rPr>
        <w:t xml:space="preserve"> (broadly defined)</w:t>
      </w:r>
      <w:r>
        <w:rPr>
          <w:rFonts w:ascii="Calibri" w:hAnsi="Calibri" w:cs="Calibri"/>
          <w:b/>
          <w:bCs/>
          <w:color w:val="000000"/>
        </w:rPr>
        <w:t xml:space="preserve">: </w:t>
      </w:r>
    </w:p>
    <w:p w:rsidR="008E349A" w:rsidRDefault="008E349A" w:rsidP="008E349A">
      <w:pPr>
        <w:numPr>
          <w:ilvl w:val="0"/>
          <w:numId w:val="21"/>
        </w:numPr>
        <w:spacing w:before="0"/>
        <w:ind w:left="540"/>
        <w:textAlignment w:val="center"/>
        <w:rPr>
          <w:rFonts w:ascii="Calibri" w:eastAsia="Times New Roman" w:hAnsi="Calibri" w:cs="Calibri"/>
          <w:color w:val="000000"/>
        </w:rPr>
      </w:pPr>
      <w:r>
        <w:rPr>
          <w:rFonts w:ascii="Calibri" w:eastAsia="Times New Roman" w:hAnsi="Calibri" w:cs="Calibri"/>
          <w:b/>
          <w:bCs/>
          <w:color w:val="000000"/>
        </w:rPr>
        <w:t xml:space="preserve">Machine Learning Computational Scientists and </w:t>
      </w:r>
    </w:p>
    <w:p w:rsidR="008E349A" w:rsidRDefault="008E349A" w:rsidP="008E349A">
      <w:pPr>
        <w:numPr>
          <w:ilvl w:val="0"/>
          <w:numId w:val="21"/>
        </w:numPr>
        <w:spacing w:before="0"/>
        <w:ind w:left="540"/>
        <w:textAlignment w:val="center"/>
        <w:rPr>
          <w:rFonts w:ascii="Calibri" w:eastAsia="Times New Roman" w:hAnsi="Calibri" w:cs="Calibri"/>
          <w:color w:val="000000"/>
        </w:rPr>
      </w:pPr>
      <w:r>
        <w:rPr>
          <w:rFonts w:ascii="Calibri" w:eastAsia="Times New Roman" w:hAnsi="Calibri" w:cs="Calibri"/>
          <w:b/>
          <w:bCs/>
          <w:color w:val="000000"/>
        </w:rPr>
        <w:t xml:space="preserve">R Programming Data Managers,  Multi-site Confidential Data Access Logistics Specialists, &amp; Statistical Analysts: </w:t>
      </w:r>
    </w:p>
    <w:p w:rsidR="008E349A" w:rsidRDefault="008E349A" w:rsidP="008E349A">
      <w:pPr>
        <w:pStyle w:val="NormalWeb"/>
        <w:rPr>
          <w:rFonts w:ascii="Calibri" w:eastAsiaTheme="minorEastAsia" w:hAnsi="Calibri" w:cs="Calibri"/>
          <w:color w:val="000000"/>
        </w:rPr>
      </w:pPr>
      <w:r>
        <w:rPr>
          <w:rFonts w:ascii="Calibri" w:hAnsi="Calibri" w:cs="Calibri"/>
          <w:b/>
          <w:bCs/>
          <w:color w:val="000000"/>
        </w:rPr>
        <w:t>Eligibility &amp; Roles</w:t>
      </w:r>
      <w:r>
        <w:rPr>
          <w:rFonts w:ascii="Calibri" w:hAnsi="Calibri" w:cs="Calibri"/>
          <w:color w:val="000000"/>
        </w:rPr>
        <w:t xml:space="preserve">: Demonstrated knowledge, prior experience &amp;/or skills (incl. pre-/post docs enrolled in a program for ongoing technical preparation) for undertaking one or more of the following data science 'participant activities' and/or 'stages of the project': </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b/>
          <w:bCs/>
          <w:color w:val="000000"/>
        </w:rPr>
        <w:t>1.3.1. Machine Learning Computational Scientists</w:t>
      </w:r>
    </w:p>
    <w:p w:rsidR="008E349A" w:rsidRDefault="008E349A" w:rsidP="008E349A">
      <w:pPr>
        <w:pStyle w:val="NormalWeb"/>
        <w:rPr>
          <w:rFonts w:ascii="Calibri" w:hAnsi="Calibri" w:cs="Calibri"/>
          <w:color w:val="000000"/>
        </w:rPr>
      </w:pPr>
      <w:r>
        <w:rPr>
          <w:rFonts w:ascii="Calibri" w:hAnsi="Calibri" w:cs="Calibri"/>
          <w:color w:val="000000"/>
        </w:rPr>
        <w:t>-Risk prediction machine learning algorithms;</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b/>
          <w:bCs/>
          <w:color w:val="000000"/>
        </w:rPr>
        <w:t xml:space="preserve">1.3.2. R Programming Data Managers,  Multi-site Confidential Data Access Logistics Specialists, &amp; Statistical Analysts: </w:t>
      </w:r>
    </w:p>
    <w:p w:rsidR="008E349A" w:rsidRDefault="008E349A" w:rsidP="008E349A">
      <w:pPr>
        <w:pStyle w:val="NormalWeb"/>
        <w:rPr>
          <w:rFonts w:ascii="Calibri" w:hAnsi="Calibri" w:cs="Calibri"/>
          <w:color w:val="000000"/>
        </w:rPr>
      </w:pPr>
      <w:r>
        <w:rPr>
          <w:rFonts w:ascii="Calibri" w:hAnsi="Calibri" w:cs="Calibri"/>
          <w:color w:val="000000"/>
        </w:rPr>
        <w:t>-R programing to perform one or more of the following:</w:t>
      </w:r>
    </w:p>
    <w:p w:rsidR="008E349A" w:rsidRDefault="008E349A" w:rsidP="008E349A">
      <w:pPr>
        <w:pStyle w:val="NormalWeb"/>
        <w:rPr>
          <w:rFonts w:ascii="Calibri" w:hAnsi="Calibri" w:cs="Calibri"/>
          <w:color w:val="000000"/>
        </w:rPr>
      </w:pPr>
      <w:r>
        <w:rPr>
          <w:rFonts w:ascii="Calibri" w:hAnsi="Calibri" w:cs="Calibri"/>
          <w:color w:val="000000"/>
        </w:rPr>
        <w:t xml:space="preserve">--Data management planning and R programming to codify standardized requirement codebooks for data preparation and recoding to generate  standardized data inputs to facilitate common analyses across diverse datasets; </w:t>
      </w:r>
    </w:p>
    <w:p w:rsidR="008E349A" w:rsidRDefault="008E349A" w:rsidP="008E349A">
      <w:pPr>
        <w:pStyle w:val="NormalWeb"/>
        <w:rPr>
          <w:rFonts w:ascii="Calibri" w:hAnsi="Calibri" w:cs="Calibri"/>
          <w:color w:val="000000"/>
        </w:rPr>
      </w:pPr>
      <w:r>
        <w:rPr>
          <w:rFonts w:ascii="Calibri" w:hAnsi="Calibri" w:cs="Calibri"/>
          <w:color w:val="000000"/>
        </w:rPr>
        <w:t>--Data management planning and R programming to facilitate multi-site studies including protocols and logistics for assurance of secure and confidential de-identified/unlinked data access and accommodation of diverse data source with varying access-permission regimes;</w:t>
      </w:r>
    </w:p>
    <w:p w:rsidR="008E349A" w:rsidRDefault="008E349A" w:rsidP="008E349A">
      <w:pPr>
        <w:pStyle w:val="NormalWeb"/>
        <w:rPr>
          <w:rFonts w:ascii="Calibri" w:hAnsi="Calibri" w:cs="Calibri"/>
          <w:color w:val="000000"/>
        </w:rPr>
      </w:pPr>
      <w:r>
        <w:rPr>
          <w:rFonts w:ascii="Calibri" w:hAnsi="Calibri" w:cs="Calibri"/>
          <w:color w:val="000000"/>
        </w:rPr>
        <w:t>--Analyses of health outcome/disease risk prediction using machine learning algorithms within R programming;</w:t>
      </w:r>
    </w:p>
    <w:p w:rsidR="008E349A" w:rsidRDefault="008E349A" w:rsidP="008E349A">
      <w:pPr>
        <w:pStyle w:val="NormalWeb"/>
        <w:rPr>
          <w:rFonts w:ascii="Calibri" w:hAnsi="Calibri" w:cs="Calibri"/>
          <w:color w:val="000000"/>
        </w:rPr>
      </w:pPr>
      <w:r>
        <w:rPr>
          <w:rFonts w:ascii="Calibri" w:hAnsi="Calibri" w:cs="Calibri"/>
          <w:color w:val="000000"/>
        </w:rPr>
        <w:t>--Analyses of accuracy of risk prediction, including statistical methods for comparing observed risk of cardiovascular disease in retrospective cohorts vs. machine learning algorithm&amp;/or risk calculators routinely used in the standard of care for risk prediction of cardiovascular disease among diabetics;</w:t>
      </w:r>
    </w:p>
    <w:p w:rsidR="008E349A" w:rsidRDefault="008E349A" w:rsidP="008E349A">
      <w:pPr>
        <w:pStyle w:val="NormalWeb"/>
        <w:rPr>
          <w:rFonts w:ascii="Calibri" w:hAnsi="Calibri" w:cs="Calibri"/>
          <w:color w:val="000000"/>
        </w:rPr>
      </w:pPr>
      <w:r>
        <w:rPr>
          <w:rFonts w:ascii="Calibri" w:hAnsi="Calibri" w:cs="Calibri"/>
          <w:color w:val="000000"/>
        </w:rPr>
        <w:t xml:space="preserve">--Development of R web app dashboards using Shiny to embed results displays within the WatIF Health portal, specifically comparisons of results of CVD risk prediction derived from routinely used risk calculators vs. machine learning algorithms; </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b/>
          <w:bCs/>
          <w:color w:val="000000"/>
        </w:rPr>
        <w:t>1.4.</w:t>
      </w:r>
      <w:r>
        <w:rPr>
          <w:rFonts w:ascii="Calibri" w:hAnsi="Calibri" w:cs="Calibri"/>
          <w:color w:val="000000"/>
        </w:rPr>
        <w:t>-</w:t>
      </w:r>
      <w:r>
        <w:rPr>
          <w:rFonts w:ascii="Calibri" w:hAnsi="Calibri" w:cs="Calibri"/>
          <w:b/>
          <w:bCs/>
          <w:color w:val="000000"/>
        </w:rPr>
        <w:t>Research Report Authors</w:t>
      </w:r>
      <w:r>
        <w:rPr>
          <w:rFonts w:ascii="Calibri" w:hAnsi="Calibri" w:cs="Calibri"/>
          <w:color w:val="000000"/>
        </w:rPr>
        <w:t>:</w:t>
      </w:r>
    </w:p>
    <w:p w:rsidR="008E349A" w:rsidRDefault="008E349A" w:rsidP="008E349A">
      <w:pPr>
        <w:pStyle w:val="NormalWeb"/>
        <w:rPr>
          <w:rFonts w:ascii="Calibri" w:hAnsi="Calibri" w:cs="Calibri"/>
          <w:color w:val="000000"/>
        </w:rPr>
      </w:pPr>
      <w:r>
        <w:rPr>
          <w:rFonts w:ascii="Calibri" w:hAnsi="Calibri" w:cs="Calibri"/>
          <w:color w:val="000000"/>
        </w:rPr>
        <w:t>-Reporting of results, and development of manuscripts for peer review and publication;</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b/>
          <w:bCs/>
          <w:color w:val="000000"/>
        </w:rPr>
        <w:t xml:space="preserve">1.5.-Research Peer Reviewers </w:t>
      </w:r>
      <w:r>
        <w:rPr>
          <w:rFonts w:ascii="Calibri" w:hAnsi="Calibri" w:cs="Calibri"/>
          <w:color w:val="000000"/>
        </w:rPr>
        <w:t>(Pre-publication peer reviewers):</w:t>
      </w:r>
    </w:p>
    <w:p w:rsidR="008E349A" w:rsidRDefault="008E349A" w:rsidP="008E349A">
      <w:pPr>
        <w:pStyle w:val="NormalWeb"/>
        <w:rPr>
          <w:rFonts w:ascii="Calibri" w:hAnsi="Calibri" w:cs="Calibri"/>
          <w:color w:val="000000"/>
        </w:rPr>
      </w:pPr>
      <w:r>
        <w:rPr>
          <w:rFonts w:ascii="Calibri" w:hAnsi="Calibri" w:cs="Calibri"/>
          <w:color w:val="000000"/>
        </w:rPr>
        <w:t>-Peer review of project plans, results and reports;</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b/>
          <w:bCs/>
          <w:color w:val="000000"/>
          <w:u w:val="single"/>
          <w:shd w:val="clear" w:color="auto" w:fill="CCFFCC"/>
        </w:rPr>
        <w:t>PHASE 2 CALLS FOR PARTICIPANTS</w:t>
      </w:r>
      <w:r>
        <w:rPr>
          <w:rFonts w:ascii="Calibri" w:hAnsi="Calibri" w:cs="Calibri"/>
          <w:b/>
          <w:bCs/>
          <w:color w:val="000000"/>
          <w:shd w:val="clear" w:color="auto" w:fill="CCFFCC"/>
        </w:rPr>
        <w:t xml:space="preserve">: Call for Participation in </w:t>
      </w:r>
      <w:r>
        <w:rPr>
          <w:rFonts w:ascii="Calibri" w:hAnsi="Calibri" w:cs="Calibri"/>
          <w:b/>
          <w:bCs/>
          <w:color w:val="FF0000"/>
          <w:shd w:val="clear" w:color="auto" w:fill="CCFFCC"/>
        </w:rPr>
        <w:t>Accuracy Evaluation Replication/Reproducibility Studies</w:t>
      </w:r>
      <w:r>
        <w:rPr>
          <w:rFonts w:ascii="Calibri" w:hAnsi="Calibri" w:cs="Calibri"/>
          <w:b/>
          <w:bCs/>
          <w:color w:val="000000"/>
          <w:shd w:val="clear" w:color="auto" w:fill="CCFFCC"/>
        </w:rPr>
        <w:t>:</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b/>
          <w:bCs/>
          <w:color w:val="000000"/>
          <w:highlight w:val="green"/>
        </w:rPr>
        <w:lastRenderedPageBreak/>
        <w:t>PHASE 2.1. CALL</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b/>
          <w:bCs/>
          <w:color w:val="000000"/>
          <w:u w:val="single"/>
        </w:rPr>
        <w:t>Target Audience</w:t>
      </w:r>
      <w:r>
        <w:rPr>
          <w:rFonts w:ascii="Calibri" w:hAnsi="Calibri" w:cs="Calibri"/>
          <w:color w:val="000000"/>
        </w:rPr>
        <w:t xml:space="preserve">: </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color w:val="000000"/>
        </w:rPr>
        <w:t>-</w:t>
      </w:r>
      <w:r>
        <w:rPr>
          <w:rFonts w:ascii="Calibri" w:hAnsi="Calibri" w:cs="Calibri"/>
          <w:b/>
          <w:bCs/>
          <w:color w:val="000000"/>
        </w:rPr>
        <w:t>Undisclosed Data-Contributing Performance Sites &amp; Co-Investigators for Replication of Accuracy Evaluation</w:t>
      </w:r>
      <w:r>
        <w:rPr>
          <w:rFonts w:ascii="Calibri" w:hAnsi="Calibri" w:cs="Calibri"/>
          <w:color w:val="000000"/>
        </w:rPr>
        <w:t>:</w:t>
      </w:r>
    </w:p>
    <w:p w:rsidR="008E349A" w:rsidRDefault="008E349A" w:rsidP="008E349A">
      <w:pPr>
        <w:pStyle w:val="NormalWeb"/>
        <w:rPr>
          <w:rFonts w:ascii="Calibri" w:hAnsi="Calibri" w:cs="Calibri"/>
          <w:color w:val="000000"/>
        </w:rPr>
      </w:pPr>
      <w:r>
        <w:rPr>
          <w:rFonts w:ascii="Calibri" w:hAnsi="Calibri" w:cs="Calibri"/>
          <w:b/>
          <w:bCs/>
          <w:color w:val="000000"/>
        </w:rPr>
        <w:t>Eligibility &amp; Role</w:t>
      </w:r>
      <w:r>
        <w:rPr>
          <w:rFonts w:ascii="Calibri" w:hAnsi="Calibri" w:cs="Calibri"/>
          <w:color w:val="000000"/>
        </w:rPr>
        <w:t xml:space="preserve">: Ability/authority to contribute 'undisclosed' data which meets pre-specified requirements for data sources which can be potentially used in multi-site replication studies; </w:t>
      </w:r>
    </w:p>
    <w:p w:rsidR="008E349A" w:rsidRDefault="008E349A" w:rsidP="008E349A">
      <w:pPr>
        <w:pStyle w:val="NormalWeb"/>
        <w:rPr>
          <w:rFonts w:ascii="Calibri" w:hAnsi="Calibri" w:cs="Calibri"/>
          <w:color w:val="000000"/>
        </w:rPr>
      </w:pPr>
      <w:r>
        <w:rPr>
          <w:rFonts w:ascii="Calibri" w:hAnsi="Calibri" w:cs="Calibri"/>
          <w:color w:val="000000"/>
        </w:rPr>
        <w:t> </w:t>
      </w:r>
    </w:p>
    <w:p w:rsidR="008E349A" w:rsidRDefault="008E349A" w:rsidP="008E349A">
      <w:pPr>
        <w:pStyle w:val="NormalWeb"/>
        <w:rPr>
          <w:rFonts w:ascii="Calibri" w:hAnsi="Calibri" w:cs="Calibri"/>
          <w:color w:val="000000"/>
        </w:rPr>
      </w:pPr>
      <w:r>
        <w:rPr>
          <w:rFonts w:ascii="Calibri" w:hAnsi="Calibri" w:cs="Calibri"/>
          <w:b/>
          <w:bCs/>
          <w:color w:val="000000"/>
        </w:rPr>
        <w:t>-</w:t>
      </w:r>
      <w:r>
        <w:rPr>
          <w:rFonts w:ascii="Calibri" w:hAnsi="Calibri" w:cs="Calibri"/>
          <w:b/>
          <w:bCs/>
          <w:color w:val="000000"/>
          <w:u w:val="single"/>
        </w:rPr>
        <w:t>Participation Objectives (Sponsoring agency/Data-Contributing Performance Sites)</w:t>
      </w:r>
      <w:r>
        <w:rPr>
          <w:rFonts w:ascii="Calibri" w:hAnsi="Calibri" w:cs="Calibri"/>
          <w:b/>
          <w:bCs/>
          <w:color w:val="000000"/>
        </w:rPr>
        <w:t xml:space="preserve">:  </w:t>
      </w:r>
    </w:p>
    <w:p w:rsidR="008E349A" w:rsidRDefault="008E349A" w:rsidP="008E349A">
      <w:pPr>
        <w:pStyle w:val="NormalWeb"/>
        <w:rPr>
          <w:rFonts w:ascii="Calibri" w:hAnsi="Calibri" w:cs="Calibri"/>
          <w:color w:val="000000"/>
        </w:rPr>
      </w:pPr>
      <w:r>
        <w:rPr>
          <w:rFonts w:ascii="Calibri" w:hAnsi="Calibri" w:cs="Calibri"/>
          <w:color w:val="000000"/>
        </w:rPr>
        <w:t xml:space="preserve">After completion of this project phase, participants will have contributed  'undisclosed data' to enable/facilitate Accuracy Evaluation Replication/Reproducibility Studies, and thus receive a 2-year license for early adopters of R web app dashboards using Shiny to embed results displays within the agency's health or WatIF portal, specifically displaying for clinician use a comparison of results of CVD risk prediction derived from routinely used risk calculators vs. machine learning algorithms; </w:t>
      </w:r>
    </w:p>
    <w:p w:rsidR="008E349A" w:rsidRDefault="008E349A" w:rsidP="008E349A">
      <w:pPr>
        <w:rPr>
          <w:rFonts w:ascii="Calibri" w:eastAsia="Times New Roman" w:hAnsi="Calibri" w:cs="Calibri"/>
          <w:color w:val="000000"/>
        </w:rPr>
      </w:pPr>
    </w:p>
    <w:p w:rsidR="00E03557" w:rsidRDefault="00E03557" w:rsidP="00E03557"/>
    <w:p w:rsidR="003429F2" w:rsidRDefault="00BC1D31" w:rsidP="00404076">
      <w:pPr>
        <w:spacing w:after="20"/>
        <w:jc w:val="center"/>
      </w:pPr>
      <w:r>
        <w:t>____________________________</w:t>
      </w:r>
    </w:p>
    <w:p w:rsidR="00BC1D31" w:rsidRPr="00AB258E" w:rsidRDefault="00BC1D31" w:rsidP="00BC1D31"/>
    <w:sectPr w:rsidR="00BC1D31" w:rsidRPr="00AB258E"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9E1" w:rsidRDefault="001939E1" w:rsidP="007B7733">
      <w:pPr>
        <w:spacing w:before="0"/>
      </w:pPr>
      <w:r>
        <w:separator/>
      </w:r>
    </w:p>
  </w:endnote>
  <w:endnote w:type="continuationSeparator" w:id="0">
    <w:p w:rsidR="001939E1" w:rsidRDefault="001939E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Yu Gothic UI"/>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9E1" w:rsidRDefault="001939E1" w:rsidP="007B7733">
      <w:pPr>
        <w:spacing w:before="0"/>
      </w:pPr>
      <w:r>
        <w:separator/>
      </w:r>
    </w:p>
  </w:footnote>
  <w:footnote w:type="continuationSeparator" w:id="0">
    <w:p w:rsidR="001939E1" w:rsidRDefault="001939E1" w:rsidP="007B77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CF0591">
      <w:rPr>
        <w:noProof/>
      </w:rPr>
      <w:t>3</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F0591">
      <w:rPr>
        <w:noProof/>
      </w:rPr>
      <w:t>FG-AI4H-D-031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9D1800"/>
    <w:multiLevelType w:val="multilevel"/>
    <w:tmpl w:val="C4823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870B7"/>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39E1"/>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75"/>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5B0A"/>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49A"/>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0591"/>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4AF"/>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
    <w:name w:val="Unresolved Mention"/>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muthambi@hotmail.com"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FB389-DCA1-40B6-9261-2AB16AC36A5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6</TotalTime>
  <Pages>3</Pages>
  <Words>614</Words>
  <Characters>4277</Characters>
  <Application>Microsoft Office Word</Application>
  <DocSecurity>0</DocSecurity>
  <Lines>115</Lines>
  <Paragraphs>71</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 Cardio Update</dc:title>
  <dc:subject/>
  <dc:creator>TG Cardio Driver</dc:creator>
  <cp:keywords/>
  <dc:description>FG-AI4H-D-031  For: Shanghai, 2-5 April 2019_x000d_Document date: ITU-T Focus Group on AI for Health_x000d_Saved by ITU51012719 at 08:15:06 on 04/04/2019</dc:description>
  <cp:lastModifiedBy>Bastiaan Quast</cp:lastModifiedBy>
  <cp:revision>7</cp:revision>
  <cp:lastPrinted>2011-04-05T14:28:00Z</cp:lastPrinted>
  <dcterms:created xsi:type="dcterms:W3CDTF">2019-04-04T06:10:00Z</dcterms:created>
  <dcterms:modified xsi:type="dcterms:W3CDTF">2019-04-04T06:16:00Z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FG-AI4H-D-031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Shanghai, 2-5 April 2019</vt:lpwstr>
  </property>
  <property fmtid="{D5CDD505-2E9C-101B-9397-08002B2CF9AE}" pid="8" name="Docauthor">
    <vt:lpwstr>TG Cardio Driver</vt:lpwstr>
  </property>
</Properties>
</file>