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Pr="00EE02CE" w:rsidR="00EE02CE" w:rsidTr="4111E71B" w14:paraId="1DF8A145" w14:textId="77777777">
        <w:trPr>
          <w:cantSplit/>
        </w:trPr>
        <w:tc>
          <w:tcPr>
            <w:tcW w:w="1191" w:type="dxa"/>
            <w:vMerge w:val="restart"/>
            <w:tcMar/>
          </w:tcPr>
          <w:p w:rsidRPr="00EE02CE" w:rsidR="00EE02CE" w:rsidP="00EE02CE" w:rsidRDefault="00EE02CE" w14:paraId="76FC4B83" w14:textId="77777777">
            <w:pPr>
              <w:rPr>
                <w:sz w:val="20"/>
                <w:szCs w:val="20"/>
              </w:rPr>
            </w:pPr>
            <w:bookmarkStart w:name="dnum" w:colFirst="2" w:colLast="2" w:id="0"/>
            <w:bookmarkStart w:name="dtableau" w:id="1"/>
            <w:r w:rsidRPr="00EE02CE">
              <w:rPr>
                <w:noProof/>
                <w:sz w:val="20"/>
                <w:szCs w:val="20"/>
                <w:lang w:eastAsia="en-GB"/>
              </w:rPr>
              <w:drawing>
                <wp:inline distT="0" distB="0" distL="0" distR="0" wp14:anchorId="24C0D591" wp14:editId="14CDE3D6">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Mar/>
          </w:tcPr>
          <w:p w:rsidRPr="00EE02CE" w:rsidR="00EE02CE" w:rsidP="4111E71B" w:rsidRDefault="00EE02CE" w14:paraId="47E9E86F" w14:textId="77777777" w14:noSpellErr="1">
            <w:pPr>
              <w:rPr>
                <w:sz w:val="16"/>
                <w:szCs w:val="16"/>
              </w:rPr>
            </w:pPr>
            <w:r w:rsidRPr="4111E71B" w:rsidR="4111E71B">
              <w:rPr>
                <w:sz w:val="16"/>
                <w:szCs w:val="16"/>
              </w:rPr>
              <w:t>INTERNATIONAL TELECOMMUNICATION UNION</w:t>
            </w:r>
          </w:p>
          <w:p w:rsidRPr="00EE02CE" w:rsidR="00EE02CE" w:rsidP="4111E71B" w:rsidRDefault="00EE02CE" w14:paraId="7386D04C" w14:textId="77777777" w14:noSpellErr="1">
            <w:pPr>
              <w:rPr>
                <w:b w:val="1"/>
                <w:bCs w:val="1"/>
                <w:sz w:val="26"/>
                <w:szCs w:val="26"/>
              </w:rPr>
            </w:pPr>
            <w:r w:rsidRPr="4111E71B" w:rsidR="4111E71B">
              <w:rPr>
                <w:b w:val="1"/>
                <w:bCs w:val="1"/>
                <w:sz w:val="26"/>
                <w:szCs w:val="26"/>
              </w:rPr>
              <w:t>TELECOMMUNICATION</w:t>
            </w:r>
            <w:r>
              <w:br/>
            </w:r>
            <w:r w:rsidRPr="4111E71B" w:rsidR="4111E71B">
              <w:rPr>
                <w:b w:val="1"/>
                <w:bCs w:val="1"/>
                <w:sz w:val="26"/>
                <w:szCs w:val="26"/>
              </w:rPr>
              <w:t>STANDARDIZATION SECTOR</w:t>
            </w:r>
          </w:p>
          <w:p w:rsidRPr="00EE02CE" w:rsidR="00EE02CE" w:rsidP="4111E71B" w:rsidRDefault="00EE02CE" w14:paraId="15F1FBFB" w14:textId="77777777" w14:noSpellErr="1">
            <w:pPr>
              <w:rPr>
                <w:sz w:val="20"/>
                <w:szCs w:val="20"/>
              </w:rPr>
            </w:pPr>
            <w:r w:rsidRPr="00EE02CE">
              <w:rPr>
                <w:sz w:val="20"/>
                <w:szCs w:val="20"/>
              </w:rPr>
              <w:t xml:space="preserve">STUDY PERIOD </w:t>
            </w:r>
            <w:bookmarkStart w:name="dstudyperiod" w:id="2"/>
            <w:r w:rsidRPr="00EE02CE">
              <w:rPr>
                <w:sz w:val="20"/>
                <w:szCs w:val="20"/>
              </w:rPr>
              <w:t>2017-2020</w:t>
            </w:r>
            <w:bookmarkEnd w:id="2"/>
          </w:p>
        </w:tc>
        <w:tc>
          <w:tcPr>
            <w:tcW w:w="4681" w:type="dxa"/>
            <w:gridSpan w:val="2"/>
            <w:tcMar/>
            <w:vAlign w:val="center"/>
          </w:tcPr>
          <w:p w:rsidRPr="00EE02CE" w:rsidR="00EE02CE" w:rsidP="00EE02CE" w:rsidRDefault="00EE02CE" w14:paraId="7F5C9622" w14:noSpellErr="1" w14:textId="344D29AA">
            <w:pPr>
              <w:pStyle w:val="Docnumber"/>
            </w:pPr>
            <w:r w:rsidR="4111E71B">
              <w:rPr/>
              <w:t>FG-AI4H-F-025-A</w:t>
            </w:r>
            <w:r w:rsidR="4111E71B">
              <w:rPr/>
              <w:t>0</w:t>
            </w:r>
            <w:r w:rsidR="4111E71B">
              <w:rPr/>
              <w:t>6</w:t>
            </w:r>
          </w:p>
        </w:tc>
      </w:tr>
      <w:tr w:rsidRPr="00EE02CE" w:rsidR="00EE02CE" w:rsidTr="4111E71B" w14:paraId="400B48CD" w14:textId="77777777">
        <w:trPr>
          <w:cantSplit/>
        </w:trPr>
        <w:tc>
          <w:tcPr>
            <w:tcW w:w="1191" w:type="dxa"/>
            <w:vMerge/>
          </w:tcPr>
          <w:p w:rsidRPr="00EE02CE" w:rsidR="00EE02CE" w:rsidP="00EE02CE" w:rsidRDefault="00EE02CE" w14:paraId="664FA4E9" w14:textId="77777777">
            <w:pPr>
              <w:rPr>
                <w:smallCaps/>
                <w:sz w:val="20"/>
              </w:rPr>
            </w:pPr>
            <w:bookmarkStart w:name="dsg" w:colFirst="2" w:colLast="2" w:id="3"/>
            <w:bookmarkEnd w:id="0"/>
          </w:p>
        </w:tc>
        <w:tc>
          <w:tcPr>
            <w:tcW w:w="4051" w:type="dxa"/>
            <w:gridSpan w:val="3"/>
            <w:vMerge/>
          </w:tcPr>
          <w:p w:rsidRPr="00EE02CE" w:rsidR="00EE02CE" w:rsidP="00EE02CE" w:rsidRDefault="00EE02CE" w14:paraId="18767E7A" w14:textId="77777777">
            <w:pPr>
              <w:rPr>
                <w:smallCaps/>
                <w:sz w:val="20"/>
              </w:rPr>
            </w:pPr>
          </w:p>
        </w:tc>
        <w:tc>
          <w:tcPr>
            <w:tcW w:w="4681" w:type="dxa"/>
            <w:gridSpan w:val="2"/>
            <w:tcMar/>
          </w:tcPr>
          <w:p w:rsidRPr="00EE02CE" w:rsidR="00EE02CE" w:rsidP="4111E71B" w:rsidRDefault="00EE02CE" w14:paraId="14DEBD27" w14:textId="6775413E" w14:noSpellErr="1">
            <w:pPr>
              <w:jc w:val="right"/>
              <w:rPr>
                <w:b w:val="1"/>
                <w:bCs w:val="1"/>
                <w:smallCaps w:val="1"/>
                <w:sz w:val="28"/>
                <w:szCs w:val="28"/>
              </w:rPr>
            </w:pPr>
            <w:r w:rsidRPr="4111E71B" w:rsidR="4111E71B">
              <w:rPr>
                <w:b w:val="1"/>
                <w:bCs w:val="1"/>
                <w:sz w:val="28"/>
                <w:szCs w:val="28"/>
              </w:rPr>
              <w:t>ITU-T Focus Group on AI for Health</w:t>
            </w:r>
          </w:p>
        </w:tc>
      </w:tr>
      <w:bookmarkEnd w:id="3"/>
      <w:tr w:rsidRPr="00EE02CE" w:rsidR="00EE02CE" w:rsidTr="4111E71B" w14:paraId="41CAFAAA" w14:textId="77777777">
        <w:trPr>
          <w:cantSplit/>
        </w:trPr>
        <w:tc>
          <w:tcPr>
            <w:tcW w:w="1191" w:type="dxa"/>
            <w:vMerge/>
            <w:tcBorders>
              <w:bottom w:val="single" w:color="auto" w:sz="12" w:space="0"/>
            </w:tcBorders>
          </w:tcPr>
          <w:p w:rsidRPr="00EE02CE" w:rsidR="00EE02CE" w:rsidP="00EE02CE" w:rsidRDefault="00EE02CE" w14:paraId="0BF4ACD4" w14:textId="77777777">
            <w:pPr>
              <w:rPr>
                <w:b/>
                <w:bCs/>
                <w:sz w:val="26"/>
              </w:rPr>
            </w:pPr>
          </w:p>
        </w:tc>
        <w:tc>
          <w:tcPr>
            <w:tcW w:w="4051" w:type="dxa"/>
            <w:gridSpan w:val="3"/>
            <w:vMerge/>
            <w:tcBorders>
              <w:bottom w:val="single" w:color="auto" w:sz="12" w:space="0"/>
            </w:tcBorders>
          </w:tcPr>
          <w:p w:rsidRPr="00EE02CE" w:rsidR="00EE02CE" w:rsidP="00EE02CE" w:rsidRDefault="00EE02CE" w14:paraId="4496F803" w14:textId="77777777">
            <w:pPr>
              <w:rPr>
                <w:b/>
                <w:bCs/>
                <w:sz w:val="26"/>
              </w:rPr>
            </w:pPr>
          </w:p>
        </w:tc>
        <w:tc>
          <w:tcPr>
            <w:tcW w:w="4681" w:type="dxa"/>
            <w:gridSpan w:val="2"/>
            <w:tcBorders>
              <w:bottom w:val="single" w:color="auto" w:sz="12" w:space="0"/>
            </w:tcBorders>
            <w:tcMar/>
            <w:vAlign w:val="center"/>
          </w:tcPr>
          <w:p w:rsidRPr="00EE02CE" w:rsidR="00EE02CE" w:rsidP="4111E71B" w:rsidRDefault="00EE02CE" w14:paraId="6EB5715D" w14:textId="77777777" w14:noSpellErr="1">
            <w:pPr>
              <w:jc w:val="right"/>
              <w:rPr>
                <w:b w:val="1"/>
                <w:bCs w:val="1"/>
                <w:sz w:val="28"/>
                <w:szCs w:val="28"/>
              </w:rPr>
            </w:pPr>
            <w:r w:rsidRPr="4111E71B" w:rsidR="4111E71B">
              <w:rPr>
                <w:b w:val="1"/>
                <w:bCs w:val="1"/>
                <w:sz w:val="28"/>
                <w:szCs w:val="28"/>
              </w:rPr>
              <w:t>Original: English</w:t>
            </w:r>
          </w:p>
        </w:tc>
      </w:tr>
      <w:tr w:rsidRPr="00EE02CE" w:rsidR="00EE02CE" w:rsidTr="4111E71B" w14:paraId="0B7C8FD0" w14:textId="77777777">
        <w:trPr>
          <w:cantSplit/>
        </w:trPr>
        <w:tc>
          <w:tcPr>
            <w:tcW w:w="1617" w:type="dxa"/>
            <w:gridSpan w:val="3"/>
            <w:tcMar/>
          </w:tcPr>
          <w:p w:rsidRPr="00EE02CE" w:rsidR="00EE02CE" w:rsidP="4111E71B" w:rsidRDefault="00EE02CE" w14:paraId="22FF2B98" w14:textId="258115EF" w14:noSpellErr="1">
            <w:pPr>
              <w:rPr>
                <w:b w:val="1"/>
                <w:bCs w:val="1"/>
              </w:rPr>
            </w:pPr>
            <w:bookmarkStart w:name="dbluepink" w:colFirst="1" w:colLast="1" w:id="4"/>
            <w:bookmarkStart w:name="dmeeting" w:colFirst="2" w:colLast="2" w:id="5"/>
            <w:r w:rsidRPr="00EE02CE">
              <w:rPr>
                <w:b w:val="1"/>
                <w:bCs w:val="1"/>
              </w:rPr>
              <w:t>WG(s):</w:t>
            </w:r>
          </w:p>
        </w:tc>
        <w:tc>
          <w:tcPr>
            <w:tcW w:w="3625" w:type="dxa"/>
            <w:tcMar/>
          </w:tcPr>
          <w:p w:rsidRPr="00EE02CE" w:rsidR="00EE02CE" w:rsidP="00EE02CE" w:rsidRDefault="00EE02CE" w14:paraId="323825E9" w14:textId="12A65ECE" w14:noSpellErr="1">
            <w:r w:rsidR="4111E71B">
              <w:rPr/>
              <w:t>Plenary</w:t>
            </w:r>
          </w:p>
        </w:tc>
        <w:tc>
          <w:tcPr>
            <w:tcW w:w="4681" w:type="dxa"/>
            <w:gridSpan w:val="2"/>
            <w:tcMar/>
          </w:tcPr>
          <w:p w:rsidRPr="00EE02CE" w:rsidR="00EE02CE" w:rsidP="00EE02CE" w:rsidRDefault="00EE02CE" w14:paraId="2F131E42" w14:textId="77777777">
            <w:pPr>
              <w:jc w:val="right"/>
            </w:pPr>
          </w:p>
        </w:tc>
      </w:tr>
      <w:tr w:rsidRPr="00EE02CE" w:rsidR="00EE02CE" w:rsidTr="4111E71B" w14:paraId="2A21082B" w14:textId="77777777">
        <w:trPr>
          <w:cantSplit/>
        </w:trPr>
        <w:tc>
          <w:tcPr>
            <w:tcW w:w="9923" w:type="dxa"/>
            <w:gridSpan w:val="6"/>
            <w:tcMar/>
          </w:tcPr>
          <w:p w:rsidRPr="00EE02CE" w:rsidR="00EE02CE" w:rsidP="4111E71B" w:rsidRDefault="00EE02CE" w14:paraId="44A5DD21" w14:textId="154B9E27" w14:noSpellErr="1">
            <w:pPr>
              <w:jc w:val="center"/>
              <w:rPr>
                <w:b w:val="1"/>
                <w:bCs w:val="1"/>
              </w:rPr>
            </w:pPr>
            <w:bookmarkStart w:name="ddoctype" w:colFirst="0" w:colLast="0" w:id="6"/>
            <w:bookmarkEnd w:id="4"/>
            <w:bookmarkEnd w:id="5"/>
            <w:r w:rsidRPr="00EE02CE">
              <w:rPr>
                <w:b w:val="1"/>
                <w:bCs w:val="1"/>
              </w:rPr>
              <w:t>DOC</w:t>
            </w:r>
            <w:r>
              <w:rPr>
                <w:b w:val="1"/>
                <w:bCs w:val="1"/>
              </w:rPr>
              <w:t>UMENT</w:t>
            </w:r>
          </w:p>
        </w:tc>
      </w:tr>
      <w:tr w:rsidRPr="00EE02CE" w:rsidR="00EE02CE" w:rsidTr="4111E71B" w14:paraId="6E735179" w14:textId="77777777">
        <w:trPr>
          <w:cantSplit/>
        </w:trPr>
        <w:tc>
          <w:tcPr>
            <w:tcW w:w="1617" w:type="dxa"/>
            <w:gridSpan w:val="3"/>
            <w:tcMar/>
          </w:tcPr>
          <w:p w:rsidRPr="00EE02CE" w:rsidR="00EE02CE" w:rsidP="4111E71B" w:rsidRDefault="00EE02CE" w14:paraId="5043108B" w14:textId="77777777" w14:noSpellErr="1">
            <w:pPr>
              <w:rPr>
                <w:b w:val="1"/>
                <w:bCs w:val="1"/>
              </w:rPr>
            </w:pPr>
            <w:bookmarkStart w:name="dsource" w:colFirst="1" w:colLast="1" w:id="7"/>
            <w:bookmarkEnd w:id="6"/>
            <w:r w:rsidRPr="00EE02CE">
              <w:rPr>
                <w:b w:val="1"/>
                <w:bCs w:val="1"/>
              </w:rPr>
              <w:t>Source:</w:t>
            </w:r>
          </w:p>
        </w:tc>
        <w:tc>
          <w:tcPr>
            <w:tcW w:w="8306" w:type="dxa"/>
            <w:gridSpan w:val="3"/>
            <w:tcMar/>
          </w:tcPr>
          <w:p w:rsidRPr="00EE02CE" w:rsidR="00EE02CE" w:rsidP="00EE02CE" w:rsidRDefault="00EE02CE" w14:paraId="37DE83CE" w14:textId="3B5F052E" w14:noSpellErr="1">
            <w:r w:rsidR="4111E71B">
              <w:rPr/>
              <w:t>FG-DLT</w:t>
            </w:r>
            <w:bookmarkStart w:name="_GoBack" w:id="8"/>
            <w:bookmarkEnd w:id="8"/>
          </w:p>
        </w:tc>
      </w:tr>
      <w:tr w:rsidRPr="00EE02CE" w:rsidR="00EE02CE" w:rsidTr="4111E71B" w14:paraId="2B713697" w14:textId="77777777">
        <w:trPr>
          <w:cantSplit/>
        </w:trPr>
        <w:tc>
          <w:tcPr>
            <w:tcW w:w="1617" w:type="dxa"/>
            <w:gridSpan w:val="3"/>
            <w:tcMar/>
          </w:tcPr>
          <w:p w:rsidRPr="00EE02CE" w:rsidR="00EE02CE" w:rsidP="00EE02CE" w:rsidRDefault="00EE02CE" w14:paraId="59096E6A" w14:textId="77777777" w14:noSpellErr="1">
            <w:bookmarkStart w:name="dtitle1" w:colFirst="1" w:colLast="1" w:id="9"/>
            <w:bookmarkEnd w:id="7"/>
            <w:r w:rsidRPr="00EE02CE">
              <w:rPr>
                <w:b w:val="1"/>
                <w:bCs w:val="1"/>
              </w:rPr>
              <w:t>Title:</w:t>
            </w:r>
          </w:p>
        </w:tc>
        <w:tc>
          <w:tcPr>
            <w:tcW w:w="8306" w:type="dxa"/>
            <w:gridSpan w:val="3"/>
            <w:tcMar/>
          </w:tcPr>
          <w:p w:rsidRPr="00EE02CE" w:rsidR="00EE02CE" w:rsidP="00EE02CE" w:rsidRDefault="00EE02CE" w14:paraId="59DDC23B" w14:textId="56E6715E" w14:noSpellErr="1">
            <w:r w:rsidR="4111E71B">
              <w:rPr/>
              <w:t>Updated baseline text: D4.1 - DLT regulatory framework</w:t>
            </w:r>
          </w:p>
        </w:tc>
      </w:tr>
      <w:tr w:rsidRPr="00EE02CE" w:rsidR="00EE02CE" w:rsidTr="4111E71B" w14:paraId="7DE71295" w14:textId="77777777">
        <w:trPr>
          <w:cantSplit/>
        </w:trPr>
        <w:tc>
          <w:tcPr>
            <w:tcW w:w="1617" w:type="dxa"/>
            <w:gridSpan w:val="3"/>
            <w:tcBorders>
              <w:bottom w:val="single" w:color="auto" w:sz="8" w:space="0"/>
            </w:tcBorders>
            <w:tcMar/>
          </w:tcPr>
          <w:p w:rsidRPr="00EE02CE" w:rsidR="00EE02CE" w:rsidP="4111E71B" w:rsidRDefault="00EE02CE" w14:paraId="3147FA93" w14:textId="77777777" w14:noSpellErr="1">
            <w:pPr>
              <w:rPr>
                <w:b w:val="1"/>
                <w:bCs w:val="1"/>
              </w:rPr>
            </w:pPr>
            <w:bookmarkStart w:name="dpurpose" w:colFirst="1" w:colLast="1" w:id="10"/>
            <w:bookmarkEnd w:id="9"/>
            <w:r w:rsidRPr="00EE02CE">
              <w:rPr>
                <w:b w:val="1"/>
                <w:bCs w:val="1"/>
              </w:rPr>
              <w:t>Purpose:</w:t>
            </w:r>
          </w:p>
        </w:tc>
        <w:tc>
          <w:tcPr>
            <w:tcW w:w="8306" w:type="dxa"/>
            <w:gridSpan w:val="3"/>
            <w:tcBorders>
              <w:bottom w:val="single" w:color="auto" w:sz="8" w:space="0"/>
            </w:tcBorders>
            <w:tcMar/>
          </w:tcPr>
          <w:p w:rsidRPr="00EE02CE" w:rsidR="00EE02CE" w:rsidP="00EE02CE" w:rsidRDefault="00EE02CE" w14:paraId="3164AA53" w14:textId="619809E0" w14:noSpellErr="1">
            <w:r w:rsidR="4111E71B">
              <w:rPr/>
              <w:t>Discussion</w:t>
            </w:r>
          </w:p>
        </w:tc>
      </w:tr>
      <w:bookmarkEnd w:id="1"/>
      <w:bookmarkEnd w:id="10"/>
      <w:tr w:rsidRPr="008E7FF6" w:rsidR="00B01362" w:rsidTr="4111E71B" w14:paraId="137B47A9" w14:textId="77777777">
        <w:trPr>
          <w:cantSplit/>
        </w:trPr>
        <w:tc>
          <w:tcPr>
            <w:tcW w:w="1608" w:type="dxa"/>
            <w:gridSpan w:val="2"/>
            <w:tcBorders>
              <w:top w:val="single" w:color="auto" w:sz="8" w:space="0"/>
              <w:bottom w:val="single" w:color="auto" w:sz="8" w:space="0"/>
            </w:tcBorders>
            <w:tcMar/>
          </w:tcPr>
          <w:p w:rsidRPr="00136DDD" w:rsidR="00B01362" w:rsidP="4111E71B" w:rsidRDefault="00B01362" w14:paraId="09E08F0B" w14:textId="77777777" w14:noSpellErr="1">
            <w:pPr>
              <w:adjustRightInd w:val="0"/>
              <w:rPr>
                <w:b w:val="1"/>
                <w:bCs w:val="1"/>
              </w:rPr>
            </w:pPr>
            <w:r w:rsidRPr="4111E71B" w:rsidR="4111E71B">
              <w:rPr>
                <w:b w:val="1"/>
                <w:bCs w:val="1"/>
                <w:color w:val="000000" w:themeColor="text1" w:themeTint="FF" w:themeShade="FF"/>
                <w:lang w:val="en-US"/>
              </w:rPr>
              <w:t>Contact:</w:t>
            </w:r>
          </w:p>
        </w:tc>
        <w:tc>
          <w:tcPr>
            <w:tcW w:w="3779" w:type="dxa"/>
            <w:gridSpan w:val="3"/>
            <w:tcBorders>
              <w:top w:val="single" w:color="auto" w:sz="8" w:space="0"/>
              <w:bottom w:val="single" w:color="auto" w:sz="8" w:space="0"/>
            </w:tcBorders>
            <w:tcMar/>
          </w:tcPr>
          <w:p w:rsidRPr="00466DF1" w:rsidR="00B01362" w:rsidP="4111E71B" w:rsidRDefault="00EE02CE" w14:paraId="06DC47D5" w14:textId="77777777" w14:noSpellErr="1">
            <w:pPr>
              <w:adjustRightInd w:val="0"/>
              <w:rPr>
                <w:lang w:val="en-US"/>
              </w:rPr>
            </w:pPr>
            <w:sdt>
              <w:sdtPr>
                <w:rPr>
                  <w:color w:val="000000" w:themeColor="text1"/>
                  <w:lang w:val="en-US" w:eastAsia="zh-CN"/>
                </w:rPr>
                <w:alias w:val="ContactNameOrgCountry"/>
                <w:tag w:val="ContactNameOrgCountry"/>
                <w:id w:val="-450624836"/>
                <w:placeholder>
                  <w:docPart w:val="DFE35DF7BEB14360AD492823FAF4F16A"/>
                </w:placeholder>
                <w:text w:multiLine="1"/>
              </w:sdtPr>
              <w:sdtEndPr/>
              <w:sdtContent>
                <w:r w:rsidR="00B01362">
                  <w:rPr>
                    <w:color w:val="000000" w:themeColor="text1"/>
                    <w:lang w:val="en-US" w:eastAsia="zh-CN"/>
                  </w:rPr>
                  <w:t>Alexander Chuburkov</w:t>
                </w:r>
                <w:r w:rsidR="00B01362">
                  <w:rPr>
                    <w:color w:val="000000" w:themeColor="text1"/>
                    <w:lang w:val="en-US" w:eastAsia="zh-CN"/>
                  </w:rPr>
                  <w:br/>
                </w:r>
                <w:r w:rsidR="00B01362">
                  <w:rPr>
                    <w:color w:val="000000" w:themeColor="text1"/>
                    <w:lang w:val="en-US" w:eastAsia="zh-CN"/>
                  </w:rPr>
                  <w:t>Fintech Association</w:t>
                </w:r>
                <w:r w:rsidR="00B01362">
                  <w:rPr>
                    <w:color w:val="000000" w:themeColor="text1"/>
                    <w:lang w:val="en-US" w:eastAsia="zh-CN"/>
                  </w:rPr>
                  <w:br/>
                </w:r>
                <w:r w:rsidR="00B01362">
                  <w:rPr>
                    <w:color w:val="000000" w:themeColor="text1"/>
                    <w:lang w:val="en-US" w:eastAsia="zh-CN"/>
                  </w:rPr>
                  <w:t>Russian Federation</w:t>
                </w:r>
              </w:sdtContent>
            </w:sdt>
          </w:p>
        </w:tc>
        <w:sdt>
          <w:sdtPr>
            <w:rPr>
              <w:color w:val="000000" w:themeColor="text1"/>
              <w:lang w:val="en-US"/>
            </w:rPr>
            <w:alias w:val="ContactTelFaxEmail"/>
            <w:tag w:val="ContactTelFaxEmail"/>
            <w:id w:val="-1727440750"/>
            <w:placeholder>
              <w:docPart w:val="F2C29A6AF286448AB68BB6F688DE0DFB"/>
            </w:placeholder>
          </w:sdtPr>
          <w:sdtEndPr/>
          <w:sdtContent>
            <w:sdt>
              <w:sdtPr>
                <w:rPr>
                  <w:color w:val="000000" w:themeColor="text1"/>
                  <w:lang w:val="en-US"/>
                </w:rPr>
                <w:alias w:val="ContactTelFaxEmail"/>
                <w:tag w:val="ContactTelFaxEmail"/>
                <w:id w:val="607554069"/>
                <w:placeholder>
                  <w:docPart w:val="8C8C3000F0AF4B3C89C9658C40559787"/>
                </w:placeholder>
              </w:sdtPr>
              <w:sdtEndPr/>
              <w:sdtContent>
                <w:tc>
                  <w:tcPr>
                    <w:tcW w:w="4536" w:type="dxa"/>
                    <w:tcBorders>
                      <w:top w:val="single" w:color="auto" w:sz="8" w:space="0"/>
                      <w:bottom w:val="single" w:color="auto" w:sz="8" w:space="0"/>
                    </w:tcBorders>
                  </w:tcPr>
                  <w:p w:rsidRPr="00FF1151" w:rsidR="00B01362" w:rsidP="008C0593" w:rsidRDefault="00B01362" w14:paraId="4BBC57A6" w14:textId="77777777">
                    <w:pPr>
                      <w:adjustRightInd w:val="0"/>
                      <w:rPr>
                        <w:lang w:val="pt-BR"/>
                      </w:rPr>
                    </w:pPr>
                    <w:r w:rsidRPr="008C0593">
                      <w:rPr>
                        <w:color w:val="000000" w:themeColor="text1"/>
                        <w:lang w:val="de-CH"/>
                      </w:rPr>
                      <w:t>E</w:t>
                    </w:r>
                    <w:r w:rsidRPr="008C0593">
                      <w:rPr>
                        <w:color w:val="000000" w:themeColor="text1"/>
                        <w:lang w:val="en-US"/>
                      </w:rPr>
                      <w:t>-</w:t>
                    </w:r>
                    <w:r w:rsidRPr="008C0593">
                      <w:rPr>
                        <w:color w:val="000000" w:themeColor="text1"/>
                        <w:lang w:val="de-CH"/>
                      </w:rPr>
                      <w:t>mail</w:t>
                    </w:r>
                    <w:r w:rsidRPr="008C0593">
                      <w:rPr>
                        <w:color w:val="000000" w:themeColor="text1"/>
                        <w:lang w:val="en-US"/>
                      </w:rPr>
                      <w:t>:</w:t>
                    </w:r>
                    <w:r w:rsidRPr="008C0593">
                      <w:rPr>
                        <w:lang w:val="en-US"/>
                      </w:rPr>
                      <w:t xml:space="preserve"> </w:t>
                    </w:r>
                    <w:hyperlink w:history="1" r:id="rId13">
                      <w:r w:rsidRPr="008C0593">
                        <w:rPr>
                          <w:rStyle w:val="Hyperlink"/>
                          <w:rFonts w:ascii="Times New Roman" w:hAnsi="Times New Roman"/>
                          <w:lang w:val="de-CH" w:eastAsia="zh-CN"/>
                        </w:rPr>
                        <w:t>chuburkovalex</w:t>
                      </w:r>
                      <w:r w:rsidRPr="008C0593">
                        <w:rPr>
                          <w:rStyle w:val="Hyperlink"/>
                          <w:rFonts w:ascii="Times New Roman" w:hAnsi="Times New Roman"/>
                          <w:lang w:val="en-US" w:eastAsia="zh-CN"/>
                        </w:rPr>
                        <w:t>@</w:t>
                      </w:r>
                      <w:r w:rsidRPr="008C0593">
                        <w:rPr>
                          <w:rStyle w:val="Hyperlink"/>
                          <w:rFonts w:ascii="Times New Roman" w:hAnsi="Times New Roman"/>
                          <w:lang w:val="de-CH" w:eastAsia="zh-CN"/>
                        </w:rPr>
                        <w:t>gmail</w:t>
                      </w:r>
                      <w:r w:rsidRPr="008C0593">
                        <w:rPr>
                          <w:rStyle w:val="Hyperlink"/>
                          <w:rFonts w:ascii="Times New Roman" w:hAnsi="Times New Roman"/>
                          <w:lang w:val="en-US" w:eastAsia="zh-CN"/>
                        </w:rPr>
                        <w:t>.</w:t>
                      </w:r>
                      <w:r w:rsidRPr="008C0593">
                        <w:rPr>
                          <w:rStyle w:val="Hyperlink"/>
                          <w:rFonts w:ascii="Times New Roman" w:hAnsi="Times New Roman"/>
                          <w:lang w:val="de-CH" w:eastAsia="zh-CN"/>
                        </w:rPr>
                        <w:t>com</w:t>
                      </w:r>
                    </w:hyperlink>
                    <w:r w:rsidRPr="008C0593">
                      <w:rPr>
                        <w:color w:val="000000" w:themeColor="text1"/>
                        <w:lang w:val="de-CH" w:eastAsia="zh-CN"/>
                      </w:rPr>
                      <w:t xml:space="preserve"> </w:t>
                    </w:r>
                  </w:p>
                </w:tc>
              </w:sdtContent>
            </w:sdt>
          </w:sdtContent>
        </w:sdt>
      </w:tr>
    </w:tbl>
    <w:p w:rsidR="00B01362" w:rsidP="008C0593" w:rsidRDefault="00B01362" w14:paraId="7B78D563" w14:textId="77777777">
      <w:pPr>
        <w:adjustRightInd w:val="0"/>
        <w:rPr>
          <w:lang w:val="pt-BR"/>
        </w:rPr>
      </w:pPr>
    </w:p>
    <w:tbl>
      <w:tblPr>
        <w:tblW w:w="9923" w:type="dxa"/>
        <w:tblLayout w:type="fixed"/>
        <w:tblCellMar>
          <w:left w:w="57" w:type="dxa"/>
          <w:right w:w="57" w:type="dxa"/>
        </w:tblCellMar>
        <w:tblLook w:val="04A0" w:firstRow="1" w:lastRow="0" w:firstColumn="1" w:lastColumn="0" w:noHBand="0" w:noVBand="1"/>
      </w:tblPr>
      <w:tblGrid>
        <w:gridCol w:w="1607"/>
        <w:gridCol w:w="8316"/>
      </w:tblGrid>
      <w:tr w:rsidR="00316C24" w:rsidTr="4111E71B" w14:paraId="2D52265C" w14:textId="77777777">
        <w:trPr>
          <w:cantSplit/>
        </w:trPr>
        <w:tc>
          <w:tcPr>
            <w:tcW w:w="1607" w:type="dxa"/>
            <w:tcMar/>
          </w:tcPr>
          <w:p w:rsidR="00316C24" w:rsidP="4111E71B" w:rsidRDefault="00513E46" w14:paraId="659F439A" w14:textId="77777777" w14:noSpellErr="1">
            <w:pPr>
              <w:adjustRightInd w:val="0"/>
              <w:rPr>
                <w:b w:val="1"/>
                <w:bCs w:val="1"/>
              </w:rPr>
            </w:pPr>
            <w:r w:rsidRPr="4111E71B" w:rsidR="4111E71B">
              <w:rPr>
                <w:b w:val="1"/>
                <w:bCs w:val="1"/>
              </w:rPr>
              <w:t>Keywords:</w:t>
            </w:r>
          </w:p>
        </w:tc>
        <w:tc>
          <w:tcPr>
            <w:tcW w:w="8316" w:type="dxa"/>
            <w:tcMar/>
          </w:tcPr>
          <w:p w:rsidR="00316C24" w:rsidP="008C0593" w:rsidRDefault="00EE02CE" w14:paraId="29F168E7" w14:textId="77777777" w14:noSpellErr="1">
            <w:pPr>
              <w:adjustRightInd w:val="0"/>
            </w:pPr>
            <w:sdt>
              <w:sdtPr>
                <w:rPr>
                  <w:lang w:eastAsia="ko-KR"/>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643DD1">
                  <w:rPr>
                    <w:lang w:eastAsia="ko-KR"/>
                  </w:rPr>
                  <w:t>Distributed ledger technology; Regulatory Framework</w:t>
                </w:r>
              </w:sdtContent>
            </w:sdt>
          </w:p>
        </w:tc>
      </w:tr>
      <w:tr w:rsidR="00316C24" w:rsidTr="4111E71B" w14:paraId="416FD5A7" w14:textId="77777777">
        <w:trPr>
          <w:cantSplit/>
        </w:trPr>
        <w:tc>
          <w:tcPr>
            <w:tcW w:w="1607" w:type="dxa"/>
            <w:tcMar/>
          </w:tcPr>
          <w:p w:rsidR="00316C24" w:rsidP="4111E71B" w:rsidRDefault="00513E46" w14:paraId="439652FD" w14:textId="77777777" w14:noSpellErr="1">
            <w:pPr>
              <w:adjustRightInd w:val="0"/>
              <w:rPr>
                <w:b w:val="1"/>
                <w:bCs w:val="1"/>
              </w:rPr>
            </w:pPr>
            <w:r w:rsidRPr="4111E71B" w:rsidR="4111E71B">
              <w:rPr>
                <w:b w:val="1"/>
                <w:bCs w:val="1"/>
              </w:rPr>
              <w:t>Abstract:</w:t>
            </w:r>
          </w:p>
        </w:tc>
        <w:sdt>
          <w:sdtPr>
            <w:rPr>
              <w:lang w:eastAsia="ko-KR"/>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rsidR="00316C24" w:rsidP="004702E2" w:rsidRDefault="008C0593" w14:paraId="78FA9D42" w14:textId="09A613FA">
                <w:pPr>
                  <w:adjustRightInd w:val="0"/>
                </w:pPr>
                <w:r>
                  <w:rPr>
                    <w:lang w:eastAsia="ko-KR"/>
                  </w:rPr>
                  <w:t xml:space="preserve">This document provides </w:t>
                </w:r>
                <w:r>
                  <w:rPr>
                    <w:rFonts w:hint="eastAsia"/>
                    <w:lang w:val="en-US" w:eastAsia="zh-CN"/>
                  </w:rPr>
                  <w:t>an</w:t>
                </w:r>
                <w:r>
                  <w:rPr>
                    <w:lang w:val="en-US" w:eastAsia="zh-CN"/>
                  </w:rPr>
                  <w:t xml:space="preserve"> </w:t>
                </w:r>
                <w:r>
                  <w:rPr>
                    <w:lang w:eastAsia="ko-KR"/>
                  </w:rPr>
                  <w:t xml:space="preserve">updated </w:t>
                </w:r>
                <w:r>
                  <w:rPr>
                    <w:rFonts w:hint="eastAsia"/>
                    <w:lang w:eastAsia="ko-KR"/>
                  </w:rPr>
                  <w:t>draft of ITU-T FG DLT D4</w:t>
                </w:r>
                <w:r>
                  <w:rPr>
                    <w:lang w:eastAsia="ko-KR"/>
                  </w:rPr>
                  <w:t xml:space="preserve">.1 </w:t>
                </w:r>
                <w:r>
                  <w:rPr>
                    <w:rFonts w:hint="eastAsia"/>
                    <w:lang w:eastAsia="ko-KR"/>
                  </w:rPr>
                  <w:t>-</w:t>
                </w:r>
                <w:r>
                  <w:rPr>
                    <w:lang w:eastAsia="ko-KR"/>
                  </w:rPr>
                  <w:t xml:space="preserve"> </w:t>
                </w:r>
                <w:r>
                  <w:rPr>
                    <w:rFonts w:hint="eastAsia"/>
                    <w:lang w:eastAsia="ko-KR"/>
                  </w:rPr>
                  <w:t>DLT Regulatory Framework</w:t>
                </w:r>
                <w:r>
                  <w:rPr>
                    <w:rFonts w:hint="eastAsia"/>
                    <w:lang w:val="en-US" w:eastAsia="zh-CN"/>
                  </w:rPr>
                  <w:t xml:space="preserve"> </w:t>
                </w:r>
                <w:r w:rsidR="004702E2">
                  <w:rPr>
                    <w:lang w:val="en-US" w:eastAsia="zh-CN"/>
                  </w:rPr>
                  <w:t xml:space="preserve">following </w:t>
                </w:r>
                <w:r>
                  <w:rPr>
                    <w:lang w:val="en-US" w:eastAsia="zh-CN"/>
                  </w:rPr>
                  <w:t xml:space="preserve">the </w:t>
                </w:r>
                <w:r>
                  <w:rPr>
                    <w:rFonts w:hint="eastAsia"/>
                    <w:lang w:val="en-US" w:eastAsia="zh-CN"/>
                  </w:rPr>
                  <w:t xml:space="preserve">FG DLT meeting in </w:t>
                </w:r>
                <w:r>
                  <w:rPr>
                    <w:lang w:val="en-US" w:eastAsia="zh-CN"/>
                  </w:rPr>
                  <w:t>Madrid</w:t>
                </w:r>
                <w:r>
                  <w:rPr>
                    <w:rFonts w:hint="eastAsia"/>
                    <w:lang w:val="en-US" w:eastAsia="zh-CN"/>
                  </w:rPr>
                  <w:t xml:space="preserve">, </w:t>
                </w:r>
                <w:r>
                  <w:rPr>
                    <w:lang w:val="en-US" w:eastAsia="zh-CN"/>
                  </w:rPr>
                  <w:t>1-4 April 2019</w:t>
                </w:r>
                <w:r>
                  <w:rPr>
                    <w:lang w:eastAsia="ko-KR"/>
                  </w:rPr>
                  <w:t>.</w:t>
                </w:r>
              </w:p>
            </w:tc>
          </w:sdtContent>
        </w:sdt>
      </w:tr>
    </w:tbl>
    <w:p w:rsidR="00316C24" w:rsidP="008C0593" w:rsidRDefault="00513E46" w14:paraId="2476CAAF" w14:textId="77777777">
      <w:pPr>
        <w:adjustRightInd w:val="0"/>
        <w:rPr>
          <w:lang w:eastAsia="ko-KR"/>
        </w:rPr>
      </w:pPr>
      <w:r>
        <w:rPr>
          <w:lang w:eastAsia="ko-KR"/>
        </w:rPr>
        <w:br w:type="page"/>
      </w:r>
    </w:p>
    <w:p w:rsidR="00316C24" w:rsidP="4111E71B" w:rsidRDefault="001C447E" w14:paraId="7C4A6620" w14:textId="77777777" w14:noSpellErr="1">
      <w:pPr>
        <w:rPr>
          <w:rFonts w:eastAsia="MS Mincho"/>
          <w:b w:val="1"/>
          <w:bCs w:val="1"/>
          <w:color w:val="000000" w:themeColor="text1" w:themeTint="FF" w:themeShade="FF"/>
          <w:lang w:eastAsia="en-US"/>
        </w:rPr>
      </w:pPr>
      <w:r w:rsidRPr="4111E71B" w:rsidR="4111E71B">
        <w:rPr>
          <w:rFonts w:eastAsia="SimSun"/>
          <w:b w:val="1"/>
          <w:bCs w:val="1"/>
          <w:color w:val="000000" w:themeColor="text1" w:themeTint="FF" w:themeShade="FF"/>
          <w:lang w:val="en-US" w:eastAsia="zh-CN"/>
        </w:rPr>
        <w:t>ITU-T FG DLT Deliverable D</w:t>
      </w:r>
      <w:r w:rsidRPr="4111E71B" w:rsidR="4111E71B">
        <w:rPr>
          <w:rFonts w:eastAsia="SimSun"/>
          <w:b w:val="1"/>
          <w:bCs w:val="1"/>
          <w:color w:val="000000" w:themeColor="text1" w:themeTint="FF" w:themeShade="FF"/>
          <w:lang w:val="en-US" w:eastAsia="zh-CN"/>
        </w:rPr>
        <w:t>4</w:t>
      </w:r>
      <w:r w:rsidRPr="4111E71B" w:rsidR="4111E71B">
        <w:rPr>
          <w:rFonts w:eastAsia="SimSun"/>
          <w:b w:val="1"/>
          <w:bCs w:val="1"/>
          <w:color w:val="000000" w:themeColor="text1" w:themeTint="FF" w:themeShade="FF"/>
          <w:lang w:val="en-US" w:eastAsia="zh-CN"/>
        </w:rPr>
        <w:t>.1</w:t>
      </w:r>
      <w:r w:rsidRPr="4111E71B" w:rsidR="4111E71B">
        <w:rPr>
          <w:rFonts w:eastAsia="SimSun"/>
          <w:b w:val="1"/>
          <w:bCs w:val="1"/>
          <w:color w:val="000000" w:themeColor="text1" w:themeTint="FF" w:themeShade="FF"/>
          <w:lang w:val="en-US" w:eastAsia="zh-CN"/>
        </w:rPr>
        <w:t xml:space="preserve">: DLT </w:t>
      </w:r>
      <w:r w:rsidRPr="4111E71B" w:rsidR="4111E71B">
        <w:rPr>
          <w:rFonts w:eastAsia="MS Mincho"/>
          <w:b w:val="1"/>
          <w:bCs w:val="1"/>
          <w:color w:val="000000" w:themeColor="text1" w:themeTint="FF" w:themeShade="FF"/>
          <w:lang w:val="en-US" w:eastAsia="en-US"/>
        </w:rPr>
        <w:t xml:space="preserve">Regulatory </w:t>
      </w:r>
      <w:r w:rsidRPr="4111E71B" w:rsidR="4111E71B">
        <w:rPr>
          <w:rFonts w:eastAsia="MS Mincho"/>
          <w:b w:val="1"/>
          <w:bCs w:val="1"/>
          <w:color w:val="000000" w:themeColor="text1" w:themeTint="FF" w:themeShade="FF"/>
          <w:lang w:eastAsia="en-US"/>
        </w:rPr>
        <w:t>Framework</w:t>
      </w:r>
    </w:p>
    <w:sdt>
      <w:sdtPr>
        <w:rPr>
          <w:rFonts w:ascii="Times New Roman" w:hAnsi="Times New Roman" w:cs="Times New Roman" w:eastAsiaTheme="minorEastAsia"/>
          <w:color w:val="auto"/>
          <w:sz w:val="24"/>
          <w:szCs w:val="24"/>
          <w:lang w:val="zh-CN" w:eastAsia="ja-JP"/>
        </w:rPr>
        <w:id w:val="503560372"/>
        <w:docPartObj>
          <w:docPartGallery w:val="Table of Contents"/>
          <w:docPartUnique/>
        </w:docPartObj>
      </w:sdtPr>
      <w:sdtEndPr>
        <w:rPr>
          <w:b/>
          <w:bCs/>
        </w:rPr>
      </w:sdtEndPr>
      <w:sdtContent>
        <w:p w:rsidRPr="00E85093" w:rsidR="00316C24" w:rsidRDefault="00513E46" w14:paraId="4D3CCF90" w14:textId="77777777">
          <w:pPr>
            <w:pStyle w:val="TOCHeading1"/>
            <w:jc w:val="center"/>
            <w:rPr>
              <w:rFonts w:ascii="Times New Roman" w:hAnsi="Times New Roman" w:cs="Times New Roman"/>
              <w:color w:val="auto"/>
              <w:sz w:val="28"/>
            </w:rPr>
          </w:pPr>
          <w:r w:rsidRPr="00E85093">
            <w:rPr>
              <w:rFonts w:hint="eastAsia" w:ascii="Times New Roman" w:hAnsi="Times New Roman" w:cs="Times New Roman"/>
              <w:color w:val="auto"/>
              <w:sz w:val="28"/>
            </w:rPr>
            <w:t>CONTENTS</w:t>
          </w:r>
        </w:p>
        <w:p w:rsidR="00157D58" w:rsidRDefault="00AD4F34" w14:paraId="30F39D8E" w14:textId="77777777">
          <w:pPr>
            <w:pStyle w:val="TOC1"/>
            <w:rPr>
              <w:rFonts w:asciiTheme="minorHAnsi" w:hAnsiTheme="minorHAnsi" w:eastAsiaTheme="minorEastAsia" w:cstheme="minorBidi"/>
              <w:noProof/>
              <w:sz w:val="22"/>
              <w:szCs w:val="22"/>
              <w:lang w:val="en-US"/>
            </w:rPr>
          </w:pPr>
          <w:r w:rsidRPr="00E85093">
            <w:rPr>
              <w:lang w:val="zh-CN"/>
            </w:rPr>
            <w:fldChar w:fldCharType="begin"/>
          </w:r>
          <w:r w:rsidRPr="00E85093" w:rsidR="00513E46">
            <w:rPr>
              <w:lang w:val="zh-CN"/>
            </w:rPr>
            <w:instrText xml:space="preserve"> TOC \o "1-3" \h \z \u </w:instrText>
          </w:r>
          <w:r w:rsidRPr="00E85093">
            <w:rPr>
              <w:lang w:val="zh-CN"/>
            </w:rPr>
            <w:fldChar w:fldCharType="separate"/>
          </w:r>
          <w:hyperlink w:history="1" w:anchor="_Toc535939293">
            <w:r w:rsidRPr="00124FAA" w:rsidR="00157D58">
              <w:rPr>
                <w:rStyle w:val="Hyperlink"/>
                <w:noProof/>
              </w:rPr>
              <w:t>1</w:t>
            </w:r>
            <w:r w:rsidR="00157D58">
              <w:rPr>
                <w:rFonts w:asciiTheme="minorHAnsi" w:hAnsiTheme="minorHAnsi" w:eastAsiaTheme="minorEastAsia" w:cstheme="minorBidi"/>
                <w:noProof/>
                <w:sz w:val="22"/>
                <w:szCs w:val="22"/>
                <w:lang w:val="en-US"/>
              </w:rPr>
              <w:tab/>
            </w:r>
            <w:r w:rsidRPr="00124FAA" w:rsidR="00157D58">
              <w:rPr>
                <w:rStyle w:val="Hyperlink"/>
                <w:noProof/>
              </w:rPr>
              <w:t>Scope</w:t>
            </w:r>
            <w:r w:rsidR="00157D58">
              <w:rPr>
                <w:noProof/>
                <w:webHidden/>
              </w:rPr>
              <w:tab/>
            </w:r>
            <w:r>
              <w:rPr>
                <w:noProof/>
                <w:webHidden/>
              </w:rPr>
              <w:fldChar w:fldCharType="begin"/>
            </w:r>
            <w:r w:rsidR="00157D58">
              <w:rPr>
                <w:noProof/>
                <w:webHidden/>
              </w:rPr>
              <w:instrText xml:space="preserve"> PAGEREF _Toc535939293 \h </w:instrText>
            </w:r>
            <w:r>
              <w:rPr>
                <w:noProof/>
                <w:webHidden/>
              </w:rPr>
            </w:r>
            <w:r>
              <w:rPr>
                <w:noProof/>
                <w:webHidden/>
              </w:rPr>
              <w:fldChar w:fldCharType="separate"/>
            </w:r>
            <w:r w:rsidR="00157D58">
              <w:rPr>
                <w:noProof/>
                <w:webHidden/>
              </w:rPr>
              <w:t>4</w:t>
            </w:r>
            <w:r>
              <w:rPr>
                <w:noProof/>
                <w:webHidden/>
              </w:rPr>
              <w:fldChar w:fldCharType="end"/>
            </w:r>
          </w:hyperlink>
        </w:p>
        <w:p w:rsidR="00157D58" w:rsidRDefault="00EE02CE" w14:paraId="0CF02D0D" w14:textId="77777777">
          <w:pPr>
            <w:pStyle w:val="TOC1"/>
            <w:rPr>
              <w:rFonts w:asciiTheme="minorHAnsi" w:hAnsiTheme="minorHAnsi" w:eastAsiaTheme="minorEastAsia" w:cstheme="minorBidi"/>
              <w:noProof/>
              <w:sz w:val="22"/>
              <w:szCs w:val="22"/>
              <w:lang w:val="en-US"/>
            </w:rPr>
          </w:pPr>
          <w:hyperlink w:history="1" w:anchor="_Toc535939294">
            <w:r w:rsidRPr="00124FAA" w:rsidR="00157D58">
              <w:rPr>
                <w:rStyle w:val="Hyperlink"/>
                <w:noProof/>
              </w:rPr>
              <w:t>2</w:t>
            </w:r>
            <w:r w:rsidR="00157D58">
              <w:rPr>
                <w:rFonts w:asciiTheme="minorHAnsi" w:hAnsiTheme="minorHAnsi" w:eastAsiaTheme="minorEastAsia" w:cstheme="minorBidi"/>
                <w:noProof/>
                <w:sz w:val="22"/>
                <w:szCs w:val="22"/>
                <w:lang w:val="en-US"/>
              </w:rPr>
              <w:tab/>
            </w:r>
            <w:r w:rsidRPr="00124FAA" w:rsidR="00157D58">
              <w:rPr>
                <w:rStyle w:val="Hyperlink"/>
                <w:noProof/>
              </w:rPr>
              <w:t>References</w:t>
            </w:r>
            <w:r w:rsidR="00157D58">
              <w:rPr>
                <w:noProof/>
                <w:webHidden/>
              </w:rPr>
              <w:tab/>
            </w:r>
            <w:r w:rsidR="00AD4F34">
              <w:rPr>
                <w:noProof/>
                <w:webHidden/>
              </w:rPr>
              <w:fldChar w:fldCharType="begin"/>
            </w:r>
            <w:r w:rsidR="00157D58">
              <w:rPr>
                <w:noProof/>
                <w:webHidden/>
              </w:rPr>
              <w:instrText xml:space="preserve"> PAGEREF _Toc535939294 \h </w:instrText>
            </w:r>
            <w:r w:rsidR="00AD4F34">
              <w:rPr>
                <w:noProof/>
                <w:webHidden/>
              </w:rPr>
            </w:r>
            <w:r w:rsidR="00AD4F34">
              <w:rPr>
                <w:noProof/>
                <w:webHidden/>
              </w:rPr>
              <w:fldChar w:fldCharType="separate"/>
            </w:r>
            <w:r w:rsidR="00157D58">
              <w:rPr>
                <w:noProof/>
                <w:webHidden/>
              </w:rPr>
              <w:t>4</w:t>
            </w:r>
            <w:r w:rsidR="00AD4F34">
              <w:rPr>
                <w:noProof/>
                <w:webHidden/>
              </w:rPr>
              <w:fldChar w:fldCharType="end"/>
            </w:r>
          </w:hyperlink>
        </w:p>
        <w:p w:rsidR="00157D58" w:rsidRDefault="00EE02CE" w14:paraId="74FD04BD" w14:textId="77777777">
          <w:pPr>
            <w:pStyle w:val="TOC1"/>
            <w:rPr>
              <w:rFonts w:asciiTheme="minorHAnsi" w:hAnsiTheme="minorHAnsi" w:eastAsiaTheme="minorEastAsia" w:cstheme="minorBidi"/>
              <w:noProof/>
              <w:sz w:val="22"/>
              <w:szCs w:val="22"/>
              <w:lang w:val="en-US"/>
            </w:rPr>
          </w:pPr>
          <w:hyperlink w:history="1" w:anchor="_Toc535939295">
            <w:r w:rsidRPr="00124FAA" w:rsidR="00157D58">
              <w:rPr>
                <w:rStyle w:val="Hyperlink"/>
                <w:noProof/>
              </w:rPr>
              <w:t>3</w:t>
            </w:r>
            <w:r w:rsidR="00157D58">
              <w:rPr>
                <w:rFonts w:asciiTheme="minorHAnsi" w:hAnsiTheme="minorHAnsi" w:eastAsiaTheme="minorEastAsia" w:cstheme="minorBidi"/>
                <w:noProof/>
                <w:sz w:val="22"/>
                <w:szCs w:val="22"/>
                <w:lang w:val="en-US"/>
              </w:rPr>
              <w:tab/>
            </w:r>
            <w:r w:rsidRPr="00124FAA" w:rsidR="00157D58">
              <w:rPr>
                <w:rStyle w:val="Hyperlink"/>
                <w:noProof/>
              </w:rPr>
              <w:t>Definitions</w:t>
            </w:r>
            <w:r w:rsidR="00157D58">
              <w:rPr>
                <w:noProof/>
                <w:webHidden/>
              </w:rPr>
              <w:tab/>
            </w:r>
            <w:r w:rsidR="00AD4F34">
              <w:rPr>
                <w:noProof/>
                <w:webHidden/>
              </w:rPr>
              <w:fldChar w:fldCharType="begin"/>
            </w:r>
            <w:r w:rsidR="00157D58">
              <w:rPr>
                <w:noProof/>
                <w:webHidden/>
              </w:rPr>
              <w:instrText xml:space="preserve"> PAGEREF _Toc535939295 \h </w:instrText>
            </w:r>
            <w:r w:rsidR="00AD4F34">
              <w:rPr>
                <w:noProof/>
                <w:webHidden/>
              </w:rPr>
            </w:r>
            <w:r w:rsidR="00AD4F34">
              <w:rPr>
                <w:noProof/>
                <w:webHidden/>
              </w:rPr>
              <w:fldChar w:fldCharType="separate"/>
            </w:r>
            <w:r w:rsidR="00157D58">
              <w:rPr>
                <w:noProof/>
                <w:webHidden/>
              </w:rPr>
              <w:t>4</w:t>
            </w:r>
            <w:r w:rsidR="00AD4F34">
              <w:rPr>
                <w:noProof/>
                <w:webHidden/>
              </w:rPr>
              <w:fldChar w:fldCharType="end"/>
            </w:r>
          </w:hyperlink>
        </w:p>
        <w:p w:rsidR="00157D58" w:rsidRDefault="00EE02CE" w14:paraId="29ABCFA1" w14:textId="77777777">
          <w:pPr>
            <w:pStyle w:val="TOC1"/>
            <w:rPr>
              <w:rFonts w:asciiTheme="minorHAnsi" w:hAnsiTheme="minorHAnsi" w:eastAsiaTheme="minorEastAsia" w:cstheme="minorBidi"/>
              <w:noProof/>
              <w:sz w:val="22"/>
              <w:szCs w:val="22"/>
              <w:lang w:val="en-US"/>
            </w:rPr>
          </w:pPr>
          <w:hyperlink w:history="1" w:anchor="_Toc535939296">
            <w:r w:rsidRPr="00124FAA" w:rsidR="00157D58">
              <w:rPr>
                <w:rStyle w:val="Hyperlink"/>
                <w:noProof/>
              </w:rPr>
              <w:t>4</w:t>
            </w:r>
            <w:r w:rsidR="00157D58">
              <w:rPr>
                <w:rFonts w:asciiTheme="minorHAnsi" w:hAnsiTheme="minorHAnsi" w:eastAsiaTheme="minorEastAsia" w:cstheme="minorBidi"/>
                <w:noProof/>
                <w:sz w:val="22"/>
                <w:szCs w:val="22"/>
                <w:lang w:val="en-US"/>
              </w:rPr>
              <w:tab/>
            </w:r>
            <w:r w:rsidRPr="00124FAA" w:rsidR="00157D58">
              <w:rPr>
                <w:rStyle w:val="Hyperlink"/>
                <w:noProof/>
              </w:rPr>
              <w:t>Abbreviations and acronyms</w:t>
            </w:r>
            <w:r w:rsidR="00157D58">
              <w:rPr>
                <w:noProof/>
                <w:webHidden/>
              </w:rPr>
              <w:tab/>
            </w:r>
            <w:r w:rsidR="00AD4F34">
              <w:rPr>
                <w:noProof/>
                <w:webHidden/>
              </w:rPr>
              <w:fldChar w:fldCharType="begin"/>
            </w:r>
            <w:r w:rsidR="00157D58">
              <w:rPr>
                <w:noProof/>
                <w:webHidden/>
              </w:rPr>
              <w:instrText xml:space="preserve"> PAGEREF _Toc535939296 \h </w:instrText>
            </w:r>
            <w:r w:rsidR="00AD4F34">
              <w:rPr>
                <w:noProof/>
                <w:webHidden/>
              </w:rPr>
            </w:r>
            <w:r w:rsidR="00AD4F34">
              <w:rPr>
                <w:noProof/>
                <w:webHidden/>
              </w:rPr>
              <w:fldChar w:fldCharType="separate"/>
            </w:r>
            <w:r w:rsidR="00157D58">
              <w:rPr>
                <w:noProof/>
                <w:webHidden/>
              </w:rPr>
              <w:t>4</w:t>
            </w:r>
            <w:r w:rsidR="00AD4F34">
              <w:rPr>
                <w:noProof/>
                <w:webHidden/>
              </w:rPr>
              <w:fldChar w:fldCharType="end"/>
            </w:r>
          </w:hyperlink>
        </w:p>
        <w:p w:rsidR="00157D58" w:rsidRDefault="00EE02CE" w14:paraId="3F492ED4" w14:textId="77777777">
          <w:pPr>
            <w:pStyle w:val="TOC1"/>
            <w:rPr>
              <w:rFonts w:asciiTheme="minorHAnsi" w:hAnsiTheme="minorHAnsi" w:eastAsiaTheme="minorEastAsia" w:cstheme="minorBidi"/>
              <w:noProof/>
              <w:sz w:val="22"/>
              <w:szCs w:val="22"/>
              <w:lang w:val="en-US"/>
            </w:rPr>
          </w:pPr>
          <w:hyperlink w:history="1" w:anchor="_Toc535939297">
            <w:r w:rsidRPr="00124FAA" w:rsidR="00157D58">
              <w:rPr>
                <w:rStyle w:val="Hyperlink"/>
                <w:noProof/>
              </w:rPr>
              <w:t>5</w:t>
            </w:r>
            <w:r w:rsidR="00157D58">
              <w:rPr>
                <w:rFonts w:asciiTheme="minorHAnsi" w:hAnsiTheme="minorHAnsi" w:eastAsiaTheme="minorEastAsia" w:cstheme="minorBidi"/>
                <w:noProof/>
                <w:sz w:val="22"/>
                <w:szCs w:val="22"/>
                <w:lang w:val="en-US"/>
              </w:rPr>
              <w:tab/>
            </w:r>
            <w:r w:rsidRPr="00124FAA" w:rsidR="00157D58">
              <w:rPr>
                <w:rStyle w:val="Hyperlink"/>
                <w:noProof/>
              </w:rPr>
              <w:t>Conventions</w:t>
            </w:r>
            <w:r w:rsidR="00157D58">
              <w:rPr>
                <w:noProof/>
                <w:webHidden/>
              </w:rPr>
              <w:tab/>
            </w:r>
            <w:r w:rsidR="00AD4F34">
              <w:rPr>
                <w:noProof/>
                <w:webHidden/>
              </w:rPr>
              <w:fldChar w:fldCharType="begin"/>
            </w:r>
            <w:r w:rsidR="00157D58">
              <w:rPr>
                <w:noProof/>
                <w:webHidden/>
              </w:rPr>
              <w:instrText xml:space="preserve"> PAGEREF _Toc535939297 \h </w:instrText>
            </w:r>
            <w:r w:rsidR="00AD4F34">
              <w:rPr>
                <w:noProof/>
                <w:webHidden/>
              </w:rPr>
            </w:r>
            <w:r w:rsidR="00AD4F34">
              <w:rPr>
                <w:noProof/>
                <w:webHidden/>
              </w:rPr>
              <w:fldChar w:fldCharType="separate"/>
            </w:r>
            <w:r w:rsidR="00157D58">
              <w:rPr>
                <w:noProof/>
                <w:webHidden/>
              </w:rPr>
              <w:t>4</w:t>
            </w:r>
            <w:r w:rsidR="00AD4F34">
              <w:rPr>
                <w:noProof/>
                <w:webHidden/>
              </w:rPr>
              <w:fldChar w:fldCharType="end"/>
            </w:r>
          </w:hyperlink>
        </w:p>
        <w:p w:rsidR="00157D58" w:rsidRDefault="00EE02CE" w14:paraId="75963E99" w14:textId="77777777">
          <w:pPr>
            <w:pStyle w:val="TOC1"/>
            <w:rPr>
              <w:rFonts w:asciiTheme="minorHAnsi" w:hAnsiTheme="minorHAnsi" w:eastAsiaTheme="minorEastAsia" w:cstheme="minorBidi"/>
              <w:noProof/>
              <w:sz w:val="22"/>
              <w:szCs w:val="22"/>
              <w:lang w:val="en-US"/>
            </w:rPr>
          </w:pPr>
          <w:hyperlink w:history="1" w:anchor="_Toc535939298">
            <w:r w:rsidRPr="00124FAA" w:rsidR="00157D58">
              <w:rPr>
                <w:rStyle w:val="Hyperlink"/>
                <w:noProof/>
              </w:rPr>
              <w:t>6</w:t>
            </w:r>
            <w:r w:rsidR="00157D58">
              <w:rPr>
                <w:rFonts w:asciiTheme="minorHAnsi" w:hAnsiTheme="minorHAnsi" w:eastAsiaTheme="minorEastAsia" w:cstheme="minorBidi"/>
                <w:noProof/>
                <w:sz w:val="22"/>
                <w:szCs w:val="22"/>
                <w:lang w:val="en-US"/>
              </w:rPr>
              <w:tab/>
            </w:r>
            <w:r w:rsidRPr="00124FAA" w:rsidR="00157D58">
              <w:rPr>
                <w:rStyle w:val="Hyperlink"/>
                <w:noProof/>
              </w:rPr>
              <w:t>Introduction</w:t>
            </w:r>
            <w:r w:rsidR="00157D58">
              <w:rPr>
                <w:noProof/>
                <w:webHidden/>
              </w:rPr>
              <w:tab/>
            </w:r>
            <w:r w:rsidR="00AD4F34">
              <w:rPr>
                <w:noProof/>
                <w:webHidden/>
              </w:rPr>
              <w:fldChar w:fldCharType="begin"/>
            </w:r>
            <w:r w:rsidR="00157D58">
              <w:rPr>
                <w:noProof/>
                <w:webHidden/>
              </w:rPr>
              <w:instrText xml:space="preserve"> PAGEREF _Toc535939298 \h </w:instrText>
            </w:r>
            <w:r w:rsidR="00AD4F34">
              <w:rPr>
                <w:noProof/>
                <w:webHidden/>
              </w:rPr>
            </w:r>
            <w:r w:rsidR="00AD4F34">
              <w:rPr>
                <w:noProof/>
                <w:webHidden/>
              </w:rPr>
              <w:fldChar w:fldCharType="separate"/>
            </w:r>
            <w:r w:rsidR="00157D58">
              <w:rPr>
                <w:noProof/>
                <w:webHidden/>
              </w:rPr>
              <w:t>4</w:t>
            </w:r>
            <w:r w:rsidR="00AD4F34">
              <w:rPr>
                <w:noProof/>
                <w:webHidden/>
              </w:rPr>
              <w:fldChar w:fldCharType="end"/>
            </w:r>
          </w:hyperlink>
        </w:p>
        <w:p w:rsidR="00157D58" w:rsidRDefault="00EE02CE" w14:paraId="1FEC6DA4" w14:textId="77777777">
          <w:pPr>
            <w:pStyle w:val="TOC2"/>
            <w:rPr>
              <w:rFonts w:asciiTheme="minorHAnsi" w:hAnsiTheme="minorHAnsi" w:eastAsiaTheme="minorEastAsia" w:cstheme="minorBidi"/>
              <w:noProof/>
              <w:sz w:val="22"/>
              <w:szCs w:val="22"/>
              <w:lang w:val="en-US"/>
            </w:rPr>
          </w:pPr>
          <w:hyperlink w:history="1" w:anchor="_Toc535939299">
            <w:r w:rsidRPr="00124FAA" w:rsidR="00157D58">
              <w:rPr>
                <w:rStyle w:val="Hyperlink"/>
                <w:rFonts w:eastAsia="SimSun"/>
                <w:noProof/>
                <w:lang w:val="en-US" w:eastAsia="zh-CN"/>
              </w:rPr>
              <w:t>6.1</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 xml:space="preserve">DLT </w:t>
            </w:r>
            <w:r w:rsidRPr="00124FAA" w:rsidR="00157D58">
              <w:rPr>
                <w:rStyle w:val="Hyperlink"/>
                <w:rFonts w:eastAsia="Malgun Gothic"/>
                <w:noProof/>
              </w:rPr>
              <w:t>key properties</w:t>
            </w:r>
            <w:r w:rsidR="00157D58">
              <w:rPr>
                <w:noProof/>
                <w:webHidden/>
              </w:rPr>
              <w:tab/>
            </w:r>
            <w:r w:rsidR="00AD4F34">
              <w:rPr>
                <w:noProof/>
                <w:webHidden/>
              </w:rPr>
              <w:fldChar w:fldCharType="begin"/>
            </w:r>
            <w:r w:rsidR="00157D58">
              <w:rPr>
                <w:noProof/>
                <w:webHidden/>
              </w:rPr>
              <w:instrText xml:space="preserve"> PAGEREF _Toc535939299 \h </w:instrText>
            </w:r>
            <w:r w:rsidR="00AD4F34">
              <w:rPr>
                <w:noProof/>
                <w:webHidden/>
              </w:rPr>
            </w:r>
            <w:r w:rsidR="00AD4F34">
              <w:rPr>
                <w:noProof/>
                <w:webHidden/>
              </w:rPr>
              <w:fldChar w:fldCharType="separate"/>
            </w:r>
            <w:r w:rsidR="00157D58">
              <w:rPr>
                <w:noProof/>
                <w:webHidden/>
              </w:rPr>
              <w:t>5</w:t>
            </w:r>
            <w:r w:rsidR="00AD4F34">
              <w:rPr>
                <w:noProof/>
                <w:webHidden/>
              </w:rPr>
              <w:fldChar w:fldCharType="end"/>
            </w:r>
          </w:hyperlink>
        </w:p>
        <w:p w:rsidR="00157D58" w:rsidRDefault="00EE02CE" w14:paraId="4C37025F" w14:textId="77777777">
          <w:pPr>
            <w:pStyle w:val="TOC2"/>
            <w:rPr>
              <w:rFonts w:asciiTheme="minorHAnsi" w:hAnsiTheme="minorHAnsi" w:eastAsiaTheme="minorEastAsia" w:cstheme="minorBidi"/>
              <w:noProof/>
              <w:sz w:val="22"/>
              <w:szCs w:val="22"/>
              <w:lang w:val="en-US"/>
            </w:rPr>
          </w:pPr>
          <w:hyperlink w:history="1" w:anchor="_Toc535939300">
            <w:r w:rsidRPr="00124FAA" w:rsidR="00157D58">
              <w:rPr>
                <w:rStyle w:val="Hyperlink"/>
                <w:rFonts w:eastAsia="SimSun"/>
                <w:noProof/>
                <w:lang w:val="en-US" w:eastAsia="zh-CN"/>
              </w:rPr>
              <w:t>6.2</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DLT regulatory issues</w:t>
            </w:r>
            <w:r w:rsidR="00157D58">
              <w:rPr>
                <w:noProof/>
                <w:webHidden/>
              </w:rPr>
              <w:tab/>
            </w:r>
            <w:r w:rsidR="00AD4F34">
              <w:rPr>
                <w:noProof/>
                <w:webHidden/>
              </w:rPr>
              <w:fldChar w:fldCharType="begin"/>
            </w:r>
            <w:r w:rsidR="00157D58">
              <w:rPr>
                <w:noProof/>
                <w:webHidden/>
              </w:rPr>
              <w:instrText xml:space="preserve"> PAGEREF _Toc535939300 \h </w:instrText>
            </w:r>
            <w:r w:rsidR="00AD4F34">
              <w:rPr>
                <w:noProof/>
                <w:webHidden/>
              </w:rPr>
            </w:r>
            <w:r w:rsidR="00AD4F34">
              <w:rPr>
                <w:noProof/>
                <w:webHidden/>
              </w:rPr>
              <w:fldChar w:fldCharType="separate"/>
            </w:r>
            <w:r w:rsidR="00157D58">
              <w:rPr>
                <w:noProof/>
                <w:webHidden/>
              </w:rPr>
              <w:t>5</w:t>
            </w:r>
            <w:r w:rsidR="00AD4F34">
              <w:rPr>
                <w:noProof/>
                <w:webHidden/>
              </w:rPr>
              <w:fldChar w:fldCharType="end"/>
            </w:r>
          </w:hyperlink>
        </w:p>
        <w:p w:rsidR="00157D58" w:rsidRDefault="00EE02CE" w14:paraId="7562CF86" w14:textId="77777777">
          <w:pPr>
            <w:pStyle w:val="TOC1"/>
            <w:rPr>
              <w:rFonts w:asciiTheme="minorHAnsi" w:hAnsiTheme="minorHAnsi" w:eastAsiaTheme="minorEastAsia" w:cstheme="minorBidi"/>
              <w:noProof/>
              <w:sz w:val="22"/>
              <w:szCs w:val="22"/>
              <w:lang w:val="en-US"/>
            </w:rPr>
          </w:pPr>
          <w:hyperlink w:history="1" w:anchor="_Toc535939301">
            <w:r w:rsidRPr="00124FAA" w:rsidR="00157D58">
              <w:rPr>
                <w:rStyle w:val="Hyperlink"/>
                <w:noProof/>
              </w:rPr>
              <w:t>7</w:t>
            </w:r>
            <w:r w:rsidR="00157D58">
              <w:rPr>
                <w:rFonts w:asciiTheme="minorHAnsi" w:hAnsiTheme="minorHAnsi" w:eastAsiaTheme="minorEastAsia" w:cstheme="minorBidi"/>
                <w:noProof/>
                <w:sz w:val="22"/>
                <w:szCs w:val="22"/>
                <w:lang w:val="en-US"/>
              </w:rPr>
              <w:tab/>
            </w:r>
            <w:r w:rsidRPr="00124FAA" w:rsidR="00157D58">
              <w:rPr>
                <w:rStyle w:val="Hyperlink"/>
                <w:noProof/>
              </w:rPr>
              <w:t>Property 1: Distributed fashion (i.e., without a central repository)</w:t>
            </w:r>
            <w:r w:rsidR="00157D58">
              <w:rPr>
                <w:noProof/>
                <w:webHidden/>
              </w:rPr>
              <w:tab/>
            </w:r>
            <w:r w:rsidR="00AD4F34">
              <w:rPr>
                <w:noProof/>
                <w:webHidden/>
              </w:rPr>
              <w:fldChar w:fldCharType="begin"/>
            </w:r>
            <w:r w:rsidR="00157D58">
              <w:rPr>
                <w:noProof/>
                <w:webHidden/>
              </w:rPr>
              <w:instrText xml:space="preserve"> PAGEREF _Toc535939301 \h </w:instrText>
            </w:r>
            <w:r w:rsidR="00AD4F34">
              <w:rPr>
                <w:noProof/>
                <w:webHidden/>
              </w:rPr>
            </w:r>
            <w:r w:rsidR="00AD4F34">
              <w:rPr>
                <w:noProof/>
                <w:webHidden/>
              </w:rPr>
              <w:fldChar w:fldCharType="separate"/>
            </w:r>
            <w:r w:rsidR="00157D58">
              <w:rPr>
                <w:noProof/>
                <w:webHidden/>
              </w:rPr>
              <w:t>6</w:t>
            </w:r>
            <w:r w:rsidR="00AD4F34">
              <w:rPr>
                <w:noProof/>
                <w:webHidden/>
              </w:rPr>
              <w:fldChar w:fldCharType="end"/>
            </w:r>
          </w:hyperlink>
        </w:p>
        <w:p w:rsidR="00157D58" w:rsidRDefault="00EE02CE" w14:paraId="6AC03FCA" w14:textId="77777777">
          <w:pPr>
            <w:pStyle w:val="TOC2"/>
            <w:rPr>
              <w:rFonts w:asciiTheme="minorHAnsi" w:hAnsiTheme="minorHAnsi" w:eastAsiaTheme="minorEastAsia" w:cstheme="minorBidi"/>
              <w:noProof/>
              <w:sz w:val="22"/>
              <w:szCs w:val="22"/>
              <w:lang w:val="en-US"/>
            </w:rPr>
          </w:pPr>
          <w:hyperlink w:history="1" w:anchor="_Toc535939302">
            <w:r w:rsidRPr="00124FAA" w:rsidR="00157D58">
              <w:rPr>
                <w:rStyle w:val="Hyperlink"/>
                <w:rFonts w:eastAsia="SimSun"/>
                <w:noProof/>
                <w:lang w:val="en-US" w:eastAsia="zh-CN"/>
              </w:rPr>
              <w:t>7.1</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Introduce the property</w:t>
            </w:r>
            <w:r w:rsidR="00157D58">
              <w:rPr>
                <w:noProof/>
                <w:webHidden/>
              </w:rPr>
              <w:tab/>
            </w:r>
            <w:r w:rsidR="00AD4F34">
              <w:rPr>
                <w:noProof/>
                <w:webHidden/>
              </w:rPr>
              <w:fldChar w:fldCharType="begin"/>
            </w:r>
            <w:r w:rsidR="00157D58">
              <w:rPr>
                <w:noProof/>
                <w:webHidden/>
              </w:rPr>
              <w:instrText xml:space="preserve"> PAGEREF _Toc535939302 \h </w:instrText>
            </w:r>
            <w:r w:rsidR="00AD4F34">
              <w:rPr>
                <w:noProof/>
                <w:webHidden/>
              </w:rPr>
            </w:r>
            <w:r w:rsidR="00AD4F34">
              <w:rPr>
                <w:noProof/>
                <w:webHidden/>
              </w:rPr>
              <w:fldChar w:fldCharType="separate"/>
            </w:r>
            <w:r w:rsidR="00157D58">
              <w:rPr>
                <w:noProof/>
                <w:webHidden/>
              </w:rPr>
              <w:t>7</w:t>
            </w:r>
            <w:r w:rsidR="00AD4F34">
              <w:rPr>
                <w:noProof/>
                <w:webHidden/>
              </w:rPr>
              <w:fldChar w:fldCharType="end"/>
            </w:r>
          </w:hyperlink>
        </w:p>
        <w:p w:rsidR="00157D58" w:rsidRDefault="00EE02CE" w14:paraId="6C5C08D0" w14:textId="77777777">
          <w:pPr>
            <w:pStyle w:val="TOC2"/>
            <w:rPr>
              <w:rFonts w:asciiTheme="minorHAnsi" w:hAnsiTheme="minorHAnsi" w:eastAsiaTheme="minorEastAsia" w:cstheme="minorBidi"/>
              <w:noProof/>
              <w:sz w:val="22"/>
              <w:szCs w:val="22"/>
              <w:lang w:val="en-US"/>
            </w:rPr>
          </w:pPr>
          <w:hyperlink w:history="1" w:anchor="_Toc535939303">
            <w:r w:rsidRPr="00124FAA" w:rsidR="00157D58">
              <w:rPr>
                <w:rStyle w:val="Hyperlink"/>
                <w:rFonts w:eastAsia="SimSun"/>
                <w:noProof/>
                <w:lang w:val="en-US" w:eastAsia="zh-CN"/>
              </w:rPr>
              <w:t>7.2</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 xml:space="preserve">Regulatory challenges </w:t>
            </w:r>
            <w:r w:rsidR="00157D58">
              <w:rPr>
                <w:noProof/>
                <w:webHidden/>
              </w:rPr>
              <w:tab/>
            </w:r>
            <w:r w:rsidR="00AD4F34">
              <w:rPr>
                <w:noProof/>
                <w:webHidden/>
              </w:rPr>
              <w:fldChar w:fldCharType="begin"/>
            </w:r>
            <w:r w:rsidR="00157D58">
              <w:rPr>
                <w:noProof/>
                <w:webHidden/>
              </w:rPr>
              <w:instrText xml:space="preserve"> PAGEREF _Toc535939303 \h </w:instrText>
            </w:r>
            <w:r w:rsidR="00AD4F34">
              <w:rPr>
                <w:noProof/>
                <w:webHidden/>
              </w:rPr>
            </w:r>
            <w:r w:rsidR="00AD4F34">
              <w:rPr>
                <w:noProof/>
                <w:webHidden/>
              </w:rPr>
              <w:fldChar w:fldCharType="separate"/>
            </w:r>
            <w:r w:rsidR="00157D58">
              <w:rPr>
                <w:noProof/>
                <w:webHidden/>
              </w:rPr>
              <w:t>9</w:t>
            </w:r>
            <w:r w:rsidR="00AD4F34">
              <w:rPr>
                <w:noProof/>
                <w:webHidden/>
              </w:rPr>
              <w:fldChar w:fldCharType="end"/>
            </w:r>
          </w:hyperlink>
        </w:p>
        <w:p w:rsidR="00157D58" w:rsidRDefault="00EE02CE" w14:paraId="21CB0B00" w14:textId="77777777">
          <w:pPr>
            <w:pStyle w:val="TOC2"/>
            <w:rPr>
              <w:rFonts w:asciiTheme="minorHAnsi" w:hAnsiTheme="minorHAnsi" w:eastAsiaTheme="minorEastAsia" w:cstheme="minorBidi"/>
              <w:noProof/>
              <w:sz w:val="22"/>
              <w:szCs w:val="22"/>
              <w:lang w:val="en-US"/>
            </w:rPr>
          </w:pPr>
          <w:hyperlink w:history="1" w:anchor="_Toc535939304">
            <w:r w:rsidRPr="00124FAA" w:rsidR="00157D58">
              <w:rPr>
                <w:rStyle w:val="Hyperlink"/>
                <w:rFonts w:eastAsia="SimSun"/>
                <w:noProof/>
                <w:lang w:val="en-US" w:eastAsia="zh-CN"/>
              </w:rPr>
              <w:t>7.3</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Approaches and/or recommendations</w:t>
            </w:r>
            <w:r w:rsidR="00157D58">
              <w:rPr>
                <w:noProof/>
                <w:webHidden/>
              </w:rPr>
              <w:tab/>
            </w:r>
            <w:r w:rsidR="00AD4F34">
              <w:rPr>
                <w:noProof/>
                <w:webHidden/>
              </w:rPr>
              <w:fldChar w:fldCharType="begin"/>
            </w:r>
            <w:r w:rsidR="00157D58">
              <w:rPr>
                <w:noProof/>
                <w:webHidden/>
              </w:rPr>
              <w:instrText xml:space="preserve"> PAGEREF _Toc535939304 \h </w:instrText>
            </w:r>
            <w:r w:rsidR="00AD4F34">
              <w:rPr>
                <w:noProof/>
                <w:webHidden/>
              </w:rPr>
            </w:r>
            <w:r w:rsidR="00AD4F34">
              <w:rPr>
                <w:noProof/>
                <w:webHidden/>
              </w:rPr>
              <w:fldChar w:fldCharType="separate"/>
            </w:r>
            <w:r w:rsidR="00157D58">
              <w:rPr>
                <w:noProof/>
                <w:webHidden/>
              </w:rPr>
              <w:t>10</w:t>
            </w:r>
            <w:r w:rsidR="00AD4F34">
              <w:rPr>
                <w:noProof/>
                <w:webHidden/>
              </w:rPr>
              <w:fldChar w:fldCharType="end"/>
            </w:r>
          </w:hyperlink>
        </w:p>
        <w:p w:rsidR="00157D58" w:rsidRDefault="00EE02CE" w14:paraId="0571C729" w14:textId="77777777">
          <w:pPr>
            <w:pStyle w:val="TOC1"/>
            <w:rPr>
              <w:rFonts w:asciiTheme="minorHAnsi" w:hAnsiTheme="minorHAnsi" w:eastAsiaTheme="minorEastAsia" w:cstheme="minorBidi"/>
              <w:noProof/>
              <w:sz w:val="22"/>
              <w:szCs w:val="22"/>
              <w:lang w:val="en-US"/>
            </w:rPr>
          </w:pPr>
          <w:hyperlink w:history="1" w:anchor="_Toc535939305">
            <w:r w:rsidRPr="00124FAA" w:rsidR="00157D58">
              <w:rPr>
                <w:rStyle w:val="Hyperlink"/>
                <w:noProof/>
              </w:rPr>
              <w:t>8</w:t>
            </w:r>
            <w:r w:rsidR="00157D58">
              <w:rPr>
                <w:rFonts w:asciiTheme="minorHAnsi" w:hAnsiTheme="minorHAnsi" w:eastAsiaTheme="minorEastAsia" w:cstheme="minorBidi"/>
                <w:noProof/>
                <w:sz w:val="22"/>
                <w:szCs w:val="22"/>
                <w:lang w:val="en-US"/>
              </w:rPr>
              <w:tab/>
            </w:r>
            <w:r w:rsidRPr="00124FAA" w:rsidR="00157D58">
              <w:rPr>
                <w:rStyle w:val="Hyperlink"/>
                <w:noProof/>
              </w:rPr>
              <w:t>Property 2: Tamper evident and tamper resistant</w:t>
            </w:r>
            <w:r w:rsidR="00157D58">
              <w:rPr>
                <w:noProof/>
                <w:webHidden/>
              </w:rPr>
              <w:tab/>
            </w:r>
            <w:r w:rsidR="00AD4F34">
              <w:rPr>
                <w:noProof/>
                <w:webHidden/>
              </w:rPr>
              <w:fldChar w:fldCharType="begin"/>
            </w:r>
            <w:r w:rsidR="00157D58">
              <w:rPr>
                <w:noProof/>
                <w:webHidden/>
              </w:rPr>
              <w:instrText xml:space="preserve"> PAGEREF _Toc535939305 \h </w:instrText>
            </w:r>
            <w:r w:rsidR="00AD4F34">
              <w:rPr>
                <w:noProof/>
                <w:webHidden/>
              </w:rPr>
            </w:r>
            <w:r w:rsidR="00AD4F34">
              <w:rPr>
                <w:noProof/>
                <w:webHidden/>
              </w:rPr>
              <w:fldChar w:fldCharType="separate"/>
            </w:r>
            <w:r w:rsidR="00157D58">
              <w:rPr>
                <w:noProof/>
                <w:webHidden/>
              </w:rPr>
              <w:t>11</w:t>
            </w:r>
            <w:r w:rsidR="00AD4F34">
              <w:rPr>
                <w:noProof/>
                <w:webHidden/>
              </w:rPr>
              <w:fldChar w:fldCharType="end"/>
            </w:r>
          </w:hyperlink>
        </w:p>
        <w:p w:rsidR="00157D58" w:rsidRDefault="00EE02CE" w14:paraId="78F2204C" w14:textId="77777777">
          <w:pPr>
            <w:pStyle w:val="TOC2"/>
            <w:rPr>
              <w:rFonts w:asciiTheme="minorHAnsi" w:hAnsiTheme="minorHAnsi" w:eastAsiaTheme="minorEastAsia" w:cstheme="minorBidi"/>
              <w:noProof/>
              <w:sz w:val="22"/>
              <w:szCs w:val="22"/>
              <w:lang w:val="en-US"/>
            </w:rPr>
          </w:pPr>
          <w:hyperlink w:history="1" w:anchor="_Toc535939306">
            <w:r w:rsidRPr="00124FAA" w:rsidR="00157D58">
              <w:rPr>
                <w:rStyle w:val="Hyperlink"/>
                <w:rFonts w:eastAsia="SimSun"/>
                <w:noProof/>
                <w:lang w:val="en-US" w:eastAsia="zh-CN"/>
              </w:rPr>
              <w:t>8.1</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Introduce the property</w:t>
            </w:r>
            <w:r w:rsidR="00157D58">
              <w:rPr>
                <w:noProof/>
                <w:webHidden/>
              </w:rPr>
              <w:tab/>
            </w:r>
            <w:r w:rsidR="00AD4F34">
              <w:rPr>
                <w:noProof/>
                <w:webHidden/>
              </w:rPr>
              <w:fldChar w:fldCharType="begin"/>
            </w:r>
            <w:r w:rsidR="00157D58">
              <w:rPr>
                <w:noProof/>
                <w:webHidden/>
              </w:rPr>
              <w:instrText xml:space="preserve"> PAGEREF _Toc535939306 \h </w:instrText>
            </w:r>
            <w:r w:rsidR="00AD4F34">
              <w:rPr>
                <w:noProof/>
                <w:webHidden/>
              </w:rPr>
            </w:r>
            <w:r w:rsidR="00AD4F34">
              <w:rPr>
                <w:noProof/>
                <w:webHidden/>
              </w:rPr>
              <w:fldChar w:fldCharType="separate"/>
            </w:r>
            <w:r w:rsidR="00157D58">
              <w:rPr>
                <w:noProof/>
                <w:webHidden/>
              </w:rPr>
              <w:t>11</w:t>
            </w:r>
            <w:r w:rsidR="00AD4F34">
              <w:rPr>
                <w:noProof/>
                <w:webHidden/>
              </w:rPr>
              <w:fldChar w:fldCharType="end"/>
            </w:r>
          </w:hyperlink>
        </w:p>
        <w:p w:rsidR="00157D58" w:rsidRDefault="00EE02CE" w14:paraId="7BCDEA7C" w14:textId="77777777">
          <w:pPr>
            <w:pStyle w:val="TOC2"/>
            <w:rPr>
              <w:rFonts w:asciiTheme="minorHAnsi" w:hAnsiTheme="minorHAnsi" w:eastAsiaTheme="minorEastAsia" w:cstheme="minorBidi"/>
              <w:noProof/>
              <w:sz w:val="22"/>
              <w:szCs w:val="22"/>
              <w:lang w:val="en-US"/>
            </w:rPr>
          </w:pPr>
          <w:hyperlink w:history="1" w:anchor="_Toc535939307">
            <w:r w:rsidRPr="00124FAA" w:rsidR="00157D58">
              <w:rPr>
                <w:rStyle w:val="Hyperlink"/>
                <w:rFonts w:eastAsia="SimSun"/>
                <w:noProof/>
                <w:lang w:val="en-US" w:eastAsia="zh-CN"/>
              </w:rPr>
              <w:t>8.2</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Regulatory challenges</w:t>
            </w:r>
            <w:r w:rsidR="00157D58">
              <w:rPr>
                <w:noProof/>
                <w:webHidden/>
              </w:rPr>
              <w:tab/>
            </w:r>
            <w:r w:rsidR="00AD4F34">
              <w:rPr>
                <w:noProof/>
                <w:webHidden/>
              </w:rPr>
              <w:fldChar w:fldCharType="begin"/>
            </w:r>
            <w:r w:rsidR="00157D58">
              <w:rPr>
                <w:noProof/>
                <w:webHidden/>
              </w:rPr>
              <w:instrText xml:space="preserve"> PAGEREF _Toc535939307 \h </w:instrText>
            </w:r>
            <w:r w:rsidR="00AD4F34">
              <w:rPr>
                <w:noProof/>
                <w:webHidden/>
              </w:rPr>
            </w:r>
            <w:r w:rsidR="00AD4F34">
              <w:rPr>
                <w:noProof/>
                <w:webHidden/>
              </w:rPr>
              <w:fldChar w:fldCharType="separate"/>
            </w:r>
            <w:r w:rsidR="00157D58">
              <w:rPr>
                <w:noProof/>
                <w:webHidden/>
              </w:rPr>
              <w:t>12</w:t>
            </w:r>
            <w:r w:rsidR="00AD4F34">
              <w:rPr>
                <w:noProof/>
                <w:webHidden/>
              </w:rPr>
              <w:fldChar w:fldCharType="end"/>
            </w:r>
          </w:hyperlink>
        </w:p>
        <w:p w:rsidR="00157D58" w:rsidRDefault="00EE02CE" w14:paraId="25A98006" w14:textId="121890CA">
          <w:pPr>
            <w:pStyle w:val="TOC3"/>
            <w:rPr>
              <w:noProof/>
            </w:rPr>
          </w:pPr>
          <w:hyperlink w:history="1" w:anchor="_Toc535939308">
            <w:r w:rsidRPr="00124FAA" w:rsidR="00157D58">
              <w:rPr>
                <w:rStyle w:val="Hyperlink"/>
                <w:rFonts w:eastAsia="SimSun"/>
                <w:noProof/>
                <w:lang w:val="en-US"/>
              </w:rPr>
              <w:t>8.2.1</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rPr>
              <w:t>GDPR</w:t>
            </w:r>
            <w:r w:rsidR="00DE1E46">
              <w:rPr>
                <w:rStyle w:val="Hyperlink"/>
                <w:rFonts w:eastAsia="SimSun"/>
                <w:noProof/>
                <w:lang w:val="en-US"/>
              </w:rPr>
              <w:t xml:space="preserve"> Data retention &amp; destruction</w:t>
            </w:r>
            <w:r w:rsidR="00157D58">
              <w:rPr>
                <w:noProof/>
                <w:webHidden/>
              </w:rPr>
              <w:tab/>
            </w:r>
            <w:r w:rsidR="00AD4F34">
              <w:rPr>
                <w:noProof/>
                <w:webHidden/>
              </w:rPr>
              <w:fldChar w:fldCharType="begin"/>
            </w:r>
            <w:r w:rsidR="00157D58">
              <w:rPr>
                <w:noProof/>
                <w:webHidden/>
              </w:rPr>
              <w:instrText xml:space="preserve"> PAGEREF _Toc535939308 \h </w:instrText>
            </w:r>
            <w:r w:rsidR="00AD4F34">
              <w:rPr>
                <w:noProof/>
                <w:webHidden/>
              </w:rPr>
            </w:r>
            <w:r w:rsidR="00AD4F34">
              <w:rPr>
                <w:noProof/>
                <w:webHidden/>
              </w:rPr>
              <w:fldChar w:fldCharType="separate"/>
            </w:r>
            <w:r w:rsidR="00157D58">
              <w:rPr>
                <w:noProof/>
                <w:webHidden/>
              </w:rPr>
              <w:t>12</w:t>
            </w:r>
            <w:r w:rsidR="00AD4F34">
              <w:rPr>
                <w:noProof/>
                <w:webHidden/>
              </w:rPr>
              <w:fldChar w:fldCharType="end"/>
            </w:r>
          </w:hyperlink>
        </w:p>
        <w:p w:rsidR="00157D58" w:rsidRDefault="00EE02CE" w14:paraId="72A12C16" w14:textId="77777777">
          <w:pPr>
            <w:pStyle w:val="TOC2"/>
            <w:rPr>
              <w:rFonts w:asciiTheme="minorHAnsi" w:hAnsiTheme="minorHAnsi" w:eastAsiaTheme="minorEastAsia" w:cstheme="minorBidi"/>
              <w:noProof/>
              <w:sz w:val="22"/>
              <w:szCs w:val="22"/>
              <w:lang w:val="en-US"/>
            </w:rPr>
          </w:pPr>
          <w:hyperlink w:history="1" w:anchor="_Toc535939309">
            <w:r w:rsidRPr="00124FAA" w:rsidR="00157D58">
              <w:rPr>
                <w:rStyle w:val="Hyperlink"/>
                <w:rFonts w:eastAsia="SimSun"/>
                <w:noProof/>
                <w:lang w:val="en-US" w:eastAsia="zh-CN"/>
              </w:rPr>
              <w:t>8.3</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Approaches and/or recommendations</w:t>
            </w:r>
            <w:r w:rsidR="00157D58">
              <w:rPr>
                <w:noProof/>
                <w:webHidden/>
              </w:rPr>
              <w:tab/>
            </w:r>
            <w:r w:rsidR="00AD4F34">
              <w:rPr>
                <w:noProof/>
                <w:webHidden/>
              </w:rPr>
              <w:fldChar w:fldCharType="begin"/>
            </w:r>
            <w:r w:rsidR="00157D58">
              <w:rPr>
                <w:noProof/>
                <w:webHidden/>
              </w:rPr>
              <w:instrText xml:space="preserve"> PAGEREF _Toc535939309 \h </w:instrText>
            </w:r>
            <w:r w:rsidR="00AD4F34">
              <w:rPr>
                <w:noProof/>
                <w:webHidden/>
              </w:rPr>
            </w:r>
            <w:r w:rsidR="00AD4F34">
              <w:rPr>
                <w:noProof/>
                <w:webHidden/>
              </w:rPr>
              <w:fldChar w:fldCharType="separate"/>
            </w:r>
            <w:r w:rsidR="00157D58">
              <w:rPr>
                <w:noProof/>
                <w:webHidden/>
              </w:rPr>
              <w:t>12</w:t>
            </w:r>
            <w:r w:rsidR="00AD4F34">
              <w:rPr>
                <w:noProof/>
                <w:webHidden/>
              </w:rPr>
              <w:fldChar w:fldCharType="end"/>
            </w:r>
          </w:hyperlink>
        </w:p>
        <w:p w:rsidR="00157D58" w:rsidRDefault="00EE02CE" w14:paraId="2C2533E4" w14:textId="77777777">
          <w:pPr>
            <w:pStyle w:val="TOC1"/>
            <w:rPr>
              <w:rFonts w:asciiTheme="minorHAnsi" w:hAnsiTheme="minorHAnsi" w:eastAsiaTheme="minorEastAsia" w:cstheme="minorBidi"/>
              <w:noProof/>
              <w:sz w:val="22"/>
              <w:szCs w:val="22"/>
              <w:lang w:val="en-US"/>
            </w:rPr>
          </w:pPr>
          <w:hyperlink w:history="1" w:anchor="_Toc535939310">
            <w:r w:rsidRPr="00124FAA" w:rsidR="00157D58">
              <w:rPr>
                <w:rStyle w:val="Hyperlink"/>
                <w:noProof/>
              </w:rPr>
              <w:t>9</w:t>
            </w:r>
            <w:r w:rsidR="00157D58">
              <w:rPr>
                <w:rFonts w:asciiTheme="minorHAnsi" w:hAnsiTheme="minorHAnsi" w:eastAsiaTheme="minorEastAsia" w:cstheme="minorBidi"/>
                <w:noProof/>
                <w:sz w:val="22"/>
                <w:szCs w:val="22"/>
                <w:lang w:val="en-US"/>
              </w:rPr>
              <w:tab/>
            </w:r>
            <w:r w:rsidRPr="00124FAA" w:rsidR="00157D58">
              <w:rPr>
                <w:rStyle w:val="Hyperlink"/>
                <w:noProof/>
              </w:rPr>
              <w:t>Property 3: Shared ledger</w:t>
            </w:r>
            <w:r w:rsidR="00157D58">
              <w:rPr>
                <w:noProof/>
                <w:webHidden/>
              </w:rPr>
              <w:tab/>
            </w:r>
            <w:r w:rsidR="00AD4F34">
              <w:rPr>
                <w:noProof/>
                <w:webHidden/>
              </w:rPr>
              <w:fldChar w:fldCharType="begin"/>
            </w:r>
            <w:r w:rsidR="00157D58">
              <w:rPr>
                <w:noProof/>
                <w:webHidden/>
              </w:rPr>
              <w:instrText xml:space="preserve"> PAGEREF _Toc535939310 \h </w:instrText>
            </w:r>
            <w:r w:rsidR="00AD4F34">
              <w:rPr>
                <w:noProof/>
                <w:webHidden/>
              </w:rPr>
            </w:r>
            <w:r w:rsidR="00AD4F34">
              <w:rPr>
                <w:noProof/>
                <w:webHidden/>
              </w:rPr>
              <w:fldChar w:fldCharType="separate"/>
            </w:r>
            <w:r w:rsidR="00157D58">
              <w:rPr>
                <w:noProof/>
                <w:webHidden/>
              </w:rPr>
              <w:t>12</w:t>
            </w:r>
            <w:r w:rsidR="00AD4F34">
              <w:rPr>
                <w:noProof/>
                <w:webHidden/>
              </w:rPr>
              <w:fldChar w:fldCharType="end"/>
            </w:r>
          </w:hyperlink>
        </w:p>
        <w:p w:rsidR="00157D58" w:rsidRDefault="00EE02CE" w14:paraId="2A447AE3" w14:textId="77777777">
          <w:pPr>
            <w:pStyle w:val="TOC2"/>
            <w:rPr>
              <w:rFonts w:asciiTheme="minorHAnsi" w:hAnsiTheme="minorHAnsi" w:eastAsiaTheme="minorEastAsia" w:cstheme="minorBidi"/>
              <w:noProof/>
              <w:sz w:val="22"/>
              <w:szCs w:val="22"/>
              <w:lang w:val="en-US"/>
            </w:rPr>
          </w:pPr>
          <w:hyperlink w:history="1" w:anchor="_Toc535939311">
            <w:r w:rsidRPr="00124FAA" w:rsidR="00157D58">
              <w:rPr>
                <w:rStyle w:val="Hyperlink"/>
                <w:rFonts w:eastAsia="SimSun"/>
                <w:noProof/>
                <w:lang w:val="en-US" w:eastAsia="zh-CN"/>
              </w:rPr>
              <w:t>9.1</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Introduce the property</w:t>
            </w:r>
            <w:r w:rsidR="00157D58">
              <w:rPr>
                <w:noProof/>
                <w:webHidden/>
              </w:rPr>
              <w:tab/>
            </w:r>
            <w:r w:rsidR="00AD4F34">
              <w:rPr>
                <w:noProof/>
                <w:webHidden/>
              </w:rPr>
              <w:fldChar w:fldCharType="begin"/>
            </w:r>
            <w:r w:rsidR="00157D58">
              <w:rPr>
                <w:noProof/>
                <w:webHidden/>
              </w:rPr>
              <w:instrText xml:space="preserve"> PAGEREF _Toc535939311 \h </w:instrText>
            </w:r>
            <w:r w:rsidR="00AD4F34">
              <w:rPr>
                <w:noProof/>
                <w:webHidden/>
              </w:rPr>
            </w:r>
            <w:r w:rsidR="00AD4F34">
              <w:rPr>
                <w:noProof/>
                <w:webHidden/>
              </w:rPr>
              <w:fldChar w:fldCharType="separate"/>
            </w:r>
            <w:r w:rsidR="00157D58">
              <w:rPr>
                <w:noProof/>
                <w:webHidden/>
              </w:rPr>
              <w:t>13</w:t>
            </w:r>
            <w:r w:rsidR="00AD4F34">
              <w:rPr>
                <w:noProof/>
                <w:webHidden/>
              </w:rPr>
              <w:fldChar w:fldCharType="end"/>
            </w:r>
          </w:hyperlink>
        </w:p>
        <w:p w:rsidR="00157D58" w:rsidRDefault="00EE02CE" w14:paraId="202B0DC4" w14:textId="77777777">
          <w:pPr>
            <w:pStyle w:val="TOC2"/>
            <w:rPr>
              <w:rFonts w:asciiTheme="minorHAnsi" w:hAnsiTheme="minorHAnsi" w:eastAsiaTheme="minorEastAsia" w:cstheme="minorBidi"/>
              <w:noProof/>
              <w:sz w:val="22"/>
              <w:szCs w:val="22"/>
              <w:lang w:val="en-US"/>
            </w:rPr>
          </w:pPr>
          <w:hyperlink w:history="1" w:anchor="_Toc535939312">
            <w:r w:rsidRPr="00124FAA" w:rsidR="00157D58">
              <w:rPr>
                <w:rStyle w:val="Hyperlink"/>
                <w:rFonts w:eastAsia="SimSun"/>
                <w:noProof/>
                <w:lang w:val="en-US" w:eastAsia="zh-CN"/>
              </w:rPr>
              <w:t>9.2</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Regulatory challenges</w:t>
            </w:r>
            <w:r w:rsidR="00157D58">
              <w:rPr>
                <w:noProof/>
                <w:webHidden/>
              </w:rPr>
              <w:tab/>
            </w:r>
            <w:r w:rsidR="00AD4F34">
              <w:rPr>
                <w:noProof/>
                <w:webHidden/>
              </w:rPr>
              <w:fldChar w:fldCharType="begin"/>
            </w:r>
            <w:r w:rsidR="00157D58">
              <w:rPr>
                <w:noProof/>
                <w:webHidden/>
              </w:rPr>
              <w:instrText xml:space="preserve"> PAGEREF _Toc535939312 \h </w:instrText>
            </w:r>
            <w:r w:rsidR="00AD4F34">
              <w:rPr>
                <w:noProof/>
                <w:webHidden/>
              </w:rPr>
            </w:r>
            <w:r w:rsidR="00AD4F34">
              <w:rPr>
                <w:noProof/>
                <w:webHidden/>
              </w:rPr>
              <w:fldChar w:fldCharType="separate"/>
            </w:r>
            <w:r w:rsidR="00157D58">
              <w:rPr>
                <w:noProof/>
                <w:webHidden/>
              </w:rPr>
              <w:t>13</w:t>
            </w:r>
            <w:r w:rsidR="00AD4F34">
              <w:rPr>
                <w:noProof/>
                <w:webHidden/>
              </w:rPr>
              <w:fldChar w:fldCharType="end"/>
            </w:r>
          </w:hyperlink>
        </w:p>
        <w:p w:rsidR="00157D58" w:rsidRDefault="00EE02CE" w14:paraId="2EBBCDA1" w14:textId="77777777">
          <w:pPr>
            <w:pStyle w:val="TOC2"/>
            <w:rPr>
              <w:rFonts w:asciiTheme="minorHAnsi" w:hAnsiTheme="minorHAnsi" w:eastAsiaTheme="minorEastAsia" w:cstheme="minorBidi"/>
              <w:noProof/>
              <w:sz w:val="22"/>
              <w:szCs w:val="22"/>
              <w:lang w:val="en-US"/>
            </w:rPr>
          </w:pPr>
          <w:hyperlink w:history="1" w:anchor="_Toc535939314">
            <w:r w:rsidRPr="00124FAA" w:rsidR="00157D58">
              <w:rPr>
                <w:rStyle w:val="Hyperlink"/>
                <w:rFonts w:eastAsia="SimSun"/>
                <w:noProof/>
                <w:lang w:val="en-US" w:eastAsia="zh-CN"/>
              </w:rPr>
              <w:t>9.3</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Approaches and/or recommendations</w:t>
            </w:r>
            <w:r w:rsidR="00157D58">
              <w:rPr>
                <w:noProof/>
                <w:webHidden/>
              </w:rPr>
              <w:tab/>
            </w:r>
            <w:r w:rsidR="00AD4F34">
              <w:rPr>
                <w:noProof/>
                <w:webHidden/>
              </w:rPr>
              <w:fldChar w:fldCharType="begin"/>
            </w:r>
            <w:r w:rsidR="00157D58">
              <w:rPr>
                <w:noProof/>
                <w:webHidden/>
              </w:rPr>
              <w:instrText xml:space="preserve"> PAGEREF _Toc535939314 \h </w:instrText>
            </w:r>
            <w:r w:rsidR="00AD4F34">
              <w:rPr>
                <w:noProof/>
                <w:webHidden/>
              </w:rPr>
            </w:r>
            <w:r w:rsidR="00AD4F34">
              <w:rPr>
                <w:noProof/>
                <w:webHidden/>
              </w:rPr>
              <w:fldChar w:fldCharType="separate"/>
            </w:r>
            <w:r w:rsidR="00157D58">
              <w:rPr>
                <w:noProof/>
                <w:webHidden/>
              </w:rPr>
              <w:t>14</w:t>
            </w:r>
            <w:r w:rsidR="00AD4F34">
              <w:rPr>
                <w:noProof/>
                <w:webHidden/>
              </w:rPr>
              <w:fldChar w:fldCharType="end"/>
            </w:r>
          </w:hyperlink>
        </w:p>
        <w:p w:rsidR="00157D58" w:rsidRDefault="00EE02CE" w14:paraId="75CC6084" w14:textId="77777777">
          <w:pPr>
            <w:pStyle w:val="TOC1"/>
            <w:rPr>
              <w:rFonts w:asciiTheme="minorHAnsi" w:hAnsiTheme="minorHAnsi" w:eastAsiaTheme="minorEastAsia" w:cstheme="minorBidi"/>
              <w:noProof/>
              <w:sz w:val="22"/>
              <w:szCs w:val="22"/>
              <w:lang w:val="en-US"/>
            </w:rPr>
          </w:pPr>
          <w:hyperlink w:history="1" w:anchor="_Toc535939315">
            <w:r w:rsidRPr="00124FAA" w:rsidR="00157D58">
              <w:rPr>
                <w:rStyle w:val="Hyperlink"/>
                <w:noProof/>
              </w:rPr>
              <w:t>10</w:t>
            </w:r>
            <w:r w:rsidR="00157D58">
              <w:rPr>
                <w:rFonts w:asciiTheme="minorHAnsi" w:hAnsiTheme="minorHAnsi" w:eastAsiaTheme="minorEastAsia" w:cstheme="minorBidi"/>
                <w:noProof/>
                <w:sz w:val="22"/>
                <w:szCs w:val="22"/>
                <w:lang w:val="en-US"/>
              </w:rPr>
              <w:tab/>
            </w:r>
            <w:r w:rsidRPr="00124FAA" w:rsidR="00157D58">
              <w:rPr>
                <w:rStyle w:val="Hyperlink"/>
                <w:noProof/>
              </w:rPr>
              <w:t>Property 4: Incentive mechanism and digital assets</w:t>
            </w:r>
            <w:r w:rsidR="00157D58">
              <w:rPr>
                <w:noProof/>
                <w:webHidden/>
              </w:rPr>
              <w:tab/>
            </w:r>
            <w:r w:rsidR="00AD4F34">
              <w:rPr>
                <w:noProof/>
                <w:webHidden/>
              </w:rPr>
              <w:fldChar w:fldCharType="begin"/>
            </w:r>
            <w:r w:rsidR="00157D58">
              <w:rPr>
                <w:noProof/>
                <w:webHidden/>
              </w:rPr>
              <w:instrText xml:space="preserve"> PAGEREF _Toc535939315 \h </w:instrText>
            </w:r>
            <w:r w:rsidR="00AD4F34">
              <w:rPr>
                <w:noProof/>
                <w:webHidden/>
              </w:rPr>
            </w:r>
            <w:r w:rsidR="00AD4F34">
              <w:rPr>
                <w:noProof/>
                <w:webHidden/>
              </w:rPr>
              <w:fldChar w:fldCharType="separate"/>
            </w:r>
            <w:r w:rsidR="00157D58">
              <w:rPr>
                <w:noProof/>
                <w:webHidden/>
              </w:rPr>
              <w:t>15</w:t>
            </w:r>
            <w:r w:rsidR="00AD4F34">
              <w:rPr>
                <w:noProof/>
                <w:webHidden/>
              </w:rPr>
              <w:fldChar w:fldCharType="end"/>
            </w:r>
          </w:hyperlink>
        </w:p>
        <w:p w:rsidR="00157D58" w:rsidRDefault="00EE02CE" w14:paraId="3C9FAFA6" w14:textId="77777777">
          <w:pPr>
            <w:pStyle w:val="TOC2"/>
            <w:rPr>
              <w:rFonts w:asciiTheme="minorHAnsi" w:hAnsiTheme="minorHAnsi" w:eastAsiaTheme="minorEastAsia" w:cstheme="minorBidi"/>
              <w:noProof/>
              <w:sz w:val="22"/>
              <w:szCs w:val="22"/>
              <w:lang w:val="en-US"/>
            </w:rPr>
          </w:pPr>
          <w:hyperlink w:history="1" w:anchor="_Toc535939316">
            <w:r w:rsidRPr="00124FAA" w:rsidR="00157D58">
              <w:rPr>
                <w:rStyle w:val="Hyperlink"/>
                <w:rFonts w:eastAsia="SimSun"/>
                <w:noProof/>
                <w:lang w:val="en-US" w:eastAsia="zh-CN"/>
              </w:rPr>
              <w:t>10.1</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Introduce the property</w:t>
            </w:r>
            <w:r w:rsidR="00157D58">
              <w:rPr>
                <w:noProof/>
                <w:webHidden/>
              </w:rPr>
              <w:tab/>
            </w:r>
            <w:r w:rsidR="00AD4F34">
              <w:rPr>
                <w:noProof/>
                <w:webHidden/>
              </w:rPr>
              <w:fldChar w:fldCharType="begin"/>
            </w:r>
            <w:r w:rsidR="00157D58">
              <w:rPr>
                <w:noProof/>
                <w:webHidden/>
              </w:rPr>
              <w:instrText xml:space="preserve"> PAGEREF _Toc535939316 \h </w:instrText>
            </w:r>
            <w:r w:rsidR="00AD4F34">
              <w:rPr>
                <w:noProof/>
                <w:webHidden/>
              </w:rPr>
            </w:r>
            <w:r w:rsidR="00AD4F34">
              <w:rPr>
                <w:noProof/>
                <w:webHidden/>
              </w:rPr>
              <w:fldChar w:fldCharType="separate"/>
            </w:r>
            <w:r w:rsidR="00157D58">
              <w:rPr>
                <w:noProof/>
                <w:webHidden/>
              </w:rPr>
              <w:t>16</w:t>
            </w:r>
            <w:r w:rsidR="00AD4F34">
              <w:rPr>
                <w:noProof/>
                <w:webHidden/>
              </w:rPr>
              <w:fldChar w:fldCharType="end"/>
            </w:r>
          </w:hyperlink>
        </w:p>
        <w:p w:rsidR="00157D58" w:rsidRDefault="00EE02CE" w14:paraId="55224B58" w14:textId="77777777">
          <w:pPr>
            <w:pStyle w:val="TOC2"/>
            <w:rPr>
              <w:rFonts w:asciiTheme="minorHAnsi" w:hAnsiTheme="minorHAnsi" w:eastAsiaTheme="minorEastAsia" w:cstheme="minorBidi"/>
              <w:noProof/>
              <w:sz w:val="22"/>
              <w:szCs w:val="22"/>
              <w:lang w:val="en-US"/>
            </w:rPr>
          </w:pPr>
          <w:hyperlink w:history="1" w:anchor="_Toc535939317">
            <w:r w:rsidRPr="00124FAA" w:rsidR="00157D58">
              <w:rPr>
                <w:rStyle w:val="Hyperlink"/>
                <w:rFonts w:eastAsia="SimSun"/>
                <w:noProof/>
                <w:lang w:val="en-US" w:eastAsia="zh-CN"/>
              </w:rPr>
              <w:t>10.2</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Regulatory challenges</w:t>
            </w:r>
            <w:r w:rsidR="00157D58">
              <w:rPr>
                <w:noProof/>
                <w:webHidden/>
              </w:rPr>
              <w:tab/>
            </w:r>
            <w:r w:rsidR="00AD4F34">
              <w:rPr>
                <w:noProof/>
                <w:webHidden/>
              </w:rPr>
              <w:fldChar w:fldCharType="begin"/>
            </w:r>
            <w:r w:rsidR="00157D58">
              <w:rPr>
                <w:noProof/>
                <w:webHidden/>
              </w:rPr>
              <w:instrText xml:space="preserve"> PAGEREF _Toc535939317 \h </w:instrText>
            </w:r>
            <w:r w:rsidR="00AD4F34">
              <w:rPr>
                <w:noProof/>
                <w:webHidden/>
              </w:rPr>
            </w:r>
            <w:r w:rsidR="00AD4F34">
              <w:rPr>
                <w:noProof/>
                <w:webHidden/>
              </w:rPr>
              <w:fldChar w:fldCharType="separate"/>
            </w:r>
            <w:r w:rsidR="00157D58">
              <w:rPr>
                <w:noProof/>
                <w:webHidden/>
              </w:rPr>
              <w:t>17</w:t>
            </w:r>
            <w:r w:rsidR="00AD4F34">
              <w:rPr>
                <w:noProof/>
                <w:webHidden/>
              </w:rPr>
              <w:fldChar w:fldCharType="end"/>
            </w:r>
          </w:hyperlink>
        </w:p>
        <w:p w:rsidR="00157D58" w:rsidRDefault="00EE02CE" w14:paraId="1FB15938" w14:textId="77777777">
          <w:pPr>
            <w:pStyle w:val="TOC2"/>
            <w:rPr>
              <w:rFonts w:asciiTheme="minorHAnsi" w:hAnsiTheme="minorHAnsi" w:eastAsiaTheme="minorEastAsia" w:cstheme="minorBidi"/>
              <w:noProof/>
              <w:sz w:val="22"/>
              <w:szCs w:val="22"/>
              <w:lang w:val="en-US"/>
            </w:rPr>
          </w:pPr>
          <w:hyperlink w:history="1" w:anchor="_Toc535939319">
            <w:r w:rsidRPr="00124FAA" w:rsidR="00157D58">
              <w:rPr>
                <w:rStyle w:val="Hyperlink"/>
                <w:rFonts w:eastAsia="SimSun"/>
                <w:noProof/>
                <w:lang w:val="en-US" w:eastAsia="zh-CN"/>
              </w:rPr>
              <w:t>10.3</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Approaches and/or recommendations</w:t>
            </w:r>
            <w:r w:rsidR="00157D58">
              <w:rPr>
                <w:noProof/>
                <w:webHidden/>
              </w:rPr>
              <w:tab/>
            </w:r>
            <w:r w:rsidR="00AD4F34">
              <w:rPr>
                <w:noProof/>
                <w:webHidden/>
              </w:rPr>
              <w:fldChar w:fldCharType="begin"/>
            </w:r>
            <w:r w:rsidR="00157D58">
              <w:rPr>
                <w:noProof/>
                <w:webHidden/>
              </w:rPr>
              <w:instrText xml:space="preserve"> PAGEREF _Toc535939319 \h </w:instrText>
            </w:r>
            <w:r w:rsidR="00AD4F34">
              <w:rPr>
                <w:noProof/>
                <w:webHidden/>
              </w:rPr>
            </w:r>
            <w:r w:rsidR="00AD4F34">
              <w:rPr>
                <w:noProof/>
                <w:webHidden/>
              </w:rPr>
              <w:fldChar w:fldCharType="separate"/>
            </w:r>
            <w:r w:rsidR="00157D58">
              <w:rPr>
                <w:noProof/>
                <w:webHidden/>
              </w:rPr>
              <w:t>18</w:t>
            </w:r>
            <w:r w:rsidR="00AD4F34">
              <w:rPr>
                <w:noProof/>
                <w:webHidden/>
              </w:rPr>
              <w:fldChar w:fldCharType="end"/>
            </w:r>
          </w:hyperlink>
        </w:p>
        <w:p w:rsidR="00157D58" w:rsidRDefault="00EE02CE" w14:paraId="71B8828C" w14:textId="77777777">
          <w:pPr>
            <w:pStyle w:val="TOC1"/>
            <w:rPr>
              <w:rFonts w:asciiTheme="minorHAnsi" w:hAnsiTheme="minorHAnsi" w:eastAsiaTheme="minorEastAsia" w:cstheme="minorBidi"/>
              <w:noProof/>
              <w:sz w:val="22"/>
              <w:szCs w:val="22"/>
              <w:lang w:val="en-US"/>
            </w:rPr>
          </w:pPr>
          <w:hyperlink w:history="1" w:anchor="_Toc535939320">
            <w:r w:rsidRPr="00124FAA" w:rsidR="00157D58">
              <w:rPr>
                <w:rStyle w:val="Hyperlink"/>
                <w:noProof/>
              </w:rPr>
              <w:t>11</w:t>
            </w:r>
            <w:r w:rsidR="00157D58">
              <w:rPr>
                <w:rFonts w:asciiTheme="minorHAnsi" w:hAnsiTheme="minorHAnsi" w:eastAsiaTheme="minorEastAsia" w:cstheme="minorBidi"/>
                <w:noProof/>
                <w:sz w:val="22"/>
                <w:szCs w:val="22"/>
                <w:lang w:val="en-US"/>
              </w:rPr>
              <w:tab/>
            </w:r>
            <w:r w:rsidRPr="00124FAA" w:rsidR="00157D58">
              <w:rPr>
                <w:rStyle w:val="Hyperlink"/>
                <w:noProof/>
              </w:rPr>
              <w:t>Property 5: Openness and transparency</w:t>
            </w:r>
            <w:r w:rsidR="00157D58">
              <w:rPr>
                <w:noProof/>
                <w:webHidden/>
              </w:rPr>
              <w:tab/>
            </w:r>
            <w:r w:rsidR="00AD4F34">
              <w:rPr>
                <w:noProof/>
                <w:webHidden/>
              </w:rPr>
              <w:fldChar w:fldCharType="begin"/>
            </w:r>
            <w:r w:rsidR="00157D58">
              <w:rPr>
                <w:noProof/>
                <w:webHidden/>
              </w:rPr>
              <w:instrText xml:space="preserve"> PAGEREF _Toc535939320 \h </w:instrText>
            </w:r>
            <w:r w:rsidR="00AD4F34">
              <w:rPr>
                <w:noProof/>
                <w:webHidden/>
              </w:rPr>
            </w:r>
            <w:r w:rsidR="00AD4F34">
              <w:rPr>
                <w:noProof/>
                <w:webHidden/>
              </w:rPr>
              <w:fldChar w:fldCharType="separate"/>
            </w:r>
            <w:r w:rsidR="00157D58">
              <w:rPr>
                <w:noProof/>
                <w:webHidden/>
              </w:rPr>
              <w:t>20</w:t>
            </w:r>
            <w:r w:rsidR="00AD4F34">
              <w:rPr>
                <w:noProof/>
                <w:webHidden/>
              </w:rPr>
              <w:fldChar w:fldCharType="end"/>
            </w:r>
          </w:hyperlink>
        </w:p>
        <w:p w:rsidR="00157D58" w:rsidRDefault="00EE02CE" w14:paraId="4E752075" w14:textId="77777777">
          <w:pPr>
            <w:pStyle w:val="TOC2"/>
            <w:rPr>
              <w:rFonts w:asciiTheme="minorHAnsi" w:hAnsiTheme="minorHAnsi" w:eastAsiaTheme="minorEastAsia" w:cstheme="minorBidi"/>
              <w:noProof/>
              <w:sz w:val="22"/>
              <w:szCs w:val="22"/>
              <w:lang w:val="en-US"/>
            </w:rPr>
          </w:pPr>
          <w:hyperlink w:history="1" w:anchor="_Toc535939321">
            <w:r w:rsidRPr="00124FAA" w:rsidR="00157D58">
              <w:rPr>
                <w:rStyle w:val="Hyperlink"/>
                <w:rFonts w:eastAsia="SimSun"/>
                <w:noProof/>
                <w:lang w:val="en-US" w:eastAsia="zh-CN"/>
              </w:rPr>
              <w:t>11.1</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Introduce the property</w:t>
            </w:r>
            <w:r w:rsidR="00157D58">
              <w:rPr>
                <w:noProof/>
                <w:webHidden/>
              </w:rPr>
              <w:tab/>
            </w:r>
            <w:r w:rsidR="00AD4F34">
              <w:rPr>
                <w:noProof/>
                <w:webHidden/>
              </w:rPr>
              <w:fldChar w:fldCharType="begin"/>
            </w:r>
            <w:r w:rsidR="00157D58">
              <w:rPr>
                <w:noProof/>
                <w:webHidden/>
              </w:rPr>
              <w:instrText xml:space="preserve"> PAGEREF _Toc535939321 \h </w:instrText>
            </w:r>
            <w:r w:rsidR="00AD4F34">
              <w:rPr>
                <w:noProof/>
                <w:webHidden/>
              </w:rPr>
            </w:r>
            <w:r w:rsidR="00AD4F34">
              <w:rPr>
                <w:noProof/>
                <w:webHidden/>
              </w:rPr>
              <w:fldChar w:fldCharType="separate"/>
            </w:r>
            <w:r w:rsidR="00157D58">
              <w:rPr>
                <w:noProof/>
                <w:webHidden/>
              </w:rPr>
              <w:t>20</w:t>
            </w:r>
            <w:r w:rsidR="00AD4F34">
              <w:rPr>
                <w:noProof/>
                <w:webHidden/>
              </w:rPr>
              <w:fldChar w:fldCharType="end"/>
            </w:r>
          </w:hyperlink>
        </w:p>
        <w:p w:rsidR="00157D58" w:rsidRDefault="00EE02CE" w14:paraId="7E6AFC0C" w14:textId="77777777">
          <w:pPr>
            <w:pStyle w:val="TOC2"/>
            <w:rPr>
              <w:rFonts w:asciiTheme="minorHAnsi" w:hAnsiTheme="minorHAnsi" w:eastAsiaTheme="minorEastAsia" w:cstheme="minorBidi"/>
              <w:noProof/>
              <w:sz w:val="22"/>
              <w:szCs w:val="22"/>
              <w:lang w:val="en-US"/>
            </w:rPr>
          </w:pPr>
          <w:hyperlink w:history="1" w:anchor="_Toc535939322">
            <w:r w:rsidRPr="00124FAA" w:rsidR="00157D58">
              <w:rPr>
                <w:rStyle w:val="Hyperlink"/>
                <w:rFonts w:eastAsia="SimSun"/>
                <w:noProof/>
                <w:lang w:val="en-US" w:eastAsia="zh-CN"/>
              </w:rPr>
              <w:t>11.2</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Regulatory challenges</w:t>
            </w:r>
            <w:r w:rsidR="00157D58">
              <w:rPr>
                <w:noProof/>
                <w:webHidden/>
              </w:rPr>
              <w:tab/>
            </w:r>
            <w:r w:rsidR="00AD4F34">
              <w:rPr>
                <w:noProof/>
                <w:webHidden/>
              </w:rPr>
              <w:fldChar w:fldCharType="begin"/>
            </w:r>
            <w:r w:rsidR="00157D58">
              <w:rPr>
                <w:noProof/>
                <w:webHidden/>
              </w:rPr>
              <w:instrText xml:space="preserve"> PAGEREF _Toc535939322 \h </w:instrText>
            </w:r>
            <w:r w:rsidR="00AD4F34">
              <w:rPr>
                <w:noProof/>
                <w:webHidden/>
              </w:rPr>
            </w:r>
            <w:r w:rsidR="00AD4F34">
              <w:rPr>
                <w:noProof/>
                <w:webHidden/>
              </w:rPr>
              <w:fldChar w:fldCharType="separate"/>
            </w:r>
            <w:r w:rsidR="00157D58">
              <w:rPr>
                <w:noProof/>
                <w:webHidden/>
              </w:rPr>
              <w:t>20</w:t>
            </w:r>
            <w:r w:rsidR="00AD4F34">
              <w:rPr>
                <w:noProof/>
                <w:webHidden/>
              </w:rPr>
              <w:fldChar w:fldCharType="end"/>
            </w:r>
          </w:hyperlink>
        </w:p>
        <w:p w:rsidR="00157D58" w:rsidRDefault="00EE02CE" w14:paraId="69544680" w14:textId="77777777">
          <w:pPr>
            <w:pStyle w:val="TOC2"/>
            <w:rPr>
              <w:rFonts w:asciiTheme="minorHAnsi" w:hAnsiTheme="minorHAnsi" w:eastAsiaTheme="minorEastAsia" w:cstheme="minorBidi"/>
              <w:noProof/>
              <w:sz w:val="22"/>
              <w:szCs w:val="22"/>
              <w:lang w:val="en-US"/>
            </w:rPr>
          </w:pPr>
          <w:hyperlink w:history="1" w:anchor="_Toc535939323">
            <w:r w:rsidRPr="00124FAA" w:rsidR="00157D58">
              <w:rPr>
                <w:rStyle w:val="Hyperlink"/>
                <w:rFonts w:eastAsia="SimSun"/>
                <w:noProof/>
                <w:lang w:val="en-US" w:eastAsia="zh-CN"/>
              </w:rPr>
              <w:t>11.3</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Approaches and/or recommendations</w:t>
            </w:r>
            <w:r w:rsidR="00157D58">
              <w:rPr>
                <w:noProof/>
                <w:webHidden/>
              </w:rPr>
              <w:tab/>
            </w:r>
            <w:r w:rsidR="00AD4F34">
              <w:rPr>
                <w:noProof/>
                <w:webHidden/>
              </w:rPr>
              <w:fldChar w:fldCharType="begin"/>
            </w:r>
            <w:r w:rsidR="00157D58">
              <w:rPr>
                <w:noProof/>
                <w:webHidden/>
              </w:rPr>
              <w:instrText xml:space="preserve"> PAGEREF _Toc535939323 \h </w:instrText>
            </w:r>
            <w:r w:rsidR="00AD4F34">
              <w:rPr>
                <w:noProof/>
                <w:webHidden/>
              </w:rPr>
            </w:r>
            <w:r w:rsidR="00AD4F34">
              <w:rPr>
                <w:noProof/>
                <w:webHidden/>
              </w:rPr>
              <w:fldChar w:fldCharType="separate"/>
            </w:r>
            <w:r w:rsidR="00157D58">
              <w:rPr>
                <w:noProof/>
                <w:webHidden/>
              </w:rPr>
              <w:t>20</w:t>
            </w:r>
            <w:r w:rsidR="00AD4F34">
              <w:rPr>
                <w:noProof/>
                <w:webHidden/>
              </w:rPr>
              <w:fldChar w:fldCharType="end"/>
            </w:r>
          </w:hyperlink>
        </w:p>
        <w:p w:rsidR="00157D58" w:rsidRDefault="00EE02CE" w14:paraId="61219D4D" w14:textId="77777777">
          <w:pPr>
            <w:pStyle w:val="TOC1"/>
            <w:rPr>
              <w:rFonts w:asciiTheme="minorHAnsi" w:hAnsiTheme="minorHAnsi" w:eastAsiaTheme="minorEastAsia" w:cstheme="minorBidi"/>
              <w:noProof/>
              <w:sz w:val="22"/>
              <w:szCs w:val="22"/>
              <w:lang w:val="en-US"/>
            </w:rPr>
          </w:pPr>
          <w:hyperlink w:history="1" w:anchor="_Toc535939324">
            <w:r w:rsidRPr="00124FAA" w:rsidR="00157D58">
              <w:rPr>
                <w:rStyle w:val="Hyperlink"/>
                <w:noProof/>
              </w:rPr>
              <w:t>12</w:t>
            </w:r>
            <w:r w:rsidR="00157D58">
              <w:rPr>
                <w:rFonts w:asciiTheme="minorHAnsi" w:hAnsiTheme="minorHAnsi" w:eastAsiaTheme="minorEastAsia" w:cstheme="minorBidi"/>
                <w:noProof/>
                <w:sz w:val="22"/>
                <w:szCs w:val="22"/>
                <w:lang w:val="en-US"/>
              </w:rPr>
              <w:tab/>
            </w:r>
            <w:r w:rsidRPr="00124FAA" w:rsidR="00157D58">
              <w:rPr>
                <w:rStyle w:val="Hyperlink"/>
                <w:noProof/>
              </w:rPr>
              <w:t>Property 6: Anonymity</w:t>
            </w:r>
            <w:r w:rsidR="00157D58">
              <w:rPr>
                <w:noProof/>
                <w:webHidden/>
              </w:rPr>
              <w:tab/>
            </w:r>
            <w:r w:rsidR="00AD4F34">
              <w:rPr>
                <w:noProof/>
                <w:webHidden/>
              </w:rPr>
              <w:fldChar w:fldCharType="begin"/>
            </w:r>
            <w:r w:rsidR="00157D58">
              <w:rPr>
                <w:noProof/>
                <w:webHidden/>
              </w:rPr>
              <w:instrText xml:space="preserve"> PAGEREF _Toc535939324 \h </w:instrText>
            </w:r>
            <w:r w:rsidR="00AD4F34">
              <w:rPr>
                <w:noProof/>
                <w:webHidden/>
              </w:rPr>
            </w:r>
            <w:r w:rsidR="00AD4F34">
              <w:rPr>
                <w:noProof/>
                <w:webHidden/>
              </w:rPr>
              <w:fldChar w:fldCharType="separate"/>
            </w:r>
            <w:r w:rsidR="00157D58">
              <w:rPr>
                <w:noProof/>
                <w:webHidden/>
              </w:rPr>
              <w:t>20</w:t>
            </w:r>
            <w:r w:rsidR="00AD4F34">
              <w:rPr>
                <w:noProof/>
                <w:webHidden/>
              </w:rPr>
              <w:fldChar w:fldCharType="end"/>
            </w:r>
          </w:hyperlink>
        </w:p>
        <w:p w:rsidR="00157D58" w:rsidRDefault="00EE02CE" w14:paraId="619C7607" w14:textId="77777777">
          <w:pPr>
            <w:pStyle w:val="TOC2"/>
            <w:rPr>
              <w:rFonts w:asciiTheme="minorHAnsi" w:hAnsiTheme="minorHAnsi" w:eastAsiaTheme="minorEastAsia" w:cstheme="minorBidi"/>
              <w:noProof/>
              <w:sz w:val="22"/>
              <w:szCs w:val="22"/>
              <w:lang w:val="en-US"/>
            </w:rPr>
          </w:pPr>
          <w:hyperlink w:history="1" w:anchor="_Toc535939325">
            <w:r w:rsidRPr="00124FAA" w:rsidR="00157D58">
              <w:rPr>
                <w:rStyle w:val="Hyperlink"/>
                <w:rFonts w:eastAsia="SimSun"/>
                <w:noProof/>
                <w:lang w:val="en-US" w:eastAsia="zh-CN"/>
              </w:rPr>
              <w:t>12.1</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Introduce the property</w:t>
            </w:r>
            <w:r w:rsidR="00157D58">
              <w:rPr>
                <w:noProof/>
                <w:webHidden/>
              </w:rPr>
              <w:tab/>
            </w:r>
            <w:r w:rsidR="00AD4F34">
              <w:rPr>
                <w:noProof/>
                <w:webHidden/>
              </w:rPr>
              <w:fldChar w:fldCharType="begin"/>
            </w:r>
            <w:r w:rsidR="00157D58">
              <w:rPr>
                <w:noProof/>
                <w:webHidden/>
              </w:rPr>
              <w:instrText xml:space="preserve"> PAGEREF _Toc535939325 \h </w:instrText>
            </w:r>
            <w:r w:rsidR="00AD4F34">
              <w:rPr>
                <w:noProof/>
                <w:webHidden/>
              </w:rPr>
            </w:r>
            <w:r w:rsidR="00AD4F34">
              <w:rPr>
                <w:noProof/>
                <w:webHidden/>
              </w:rPr>
              <w:fldChar w:fldCharType="separate"/>
            </w:r>
            <w:r w:rsidR="00157D58">
              <w:rPr>
                <w:noProof/>
                <w:webHidden/>
              </w:rPr>
              <w:t>20</w:t>
            </w:r>
            <w:r w:rsidR="00AD4F34">
              <w:rPr>
                <w:noProof/>
                <w:webHidden/>
              </w:rPr>
              <w:fldChar w:fldCharType="end"/>
            </w:r>
          </w:hyperlink>
        </w:p>
        <w:p w:rsidR="00157D58" w:rsidRDefault="00EE02CE" w14:paraId="4A68C954" w14:textId="77777777">
          <w:pPr>
            <w:pStyle w:val="TOC2"/>
            <w:rPr>
              <w:rFonts w:asciiTheme="minorHAnsi" w:hAnsiTheme="minorHAnsi" w:eastAsiaTheme="minorEastAsia" w:cstheme="minorBidi"/>
              <w:noProof/>
              <w:sz w:val="22"/>
              <w:szCs w:val="22"/>
              <w:lang w:val="en-US"/>
            </w:rPr>
          </w:pPr>
          <w:hyperlink w:history="1" w:anchor="_Toc535939326">
            <w:r w:rsidRPr="00124FAA" w:rsidR="00157D58">
              <w:rPr>
                <w:rStyle w:val="Hyperlink"/>
                <w:rFonts w:eastAsia="SimSun"/>
                <w:noProof/>
                <w:lang w:val="en-US" w:eastAsia="zh-CN"/>
              </w:rPr>
              <w:t>12.2</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Technologies for strong anonymity</w:t>
            </w:r>
            <w:r w:rsidR="00157D58">
              <w:rPr>
                <w:noProof/>
                <w:webHidden/>
              </w:rPr>
              <w:tab/>
            </w:r>
            <w:r w:rsidR="00AD4F34">
              <w:rPr>
                <w:noProof/>
                <w:webHidden/>
              </w:rPr>
              <w:fldChar w:fldCharType="begin"/>
            </w:r>
            <w:r w:rsidR="00157D58">
              <w:rPr>
                <w:noProof/>
                <w:webHidden/>
              </w:rPr>
              <w:instrText xml:space="preserve"> PAGEREF _Toc535939326 \h </w:instrText>
            </w:r>
            <w:r w:rsidR="00AD4F34">
              <w:rPr>
                <w:noProof/>
                <w:webHidden/>
              </w:rPr>
            </w:r>
            <w:r w:rsidR="00AD4F34">
              <w:rPr>
                <w:noProof/>
                <w:webHidden/>
              </w:rPr>
              <w:fldChar w:fldCharType="separate"/>
            </w:r>
            <w:r w:rsidR="00157D58">
              <w:rPr>
                <w:noProof/>
                <w:webHidden/>
              </w:rPr>
              <w:t>20</w:t>
            </w:r>
            <w:r w:rsidR="00AD4F34">
              <w:rPr>
                <w:noProof/>
                <w:webHidden/>
              </w:rPr>
              <w:fldChar w:fldCharType="end"/>
            </w:r>
          </w:hyperlink>
        </w:p>
        <w:p w:rsidR="00157D58" w:rsidRDefault="00EE02CE" w14:paraId="31006CBD" w14:textId="77777777">
          <w:pPr>
            <w:pStyle w:val="TOC2"/>
            <w:rPr>
              <w:rFonts w:asciiTheme="minorHAnsi" w:hAnsiTheme="minorHAnsi" w:eastAsiaTheme="minorEastAsia" w:cstheme="minorBidi"/>
              <w:noProof/>
              <w:sz w:val="22"/>
              <w:szCs w:val="22"/>
              <w:lang w:val="en-US"/>
            </w:rPr>
          </w:pPr>
          <w:hyperlink w:history="1" w:anchor="_Toc535939328">
            <w:r w:rsidRPr="00124FAA" w:rsidR="00157D58">
              <w:rPr>
                <w:rStyle w:val="Hyperlink"/>
                <w:rFonts w:eastAsia="SimSun"/>
                <w:noProof/>
                <w:lang w:val="en-US" w:eastAsia="zh-CN"/>
              </w:rPr>
              <w:t>12.3</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Regulatory challenges</w:t>
            </w:r>
            <w:r w:rsidR="00157D58">
              <w:rPr>
                <w:noProof/>
                <w:webHidden/>
              </w:rPr>
              <w:tab/>
            </w:r>
            <w:r w:rsidR="00AD4F34">
              <w:rPr>
                <w:noProof/>
                <w:webHidden/>
              </w:rPr>
              <w:fldChar w:fldCharType="begin"/>
            </w:r>
            <w:r w:rsidR="00157D58">
              <w:rPr>
                <w:noProof/>
                <w:webHidden/>
              </w:rPr>
              <w:instrText xml:space="preserve"> PAGEREF _Toc535939328 \h </w:instrText>
            </w:r>
            <w:r w:rsidR="00AD4F34">
              <w:rPr>
                <w:noProof/>
                <w:webHidden/>
              </w:rPr>
            </w:r>
            <w:r w:rsidR="00AD4F34">
              <w:rPr>
                <w:noProof/>
                <w:webHidden/>
              </w:rPr>
              <w:fldChar w:fldCharType="separate"/>
            </w:r>
            <w:r w:rsidR="00157D58">
              <w:rPr>
                <w:noProof/>
                <w:webHidden/>
              </w:rPr>
              <w:t>21</w:t>
            </w:r>
            <w:r w:rsidR="00AD4F34">
              <w:rPr>
                <w:noProof/>
                <w:webHidden/>
              </w:rPr>
              <w:fldChar w:fldCharType="end"/>
            </w:r>
          </w:hyperlink>
        </w:p>
        <w:p w:rsidR="00157D58" w:rsidRDefault="00EE02CE" w14:paraId="7858649A" w14:textId="77777777">
          <w:pPr>
            <w:pStyle w:val="TOC2"/>
            <w:rPr>
              <w:rFonts w:asciiTheme="minorHAnsi" w:hAnsiTheme="minorHAnsi" w:eastAsiaTheme="minorEastAsia" w:cstheme="minorBidi"/>
              <w:noProof/>
              <w:sz w:val="22"/>
              <w:szCs w:val="22"/>
              <w:lang w:val="en-US"/>
            </w:rPr>
          </w:pPr>
          <w:hyperlink w:history="1" w:anchor="_Toc535939329">
            <w:r w:rsidRPr="00124FAA" w:rsidR="00157D58">
              <w:rPr>
                <w:rStyle w:val="Hyperlink"/>
                <w:rFonts w:eastAsia="SimSun"/>
                <w:noProof/>
                <w:lang w:val="en-US" w:eastAsia="zh-CN"/>
              </w:rPr>
              <w:t>12.4</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Approaches and/or recommendations</w:t>
            </w:r>
            <w:r w:rsidR="00157D58">
              <w:rPr>
                <w:noProof/>
                <w:webHidden/>
              </w:rPr>
              <w:tab/>
            </w:r>
            <w:r w:rsidR="00AD4F34">
              <w:rPr>
                <w:noProof/>
                <w:webHidden/>
              </w:rPr>
              <w:fldChar w:fldCharType="begin"/>
            </w:r>
            <w:r w:rsidR="00157D58">
              <w:rPr>
                <w:noProof/>
                <w:webHidden/>
              </w:rPr>
              <w:instrText xml:space="preserve"> PAGEREF _Toc535939329 \h </w:instrText>
            </w:r>
            <w:r w:rsidR="00AD4F34">
              <w:rPr>
                <w:noProof/>
                <w:webHidden/>
              </w:rPr>
            </w:r>
            <w:r w:rsidR="00AD4F34">
              <w:rPr>
                <w:noProof/>
                <w:webHidden/>
              </w:rPr>
              <w:fldChar w:fldCharType="separate"/>
            </w:r>
            <w:r w:rsidR="00157D58">
              <w:rPr>
                <w:noProof/>
                <w:webHidden/>
              </w:rPr>
              <w:t>22</w:t>
            </w:r>
            <w:r w:rsidR="00AD4F34">
              <w:rPr>
                <w:noProof/>
                <w:webHidden/>
              </w:rPr>
              <w:fldChar w:fldCharType="end"/>
            </w:r>
          </w:hyperlink>
        </w:p>
        <w:p w:rsidR="00157D58" w:rsidRDefault="00EE02CE" w14:paraId="72184EE5" w14:textId="77777777">
          <w:pPr>
            <w:pStyle w:val="TOC2"/>
            <w:rPr>
              <w:rFonts w:asciiTheme="minorHAnsi" w:hAnsiTheme="minorHAnsi" w:eastAsiaTheme="minorEastAsia" w:cstheme="minorBidi"/>
              <w:noProof/>
              <w:sz w:val="22"/>
              <w:szCs w:val="22"/>
              <w:lang w:val="en-US"/>
            </w:rPr>
          </w:pPr>
          <w:hyperlink w:history="1" w:anchor="_Toc535939330">
            <w:r w:rsidRPr="00124FAA" w:rsidR="00157D58">
              <w:rPr>
                <w:rStyle w:val="Hyperlink"/>
                <w:rFonts w:eastAsia="SimSun"/>
                <w:noProof/>
                <w:lang w:val="en-US" w:eastAsia="zh-CN"/>
              </w:rPr>
              <w:t>12.5</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References</w:t>
            </w:r>
            <w:r w:rsidR="00157D58">
              <w:rPr>
                <w:noProof/>
                <w:webHidden/>
              </w:rPr>
              <w:tab/>
            </w:r>
            <w:r w:rsidR="00AD4F34">
              <w:rPr>
                <w:noProof/>
                <w:webHidden/>
              </w:rPr>
              <w:fldChar w:fldCharType="begin"/>
            </w:r>
            <w:r w:rsidR="00157D58">
              <w:rPr>
                <w:noProof/>
                <w:webHidden/>
              </w:rPr>
              <w:instrText xml:space="preserve"> PAGEREF _Toc535939330 \h </w:instrText>
            </w:r>
            <w:r w:rsidR="00AD4F34">
              <w:rPr>
                <w:noProof/>
                <w:webHidden/>
              </w:rPr>
            </w:r>
            <w:r w:rsidR="00AD4F34">
              <w:rPr>
                <w:noProof/>
                <w:webHidden/>
              </w:rPr>
              <w:fldChar w:fldCharType="separate"/>
            </w:r>
            <w:r w:rsidR="00157D58">
              <w:rPr>
                <w:noProof/>
                <w:webHidden/>
              </w:rPr>
              <w:t>23</w:t>
            </w:r>
            <w:r w:rsidR="00AD4F34">
              <w:rPr>
                <w:noProof/>
                <w:webHidden/>
              </w:rPr>
              <w:fldChar w:fldCharType="end"/>
            </w:r>
          </w:hyperlink>
        </w:p>
        <w:p w:rsidR="00157D58" w:rsidRDefault="00EE02CE" w14:paraId="29979736" w14:textId="5B277A46">
          <w:pPr>
            <w:pStyle w:val="TOC1"/>
            <w:rPr>
              <w:rFonts w:asciiTheme="minorHAnsi" w:hAnsiTheme="minorHAnsi" w:eastAsiaTheme="minorEastAsia" w:cstheme="minorBidi"/>
              <w:noProof/>
              <w:sz w:val="22"/>
              <w:szCs w:val="22"/>
              <w:lang w:val="en-US"/>
            </w:rPr>
          </w:pPr>
          <w:hyperlink w:history="1" w:anchor="_Toc535939331">
            <w:r w:rsidRPr="00124FAA" w:rsidR="00157D58">
              <w:rPr>
                <w:rStyle w:val="Hyperlink"/>
                <w:noProof/>
              </w:rPr>
              <w:t>13</w:t>
            </w:r>
            <w:r w:rsidR="00157D58">
              <w:rPr>
                <w:rFonts w:asciiTheme="minorHAnsi" w:hAnsiTheme="minorHAnsi" w:eastAsiaTheme="minorEastAsia" w:cstheme="minorBidi"/>
                <w:noProof/>
                <w:sz w:val="22"/>
                <w:szCs w:val="22"/>
                <w:lang w:val="en-US"/>
              </w:rPr>
              <w:tab/>
            </w:r>
            <w:r w:rsidRPr="00124FAA" w:rsidR="00157D58">
              <w:rPr>
                <w:rStyle w:val="Hyperlink"/>
                <w:noProof/>
              </w:rPr>
              <w:t>Property 7: Auto</w:t>
            </w:r>
            <w:r w:rsidR="007F55AC">
              <w:rPr>
                <w:rStyle w:val="Hyperlink"/>
                <w:noProof/>
              </w:rPr>
              <w:t>nomy</w:t>
            </w:r>
            <w:r w:rsidR="00157D58">
              <w:rPr>
                <w:noProof/>
                <w:webHidden/>
              </w:rPr>
              <w:tab/>
            </w:r>
            <w:r w:rsidR="00AD4F34">
              <w:rPr>
                <w:noProof/>
                <w:webHidden/>
              </w:rPr>
              <w:fldChar w:fldCharType="begin"/>
            </w:r>
            <w:r w:rsidR="00157D58">
              <w:rPr>
                <w:noProof/>
                <w:webHidden/>
              </w:rPr>
              <w:instrText xml:space="preserve"> PAGEREF _Toc535939331 \h </w:instrText>
            </w:r>
            <w:r w:rsidR="00AD4F34">
              <w:rPr>
                <w:noProof/>
                <w:webHidden/>
              </w:rPr>
            </w:r>
            <w:r w:rsidR="00AD4F34">
              <w:rPr>
                <w:noProof/>
                <w:webHidden/>
              </w:rPr>
              <w:fldChar w:fldCharType="separate"/>
            </w:r>
            <w:r w:rsidR="00157D58">
              <w:rPr>
                <w:noProof/>
                <w:webHidden/>
              </w:rPr>
              <w:t>23</w:t>
            </w:r>
            <w:r w:rsidR="00AD4F34">
              <w:rPr>
                <w:noProof/>
                <w:webHidden/>
              </w:rPr>
              <w:fldChar w:fldCharType="end"/>
            </w:r>
          </w:hyperlink>
        </w:p>
        <w:p w:rsidR="00157D58" w:rsidRDefault="00EE02CE" w14:paraId="3790BB60" w14:textId="77777777">
          <w:pPr>
            <w:pStyle w:val="TOC2"/>
            <w:rPr>
              <w:rFonts w:asciiTheme="minorHAnsi" w:hAnsiTheme="minorHAnsi" w:eastAsiaTheme="minorEastAsia" w:cstheme="minorBidi"/>
              <w:noProof/>
              <w:sz w:val="22"/>
              <w:szCs w:val="22"/>
              <w:lang w:val="en-US"/>
            </w:rPr>
          </w:pPr>
          <w:hyperlink w:history="1" w:anchor="_Toc535939332">
            <w:r w:rsidRPr="00124FAA" w:rsidR="00157D58">
              <w:rPr>
                <w:rStyle w:val="Hyperlink"/>
                <w:rFonts w:eastAsia="SimSun"/>
                <w:noProof/>
                <w:lang w:val="en-US" w:eastAsia="zh-CN"/>
              </w:rPr>
              <w:t>13.1</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Introduce the property</w:t>
            </w:r>
            <w:r w:rsidR="00157D58">
              <w:rPr>
                <w:noProof/>
                <w:webHidden/>
              </w:rPr>
              <w:tab/>
            </w:r>
            <w:r w:rsidR="00AD4F34">
              <w:rPr>
                <w:noProof/>
                <w:webHidden/>
              </w:rPr>
              <w:fldChar w:fldCharType="begin"/>
            </w:r>
            <w:r w:rsidR="00157D58">
              <w:rPr>
                <w:noProof/>
                <w:webHidden/>
              </w:rPr>
              <w:instrText xml:space="preserve"> PAGEREF _Toc535939332 \h </w:instrText>
            </w:r>
            <w:r w:rsidR="00AD4F34">
              <w:rPr>
                <w:noProof/>
                <w:webHidden/>
              </w:rPr>
            </w:r>
            <w:r w:rsidR="00AD4F34">
              <w:rPr>
                <w:noProof/>
                <w:webHidden/>
              </w:rPr>
              <w:fldChar w:fldCharType="separate"/>
            </w:r>
            <w:r w:rsidR="00157D58">
              <w:rPr>
                <w:noProof/>
                <w:webHidden/>
              </w:rPr>
              <w:t>23</w:t>
            </w:r>
            <w:r w:rsidR="00AD4F34">
              <w:rPr>
                <w:noProof/>
                <w:webHidden/>
              </w:rPr>
              <w:fldChar w:fldCharType="end"/>
            </w:r>
          </w:hyperlink>
        </w:p>
        <w:p w:rsidR="00157D58" w:rsidRDefault="00EE02CE" w14:paraId="467113A9" w14:textId="77777777">
          <w:pPr>
            <w:pStyle w:val="TOC2"/>
            <w:rPr>
              <w:rFonts w:asciiTheme="minorHAnsi" w:hAnsiTheme="minorHAnsi" w:eastAsiaTheme="minorEastAsia" w:cstheme="minorBidi"/>
              <w:noProof/>
              <w:sz w:val="22"/>
              <w:szCs w:val="22"/>
              <w:lang w:val="en-US"/>
            </w:rPr>
          </w:pPr>
          <w:hyperlink w:history="1" w:anchor="_Toc535939333">
            <w:r w:rsidRPr="00124FAA" w:rsidR="00157D58">
              <w:rPr>
                <w:rStyle w:val="Hyperlink"/>
                <w:rFonts w:eastAsia="SimSun"/>
                <w:noProof/>
                <w:lang w:val="en-US" w:eastAsia="zh-CN"/>
              </w:rPr>
              <w:t>13.2</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Regulatory challenges</w:t>
            </w:r>
            <w:r w:rsidR="00157D58">
              <w:rPr>
                <w:noProof/>
                <w:webHidden/>
              </w:rPr>
              <w:tab/>
            </w:r>
            <w:r w:rsidR="00AD4F34">
              <w:rPr>
                <w:noProof/>
                <w:webHidden/>
              </w:rPr>
              <w:fldChar w:fldCharType="begin"/>
            </w:r>
            <w:r w:rsidR="00157D58">
              <w:rPr>
                <w:noProof/>
                <w:webHidden/>
              </w:rPr>
              <w:instrText xml:space="preserve"> PAGEREF _Toc535939333 \h </w:instrText>
            </w:r>
            <w:r w:rsidR="00AD4F34">
              <w:rPr>
                <w:noProof/>
                <w:webHidden/>
              </w:rPr>
            </w:r>
            <w:r w:rsidR="00AD4F34">
              <w:rPr>
                <w:noProof/>
                <w:webHidden/>
              </w:rPr>
              <w:fldChar w:fldCharType="separate"/>
            </w:r>
            <w:r w:rsidR="00157D58">
              <w:rPr>
                <w:noProof/>
                <w:webHidden/>
              </w:rPr>
              <w:t>24</w:t>
            </w:r>
            <w:r w:rsidR="00AD4F34">
              <w:rPr>
                <w:noProof/>
                <w:webHidden/>
              </w:rPr>
              <w:fldChar w:fldCharType="end"/>
            </w:r>
          </w:hyperlink>
        </w:p>
        <w:p w:rsidR="00157D58" w:rsidRDefault="00EE02CE" w14:paraId="7B0C26AA" w14:textId="77777777">
          <w:pPr>
            <w:pStyle w:val="TOC2"/>
            <w:rPr>
              <w:rFonts w:asciiTheme="minorHAnsi" w:hAnsiTheme="minorHAnsi" w:eastAsiaTheme="minorEastAsia" w:cstheme="minorBidi"/>
              <w:noProof/>
              <w:sz w:val="22"/>
              <w:szCs w:val="22"/>
              <w:lang w:val="en-US"/>
            </w:rPr>
          </w:pPr>
          <w:hyperlink w:history="1" w:anchor="_Toc535939334">
            <w:r w:rsidRPr="00124FAA" w:rsidR="00157D58">
              <w:rPr>
                <w:rStyle w:val="Hyperlink"/>
                <w:rFonts w:eastAsia="SimSun"/>
                <w:noProof/>
                <w:lang w:val="en-US" w:eastAsia="zh-CN"/>
              </w:rPr>
              <w:t>13.3</w:t>
            </w:r>
            <w:r w:rsidR="00157D58">
              <w:rPr>
                <w:rFonts w:asciiTheme="minorHAnsi" w:hAnsiTheme="minorHAnsi" w:eastAsiaTheme="minorEastAsia" w:cstheme="minorBidi"/>
                <w:noProof/>
                <w:sz w:val="22"/>
                <w:szCs w:val="22"/>
                <w:lang w:val="en-US"/>
              </w:rPr>
              <w:tab/>
            </w:r>
            <w:r w:rsidRPr="00124FAA" w:rsidR="00157D58">
              <w:rPr>
                <w:rStyle w:val="Hyperlink"/>
                <w:rFonts w:eastAsia="SimSun"/>
                <w:noProof/>
                <w:lang w:val="en-US" w:eastAsia="zh-CN"/>
              </w:rPr>
              <w:t>Approaches and/or recommendations</w:t>
            </w:r>
            <w:r w:rsidR="00157D58">
              <w:rPr>
                <w:noProof/>
                <w:webHidden/>
              </w:rPr>
              <w:tab/>
            </w:r>
            <w:r w:rsidR="00AD4F34">
              <w:rPr>
                <w:noProof/>
                <w:webHidden/>
              </w:rPr>
              <w:fldChar w:fldCharType="begin"/>
            </w:r>
            <w:r w:rsidR="00157D58">
              <w:rPr>
                <w:noProof/>
                <w:webHidden/>
              </w:rPr>
              <w:instrText xml:space="preserve"> PAGEREF _Toc535939334 \h </w:instrText>
            </w:r>
            <w:r w:rsidR="00AD4F34">
              <w:rPr>
                <w:noProof/>
                <w:webHidden/>
              </w:rPr>
            </w:r>
            <w:r w:rsidR="00AD4F34">
              <w:rPr>
                <w:noProof/>
                <w:webHidden/>
              </w:rPr>
              <w:fldChar w:fldCharType="separate"/>
            </w:r>
            <w:r w:rsidR="00157D58">
              <w:rPr>
                <w:noProof/>
                <w:webHidden/>
              </w:rPr>
              <w:t>25</w:t>
            </w:r>
            <w:r w:rsidR="00AD4F34">
              <w:rPr>
                <w:noProof/>
                <w:webHidden/>
              </w:rPr>
              <w:fldChar w:fldCharType="end"/>
            </w:r>
          </w:hyperlink>
        </w:p>
        <w:p w:rsidR="00157D58" w:rsidRDefault="00EE02CE" w14:paraId="1C3433A8" w14:textId="77777777">
          <w:pPr>
            <w:pStyle w:val="TOC1"/>
            <w:rPr>
              <w:rFonts w:asciiTheme="minorHAnsi" w:hAnsiTheme="minorHAnsi" w:eastAsiaTheme="minorEastAsia" w:cstheme="minorBidi"/>
              <w:noProof/>
              <w:sz w:val="22"/>
              <w:szCs w:val="22"/>
              <w:lang w:val="en-US"/>
            </w:rPr>
          </w:pPr>
          <w:hyperlink w:history="1" w:anchor="_Toc535939335">
            <w:r w:rsidRPr="00124FAA" w:rsidR="00157D58">
              <w:rPr>
                <w:rStyle w:val="Hyperlink"/>
                <w:noProof/>
              </w:rPr>
              <w:t>14</w:t>
            </w:r>
            <w:r w:rsidR="00157D58">
              <w:rPr>
                <w:rFonts w:asciiTheme="minorHAnsi" w:hAnsiTheme="minorHAnsi" w:eastAsiaTheme="minorEastAsia" w:cstheme="minorBidi"/>
                <w:noProof/>
                <w:sz w:val="22"/>
                <w:szCs w:val="22"/>
                <w:lang w:val="en-US"/>
              </w:rPr>
              <w:tab/>
            </w:r>
            <w:r w:rsidRPr="00124FAA" w:rsidR="00157D58">
              <w:rPr>
                <w:rStyle w:val="Hyperlink"/>
                <w:noProof/>
              </w:rPr>
              <w:t>Summary</w:t>
            </w:r>
            <w:r w:rsidR="00157D58">
              <w:rPr>
                <w:noProof/>
                <w:webHidden/>
              </w:rPr>
              <w:tab/>
            </w:r>
            <w:r w:rsidR="00AD4F34">
              <w:rPr>
                <w:noProof/>
                <w:webHidden/>
              </w:rPr>
              <w:fldChar w:fldCharType="begin"/>
            </w:r>
            <w:r w:rsidR="00157D58">
              <w:rPr>
                <w:noProof/>
                <w:webHidden/>
              </w:rPr>
              <w:instrText xml:space="preserve"> PAGEREF _Toc535939335 \h </w:instrText>
            </w:r>
            <w:r w:rsidR="00AD4F34">
              <w:rPr>
                <w:noProof/>
                <w:webHidden/>
              </w:rPr>
            </w:r>
            <w:r w:rsidR="00AD4F34">
              <w:rPr>
                <w:noProof/>
                <w:webHidden/>
              </w:rPr>
              <w:fldChar w:fldCharType="separate"/>
            </w:r>
            <w:r w:rsidR="00157D58">
              <w:rPr>
                <w:noProof/>
                <w:webHidden/>
              </w:rPr>
              <w:t>26</w:t>
            </w:r>
            <w:r w:rsidR="00AD4F34">
              <w:rPr>
                <w:noProof/>
                <w:webHidden/>
              </w:rPr>
              <w:fldChar w:fldCharType="end"/>
            </w:r>
          </w:hyperlink>
        </w:p>
        <w:p w:rsidR="00157D58" w:rsidRDefault="00EE02CE" w14:paraId="19AE7D17" w14:textId="148AB76F">
          <w:pPr>
            <w:pStyle w:val="TOC1"/>
            <w:rPr>
              <w:rFonts w:asciiTheme="minorHAnsi" w:hAnsiTheme="minorHAnsi" w:eastAsiaTheme="minorEastAsia" w:cstheme="minorBidi"/>
              <w:noProof/>
              <w:sz w:val="22"/>
              <w:szCs w:val="22"/>
              <w:lang w:val="en-US"/>
            </w:rPr>
          </w:pPr>
          <w:hyperlink w:history="1" w:anchor="_Toc535939336">
            <w:r w:rsidRPr="00124FAA" w:rsidR="00157D58">
              <w:rPr>
                <w:rStyle w:val="Hyperlink"/>
                <w:b/>
                <w:bCs/>
                <w:noProof/>
              </w:rPr>
              <w:t>Appendix I</w:t>
            </w:r>
            <w:r w:rsidRPr="00124FAA" w:rsidR="00157D58">
              <w:rPr>
                <w:rStyle w:val="Hyperlink"/>
                <w:noProof/>
              </w:rPr>
              <w:t xml:space="preserve">  </w:t>
            </w:r>
            <w:r w:rsidR="00E6351C">
              <w:rPr>
                <w:rStyle w:val="Hyperlink"/>
                <w:rFonts w:eastAsia="SimSun"/>
                <w:noProof/>
                <w:lang w:val="en-US" w:eastAsia="zh-CN"/>
              </w:rPr>
              <w:t>Security issues in DLT (Hierarchical PKI assymmetric cryptography issues) &amp; (Peer-to-Peer CKM symmetric cryptography issues)</w:t>
            </w:r>
            <w:r w:rsidR="00157D58">
              <w:rPr>
                <w:noProof/>
                <w:webHidden/>
              </w:rPr>
              <w:tab/>
            </w:r>
            <w:r w:rsidR="00AD4F34">
              <w:rPr>
                <w:noProof/>
                <w:webHidden/>
              </w:rPr>
              <w:fldChar w:fldCharType="begin"/>
            </w:r>
            <w:r w:rsidR="00157D58">
              <w:rPr>
                <w:noProof/>
                <w:webHidden/>
              </w:rPr>
              <w:instrText xml:space="preserve"> PAGEREF _Toc535939336 \h </w:instrText>
            </w:r>
            <w:r w:rsidR="00AD4F34">
              <w:rPr>
                <w:noProof/>
                <w:webHidden/>
              </w:rPr>
            </w:r>
            <w:r w:rsidR="00AD4F34">
              <w:rPr>
                <w:noProof/>
                <w:webHidden/>
              </w:rPr>
              <w:fldChar w:fldCharType="separate"/>
            </w:r>
            <w:r w:rsidR="00157D58">
              <w:rPr>
                <w:noProof/>
                <w:webHidden/>
              </w:rPr>
              <w:t>30</w:t>
            </w:r>
            <w:r w:rsidR="00AD4F34">
              <w:rPr>
                <w:noProof/>
                <w:webHidden/>
              </w:rPr>
              <w:fldChar w:fldCharType="end"/>
            </w:r>
          </w:hyperlink>
        </w:p>
        <w:p w:rsidR="00157D58" w:rsidRDefault="00EE02CE" w14:paraId="560192A7" w14:textId="77777777">
          <w:pPr>
            <w:pStyle w:val="TOC1"/>
            <w:rPr>
              <w:rFonts w:asciiTheme="minorHAnsi" w:hAnsiTheme="minorHAnsi" w:eastAsiaTheme="minorEastAsia" w:cstheme="minorBidi"/>
              <w:noProof/>
              <w:sz w:val="22"/>
              <w:szCs w:val="22"/>
              <w:lang w:val="en-US"/>
            </w:rPr>
          </w:pPr>
          <w:hyperlink w:history="1" w:anchor="_Toc535939337">
            <w:r w:rsidRPr="00124FAA" w:rsidR="00157D58">
              <w:rPr>
                <w:rStyle w:val="Hyperlink"/>
                <w:b/>
                <w:bCs/>
                <w:noProof/>
              </w:rPr>
              <w:t>Bibliography</w:t>
            </w:r>
            <w:r w:rsidR="00157D58">
              <w:rPr>
                <w:noProof/>
                <w:webHidden/>
              </w:rPr>
              <w:tab/>
            </w:r>
            <w:r w:rsidR="00AD4F34">
              <w:rPr>
                <w:noProof/>
                <w:webHidden/>
              </w:rPr>
              <w:fldChar w:fldCharType="begin"/>
            </w:r>
            <w:r w:rsidR="00157D58">
              <w:rPr>
                <w:noProof/>
                <w:webHidden/>
              </w:rPr>
              <w:instrText xml:space="preserve"> PAGEREF _Toc535939337 \h </w:instrText>
            </w:r>
            <w:r w:rsidR="00AD4F34">
              <w:rPr>
                <w:noProof/>
                <w:webHidden/>
              </w:rPr>
            </w:r>
            <w:r w:rsidR="00AD4F34">
              <w:rPr>
                <w:noProof/>
                <w:webHidden/>
              </w:rPr>
              <w:fldChar w:fldCharType="separate"/>
            </w:r>
            <w:r w:rsidR="00157D58">
              <w:rPr>
                <w:noProof/>
                <w:webHidden/>
              </w:rPr>
              <w:t>31</w:t>
            </w:r>
            <w:r w:rsidR="00AD4F34">
              <w:rPr>
                <w:noProof/>
                <w:webHidden/>
              </w:rPr>
              <w:fldChar w:fldCharType="end"/>
            </w:r>
          </w:hyperlink>
        </w:p>
        <w:p w:rsidR="00316C24" w:rsidRDefault="00AD4F34" w14:paraId="1563EC75" w14:textId="34AAC2B6">
          <w:r w:rsidRPr="00E85093">
            <w:rPr>
              <w:lang w:val="zh-CN"/>
            </w:rPr>
            <w:fldChar w:fldCharType="end"/>
          </w:r>
        </w:p>
      </w:sdtContent>
    </w:sdt>
    <w:p w:rsidRPr="008C0593" w:rsidR="00316C24" w:rsidRDefault="00513E46" w14:paraId="35730B89" w14:textId="77777777">
      <w:pPr>
        <w:spacing w:before="0"/>
        <w:rPr>
          <w:b/>
          <w:bCs/>
          <w:sz w:val="28"/>
          <w:szCs w:val="28"/>
          <w:lang w:val="en-US" w:eastAsia="zh-CN"/>
        </w:rPr>
      </w:pPr>
      <w:r>
        <w:rPr>
          <w:b/>
          <w:bCs/>
          <w:sz w:val="28"/>
          <w:szCs w:val="28"/>
          <w:lang w:eastAsia="zh-CN"/>
        </w:rPr>
        <w:br w:type="page"/>
      </w:r>
    </w:p>
    <w:p w:rsidRPr="00157D58" w:rsidR="00316C24" w:rsidP="4111E71B" w:rsidRDefault="00513E46" w14:paraId="198E681B" w14:textId="77777777" w14:noSpellErr="1">
      <w:pPr>
        <w:pStyle w:val="RecNo"/>
        <w:rPr>
          <w:rFonts w:eastAsia="MS Mincho"/>
        </w:rPr>
      </w:pPr>
      <w:r w:rsidRPr="4111E71B" w:rsidR="4111E71B">
        <w:rPr>
          <w:lang w:val="en-US"/>
        </w:rPr>
        <w:t>ITU-T FG DLT Deliverable D4</w:t>
      </w:r>
      <w:r w:rsidRPr="4111E71B" w:rsidR="4111E71B">
        <w:rPr>
          <w:lang w:val="en-US"/>
        </w:rPr>
        <w:t>.1</w:t>
      </w:r>
    </w:p>
    <w:p w:rsidRPr="00157D58" w:rsidR="00316C24" w:rsidP="4111E71B" w:rsidRDefault="00513E46" w14:paraId="073C856A" w14:textId="77777777" w14:noSpellErr="1">
      <w:pPr>
        <w:pStyle w:val="Rectitle"/>
        <w:rPr>
          <w:lang w:eastAsia="en-US"/>
        </w:rPr>
      </w:pPr>
      <w:r w:rsidRPr="4111E71B" w:rsidR="4111E71B">
        <w:rPr>
          <w:rFonts w:eastAsia="SimSun"/>
          <w:lang w:val="en-US" w:eastAsia="zh-CN"/>
        </w:rPr>
        <w:t xml:space="preserve">DLT </w:t>
      </w:r>
      <w:r w:rsidRPr="4111E71B" w:rsidR="4111E71B">
        <w:rPr>
          <w:lang w:val="en-US" w:eastAsia="en-US"/>
        </w:rPr>
        <w:t xml:space="preserve">Regulatory </w:t>
      </w:r>
      <w:r w:rsidRPr="4111E71B" w:rsidR="4111E71B">
        <w:rPr>
          <w:lang w:eastAsia="en-US"/>
        </w:rPr>
        <w:t>Framework</w:t>
      </w:r>
    </w:p>
    <w:p w:rsidR="00316C24" w:rsidP="009C2D8F" w:rsidRDefault="00513E46" w14:paraId="37D6F06D" w14:textId="77777777" w14:noSpellErr="1">
      <w:pPr>
        <w:pStyle w:val="Heading1"/>
        <w:numPr>
          <w:ilvl w:val="0"/>
          <w:numId w:val="7"/>
        </w:numPr>
        <w:rPr/>
      </w:pPr>
      <w:bookmarkStart w:name="_Toc267649363" w:id="11"/>
      <w:bookmarkStart w:name="_Toc261440678" w:id="12"/>
      <w:bookmarkStart w:name="_Toc259436432" w:id="13"/>
      <w:bookmarkStart w:name="_Toc266434925" w:id="14"/>
      <w:bookmarkStart w:name="_Toc535939293" w:id="15"/>
      <w:r>
        <w:rPr/>
        <w:t>Scope</w:t>
      </w:r>
      <w:bookmarkEnd w:id="11"/>
      <w:bookmarkEnd w:id="12"/>
      <w:bookmarkEnd w:id="13"/>
      <w:bookmarkEnd w:id="14"/>
      <w:bookmarkEnd w:id="15"/>
    </w:p>
    <w:p w:rsidRPr="00B01362" w:rsidR="00316C24" w:rsidP="4111E71B" w:rsidRDefault="00513E46" w14:paraId="4BD252EC" w14:textId="21E25492" w14:noSpellErr="1">
      <w:pPr>
        <w:rPr>
          <w:rFonts w:eastAsia="Malgun Gothic"/>
          <w:lang w:val="en-US" w:eastAsia="ko-KR"/>
        </w:rPr>
      </w:pPr>
      <w:r w:rsidR="4111E71B">
        <w:rPr/>
        <w:t xml:space="preserve">This document contains a </w:t>
      </w:r>
      <w:r w:rsidR="4111E71B">
        <w:rPr/>
        <w:t>DLT Regulatory Framework</w:t>
      </w:r>
      <w:r w:rsidRPr="4111E71B" w:rsidR="4111E71B">
        <w:rPr>
          <w:lang w:val="en-US" w:eastAsia="zh-CN"/>
        </w:rPr>
        <w:t xml:space="preserve">. </w:t>
      </w:r>
      <w:r w:rsidR="4111E71B">
        <w:rPr/>
        <w:t>This</w:t>
      </w:r>
      <w:r w:rsidRPr="4111E71B" w:rsidR="4111E71B">
        <w:rPr>
          <w:lang w:val="en-US"/>
        </w:rPr>
        <w:t xml:space="preserve"> </w:t>
      </w:r>
      <w:r w:rsidR="4111E71B">
        <w:rPr/>
        <w:t>document</w:t>
      </w:r>
      <w:r w:rsidR="4111E71B">
        <w:rPr/>
        <w:t xml:space="preserve"> </w:t>
      </w:r>
      <w:r w:rsidRPr="4111E71B" w:rsidR="4111E71B">
        <w:rPr>
          <w:lang w:val="en-US"/>
        </w:rPr>
        <w:t>identifies</w:t>
      </w:r>
      <w:r w:rsidRPr="4111E71B" w:rsidR="4111E71B">
        <w:rPr>
          <w:lang w:val="en-US"/>
        </w:rPr>
        <w:t xml:space="preserve"> </w:t>
      </w:r>
      <w:r w:rsidRPr="4111E71B" w:rsidR="4111E71B">
        <w:rPr>
          <w:rFonts w:eastAsia="Malgun Gothic"/>
          <w:lang w:eastAsia="ko-KR"/>
        </w:rPr>
        <w:t>key properties of DLT</w:t>
      </w:r>
      <w:r w:rsidRPr="4111E71B" w:rsidR="4111E71B">
        <w:rPr>
          <w:rFonts w:eastAsia="Malgun Gothic"/>
          <w:lang w:eastAsia="ko-KR"/>
        </w:rPr>
        <w:t xml:space="preserve"> as well </w:t>
      </w:r>
      <w:r w:rsidRPr="4111E71B" w:rsidR="4111E71B">
        <w:rPr>
          <w:rFonts w:eastAsia="Malgun Gothic"/>
          <w:lang w:eastAsia="ko-KR"/>
        </w:rPr>
        <w:t xml:space="preserve">as </w:t>
      </w:r>
      <w:r w:rsidRPr="4111E71B" w:rsidR="4111E71B">
        <w:rPr>
          <w:rFonts w:eastAsia="Malgun Gothic"/>
          <w:lang w:eastAsia="ko-KR"/>
        </w:rPr>
        <w:t>associated regulatory challenges</w:t>
      </w:r>
      <w:r w:rsidRPr="4111E71B" w:rsidR="4111E71B">
        <w:rPr>
          <w:rFonts w:eastAsia="Malgun Gothic"/>
          <w:lang w:eastAsia="ko-KR"/>
        </w:rPr>
        <w:t xml:space="preserve">. The document </w:t>
      </w:r>
      <w:r w:rsidRPr="4111E71B" w:rsidR="4111E71B">
        <w:rPr>
          <w:lang w:val="en-US" w:eastAsia="zh-CN"/>
        </w:rPr>
        <w:t xml:space="preserve">then </w:t>
      </w:r>
      <w:r w:rsidRPr="4111E71B" w:rsidR="4111E71B">
        <w:rPr>
          <w:lang w:val="en-US" w:eastAsia="zh-CN"/>
        </w:rPr>
        <w:t>develop</w:t>
      </w:r>
      <w:r w:rsidRPr="4111E71B" w:rsidR="4111E71B">
        <w:rPr>
          <w:lang w:val="en-US" w:eastAsia="zh-CN"/>
        </w:rPr>
        <w:t>s</w:t>
      </w:r>
      <w:r w:rsidRPr="4111E71B" w:rsidR="4111E71B">
        <w:rPr>
          <w:lang w:val="en-US" w:eastAsia="zh-CN"/>
        </w:rPr>
        <w:t xml:space="preserve"> a</w:t>
      </w:r>
      <w:r w:rsidRPr="4111E71B" w:rsidR="4111E71B">
        <w:rPr>
          <w:rFonts w:eastAsia="SimSun"/>
          <w:lang w:val="en-US" w:eastAsia="zh-CN"/>
        </w:rPr>
        <w:t>pproaches and recommendations</w:t>
      </w:r>
      <w:r w:rsidRPr="4111E71B" w:rsidR="4111E71B">
        <w:rPr>
          <w:lang w:val="en-US" w:eastAsia="zh-CN"/>
        </w:rPr>
        <w:t xml:space="preserve"> for users and regulators for overcoming these challenges.</w:t>
      </w:r>
    </w:p>
    <w:p w:rsidRPr="002F3CD6" w:rsidR="00316C24" w:rsidP="009C2D8F" w:rsidRDefault="00513E46" w14:paraId="5EC412F5" w14:textId="77777777" w14:noSpellErr="1">
      <w:pPr>
        <w:pStyle w:val="Heading1"/>
        <w:numPr>
          <w:ilvl w:val="0"/>
          <w:numId w:val="7"/>
        </w:numPr>
        <w:rPr/>
      </w:pPr>
      <w:bookmarkStart w:name="_Toc261440679" w:id="16"/>
      <w:bookmarkStart w:name="_Toc259436433" w:id="17"/>
      <w:bookmarkStart w:name="_Toc267649364" w:id="18"/>
      <w:bookmarkStart w:name="_Toc266434926" w:id="19"/>
      <w:bookmarkStart w:name="_Toc535939294" w:id="20"/>
      <w:r w:rsidRPr="002F3CD6">
        <w:rPr/>
        <w:t>References</w:t>
      </w:r>
      <w:bookmarkEnd w:id="16"/>
      <w:bookmarkEnd w:id="17"/>
      <w:bookmarkEnd w:id="18"/>
      <w:bookmarkEnd w:id="19"/>
      <w:bookmarkEnd w:id="20"/>
    </w:p>
    <w:p w:rsidR="00316C24" w:rsidRDefault="00513E46" w14:paraId="23181813" w14:textId="77777777" w14:noSpellErr="1">
      <w:r w:rsidR="4111E71B">
        <w:rPr/>
        <w:t xml:space="preserve">The following ITU-T Recommendations and other references contain provisions which, through reference in this text, constitute provisions of this document. </w:t>
      </w:r>
    </w:p>
    <w:p w:rsidRPr="002F3CD6" w:rsidR="00316C24" w:rsidP="009C2D8F" w:rsidRDefault="00513E46" w14:paraId="6E6046EC" w14:textId="77777777" w14:noSpellErr="1">
      <w:pPr>
        <w:pStyle w:val="Heading1"/>
        <w:numPr>
          <w:ilvl w:val="0"/>
          <w:numId w:val="7"/>
        </w:numPr>
        <w:rPr/>
      </w:pPr>
      <w:bookmarkStart w:name="_Toc266434927" w:id="21"/>
      <w:bookmarkStart w:name="_Toc261440680" w:id="22"/>
      <w:bookmarkStart w:name="_Toc259436434" w:id="23"/>
      <w:bookmarkStart w:name="_Toc267649365" w:id="24"/>
      <w:bookmarkStart w:name="_Toc535939295" w:id="25"/>
      <w:r w:rsidRPr="002F3CD6">
        <w:rPr/>
        <w:t>Definitions</w:t>
      </w:r>
      <w:bookmarkEnd w:id="21"/>
      <w:bookmarkEnd w:id="22"/>
      <w:bookmarkEnd w:id="23"/>
      <w:bookmarkEnd w:id="24"/>
      <w:bookmarkEnd w:id="25"/>
    </w:p>
    <w:p w:rsidR="00316C24" w:rsidRDefault="00513E46" w14:paraId="7E8DCA82" w14:textId="77777777" w14:noSpellErr="1">
      <w:r w:rsidR="4111E71B">
        <w:rPr/>
        <w:t xml:space="preserve">This </w:t>
      </w:r>
      <w:r w:rsidRPr="4111E71B" w:rsidR="4111E71B">
        <w:rPr>
          <w:lang w:val="en-US" w:eastAsia="zh-CN"/>
        </w:rPr>
        <w:t>document applies the terms and definitions defined in ITU-T FG DLT D1.1.</w:t>
      </w:r>
    </w:p>
    <w:p w:rsidRPr="002F3CD6" w:rsidR="00316C24" w:rsidP="009C2D8F" w:rsidRDefault="00513E46" w14:paraId="209EEA52" w14:textId="77777777" w14:noSpellErr="1">
      <w:pPr>
        <w:pStyle w:val="Heading1"/>
        <w:numPr>
          <w:ilvl w:val="0"/>
          <w:numId w:val="7"/>
        </w:numPr>
        <w:rPr/>
      </w:pPr>
      <w:bookmarkStart w:name="_Toc261440681" w:id="26"/>
      <w:bookmarkStart w:name="_Toc266434928" w:id="27"/>
      <w:bookmarkStart w:name="_Toc259436435" w:id="28"/>
      <w:bookmarkStart w:name="_Toc267649366" w:id="29"/>
      <w:bookmarkStart w:name="_Toc535939296" w:id="30"/>
      <w:r w:rsidRPr="002F3CD6">
        <w:rPr/>
        <w:t>Abbreviations and acronyms</w:t>
      </w:r>
      <w:bookmarkEnd w:id="26"/>
      <w:bookmarkEnd w:id="27"/>
      <w:bookmarkEnd w:id="28"/>
      <w:bookmarkEnd w:id="29"/>
      <w:bookmarkEnd w:id="30"/>
    </w:p>
    <w:p w:rsidR="00316C24" w:rsidRDefault="00513E46" w14:paraId="0B900078" w14:textId="77777777" w14:noSpellErr="1">
      <w:pPr>
        <w:keepNext/>
        <w:keepLines/>
      </w:pPr>
      <w:r w:rsidR="4111E71B">
        <w:rPr/>
        <w:t>This Document uses the following abbreviations:</w:t>
      </w:r>
    </w:p>
    <w:p w:rsidR="00316C24" w:rsidRDefault="00513E46" w14:paraId="2E6EA34F" w14:textId="77777777">
      <w:pPr>
        <w:keepNext/>
        <w:keepLines/>
      </w:pPr>
      <w:proofErr w:type="spellStart"/>
      <w:r>
        <w:rPr/>
        <w:t>DLT</w:t>
      </w:r>
      <w:r>
        <w:tab/>
      </w:r>
      <w:r>
        <w:tab/>
      </w:r>
      <w:r>
        <w:rPr/>
        <w:t>Distributed</w:t>
      </w:r>
      <w:proofErr w:type="spellEnd"/>
      <w:r>
        <w:rPr/>
        <w:t xml:space="preserve"> Ledger Technology</w:t>
      </w:r>
    </w:p>
    <w:p w:rsidR="00316C24" w:rsidRDefault="00513E46" w14:paraId="657BCB83" w14:textId="6D9F0588">
      <w:proofErr w:type="spellStart"/>
      <w:r>
        <w:rPr/>
        <w:t>PII</w:t>
      </w:r>
      <w:r>
        <w:tab/>
      </w:r>
      <w:r>
        <w:tab/>
      </w:r>
      <w:r>
        <w:rPr/>
        <w:t xml:space="preserve">Personally</w:t>
      </w:r>
      <w:proofErr w:type="spellEnd"/>
      <w:r>
        <w:rPr/>
        <w:t xml:space="preserve"> Identifiable </w:t>
      </w:r>
      <w:r w:rsidR="00947628">
        <w:rPr/>
        <w:t>Information</w:t>
      </w:r>
    </w:p>
    <w:p w:rsidR="00316C24" w:rsidP="4111E71B" w:rsidRDefault="00513E46" w14:paraId="593B5B2C" w14:textId="77777777" w14:noSpellErr="1">
      <w:pPr>
        <w:rPr>
          <w:i w:val="1"/>
          <w:iCs w:val="1"/>
          <w:lang w:val="en-US" w:eastAsia="zh-CN"/>
        </w:rPr>
      </w:pPr>
      <w:r w:rsidRPr="4111E71B" w:rsidR="4111E71B">
        <w:rPr>
          <w:i w:val="1"/>
          <w:iCs w:val="1"/>
          <w:lang w:val="en-US" w:eastAsia="zh-CN"/>
        </w:rPr>
        <w:t xml:space="preserve">[to be </w:t>
      </w:r>
      <w:r w:rsidRPr="4111E71B" w:rsidR="4111E71B">
        <w:rPr>
          <w:i w:val="1"/>
          <w:iCs w:val="1"/>
          <w:lang w:val="en-US" w:eastAsia="zh-CN"/>
        </w:rPr>
        <w:t>completed</w:t>
      </w:r>
      <w:r w:rsidRPr="4111E71B" w:rsidR="4111E71B">
        <w:rPr>
          <w:i w:val="1"/>
          <w:iCs w:val="1"/>
          <w:lang w:val="en-US" w:eastAsia="zh-CN"/>
        </w:rPr>
        <w:t>]</w:t>
      </w:r>
    </w:p>
    <w:p w:rsidR="00316C24" w:rsidRDefault="00316C24" w14:paraId="5525871E" w14:textId="77777777">
      <w:pPr>
        <w:rPr>
          <w:i/>
          <w:iCs/>
          <w:lang w:val="en-US" w:eastAsia="zh-CN"/>
        </w:rPr>
      </w:pPr>
    </w:p>
    <w:p w:rsidRPr="002F3CD6" w:rsidR="00316C24" w:rsidP="009C2D8F" w:rsidRDefault="00513E46" w14:paraId="1BBD6577" w14:textId="77777777" w14:noSpellErr="1">
      <w:pPr>
        <w:pStyle w:val="Heading1"/>
        <w:numPr>
          <w:ilvl w:val="0"/>
          <w:numId w:val="7"/>
        </w:numPr>
        <w:rPr/>
      </w:pPr>
      <w:bookmarkStart w:name="_Toc267649367" w:id="31"/>
      <w:bookmarkStart w:name="_Toc261440682" w:id="32"/>
      <w:bookmarkStart w:name="_Toc259436436" w:id="33"/>
      <w:bookmarkStart w:name="_Toc266434929" w:id="34"/>
      <w:bookmarkStart w:name="_Toc535939297" w:id="35"/>
      <w:r w:rsidRPr="002F3CD6">
        <w:rPr/>
        <w:t>Conventions</w:t>
      </w:r>
      <w:bookmarkEnd w:id="31"/>
      <w:bookmarkEnd w:id="32"/>
      <w:bookmarkEnd w:id="33"/>
      <w:bookmarkEnd w:id="34"/>
      <w:bookmarkEnd w:id="35"/>
    </w:p>
    <w:p w:rsidR="00316C24" w:rsidP="00B01362" w:rsidRDefault="00513E46" w14:paraId="4BEA385B" w14:textId="77777777" w14:noSpellErr="1">
      <w:r w:rsidR="4111E71B">
        <w:rPr/>
        <w:t>This clause is intentionally left blank.</w:t>
      </w:r>
    </w:p>
    <w:p w:rsidR="00316C24" w:rsidP="009C2D8F" w:rsidRDefault="00513E46" w14:paraId="7380E8C0" w14:textId="77777777" w14:noSpellErr="1">
      <w:pPr>
        <w:pStyle w:val="Heading1"/>
        <w:numPr>
          <w:ilvl w:val="0"/>
          <w:numId w:val="7"/>
        </w:numPr>
        <w:rPr/>
      </w:pPr>
      <w:bookmarkStart w:name="_Toc535939298" w:id="36"/>
      <w:r w:rsidRPr="4111E71B">
        <w:rPr/>
        <w:t>Introduction</w:t>
      </w:r>
      <w:bookmarkEnd w:id="36"/>
    </w:p>
    <w:p w:rsidR="00316C24" w:rsidP="4111E71B" w:rsidRDefault="007F55AC" w14:paraId="336E0AF5" w14:textId="4CE21157" w14:noSpellErr="1">
      <w:pPr>
        <w:widowControl w:val="0"/>
        <w:tabs>
          <w:tab w:val="left" w:pos="800"/>
        </w:tabs>
        <w:autoSpaceDE w:val="0"/>
        <w:autoSpaceDN w:val="0"/>
        <w:adjustRightInd w:val="0"/>
        <w:rPr>
          <w:rFonts w:eastAsia="Malgun Gothic"/>
          <w:lang w:eastAsia="ko-KR"/>
        </w:rPr>
      </w:pPr>
      <w:r w:rsidRPr="4111E71B" w:rsidR="4111E71B">
        <w:rPr>
          <w:rFonts w:eastAsia="Malgun Gothic"/>
          <w:lang w:eastAsia="ko-KR"/>
        </w:rPr>
        <w:t>M</w:t>
      </w:r>
      <w:r w:rsidRPr="4111E71B" w:rsidR="4111E71B">
        <w:rPr>
          <w:rFonts w:eastAsia="Malgun Gothic"/>
          <w:lang w:eastAsia="ko-KR"/>
        </w:rPr>
        <w:t xml:space="preserve">any </w:t>
      </w:r>
      <w:r w:rsidRPr="4111E71B" w:rsidR="4111E71B">
        <w:rPr>
          <w:rFonts w:eastAsia="Malgun Gothic"/>
          <w:lang w:eastAsia="ko-KR"/>
        </w:rPr>
        <w:t xml:space="preserve">groups are </w:t>
      </w:r>
      <w:r w:rsidRPr="4111E71B" w:rsidR="4111E71B">
        <w:rPr>
          <w:rFonts w:eastAsia="Malgun Gothic"/>
          <w:lang w:eastAsia="ko-KR"/>
        </w:rPr>
        <w:t xml:space="preserve">developing frameworks </w:t>
      </w:r>
      <w:r w:rsidRPr="4111E71B" w:rsidR="4111E71B">
        <w:rPr>
          <w:rFonts w:eastAsia="Malgun Gothic"/>
          <w:lang w:eastAsia="ko-KR"/>
        </w:rPr>
        <w:t>featur</w:t>
      </w:r>
      <w:r w:rsidRPr="4111E71B" w:rsidR="4111E71B">
        <w:rPr>
          <w:rFonts w:eastAsia="Malgun Gothic"/>
          <w:lang w:eastAsia="ko-KR"/>
        </w:rPr>
        <w:t>ing</w:t>
      </w:r>
      <w:r w:rsidRPr="4111E71B" w:rsidR="4111E71B">
        <w:rPr>
          <w:rFonts w:eastAsia="Malgun Gothic"/>
          <w:lang w:eastAsia="ko-KR"/>
        </w:rPr>
        <w:t xml:space="preserve"> DLT</w:t>
      </w:r>
      <w:r w:rsidRPr="4111E71B" w:rsidR="4111E71B">
        <w:rPr>
          <w:rFonts w:eastAsia="Malgun Gothic"/>
          <w:lang w:eastAsia="ko-KR"/>
        </w:rPr>
        <w:t xml:space="preserve">. This paper </w:t>
      </w:r>
      <w:r w:rsidRPr="4111E71B" w:rsidR="4111E71B">
        <w:rPr>
          <w:rFonts w:eastAsia="Malgun Gothic"/>
          <w:lang w:eastAsia="ko-KR"/>
        </w:rPr>
        <w:t>considers</w:t>
      </w:r>
      <w:r w:rsidRPr="4111E71B" w:rsidR="4111E71B">
        <w:rPr>
          <w:rFonts w:eastAsia="Malgun Gothic"/>
          <w:lang w:eastAsia="ko-KR"/>
        </w:rPr>
        <w:t xml:space="preserve"> the key properties of DLT </w:t>
      </w:r>
      <w:r w:rsidRPr="4111E71B" w:rsidR="4111E71B">
        <w:rPr>
          <w:rFonts w:eastAsia="Malgun Gothic"/>
          <w:lang w:eastAsia="ko-KR"/>
        </w:rPr>
        <w:t xml:space="preserve">that are common among the diversity of these approaches.  By </w:t>
      </w:r>
      <w:r w:rsidRPr="4111E71B" w:rsidR="4111E71B">
        <w:rPr>
          <w:rFonts w:eastAsia="Malgun Gothic"/>
          <w:lang w:eastAsia="ko-KR"/>
        </w:rPr>
        <w:t>explor</w:t>
      </w:r>
      <w:r w:rsidRPr="4111E71B" w:rsidR="4111E71B">
        <w:rPr>
          <w:rFonts w:eastAsia="Malgun Gothic"/>
          <w:lang w:eastAsia="ko-KR"/>
        </w:rPr>
        <w:t>ing</w:t>
      </w:r>
      <w:r w:rsidRPr="4111E71B" w:rsidR="4111E71B">
        <w:rPr>
          <w:rFonts w:eastAsia="Malgun Gothic"/>
          <w:lang w:eastAsia="ko-KR"/>
        </w:rPr>
        <w:t xml:space="preserve"> potential issues that </w:t>
      </w:r>
      <w:r w:rsidRPr="4111E71B" w:rsidR="4111E71B">
        <w:rPr>
          <w:rFonts w:eastAsia="Malgun Gothic"/>
          <w:lang w:eastAsia="ko-KR"/>
        </w:rPr>
        <w:t>can</w:t>
      </w:r>
      <w:r w:rsidRPr="4111E71B" w:rsidR="4111E71B">
        <w:rPr>
          <w:rFonts w:eastAsia="Malgun Gothic"/>
          <w:lang w:eastAsia="ko-KR"/>
        </w:rPr>
        <w:t xml:space="preserve"> arise</w:t>
      </w:r>
      <w:r w:rsidRPr="4111E71B" w:rsidR="4111E71B">
        <w:rPr>
          <w:rFonts w:eastAsia="Malgun Gothic"/>
          <w:lang w:eastAsia="ko-KR"/>
        </w:rPr>
        <w:t xml:space="preserve"> with their use</w:t>
      </w:r>
      <w:r w:rsidRPr="4111E71B" w:rsidR="4111E71B">
        <w:rPr>
          <w:rFonts w:eastAsia="Malgun Gothic"/>
          <w:lang w:eastAsia="ko-KR"/>
        </w:rPr>
        <w:t>, w</w:t>
      </w:r>
      <w:r w:rsidRPr="4111E71B" w:rsidR="4111E71B">
        <w:rPr>
          <w:rFonts w:eastAsia="Malgun Gothic"/>
          <w:lang w:eastAsia="ko-KR"/>
        </w:rPr>
        <w:t xml:space="preserve">e hope </w:t>
      </w:r>
      <w:r w:rsidRPr="4111E71B" w:rsidR="4111E71B">
        <w:rPr>
          <w:rFonts w:eastAsia="Malgun Gothic"/>
          <w:lang w:eastAsia="ko-KR"/>
        </w:rPr>
        <w:t xml:space="preserve">to </w:t>
      </w:r>
      <w:r w:rsidRPr="4111E71B" w:rsidR="4111E71B">
        <w:rPr>
          <w:rFonts w:eastAsia="Malgun Gothic"/>
          <w:lang w:eastAsia="ko-KR"/>
        </w:rPr>
        <w:t xml:space="preserve">raise interest in further investigation and bring into focus </w:t>
      </w:r>
      <w:r w:rsidRPr="4111E71B" w:rsidR="4111E71B">
        <w:rPr>
          <w:rFonts w:eastAsia="Malgun Gothic"/>
          <w:lang w:eastAsia="ko-KR"/>
        </w:rPr>
        <w:t>topics</w:t>
      </w:r>
      <w:r w:rsidRPr="4111E71B" w:rsidR="4111E71B">
        <w:rPr>
          <w:rFonts w:eastAsia="Malgun Gothic"/>
          <w:lang w:eastAsia="ko-KR"/>
        </w:rPr>
        <w:t xml:space="preserve"> of concern to R</w:t>
      </w:r>
      <w:r w:rsidRPr="4111E71B" w:rsidR="4111E71B">
        <w:rPr>
          <w:rFonts w:eastAsia="Malgun Gothic"/>
          <w:lang w:eastAsia="ko-KR"/>
        </w:rPr>
        <w:t>egulator</w:t>
      </w:r>
      <w:r w:rsidRPr="4111E71B" w:rsidR="4111E71B">
        <w:rPr>
          <w:rFonts w:eastAsia="Malgun Gothic"/>
          <w:lang w:eastAsia="ko-KR"/>
        </w:rPr>
        <w:t>s</w:t>
      </w:r>
      <w:r w:rsidRPr="4111E71B" w:rsidR="4111E71B">
        <w:rPr>
          <w:rFonts w:eastAsia="Malgun Gothic"/>
          <w:lang w:eastAsia="ko-KR"/>
        </w:rPr>
        <w:t xml:space="preserve">. </w:t>
      </w:r>
      <w:r w:rsidRPr="4111E71B" w:rsidR="4111E71B">
        <w:rPr>
          <w:rFonts w:eastAsia="Malgun Gothic"/>
          <w:lang w:eastAsia="ko-KR"/>
        </w:rPr>
        <w:t>Additionally, b</w:t>
      </w:r>
      <w:r w:rsidRPr="4111E71B" w:rsidR="4111E71B">
        <w:rPr>
          <w:rFonts w:eastAsia="Malgun Gothic"/>
          <w:lang w:eastAsia="ko-KR"/>
        </w:rPr>
        <w:t xml:space="preserve">y supplying practical </w:t>
      </w:r>
      <w:r w:rsidRPr="4111E71B" w:rsidR="4111E71B">
        <w:rPr>
          <w:rFonts w:eastAsia="Malgun Gothic"/>
          <w:lang w:eastAsia="ko-KR"/>
        </w:rPr>
        <w:t>recommendations for users</w:t>
      </w:r>
      <w:r w:rsidRPr="4111E71B" w:rsidR="4111E71B">
        <w:rPr>
          <w:rFonts w:eastAsia="Malgun Gothic"/>
          <w:lang w:eastAsia="ko-KR"/>
        </w:rPr>
        <w:t xml:space="preserve">, </w:t>
      </w:r>
      <w:r w:rsidRPr="4111E71B" w:rsidR="4111E71B">
        <w:rPr>
          <w:rFonts w:eastAsia="Malgun Gothic"/>
          <w:lang w:eastAsia="ko-KR"/>
        </w:rPr>
        <w:t xml:space="preserve">regulators, </w:t>
      </w:r>
      <w:r w:rsidRPr="4111E71B" w:rsidR="4111E71B">
        <w:rPr>
          <w:rFonts w:eastAsia="Malgun Gothic"/>
          <w:lang w:eastAsia="ko-KR"/>
        </w:rPr>
        <w:t xml:space="preserve">and </w:t>
      </w:r>
      <w:r w:rsidRPr="4111E71B" w:rsidR="4111E71B">
        <w:rPr>
          <w:rFonts w:eastAsia="Malgun Gothic"/>
          <w:lang w:eastAsia="ko-KR"/>
        </w:rPr>
        <w:t>tech</w:t>
      </w:r>
      <w:r w:rsidRPr="4111E71B" w:rsidR="4111E71B">
        <w:rPr>
          <w:rFonts w:eastAsia="Malgun Gothic"/>
          <w:lang w:eastAsia="ko-KR"/>
        </w:rPr>
        <w:t xml:space="preserve">nologists, we hope to </w:t>
      </w:r>
      <w:r w:rsidRPr="4111E71B" w:rsidR="4111E71B">
        <w:rPr>
          <w:rFonts w:eastAsia="Malgun Gothic"/>
          <w:lang w:eastAsia="ko-KR"/>
        </w:rPr>
        <w:t xml:space="preserve">mitigate </w:t>
      </w:r>
      <w:r w:rsidRPr="4111E71B" w:rsidR="4111E71B">
        <w:rPr>
          <w:rFonts w:eastAsia="Malgun Gothic"/>
          <w:lang w:eastAsia="ko-KR"/>
        </w:rPr>
        <w:t>risks of potential harms</w:t>
      </w:r>
      <w:r w:rsidRPr="4111E71B" w:rsidR="4111E71B">
        <w:rPr>
          <w:rFonts w:eastAsia="Malgun Gothic"/>
          <w:lang w:eastAsia="ko-KR"/>
        </w:rPr>
        <w:t xml:space="preserve">. </w:t>
      </w:r>
    </w:p>
    <w:p w:rsidR="00592EB2" w:rsidRDefault="000643D4" w14:paraId="1FA72090" w14:textId="77777777">
      <w:pPr>
        <w:widowControl w:val="0"/>
        <w:tabs>
          <w:tab w:val="left" w:pos="800"/>
        </w:tabs>
        <w:autoSpaceDE w:val="0"/>
        <w:autoSpaceDN w:val="0"/>
        <w:adjustRightInd w:val="0"/>
        <w:rPr>
          <w:rFonts w:eastAsia="Malgun Gothic"/>
          <w:lang w:eastAsia="ko-KR"/>
        </w:rPr>
      </w:pPr>
      <w:r w:rsidRPr="008C0593">
        <w:rPr>
          <w:rFonts w:eastAsia="Malgun Gothic"/>
          <w:noProof/>
          <w:lang w:eastAsia="en-GB"/>
        </w:rPr>
        <w:lastRenderedPageBreak/>
        <w:drawing>
          <wp:inline distT="0" distB="0" distL="0" distR="0" wp14:anchorId="7B810437" wp14:editId="1F8BB5B5">
            <wp:extent cx="6120765" cy="3687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120765" cy="3687445"/>
                    </a:xfrm>
                    <a:prstGeom prst="rect">
                      <a:avLst/>
                    </a:prstGeom>
                  </pic:spPr>
                </pic:pic>
              </a:graphicData>
            </a:graphic>
          </wp:inline>
        </w:drawing>
      </w:r>
    </w:p>
    <w:p w:rsidR="00316C24" w:rsidP="4111E71B" w:rsidRDefault="00513E46" w14:paraId="6998F9B2" w14:textId="00E406DD">
      <w:pPr>
        <w:widowControl w:val="0"/>
        <w:tabs>
          <w:tab w:val="left" w:pos="800"/>
        </w:tabs>
        <w:autoSpaceDE w:val="0"/>
        <w:autoSpaceDN w:val="0"/>
        <w:adjustRightInd w:val="0"/>
        <w:rPr>
          <w:rFonts w:eastAsia="Malgun Gothic"/>
          <w:lang w:eastAsia="ko-KR"/>
        </w:rPr>
      </w:pPr>
      <w:r w:rsidRPr="4111E71B" w:rsidR="4111E71B">
        <w:rPr>
          <w:rFonts w:eastAsia="Malgun Gothic"/>
          <w:lang w:eastAsia="ko-KR"/>
        </w:rPr>
        <w:t xml:space="preserve">The document </w:t>
      </w:r>
      <w:r w:rsidRPr="4111E71B" w:rsidR="4111E71B">
        <w:rPr>
          <w:rFonts w:eastAsia="Malgun Gothic"/>
          <w:lang w:eastAsia="ko-KR"/>
        </w:rPr>
        <w:t xml:space="preserve">is organized in </w:t>
      </w:r>
      <w:r w:rsidRPr="4111E71B" w:rsidR="4111E71B">
        <w:rPr>
          <w:rFonts w:eastAsia="Malgun Gothic"/>
          <w:lang w:eastAsia="ko-KR"/>
        </w:rPr>
        <w:t xml:space="preserve">chapters </w:t>
      </w:r>
      <w:r w:rsidRPr="4111E71B" w:rsidR="4111E71B">
        <w:rPr>
          <w:rFonts w:eastAsia="Malgun Gothic"/>
          <w:lang w:eastAsia="ko-KR"/>
        </w:rPr>
        <w:t xml:space="preserve">that </w:t>
      </w:r>
      <w:r w:rsidRPr="4111E71B" w:rsidR="4111E71B">
        <w:rPr>
          <w:rFonts w:eastAsia="Malgun Gothic"/>
          <w:lang w:eastAsia="ko-KR"/>
        </w:rPr>
        <w:t xml:space="preserve">correspond to the essential features of the DLT. </w:t>
      </w:r>
      <w:r w:rsidRPr="4111E71B" w:rsidR="4111E71B">
        <w:rPr>
          <w:rFonts w:eastAsia="Malgun Gothic"/>
          <w:lang w:eastAsia="ko-KR"/>
        </w:rPr>
        <w:t xml:space="preserve">Each </w:t>
      </w:r>
      <w:r w:rsidRPr="4111E71B" w:rsidR="4111E71B">
        <w:rPr>
          <w:rFonts w:eastAsia="Malgun Gothic"/>
          <w:lang w:eastAsia="ko-KR"/>
        </w:rPr>
        <w:t>chapter</w:t>
      </w:r>
      <w:r w:rsidRPr="4111E71B" w:rsidR="4111E71B">
        <w:rPr>
          <w:rFonts w:eastAsia="Malgun Gothic"/>
          <w:lang w:eastAsia="ko-KR"/>
        </w:rPr>
        <w:t xml:space="preserve"> describes</w:t>
      </w:r>
      <w:r w:rsidRPr="4111E71B" w:rsidR="4111E71B">
        <w:rPr>
          <w:rFonts w:eastAsia="Malgun Gothic"/>
          <w:lang w:eastAsia="ko-KR"/>
        </w:rPr>
        <w:t xml:space="preserve"> specific problems</w:t>
      </w:r>
      <w:r w:rsidRPr="4111E71B" w:rsidR="4111E71B">
        <w:rPr>
          <w:rFonts w:eastAsia="SimSun"/>
          <w:lang w:val="en-US" w:eastAsia="zh-CN"/>
        </w:rPr>
        <w:t xml:space="preserve"> and </w:t>
      </w:r>
      <w:r w:rsidRPr="4111E71B" w:rsidR="4111E71B">
        <w:rPr>
          <w:rFonts w:eastAsia="Malgun Gothic"/>
          <w:lang w:eastAsia="ko-KR"/>
        </w:rPr>
        <w:t xml:space="preserve">risks </w:t>
      </w:r>
      <w:r w:rsidRPr="4111E71B" w:rsidR="4111E71B">
        <w:rPr>
          <w:rFonts w:eastAsia="Malgun Gothic"/>
          <w:lang w:eastAsia="ko-KR"/>
        </w:rPr>
        <w:t xml:space="preserve">as </w:t>
      </w:r>
      <w:r w:rsidRPr="4111E71B" w:rsidR="4111E71B">
        <w:rPr>
          <w:rFonts w:eastAsia="Malgun Gothic"/>
          <w:lang w:eastAsia="ko-KR"/>
        </w:rPr>
        <w:t>formulated</w:t>
      </w:r>
      <w:r w:rsidRPr="4111E71B" w:rsidR="4111E71B">
        <w:rPr>
          <w:rFonts w:eastAsia="Malgun Gothic"/>
          <w:lang w:eastAsia="ko-KR"/>
        </w:rPr>
        <w:t xml:space="preserve"> and assessed</w:t>
      </w:r>
      <w:r w:rsidRPr="4111E71B" w:rsidR="4111E71B">
        <w:rPr>
          <w:rFonts w:eastAsia="Malgun Gothic"/>
          <w:lang w:eastAsia="ko-KR"/>
        </w:rPr>
        <w:t xml:space="preserve"> by experts</w:t>
      </w:r>
      <w:r w:rsidRPr="4111E71B" w:rsidR="4111E71B">
        <w:rPr>
          <w:rFonts w:eastAsia="Malgun Gothic"/>
          <w:lang w:eastAsia="ko-KR"/>
        </w:rPr>
        <w:t>. Each chapter</w:t>
      </w:r>
      <w:r w:rsidRPr="4111E71B" w:rsidR="4111E71B">
        <w:rPr>
          <w:rFonts w:eastAsia="Malgun Gothic"/>
          <w:lang w:eastAsia="ko-KR"/>
        </w:rPr>
        <w:t xml:space="preserve"> a</w:t>
      </w:r>
      <w:r w:rsidRPr="4111E71B" w:rsidR="4111E71B">
        <w:rPr>
          <w:rFonts w:eastAsia="Malgun Gothic"/>
          <w:lang w:eastAsia="ko-KR"/>
        </w:rPr>
        <w:t>ddresses</w:t>
      </w:r>
      <w:r w:rsidRPr="4111E71B" w:rsidR="4111E71B">
        <w:rPr>
          <w:rFonts w:eastAsia="Malgun Gothic"/>
          <w:lang w:eastAsia="ko-KR"/>
        </w:rPr>
        <w:t xml:space="preserve"> these </w:t>
      </w:r>
      <w:r w:rsidRPr="4111E71B" w:rsidR="4111E71B">
        <w:rPr>
          <w:rFonts w:eastAsia="Malgun Gothic"/>
          <w:lang w:eastAsia="ko-KR"/>
        </w:rPr>
        <w:t>risks</w:t>
      </w:r>
      <w:r w:rsidRPr="4111E71B" w:rsidR="4111E71B">
        <w:rPr>
          <w:rFonts w:eastAsia="Malgun Gothic"/>
          <w:lang w:eastAsia="ko-KR"/>
        </w:rPr>
        <w:t xml:space="preserve"> </w:t>
      </w:r>
      <w:r w:rsidRPr="4111E71B" w:rsidR="4111E71B">
        <w:rPr>
          <w:rFonts w:eastAsia="Malgun Gothic"/>
          <w:lang w:eastAsia="ko-KR"/>
        </w:rPr>
        <w:t>in the form of recommendations for users, regulators and techn</w:t>
      </w:r>
      <w:r w:rsidRPr="4111E71B" w:rsidR="4111E71B">
        <w:rPr>
          <w:rFonts w:eastAsia="Malgun Gothic"/>
          <w:lang w:eastAsia="ko-KR"/>
        </w:rPr>
        <w:t>ologists</w:t>
      </w:r>
      <w:r w:rsidRPr="4111E71B" w:rsidR="4111E71B">
        <w:rPr>
          <w:rFonts w:eastAsia="Malgun Gothic"/>
          <w:lang w:eastAsia="ko-KR"/>
        </w:rPr>
        <w:t>.</w:t>
      </w:r>
      <w:r w:rsidRPr="4111E71B" w:rsidR="4111E71B">
        <w:rPr>
          <w:rFonts w:eastAsia="SimSun"/>
          <w:lang w:val="en-US" w:eastAsia="zh-CN"/>
        </w:rPr>
        <w:t xml:space="preserve"> </w:t>
      </w:r>
      <w:r w:rsidRPr="4111E71B" w:rsidR="4111E71B">
        <w:rPr>
          <w:rFonts w:eastAsia="Malgun Gothic"/>
          <w:lang w:eastAsia="ko-KR"/>
        </w:rPr>
        <w:t>Each Chapter contains</w:t>
      </w:r>
      <w:r w:rsidRPr="4111E71B" w:rsidR="4111E71B">
        <w:rPr>
          <w:rFonts w:eastAsia="Malgun Gothic"/>
          <w:lang w:eastAsia="ko-KR"/>
        </w:rPr>
        <w:t xml:space="preserve"> bibliographic links</w:t>
      </w:r>
      <w:r w:rsidRPr="4111E71B" w:rsidR="4111E71B">
        <w:rPr>
          <w:rFonts w:eastAsia="Malgun Gothic"/>
          <w:lang w:eastAsia="ko-KR"/>
        </w:rPr>
        <w:t>.</w:t>
      </w:r>
      <w:r w:rsidRPr="4111E71B" w:rsidR="4111E71B">
        <w:rPr>
          <w:rFonts w:eastAsia="Malgun Gothic"/>
          <w:lang w:eastAsia="ko-KR"/>
        </w:rPr>
        <w:t xml:space="preserve"> This</w:t>
      </w:r>
      <w:r w:rsidRPr="4111E71B" w:rsidR="4111E71B">
        <w:rPr>
          <w:rFonts w:eastAsia="Malgun Gothic"/>
          <w:lang w:eastAsia="ko-KR"/>
        </w:rPr>
        <w:t xml:space="preserve"> </w:t>
      </w:r>
      <w:hyperlink r:id="R74034411b9b04046">
        <w:r w:rsidRPr="4111E71B" w:rsidR="4111E71B">
          <w:rPr>
            <w:rStyle w:val="Hyperlink"/>
            <w:rFonts w:ascii="Times New Roman" w:hAnsi="Times New Roman" w:eastAsia="Malgun Gothic"/>
            <w:lang w:eastAsia="ko-KR"/>
          </w:rPr>
          <w:t>Link</w:t>
        </w:r>
      </w:hyperlink>
      <w:r w:rsidRPr="4111E71B" w:rsidR="4111E71B">
        <w:rPr>
          <w:rFonts w:eastAsia="Malgun Gothic"/>
          <w:lang w:eastAsia="ko-KR"/>
        </w:rPr>
        <w:t xml:space="preserve"> </w:t>
      </w:r>
      <w:r w:rsidRPr="4111E71B" w:rsidR="4111E71B">
        <w:rPr>
          <w:rFonts w:eastAsia="Malgun Gothic"/>
          <w:lang w:eastAsia="ko-KR"/>
        </w:rPr>
        <w:t>retrieves</w:t>
      </w:r>
      <w:r w:rsidRPr="4111E71B" w:rsidR="4111E71B">
        <w:rPr>
          <w:rFonts w:eastAsia="Malgun Gothic"/>
          <w:lang w:eastAsia="ko-KR"/>
        </w:rPr>
        <w:t xml:space="preserve"> </w:t>
      </w:r>
      <w:r w:rsidRPr="4111E71B" w:rsidR="4111E71B">
        <w:rPr>
          <w:rFonts w:eastAsia="Malgun Gothic"/>
          <w:lang w:eastAsia="ko-KR"/>
        </w:rPr>
        <w:t xml:space="preserve">the </w:t>
      </w:r>
      <w:proofErr w:type="spellStart"/>
      <w:r w:rsidRPr="4111E71B" w:rsidR="4111E71B">
        <w:rPr>
          <w:rFonts w:eastAsia="Malgun Gothic"/>
          <w:lang w:eastAsia="ko-KR"/>
        </w:rPr>
        <w:t>Alastria</w:t>
      </w:r>
      <w:proofErr w:type="spellEnd"/>
      <w:r w:rsidRPr="4111E71B" w:rsidR="4111E71B">
        <w:rPr>
          <w:rFonts w:eastAsia="Malgun Gothic"/>
          <w:lang w:eastAsia="ko-KR"/>
        </w:rPr>
        <w:t xml:space="preserve"> </w:t>
      </w:r>
      <w:r w:rsidRPr="4111E71B" w:rsidR="4111E71B">
        <w:rPr>
          <w:rFonts w:eastAsia="Malgun Gothic"/>
          <w:lang w:eastAsia="ko-KR"/>
        </w:rPr>
        <w:t>p</w:t>
      </w:r>
      <w:r w:rsidRPr="4111E71B" w:rsidR="4111E71B">
        <w:rPr>
          <w:rFonts w:eastAsia="Malgun Gothic"/>
          <w:lang w:eastAsia="ko-KR"/>
        </w:rPr>
        <w:t>resentation</w:t>
      </w:r>
      <w:r w:rsidRPr="4111E71B" w:rsidR="4111E71B">
        <w:rPr>
          <w:rFonts w:eastAsia="Malgun Gothic"/>
          <w:lang w:eastAsia="ko-KR"/>
        </w:rPr>
        <w:t>.</w:t>
      </w:r>
    </w:p>
    <w:p w:rsidR="00316C24" w:rsidP="4111E71B" w:rsidRDefault="000520AB" w14:paraId="2CB00326" w14:textId="46E80215" w14:noSpellErr="1">
      <w:pPr>
        <w:pStyle w:val="Heading2"/>
        <w:numPr>
          <w:ilvl w:val="1"/>
          <w:numId w:val="7"/>
        </w:numPr>
        <w:rPr>
          <w:rFonts w:eastAsia="SimSun"/>
          <w:lang w:val="en-US" w:eastAsia="zh-CN"/>
        </w:rPr>
      </w:pPr>
      <w:bookmarkStart w:name="_Toc535939299" w:id="37"/>
      <w:r>
        <w:rPr>
          <w:rFonts w:eastAsia="SimSun"/>
          <w:lang w:val="en-US" w:eastAsia="zh-CN"/>
        </w:rPr>
        <w:t xml:space="preserve">Summary of </w:t>
      </w:r>
      <w:r w:rsidR="00513E46">
        <w:rPr>
          <w:rFonts w:eastAsia="Malgun Gothic"/>
        </w:rPr>
        <w:t xml:space="preserve">key </w:t>
      </w:r>
      <w:r>
        <w:rPr>
          <w:rFonts w:eastAsia="Malgun Gothic"/>
        </w:rPr>
        <w:t xml:space="preserve">DLT </w:t>
      </w:r>
      <w:r w:rsidR="00513E46">
        <w:rPr>
          <w:rFonts w:eastAsia="Malgun Gothic"/>
        </w:rPr>
        <w:t>properties</w:t>
      </w:r>
      <w:bookmarkEnd w:id="37"/>
    </w:p>
    <w:p w:rsidR="000520AB" w:rsidP="4111E71B" w:rsidRDefault="000520AB" w14:paraId="78AB48DA" w14:textId="45D3320E" w14:noSpellErr="1">
      <w:pPr>
        <w:rPr>
          <w:rFonts w:eastAsia="Malgun Gothic"/>
        </w:rPr>
      </w:pPr>
      <w:r w:rsidRPr="4111E71B" w:rsidR="4111E71B">
        <w:rPr>
          <w:rFonts w:eastAsia="Malgun Gothic"/>
          <w:lang w:eastAsia="ko-KR"/>
        </w:rPr>
        <w:t>Distributed fashion</w:t>
      </w:r>
    </w:p>
    <w:p w:rsidR="000520AB" w:rsidP="4111E71B" w:rsidRDefault="000520AB" w14:paraId="59158261" w14:textId="3B128012" w14:noSpellErr="1">
      <w:pPr>
        <w:widowControl w:val="0"/>
        <w:tabs>
          <w:tab w:val="left" w:pos="800"/>
        </w:tabs>
        <w:autoSpaceDE w:val="0"/>
        <w:autoSpaceDN w:val="0"/>
        <w:adjustRightInd w:val="0"/>
        <w:rPr>
          <w:rFonts w:eastAsia="Malgun Gothic"/>
          <w:lang w:eastAsia="ko-KR"/>
        </w:rPr>
      </w:pPr>
      <w:r w:rsidRPr="4111E71B" w:rsidR="4111E71B">
        <w:rPr>
          <w:rFonts w:eastAsia="Malgun Gothic"/>
          <w:lang w:eastAsia="ko-KR"/>
        </w:rPr>
        <w:t>Tamper evident and tamper resistant</w:t>
      </w:r>
    </w:p>
    <w:p w:rsidR="000520AB" w:rsidP="4111E71B" w:rsidRDefault="000520AB" w14:paraId="4FC7FA65" w14:textId="5FAA6C8E" w14:noSpellErr="1">
      <w:pPr>
        <w:widowControl w:val="0"/>
        <w:tabs>
          <w:tab w:val="left" w:pos="800"/>
        </w:tabs>
        <w:autoSpaceDE w:val="0"/>
        <w:autoSpaceDN w:val="0"/>
        <w:adjustRightInd w:val="0"/>
        <w:rPr>
          <w:rFonts w:eastAsia="Malgun Gothic"/>
          <w:lang w:eastAsia="ko-KR"/>
        </w:rPr>
      </w:pPr>
      <w:r w:rsidRPr="4111E71B" w:rsidR="4111E71B">
        <w:rPr>
          <w:rFonts w:eastAsia="Malgun Gothic"/>
          <w:lang w:eastAsia="ko-KR"/>
        </w:rPr>
        <w:t>Shared ledger</w:t>
      </w:r>
    </w:p>
    <w:p w:rsidR="000520AB" w:rsidP="4111E71B" w:rsidRDefault="000520AB" w14:paraId="28137747" w14:textId="7DFC7992" w14:noSpellErr="1">
      <w:pPr>
        <w:widowControl w:val="0"/>
        <w:tabs>
          <w:tab w:val="left" w:pos="800"/>
        </w:tabs>
        <w:autoSpaceDE w:val="0"/>
        <w:autoSpaceDN w:val="0"/>
        <w:adjustRightInd w:val="0"/>
        <w:rPr>
          <w:rFonts w:eastAsia="Malgun Gothic"/>
          <w:lang w:eastAsia="ko-KR"/>
        </w:rPr>
      </w:pPr>
      <w:r w:rsidRPr="4111E71B" w:rsidR="4111E71B">
        <w:rPr>
          <w:rFonts w:eastAsia="Malgun Gothic"/>
          <w:lang w:eastAsia="ko-KR"/>
        </w:rPr>
        <w:t>Incentive mechanisms and digital assets</w:t>
      </w:r>
    </w:p>
    <w:p w:rsidR="000520AB" w:rsidP="4111E71B" w:rsidRDefault="000520AB" w14:paraId="59D0E321" w14:textId="036C3137" w14:noSpellErr="1">
      <w:pPr>
        <w:widowControl w:val="0"/>
        <w:tabs>
          <w:tab w:val="left" w:pos="800"/>
        </w:tabs>
        <w:autoSpaceDE w:val="0"/>
        <w:autoSpaceDN w:val="0"/>
        <w:adjustRightInd w:val="0"/>
        <w:rPr>
          <w:rFonts w:eastAsia="Malgun Gothic"/>
          <w:lang w:eastAsia="ko-KR"/>
        </w:rPr>
      </w:pPr>
      <w:r w:rsidRPr="4111E71B" w:rsidR="4111E71B">
        <w:rPr>
          <w:rFonts w:eastAsia="Malgun Gothic"/>
          <w:lang w:eastAsia="ko-KR"/>
        </w:rPr>
        <w:t>Openness and transparency</w:t>
      </w:r>
    </w:p>
    <w:p w:rsidR="000520AB" w:rsidP="4111E71B" w:rsidRDefault="000520AB" w14:paraId="68A8B7DC" w14:textId="258B33F2" w14:noSpellErr="1">
      <w:pPr>
        <w:widowControl w:val="0"/>
        <w:tabs>
          <w:tab w:val="left" w:pos="800"/>
        </w:tabs>
        <w:autoSpaceDE w:val="0"/>
        <w:autoSpaceDN w:val="0"/>
        <w:adjustRightInd w:val="0"/>
        <w:rPr>
          <w:rFonts w:eastAsia="Malgun Gothic"/>
          <w:lang w:eastAsia="ko-KR"/>
        </w:rPr>
      </w:pPr>
      <w:r w:rsidRPr="4111E71B" w:rsidR="4111E71B">
        <w:rPr>
          <w:rFonts w:eastAsia="Malgun Gothic"/>
          <w:lang w:eastAsia="ko-KR"/>
        </w:rPr>
        <w:t>Anonymity</w:t>
      </w:r>
    </w:p>
    <w:p w:rsidR="00316C24" w:rsidP="4111E71B" w:rsidRDefault="000520AB" w14:paraId="72FC7301" w14:textId="1AB6EDDB" w14:noSpellErr="1">
      <w:pPr>
        <w:widowControl w:val="0"/>
        <w:tabs>
          <w:tab w:val="left" w:pos="800"/>
        </w:tabs>
        <w:autoSpaceDE w:val="0"/>
        <w:autoSpaceDN w:val="0"/>
        <w:adjustRightInd w:val="0"/>
        <w:rPr>
          <w:rFonts w:eastAsia="Malgun Gothic"/>
          <w:lang w:eastAsia="ko-KR"/>
        </w:rPr>
      </w:pPr>
      <w:r w:rsidRPr="4111E71B" w:rsidR="4111E71B">
        <w:rPr>
          <w:rFonts w:eastAsia="Malgun Gothic"/>
          <w:lang w:eastAsia="ko-KR"/>
        </w:rPr>
        <w:t>A</w:t>
      </w:r>
      <w:r w:rsidRPr="4111E71B" w:rsidR="4111E71B">
        <w:rPr>
          <w:rFonts w:eastAsia="Malgun Gothic"/>
          <w:lang w:eastAsia="ko-KR"/>
        </w:rPr>
        <w:t>u</w:t>
      </w:r>
      <w:r w:rsidRPr="4111E71B" w:rsidR="4111E71B">
        <w:rPr>
          <w:rFonts w:eastAsia="Malgun Gothic"/>
          <w:lang w:eastAsia="ko-KR"/>
        </w:rPr>
        <w:t>tonomy</w:t>
      </w:r>
    </w:p>
    <w:p w:rsidR="00DB40C7" w:rsidP="4111E71B" w:rsidRDefault="006032E0" w14:paraId="44A50C06" w14:textId="523414E8" w14:noSpellErr="1">
      <w:pPr>
        <w:widowControl w:val="0"/>
        <w:tabs>
          <w:tab w:val="left" w:pos="800"/>
        </w:tabs>
        <w:autoSpaceDE w:val="0"/>
        <w:autoSpaceDN w:val="0"/>
        <w:adjustRightInd w:val="0"/>
        <w:rPr>
          <w:rFonts w:eastAsia="Malgun Gothic"/>
          <w:lang w:eastAsia="ko-KR"/>
        </w:rPr>
      </w:pPr>
      <w:r w:rsidRPr="4111E71B" w:rsidR="4111E71B">
        <w:rPr>
          <w:rFonts w:eastAsia="Malgun Gothic"/>
          <w:lang w:eastAsia="ko-KR"/>
        </w:rPr>
        <w:t xml:space="preserve">Governance issues </w:t>
      </w:r>
      <w:r w:rsidRPr="4111E71B" w:rsidR="4111E71B">
        <w:rPr>
          <w:rFonts w:eastAsia="Malgun Gothic"/>
          <w:lang w:eastAsia="ko-KR"/>
        </w:rPr>
        <w:t>are central to</w:t>
      </w:r>
      <w:r w:rsidRPr="4111E71B" w:rsidR="4111E71B">
        <w:rPr>
          <w:rFonts w:eastAsia="Malgun Gothic"/>
          <w:lang w:eastAsia="ko-KR"/>
        </w:rPr>
        <w:t xml:space="preserve"> our work. </w:t>
      </w:r>
      <w:r w:rsidRPr="4111E71B" w:rsidR="4111E71B">
        <w:rPr>
          <w:rFonts w:eastAsia="Malgun Gothic"/>
          <w:lang w:eastAsia="ko-KR"/>
        </w:rPr>
        <w:t>We m</w:t>
      </w:r>
      <w:r w:rsidRPr="4111E71B" w:rsidR="4111E71B">
        <w:rPr>
          <w:rFonts w:eastAsia="Malgun Gothic"/>
          <w:lang w:eastAsia="ko-KR"/>
        </w:rPr>
        <w:t>ark regulatory issues</w:t>
      </w:r>
      <w:r w:rsidRPr="4111E71B" w:rsidR="4111E71B">
        <w:rPr>
          <w:rFonts w:eastAsia="Malgun Gothic"/>
          <w:lang w:eastAsia="ko-KR"/>
        </w:rPr>
        <w:t xml:space="preserve"> that could arise in early adopter Use Case implementations of DLT</w:t>
      </w:r>
      <w:r w:rsidRPr="4111E71B" w:rsidR="4111E71B">
        <w:rPr>
          <w:rFonts w:eastAsia="Malgun Gothic"/>
          <w:lang w:eastAsia="ko-KR"/>
        </w:rPr>
        <w:t>.</w:t>
      </w:r>
      <w:r w:rsidRPr="4111E71B" w:rsidR="4111E71B">
        <w:rPr>
          <w:rFonts w:eastAsia="Malgun Gothic"/>
          <w:lang w:eastAsia="ko-KR"/>
        </w:rPr>
        <w:t xml:space="preserve"> For example,</w:t>
      </w:r>
      <w:r w:rsidRPr="4111E71B" w:rsidR="4111E71B">
        <w:rPr>
          <w:rFonts w:eastAsia="Malgun Gothic"/>
          <w:lang w:eastAsia="ko-KR"/>
        </w:rPr>
        <w:t xml:space="preserve"> there are</w:t>
      </w:r>
      <w:r w:rsidRPr="4111E71B" w:rsidR="4111E71B">
        <w:rPr>
          <w:rFonts w:eastAsia="Malgun Gothic"/>
          <w:lang w:eastAsia="ko-KR"/>
        </w:rPr>
        <w:t xml:space="preserve"> </w:t>
      </w:r>
      <w:r w:rsidRPr="4111E71B" w:rsidR="4111E71B">
        <w:rPr>
          <w:rFonts w:eastAsia="Malgun Gothic"/>
          <w:lang w:eastAsia="ko-KR"/>
        </w:rPr>
        <w:t xml:space="preserve">properties of </w:t>
      </w:r>
      <w:r w:rsidRPr="4111E71B" w:rsidR="4111E71B">
        <w:rPr>
          <w:rFonts w:eastAsia="Malgun Gothic"/>
          <w:lang w:eastAsia="ko-KR"/>
        </w:rPr>
        <w:t>digital entities (aka digital objects)</w:t>
      </w:r>
      <w:r w:rsidRPr="4111E71B" w:rsidR="4111E71B">
        <w:rPr>
          <w:rFonts w:eastAsia="Malgun Gothic"/>
          <w:lang w:eastAsia="ko-KR"/>
        </w:rPr>
        <w:t xml:space="preserve"> </w:t>
      </w:r>
      <w:r w:rsidRPr="4111E71B" w:rsidR="4111E71B">
        <w:rPr>
          <w:rFonts w:eastAsia="Malgun Gothic"/>
          <w:lang w:eastAsia="ko-KR"/>
        </w:rPr>
        <w:t xml:space="preserve">that are crucial to legal enforcement of rules </w:t>
      </w:r>
      <w:r w:rsidRPr="4111E71B" w:rsidR="4111E71B">
        <w:rPr>
          <w:rFonts w:eastAsia="Malgun Gothic"/>
          <w:lang w:eastAsia="ko-KR"/>
        </w:rPr>
        <w:t xml:space="preserve">such as Liable Provenance, Intent, Attestation of accuracy, </w:t>
      </w:r>
      <w:r w:rsidRPr="4111E71B" w:rsidR="4111E71B">
        <w:rPr>
          <w:rFonts w:eastAsia="Malgun Gothic"/>
          <w:lang w:eastAsia="ko-KR"/>
        </w:rPr>
        <w:t xml:space="preserve">chain-of-custody, </w:t>
      </w:r>
      <w:r w:rsidRPr="4111E71B" w:rsidR="4111E71B">
        <w:rPr>
          <w:rFonts w:eastAsia="Malgun Gothic"/>
          <w:lang w:eastAsia="ko-KR"/>
        </w:rPr>
        <w:t>etc.</w:t>
      </w:r>
      <w:r w:rsidRPr="4111E71B" w:rsidR="4111E71B">
        <w:rPr>
          <w:rFonts w:eastAsia="Malgun Gothic"/>
          <w:lang w:eastAsia="ko-KR"/>
        </w:rPr>
        <w:t xml:space="preserve"> </w:t>
      </w:r>
    </w:p>
    <w:p w:rsidR="00DB40C7" w:rsidP="4111E71B" w:rsidRDefault="00DB40C7" w14:paraId="177FE65A" w14:textId="77777777" w14:noSpellErr="1">
      <w:pPr>
        <w:widowControl w:val="0"/>
        <w:tabs>
          <w:tab w:val="left" w:pos="800"/>
        </w:tabs>
        <w:autoSpaceDE w:val="0"/>
        <w:autoSpaceDN w:val="0"/>
        <w:adjustRightInd w:val="0"/>
        <w:rPr>
          <w:rFonts w:eastAsia="Malgun Gothic"/>
          <w:lang w:eastAsia="ko-KR"/>
        </w:rPr>
      </w:pPr>
      <w:r w:rsidRPr="4111E71B" w:rsidR="4111E71B">
        <w:rPr>
          <w:rFonts w:eastAsia="Malgun Gothic"/>
          <w:lang w:eastAsia="ko-KR"/>
        </w:rPr>
        <w:t xml:space="preserve">Public </w:t>
      </w:r>
      <w:r w:rsidRPr="4111E71B" w:rsidR="4111E71B">
        <w:rPr>
          <w:rFonts w:eastAsia="Malgun Gothic"/>
          <w:lang w:eastAsia="ko-KR"/>
        </w:rPr>
        <w:t xml:space="preserve">DLT </w:t>
      </w:r>
      <w:r w:rsidRPr="4111E71B" w:rsidR="4111E71B">
        <w:rPr>
          <w:rFonts w:eastAsia="Malgun Gothic"/>
          <w:lang w:eastAsia="ko-KR"/>
        </w:rPr>
        <w:t>may</w:t>
      </w:r>
      <w:r w:rsidRPr="4111E71B" w:rsidR="4111E71B">
        <w:rPr>
          <w:rFonts w:eastAsia="Malgun Gothic"/>
          <w:lang w:eastAsia="ko-KR"/>
        </w:rPr>
        <w:t xml:space="preserve"> fall down </w:t>
      </w:r>
      <w:r w:rsidRPr="4111E71B" w:rsidR="4111E71B">
        <w:rPr>
          <w:rFonts w:eastAsia="Malgun Gothic"/>
          <w:lang w:eastAsia="ko-KR"/>
        </w:rPr>
        <w:t>if</w:t>
      </w:r>
      <w:r w:rsidRPr="4111E71B" w:rsidR="4111E71B">
        <w:rPr>
          <w:rFonts w:eastAsia="Malgun Gothic"/>
          <w:lang w:eastAsia="ko-KR"/>
        </w:rPr>
        <w:t xml:space="preserve"> put into practice</w:t>
      </w:r>
      <w:r w:rsidRPr="4111E71B" w:rsidR="4111E71B">
        <w:rPr>
          <w:rFonts w:eastAsia="Malgun Gothic"/>
          <w:lang w:eastAsia="ko-KR"/>
        </w:rPr>
        <w:t xml:space="preserve"> without a </w:t>
      </w:r>
      <w:r w:rsidRPr="4111E71B" w:rsidR="4111E71B">
        <w:rPr>
          <w:rFonts w:eastAsia="Malgun Gothic"/>
          <w:lang w:eastAsia="ko-KR"/>
        </w:rPr>
        <w:t>framework that functions</w:t>
      </w:r>
      <w:r w:rsidRPr="4111E71B" w:rsidR="4111E71B">
        <w:rPr>
          <w:rFonts w:eastAsia="Malgun Gothic"/>
          <w:lang w:eastAsia="ko-KR"/>
        </w:rPr>
        <w:t xml:space="preserve"> </w:t>
      </w:r>
      <w:r w:rsidRPr="4111E71B" w:rsidR="4111E71B">
        <w:rPr>
          <w:rFonts w:eastAsia="Malgun Gothic"/>
          <w:lang w:eastAsia="ko-KR"/>
        </w:rPr>
        <w:t>to</w:t>
      </w:r>
      <w:r w:rsidRPr="4111E71B" w:rsidR="4111E71B">
        <w:rPr>
          <w:rFonts w:eastAsia="Malgun Gothic"/>
          <w:lang w:eastAsia="ko-KR"/>
        </w:rPr>
        <w:t xml:space="preserve"> measure</w:t>
      </w:r>
      <w:r w:rsidRPr="4111E71B" w:rsidR="4111E71B">
        <w:rPr>
          <w:rFonts w:eastAsia="Malgun Gothic"/>
          <w:lang w:eastAsia="ko-KR"/>
        </w:rPr>
        <w:t>, assess, and enforce</w:t>
      </w:r>
      <w:r w:rsidRPr="4111E71B" w:rsidR="4111E71B">
        <w:rPr>
          <w:rFonts w:eastAsia="Malgun Gothic"/>
          <w:lang w:eastAsia="ko-KR"/>
        </w:rPr>
        <w:t>. For instance,</w:t>
      </w:r>
      <w:r w:rsidRPr="4111E71B" w:rsidR="4111E71B">
        <w:rPr>
          <w:rFonts w:eastAsia="Malgun Gothic"/>
          <w:lang w:eastAsia="ko-KR"/>
        </w:rPr>
        <w:t xml:space="preserve"> </w:t>
      </w:r>
      <w:r w:rsidRPr="4111E71B" w:rsidR="4111E71B">
        <w:rPr>
          <w:rFonts w:eastAsia="Malgun Gothic"/>
          <w:lang w:eastAsia="ko-KR"/>
        </w:rPr>
        <w:t xml:space="preserve">governance </w:t>
      </w:r>
      <w:r w:rsidRPr="4111E71B" w:rsidR="4111E71B">
        <w:rPr>
          <w:rFonts w:eastAsia="Malgun Gothic"/>
          <w:lang w:eastAsia="ko-KR"/>
        </w:rPr>
        <w:t xml:space="preserve">might </w:t>
      </w:r>
      <w:r w:rsidRPr="4111E71B" w:rsidR="4111E71B">
        <w:rPr>
          <w:rFonts w:eastAsia="Malgun Gothic"/>
          <w:lang w:eastAsia="ko-KR"/>
        </w:rPr>
        <w:t xml:space="preserve">perform </w:t>
      </w:r>
      <w:r w:rsidRPr="4111E71B" w:rsidR="4111E71B">
        <w:rPr>
          <w:rFonts w:eastAsia="Malgun Gothic"/>
          <w:lang w:eastAsia="ko-KR"/>
        </w:rPr>
        <w:t>the</w:t>
      </w:r>
      <w:r w:rsidRPr="4111E71B" w:rsidR="4111E71B">
        <w:rPr>
          <w:rFonts w:eastAsia="Malgun Gothic"/>
          <w:lang w:eastAsia="ko-KR"/>
        </w:rPr>
        <w:t xml:space="preserve"> </w:t>
      </w:r>
      <w:r w:rsidRPr="4111E71B" w:rsidR="4111E71B">
        <w:rPr>
          <w:rFonts w:eastAsia="Malgun Gothic"/>
          <w:lang w:eastAsia="ko-KR"/>
        </w:rPr>
        <w:t>duty</w:t>
      </w:r>
      <w:r w:rsidRPr="4111E71B" w:rsidR="4111E71B">
        <w:rPr>
          <w:rFonts w:eastAsia="Malgun Gothic"/>
          <w:lang w:eastAsia="ko-KR"/>
        </w:rPr>
        <w:t xml:space="preserve"> of verifying log entries are current, accurate and adhere to rules requiring completeness. </w:t>
      </w:r>
      <w:r w:rsidRPr="4111E71B" w:rsidR="4111E71B">
        <w:rPr>
          <w:rFonts w:eastAsia="Malgun Gothic"/>
          <w:lang w:eastAsia="ko-KR"/>
        </w:rPr>
        <w:t xml:space="preserve"> </w:t>
      </w:r>
      <w:r w:rsidRPr="4111E71B" w:rsidR="4111E71B">
        <w:rPr>
          <w:rFonts w:eastAsia="Malgun Gothic"/>
          <w:lang w:eastAsia="ko-KR"/>
        </w:rPr>
        <w:t xml:space="preserve">Sloppy management of an access </w:t>
      </w:r>
      <w:r w:rsidRPr="4111E71B" w:rsidR="4111E71B">
        <w:rPr>
          <w:rFonts w:eastAsia="Malgun Gothic"/>
          <w:lang w:eastAsia="ko-KR"/>
        </w:rPr>
        <w:t xml:space="preserve">control list </w:t>
      </w:r>
      <w:r w:rsidRPr="4111E71B" w:rsidR="4111E71B">
        <w:rPr>
          <w:rFonts w:eastAsia="Malgun Gothic"/>
          <w:lang w:eastAsia="ko-KR"/>
        </w:rPr>
        <w:t xml:space="preserve">could open rather than restrain </w:t>
      </w:r>
      <w:r w:rsidRPr="4111E71B" w:rsidR="4111E71B">
        <w:rPr>
          <w:rFonts w:eastAsia="Malgun Gothic"/>
          <w:lang w:eastAsia="ko-KR"/>
        </w:rPr>
        <w:t>access to and usage of data stored</w:t>
      </w:r>
      <w:r w:rsidRPr="4111E71B" w:rsidR="4111E71B">
        <w:rPr>
          <w:rFonts w:eastAsia="Malgun Gothic"/>
          <w:lang w:eastAsia="ko-KR"/>
        </w:rPr>
        <w:t xml:space="preserve"> </w:t>
      </w:r>
      <w:r w:rsidRPr="4111E71B" w:rsidR="4111E71B">
        <w:rPr>
          <w:rFonts w:eastAsia="Malgun Gothic"/>
          <w:lang w:eastAsia="ko-KR"/>
        </w:rPr>
        <w:t>in</w:t>
      </w:r>
      <w:r w:rsidRPr="4111E71B" w:rsidR="4111E71B">
        <w:rPr>
          <w:rFonts w:eastAsia="Malgun Gothic"/>
          <w:lang w:eastAsia="ko-KR"/>
        </w:rPr>
        <w:t xml:space="preserve"> a public blockchain</w:t>
      </w:r>
      <w:r w:rsidRPr="4111E71B" w:rsidR="4111E71B">
        <w:rPr>
          <w:rFonts w:eastAsia="Malgun Gothic"/>
          <w:lang w:eastAsia="ko-KR"/>
        </w:rPr>
        <w:t xml:space="preserve">. </w:t>
      </w:r>
    </w:p>
    <w:p w:rsidRPr="008C0593" w:rsidR="00DC1872" w:rsidP="4111E71B" w:rsidRDefault="00DB40C7" w14:paraId="2D6E6882" w14:textId="189DE160" w14:noSpellErr="1">
      <w:pPr>
        <w:widowControl w:val="0"/>
        <w:tabs>
          <w:tab w:val="left" w:pos="800"/>
        </w:tabs>
        <w:autoSpaceDE w:val="0"/>
        <w:autoSpaceDN w:val="0"/>
        <w:adjustRightInd w:val="0"/>
        <w:rPr>
          <w:rFonts w:eastAsia="Malgun Gothic"/>
          <w:lang w:val="en-US" w:eastAsia="ko-KR"/>
        </w:rPr>
      </w:pPr>
      <w:r w:rsidRPr="4111E71B" w:rsidR="4111E71B">
        <w:rPr>
          <w:rFonts w:eastAsia="Malgun Gothic"/>
          <w:lang w:eastAsia="ko-KR"/>
        </w:rPr>
        <w:t>A gap could exist if rules do not require an enforcement mechanism for i</w:t>
      </w:r>
      <w:r w:rsidRPr="4111E71B" w:rsidR="4111E71B">
        <w:rPr>
          <w:rFonts w:eastAsia="Malgun Gothic"/>
          <w:lang w:eastAsia="ko-KR"/>
        </w:rPr>
        <w:t xml:space="preserve">ntervention or revocation of privilege </w:t>
      </w:r>
      <w:r w:rsidRPr="4111E71B" w:rsidR="4111E71B">
        <w:rPr>
          <w:rFonts w:eastAsia="Malgun Gothic"/>
          <w:lang w:eastAsia="ko-KR"/>
        </w:rPr>
        <w:t xml:space="preserve">to </w:t>
      </w:r>
      <w:r w:rsidRPr="4111E71B" w:rsidR="4111E71B">
        <w:rPr>
          <w:rFonts w:eastAsia="Malgun Gothic"/>
          <w:lang w:val="en-US" w:eastAsia="ko-KR"/>
        </w:rPr>
        <w:t xml:space="preserve">protect against </w:t>
      </w:r>
      <w:r w:rsidRPr="4111E71B" w:rsidR="4111E71B">
        <w:rPr>
          <w:rFonts w:eastAsia="Malgun Gothic"/>
          <w:lang w:val="en-US" w:eastAsia="ko-KR"/>
        </w:rPr>
        <w:t>further</w:t>
      </w:r>
      <w:r w:rsidRPr="4111E71B" w:rsidR="4111E71B">
        <w:rPr>
          <w:rFonts w:eastAsia="Malgun Gothic"/>
          <w:lang w:val="en-US" w:eastAsia="ko-KR"/>
        </w:rPr>
        <w:t xml:space="preserve"> misuse of privilege</w:t>
      </w:r>
      <w:r w:rsidRPr="4111E71B" w:rsidR="4111E71B">
        <w:rPr>
          <w:rFonts w:eastAsia="Malgun Gothic"/>
          <w:lang w:val="en-US" w:eastAsia="ko-KR"/>
        </w:rPr>
        <w:t xml:space="preserve"> and remediate any potential harm that does occur. </w:t>
      </w:r>
    </w:p>
    <w:p w:rsidR="006032E0" w:rsidP="4111E71B" w:rsidRDefault="00DB40C7" w14:paraId="726098BB" w14:textId="70531B79" w14:noSpellErr="1">
      <w:pPr>
        <w:widowControl w:val="0"/>
        <w:tabs>
          <w:tab w:val="left" w:pos="800"/>
        </w:tabs>
        <w:autoSpaceDE w:val="0"/>
        <w:autoSpaceDN w:val="0"/>
        <w:adjustRightInd w:val="0"/>
        <w:rPr>
          <w:rFonts w:eastAsia="Malgun Gothic"/>
          <w:lang w:eastAsia="ko-KR"/>
        </w:rPr>
      </w:pPr>
      <w:r w:rsidRPr="4111E71B" w:rsidR="4111E71B">
        <w:rPr>
          <w:rFonts w:eastAsia="Malgun Gothic"/>
          <w:lang w:eastAsia="ko-KR"/>
        </w:rPr>
        <w:t>Increasingly, Use Cases have a plethora of machine-to-machine transactions driven by s</w:t>
      </w:r>
      <w:r w:rsidRPr="4111E71B" w:rsidR="4111E71B">
        <w:rPr>
          <w:rFonts w:eastAsia="Malgun Gothic"/>
          <w:lang w:eastAsia="ko-KR"/>
        </w:rPr>
        <w:t xml:space="preserve">mart contracts </w:t>
      </w:r>
      <w:r w:rsidRPr="4111E71B" w:rsidR="4111E71B">
        <w:rPr>
          <w:rFonts w:eastAsia="Malgun Gothic"/>
          <w:lang w:eastAsia="ko-KR"/>
        </w:rPr>
        <w:t xml:space="preserve">that </w:t>
      </w:r>
      <w:r w:rsidRPr="4111E71B" w:rsidR="4111E71B">
        <w:rPr>
          <w:rFonts w:eastAsia="Malgun Gothic"/>
          <w:lang w:eastAsia="ko-KR"/>
        </w:rPr>
        <w:t>run as a user</w:t>
      </w:r>
      <w:r w:rsidRPr="4111E71B" w:rsidR="4111E71B">
        <w:rPr>
          <w:rFonts w:eastAsia="Malgun Gothic"/>
          <w:lang w:eastAsia="ko-KR"/>
        </w:rPr>
        <w:t xml:space="preserve"> with ‘</w:t>
      </w:r>
      <w:r w:rsidRPr="4111E71B" w:rsidR="4111E71B">
        <w:rPr>
          <w:rFonts w:eastAsia="Malgun Gothic"/>
          <w:lang w:eastAsia="ko-KR"/>
        </w:rPr>
        <w:t>permissions</w:t>
      </w:r>
      <w:r w:rsidRPr="4111E71B" w:rsidR="4111E71B">
        <w:rPr>
          <w:rFonts w:eastAsia="Malgun Gothic"/>
          <w:lang w:eastAsia="ko-KR"/>
        </w:rPr>
        <w:t>.’</w:t>
      </w:r>
      <w:r w:rsidRPr="4111E71B" w:rsidR="4111E71B">
        <w:rPr>
          <w:rFonts w:eastAsia="Malgun Gothic"/>
          <w:lang w:eastAsia="ko-KR"/>
        </w:rPr>
        <w:t xml:space="preserve">  </w:t>
      </w:r>
      <w:r w:rsidRPr="4111E71B" w:rsidR="4111E71B">
        <w:rPr>
          <w:rFonts w:eastAsia="Malgun Gothic"/>
          <w:lang w:eastAsia="ko-KR"/>
        </w:rPr>
        <w:t>Humans</w:t>
      </w:r>
      <w:r w:rsidRPr="4111E71B" w:rsidR="4111E71B">
        <w:rPr>
          <w:rFonts w:eastAsia="Malgun Gothic"/>
          <w:lang w:eastAsia="ko-KR"/>
        </w:rPr>
        <w:t xml:space="preserve"> don’t have the ability to audit every single line of source code in modern day computing devices.</w:t>
      </w:r>
      <w:r w:rsidRPr="4111E71B" w:rsidR="4111E71B">
        <w:rPr>
          <w:rFonts w:eastAsia="Malgun Gothic"/>
          <w:lang w:eastAsia="ko-KR"/>
        </w:rPr>
        <w:t xml:space="preserve"> </w:t>
      </w:r>
      <w:r w:rsidRPr="4111E71B" w:rsidR="4111E71B">
        <w:rPr>
          <w:rFonts w:eastAsia="Malgun Gothic"/>
          <w:lang w:eastAsia="ko-KR"/>
        </w:rPr>
        <w:t>Humans, acting as agents of corporations, bear responsibilities for process outcomes that software only does what specifications claim it does. Regulations prescribe what amount of testing is required to meet threshold requirements of fault-isolation / fault-tolerance / suspicious activity reporting, etc.</w:t>
      </w:r>
    </w:p>
    <w:p w:rsidRPr="002F3CD6" w:rsidR="00316C24" w:rsidP="4111E71B" w:rsidRDefault="00513E46" w14:paraId="59D4E1E0" w14:textId="77777777" w14:noSpellErr="1">
      <w:pPr>
        <w:pStyle w:val="Heading2"/>
        <w:numPr>
          <w:ilvl w:val="1"/>
          <w:numId w:val="7"/>
        </w:numPr>
        <w:rPr>
          <w:rFonts w:eastAsia="SimSun"/>
          <w:lang w:val="en-US" w:eastAsia="zh-CN"/>
        </w:rPr>
      </w:pPr>
      <w:bookmarkStart w:name="_Toc535939300" w:id="38"/>
      <w:r>
        <w:rPr>
          <w:rFonts w:eastAsia="SimSun"/>
          <w:lang w:val="en-US" w:eastAsia="zh-CN"/>
        </w:rPr>
        <w:t xml:space="preserve">DLT </w:t>
      </w:r>
      <w:r w:rsidRPr="002F3CD6">
        <w:rPr>
          <w:rFonts w:eastAsia="SimSun"/>
          <w:lang w:val="en-US" w:eastAsia="zh-CN"/>
        </w:rPr>
        <w:t>regulatory issues</w:t>
      </w:r>
      <w:bookmarkEnd w:id="38"/>
    </w:p>
    <w:p w:rsidR="00316C24" w:rsidP="4111E71B" w:rsidRDefault="009763C5" w14:paraId="56EA3999" w14:textId="3B6942C7" w14:noSpellErr="1">
      <w:pPr>
        <w:widowControl w:val="0"/>
        <w:tabs>
          <w:tab w:val="left" w:pos="800"/>
        </w:tabs>
        <w:autoSpaceDE w:val="0"/>
        <w:autoSpaceDN w:val="0"/>
        <w:adjustRightInd w:val="0"/>
        <w:rPr>
          <w:rFonts w:eastAsia="SimSun"/>
          <w:lang w:val="en-US" w:eastAsia="zh-CN"/>
        </w:rPr>
      </w:pPr>
      <w:r w:rsidRPr="4111E71B" w:rsidR="4111E71B">
        <w:rPr>
          <w:rFonts w:eastAsia="Malgun Gothic"/>
          <w:lang w:eastAsia="ko-KR"/>
        </w:rPr>
        <w:t xml:space="preserve">The following </w:t>
      </w:r>
      <w:r w:rsidRPr="4111E71B" w:rsidR="4111E71B">
        <w:rPr>
          <w:rFonts w:eastAsia="Malgun Gothic"/>
          <w:lang w:eastAsia="ko-KR"/>
        </w:rPr>
        <w:t>table lists some</w:t>
      </w:r>
      <w:r w:rsidRPr="4111E71B" w:rsidR="4111E71B">
        <w:rPr>
          <w:rFonts w:eastAsia="Malgun Gothic"/>
          <w:lang w:eastAsia="ko-KR"/>
        </w:rPr>
        <w:t xml:space="preserve"> </w:t>
      </w:r>
      <w:r w:rsidRPr="4111E71B" w:rsidR="4111E71B">
        <w:rPr>
          <w:rFonts w:eastAsia="Malgun Gothic"/>
          <w:lang w:eastAsia="ko-KR"/>
        </w:rPr>
        <w:t>key publication</w:t>
      </w:r>
      <w:r w:rsidRPr="4111E71B" w:rsidR="4111E71B">
        <w:rPr>
          <w:rFonts w:eastAsia="Malgun Gothic"/>
          <w:lang w:eastAsia="ko-KR"/>
        </w:rPr>
        <w:t xml:space="preserve"> sources</w:t>
      </w:r>
      <w:r w:rsidRPr="4111E71B" w:rsidR="4111E71B">
        <w:rPr>
          <w:rFonts w:eastAsia="Malgun Gothic"/>
          <w:lang w:eastAsia="ko-KR"/>
        </w:rPr>
        <w:t xml:space="preserve"> that deal with </w:t>
      </w:r>
      <w:r w:rsidRPr="4111E71B" w:rsidR="4111E71B">
        <w:rPr>
          <w:rFonts w:eastAsia="Malgun Gothic"/>
          <w:lang w:eastAsia="ko-KR"/>
        </w:rPr>
        <w:t xml:space="preserve">DLT’s </w:t>
      </w:r>
      <w:r w:rsidRPr="4111E71B" w:rsidR="4111E71B">
        <w:rPr>
          <w:rFonts w:eastAsia="Malgun Gothic"/>
          <w:lang w:eastAsia="ko-KR"/>
        </w:rPr>
        <w:t>regulatory issues</w:t>
      </w:r>
      <w:r w:rsidRPr="4111E71B" w:rsidR="4111E71B">
        <w:rPr>
          <w:rFonts w:eastAsia="SimSun"/>
          <w:lang w:val="en-US" w:eastAsia="zh-CN"/>
        </w:rPr>
        <w:t>:</w:t>
      </w:r>
    </w:p>
    <w:p w:rsidR="00316C24" w:rsidP="4111E71B" w:rsidRDefault="00513E46" w14:paraId="72B079A5" w14:textId="77777777" w14:noSpellErr="1">
      <w:pPr>
        <w:pStyle w:val="TableNotitle"/>
        <w:rPr>
          <w:lang w:val="en-US" w:eastAsia="zh-CN"/>
        </w:rPr>
      </w:pPr>
      <w:r w:rsidRPr="4111E71B" w:rsidR="4111E71B">
        <w:rPr>
          <w:rFonts w:eastAsia="SimSun"/>
          <w:lang w:val="en-US" w:eastAsia="zh-CN"/>
        </w:rPr>
        <w:t>T</w:t>
      </w:r>
      <w:r w:rsidRPr="4111E71B" w:rsidR="4111E71B">
        <w:rPr>
          <w:rFonts w:eastAsia="Malgun Gothic"/>
          <w:lang w:eastAsia="ko-KR"/>
        </w:rPr>
        <w:t>able</w:t>
      </w:r>
      <w:r w:rsidRPr="4111E71B" w:rsidR="4111E71B">
        <w:rPr>
          <w:rFonts w:eastAsia="Malgun Gothic"/>
          <w:lang w:eastAsia="ko-KR"/>
        </w:rPr>
        <w:t xml:space="preserve"> </w:t>
      </w:r>
      <w:r w:rsidRPr="4111E71B" w:rsidR="4111E71B">
        <w:rPr>
          <w:rFonts w:eastAsia="Malgun Gothic"/>
          <w:lang w:eastAsia="ko-KR"/>
        </w:rPr>
        <w:t>1</w:t>
      </w:r>
      <w:r w:rsidRPr="4111E71B" w:rsidR="4111E71B">
        <w:rPr>
          <w:rFonts w:eastAsia="Malgun Gothic"/>
          <w:lang w:eastAsia="ko-KR"/>
        </w:rPr>
        <w:t>:</w:t>
      </w:r>
      <w:r w:rsidRPr="4111E71B" w:rsidR="4111E71B">
        <w:rPr>
          <w:rFonts w:eastAsia="SimSun"/>
          <w:lang w:val="en-US" w:eastAsia="zh-CN"/>
        </w:rPr>
        <w:t xml:space="preserve"> </w:t>
      </w:r>
      <w:r w:rsidR="4111E71B">
        <w:rPr/>
        <w:t>DLT features</w:t>
      </w:r>
      <w:r w:rsidRPr="4111E71B" w:rsidR="4111E71B">
        <w:rPr>
          <w:lang w:val="en-US" w:eastAsia="zh-CN"/>
        </w:rPr>
        <w:t xml:space="preserve"> and</w:t>
      </w:r>
      <w:r w:rsidRPr="4111E71B" w:rsidR="4111E71B">
        <w:rPr>
          <w:lang w:val="en-US" w:eastAsia="zh-CN"/>
        </w:rPr>
        <w:t xml:space="preserve"> </w:t>
      </w:r>
      <w:r w:rsidR="4111E71B">
        <w:rPr/>
        <w:t>regulation challenges</w:t>
      </w:r>
    </w:p>
    <w:tbl>
      <w:tblPr>
        <w:tblW w:w="9566" w:type="dxa"/>
        <w:jc w:val="center"/>
        <w:tblLayout w:type="fixed"/>
        <w:tblLook w:val="04A0" w:firstRow="1" w:lastRow="0" w:firstColumn="1" w:lastColumn="0" w:noHBand="0" w:noVBand="1"/>
      </w:tblPr>
      <w:tblGrid>
        <w:gridCol w:w="3650"/>
        <w:gridCol w:w="5916"/>
      </w:tblGrid>
      <w:tr w:rsidR="00316C24" w:rsidTr="4111E71B" w14:paraId="17D35228" w14:textId="77777777">
        <w:trPr>
          <w:jc w:val="center"/>
        </w:trPr>
        <w:tc>
          <w:tcPr>
            <w:tcW w:w="3650" w:type="dxa"/>
            <w:tcMar/>
          </w:tcPr>
          <w:p w:rsidR="00316C24" w:rsidP="002F3CD6" w:rsidRDefault="00513E46" w14:paraId="7737B1B0" w14:textId="77777777" w14:noSpellErr="1">
            <w:pPr>
              <w:pStyle w:val="Tablehead"/>
            </w:pPr>
            <w:r w:rsidR="4111E71B">
              <w:rPr/>
              <w:t>DLT features</w:t>
            </w:r>
          </w:p>
        </w:tc>
        <w:tc>
          <w:tcPr>
            <w:tcW w:w="5916" w:type="dxa"/>
            <w:tcMar/>
          </w:tcPr>
          <w:p w:rsidR="00316C24" w:rsidP="002F3CD6" w:rsidRDefault="00513E46" w14:paraId="2EA8ABCB" w14:textId="77777777" w14:noSpellErr="1">
            <w:pPr>
              <w:pStyle w:val="Tablehead"/>
            </w:pPr>
            <w:r w:rsidR="4111E71B">
              <w:rPr/>
              <w:t>Regulation challenges</w:t>
            </w:r>
          </w:p>
        </w:tc>
      </w:tr>
      <w:tr w:rsidR="00316C24" w:rsidTr="4111E71B" w14:paraId="07CB04F9" w14:textId="77777777">
        <w:trPr>
          <w:jc w:val="center"/>
        </w:trPr>
        <w:tc>
          <w:tcPr>
            <w:tcW w:w="3650" w:type="dxa"/>
            <w:tcMar/>
          </w:tcPr>
          <w:p w:rsidR="00316C24" w:rsidP="4111E71B" w:rsidRDefault="00513E46" w14:paraId="21037FFB" w14:textId="77777777" w14:noSpellErr="1">
            <w:pPr>
              <w:pStyle w:val="Tabletext"/>
              <w:rPr>
                <w:lang w:val="en-US"/>
              </w:rPr>
            </w:pPr>
            <w:r w:rsidRPr="4111E71B" w:rsidR="4111E71B">
              <w:rPr>
                <w:b w:val="1"/>
                <w:bCs w:val="1"/>
                <w:lang w:val="en-US"/>
              </w:rPr>
              <w:t>Distributed fashion</w:t>
            </w:r>
            <w:r w:rsidRPr="4111E71B" w:rsidR="4111E71B">
              <w:rPr>
                <w:lang w:val="en-US"/>
              </w:rPr>
              <w:t xml:space="preserve"> (i.e., without a central repository) </w:t>
            </w:r>
          </w:p>
          <w:p w:rsidR="00316C24" w:rsidP="002F3CD6" w:rsidRDefault="00513E46" w14:paraId="1E51838C" w14:textId="77777777" w14:noSpellErr="1">
            <w:pPr>
              <w:pStyle w:val="Tabletext"/>
            </w:pPr>
            <w:r w:rsidRPr="4111E71B" w:rsidR="4111E71B">
              <w:rPr>
                <w:lang w:val="en-US"/>
              </w:rPr>
              <w:t xml:space="preserve">[NISTIR8202, </w:t>
            </w:r>
            <w:r w:rsidRPr="4111E71B" w:rsidR="4111E71B">
              <w:rPr>
                <w:lang w:val="en-US"/>
              </w:rPr>
              <w:t>ii, Abstract, 3</w:t>
            </w:r>
            <w:r w:rsidRPr="4111E71B" w:rsidR="4111E71B">
              <w:rPr>
                <w:lang w:val="en-US"/>
              </w:rPr>
              <w:t>]</w:t>
            </w:r>
          </w:p>
          <w:p w:rsidR="00316C24" w:rsidP="002F3CD6" w:rsidRDefault="00316C24" w14:paraId="383050A6" w14:textId="77777777">
            <w:pPr>
              <w:pStyle w:val="Tabletext"/>
            </w:pPr>
          </w:p>
        </w:tc>
        <w:tc>
          <w:tcPr>
            <w:tcW w:w="5916" w:type="dxa"/>
            <w:tcMar/>
          </w:tcPr>
          <w:p w:rsidRPr="0003555B" w:rsidR="00316C24" w:rsidP="4111E71B" w:rsidRDefault="00513E46" w14:paraId="3092D263" w14:textId="5033B14C" w14:noSpellErr="1">
            <w:pPr>
              <w:pStyle w:val="Tabletext"/>
              <w:rPr>
                <w:lang w:val="en-US"/>
              </w:rPr>
            </w:pPr>
            <w:r w:rsidR="4111E71B">
              <w:rPr/>
              <w:t xml:space="preserve">1) </w:t>
            </w:r>
            <w:r w:rsidR="4111E71B">
              <w:rPr/>
              <w:t>ter</w:t>
            </w:r>
            <w:r w:rsidR="4111E71B">
              <w:rPr/>
              <w:t>r</w:t>
            </w:r>
            <w:r w:rsidR="4111E71B">
              <w:rPr/>
              <w:t xml:space="preserve">itoriality </w:t>
            </w:r>
            <w:r w:rsidR="4111E71B">
              <w:rPr/>
              <w:t xml:space="preserve">of applicable law </w:t>
            </w:r>
            <w:r w:rsidRPr="4111E71B" w:rsidR="4111E71B">
              <w:rPr>
                <w:lang w:val="en-US"/>
              </w:rPr>
              <w:t xml:space="preserve">with respect to </w:t>
            </w:r>
            <w:r w:rsidRPr="4111E71B" w:rsidR="4111E71B">
              <w:rPr>
                <w:lang w:val="en-US"/>
              </w:rPr>
              <w:t xml:space="preserve">multiple nodes established in multiple </w:t>
            </w:r>
            <w:r w:rsidRPr="4111E71B" w:rsidR="4111E71B">
              <w:rPr>
                <w:lang w:val="en-US"/>
              </w:rPr>
              <w:t>jurisdiction</w:t>
            </w:r>
            <w:r w:rsidRPr="4111E71B" w:rsidR="4111E71B">
              <w:rPr>
                <w:lang w:val="en-US"/>
              </w:rPr>
              <w:t>s</w:t>
            </w:r>
            <w:r w:rsidRPr="4111E71B" w:rsidR="4111E71B">
              <w:rPr>
                <w:lang w:val="en-US"/>
              </w:rPr>
              <w:t>;</w:t>
            </w:r>
          </w:p>
          <w:p w:rsidRPr="0003555B" w:rsidR="00316C24" w:rsidP="4111E71B" w:rsidRDefault="00513E46" w14:paraId="0B9DF0E4" w14:textId="77777777" w14:noSpellErr="1">
            <w:pPr>
              <w:pStyle w:val="Tabletext"/>
              <w:rPr>
                <w:lang w:val="en-US"/>
              </w:rPr>
            </w:pPr>
            <w:r w:rsidRPr="4111E71B" w:rsidR="4111E71B">
              <w:rPr>
                <w:lang w:val="en-US"/>
              </w:rPr>
              <w:t>2) who will be legal subject;</w:t>
            </w:r>
          </w:p>
          <w:p w:rsidR="00316C24" w:rsidP="4111E71B" w:rsidRDefault="00513E46" w14:paraId="452F14E6" w14:textId="77777777" w14:noSpellErr="1">
            <w:pPr>
              <w:pStyle w:val="Tabletext"/>
              <w:rPr>
                <w:lang w:val="en-US"/>
              </w:rPr>
            </w:pPr>
            <w:r w:rsidRPr="4111E71B" w:rsidR="4111E71B">
              <w:rPr>
                <w:lang w:val="en-US"/>
              </w:rPr>
              <w:t xml:space="preserve">3) distributed storage solution </w:t>
            </w:r>
            <w:r w:rsidRPr="4111E71B" w:rsidR="4111E71B">
              <w:rPr>
                <w:lang w:val="en-US"/>
              </w:rPr>
              <w:t>needs to be</w:t>
            </w:r>
            <w:r w:rsidRPr="4111E71B" w:rsidR="4111E71B">
              <w:rPr>
                <w:lang w:val="en-US"/>
              </w:rPr>
              <w:t xml:space="preserve"> developed </w:t>
            </w:r>
            <w:r w:rsidRPr="4111E71B" w:rsidR="4111E71B">
              <w:rPr>
                <w:lang w:val="en-US"/>
              </w:rPr>
              <w:t>in order</w:t>
            </w:r>
            <w:r w:rsidRPr="4111E71B" w:rsidR="4111E71B">
              <w:rPr>
                <w:lang w:val="en-US"/>
              </w:rPr>
              <w:t xml:space="preserve"> </w:t>
            </w:r>
            <w:r w:rsidRPr="4111E71B" w:rsidR="4111E71B">
              <w:rPr>
                <w:lang w:val="en-US"/>
              </w:rPr>
              <w:t>to</w:t>
            </w:r>
            <w:r w:rsidRPr="4111E71B" w:rsidR="4111E71B">
              <w:rPr>
                <w:lang w:val="en-US"/>
              </w:rPr>
              <w:t xml:space="preserve"> meet the requirements of prod</w:t>
            </w:r>
            <w:r w:rsidRPr="4111E71B" w:rsidR="4111E71B">
              <w:rPr>
                <w:lang w:val="en-US"/>
              </w:rPr>
              <w:t>uction</w:t>
            </w:r>
            <w:r w:rsidRPr="4111E71B" w:rsidR="4111E71B">
              <w:rPr>
                <w:lang w:val="en-US"/>
              </w:rPr>
              <w:t xml:space="preserve"> environment</w:t>
            </w:r>
            <w:r w:rsidRPr="4111E71B" w:rsidR="4111E71B">
              <w:rPr>
                <w:lang w:val="en-US"/>
              </w:rPr>
              <w:t>s.</w:t>
            </w:r>
          </w:p>
          <w:p w:rsidR="00316C24" w:rsidP="4111E71B" w:rsidRDefault="00513E46" w14:paraId="3A418CA1" w14:textId="77777777" w14:noSpellErr="1">
            <w:pPr>
              <w:pStyle w:val="Tabletext"/>
              <w:rPr>
                <w:lang w:val="en-US"/>
              </w:rPr>
            </w:pPr>
            <w:r w:rsidRPr="4111E71B" w:rsidR="4111E71B">
              <w:rPr>
                <w:lang w:val="en-US"/>
              </w:rPr>
              <w:t>4)</w:t>
            </w:r>
            <w:r w:rsidRPr="4111E71B" w:rsidR="4111E71B">
              <w:rPr>
                <w:lang w:val="en-US"/>
              </w:rPr>
              <w:t xml:space="preserve"> Interoperability requirements;</w:t>
            </w:r>
          </w:p>
          <w:p w:rsidR="00316C24" w:rsidP="4111E71B" w:rsidRDefault="00634418" w14:paraId="7FBCC47E" w14:textId="77777777" w14:noSpellErr="1">
            <w:pPr>
              <w:pStyle w:val="Tabletext"/>
              <w:rPr>
                <w:lang w:val="en-US"/>
              </w:rPr>
            </w:pPr>
            <w:r w:rsidRPr="4111E71B" w:rsidR="4111E71B">
              <w:rPr>
                <w:lang w:val="en-US"/>
              </w:rPr>
              <w:t>5) New models of business process, trading and organizations;</w:t>
            </w:r>
          </w:p>
        </w:tc>
      </w:tr>
      <w:tr w:rsidR="00316C24" w:rsidTr="4111E71B" w14:paraId="6D220C61" w14:textId="77777777">
        <w:trPr>
          <w:jc w:val="center"/>
        </w:trPr>
        <w:tc>
          <w:tcPr>
            <w:tcW w:w="3650" w:type="dxa"/>
            <w:tcMar/>
          </w:tcPr>
          <w:p w:rsidRPr="002F3CD6" w:rsidR="00316C24" w:rsidP="4111E71B" w:rsidRDefault="00513E46" w14:paraId="128A66DA" w14:textId="77777777" w14:noSpellErr="1">
            <w:pPr>
              <w:pStyle w:val="Tabletext"/>
              <w:rPr>
                <w:b w:val="1"/>
                <w:bCs w:val="1"/>
                <w:lang w:val="en-US"/>
              </w:rPr>
            </w:pPr>
            <w:r w:rsidRPr="4111E71B" w:rsidR="4111E71B">
              <w:rPr>
                <w:b w:val="1"/>
                <w:bCs w:val="1"/>
                <w:lang w:val="en-US"/>
              </w:rPr>
              <w:t xml:space="preserve">Tamper evident and tamper resistant  </w:t>
            </w:r>
          </w:p>
          <w:p w:rsidR="00316C24" w:rsidP="4111E71B" w:rsidRDefault="00513E46" w14:paraId="62987AFB" w14:textId="77777777" w14:noSpellErr="1">
            <w:pPr>
              <w:pStyle w:val="Tabletext"/>
              <w:rPr>
                <w:lang w:val="en-US"/>
              </w:rPr>
            </w:pPr>
            <w:r w:rsidRPr="4111E71B" w:rsidR="4111E71B">
              <w:rPr>
                <w:lang w:val="en-US"/>
              </w:rPr>
              <w:t xml:space="preserve">[NISTIR8202, </w:t>
            </w:r>
            <w:r w:rsidRPr="4111E71B" w:rsidR="4111E71B">
              <w:rPr>
                <w:lang w:val="en-US"/>
              </w:rPr>
              <w:t>7.1, Immutability</w:t>
            </w:r>
            <w:r w:rsidRPr="4111E71B" w:rsidR="4111E71B">
              <w:rPr>
                <w:lang w:val="en-US"/>
              </w:rPr>
              <w:t>]</w:t>
            </w:r>
          </w:p>
          <w:p w:rsidR="00316C24" w:rsidP="002F3CD6" w:rsidRDefault="00316C24" w14:paraId="0EB2DB75" w14:textId="77777777">
            <w:pPr>
              <w:pStyle w:val="Tabletext"/>
            </w:pPr>
          </w:p>
        </w:tc>
        <w:tc>
          <w:tcPr>
            <w:tcW w:w="5916" w:type="dxa"/>
            <w:tcMar/>
          </w:tcPr>
          <w:p w:rsidR="00316C24" w:rsidP="4111E71B" w:rsidRDefault="00513E46" w14:paraId="7E99DD09" w14:textId="77777777" w14:noSpellErr="1">
            <w:pPr>
              <w:pStyle w:val="Tabletext"/>
              <w:rPr>
                <w:lang w:val="en-US"/>
              </w:rPr>
            </w:pPr>
            <w:r w:rsidR="4111E71B">
              <w:rPr/>
              <w:t xml:space="preserve">1) immutable shared ledgers, </w:t>
            </w:r>
            <w:r w:rsidRPr="4111E71B" w:rsidR="4111E71B">
              <w:rPr>
                <w:lang w:val="en-US"/>
              </w:rPr>
              <w:t>error corrections mechanisms</w:t>
            </w:r>
          </w:p>
          <w:p w:rsidR="00316C24" w:rsidP="4111E71B" w:rsidRDefault="00513E46" w14:paraId="6FC191AF" w14:textId="77777777" w14:noSpellErr="1">
            <w:pPr>
              <w:pStyle w:val="Tabletext"/>
              <w:rPr>
                <w:lang w:val="en-US"/>
              </w:rPr>
            </w:pPr>
            <w:r w:rsidRPr="4111E71B" w:rsidR="4111E71B">
              <w:rPr>
                <w:lang w:val="en-US"/>
              </w:rPr>
              <w:t>2) right to be forgotten</w:t>
            </w:r>
          </w:p>
          <w:p w:rsidRPr="008C0593" w:rsidR="00316C24" w:rsidP="4111E71B" w:rsidRDefault="00513E46" w14:paraId="217DAB51" w14:textId="326AB87A" w14:noSpellErr="1">
            <w:pPr>
              <w:pStyle w:val="Tabletext"/>
              <w:rPr>
                <w:lang w:val="en-US"/>
              </w:rPr>
            </w:pPr>
            <w:r w:rsidRPr="4111E71B" w:rsidR="4111E71B">
              <w:rPr>
                <w:lang w:val="en-US"/>
              </w:rPr>
              <w:t>3) smart contracts</w:t>
            </w:r>
          </w:p>
        </w:tc>
      </w:tr>
      <w:tr w:rsidR="00316C24" w:rsidTr="4111E71B" w14:paraId="18DAF0D5" w14:textId="77777777">
        <w:trPr>
          <w:jc w:val="center"/>
        </w:trPr>
        <w:tc>
          <w:tcPr>
            <w:tcW w:w="3650" w:type="dxa"/>
            <w:tcMar/>
          </w:tcPr>
          <w:p w:rsidRPr="002F3CD6" w:rsidR="00316C24" w:rsidP="4111E71B" w:rsidRDefault="00513E46" w14:paraId="4E41C9CB" w14:textId="77777777" w14:noSpellErr="1">
            <w:pPr>
              <w:pStyle w:val="Tabletext"/>
              <w:rPr>
                <w:b w:val="1"/>
                <w:bCs w:val="1"/>
              </w:rPr>
            </w:pPr>
            <w:r w:rsidRPr="4111E71B" w:rsidR="4111E71B">
              <w:rPr>
                <w:b w:val="1"/>
                <w:bCs w:val="1"/>
              </w:rPr>
              <w:t>Shared ledger</w:t>
            </w:r>
          </w:p>
        </w:tc>
        <w:tc>
          <w:tcPr>
            <w:tcW w:w="5916" w:type="dxa"/>
            <w:tcMar/>
          </w:tcPr>
          <w:p w:rsidR="00316C24" w:rsidP="4111E71B" w:rsidRDefault="00513E46" w14:paraId="4CE74198" w14:textId="77777777" w14:noSpellErr="1">
            <w:pPr>
              <w:pStyle w:val="Tabletext"/>
              <w:rPr>
                <w:lang w:val="en-US"/>
              </w:rPr>
            </w:pPr>
            <w:r w:rsidR="4111E71B">
              <w:rPr/>
              <w:t xml:space="preserve">Privacy </w:t>
            </w:r>
            <w:r w:rsidRPr="4111E71B" w:rsidR="4111E71B">
              <w:rPr>
                <w:lang w:val="en-US"/>
              </w:rPr>
              <w:t>&amp; data protection</w:t>
            </w:r>
          </w:p>
          <w:p w:rsidR="00316C24" w:rsidP="4111E71B" w:rsidRDefault="00513E46" w14:paraId="5ECC3DAE" w14:textId="0096AFB1" w14:noSpellErr="1">
            <w:pPr>
              <w:pStyle w:val="Tabletext"/>
              <w:rPr>
                <w:lang w:val="en-US"/>
              </w:rPr>
            </w:pPr>
            <w:r w:rsidRPr="4111E71B" w:rsidR="4111E71B">
              <w:rPr>
                <w:i w:val="1"/>
                <w:iCs w:val="1"/>
                <w:lang w:val="en-US"/>
              </w:rPr>
              <w:t xml:space="preserve">In a DLT network, data </w:t>
            </w:r>
            <w:r w:rsidRPr="4111E71B" w:rsidR="4111E71B">
              <w:rPr>
                <w:i w:val="1"/>
                <w:iCs w:val="1"/>
                <w:lang w:val="en-US"/>
              </w:rPr>
              <w:t>(</w:t>
            </w:r>
            <w:r w:rsidRPr="4111E71B" w:rsidR="4111E71B">
              <w:rPr>
                <w:i w:val="1"/>
                <w:iCs w:val="1"/>
                <w:lang w:val="en-US"/>
              </w:rPr>
              <w:t>including certain customer information and transaction records</w:t>
            </w:r>
            <w:r w:rsidRPr="4111E71B" w:rsidR="4111E71B">
              <w:rPr>
                <w:i w:val="1"/>
                <w:iCs w:val="1"/>
                <w:lang w:val="en-US"/>
              </w:rPr>
              <w:t>)</w:t>
            </w:r>
            <w:r w:rsidRPr="4111E71B" w:rsidR="4111E71B">
              <w:rPr>
                <w:i w:val="1"/>
                <w:iCs w:val="1"/>
                <w:lang w:val="en-US"/>
              </w:rPr>
              <w:t xml:space="preserve"> may be shared by all parties on the network. Even where such data is encrypted, it may be vulnerable to being exposed or accessed by undesired parties on the network</w:t>
            </w:r>
            <w:r w:rsidRPr="4111E71B" w:rsidR="4111E71B">
              <w:rPr>
                <w:i w:val="1"/>
                <w:iCs w:val="1"/>
                <w:lang w:val="en-US"/>
              </w:rPr>
              <w:t xml:space="preserve"> </w:t>
            </w:r>
            <w:r w:rsidRPr="4111E71B" w:rsidR="4111E71B">
              <w:rPr>
                <w:lang w:val="en-US"/>
              </w:rPr>
              <w:t xml:space="preserve">[FINRA, «Distributed Ledger Technology: Implications of Blockchain for the Securities Industry», </w:t>
            </w:r>
            <w:r w:rsidRPr="4111E71B" w:rsidR="4111E71B">
              <w:rPr>
                <w:lang w:val="en-US"/>
              </w:rPr>
              <w:t>16</w:t>
            </w:r>
            <w:r w:rsidRPr="4111E71B" w:rsidR="4111E71B">
              <w:rPr>
                <w:lang w:val="en-US"/>
              </w:rPr>
              <w:t>]</w:t>
            </w:r>
          </w:p>
          <w:p w:rsidR="00316C24" w:rsidP="4111E71B" w:rsidRDefault="00513E46" w14:paraId="5C6737C4" w14:textId="2FDEBD1E" w14:noSpellErr="1">
            <w:pPr>
              <w:pStyle w:val="Tabletext"/>
              <w:rPr>
                <w:lang w:val="en-US"/>
              </w:rPr>
            </w:pPr>
            <w:r w:rsidRPr="4111E71B" w:rsidR="4111E71B">
              <w:rPr>
                <w:lang w:val="en-US"/>
              </w:rPr>
              <w:t>How to protect user data (password…) in open environment?</w:t>
            </w:r>
          </w:p>
          <w:p w:rsidR="00316C24" w:rsidP="4111E71B" w:rsidRDefault="00513E46" w14:paraId="7ED34832" w14:textId="77777777" w14:noSpellErr="1">
            <w:pPr>
              <w:pStyle w:val="Tabletext"/>
              <w:rPr>
                <w:lang w:val="en-US"/>
              </w:rPr>
            </w:pPr>
            <w:r w:rsidRPr="4111E71B" w:rsidR="4111E71B">
              <w:rPr>
                <w:lang w:val="en-US"/>
              </w:rPr>
              <w:t>How to mitigate risk of data abuse in open environment?</w:t>
            </w:r>
          </w:p>
          <w:p w:rsidR="00316C24" w:rsidP="4111E71B" w:rsidRDefault="00513E46" w14:paraId="3139FE3B" w14:textId="53D88A9A" w14:noSpellErr="1">
            <w:pPr>
              <w:pStyle w:val="Tabletext"/>
              <w:rPr>
                <w:lang w:val="en-US"/>
              </w:rPr>
            </w:pPr>
            <w:r w:rsidRPr="4111E71B" w:rsidR="4111E71B">
              <w:rPr>
                <w:lang w:val="en-US"/>
              </w:rPr>
              <w:t>The security issue of blockchain system include</w:t>
            </w:r>
            <w:r w:rsidRPr="4111E71B" w:rsidR="4111E71B">
              <w:rPr>
                <w:lang w:val="en-US"/>
              </w:rPr>
              <w:t>s</w:t>
            </w:r>
            <w:r w:rsidRPr="4111E71B" w:rsidR="4111E71B">
              <w:rPr>
                <w:lang w:val="en-US"/>
              </w:rPr>
              <w:t xml:space="preserve"> </w:t>
            </w:r>
            <w:r w:rsidRPr="4111E71B" w:rsidR="4111E71B">
              <w:rPr>
                <w:lang w:val="en-US"/>
              </w:rPr>
              <w:t>'S</w:t>
            </w:r>
            <w:r w:rsidRPr="4111E71B" w:rsidR="4111E71B">
              <w:rPr>
                <w:lang w:val="en-US"/>
              </w:rPr>
              <w:t xml:space="preserve">mart </w:t>
            </w:r>
            <w:r w:rsidRPr="4111E71B" w:rsidR="4111E71B">
              <w:rPr>
                <w:lang w:val="en-US"/>
              </w:rPr>
              <w:t>C</w:t>
            </w:r>
            <w:r w:rsidRPr="4111E71B" w:rsidR="4111E71B">
              <w:rPr>
                <w:lang w:val="en-US"/>
              </w:rPr>
              <w:t>ontract</w:t>
            </w:r>
            <w:r w:rsidRPr="4111E71B" w:rsidR="4111E71B">
              <w:rPr>
                <w:lang w:val="en-US"/>
              </w:rPr>
              <w:t>s</w:t>
            </w:r>
            <w:r w:rsidRPr="4111E71B" w:rsidR="4111E71B">
              <w:rPr>
                <w:lang w:val="en-US"/>
              </w:rPr>
              <w:t>,</w:t>
            </w:r>
            <w:r w:rsidRPr="4111E71B" w:rsidR="4111E71B">
              <w:rPr>
                <w:lang w:val="en-US"/>
              </w:rPr>
              <w:t>’</w:t>
            </w:r>
            <w:r w:rsidRPr="4111E71B" w:rsidR="4111E71B">
              <w:rPr>
                <w:lang w:val="en-US"/>
              </w:rPr>
              <w:t xml:space="preserve"> not only on-chain data protection.</w:t>
            </w:r>
          </w:p>
        </w:tc>
      </w:tr>
      <w:tr w:rsidR="00316C24" w:rsidTr="4111E71B" w14:paraId="20714748" w14:textId="77777777">
        <w:trPr>
          <w:jc w:val="center"/>
        </w:trPr>
        <w:tc>
          <w:tcPr>
            <w:tcW w:w="3650" w:type="dxa"/>
            <w:tcMar/>
          </w:tcPr>
          <w:p w:rsidRPr="002F3CD6" w:rsidR="00316C24" w:rsidP="4111E71B" w:rsidRDefault="00513E46" w14:paraId="2255D53A" w14:textId="77777777" w14:noSpellErr="1">
            <w:pPr>
              <w:pStyle w:val="Tabletext"/>
              <w:rPr>
                <w:b w:val="1"/>
                <w:bCs w:val="1"/>
                <w:lang w:val="en-US"/>
              </w:rPr>
            </w:pPr>
            <w:r w:rsidRPr="4111E71B" w:rsidR="4111E71B">
              <w:rPr>
                <w:b w:val="1"/>
                <w:bCs w:val="1"/>
                <w:lang w:val="en-US"/>
              </w:rPr>
              <w:t>Incentive mechanism</w:t>
            </w:r>
            <w:r w:rsidRPr="4111E71B" w:rsidR="4111E71B">
              <w:rPr>
                <w:rFonts w:eastAsia="SimSun"/>
                <w:b w:val="1"/>
                <w:bCs w:val="1"/>
                <w:lang w:val="en-US" w:eastAsia="zh-CN"/>
              </w:rPr>
              <w:t xml:space="preserve"> and d</w:t>
            </w:r>
            <w:r w:rsidRPr="4111E71B" w:rsidR="4111E71B">
              <w:rPr>
                <w:b w:val="1"/>
                <w:bCs w:val="1"/>
                <w:lang w:val="en-US"/>
              </w:rPr>
              <w:t>igital assets</w:t>
            </w:r>
          </w:p>
          <w:p w:rsidR="00316C24" w:rsidP="4111E71B" w:rsidRDefault="00513E46" w14:paraId="51E1CE3D" w14:textId="77777777" w14:noSpellErr="1">
            <w:pPr>
              <w:pStyle w:val="Tabletext"/>
              <w:rPr>
                <w:lang w:val="en-US"/>
              </w:rPr>
            </w:pPr>
            <w:r w:rsidRPr="4111E71B" w:rsidR="4111E71B">
              <w:rPr>
                <w:lang w:val="en-US"/>
              </w:rPr>
              <w:t xml:space="preserve">[NISTIR8202, </w:t>
            </w:r>
            <w:r w:rsidRPr="4111E71B" w:rsidR="4111E71B">
              <w:rPr>
                <w:lang w:val="en-US"/>
              </w:rPr>
              <w:t>54</w:t>
            </w:r>
            <w:r w:rsidRPr="4111E71B" w:rsidR="4111E71B">
              <w:rPr>
                <w:lang w:val="en-US"/>
              </w:rPr>
              <w:t>]</w:t>
            </w:r>
          </w:p>
          <w:p w:rsidR="00316C24" w:rsidP="4111E71B" w:rsidRDefault="00513E46" w14:paraId="5EB1CE87" w14:textId="7793E96F" w14:noSpellErr="1">
            <w:pPr>
              <w:pStyle w:val="Tabletext"/>
              <w:rPr>
                <w:lang w:val="en-US"/>
              </w:rPr>
            </w:pPr>
            <w:r w:rsidRPr="4111E71B" w:rsidR="4111E71B">
              <w:rPr>
                <w:lang w:val="en-US"/>
              </w:rPr>
              <w:t xml:space="preserve">[FINRA, «Distributed Ledger Technology: Implications of Blockchain for the Securities Industry», </w:t>
            </w:r>
            <w:r w:rsidRPr="4111E71B" w:rsidR="4111E71B">
              <w:rPr>
                <w:lang w:val="en-US"/>
              </w:rPr>
              <w:t>3</w:t>
            </w:r>
            <w:r w:rsidRPr="4111E71B" w:rsidR="4111E71B">
              <w:rPr>
                <w:lang w:val="en-US"/>
              </w:rPr>
              <w:t>]</w:t>
            </w:r>
          </w:p>
          <w:p w:rsidR="00316C24" w:rsidP="002F3CD6" w:rsidRDefault="00316C24" w14:paraId="664CFF1C" w14:textId="77777777">
            <w:pPr>
              <w:pStyle w:val="Tabletext"/>
              <w:rPr>
                <w:lang w:val="en-US"/>
              </w:rPr>
            </w:pPr>
          </w:p>
          <w:p w:rsidR="00316C24" w:rsidP="002F3CD6" w:rsidRDefault="00513E46" w14:paraId="32E3CEDB" w14:textId="77777777">
            <w:pPr>
              <w:pStyle w:val="Tabletext"/>
              <w:rPr>
                <w:lang w:val="en-US"/>
              </w:rPr>
            </w:pPr>
            <w:r>
              <w:rPr>
                <w:lang w:val="en-US"/>
              </w:rPr>
              <w:t xml:space="preserve"> </w:t>
            </w:r>
          </w:p>
          <w:p w:rsidR="00316C24" w:rsidP="002F3CD6" w:rsidRDefault="00316C24" w14:paraId="688380CC" w14:textId="77777777">
            <w:pPr>
              <w:pStyle w:val="Tabletext"/>
            </w:pPr>
          </w:p>
        </w:tc>
        <w:tc>
          <w:tcPr>
            <w:tcW w:w="5916" w:type="dxa"/>
            <w:tcMar/>
          </w:tcPr>
          <w:p w:rsidR="00316C24" w:rsidP="4111E71B" w:rsidRDefault="00513E46" w14:paraId="17F0F8C4" w14:textId="006F4E80" w14:noSpellErr="1">
            <w:pPr>
              <w:pStyle w:val="Tabletext"/>
              <w:rPr>
                <w:lang w:val="en-US"/>
              </w:rPr>
            </w:pPr>
            <w:r w:rsidRPr="4111E71B" w:rsidR="4111E71B">
              <w:rPr>
                <w:lang w:val="en-US"/>
              </w:rPr>
              <w:t xml:space="preserve">1) </w:t>
            </w:r>
            <w:r w:rsidRPr="4111E71B" w:rsidR="4111E71B">
              <w:rPr>
                <w:i w:val="1"/>
                <w:iCs w:val="1"/>
                <w:lang w:val="en-US"/>
              </w:rPr>
              <w:t>W</w:t>
            </w:r>
            <w:r w:rsidRPr="4111E71B" w:rsidR="4111E71B">
              <w:rPr>
                <w:i w:val="1"/>
                <w:iCs w:val="1"/>
                <w:lang w:val="en-US"/>
              </w:rPr>
              <w:t>hat is token/coin?</w:t>
            </w:r>
            <w:r w:rsidRPr="4111E71B" w:rsidR="4111E71B">
              <w:rPr>
                <w:lang w:val="en-US"/>
              </w:rPr>
              <w:t xml:space="preserve"> (</w:t>
            </w:r>
            <w:r w:rsidR="4111E71B">
              <w:rPr/>
              <w:t xml:space="preserve">the definition of </w:t>
            </w:r>
            <w:r w:rsidR="4111E71B">
              <w:rPr/>
              <w:t>‘token’</w:t>
            </w:r>
            <w:r w:rsidR="4111E71B">
              <w:rPr/>
              <w:t xml:space="preserve"> is unsettled and may depend on legal jurisdiction.</w:t>
            </w:r>
            <w:r w:rsidR="4111E71B">
              <w:rPr/>
              <w:t xml:space="preserve"> reference FG-DLT taxonomy for definition</w:t>
            </w:r>
            <w:r w:rsidR="4111E71B">
              <w:rPr/>
              <w:t>)</w:t>
            </w:r>
          </w:p>
          <w:p w:rsidRPr="008C0593" w:rsidR="00316C24" w:rsidP="4111E71B" w:rsidRDefault="00513E46" w14:paraId="128424D6" w14:textId="49232BB0" w14:noSpellErr="1">
            <w:pPr>
              <w:pStyle w:val="Tabletext"/>
              <w:rPr>
                <w:i w:val="1"/>
                <w:iCs w:val="1"/>
                <w:lang w:val="en-US"/>
              </w:rPr>
            </w:pPr>
            <w:r w:rsidRPr="4111E71B" w:rsidR="4111E71B">
              <w:rPr>
                <w:lang w:val="en-US"/>
              </w:rPr>
              <w:t xml:space="preserve">2) </w:t>
            </w:r>
            <w:r w:rsidRPr="4111E71B" w:rsidR="4111E71B">
              <w:rPr>
                <w:i w:val="1"/>
                <w:iCs w:val="1"/>
                <w:lang w:val="en-US"/>
              </w:rPr>
              <w:t>W</w:t>
            </w:r>
            <w:r w:rsidRPr="4111E71B" w:rsidR="4111E71B">
              <w:rPr>
                <w:i w:val="1"/>
                <w:iCs w:val="1"/>
                <w:lang w:val="en-US"/>
              </w:rPr>
              <w:t>hat kind of ICO is legal?</w:t>
            </w:r>
            <w:r w:rsidRPr="4111E71B" w:rsidR="4111E71B">
              <w:rPr>
                <w:i w:val="1"/>
                <w:iCs w:val="1"/>
                <w:lang w:val="en-US"/>
              </w:rPr>
              <w:t xml:space="preserve"> </w:t>
            </w:r>
          </w:p>
          <w:p w:rsidR="00316C24" w:rsidP="4111E71B" w:rsidRDefault="00513E46" w14:paraId="7285F0F8" w14:textId="654FD8B3" w14:noSpellErr="1">
            <w:pPr>
              <w:pStyle w:val="Tabletext"/>
              <w:rPr>
                <w:lang w:val="en-US"/>
              </w:rPr>
            </w:pPr>
            <w:r w:rsidRPr="4111E71B" w:rsidR="4111E71B">
              <w:rPr>
                <w:lang w:val="en-US"/>
              </w:rPr>
              <w:t xml:space="preserve">3) </w:t>
            </w:r>
            <w:r w:rsidRPr="4111E71B" w:rsidR="4111E71B">
              <w:rPr>
                <w:i w:val="1"/>
                <w:iCs w:val="1"/>
                <w:lang w:val="en-US"/>
              </w:rPr>
              <w:t>W</w:t>
            </w:r>
            <w:r w:rsidRPr="4111E71B" w:rsidR="4111E71B">
              <w:rPr>
                <w:i w:val="1"/>
                <w:iCs w:val="1"/>
                <w:lang w:val="en-US"/>
              </w:rPr>
              <w:t>hat’s the next crypto-economy system, not only the current token economy?</w:t>
            </w:r>
          </w:p>
          <w:p w:rsidR="00316C24" w:rsidP="4111E71B" w:rsidRDefault="00513E46" w14:paraId="177A4206" w14:textId="077B0E72" w14:noSpellErr="1">
            <w:pPr>
              <w:pStyle w:val="Tabletext"/>
              <w:rPr>
                <w:lang w:val="en-US"/>
              </w:rPr>
            </w:pPr>
            <w:r w:rsidRPr="4111E71B" w:rsidR="4111E71B">
              <w:rPr>
                <w:lang w:val="en-US"/>
              </w:rPr>
              <w:t xml:space="preserve">4) </w:t>
            </w:r>
            <w:r w:rsidRPr="4111E71B" w:rsidR="4111E71B">
              <w:rPr>
                <w:i w:val="1"/>
                <w:iCs w:val="1"/>
                <w:lang w:val="en-US"/>
              </w:rPr>
              <w:t>A DLT network designed to facilitate securities transactions may present new and unique challenges related to maintaining appropriate supervisory policies and procedures and surveillance systems in accordance with applicable rules</w:t>
            </w:r>
            <w:r w:rsidRPr="4111E71B" w:rsidR="4111E71B">
              <w:rPr>
                <w:lang w:val="en-US"/>
              </w:rPr>
              <w:t xml:space="preserve"> </w:t>
            </w:r>
            <w:r w:rsidRPr="4111E71B" w:rsidR="4111E71B">
              <w:rPr>
                <w:lang w:val="en-US"/>
              </w:rPr>
              <w:t>(</w:t>
            </w:r>
            <w:r w:rsidRPr="4111E71B" w:rsidR="4111E71B">
              <w:rPr>
                <w:lang w:val="en-US"/>
              </w:rPr>
              <w:t>e.g.,</w:t>
            </w:r>
            <w:r w:rsidRPr="4111E71B" w:rsidR="4111E71B">
              <w:rPr>
                <w:i w:val="1"/>
                <w:iCs w:val="1"/>
                <w:lang w:val="en-US"/>
              </w:rPr>
              <w:t xml:space="preserve"> </w:t>
            </w:r>
            <w:r w:rsidRPr="4111E71B" w:rsidR="4111E71B">
              <w:rPr>
                <w:lang w:val="en-US"/>
              </w:rPr>
              <w:t xml:space="preserve">FINRA Rules 3110 and 3120). </w:t>
            </w:r>
          </w:p>
          <w:p w:rsidR="00316C24" w:rsidP="4111E71B" w:rsidRDefault="00513E46" w14:paraId="632869D7" w14:textId="6E2D2035" w14:noSpellErr="1">
            <w:pPr>
              <w:pStyle w:val="Tabletext"/>
              <w:rPr>
                <w:lang w:val="en-US"/>
              </w:rPr>
            </w:pPr>
            <w:r w:rsidRPr="4111E71B" w:rsidR="4111E71B">
              <w:rPr>
                <w:i w:val="1"/>
                <w:iCs w:val="1"/>
                <w:lang w:val="en-US"/>
              </w:rPr>
              <w:t xml:space="preserve">For example, FINRA’s supervisory rules require the review of customer account activity as well as the review of post-trade transactions, such as account designation changes, to correct order errors </w:t>
            </w:r>
            <w:r w:rsidRPr="4111E71B" w:rsidR="4111E71B">
              <w:rPr>
                <w:lang w:val="en-US"/>
              </w:rPr>
              <w:t xml:space="preserve">[FINRA, «Distributed Ledger Technology: Implications of Blockchain for the Securities Industry», </w:t>
            </w:r>
            <w:r w:rsidRPr="4111E71B" w:rsidR="4111E71B">
              <w:rPr>
                <w:lang w:val="en-US"/>
              </w:rPr>
              <w:t>18</w:t>
            </w:r>
            <w:r w:rsidRPr="4111E71B" w:rsidR="4111E71B">
              <w:rPr>
                <w:lang w:val="en-US"/>
              </w:rPr>
              <w:t>]</w:t>
            </w:r>
          </w:p>
        </w:tc>
      </w:tr>
      <w:tr w:rsidR="00316C24" w:rsidTr="4111E71B" w14:paraId="7C1684A5" w14:textId="77777777">
        <w:trPr>
          <w:jc w:val="center"/>
        </w:trPr>
        <w:tc>
          <w:tcPr>
            <w:tcW w:w="3650" w:type="dxa"/>
            <w:tcMar/>
          </w:tcPr>
          <w:p w:rsidRPr="002F3CD6" w:rsidR="00316C24" w:rsidP="4111E71B" w:rsidRDefault="00513E46" w14:paraId="34C85765" w14:textId="77777777" w14:noSpellErr="1">
            <w:pPr>
              <w:pStyle w:val="Tabletext"/>
              <w:rPr>
                <w:b w:val="1"/>
                <w:bCs w:val="1"/>
              </w:rPr>
            </w:pPr>
            <w:r w:rsidRPr="4111E71B" w:rsidR="4111E71B">
              <w:rPr>
                <w:b w:val="1"/>
                <w:bCs w:val="1"/>
              </w:rPr>
              <w:t>Openness</w:t>
            </w:r>
            <w:r w:rsidRPr="4111E71B" w:rsidR="4111E71B">
              <w:rPr>
                <w:b w:val="1"/>
                <w:bCs w:val="1"/>
                <w:lang w:val="en-US" w:eastAsia="zh-CN"/>
              </w:rPr>
              <w:t xml:space="preserve"> and </w:t>
            </w:r>
            <w:r w:rsidRPr="4111E71B" w:rsidR="4111E71B">
              <w:rPr>
                <w:b w:val="1"/>
                <w:bCs w:val="1"/>
              </w:rPr>
              <w:t>Transparency</w:t>
            </w:r>
          </w:p>
          <w:p w:rsidR="00316C24" w:rsidP="002F3CD6" w:rsidRDefault="00513E46" w14:paraId="04CD870D" w14:textId="0E1EAF15" w14:noSpellErr="1">
            <w:pPr>
              <w:pStyle w:val="Tabletext"/>
            </w:pPr>
            <w:r w:rsidRPr="4111E71B" w:rsidR="4111E71B">
              <w:rPr>
                <w:lang w:val="en-US"/>
              </w:rPr>
              <w:t xml:space="preserve">[FINRA, «Distributed Ledger Technology: Implications of Blockchain for the Securities Industry», </w:t>
            </w:r>
            <w:r w:rsidRPr="4111E71B" w:rsidR="4111E71B">
              <w:rPr>
                <w:lang w:val="en-US"/>
              </w:rPr>
              <w:t>6,10</w:t>
            </w:r>
            <w:r w:rsidRPr="4111E71B" w:rsidR="4111E71B">
              <w:rPr>
                <w:lang w:val="en-US"/>
              </w:rPr>
              <w:t>]</w:t>
            </w:r>
          </w:p>
        </w:tc>
        <w:tc>
          <w:tcPr>
            <w:tcW w:w="5916" w:type="dxa"/>
            <w:tcMar/>
          </w:tcPr>
          <w:p w:rsidRPr="008C0593" w:rsidR="00316C24" w:rsidP="4111E71B" w:rsidRDefault="00513E46" w14:paraId="5614EEB5" w14:textId="3E5A7504" w14:noSpellErr="1">
            <w:pPr>
              <w:pStyle w:val="Tabletext"/>
              <w:rPr>
                <w:lang w:val="en-US"/>
              </w:rPr>
            </w:pPr>
            <w:r w:rsidRPr="4111E71B" w:rsidR="4111E71B">
              <w:rPr>
                <w:lang w:val="en-US"/>
              </w:rPr>
              <w:t xml:space="preserve">Abuse, e.g., financial crime, abuse images, dark web links, </w:t>
            </w:r>
            <w:r w:rsidRPr="4111E71B" w:rsidR="4111E71B">
              <w:rPr>
                <w:lang w:val="en-US"/>
              </w:rPr>
              <w:t>W</w:t>
            </w:r>
            <w:r w:rsidRPr="4111E71B" w:rsidR="4111E71B">
              <w:rPr>
                <w:lang w:val="en-US"/>
              </w:rPr>
              <w:t>ikileaks</w:t>
            </w:r>
            <w:r w:rsidRPr="4111E71B" w:rsidR="4111E71B">
              <w:rPr>
                <w:lang w:val="en-US"/>
              </w:rPr>
              <w:t xml:space="preserve">, </w:t>
            </w:r>
            <w:r w:rsidRPr="4111E71B" w:rsidR="4111E71B">
              <w:rPr>
                <w:lang w:val="en-US"/>
              </w:rPr>
              <w:t>personal security</w:t>
            </w:r>
            <w:r w:rsidRPr="4111E71B" w:rsidR="4111E71B">
              <w:rPr>
                <w:lang w:val="en-US"/>
              </w:rPr>
              <w:t>…</w:t>
            </w:r>
          </w:p>
        </w:tc>
      </w:tr>
      <w:tr w:rsidR="00316C24" w:rsidTr="4111E71B" w14:paraId="02DB126C" w14:textId="77777777">
        <w:trPr>
          <w:jc w:val="center"/>
        </w:trPr>
        <w:tc>
          <w:tcPr>
            <w:tcW w:w="3650" w:type="dxa"/>
            <w:tcMar/>
          </w:tcPr>
          <w:p w:rsidRPr="002F3CD6" w:rsidR="00316C24" w:rsidP="4111E71B" w:rsidRDefault="00513E46" w14:paraId="06EBA78E" w14:textId="77777777" w14:noSpellErr="1">
            <w:pPr>
              <w:pStyle w:val="Tabletext"/>
              <w:rPr>
                <w:b w:val="1"/>
                <w:bCs w:val="1"/>
              </w:rPr>
            </w:pPr>
            <w:r w:rsidRPr="4111E71B" w:rsidR="4111E71B">
              <w:rPr>
                <w:b w:val="1"/>
                <w:bCs w:val="1"/>
              </w:rPr>
              <w:t xml:space="preserve">Anonymity </w:t>
            </w:r>
          </w:p>
        </w:tc>
        <w:tc>
          <w:tcPr>
            <w:tcW w:w="5916" w:type="dxa"/>
            <w:tcMar/>
          </w:tcPr>
          <w:p w:rsidR="00316C24" w:rsidP="4111E71B" w:rsidRDefault="00513E46" w14:paraId="19879E92" w14:textId="2F47E070" w14:noSpellErr="1">
            <w:pPr>
              <w:pStyle w:val="Tabletext"/>
              <w:rPr>
                <w:lang w:val="en-US"/>
              </w:rPr>
            </w:pPr>
            <w:r w:rsidR="4111E71B">
              <w:rPr/>
              <w:t xml:space="preserve">1) </w:t>
            </w:r>
            <w:r w:rsidR="4111E71B">
              <w:rPr/>
              <w:t>N</w:t>
            </w:r>
            <w:r w:rsidR="4111E71B">
              <w:rPr/>
              <w:t>o</w:t>
            </w:r>
            <w:r w:rsidR="4111E71B">
              <w:rPr/>
              <w:t>-</w:t>
            </w:r>
            <w:r w:rsidR="4111E71B">
              <w:rPr/>
              <w:t>name users</w:t>
            </w:r>
            <w:r w:rsidR="4111E71B">
              <w:rPr/>
              <w:t xml:space="preserve"> (including obfuscated </w:t>
            </w:r>
            <w:r w:rsidR="4111E71B">
              <w:rPr/>
              <w:t>and/</w:t>
            </w:r>
            <w:r w:rsidR="4111E71B">
              <w:rPr/>
              <w:t>or encrypted digitalized abstracted ‘names’</w:t>
            </w:r>
            <w:r w:rsidRPr="4111E71B" w:rsidR="4111E71B">
              <w:rPr>
                <w:lang w:val="en-US"/>
              </w:rPr>
              <w:t xml:space="preserve"> </w:t>
            </w:r>
            <w:r w:rsidRPr="4111E71B" w:rsidR="4111E71B">
              <w:rPr>
                <w:lang w:val="en-US"/>
              </w:rPr>
              <w:t xml:space="preserve">(or ‘handles’) </w:t>
            </w:r>
            <w:r w:rsidRPr="4111E71B" w:rsidR="4111E71B">
              <w:rPr>
                <w:lang w:val="en-US"/>
              </w:rPr>
              <w:t>vs</w:t>
            </w:r>
            <w:r w:rsidRPr="4111E71B" w:rsidR="4111E71B">
              <w:rPr>
                <w:lang w:val="en-US"/>
              </w:rPr>
              <w:t>.</w:t>
            </w:r>
            <w:r w:rsidRPr="4111E71B" w:rsidR="4111E71B">
              <w:rPr>
                <w:lang w:val="en-US"/>
              </w:rPr>
              <w:t xml:space="preserve"> identification (AML/KYC)</w:t>
            </w:r>
          </w:p>
        </w:tc>
      </w:tr>
      <w:tr w:rsidR="00316C24" w:rsidTr="4111E71B" w14:paraId="3F0F47DD" w14:textId="77777777">
        <w:trPr>
          <w:jc w:val="center"/>
        </w:trPr>
        <w:tc>
          <w:tcPr>
            <w:tcW w:w="3650" w:type="dxa"/>
            <w:tcMar/>
          </w:tcPr>
          <w:p w:rsidRPr="002F3CD6" w:rsidR="00316C24" w:rsidP="4111E71B" w:rsidRDefault="00513E46" w14:paraId="295E625F" w14:textId="7379F530" w14:noSpellErr="1">
            <w:pPr>
              <w:pStyle w:val="Tabletext"/>
              <w:rPr>
                <w:b w:val="1"/>
                <w:bCs w:val="1"/>
              </w:rPr>
            </w:pPr>
            <w:r w:rsidRPr="4111E71B" w:rsidR="4111E71B">
              <w:rPr>
                <w:b w:val="1"/>
                <w:bCs w:val="1"/>
              </w:rPr>
              <w:t>Auton</w:t>
            </w:r>
            <w:r w:rsidRPr="4111E71B" w:rsidR="4111E71B">
              <w:rPr>
                <w:b w:val="1"/>
                <w:bCs w:val="1"/>
              </w:rPr>
              <w:t>omy</w:t>
            </w:r>
            <w:r w:rsidRPr="4111E71B" w:rsidR="4111E71B">
              <w:rPr>
                <w:b w:val="1"/>
                <w:bCs w:val="1"/>
              </w:rPr>
              <w:t xml:space="preserve"> </w:t>
            </w:r>
          </w:p>
        </w:tc>
        <w:tc>
          <w:tcPr>
            <w:tcW w:w="5916" w:type="dxa"/>
            <w:tcMar/>
          </w:tcPr>
          <w:p w:rsidR="00316C24" w:rsidP="002F3CD6" w:rsidRDefault="00513E46" w14:paraId="24F0A5A4" w14:textId="28C01DBD" w14:noSpellErr="1">
            <w:pPr>
              <w:pStyle w:val="Tabletext"/>
            </w:pPr>
            <w:r w:rsidR="4111E71B">
              <w:rPr/>
              <w:t xml:space="preserve">1) You cannot stop </w:t>
            </w:r>
            <w:r w:rsidR="4111E71B">
              <w:rPr/>
              <w:t>Source Code (</w:t>
            </w:r>
            <w:r w:rsidR="4111E71B">
              <w:rPr/>
              <w:t>SC</w:t>
            </w:r>
            <w:r w:rsidR="4111E71B">
              <w:rPr/>
              <w:t>)</w:t>
            </w:r>
            <w:r w:rsidR="4111E71B">
              <w:rPr/>
              <w:t xml:space="preserve"> execution</w:t>
            </w:r>
          </w:p>
        </w:tc>
      </w:tr>
    </w:tbl>
    <w:p w:rsidRPr="002F3CD6" w:rsidR="00316C24" w:rsidP="009C2D8F" w:rsidRDefault="00513E46" w14:paraId="4844C778" w14:textId="07BDFC26" w14:noSpellErr="1">
      <w:pPr>
        <w:pStyle w:val="Heading1"/>
        <w:numPr>
          <w:ilvl w:val="0"/>
          <w:numId w:val="7"/>
        </w:numPr>
        <w:rPr/>
      </w:pPr>
      <w:bookmarkStart w:name="_Toc535939301" w:id="39"/>
      <w:r w:rsidRPr="002F3CD6">
        <w:rPr/>
        <w:t>Property 1</w:t>
      </w:r>
      <w:r w:rsidRPr="4111E71B">
        <w:rPr/>
        <w:t xml:space="preserve">: Distributed fashion </w:t>
      </w:r>
      <w:bookmarkEnd w:id="39"/>
    </w:p>
    <w:p w:rsidRPr="008C0593" w:rsidR="008651BD" w:rsidP="4111E71B" w:rsidRDefault="008651BD" w14:paraId="6182C9C4" w14:textId="5FC1CB64" w14:noSpellErr="1">
      <w:pPr>
        <w:rPr>
          <w:i w:val="1"/>
          <w:iCs w:val="1"/>
        </w:rPr>
      </w:pPr>
      <w:r w:rsidRPr="4111E71B" w:rsidR="4111E71B">
        <w:rPr>
          <w:b w:val="1"/>
          <w:bCs w:val="1"/>
        </w:rPr>
        <w:t>Distributed fashion</w:t>
      </w:r>
      <w:r w:rsidRPr="4111E71B" w:rsidR="4111E71B">
        <w:rPr>
          <w:i w:val="1"/>
          <w:iCs w:val="1"/>
        </w:rPr>
        <w:t xml:space="preserve"> </w:t>
      </w:r>
      <w:r w:rsidRPr="4111E71B" w:rsidR="4111E71B">
        <w:rPr>
          <w:i w:val="1"/>
          <w:iCs w:val="1"/>
        </w:rPr>
        <w:t>also implies operation</w:t>
      </w:r>
      <w:r w:rsidRPr="4111E71B" w:rsidR="4111E71B">
        <w:rPr>
          <w:i w:val="1"/>
          <w:iCs w:val="1"/>
        </w:rPr>
        <w:t xml:space="preserve"> without a central repository.</w:t>
      </w:r>
    </w:p>
    <w:p w:rsidR="000643D4" w:rsidP="008C0593" w:rsidRDefault="00EC3E19" w14:paraId="0AA036FD" w14:textId="2371510E" w14:noSpellErr="1">
      <w:r w:rsidR="4111E71B">
        <w:rPr/>
        <w:t xml:space="preserve">The characteristic of </w:t>
      </w:r>
      <w:r w:rsidR="4111E71B">
        <w:rPr/>
        <w:t>the term '</w:t>
      </w:r>
      <w:r w:rsidR="4111E71B">
        <w:rPr/>
        <w:t>distributed</w:t>
      </w:r>
      <w:r w:rsidR="4111E71B">
        <w:rPr/>
        <w:t>'</w:t>
      </w:r>
      <w:r w:rsidR="4111E71B">
        <w:rPr/>
        <w:t xml:space="preserve"> in </w:t>
      </w:r>
      <w:r w:rsidR="4111E71B">
        <w:rPr/>
        <w:t xml:space="preserve">an </w:t>
      </w:r>
      <w:r w:rsidR="4111E71B">
        <w:rPr/>
        <w:t xml:space="preserve">IT context is based on something which is shared among multiple systems </w:t>
      </w:r>
      <w:r w:rsidR="4111E71B">
        <w:rPr/>
        <w:t xml:space="preserve">and </w:t>
      </w:r>
      <w:r w:rsidR="4111E71B">
        <w:rPr/>
        <w:t xml:space="preserve">which may also be in different locations. </w:t>
      </w:r>
      <w:r w:rsidRPr="4111E71B" w:rsidR="4111E71B">
        <w:rPr>
          <w:b w:val="1"/>
          <w:bCs w:val="1"/>
        </w:rPr>
        <w:t>Distributed fashion</w:t>
      </w:r>
      <w:r w:rsidRPr="4111E71B" w:rsidR="4111E71B">
        <w:rPr>
          <w:b w:val="1"/>
          <w:bCs w:val="1"/>
        </w:rPr>
        <w:t>,</w:t>
      </w:r>
      <w:r w:rsidR="4111E71B">
        <w:rPr/>
        <w:t xml:space="preserve"> </w:t>
      </w:r>
      <w:r w:rsidR="4111E71B">
        <w:rPr/>
        <w:t>as</w:t>
      </w:r>
      <w:r w:rsidR="4111E71B">
        <w:rPr/>
        <w:t xml:space="preserve"> </w:t>
      </w:r>
      <w:r w:rsidR="4111E71B">
        <w:rPr/>
        <w:t>mentioned at NISTIR 8202</w:t>
      </w:r>
      <w:r w:rsidR="4111E71B">
        <w:rPr/>
        <w:t>,</w:t>
      </w:r>
      <w:r w:rsidR="4111E71B">
        <w:rPr/>
        <w:t xml:space="preserve">  could be </w:t>
      </w:r>
      <w:r w:rsidR="4111E71B">
        <w:rPr/>
        <w:t>aligned</w:t>
      </w:r>
      <w:r w:rsidR="4111E71B">
        <w:rPr/>
        <w:t xml:space="preserve"> </w:t>
      </w:r>
      <w:r w:rsidR="4111E71B">
        <w:rPr/>
        <w:t xml:space="preserve">to </w:t>
      </w:r>
      <w:r w:rsidR="4111E71B">
        <w:rPr/>
        <w:t>a community system of layers</w:t>
      </w:r>
      <w:r w:rsidR="4111E71B">
        <w:rPr/>
        <w:t xml:space="preserve"> whereby the anatomy of a DLT System is </w:t>
      </w:r>
      <w:r w:rsidR="4111E71B">
        <w:rPr/>
        <w:t>described as follows</w:t>
      </w:r>
      <w:r w:rsidR="4111E71B">
        <w:rPr/>
        <w:t>: protocol layer,</w:t>
      </w:r>
      <w:r w:rsidR="4111E71B">
        <w:rPr/>
        <w:t xml:space="preserve"> orchestration layer, business layer,</w:t>
      </w:r>
      <w:r w:rsidR="4111E71B">
        <w:rPr/>
        <w:t xml:space="preserve"> network layer, </w:t>
      </w:r>
      <w:r w:rsidR="4111E71B">
        <w:rPr/>
        <w:t xml:space="preserve">and </w:t>
      </w:r>
      <w:r w:rsidR="4111E71B">
        <w:rPr/>
        <w:t>d</w:t>
      </w:r>
      <w:r w:rsidR="4111E71B">
        <w:rPr/>
        <w:t xml:space="preserve">ata </w:t>
      </w:r>
      <w:r w:rsidR="4111E71B">
        <w:rPr/>
        <w:t>l</w:t>
      </w:r>
      <w:r w:rsidR="4111E71B">
        <w:rPr/>
        <w:t>ayer</w:t>
      </w:r>
      <w:r w:rsidR="4111E71B">
        <w:rPr/>
        <w:t>. For</w:t>
      </w:r>
      <w:r w:rsidR="4111E71B">
        <w:rPr/>
        <w:t xml:space="preserve"> instance</w:t>
      </w:r>
      <w:r w:rsidR="4111E71B">
        <w:rPr/>
        <w:t>,</w:t>
      </w:r>
      <w:r w:rsidR="4111E71B">
        <w:rPr/>
        <w:t xml:space="preserve"> </w:t>
      </w:r>
      <w:r w:rsidR="4111E71B">
        <w:rPr/>
        <w:t xml:space="preserve">concerning the </w:t>
      </w:r>
      <w:r w:rsidR="4111E71B">
        <w:rPr/>
        <w:t>Orchestration Layer</w:t>
      </w:r>
      <w:r w:rsidR="4111E71B">
        <w:rPr/>
        <w:t xml:space="preserve"> –</w:t>
      </w:r>
      <w:r w:rsidR="4111E71B">
        <w:rPr/>
        <w:t xml:space="preserve"> </w:t>
      </w:r>
      <w:r w:rsidR="4111E71B">
        <w:rPr/>
        <w:t xml:space="preserve">ISO/IEC 38500, ISO/IEC TR 38502, ISO/IEC 38501 </w:t>
      </w:r>
      <w:r w:rsidR="4111E71B">
        <w:rPr/>
        <w:t>–</w:t>
      </w:r>
      <w:r w:rsidR="4111E71B">
        <w:rPr/>
        <w:t xml:space="preserve"> address</w:t>
      </w:r>
      <w:r w:rsidR="4111E71B">
        <w:rPr/>
        <w:t xml:space="preserve"> </w:t>
      </w:r>
      <w:r w:rsidR="4111E71B">
        <w:rPr/>
        <w:t>consideration</w:t>
      </w:r>
      <w:r w:rsidR="4111E71B">
        <w:rPr/>
        <w:t>s</w:t>
      </w:r>
      <w:r w:rsidR="4111E71B">
        <w:rPr/>
        <w:t xml:space="preserve"> of Directives, Regulations and Jurisdictional rules.</w:t>
      </w:r>
    </w:p>
    <w:p w:rsidRPr="00B01362" w:rsidR="00BB69BD" w:rsidP="00B01362" w:rsidRDefault="007273C7" w14:paraId="3F6A473A" w14:textId="4D3F5715" w14:noSpellErr="1">
      <w:r w:rsidR="4111E71B">
        <w:rPr/>
        <w:t>A decentralized process should not be confused with a distributed process</w:t>
      </w:r>
      <w:r w:rsidR="4111E71B">
        <w:rPr/>
        <w:t>. When a distributed process is div</w:t>
      </w:r>
      <w:r w:rsidR="4111E71B">
        <w:rPr/>
        <w:t>id</w:t>
      </w:r>
      <w:r w:rsidR="4111E71B">
        <w:rPr/>
        <w:t xml:space="preserve">ed into parts and occurs across multiple servers or nodes, </w:t>
      </w:r>
      <w:r w:rsidR="4111E71B">
        <w:rPr/>
        <w:t xml:space="preserve">the process may offer </w:t>
      </w:r>
      <w:r w:rsidR="4111E71B">
        <w:rPr/>
        <w:t>efficiencies and higher resilience over using just a single node. When a process is decentralized multiple nodes are again in use but in this case, the process is managing the same storage or executing the same program as all of the others.</w:t>
      </w:r>
      <w:r w:rsidR="4111E71B">
        <w:rPr/>
        <w:t xml:space="preserve"> </w:t>
      </w:r>
    </w:p>
    <w:p w:rsidRPr="00B01362" w:rsidR="00EC3E19" w:rsidP="00B01362" w:rsidRDefault="00DB2175" w14:paraId="6B3B4233" w14:textId="4EA6B4A5" w14:noSpellErr="1">
      <w:r w:rsidR="4111E71B">
        <w:rPr/>
        <w:t>Decentralization</w:t>
      </w:r>
      <w:r w:rsidR="4111E71B">
        <w:rPr/>
        <w:t xml:space="preserve"> in </w:t>
      </w:r>
      <w:r w:rsidR="4111E71B">
        <w:rPr/>
        <w:t xml:space="preserve">a </w:t>
      </w:r>
      <w:r w:rsidR="4111E71B">
        <w:rPr/>
        <w:t>DLT system is not a binary property</w:t>
      </w:r>
      <w:r w:rsidR="4111E71B">
        <w:rPr/>
        <w:t xml:space="preserve">. It </w:t>
      </w:r>
      <w:r w:rsidR="4111E71B">
        <w:rPr/>
        <w:t xml:space="preserve">is the accumulation of </w:t>
      </w:r>
      <w:r w:rsidR="4111E71B">
        <w:rPr/>
        <w:t>behav</w:t>
      </w:r>
      <w:r w:rsidR="4111E71B">
        <w:rPr/>
        <w:t>i</w:t>
      </w:r>
      <w:r w:rsidR="4111E71B">
        <w:rPr/>
        <w:t>o</w:t>
      </w:r>
      <w:r w:rsidR="4111E71B">
        <w:rPr/>
        <w:t>u</w:t>
      </w:r>
      <w:r w:rsidR="4111E71B">
        <w:rPr/>
        <w:t>rs</w:t>
      </w:r>
      <w:r w:rsidR="4111E71B">
        <w:rPr/>
        <w:t xml:space="preserve"> at multiple layers</w:t>
      </w:r>
      <w:r w:rsidR="4111E71B">
        <w:rPr/>
        <w:t>. A</w:t>
      </w:r>
      <w:r w:rsidR="4111E71B">
        <w:rPr/>
        <w:t xml:space="preserve"> Distributed system can have different degrees of decentralization at each of its layers.</w:t>
      </w:r>
      <w:r w:rsidR="4111E71B">
        <w:rPr/>
        <w:t xml:space="preserve"> </w:t>
      </w:r>
    </w:p>
    <w:p w:rsidRPr="002F3CD6" w:rsidR="00316C24" w:rsidP="4111E71B" w:rsidRDefault="00513E46" w14:paraId="5B679F54" w14:textId="77777777" w14:noSpellErr="1">
      <w:pPr>
        <w:pStyle w:val="Heading2"/>
        <w:numPr>
          <w:ilvl w:val="1"/>
          <w:numId w:val="7"/>
        </w:numPr>
        <w:rPr>
          <w:rFonts w:eastAsia="SimSun"/>
          <w:lang w:val="en-US" w:eastAsia="zh-CN"/>
        </w:rPr>
      </w:pPr>
      <w:bookmarkStart w:name="_Toc535939302" w:id="40"/>
      <w:r w:rsidRPr="002F3CD6">
        <w:rPr>
          <w:rFonts w:eastAsia="SimSun"/>
          <w:lang w:val="en-US" w:eastAsia="zh-CN"/>
        </w:rPr>
        <w:t>Introduce the property</w:t>
      </w:r>
      <w:bookmarkEnd w:id="40"/>
    </w:p>
    <w:p w:rsidRPr="00B01362" w:rsidR="00B96ED1" w:rsidP="00B01362" w:rsidRDefault="008E4078" w14:paraId="31583CA6" w14:textId="421D752A" w14:noSpellErr="1">
      <w:r w:rsidR="4111E71B">
        <w:rPr/>
        <w:t>‘</w:t>
      </w:r>
      <w:r w:rsidR="4111E71B">
        <w:rPr/>
        <w:t>Distributed fashion</w:t>
      </w:r>
      <w:r w:rsidR="4111E71B">
        <w:rPr/>
        <w:t>’</w:t>
      </w:r>
      <w:r w:rsidR="4111E71B">
        <w:rPr/>
        <w:t xml:space="preserve"> permits associative models of auto-govern</w:t>
      </w:r>
      <w:r w:rsidR="4111E71B">
        <w:rPr/>
        <w:t>ing rules</w:t>
      </w:r>
      <w:r w:rsidR="4111E71B">
        <w:rPr/>
        <w:t xml:space="preserve"> to facilitate a useful</w:t>
      </w:r>
      <w:r w:rsidR="4111E71B">
        <w:rPr/>
        <w:t>,</w:t>
      </w:r>
      <w:r w:rsidR="4111E71B">
        <w:rPr/>
        <w:t xml:space="preserve"> trust</w:t>
      </w:r>
      <w:r w:rsidR="4111E71B">
        <w:rPr/>
        <w:t>-</w:t>
      </w:r>
      <w:r w:rsidR="4111E71B">
        <w:rPr/>
        <w:t>less</w:t>
      </w:r>
      <w:r w:rsidR="4111E71B">
        <w:rPr/>
        <w:t>,</w:t>
      </w:r>
      <w:r w:rsidR="4111E71B">
        <w:rPr/>
        <w:t xml:space="preserve"> and efficient system. </w:t>
      </w:r>
      <w:r w:rsidR="4111E71B">
        <w:rPr/>
        <w:t xml:space="preserve">It is, in abstract, a community of layers. </w:t>
      </w:r>
      <w:r w:rsidR="4111E71B">
        <w:rPr/>
        <w:t>Simply put, the totality of</w:t>
      </w:r>
      <w:r w:rsidR="4111E71B">
        <w:rPr/>
        <w:t xml:space="preserve"> layers and pillars</w:t>
      </w:r>
      <w:r w:rsidR="4111E71B">
        <w:rPr/>
        <w:t xml:space="preserve"> of design principles</w:t>
      </w:r>
      <w:r w:rsidR="4111E71B">
        <w:rPr/>
        <w:t xml:space="preserve"> </w:t>
      </w:r>
      <w:r w:rsidR="4111E71B">
        <w:rPr/>
        <w:t xml:space="preserve">can be decentralized </w:t>
      </w:r>
      <w:r w:rsidR="4111E71B">
        <w:rPr/>
        <w:t xml:space="preserve">whereby </w:t>
      </w:r>
      <w:r w:rsidR="4111E71B">
        <w:rPr/>
        <w:t xml:space="preserve">authority is segregated </w:t>
      </w:r>
      <w:r w:rsidR="4111E71B">
        <w:rPr/>
        <w:t>between</w:t>
      </w:r>
      <w:r w:rsidR="4111E71B">
        <w:rPr/>
        <w:t xml:space="preserve"> </w:t>
      </w:r>
      <w:r w:rsidR="4111E71B">
        <w:rPr/>
        <w:t>ownership and usership</w:t>
      </w:r>
      <w:r w:rsidR="4111E71B">
        <w:rPr/>
        <w:t>.</w:t>
      </w:r>
      <w:r w:rsidR="4111E71B">
        <w:rPr/>
        <w:t xml:space="preserve"> </w:t>
      </w:r>
      <w:r w:rsidR="4111E71B">
        <w:rPr/>
        <w:t>This</w:t>
      </w:r>
      <w:r w:rsidR="4111E71B">
        <w:rPr/>
        <w:t xml:space="preserve"> </w:t>
      </w:r>
      <w:r w:rsidR="4111E71B">
        <w:rPr/>
        <w:t>approach intends to be s</w:t>
      </w:r>
      <w:r w:rsidR="4111E71B">
        <w:rPr/>
        <w:t>ymbio</w:t>
      </w:r>
      <w:r w:rsidR="4111E71B">
        <w:rPr/>
        <w:t>tic</w:t>
      </w:r>
      <w:r w:rsidR="4111E71B">
        <w:rPr/>
        <w:t xml:space="preserve"> </w:t>
      </w:r>
      <w:r w:rsidR="4111E71B">
        <w:rPr/>
        <w:t xml:space="preserve">with </w:t>
      </w:r>
      <w:r w:rsidR="4111E71B">
        <w:rPr/>
        <w:t xml:space="preserve">maintenance and governance. </w:t>
      </w:r>
      <w:r w:rsidR="4111E71B">
        <w:rPr/>
        <w:t>This</w:t>
      </w:r>
      <w:r w:rsidR="4111E71B">
        <w:rPr/>
        <w:t xml:space="preserve"> </w:t>
      </w:r>
      <w:r w:rsidR="4111E71B">
        <w:rPr/>
        <w:t>‘</w:t>
      </w:r>
      <w:r w:rsidR="4111E71B">
        <w:rPr/>
        <w:t>Distributed fashion</w:t>
      </w:r>
      <w:r w:rsidR="4111E71B">
        <w:rPr/>
        <w:t>’</w:t>
      </w:r>
      <w:r w:rsidR="4111E71B">
        <w:rPr/>
        <w:t xml:space="preserve"> property </w:t>
      </w:r>
      <w:r w:rsidR="4111E71B">
        <w:rPr/>
        <w:t xml:space="preserve">encompasses: a.) All matters of concern that might exist </w:t>
      </w:r>
      <w:r w:rsidR="4111E71B">
        <w:rPr/>
        <w:t xml:space="preserve">between </w:t>
      </w:r>
      <w:r w:rsidR="4111E71B">
        <w:rPr/>
        <w:t xml:space="preserve">liable </w:t>
      </w:r>
      <w:r w:rsidR="4111E71B">
        <w:rPr/>
        <w:t>entities</w:t>
      </w:r>
      <w:r w:rsidR="4111E71B">
        <w:rPr/>
        <w:t>; b.)</w:t>
      </w:r>
      <w:r w:rsidR="4111E71B">
        <w:rPr/>
        <w:t xml:space="preserve"> </w:t>
      </w:r>
      <w:r w:rsidR="4111E71B">
        <w:rPr/>
        <w:t>A</w:t>
      </w:r>
      <w:r w:rsidR="4111E71B">
        <w:rPr/>
        <w:t>llow</w:t>
      </w:r>
      <w:r w:rsidR="4111E71B">
        <w:rPr/>
        <w:t xml:space="preserve">ance for the opportunity </w:t>
      </w:r>
      <w:r w:rsidR="4111E71B">
        <w:rPr/>
        <w:t>to change their protocol of governance under specific rules which legitim</w:t>
      </w:r>
      <w:r w:rsidR="4111E71B">
        <w:rPr/>
        <w:t>ize</w:t>
      </w:r>
      <w:r w:rsidR="4111E71B">
        <w:rPr/>
        <w:t xml:space="preserve"> this change of protocol layer</w:t>
      </w:r>
      <w:r w:rsidR="4111E71B">
        <w:rPr/>
        <w:t>.</w:t>
      </w:r>
      <w:r w:rsidR="4111E71B">
        <w:rPr/>
        <w:t xml:space="preserve"> </w:t>
      </w:r>
      <w:r w:rsidR="4111E71B">
        <w:rPr/>
        <w:t>T</w:t>
      </w:r>
      <w:r w:rsidR="4111E71B">
        <w:rPr/>
        <w:t>h</w:t>
      </w:r>
      <w:r w:rsidR="4111E71B">
        <w:rPr/>
        <w:t>e</w:t>
      </w:r>
      <w:r w:rsidR="4111E71B">
        <w:rPr/>
        <w:t xml:space="preserve"> scope </w:t>
      </w:r>
      <w:r w:rsidR="4111E71B">
        <w:rPr/>
        <w:t xml:space="preserve">of </w:t>
      </w:r>
      <w:r w:rsidR="4111E71B">
        <w:rPr/>
        <w:t xml:space="preserve">this property </w:t>
      </w:r>
      <w:r w:rsidR="4111E71B">
        <w:rPr/>
        <w:t xml:space="preserve">includes defining </w:t>
      </w:r>
      <w:r w:rsidR="4111E71B">
        <w:rPr/>
        <w:t xml:space="preserve">regulatory </w:t>
      </w:r>
      <w:r w:rsidR="4111E71B">
        <w:rPr/>
        <w:t>boundaries and gateway protocols</w:t>
      </w:r>
      <w:r w:rsidR="4111E71B">
        <w:rPr/>
        <w:t xml:space="preserve"> </w:t>
      </w:r>
      <w:r w:rsidR="4111E71B">
        <w:rPr/>
        <w:t xml:space="preserve">to achieve liability isolation </w:t>
      </w:r>
      <w:r w:rsidR="4111E71B">
        <w:rPr/>
        <w:t>that is distinguished by</w:t>
      </w:r>
      <w:r w:rsidR="4111E71B">
        <w:rPr/>
        <w:t xml:space="preserve"> the context of </w:t>
      </w:r>
      <w:r w:rsidR="4111E71B">
        <w:rPr/>
        <w:t xml:space="preserve">multi-lateral or bi-lateral </w:t>
      </w:r>
      <w:r w:rsidR="4111E71B">
        <w:rPr/>
        <w:t>data exchange</w:t>
      </w:r>
      <w:r w:rsidR="4111E71B">
        <w:rPr/>
        <w:t>s</w:t>
      </w:r>
      <w:r w:rsidR="4111E71B">
        <w:rPr/>
        <w:t>. T</w:t>
      </w:r>
      <w:r w:rsidR="4111E71B">
        <w:rPr/>
        <w:t>hanks to th</w:t>
      </w:r>
      <w:r w:rsidR="4111E71B">
        <w:rPr/>
        <w:t xml:space="preserve">ese </w:t>
      </w:r>
      <w:r w:rsidR="4111E71B">
        <w:rPr/>
        <w:t>properties</w:t>
      </w:r>
      <w:r w:rsidR="4111E71B">
        <w:rPr/>
        <w:t>,</w:t>
      </w:r>
      <w:r w:rsidR="4111E71B">
        <w:rPr/>
        <w:t xml:space="preserve"> interoperability with another DLT ecosystem, can be proposed </w:t>
      </w:r>
      <w:r w:rsidR="4111E71B">
        <w:rPr/>
        <w:t>by</w:t>
      </w:r>
      <w:r w:rsidR="4111E71B">
        <w:rPr/>
        <w:t>: a.) A</w:t>
      </w:r>
      <w:r w:rsidR="4111E71B">
        <w:rPr/>
        <w:t xml:space="preserve"> participant network</w:t>
      </w:r>
      <w:r w:rsidR="4111E71B">
        <w:rPr/>
        <w:t>; b.)</w:t>
      </w:r>
      <w:r w:rsidR="4111E71B">
        <w:rPr/>
        <w:t xml:space="preserve"> </w:t>
      </w:r>
      <w:r w:rsidR="4111E71B">
        <w:rPr/>
        <w:t>B</w:t>
      </w:r>
      <w:r w:rsidR="4111E71B">
        <w:rPr/>
        <w:t>y a data owner</w:t>
      </w:r>
      <w:r w:rsidR="4111E71B">
        <w:rPr/>
        <w:t>; or c.) B</w:t>
      </w:r>
      <w:r w:rsidR="4111E71B">
        <w:rPr/>
        <w:t xml:space="preserve">y both </w:t>
      </w:r>
      <w:r w:rsidR="4111E71B">
        <w:rPr/>
        <w:t xml:space="preserve">… </w:t>
      </w:r>
      <w:r w:rsidR="4111E71B">
        <w:rPr/>
        <w:t>to</w:t>
      </w:r>
      <w:r w:rsidR="4111E71B">
        <w:rPr/>
        <w:t xml:space="preserve"> change</w:t>
      </w:r>
      <w:r w:rsidR="4111E71B">
        <w:rPr/>
        <w:t xml:space="preserve"> the protocol layer and adjust it</w:t>
      </w:r>
      <w:r w:rsidR="4111E71B">
        <w:rPr/>
        <w:t xml:space="preserve"> on accordance with prevailing rules.</w:t>
      </w:r>
    </w:p>
    <w:p w:rsidRPr="00B01362" w:rsidR="00B96ED1" w:rsidP="00B01362" w:rsidRDefault="009E1C53" w14:paraId="211B6BB2" w14:textId="5590278D" w14:noSpellErr="1">
      <w:r w:rsidR="4111E71B">
        <w:rPr/>
        <w:t>T</w:t>
      </w:r>
      <w:r w:rsidR="4111E71B">
        <w:rPr/>
        <w:t xml:space="preserve">he genesis component </w:t>
      </w:r>
      <w:r w:rsidR="4111E71B">
        <w:rPr/>
        <w:t>en</w:t>
      </w:r>
      <w:r w:rsidR="4111E71B">
        <w:rPr/>
        <w:t>live</w:t>
      </w:r>
      <w:r w:rsidR="4111E71B">
        <w:rPr/>
        <w:t>ns</w:t>
      </w:r>
      <w:r w:rsidR="4111E71B">
        <w:rPr/>
        <w:t xml:space="preserve"> the system by testing, using and hacking </w:t>
      </w:r>
      <w:r w:rsidR="4111E71B">
        <w:rPr/>
        <w:t>to</w:t>
      </w:r>
      <w:r w:rsidR="4111E71B">
        <w:rPr/>
        <w:t xml:space="preserve"> determine some patterns</w:t>
      </w:r>
      <w:r w:rsidR="4111E71B">
        <w:rPr/>
        <w:t>.</w:t>
      </w:r>
      <w:r w:rsidR="4111E71B">
        <w:rPr/>
        <w:t xml:space="preserve"> </w:t>
      </w:r>
      <w:r w:rsidR="4111E71B">
        <w:rPr/>
        <w:t>T</w:t>
      </w:r>
      <w:r w:rsidR="4111E71B">
        <w:rPr/>
        <w:t xml:space="preserve">hese patterns </w:t>
      </w:r>
      <w:r w:rsidR="4111E71B">
        <w:rPr/>
        <w:t xml:space="preserve">reflect </w:t>
      </w:r>
      <w:r w:rsidR="4111E71B">
        <w:rPr/>
        <w:t>the socio-political state of the world w</w:t>
      </w:r>
      <w:r w:rsidR="4111E71B">
        <w:rPr/>
        <w:t>h</w:t>
      </w:r>
      <w:r w:rsidR="4111E71B">
        <w:rPr/>
        <w:t>ere</w:t>
      </w:r>
      <w:r w:rsidR="4111E71B">
        <w:rPr/>
        <w:t xml:space="preserve"> and when</w:t>
      </w:r>
      <w:r w:rsidR="4111E71B">
        <w:rPr/>
        <w:t xml:space="preserve"> </w:t>
      </w:r>
      <w:r w:rsidR="4111E71B">
        <w:rPr/>
        <w:t xml:space="preserve">they are </w:t>
      </w:r>
      <w:r w:rsidR="4111E71B">
        <w:rPr/>
        <w:t xml:space="preserve">found on-chain. </w:t>
      </w:r>
    </w:p>
    <w:p w:rsidRPr="00B01362" w:rsidR="00B96ED1" w:rsidP="00157D58" w:rsidRDefault="00B96ED1" w14:paraId="33FF58C4" w14:textId="3C07BA89" w14:noSpellErr="1">
      <w:r w:rsidR="4111E71B">
        <w:rPr/>
        <w:t xml:space="preserve">The University of Cambridge Report </w:t>
      </w:r>
      <w:r w:rsidR="4111E71B">
        <w:rPr/>
        <w:t xml:space="preserve">entitled, </w:t>
      </w:r>
      <w:r w:rsidR="4111E71B">
        <w:rPr/>
        <w:t>“DLT systems a conceptual framework”</w:t>
      </w:r>
      <w:r w:rsidR="4111E71B">
        <w:rPr/>
        <w:t xml:space="preserve"> was</w:t>
      </w:r>
      <w:r w:rsidR="4111E71B">
        <w:rPr/>
        <w:t xml:space="preserve"> </w:t>
      </w:r>
      <w:r w:rsidR="4111E71B">
        <w:rPr/>
        <w:t xml:space="preserve">published in </w:t>
      </w:r>
      <w:r w:rsidR="4111E71B">
        <w:rPr/>
        <w:t>August 2018</w:t>
      </w:r>
      <w:r w:rsidR="4111E71B">
        <w:rPr/>
        <w:t>. The following table,</w:t>
      </w:r>
      <w:r w:rsidR="4111E71B">
        <w:rPr/>
        <w:t xml:space="preserve"> </w:t>
      </w:r>
      <w:r w:rsidR="4111E71B">
        <w:rPr/>
        <w:t>mapping a diverse array of governance models to DLT implementations</w:t>
      </w:r>
      <w:r w:rsidR="4111E71B">
        <w:rPr/>
        <w:t>,</w:t>
      </w:r>
      <w:r w:rsidR="4111E71B">
        <w:rPr/>
        <w:t xml:space="preserve"> is </w:t>
      </w:r>
      <w:r w:rsidR="4111E71B">
        <w:rPr/>
        <w:t xml:space="preserve">a </w:t>
      </w:r>
      <w:r w:rsidR="4111E71B">
        <w:rPr/>
        <w:t xml:space="preserve">derivative </w:t>
      </w:r>
      <w:r w:rsidR="4111E71B">
        <w:rPr/>
        <w:t>update</w:t>
      </w:r>
      <w:r w:rsidR="4111E71B">
        <w:rPr/>
        <w:t xml:space="preserve"> to that work:</w:t>
      </w:r>
    </w:p>
    <w:p w:rsidRPr="00B01362" w:rsidR="009A5748" w:rsidP="00B01362" w:rsidRDefault="00EB7BCF" w14:paraId="65FD2D85" w14:textId="7571D679" w14:noSpellErr="1">
      <w:pPr>
        <w:pStyle w:val="TableNotitle"/>
      </w:pPr>
      <w:r w:rsidR="4111E71B">
        <w:rPr/>
        <w:t>Protocol Governance Configurations</w:t>
      </w:r>
      <w:r w:rsidR="4111E71B">
        <w:rPr/>
        <w:t xml:space="preserve"> </w:t>
      </w:r>
      <w:r w:rsidR="4111E71B">
        <w:rPr/>
        <w:t>(Partial list</w:t>
      </w:r>
      <w:r w:rsidR="4111E71B">
        <w:rPr/>
        <w:t>)</w:t>
      </w:r>
    </w:p>
    <w:tbl>
      <w:tblPr>
        <w:tblW w:w="0" w:type="auto"/>
        <w:jc w:val="center"/>
        <w:tblLook w:val="04A0" w:firstRow="1" w:lastRow="0" w:firstColumn="1" w:lastColumn="0" w:noHBand="0" w:noVBand="1"/>
      </w:tblPr>
      <w:tblGrid>
        <w:gridCol w:w="2263"/>
        <w:gridCol w:w="3402"/>
      </w:tblGrid>
      <w:tr w:rsidRPr="003B4795" w:rsidR="003B4795" w:rsidTr="4111E71B" w14:paraId="777E0F48" w14:textId="77777777">
        <w:trPr>
          <w:jc w:val="center"/>
        </w:trPr>
        <w:tc>
          <w:tcPr>
            <w:tcW w:w="2263" w:type="dxa"/>
            <w:shd w:val="clear" w:color="auto" w:fill="2E74B5" w:themeFill="accent1" w:themeFillShade="BF"/>
            <w:tcMar/>
          </w:tcPr>
          <w:p w:rsidRPr="003B4795" w:rsidR="00EB7BCF" w:rsidP="4111E71B" w:rsidRDefault="00EB7BCF" w14:paraId="3CC82ABF" w14:textId="77777777" w14:noSpellErr="1">
            <w:pPr>
              <w:pStyle w:val="Tablehead"/>
              <w:rPr>
                <w:rFonts w:eastAsia="SimSun"/>
                <w:lang w:val="en-US"/>
              </w:rPr>
            </w:pPr>
            <w:r w:rsidRPr="4111E71B" w:rsidR="4111E71B">
              <w:rPr>
                <w:rFonts w:eastAsia="SimSun"/>
                <w:lang w:val="en-US"/>
              </w:rPr>
              <w:t>Configurations</w:t>
            </w:r>
          </w:p>
        </w:tc>
        <w:tc>
          <w:tcPr>
            <w:tcW w:w="3402" w:type="dxa"/>
            <w:shd w:val="clear" w:color="auto" w:fill="2E74B5" w:themeFill="accent1" w:themeFillShade="BF"/>
            <w:tcMar/>
          </w:tcPr>
          <w:p w:rsidRPr="003B4795" w:rsidR="00EB7BCF" w:rsidP="4111E71B" w:rsidRDefault="009C32FE" w14:paraId="661CBCA6" w14:textId="77777777" w14:noSpellErr="1">
            <w:pPr>
              <w:pStyle w:val="Tablehead"/>
              <w:rPr>
                <w:rFonts w:eastAsia="SimSun"/>
                <w:lang w:val="en-US"/>
              </w:rPr>
            </w:pPr>
            <w:r w:rsidRPr="4111E71B" w:rsidR="4111E71B">
              <w:rPr>
                <w:rFonts w:eastAsia="SimSun"/>
                <w:lang w:val="en-US"/>
              </w:rPr>
              <w:t>Examples</w:t>
            </w:r>
          </w:p>
        </w:tc>
      </w:tr>
      <w:tr w:rsidR="00EB7BCF" w:rsidTr="4111E71B" w14:paraId="7F4D7B0F" w14:textId="77777777">
        <w:trPr>
          <w:jc w:val="center"/>
        </w:trPr>
        <w:tc>
          <w:tcPr>
            <w:tcW w:w="2263" w:type="dxa"/>
            <w:tcMar/>
          </w:tcPr>
          <w:p w:rsidR="00EB7BCF" w:rsidP="4111E71B" w:rsidRDefault="00001549" w14:paraId="3A1D3B56" w14:textId="2B3DC569" w14:noSpellErr="1">
            <w:pPr>
              <w:pStyle w:val="Tabletext"/>
              <w:rPr>
                <w:rFonts w:eastAsia="SimSun"/>
                <w:lang w:val="en-US"/>
              </w:rPr>
            </w:pPr>
            <w:r w:rsidRPr="4111E71B" w:rsidR="4111E71B">
              <w:rPr>
                <w:rFonts w:eastAsia="SimSun"/>
                <w:lang w:val="en-US"/>
              </w:rPr>
              <w:t>Negentropic</w:t>
            </w:r>
          </w:p>
        </w:tc>
        <w:tc>
          <w:tcPr>
            <w:tcW w:w="3402" w:type="dxa"/>
            <w:tcMar/>
          </w:tcPr>
          <w:p w:rsidR="00EB7BCF" w:rsidP="4111E71B" w:rsidRDefault="00C7325A" w14:paraId="0E7A2797" w14:textId="7BCB24E2" w14:noSpellErr="1">
            <w:pPr>
              <w:pStyle w:val="Tabletext"/>
              <w:rPr>
                <w:rFonts w:eastAsia="SimSun"/>
                <w:lang w:val="en-US"/>
              </w:rPr>
            </w:pPr>
            <w:r w:rsidRPr="4111E71B" w:rsidR="4111E71B">
              <w:rPr>
                <w:rFonts w:eastAsia="SimSun"/>
                <w:lang w:val="en-US"/>
              </w:rPr>
              <w:t>Bitcoin</w:t>
            </w:r>
          </w:p>
        </w:tc>
      </w:tr>
      <w:tr w:rsidR="00EB7BCF" w:rsidTr="4111E71B" w14:paraId="113F2494" w14:textId="77777777">
        <w:trPr>
          <w:jc w:val="center"/>
        </w:trPr>
        <w:tc>
          <w:tcPr>
            <w:tcW w:w="2263" w:type="dxa"/>
            <w:tcMar/>
          </w:tcPr>
          <w:p w:rsidR="00EB7BCF" w:rsidP="4111E71B" w:rsidRDefault="00001549" w14:paraId="5A76D8EC" w14:textId="3B52E6D7" w14:noSpellErr="1">
            <w:pPr>
              <w:pStyle w:val="Tabletext"/>
              <w:rPr>
                <w:rFonts w:eastAsia="SimSun"/>
                <w:lang w:val="en-US"/>
              </w:rPr>
            </w:pPr>
            <w:r w:rsidRPr="4111E71B" w:rsidR="4111E71B">
              <w:rPr>
                <w:rFonts w:eastAsia="SimSun"/>
                <w:lang w:val="en-US"/>
              </w:rPr>
              <w:t>Autocratic</w:t>
            </w:r>
          </w:p>
        </w:tc>
        <w:tc>
          <w:tcPr>
            <w:tcW w:w="3402" w:type="dxa"/>
            <w:tcMar/>
          </w:tcPr>
          <w:p w:rsidR="00EB7BCF" w:rsidP="4111E71B" w:rsidRDefault="00C7325A" w14:paraId="1C6CB3EC" w14:textId="0E53CC09">
            <w:pPr>
              <w:pStyle w:val="Tabletext"/>
              <w:rPr>
                <w:rFonts w:eastAsia="SimSun"/>
                <w:lang w:val="en-US"/>
              </w:rPr>
            </w:pPr>
            <w:r w:rsidRPr="4111E71B" w:rsidR="4111E71B">
              <w:rPr>
                <w:rFonts w:eastAsia="SimSun"/>
                <w:lang w:val="en-US"/>
              </w:rPr>
              <w:t>Ripple</w:t>
            </w:r>
            <w:r w:rsidRPr="4111E71B" w:rsidR="4111E71B">
              <w:rPr>
                <w:rFonts w:eastAsia="SimSun"/>
                <w:lang w:val="en-US"/>
              </w:rPr>
              <w:t xml:space="preserve">, </w:t>
            </w:r>
            <w:r w:rsidRPr="4111E71B" w:rsidR="4111E71B">
              <w:rPr>
                <w:rFonts w:eastAsia="SimSun"/>
                <w:lang w:val="en-US"/>
              </w:rPr>
              <w:t xml:space="preserve">Project </w:t>
            </w:r>
            <w:r w:rsidRPr="4111E71B" w:rsidR="4111E71B">
              <w:rPr>
                <w:rFonts w:eastAsia="SimSun"/>
                <w:lang w:val="en-US"/>
              </w:rPr>
              <w:t>X</w:t>
            </w:r>
            <w:r w:rsidRPr="4111E71B" w:rsidR="4111E71B">
              <w:rPr>
                <w:rFonts w:eastAsia="SimSun"/>
                <w:lang w:val="en-US"/>
              </w:rPr>
              <w:t>,</w:t>
            </w:r>
            <w:r w:rsidRPr="4111E71B" w:rsidR="4111E71B">
              <w:rPr>
                <w:rFonts w:eastAsia="SimSun"/>
                <w:lang w:val="en-US"/>
              </w:rPr>
              <w:t xml:space="preserve"> </w:t>
            </w:r>
            <w:proofErr w:type="spellStart"/>
            <w:r w:rsidRPr="4111E71B" w:rsidR="4111E71B">
              <w:rPr>
                <w:rFonts w:eastAsia="SimSun"/>
                <w:lang w:val="en-US"/>
              </w:rPr>
              <w:t>Hyperledger</w:t>
            </w:r>
            <w:proofErr w:type="spellEnd"/>
            <w:r w:rsidRPr="4111E71B" w:rsidR="4111E71B">
              <w:rPr>
                <w:rFonts w:eastAsia="SimSun"/>
                <w:lang w:val="en-US"/>
              </w:rPr>
              <w:t>.</w:t>
            </w:r>
            <w:r w:rsidRPr="4111E71B" w:rsidR="4111E71B">
              <w:rPr>
                <w:rFonts w:eastAsia="SimSun"/>
                <w:lang w:val="en-US"/>
              </w:rPr>
              <w:t xml:space="preserve"> </w:t>
            </w:r>
          </w:p>
        </w:tc>
      </w:tr>
      <w:tr w:rsidR="00EB7BCF" w:rsidTr="4111E71B" w14:paraId="1404961D" w14:textId="77777777">
        <w:trPr>
          <w:jc w:val="center"/>
        </w:trPr>
        <w:tc>
          <w:tcPr>
            <w:tcW w:w="2263" w:type="dxa"/>
            <w:tcMar/>
          </w:tcPr>
          <w:p w:rsidR="00EB7BCF" w:rsidP="4111E71B" w:rsidRDefault="007273C7" w14:paraId="3E6AEBF3" w14:textId="3FC72B12" w14:noSpellErr="1">
            <w:pPr>
              <w:pStyle w:val="Tabletext"/>
              <w:rPr>
                <w:rFonts w:eastAsia="SimSun"/>
                <w:lang w:val="en-US"/>
              </w:rPr>
            </w:pPr>
            <w:r w:rsidRPr="4111E71B" w:rsidR="4111E71B">
              <w:rPr>
                <w:rFonts w:eastAsia="SimSun"/>
                <w:lang w:val="en-US"/>
              </w:rPr>
              <w:t>Hierarchic</w:t>
            </w:r>
          </w:p>
        </w:tc>
        <w:tc>
          <w:tcPr>
            <w:tcW w:w="3402" w:type="dxa"/>
            <w:tcMar/>
          </w:tcPr>
          <w:p w:rsidR="00EB7BCF" w:rsidP="4111E71B" w:rsidRDefault="00C7325A" w14:paraId="26EAAD3C" w14:textId="56CC150C" w14:noSpellErr="1">
            <w:pPr>
              <w:pStyle w:val="Tabletext"/>
              <w:rPr>
                <w:rFonts w:eastAsia="SimSun"/>
                <w:lang w:val="en-US"/>
              </w:rPr>
            </w:pPr>
            <w:r w:rsidRPr="4111E71B" w:rsidR="4111E71B">
              <w:rPr>
                <w:rFonts w:eastAsia="SimSun"/>
                <w:lang w:val="en-US"/>
              </w:rPr>
              <w:t>Ethereum Foundation</w:t>
            </w:r>
          </w:p>
        </w:tc>
      </w:tr>
      <w:tr w:rsidR="00EB7BCF" w:rsidTr="4111E71B" w14:paraId="0F161F02" w14:textId="77777777">
        <w:trPr>
          <w:jc w:val="center"/>
        </w:trPr>
        <w:tc>
          <w:tcPr>
            <w:tcW w:w="2263" w:type="dxa"/>
            <w:tcMar/>
          </w:tcPr>
          <w:p w:rsidR="00EB7BCF" w:rsidP="4111E71B" w:rsidRDefault="00EB7BCF" w14:paraId="0EFF9CAC" w14:textId="77777777" w14:noSpellErr="1">
            <w:pPr>
              <w:pStyle w:val="Tabletext"/>
              <w:rPr>
                <w:rFonts w:eastAsia="SimSun"/>
                <w:lang w:val="en-US"/>
              </w:rPr>
            </w:pPr>
            <w:r w:rsidRPr="4111E71B" w:rsidR="4111E71B">
              <w:rPr>
                <w:rFonts w:eastAsia="SimSun"/>
                <w:lang w:val="en-US"/>
              </w:rPr>
              <w:t>Plutocratic</w:t>
            </w:r>
          </w:p>
        </w:tc>
        <w:tc>
          <w:tcPr>
            <w:tcW w:w="3402" w:type="dxa"/>
            <w:tcMar/>
          </w:tcPr>
          <w:p w:rsidR="00EB7BCF" w:rsidP="4111E71B" w:rsidRDefault="00C7325A" w14:paraId="7F2A268E" w14:textId="6E506072">
            <w:pPr>
              <w:pStyle w:val="Tabletext"/>
              <w:rPr>
                <w:rFonts w:eastAsia="SimSun"/>
                <w:lang w:val="en-US"/>
              </w:rPr>
            </w:pPr>
            <w:proofErr w:type="spellStart"/>
            <w:r w:rsidRPr="4111E71B" w:rsidR="4111E71B">
              <w:rPr>
                <w:rFonts w:eastAsia="SimSun"/>
                <w:lang w:val="en-US"/>
              </w:rPr>
              <w:t>Alastria</w:t>
            </w:r>
            <w:proofErr w:type="spellEnd"/>
          </w:p>
        </w:tc>
      </w:tr>
      <w:tr w:rsidR="00EB7BCF" w:rsidTr="4111E71B" w14:paraId="4256D544" w14:textId="77777777">
        <w:trPr>
          <w:jc w:val="center"/>
        </w:trPr>
        <w:tc>
          <w:tcPr>
            <w:tcW w:w="2263" w:type="dxa"/>
            <w:tcMar/>
          </w:tcPr>
          <w:p w:rsidR="00EB7BCF" w:rsidP="4111E71B" w:rsidRDefault="00EB7BCF" w14:paraId="5EB0484C" w14:textId="77777777" w14:noSpellErr="1">
            <w:pPr>
              <w:pStyle w:val="Tabletext"/>
              <w:rPr>
                <w:rFonts w:eastAsia="SimSun"/>
                <w:lang w:val="en-US"/>
              </w:rPr>
            </w:pPr>
            <w:r w:rsidRPr="4111E71B" w:rsidR="4111E71B">
              <w:rPr>
                <w:rFonts w:eastAsia="SimSun"/>
                <w:lang w:val="en-US"/>
              </w:rPr>
              <w:t>Democratic</w:t>
            </w:r>
          </w:p>
        </w:tc>
        <w:tc>
          <w:tcPr>
            <w:tcW w:w="3402" w:type="dxa"/>
            <w:tcMar/>
          </w:tcPr>
          <w:p w:rsidR="00EB7BCF" w:rsidP="4111E71B" w:rsidRDefault="00C7325A" w14:paraId="2BD26AC5" w14:textId="1C90F59E">
            <w:pPr>
              <w:pStyle w:val="Tabletext"/>
              <w:rPr>
                <w:rFonts w:eastAsia="SimSun"/>
                <w:lang w:val="en-US"/>
              </w:rPr>
            </w:pPr>
            <w:proofErr w:type="spellStart"/>
            <w:r w:rsidRPr="4111E71B" w:rsidR="4111E71B">
              <w:rPr>
                <w:rFonts w:eastAsia="SimSun"/>
                <w:lang w:val="en-US"/>
              </w:rPr>
              <w:t>Democracy.earth</w:t>
            </w:r>
            <w:proofErr w:type="spellEnd"/>
          </w:p>
        </w:tc>
      </w:tr>
      <w:tr w:rsidR="00EB7BCF" w:rsidTr="4111E71B" w14:paraId="146621C9" w14:textId="77777777">
        <w:trPr>
          <w:jc w:val="center"/>
        </w:trPr>
        <w:tc>
          <w:tcPr>
            <w:tcW w:w="2263" w:type="dxa"/>
            <w:tcMar/>
          </w:tcPr>
          <w:p w:rsidR="00EB7BCF" w:rsidP="4111E71B" w:rsidRDefault="00EB7BCF" w14:paraId="18407968" w14:textId="002B8026">
            <w:pPr>
              <w:pStyle w:val="Tabletext"/>
              <w:rPr>
                <w:rFonts w:eastAsia="SimSun"/>
                <w:lang w:val="en-US"/>
              </w:rPr>
            </w:pPr>
            <w:proofErr w:type="spellStart"/>
            <w:r w:rsidRPr="4111E71B" w:rsidR="4111E71B">
              <w:rPr>
                <w:rFonts w:eastAsia="SimSun"/>
                <w:lang w:val="en-US"/>
              </w:rPr>
              <w:t>Fut</w:t>
            </w:r>
            <w:r w:rsidRPr="4111E71B" w:rsidR="4111E71B">
              <w:rPr>
                <w:rFonts w:eastAsia="SimSun"/>
                <w:lang w:val="en-US"/>
              </w:rPr>
              <w:t>a</w:t>
            </w:r>
            <w:r w:rsidRPr="4111E71B" w:rsidR="4111E71B">
              <w:rPr>
                <w:rFonts w:eastAsia="SimSun"/>
                <w:lang w:val="en-US"/>
              </w:rPr>
              <w:t>rch</w:t>
            </w:r>
            <w:r w:rsidRPr="4111E71B" w:rsidR="4111E71B">
              <w:rPr>
                <w:rFonts w:eastAsia="SimSun"/>
                <w:lang w:val="en-US"/>
              </w:rPr>
              <w:t>ic</w:t>
            </w:r>
            <w:proofErr w:type="spellEnd"/>
          </w:p>
        </w:tc>
        <w:tc>
          <w:tcPr>
            <w:tcW w:w="3402" w:type="dxa"/>
            <w:tcMar/>
          </w:tcPr>
          <w:p w:rsidR="00EB7BCF" w:rsidP="4111E71B" w:rsidRDefault="00C7325A" w14:paraId="7C7E4D3D" w14:textId="5C1C1ED1" w14:noSpellErr="1">
            <w:pPr>
              <w:pStyle w:val="Tabletext"/>
              <w:rPr>
                <w:rFonts w:eastAsia="SimSun"/>
                <w:lang w:val="en-US"/>
              </w:rPr>
            </w:pPr>
            <w:r w:rsidRPr="4111E71B" w:rsidR="4111E71B">
              <w:rPr>
                <w:rFonts w:eastAsia="SimSun"/>
                <w:lang w:val="en-US"/>
              </w:rPr>
              <w:t>Aragon, Gnosis</w:t>
            </w:r>
          </w:p>
        </w:tc>
      </w:tr>
      <w:tr w:rsidR="00EB7BCF" w:rsidTr="4111E71B" w14:paraId="31E6C62A" w14:textId="77777777">
        <w:trPr>
          <w:jc w:val="center"/>
        </w:trPr>
        <w:tc>
          <w:tcPr>
            <w:tcW w:w="2263" w:type="dxa"/>
            <w:tcMar/>
          </w:tcPr>
          <w:p w:rsidR="00EB7BCF" w:rsidP="4111E71B" w:rsidRDefault="00001549" w14:paraId="2D2AE2FA" w14:textId="3DD71297" w14:noSpellErr="1">
            <w:pPr>
              <w:pStyle w:val="Tabletext"/>
              <w:rPr>
                <w:rFonts w:eastAsia="SimSun"/>
                <w:lang w:val="en-US"/>
              </w:rPr>
            </w:pPr>
            <w:r w:rsidRPr="4111E71B" w:rsidR="4111E71B">
              <w:rPr>
                <w:rFonts w:eastAsia="SimSun"/>
                <w:lang w:val="en-US"/>
              </w:rPr>
              <w:t>Federated</w:t>
            </w:r>
          </w:p>
        </w:tc>
        <w:tc>
          <w:tcPr>
            <w:tcW w:w="3402" w:type="dxa"/>
            <w:tcMar/>
          </w:tcPr>
          <w:p w:rsidR="00EB7BCF" w:rsidP="4111E71B" w:rsidRDefault="00C7325A" w14:paraId="61526B2F" w14:textId="7EF0FC73" w14:noSpellErr="1">
            <w:pPr>
              <w:pStyle w:val="Tabletext"/>
              <w:rPr>
                <w:rFonts w:eastAsia="SimSun"/>
                <w:lang w:val="en-US"/>
              </w:rPr>
            </w:pPr>
            <w:r w:rsidRPr="4111E71B" w:rsidR="4111E71B">
              <w:rPr>
                <w:rFonts w:eastAsia="SimSun"/>
                <w:lang w:val="en-US"/>
              </w:rPr>
              <w:t>Verified.me</w:t>
            </w:r>
          </w:p>
        </w:tc>
      </w:tr>
    </w:tbl>
    <w:p w:rsidRPr="00FD45D4" w:rsidR="00CE2BFD" w:rsidP="4111E71B" w:rsidRDefault="00CE2BFD" w14:paraId="72813B02" w14:textId="77777777" w14:noSpellErr="1">
      <w:pPr>
        <w:rPr>
          <w:lang w:val="en-US"/>
        </w:rPr>
      </w:pPr>
      <w:r w:rsidRPr="4111E71B" w:rsidR="4111E71B">
        <w:rPr>
          <w:rFonts w:eastAsia="Times New Roman"/>
          <w:b w:val="1"/>
          <w:bCs w:val="1"/>
          <w:lang w:val="en-US"/>
        </w:rPr>
        <w:t xml:space="preserve">Protocol Governance </w:t>
      </w:r>
      <w:r w:rsidRPr="4111E71B" w:rsidR="4111E71B">
        <w:rPr>
          <w:rFonts w:eastAsia="Times New Roman"/>
          <w:b w:val="1"/>
          <w:bCs w:val="1"/>
          <w:lang w:val="en-US"/>
        </w:rPr>
        <w:t xml:space="preserve">Models /or/ Governance Decision-Making </w:t>
      </w:r>
      <w:r w:rsidRPr="4111E71B" w:rsidR="4111E71B">
        <w:rPr>
          <w:rFonts w:eastAsia="Times New Roman"/>
          <w:b w:val="1"/>
          <w:bCs w:val="1"/>
          <w:lang w:val="en-US"/>
        </w:rPr>
        <w:t>Process Models</w:t>
      </w:r>
    </w:p>
    <w:tbl>
      <w:tblPr>
        <w:tblStyle w:val="TableGrid"/>
        <w:tblW w:w="0" w:type="auto"/>
        <w:tblLayout w:type="fixed"/>
        <w:tblLook w:val="04A0" w:firstRow="1" w:lastRow="0" w:firstColumn="1" w:lastColumn="0" w:noHBand="0" w:noVBand="1"/>
      </w:tblPr>
      <w:tblGrid>
        <w:gridCol w:w="1555"/>
        <w:gridCol w:w="1417"/>
        <w:gridCol w:w="3119"/>
        <w:gridCol w:w="1701"/>
      </w:tblGrid>
      <w:tr w:rsidRPr="00B73C21" w:rsidR="00CE2BFD" w:rsidTr="4111E71B" w14:paraId="60A470BA" w14:textId="77777777">
        <w:tc>
          <w:tcPr>
            <w:tcW w:w="1555" w:type="dxa"/>
            <w:tcMar/>
          </w:tcPr>
          <w:p w:rsidRPr="00B73C21" w:rsidR="00CE2BFD" w:rsidP="4111E71B" w:rsidRDefault="00C931F0" w14:paraId="62C1BBA1" w14:textId="7E11C08F" w14:noSpellErr="1">
            <w:pPr>
              <w:rPr>
                <w:lang w:val="en-US"/>
              </w:rPr>
            </w:pPr>
            <w:r w:rsidRPr="4111E71B" w:rsidR="4111E71B">
              <w:rPr>
                <w:lang w:val="en-US"/>
              </w:rPr>
              <w:t>Locus of Control</w:t>
            </w:r>
            <w:r w:rsidRPr="4111E71B" w:rsidR="4111E71B">
              <w:rPr>
                <w:lang w:val="en-US"/>
              </w:rPr>
              <w:t xml:space="preserve"> / Trust Model</w:t>
            </w:r>
          </w:p>
        </w:tc>
        <w:tc>
          <w:tcPr>
            <w:tcW w:w="1417" w:type="dxa"/>
            <w:tcMar/>
          </w:tcPr>
          <w:p w:rsidRPr="00B73C21" w:rsidR="00CE2BFD" w:rsidP="4111E71B" w:rsidRDefault="00862732" w14:paraId="3D47EBBA" w14:textId="0A1526AA" w14:noSpellErr="1">
            <w:pPr>
              <w:rPr>
                <w:lang w:val="en-US"/>
              </w:rPr>
            </w:pPr>
            <w:r w:rsidRPr="4111E71B" w:rsidR="4111E71B">
              <w:rPr>
                <w:lang w:val="en-US"/>
              </w:rPr>
              <w:t>Decision-Making Process</w:t>
            </w:r>
          </w:p>
        </w:tc>
        <w:tc>
          <w:tcPr>
            <w:tcW w:w="3119" w:type="dxa"/>
            <w:tcMar/>
          </w:tcPr>
          <w:p w:rsidRPr="00B73C21" w:rsidR="00CE2BFD" w:rsidP="4111E71B" w:rsidRDefault="00CE2BFD" w14:paraId="0B2B090D" w14:textId="77777777" w14:noSpellErr="1">
            <w:pPr>
              <w:rPr>
                <w:lang w:val="en-US"/>
              </w:rPr>
            </w:pPr>
            <w:r w:rsidRPr="4111E71B" w:rsidR="4111E71B">
              <w:rPr>
                <w:lang w:val="en-US"/>
              </w:rPr>
              <w:t>Meaning</w:t>
            </w:r>
            <w:r w:rsidRPr="4111E71B" w:rsidR="4111E71B">
              <w:rPr>
                <w:lang w:val="en-US"/>
              </w:rPr>
              <w:t xml:space="preserve"> </w:t>
            </w:r>
          </w:p>
        </w:tc>
        <w:tc>
          <w:tcPr>
            <w:tcW w:w="1701" w:type="dxa"/>
            <w:tcMar/>
          </w:tcPr>
          <w:p w:rsidRPr="00B73C21" w:rsidR="00CE2BFD" w:rsidP="4111E71B" w:rsidRDefault="00CE2BFD" w14:paraId="0D070055" w14:textId="77777777" w14:noSpellErr="1">
            <w:pPr>
              <w:rPr>
                <w:lang w:val="en-US"/>
              </w:rPr>
            </w:pPr>
            <w:r w:rsidRPr="4111E71B" w:rsidR="4111E71B">
              <w:rPr>
                <w:lang w:val="en-US"/>
              </w:rPr>
              <w:t>Examples</w:t>
            </w:r>
          </w:p>
        </w:tc>
      </w:tr>
      <w:tr w:rsidRPr="00B73C21" w:rsidR="00CE2BFD" w:rsidTr="4111E71B" w14:paraId="7AF41BC8" w14:textId="77777777">
        <w:tc>
          <w:tcPr>
            <w:tcW w:w="1555" w:type="dxa"/>
            <w:tcMar/>
          </w:tcPr>
          <w:p w:rsidRPr="00B73C21" w:rsidR="00CE2BFD" w:rsidP="4111E71B" w:rsidRDefault="00862732" w14:paraId="1F858416" w14:textId="6878ECD8" w14:noSpellErr="1">
            <w:pPr>
              <w:rPr>
                <w:lang w:val="en-US"/>
              </w:rPr>
            </w:pPr>
            <w:r w:rsidRPr="4111E71B" w:rsidR="4111E71B">
              <w:rPr>
                <w:rFonts w:eastAsia="SimSun"/>
                <w:lang w:val="en-US"/>
              </w:rPr>
              <w:t xml:space="preserve">Ranging from </w:t>
            </w:r>
            <w:r w:rsidRPr="4111E71B" w:rsidR="4111E71B">
              <w:rPr>
                <w:rFonts w:eastAsia="SimSun"/>
                <w:lang w:val="en-US"/>
              </w:rPr>
              <w:t>Distributed among multiple governances</w:t>
            </w:r>
            <w:r w:rsidRPr="4111E71B" w:rsidR="4111E71B">
              <w:rPr>
                <w:rFonts w:eastAsia="SimSun"/>
                <w:lang w:val="en-US"/>
              </w:rPr>
              <w:t xml:space="preserve"> to Negentropic</w:t>
            </w:r>
          </w:p>
        </w:tc>
        <w:tc>
          <w:tcPr>
            <w:tcW w:w="1417" w:type="dxa"/>
            <w:tcMar/>
          </w:tcPr>
          <w:p w:rsidRPr="00B73C21" w:rsidR="00CE2BFD" w:rsidP="4111E71B" w:rsidRDefault="00CE2BFD" w14:paraId="602904C6" w14:textId="77777777" w14:noSpellErr="1">
            <w:pPr>
              <w:rPr>
                <w:lang w:val="en-US"/>
              </w:rPr>
            </w:pPr>
            <w:r w:rsidRPr="4111E71B" w:rsidR="4111E71B">
              <w:rPr>
                <w:lang w:val="en-US"/>
              </w:rPr>
              <w:t>Cooperative</w:t>
            </w:r>
          </w:p>
        </w:tc>
        <w:tc>
          <w:tcPr>
            <w:tcW w:w="3119" w:type="dxa"/>
            <w:tcMar/>
          </w:tcPr>
          <w:p w:rsidRPr="00B73C21" w:rsidR="00CE2BFD" w:rsidP="4111E71B" w:rsidRDefault="00CE2BFD" w14:paraId="20A91665" w14:textId="77777777" w14:noSpellErr="1">
            <w:pPr>
              <w:rPr>
                <w:lang w:val="en-US"/>
              </w:rPr>
            </w:pPr>
            <w:r w:rsidRPr="4111E71B" w:rsidR="4111E71B">
              <w:rPr>
                <w:lang w:val="en-US"/>
              </w:rPr>
              <w:t>Protocol change proposals are provided and approved on a cooperative and voluntary basis, due to absence of a central authority. Contentious proposals run the risk of fracturing the network, resulting in a permanent split.</w:t>
            </w:r>
          </w:p>
        </w:tc>
        <w:tc>
          <w:tcPr>
            <w:tcW w:w="1701" w:type="dxa"/>
            <w:tcMar/>
          </w:tcPr>
          <w:p w:rsidRPr="00B73C21" w:rsidR="00CE2BFD" w:rsidP="4111E71B" w:rsidRDefault="00C931F0" w14:paraId="11CCDAD7" w14:textId="0223174E" w14:noSpellErr="1">
            <w:pPr>
              <w:rPr>
                <w:lang w:val="en-US"/>
              </w:rPr>
            </w:pPr>
            <w:r w:rsidRPr="4111E71B" w:rsidR="4111E71B">
              <w:rPr>
                <w:rFonts w:eastAsia="SimSun"/>
                <w:lang w:val="en-US"/>
              </w:rPr>
              <w:t>Bitcoin</w:t>
            </w:r>
          </w:p>
        </w:tc>
      </w:tr>
      <w:tr w:rsidRPr="00B73C21" w:rsidR="00CE2BFD" w:rsidTr="4111E71B" w14:paraId="61DCBA43" w14:textId="77777777">
        <w:tc>
          <w:tcPr>
            <w:tcW w:w="1555" w:type="dxa"/>
            <w:tcMar/>
          </w:tcPr>
          <w:p w:rsidRPr="00B73C21" w:rsidR="00CE2BFD" w:rsidP="4111E71B" w:rsidRDefault="00C931F0" w14:paraId="01DAB1E9" w14:textId="1741AFFB" w14:noSpellErr="1">
            <w:pPr>
              <w:rPr>
                <w:lang w:val="en-US"/>
              </w:rPr>
            </w:pPr>
            <w:r w:rsidRPr="4111E71B" w:rsidR="4111E71B">
              <w:rPr>
                <w:lang w:val="en-US"/>
              </w:rPr>
              <w:t>Centralized</w:t>
            </w:r>
            <w:r w:rsidRPr="4111E71B" w:rsidR="4111E71B">
              <w:rPr>
                <w:lang w:val="en-US"/>
              </w:rPr>
              <w:t>, Autocratic</w:t>
            </w:r>
          </w:p>
        </w:tc>
        <w:tc>
          <w:tcPr>
            <w:tcW w:w="1417" w:type="dxa"/>
            <w:tcMar/>
          </w:tcPr>
          <w:p w:rsidRPr="00B73C21" w:rsidR="00CE2BFD" w:rsidP="4111E71B" w:rsidRDefault="00C931F0" w14:paraId="02BB7264" w14:textId="450D1ED7">
            <w:pPr>
              <w:rPr>
                <w:lang w:val="en-US"/>
              </w:rPr>
            </w:pPr>
            <w:proofErr w:type="spellStart"/>
            <w:r w:rsidRPr="4111E71B" w:rsidR="4111E71B">
              <w:rPr>
                <w:lang w:val="en-US"/>
              </w:rPr>
              <w:t>Autocratic</w:t>
            </w:r>
            <w:r w:rsidRPr="4111E71B" w:rsidR="4111E71B">
              <w:rPr>
                <w:lang w:val="en-US"/>
              </w:rPr>
              <w:t>,</w:t>
            </w:r>
            <w:r w:rsidRPr="4111E71B" w:rsidR="4111E71B">
              <w:rPr>
                <w:lang w:val="en-US"/>
              </w:rPr>
              <w:t>Arbitrary</w:t>
            </w:r>
            <w:proofErr w:type="spellEnd"/>
          </w:p>
        </w:tc>
        <w:tc>
          <w:tcPr>
            <w:tcW w:w="3119" w:type="dxa"/>
            <w:tcMar/>
          </w:tcPr>
          <w:p w:rsidRPr="00B73C21" w:rsidR="00CE2BFD" w:rsidP="4111E71B" w:rsidRDefault="00CE2BFD" w14:paraId="6C202245" w14:textId="77777777" w14:noSpellErr="1">
            <w:pPr>
              <w:rPr>
                <w:lang w:val="en-US"/>
              </w:rPr>
            </w:pPr>
            <w:r w:rsidRPr="4111E71B" w:rsidR="4111E71B">
              <w:rPr>
                <w:lang w:val="en-US"/>
              </w:rPr>
              <w:t>Decisions over changes on protocol rules are taken by a single entity (e.g. person, company, mining pool).</w:t>
            </w:r>
          </w:p>
        </w:tc>
        <w:tc>
          <w:tcPr>
            <w:tcW w:w="1701" w:type="dxa"/>
            <w:tcMar/>
          </w:tcPr>
          <w:p w:rsidRPr="00B73C21" w:rsidR="00CE2BFD" w:rsidP="4111E71B" w:rsidRDefault="00CE2BFD" w14:paraId="27CF96E6" w14:textId="70D12FE1">
            <w:pPr>
              <w:rPr>
                <w:lang w:val="en-US"/>
              </w:rPr>
            </w:pPr>
            <w:r w:rsidRPr="4111E71B" w:rsidR="4111E71B">
              <w:rPr>
                <w:rFonts w:eastAsia="SimSun"/>
                <w:lang w:val="en-US"/>
              </w:rPr>
              <w:t>R</w:t>
            </w:r>
            <w:r w:rsidRPr="4111E71B" w:rsidR="4111E71B">
              <w:rPr>
                <w:rFonts w:eastAsia="SimSun"/>
                <w:lang w:val="en-US"/>
              </w:rPr>
              <w:t>ipple</w:t>
            </w:r>
            <w:r w:rsidRPr="4111E71B" w:rsidR="4111E71B">
              <w:rPr>
                <w:rFonts w:eastAsia="SimSun"/>
                <w:lang w:val="en-US"/>
              </w:rPr>
              <w:t xml:space="preserve">, </w:t>
            </w:r>
            <w:r w:rsidRPr="4111E71B" w:rsidR="4111E71B">
              <w:rPr>
                <w:rFonts w:eastAsia="SimSun"/>
                <w:lang w:val="en-US"/>
              </w:rPr>
              <w:t xml:space="preserve"> Project X</w:t>
            </w:r>
            <w:r w:rsidRPr="4111E71B" w:rsidR="4111E71B">
              <w:rPr>
                <w:rFonts w:eastAsia="SimSun"/>
                <w:lang w:val="en-US"/>
              </w:rPr>
              <w:t xml:space="preserve">, </w:t>
            </w:r>
            <w:proofErr w:type="spellStart"/>
            <w:r w:rsidRPr="4111E71B" w:rsidR="4111E71B">
              <w:rPr>
                <w:rFonts w:eastAsia="SimSun"/>
                <w:lang w:val="en-US"/>
              </w:rPr>
              <w:t>Hyperledger</w:t>
            </w:r>
            <w:proofErr w:type="spellEnd"/>
          </w:p>
        </w:tc>
      </w:tr>
      <w:tr w:rsidRPr="00B73C21" w:rsidR="00CE2BFD" w:rsidTr="4111E71B" w14:paraId="685FB7A7" w14:textId="77777777">
        <w:tc>
          <w:tcPr>
            <w:tcW w:w="1555" w:type="dxa"/>
            <w:tcMar/>
          </w:tcPr>
          <w:p w:rsidRPr="00B73C21" w:rsidR="00CE2BFD" w:rsidP="4111E71B" w:rsidRDefault="00C931F0" w14:paraId="6BE28BD5" w14:textId="2426CA58" w14:noSpellErr="1">
            <w:pPr>
              <w:rPr>
                <w:lang w:val="en-US"/>
              </w:rPr>
            </w:pPr>
            <w:r w:rsidRPr="4111E71B" w:rsidR="4111E71B">
              <w:rPr>
                <w:rFonts w:eastAsia="SimSun"/>
                <w:lang w:val="en-US"/>
              </w:rPr>
              <w:t>Centralized</w:t>
            </w:r>
            <w:r w:rsidRPr="4111E71B" w:rsidR="4111E71B">
              <w:rPr>
                <w:rFonts w:eastAsia="SimSun"/>
                <w:lang w:val="en-US"/>
              </w:rPr>
              <w:t>: With t</w:t>
            </w:r>
            <w:r w:rsidRPr="4111E71B" w:rsidR="4111E71B">
              <w:rPr>
                <w:rFonts w:eastAsia="SimSun"/>
                <w:lang w:val="en-US"/>
              </w:rPr>
              <w:t xml:space="preserve">wo or more governance tiers </w:t>
            </w:r>
          </w:p>
        </w:tc>
        <w:tc>
          <w:tcPr>
            <w:tcW w:w="1417" w:type="dxa"/>
            <w:tcMar/>
          </w:tcPr>
          <w:p w:rsidRPr="00B73C21" w:rsidR="00CE2BFD" w:rsidP="4111E71B" w:rsidRDefault="00842EDE" w14:paraId="6D1B4F01" w14:textId="7F2D5254" w14:noSpellErr="1">
            <w:pPr>
              <w:rPr>
                <w:lang w:val="en-US"/>
              </w:rPr>
            </w:pPr>
            <w:r w:rsidRPr="4111E71B" w:rsidR="4111E71B">
              <w:rPr>
                <w:lang w:val="en-US"/>
              </w:rPr>
              <w:t>Hierarchical</w:t>
            </w:r>
          </w:p>
        </w:tc>
        <w:tc>
          <w:tcPr>
            <w:tcW w:w="3119" w:type="dxa"/>
            <w:tcMar/>
          </w:tcPr>
          <w:p w:rsidRPr="00B73C21" w:rsidR="00CE2BFD" w:rsidP="4111E71B" w:rsidRDefault="00CE2BFD" w14:paraId="4BB2D778" w14:textId="08BC61D8" w14:noSpellErr="1">
            <w:pPr>
              <w:rPr>
                <w:lang w:val="en-US"/>
              </w:rPr>
            </w:pPr>
            <w:r w:rsidRPr="4111E71B" w:rsidR="4111E71B">
              <w:rPr>
                <w:lang w:val="en-US"/>
              </w:rPr>
              <w:t>Individuals have the ability to propose changes, but recogni</w:t>
            </w:r>
            <w:r w:rsidRPr="4111E71B" w:rsidR="4111E71B">
              <w:rPr>
                <w:lang w:val="en-US"/>
              </w:rPr>
              <w:t>z</w:t>
            </w:r>
            <w:r w:rsidRPr="4111E71B" w:rsidR="4111E71B">
              <w:rPr>
                <w:lang w:val="en-US"/>
              </w:rPr>
              <w:t>ed leadership (e.g. Foundation or a committee in control of a key code repository) all but ensures protocol changes will rely on the consent of the leaders.</w:t>
            </w:r>
          </w:p>
        </w:tc>
        <w:tc>
          <w:tcPr>
            <w:tcW w:w="1701" w:type="dxa"/>
            <w:tcMar/>
          </w:tcPr>
          <w:p w:rsidRPr="00B73C21" w:rsidR="00CE2BFD" w:rsidP="4111E71B" w:rsidRDefault="00C931F0" w14:paraId="2700E50C" w14:textId="3E0262BA" w14:noSpellErr="1">
            <w:pPr>
              <w:rPr>
                <w:lang w:val="en-US"/>
              </w:rPr>
            </w:pPr>
            <w:r w:rsidRPr="4111E71B" w:rsidR="4111E71B">
              <w:rPr>
                <w:rFonts w:eastAsia="SimSun"/>
                <w:lang w:val="en-US"/>
              </w:rPr>
              <w:t>Ethereum Foundation</w:t>
            </w:r>
          </w:p>
        </w:tc>
      </w:tr>
      <w:tr w:rsidRPr="00B73C21" w:rsidR="00CE2BFD" w:rsidTr="4111E71B" w14:paraId="44677B33" w14:textId="77777777">
        <w:tc>
          <w:tcPr>
            <w:tcW w:w="1555" w:type="dxa"/>
            <w:tcMar/>
          </w:tcPr>
          <w:p w:rsidR="00CE2BFD" w:rsidP="4111E71B" w:rsidRDefault="00C931F0" w14:paraId="5B76A0F4" w14:textId="7C924971" w14:noSpellErr="1">
            <w:pPr>
              <w:rPr>
                <w:rFonts w:eastAsia="SimSun"/>
                <w:lang w:val="en-US"/>
              </w:rPr>
            </w:pPr>
            <w:r w:rsidRPr="4111E71B" w:rsidR="4111E71B">
              <w:rPr>
                <w:rFonts w:eastAsia="SimSun"/>
                <w:lang w:val="en-US"/>
              </w:rPr>
              <w:t>Centralized</w:t>
            </w:r>
            <w:r w:rsidRPr="4111E71B" w:rsidR="4111E71B">
              <w:rPr>
                <w:rFonts w:eastAsia="SimSun"/>
                <w:lang w:val="en-US"/>
              </w:rPr>
              <w:t xml:space="preserve">: With </w:t>
            </w:r>
            <w:r w:rsidRPr="4111E71B" w:rsidR="4111E71B">
              <w:rPr>
                <w:rFonts w:eastAsia="SimSun"/>
                <w:lang w:val="en-US"/>
              </w:rPr>
              <w:t>conditional governance tiers</w:t>
            </w:r>
            <w:r w:rsidRPr="4111E71B" w:rsidR="4111E71B">
              <w:rPr>
                <w:rFonts w:eastAsia="SimSun"/>
                <w:lang w:val="en-US"/>
              </w:rPr>
              <w:t xml:space="preserve"> </w:t>
            </w:r>
          </w:p>
          <w:p w:rsidRPr="00B73C21" w:rsidR="00C931F0" w:rsidP="004A4ABE" w:rsidRDefault="00C931F0" w14:paraId="3B1567A5" w14:textId="578D1BF6">
            <w:pPr>
              <w:rPr>
                <w:lang w:val="en-US"/>
              </w:rPr>
            </w:pPr>
          </w:p>
        </w:tc>
        <w:tc>
          <w:tcPr>
            <w:tcW w:w="1417" w:type="dxa"/>
            <w:tcMar/>
          </w:tcPr>
          <w:p w:rsidR="00C931F0" w:rsidP="4111E71B" w:rsidRDefault="00C931F0" w14:paraId="4D17B24E" w14:textId="6BA9B761" w14:noSpellErr="1">
            <w:pPr>
              <w:rPr>
                <w:lang w:val="en-US"/>
              </w:rPr>
            </w:pPr>
            <w:r w:rsidRPr="4111E71B" w:rsidR="4111E71B">
              <w:rPr>
                <w:lang w:val="en-US"/>
              </w:rPr>
              <w:t>Plutocratic</w:t>
            </w:r>
          </w:p>
          <w:p w:rsidRPr="00B73C21" w:rsidR="00CE2BFD" w:rsidP="4111E71B" w:rsidRDefault="00CE2BFD" w14:paraId="3F3606F3" w14:textId="2D1300F0" w14:noSpellErr="1">
            <w:pPr>
              <w:rPr>
                <w:lang w:val="en-US"/>
              </w:rPr>
            </w:pPr>
            <w:r w:rsidRPr="4111E71B" w:rsidR="4111E71B">
              <w:rPr>
                <w:lang w:val="en-US"/>
              </w:rPr>
              <w:t xml:space="preserve">Unequal </w:t>
            </w:r>
            <w:r w:rsidRPr="4111E71B" w:rsidR="4111E71B">
              <w:rPr>
                <w:sz w:val="22"/>
                <w:szCs w:val="22"/>
                <w:lang w:val="en-US"/>
              </w:rPr>
              <w:t>Horizontality</w:t>
            </w:r>
          </w:p>
        </w:tc>
        <w:tc>
          <w:tcPr>
            <w:tcW w:w="3119" w:type="dxa"/>
            <w:tcMar/>
          </w:tcPr>
          <w:p w:rsidRPr="00B73C21" w:rsidR="00CE2BFD" w:rsidP="4111E71B" w:rsidRDefault="00CE2BFD" w14:paraId="478655FD" w14:textId="2A0E8BEF" w14:noSpellErr="1">
            <w:pPr>
              <w:rPr>
                <w:lang w:val="en-US"/>
              </w:rPr>
            </w:pPr>
            <w:r w:rsidRPr="4111E71B" w:rsidR="4111E71B">
              <w:rPr>
                <w:lang w:val="en-US"/>
              </w:rPr>
              <w:t>Protocol change proposals are voted on, with each vote weighted by the</w:t>
            </w:r>
            <w:r w:rsidRPr="4111E71B" w:rsidR="4111E71B">
              <w:rPr>
                <w:lang w:val="en-US"/>
              </w:rPr>
              <w:t xml:space="preserve"> </w:t>
            </w:r>
            <w:r w:rsidRPr="4111E71B" w:rsidR="4111E71B">
              <w:rPr>
                <w:lang w:val="en-US"/>
              </w:rPr>
              <w:t>importance of each proposer or voter. In the plutocratic case, substantial weight is given to a minority of voters (e.g. due to high ownership share of the weighting asset).</w:t>
            </w:r>
          </w:p>
        </w:tc>
        <w:tc>
          <w:tcPr>
            <w:tcW w:w="1701" w:type="dxa"/>
            <w:tcMar/>
          </w:tcPr>
          <w:p w:rsidRPr="00B73C21" w:rsidR="00CE2BFD" w:rsidP="4111E71B" w:rsidRDefault="00C931F0" w14:paraId="079D9B9D" w14:textId="0B1B198F">
            <w:pPr>
              <w:rPr>
                <w:lang w:val="en-US"/>
              </w:rPr>
            </w:pPr>
            <w:proofErr w:type="spellStart"/>
            <w:r w:rsidRPr="4111E71B" w:rsidR="4111E71B">
              <w:rPr>
                <w:rFonts w:eastAsia="SimSun"/>
                <w:lang w:val="en-US"/>
              </w:rPr>
              <w:t>Alastria</w:t>
            </w:r>
            <w:proofErr w:type="spellEnd"/>
          </w:p>
        </w:tc>
      </w:tr>
      <w:tr w:rsidRPr="00B73C21" w:rsidR="00CE2BFD" w:rsidTr="4111E71B" w14:paraId="6FF08C26" w14:textId="77777777">
        <w:tc>
          <w:tcPr>
            <w:tcW w:w="1555" w:type="dxa"/>
            <w:tcMar/>
          </w:tcPr>
          <w:p w:rsidR="00CE2BFD" w:rsidP="4111E71B" w:rsidRDefault="00862732" w14:paraId="773D8175" w14:textId="3DABEEF2" w14:noSpellErr="1">
            <w:pPr>
              <w:rPr>
                <w:rFonts w:eastAsia="SimSun"/>
                <w:lang w:val="en-US"/>
              </w:rPr>
            </w:pPr>
            <w:r w:rsidRPr="4111E71B" w:rsidR="4111E71B">
              <w:rPr>
                <w:rFonts w:eastAsia="SimSun"/>
                <w:lang w:val="en-US"/>
              </w:rPr>
              <w:t xml:space="preserve">Decentralized </w:t>
            </w:r>
            <w:r w:rsidRPr="4111E71B" w:rsidR="4111E71B">
              <w:rPr>
                <w:rFonts w:eastAsia="SimSun"/>
                <w:lang w:val="en-US"/>
              </w:rPr>
              <w:t>Democratic</w:t>
            </w:r>
          </w:p>
          <w:p w:rsidRPr="00B73C21" w:rsidR="00862732" w:rsidP="4111E71B" w:rsidRDefault="00862732" w14:paraId="50EE30F6" w14:textId="18653DB6" w14:noSpellErr="1">
            <w:pPr>
              <w:rPr>
                <w:lang w:val="en-US"/>
              </w:rPr>
            </w:pPr>
            <w:r w:rsidRPr="4111E71B" w:rsidR="4111E71B">
              <w:rPr>
                <w:lang w:val="en-US"/>
              </w:rPr>
              <w:t>Autonomous agency</w:t>
            </w:r>
          </w:p>
        </w:tc>
        <w:tc>
          <w:tcPr>
            <w:tcW w:w="1417" w:type="dxa"/>
            <w:tcMar/>
          </w:tcPr>
          <w:p w:rsidRPr="00B73C21" w:rsidR="00CE2BFD" w:rsidP="4111E71B" w:rsidRDefault="00CE2BFD" w14:paraId="5CD93A9C" w14:textId="77777777" w14:noSpellErr="1">
            <w:pPr>
              <w:rPr>
                <w:lang w:val="en-US"/>
              </w:rPr>
            </w:pPr>
            <w:r w:rsidRPr="4111E71B" w:rsidR="4111E71B">
              <w:rPr>
                <w:lang w:val="en-US"/>
              </w:rPr>
              <w:t>Horizontal</w:t>
            </w:r>
          </w:p>
        </w:tc>
        <w:tc>
          <w:tcPr>
            <w:tcW w:w="3119" w:type="dxa"/>
            <w:tcMar/>
          </w:tcPr>
          <w:p w:rsidRPr="00B73C21" w:rsidR="00CE2BFD" w:rsidP="4111E71B" w:rsidRDefault="00CE2BFD" w14:paraId="14AA6C6F" w14:textId="77777777" w14:noSpellErr="1">
            <w:pPr>
              <w:rPr>
                <w:lang w:val="en-US"/>
              </w:rPr>
            </w:pPr>
            <w:r w:rsidRPr="4111E71B" w:rsidR="4111E71B">
              <w:rPr>
                <w:lang w:val="en-US"/>
              </w:rPr>
              <w:t>Protocol change proposals are voted on, with each vote weighted by the</w:t>
            </w:r>
            <w:r w:rsidRPr="4111E71B" w:rsidR="4111E71B">
              <w:rPr>
                <w:lang w:val="en-US"/>
              </w:rPr>
              <w:t xml:space="preserve"> </w:t>
            </w:r>
            <w:r w:rsidRPr="4111E71B" w:rsidR="4111E71B">
              <w:rPr>
                <w:lang w:val="en-US"/>
              </w:rPr>
              <w:t>importance of each proposer or voter. In the democratic case, a minority of voters do not have substantial weight in vote outcomes</w:t>
            </w:r>
          </w:p>
        </w:tc>
        <w:tc>
          <w:tcPr>
            <w:tcW w:w="1701" w:type="dxa"/>
            <w:tcMar/>
          </w:tcPr>
          <w:p w:rsidRPr="00B73C21" w:rsidR="00CE2BFD" w:rsidP="4111E71B" w:rsidRDefault="00C931F0" w14:paraId="690E982B" w14:textId="29B02C3D" w14:noSpellErr="1">
            <w:pPr>
              <w:rPr>
                <w:lang w:val="en-US"/>
              </w:rPr>
            </w:pPr>
            <w:r w:rsidRPr="4111E71B" w:rsidR="4111E71B">
              <w:rPr>
                <w:rFonts w:eastAsia="SimSun"/>
                <w:lang w:val="en-US"/>
              </w:rPr>
              <w:t>Democracy. earth</w:t>
            </w:r>
          </w:p>
        </w:tc>
      </w:tr>
      <w:tr w:rsidRPr="00B73C21" w:rsidR="00CE2BFD" w:rsidTr="4111E71B" w14:paraId="32F9ACB1" w14:textId="77777777">
        <w:tc>
          <w:tcPr>
            <w:tcW w:w="1555" w:type="dxa"/>
            <w:tcMar/>
          </w:tcPr>
          <w:p w:rsidRPr="00B73C21" w:rsidR="00CE2BFD" w:rsidP="4111E71B" w:rsidRDefault="00CE2BFD" w14:paraId="7A3D8889" w14:textId="77777777">
            <w:pPr>
              <w:rPr>
                <w:lang w:val="en-US"/>
              </w:rPr>
            </w:pPr>
            <w:proofErr w:type="spellStart"/>
            <w:r w:rsidRPr="4111E71B" w:rsidR="4111E71B">
              <w:rPr>
                <w:rFonts w:eastAsia="SimSun"/>
                <w:lang w:val="en-US"/>
              </w:rPr>
              <w:t>Futarchy</w:t>
            </w:r>
            <w:proofErr w:type="spellEnd"/>
          </w:p>
        </w:tc>
        <w:tc>
          <w:tcPr>
            <w:tcW w:w="1417" w:type="dxa"/>
            <w:tcMar/>
          </w:tcPr>
          <w:p w:rsidRPr="00B73C21" w:rsidR="00CE2BFD" w:rsidP="4111E71B" w:rsidRDefault="00CE2BFD" w14:paraId="25ABDDFE" w14:textId="77777777" w14:noSpellErr="1">
            <w:pPr>
              <w:rPr>
                <w:lang w:val="en-US"/>
              </w:rPr>
            </w:pPr>
            <w:r w:rsidRPr="4111E71B" w:rsidR="4111E71B">
              <w:rPr>
                <w:lang w:val="en-US"/>
              </w:rPr>
              <w:t>Indirect Consensus</w:t>
            </w:r>
          </w:p>
        </w:tc>
        <w:tc>
          <w:tcPr>
            <w:tcW w:w="3119" w:type="dxa"/>
            <w:tcMar/>
          </w:tcPr>
          <w:p w:rsidRPr="00B73C21" w:rsidR="00CE2BFD" w:rsidP="4111E71B" w:rsidRDefault="00CE2BFD" w14:paraId="4D70143E" w14:textId="77777777" w14:noSpellErr="1">
            <w:pPr>
              <w:rPr>
                <w:lang w:val="en-US"/>
              </w:rPr>
            </w:pPr>
            <w:r w:rsidRPr="4111E71B" w:rsidR="4111E71B">
              <w:rPr>
                <w:lang w:val="en-US"/>
              </w:rPr>
              <w:t>Decision making operates through a metric pre-defined by its stakeholders. Prediction markets models are used to determine which policies will have the most positive effect</w:t>
            </w:r>
          </w:p>
        </w:tc>
        <w:tc>
          <w:tcPr>
            <w:tcW w:w="1701" w:type="dxa"/>
            <w:tcMar/>
          </w:tcPr>
          <w:p w:rsidRPr="00B73C21" w:rsidR="00CE2BFD" w:rsidP="4111E71B" w:rsidRDefault="00C931F0" w14:paraId="5FC5667D" w14:textId="669DD6DB">
            <w:pPr>
              <w:rPr>
                <w:lang w:val="en-US"/>
              </w:rPr>
            </w:pPr>
            <w:r w:rsidRPr="4111E71B" w:rsidR="4111E71B">
              <w:rPr>
                <w:rFonts w:eastAsia="SimSun"/>
                <w:lang w:val="en-US"/>
              </w:rPr>
              <w:t xml:space="preserve">Aragon, </w:t>
            </w:r>
            <w:proofErr w:type="spellStart"/>
            <w:r w:rsidRPr="4111E71B" w:rsidR="4111E71B">
              <w:rPr>
                <w:rFonts w:eastAsia="SimSun"/>
                <w:lang w:val="en-US"/>
              </w:rPr>
              <w:t>Tezos</w:t>
            </w:r>
            <w:proofErr w:type="spellEnd"/>
            <w:r w:rsidRPr="4111E71B" w:rsidR="4111E71B">
              <w:rPr>
                <w:rFonts w:eastAsia="SimSun"/>
                <w:lang w:val="en-US"/>
              </w:rPr>
              <w:t xml:space="preserve">, </w:t>
            </w:r>
            <w:r w:rsidRPr="4111E71B" w:rsidR="4111E71B">
              <w:rPr>
                <w:rFonts w:eastAsia="SimSun"/>
                <w:lang w:val="en-US"/>
              </w:rPr>
              <w:t>Gnosis</w:t>
            </w:r>
          </w:p>
        </w:tc>
      </w:tr>
      <w:tr w:rsidRPr="00B73C21" w:rsidR="00CE2BFD" w:rsidTr="4111E71B" w14:paraId="3BDB60E4" w14:textId="77777777">
        <w:tc>
          <w:tcPr>
            <w:tcW w:w="1555" w:type="dxa"/>
            <w:tcMar/>
          </w:tcPr>
          <w:p w:rsidRPr="00B73C21" w:rsidR="00CE2BFD" w:rsidP="4111E71B" w:rsidRDefault="00CE2BFD" w14:paraId="2F62CFA1" w14:textId="50488053" w14:noSpellErr="1">
            <w:pPr>
              <w:rPr>
                <w:lang w:val="en-US"/>
              </w:rPr>
            </w:pPr>
            <w:r w:rsidRPr="4111E71B" w:rsidR="4111E71B">
              <w:rPr>
                <w:rFonts w:eastAsia="SimSun"/>
                <w:lang w:val="en-US"/>
              </w:rPr>
              <w:t>Federat</w:t>
            </w:r>
            <w:r w:rsidRPr="4111E71B" w:rsidR="4111E71B">
              <w:rPr>
                <w:rFonts w:eastAsia="SimSun"/>
                <w:lang w:val="en-US"/>
              </w:rPr>
              <w:t>ed</w:t>
            </w:r>
          </w:p>
        </w:tc>
        <w:tc>
          <w:tcPr>
            <w:tcW w:w="1417" w:type="dxa"/>
            <w:tcMar/>
          </w:tcPr>
          <w:p w:rsidR="00CE2BFD" w:rsidP="4111E71B" w:rsidRDefault="00CE2BFD" w14:paraId="7CC41858" w14:textId="77777777" w14:noSpellErr="1">
            <w:pPr>
              <w:rPr>
                <w:lang w:val="en-US"/>
              </w:rPr>
            </w:pPr>
            <w:r w:rsidRPr="4111E71B" w:rsidR="4111E71B">
              <w:rPr>
                <w:lang w:val="en-US"/>
              </w:rPr>
              <w:t>Coalition/</w:t>
            </w:r>
          </w:p>
          <w:p w:rsidRPr="00B73C21" w:rsidR="00CE2BFD" w:rsidP="4111E71B" w:rsidRDefault="00CE2BFD" w14:paraId="09E6E567" w14:textId="77777777" w14:noSpellErr="1">
            <w:pPr>
              <w:rPr>
                <w:lang w:val="en-US"/>
              </w:rPr>
            </w:pPr>
            <w:r w:rsidRPr="4111E71B" w:rsidR="4111E71B">
              <w:rPr>
                <w:lang w:val="en-US"/>
              </w:rPr>
              <w:t xml:space="preserve">Collective Partnerships </w:t>
            </w:r>
          </w:p>
        </w:tc>
        <w:tc>
          <w:tcPr>
            <w:tcW w:w="3119" w:type="dxa"/>
            <w:tcMar/>
          </w:tcPr>
          <w:p w:rsidRPr="00B73C21" w:rsidR="00CE2BFD" w:rsidP="4111E71B" w:rsidRDefault="00CE2BFD" w14:paraId="79FB5697" w14:textId="086FD828" w14:noSpellErr="1">
            <w:pPr>
              <w:rPr>
                <w:lang w:val="en-US"/>
              </w:rPr>
            </w:pPr>
            <w:r w:rsidRPr="4111E71B" w:rsidR="4111E71B">
              <w:rPr>
                <w:lang w:val="en-US"/>
              </w:rPr>
              <w:t>A group of agents vote on protocol alterations, linked by a horizontal relationship scheme. Members of a Federation need not have equal voice/power, nor even necessarily known to each other.</w:t>
            </w:r>
          </w:p>
        </w:tc>
        <w:tc>
          <w:tcPr>
            <w:tcW w:w="1701" w:type="dxa"/>
            <w:tcMar/>
          </w:tcPr>
          <w:p w:rsidRPr="00B73C21" w:rsidR="00CE2BFD" w:rsidP="4111E71B" w:rsidRDefault="00C931F0" w14:paraId="3A35C535" w14:textId="45C42E81" w14:noSpellErr="1">
            <w:pPr>
              <w:rPr>
                <w:lang w:val="en-US"/>
              </w:rPr>
            </w:pPr>
            <w:r w:rsidRPr="4111E71B" w:rsidR="4111E71B">
              <w:rPr>
                <w:rFonts w:eastAsia="SimSun"/>
                <w:lang w:val="en-US"/>
              </w:rPr>
              <w:t>Verified.me</w:t>
            </w:r>
          </w:p>
        </w:tc>
      </w:tr>
    </w:tbl>
    <w:p w:rsidR="00CE2BFD" w:rsidP="00B01362" w:rsidRDefault="00CE2BFD" w14:paraId="1FD59F42" w14:textId="77777777">
      <w:pPr>
        <w:rPr>
          <w:b/>
        </w:rPr>
      </w:pPr>
    </w:p>
    <w:p w:rsidR="00342CEE" w:rsidP="00B01362" w:rsidRDefault="00FE468C" w14:paraId="1DD55852" w14:textId="0A23FF52" w14:noSpellErr="1">
      <w:r w:rsidRPr="4111E71B" w:rsidR="4111E71B">
        <w:rPr>
          <w:b w:val="1"/>
          <w:bCs w:val="1"/>
        </w:rPr>
        <w:t>D</w:t>
      </w:r>
      <w:r w:rsidRPr="4111E71B" w:rsidR="4111E71B">
        <w:rPr>
          <w:b w:val="1"/>
          <w:bCs w:val="1"/>
        </w:rPr>
        <w:t xml:space="preserve">istributed </w:t>
      </w:r>
      <w:r w:rsidRPr="4111E71B" w:rsidR="4111E71B">
        <w:rPr>
          <w:b w:val="1"/>
          <w:bCs w:val="1"/>
        </w:rPr>
        <w:t>f</w:t>
      </w:r>
      <w:r w:rsidRPr="4111E71B" w:rsidR="4111E71B">
        <w:rPr>
          <w:b w:val="1"/>
          <w:bCs w:val="1"/>
        </w:rPr>
        <w:t>ashion</w:t>
      </w:r>
      <w:r w:rsidR="4111E71B">
        <w:rPr/>
        <w:t xml:space="preserve"> implies </w:t>
      </w:r>
      <w:r w:rsidR="4111E71B">
        <w:rPr/>
        <w:t xml:space="preserve">that at every origin event, there must be </w:t>
      </w:r>
      <w:r w:rsidR="4111E71B">
        <w:rPr/>
        <w:t>at least a constitution (</w:t>
      </w:r>
      <w:r w:rsidR="4111E71B">
        <w:rPr/>
        <w:t>G</w:t>
      </w:r>
      <w:r w:rsidR="4111E71B">
        <w:rPr/>
        <w:t xml:space="preserve">enesis component) and a governance model (Alteration component). </w:t>
      </w:r>
      <w:r w:rsidR="4111E71B">
        <w:rPr/>
        <w:t>The</w:t>
      </w:r>
      <w:r w:rsidR="4111E71B">
        <w:rPr/>
        <w:t xml:space="preserve"> conflict between</w:t>
      </w:r>
      <w:r w:rsidR="4111E71B">
        <w:rPr/>
        <w:t>:</w:t>
      </w:r>
    </w:p>
    <w:p w:rsidR="00342CEE" w:rsidP="009C2D8F" w:rsidRDefault="00342CEE" w14:paraId="221D6343" w14:textId="655847E7" w14:noSpellErr="1">
      <w:pPr>
        <w:pStyle w:val="ListParagraph"/>
        <w:numPr>
          <w:ilvl w:val="0"/>
          <w:numId w:val="20"/>
        </w:numPr>
        <w:rPr/>
      </w:pPr>
      <w:r w:rsidR="4111E71B">
        <w:rPr/>
        <w:t>Having u</w:t>
      </w:r>
      <w:r w:rsidR="4111E71B">
        <w:rPr/>
        <w:t>nfettered freedom</w:t>
      </w:r>
      <w:r w:rsidR="4111E71B">
        <w:rPr/>
        <w:t xml:space="preserve"> </w:t>
      </w:r>
      <w:r w:rsidR="4111E71B">
        <w:rPr/>
        <w:t>to deploy</w:t>
      </w:r>
      <w:r w:rsidR="4111E71B">
        <w:rPr/>
        <w:t xml:space="preserve"> and use</w:t>
      </w:r>
      <w:r w:rsidR="4111E71B">
        <w:rPr/>
        <w:t xml:space="preserve"> </w:t>
      </w:r>
      <w:r w:rsidR="4111E71B">
        <w:rPr/>
        <w:t xml:space="preserve">a DLT-based framework </w:t>
      </w:r>
      <w:r w:rsidR="4111E71B">
        <w:rPr/>
        <w:t>under a peaceful association as a Human Right</w:t>
      </w:r>
      <w:r w:rsidR="4111E71B">
        <w:rPr/>
        <w:t>;</w:t>
      </w:r>
      <w:r w:rsidR="4111E71B">
        <w:rPr/>
        <w:t xml:space="preserve"> </w:t>
      </w:r>
      <w:r w:rsidR="4111E71B">
        <w:rPr/>
        <w:t xml:space="preserve">versus </w:t>
      </w:r>
    </w:p>
    <w:p w:rsidRPr="00B01362" w:rsidR="00C04001" w:rsidP="009C2D8F" w:rsidRDefault="00342CEE" w14:paraId="7D4CF5CC" w14:textId="0ACE0AA6" w14:noSpellErr="1">
      <w:pPr>
        <w:pStyle w:val="ListParagraph"/>
        <w:numPr>
          <w:ilvl w:val="0"/>
          <w:numId w:val="20"/>
        </w:numPr>
        <w:rPr/>
      </w:pPr>
      <w:r w:rsidR="4111E71B">
        <w:rPr/>
        <w:t>H</w:t>
      </w:r>
      <w:r w:rsidR="4111E71B">
        <w:rPr/>
        <w:t>aving</w:t>
      </w:r>
      <w:r w:rsidR="4111E71B">
        <w:rPr/>
        <w:t xml:space="preserve"> </w:t>
      </w:r>
      <w:r w:rsidR="4111E71B">
        <w:rPr/>
        <w:t>limit</w:t>
      </w:r>
      <w:r w:rsidR="4111E71B">
        <w:rPr/>
        <w:t>ation</w:t>
      </w:r>
      <w:r w:rsidR="4111E71B">
        <w:rPr/>
        <w:t>(</w:t>
      </w:r>
      <w:r w:rsidR="4111E71B">
        <w:rPr/>
        <w:t>s</w:t>
      </w:r>
      <w:r w:rsidR="4111E71B">
        <w:rPr/>
        <w:t xml:space="preserve">) </w:t>
      </w:r>
      <w:r w:rsidR="4111E71B">
        <w:rPr/>
        <w:t>of</w:t>
      </w:r>
      <w:r w:rsidR="4111E71B">
        <w:rPr/>
        <w:t xml:space="preserve"> </w:t>
      </w:r>
      <w:r w:rsidR="4111E71B">
        <w:rPr/>
        <w:t>Right</w:t>
      </w:r>
      <w:r w:rsidR="4111E71B">
        <w:rPr/>
        <w:t>(s)</w:t>
      </w:r>
      <w:r w:rsidR="4111E71B">
        <w:rPr/>
        <w:t xml:space="preserve"> whereby some guidance </w:t>
      </w:r>
      <w:r w:rsidR="4111E71B">
        <w:rPr/>
        <w:t>(</w:t>
      </w:r>
      <w:r w:rsidR="4111E71B">
        <w:rPr/>
        <w:t>of rules and policies</w:t>
      </w:r>
      <w:r w:rsidR="4111E71B">
        <w:rPr/>
        <w:t>)</w:t>
      </w:r>
      <w:r w:rsidR="4111E71B">
        <w:rPr/>
        <w:t xml:space="preserve"> place</w:t>
      </w:r>
      <w:r w:rsidR="4111E71B">
        <w:rPr/>
        <w:t>s</w:t>
      </w:r>
      <w:r w:rsidR="4111E71B">
        <w:rPr/>
        <w:t xml:space="preserve"> </w:t>
      </w:r>
      <w:r w:rsidR="4111E71B">
        <w:rPr/>
        <w:t>restraints on</w:t>
      </w:r>
      <w:r w:rsidR="4111E71B">
        <w:rPr/>
        <w:t xml:space="preserve"> </w:t>
      </w:r>
      <w:r w:rsidR="4111E71B">
        <w:rPr/>
        <w:t xml:space="preserve">DLT-based framework </w:t>
      </w:r>
      <w:r w:rsidR="4111E71B">
        <w:rPr/>
        <w:t xml:space="preserve">deployment </w:t>
      </w:r>
      <w:r w:rsidR="4111E71B">
        <w:rPr/>
        <w:t xml:space="preserve">and usage </w:t>
      </w:r>
      <w:r w:rsidR="4111E71B">
        <w:rPr/>
        <w:t>acti</w:t>
      </w:r>
      <w:r w:rsidR="4111E71B">
        <w:rPr/>
        <w:t>vities</w:t>
      </w:r>
      <w:r w:rsidR="4111E71B">
        <w:rPr/>
        <w:t>. E.g.:</w:t>
      </w:r>
      <w:r w:rsidR="4111E71B">
        <w:rPr/>
        <w:t xml:space="preserve"> </w:t>
      </w:r>
      <w:r w:rsidRPr="4111E71B" w:rsidR="4111E71B">
        <w:rPr>
          <w:i w:val="1"/>
          <w:iCs w:val="1"/>
        </w:rPr>
        <w:t>a priori</w:t>
      </w:r>
      <w:r w:rsidR="4111E71B">
        <w:rPr/>
        <w:t xml:space="preserve"> functionality descriptions</w:t>
      </w:r>
      <w:r w:rsidR="4111E71B">
        <w:rPr/>
        <w:t xml:space="preserve"> </w:t>
      </w:r>
      <w:r w:rsidR="4111E71B">
        <w:rPr/>
        <w:t>are associated with</w:t>
      </w:r>
      <w:r w:rsidR="4111E71B">
        <w:rPr/>
        <w:t xml:space="preserve"> conditions for use (by </w:t>
      </w:r>
      <w:r w:rsidR="4111E71B">
        <w:rPr/>
        <w:t>users, providers, participants, owners, etc.</w:t>
      </w:r>
      <w:r w:rsidR="4111E71B">
        <w:rPr/>
        <w:t>)</w:t>
      </w:r>
      <w:r w:rsidR="4111E71B">
        <w:rPr/>
        <w:t>.</w:t>
      </w:r>
      <w:r w:rsidR="4111E71B">
        <w:rPr/>
        <w:t xml:space="preserve"> </w:t>
      </w:r>
      <w:r w:rsidR="4111E71B">
        <w:rPr/>
        <w:t xml:space="preserve"> </w:t>
      </w:r>
      <w:r w:rsidR="4111E71B">
        <w:rPr/>
        <w:t xml:space="preserve">When </w:t>
      </w:r>
      <w:r w:rsidR="4111E71B">
        <w:rPr/>
        <w:t>imposed</w:t>
      </w:r>
      <w:r w:rsidR="4111E71B">
        <w:rPr/>
        <w:t xml:space="preserve"> </w:t>
      </w:r>
      <w:r w:rsidR="4111E71B">
        <w:rPr/>
        <w:t>by</w:t>
      </w:r>
      <w:r w:rsidR="4111E71B">
        <w:rPr/>
        <w:t xml:space="preserve"> </w:t>
      </w:r>
      <w:r w:rsidR="4111E71B">
        <w:rPr/>
        <w:t xml:space="preserve">governance convention, </w:t>
      </w:r>
      <w:r w:rsidR="4111E71B">
        <w:rPr/>
        <w:t>the purpose (of restraining actions) is to</w:t>
      </w:r>
      <w:r w:rsidR="4111E71B">
        <w:rPr/>
        <w:t xml:space="preserve"> ameliorate outcomes</w:t>
      </w:r>
      <w:r w:rsidR="4111E71B">
        <w:rPr/>
        <w:t xml:space="preserve"> that may be harmful to groups or interests.</w:t>
      </w:r>
      <w:r w:rsidR="4111E71B">
        <w:rPr/>
        <w:t xml:space="preserve"> </w:t>
      </w:r>
    </w:p>
    <w:p w:rsidR="00C04001" w:rsidP="00B01362" w:rsidRDefault="00BC45DD" w14:paraId="0C7E8A53" w14:textId="51161E20">
      <w:r w:rsidRPr="00B01362">
        <w:rPr>
          <w:noProof/>
          <w:lang w:eastAsia="en-GB"/>
        </w:rPr>
        <w:drawing>
          <wp:inline distT="0" distB="0" distL="0" distR="0" wp14:anchorId="588E8757" wp14:editId="2CA8864C">
            <wp:extent cx="6120765" cy="34429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765" cy="3442970"/>
                    </a:xfrm>
                    <a:prstGeom prst="rect">
                      <a:avLst/>
                    </a:prstGeom>
                  </pic:spPr>
                </pic:pic>
              </a:graphicData>
            </a:graphic>
          </wp:inline>
        </w:drawing>
      </w:r>
    </w:p>
    <w:p w:rsidRPr="00B01362" w:rsidR="00C04001" w:rsidP="00B01362" w:rsidRDefault="005F2FFB" w14:paraId="6D8D4553" w14:textId="0FC2EB8B" w14:noSpellErr="1">
      <w:r w:rsidR="4111E71B">
        <w:rPr/>
        <w:t>The f</w:t>
      </w:r>
      <w:r w:rsidR="4111E71B">
        <w:rPr/>
        <w:t xml:space="preserve">igure </w:t>
      </w:r>
      <w:r w:rsidR="4111E71B">
        <w:rPr/>
        <w:t xml:space="preserve">above </w:t>
      </w:r>
      <w:r w:rsidR="4111E71B">
        <w:rPr/>
        <w:t xml:space="preserve">from ISO TC307 WG1 </w:t>
      </w:r>
      <w:r w:rsidR="4111E71B">
        <w:rPr/>
        <w:t>distinguish</w:t>
      </w:r>
      <w:r w:rsidR="4111E71B">
        <w:rPr/>
        <w:t>es</w:t>
      </w:r>
      <w:r w:rsidR="4111E71B">
        <w:rPr/>
        <w:t xml:space="preserve"> </w:t>
      </w:r>
      <w:r w:rsidR="4111E71B">
        <w:rPr/>
        <w:t xml:space="preserve">a </w:t>
      </w:r>
      <w:r w:rsidR="4111E71B">
        <w:rPr/>
        <w:t>five layer</w:t>
      </w:r>
      <w:r w:rsidR="4111E71B">
        <w:rPr/>
        <w:t xml:space="preserve"> </w:t>
      </w:r>
      <w:r w:rsidR="4111E71B">
        <w:rPr/>
        <w:t>hierarchical framework</w:t>
      </w:r>
      <w:r w:rsidR="4111E71B">
        <w:rPr/>
        <w:t>/</w:t>
      </w:r>
      <w:r w:rsidR="4111E71B">
        <w:rPr/>
        <w:t xml:space="preserve">reference architecture of Blockchain and </w:t>
      </w:r>
      <w:r w:rsidR="4111E71B">
        <w:rPr/>
        <w:t xml:space="preserve">related </w:t>
      </w:r>
      <w:r w:rsidR="4111E71B">
        <w:rPr/>
        <w:t xml:space="preserve">distributed </w:t>
      </w:r>
      <w:r w:rsidR="4111E71B">
        <w:rPr/>
        <w:t>ledger technology</w:t>
      </w:r>
      <w:r w:rsidR="4111E71B">
        <w:rPr/>
        <w:t>.</w:t>
      </w:r>
    </w:p>
    <w:p w:rsidR="00E15761" w:rsidP="00B01362" w:rsidRDefault="00E15761" w14:paraId="371DCDD6" w14:textId="10A31CA2" w14:noSpellErr="1">
      <w:r w:rsidR="4111E71B">
        <w:rPr/>
        <w:t>E</w:t>
      </w:r>
      <w:r w:rsidR="4111E71B">
        <w:rPr/>
        <w:t xml:space="preserve">ach of five layers and </w:t>
      </w:r>
      <w:r w:rsidR="4111E71B">
        <w:rPr/>
        <w:t>the common connective ‘</w:t>
      </w:r>
      <w:r w:rsidR="4111E71B">
        <w:rPr/>
        <w:t>cross-layer</w:t>
      </w:r>
      <w:r w:rsidR="4111E71B">
        <w:rPr/>
        <w:t>,’</w:t>
      </w:r>
      <w:r w:rsidR="4111E71B">
        <w:rPr/>
        <w:t xml:space="preserve"> </w:t>
      </w:r>
      <w:r w:rsidR="4111E71B">
        <w:rPr/>
        <w:t>have</w:t>
      </w:r>
      <w:r w:rsidR="4111E71B">
        <w:rPr/>
        <w:t xml:space="preserve"> two phases</w:t>
      </w:r>
      <w:r w:rsidR="4111E71B">
        <w:rPr/>
        <w:t xml:space="preserve">: </w:t>
      </w:r>
    </w:p>
    <w:p w:rsidR="00E15761" w:rsidP="00B01362" w:rsidRDefault="00E15761" w14:paraId="74B23173" w14:textId="7AFDAC48" w14:noSpellErr="1">
      <w:r w:rsidR="4111E71B">
        <w:rPr/>
        <w:t>a.)</w:t>
      </w:r>
      <w:r w:rsidR="4111E71B">
        <w:rPr/>
        <w:t xml:space="preserve"> </w:t>
      </w:r>
      <w:r w:rsidR="4111E71B">
        <w:rPr/>
        <w:t>A</w:t>
      </w:r>
      <w:r w:rsidR="4111E71B">
        <w:rPr/>
        <w:t xml:space="preserve"> static </w:t>
      </w:r>
      <w:r w:rsidR="4111E71B">
        <w:rPr/>
        <w:t xml:space="preserve">phase </w:t>
      </w:r>
      <w:r w:rsidR="4111E71B">
        <w:rPr/>
        <w:t xml:space="preserve">which is the </w:t>
      </w:r>
      <w:r w:rsidR="4111E71B">
        <w:rPr/>
        <w:t>G</w:t>
      </w:r>
      <w:r w:rsidR="4111E71B">
        <w:rPr/>
        <w:t>enesis</w:t>
      </w:r>
      <w:r w:rsidR="4111E71B">
        <w:rPr/>
        <w:t xml:space="preserve"> phase;</w:t>
      </w:r>
      <w:r w:rsidR="4111E71B">
        <w:rPr/>
        <w:t xml:space="preserve"> </w:t>
      </w:r>
    </w:p>
    <w:p w:rsidR="00E15761" w:rsidP="00B01362" w:rsidRDefault="00E15761" w14:paraId="52033DC0" w14:textId="0700BDBE" w14:noSpellErr="1">
      <w:r w:rsidR="4111E71B">
        <w:rPr/>
        <w:t>b.) A</w:t>
      </w:r>
      <w:r w:rsidR="4111E71B">
        <w:rPr/>
        <w:t xml:space="preserve"> dynamically growing </w:t>
      </w:r>
      <w:r w:rsidR="4111E71B">
        <w:rPr/>
        <w:t xml:space="preserve">phase </w:t>
      </w:r>
      <w:r w:rsidR="4111E71B">
        <w:rPr/>
        <w:t>w</w:t>
      </w:r>
      <w:r w:rsidR="4111E71B">
        <w:rPr/>
        <w:t>hich</w:t>
      </w:r>
      <w:r w:rsidR="4111E71B">
        <w:rPr/>
        <w:t xml:space="preserve"> is the Alteration phase</w:t>
      </w:r>
      <w:r w:rsidR="4111E71B">
        <w:rPr/>
        <w:t xml:space="preserve"> (when </w:t>
      </w:r>
      <w:r w:rsidR="4111E71B">
        <w:rPr/>
        <w:t>correct</w:t>
      </w:r>
      <w:r w:rsidR="4111E71B">
        <w:rPr/>
        <w:t>ion of coding</w:t>
      </w:r>
      <w:r w:rsidR="4111E71B">
        <w:rPr/>
        <w:t xml:space="preserve"> errors, upgradeability, ponderation of alterations</w:t>
      </w:r>
      <w:r w:rsidR="4111E71B">
        <w:rPr/>
        <w:t>,</w:t>
      </w:r>
      <w:r w:rsidR="4111E71B">
        <w:rPr/>
        <w:t xml:space="preserve"> and how </w:t>
      </w:r>
      <w:r w:rsidR="4111E71B">
        <w:rPr/>
        <w:t xml:space="preserve">alteration </w:t>
      </w:r>
      <w:r w:rsidR="4111E71B">
        <w:rPr/>
        <w:t>can be legitimat</w:t>
      </w:r>
      <w:r w:rsidR="4111E71B">
        <w:rPr/>
        <w:t>ized</w:t>
      </w:r>
      <w:r w:rsidR="4111E71B">
        <w:rPr/>
        <w:t xml:space="preserve"> to be implemented, etc</w:t>
      </w:r>
      <w:r w:rsidR="4111E71B">
        <w:rPr/>
        <w:t>.</w:t>
      </w:r>
      <w:r w:rsidR="4111E71B">
        <w:rPr/>
        <w:t xml:space="preserve"> </w:t>
      </w:r>
    </w:p>
    <w:p w:rsidRPr="00B01362" w:rsidR="009A5748" w:rsidP="00B01362" w:rsidRDefault="00E15761" w14:paraId="5FA983AD" w14:textId="4C3ADC3F" w14:noSpellErr="1">
      <w:r w:rsidR="4111E71B">
        <w:rPr/>
        <w:t>The table below from t</w:t>
      </w:r>
      <w:r w:rsidR="4111E71B">
        <w:rPr/>
        <w:t xml:space="preserve">he Cambridge report </w:t>
      </w:r>
      <w:r w:rsidR="4111E71B">
        <w:rPr/>
        <w:t xml:space="preserve">distinguishes </w:t>
      </w:r>
      <w:r w:rsidR="4111E71B">
        <w:rPr/>
        <w:t>three levels for altering the protocol governance layer which is, in functionality, a hierarchical critical configuration based on</w:t>
      </w:r>
      <w:r w:rsidR="4111E71B">
        <w:rPr/>
        <w:t>: 1.)</w:t>
      </w:r>
      <w:r w:rsidR="4111E71B">
        <w:rPr/>
        <w:t xml:space="preserve"> </w:t>
      </w:r>
      <w:r w:rsidR="4111E71B">
        <w:rPr/>
        <w:t>P</w:t>
      </w:r>
      <w:r w:rsidR="4111E71B">
        <w:rPr/>
        <w:t>roposal</w:t>
      </w:r>
      <w:r w:rsidR="4111E71B">
        <w:rPr/>
        <w:t xml:space="preserve">; 2.) Funding </w:t>
      </w:r>
      <w:r w:rsidR="4111E71B">
        <w:rPr/>
        <w:t>approv</w:t>
      </w:r>
      <w:r w:rsidR="4111E71B">
        <w:rPr/>
        <w:t>al;  and</w:t>
      </w:r>
      <w:r w:rsidR="4111E71B">
        <w:rPr/>
        <w:t xml:space="preserve"> </w:t>
      </w:r>
      <w:r w:rsidR="4111E71B">
        <w:rPr/>
        <w:t>3.) Implementation</w:t>
      </w:r>
      <w:r w:rsidR="4111E71B">
        <w:rPr/>
        <w:t>.</w:t>
      </w:r>
    </w:p>
    <w:p w:rsidRPr="00B01362" w:rsidR="00EB7BCF" w:rsidP="00B01362" w:rsidRDefault="007273C7" w14:paraId="052D6DE0" w14:textId="5D6AF256" w14:noSpellErr="1">
      <w:pPr>
        <w:pStyle w:val="TableNotitle"/>
      </w:pPr>
      <w:r w:rsidR="4111E71B">
        <w:rPr/>
        <w:t>Protocol Change Configurations</w:t>
      </w:r>
    </w:p>
    <w:tbl>
      <w:tblPr>
        <w:tblW w:w="0" w:type="auto"/>
        <w:jc w:val="center"/>
        <w:tblLook w:val="04A0" w:firstRow="1" w:lastRow="0" w:firstColumn="1" w:lastColumn="0" w:noHBand="0" w:noVBand="1"/>
      </w:tblPr>
      <w:tblGrid>
        <w:gridCol w:w="1736"/>
        <w:gridCol w:w="2512"/>
        <w:gridCol w:w="5381"/>
      </w:tblGrid>
      <w:tr w:rsidRPr="007273C7" w:rsidR="007273C7" w:rsidTr="4111E71B" w14:paraId="40C55317" w14:textId="77777777">
        <w:trPr>
          <w:jc w:val="center"/>
        </w:trPr>
        <w:tc>
          <w:tcPr>
            <w:tcW w:w="1736" w:type="dxa"/>
            <w:shd w:val="clear" w:color="auto" w:fill="2E74B5" w:themeFill="accent1" w:themeFillShade="BF"/>
            <w:tcMar/>
          </w:tcPr>
          <w:p w:rsidRPr="007273C7" w:rsidR="007273C7" w:rsidP="4111E71B" w:rsidRDefault="007273C7" w14:paraId="3ADCDEAD" w14:textId="77777777">
            <w:pPr>
              <w:pStyle w:val="Tablehead"/>
              <w:rPr>
                <w:rFonts w:eastAsia="SimSun"/>
                <w:lang w:val="en-US"/>
              </w:rPr>
            </w:pPr>
            <w:proofErr w:type="spellStart"/>
            <w:r w:rsidRPr="4111E71B" w:rsidR="4111E71B">
              <w:rPr>
                <w:rFonts w:eastAsia="SimSun"/>
                <w:lang w:val="en-US"/>
              </w:rPr>
              <w:t>Lense</w:t>
            </w:r>
            <w:proofErr w:type="spellEnd"/>
          </w:p>
        </w:tc>
        <w:tc>
          <w:tcPr>
            <w:tcW w:w="2512" w:type="dxa"/>
            <w:shd w:val="clear" w:color="auto" w:fill="2E74B5" w:themeFill="accent1" w:themeFillShade="BF"/>
            <w:tcMar/>
          </w:tcPr>
          <w:p w:rsidRPr="007273C7" w:rsidR="007273C7" w:rsidP="4111E71B" w:rsidRDefault="007273C7" w14:paraId="46576472" w14:textId="77777777" w14:noSpellErr="1">
            <w:pPr>
              <w:pStyle w:val="Tablehead"/>
              <w:rPr>
                <w:rFonts w:eastAsia="SimSun"/>
                <w:lang w:val="en-US"/>
              </w:rPr>
            </w:pPr>
            <w:r w:rsidRPr="4111E71B" w:rsidR="4111E71B">
              <w:rPr>
                <w:rFonts w:eastAsia="SimSun"/>
                <w:lang w:val="en-US"/>
              </w:rPr>
              <w:t>Configurations</w:t>
            </w:r>
          </w:p>
        </w:tc>
        <w:tc>
          <w:tcPr>
            <w:tcW w:w="5381" w:type="dxa"/>
            <w:shd w:val="clear" w:color="auto" w:fill="2E74B5" w:themeFill="accent1" w:themeFillShade="BF"/>
            <w:tcMar/>
          </w:tcPr>
          <w:p w:rsidRPr="007273C7" w:rsidR="007273C7" w:rsidP="4111E71B" w:rsidRDefault="007273C7" w14:paraId="21B53BD6" w14:textId="77777777" w14:noSpellErr="1">
            <w:pPr>
              <w:pStyle w:val="Tablehead"/>
              <w:rPr>
                <w:rFonts w:eastAsia="SimSun"/>
                <w:lang w:val="en-US"/>
              </w:rPr>
            </w:pPr>
            <w:r w:rsidRPr="4111E71B" w:rsidR="4111E71B">
              <w:rPr>
                <w:rFonts w:eastAsia="SimSun"/>
                <w:lang w:val="en-US"/>
              </w:rPr>
              <w:t>Description</w:t>
            </w:r>
          </w:p>
        </w:tc>
      </w:tr>
      <w:tr w:rsidR="007273C7" w:rsidTr="4111E71B" w14:paraId="6733F450" w14:textId="77777777">
        <w:trPr>
          <w:trHeight w:val="121"/>
          <w:jc w:val="center"/>
        </w:trPr>
        <w:tc>
          <w:tcPr>
            <w:tcW w:w="1736" w:type="dxa"/>
            <w:vMerge w:val="restart"/>
            <w:tcMar/>
          </w:tcPr>
          <w:p w:rsidRPr="008C0593" w:rsidR="007273C7" w:rsidP="4111E71B" w:rsidRDefault="007273C7" w14:paraId="6D1164BB" w14:textId="77777777" w14:noSpellErr="1">
            <w:pPr>
              <w:pStyle w:val="Tabletext"/>
              <w:rPr>
                <w:rFonts w:eastAsia="SimSun"/>
                <w:highlight w:val="lightGray"/>
                <w:lang w:val="en-US"/>
              </w:rPr>
            </w:pPr>
            <w:r w:rsidRPr="4111E71B" w:rsidR="4111E71B">
              <w:rPr>
                <w:rFonts w:eastAsia="SimSun"/>
                <w:highlight w:val="lightGray"/>
                <w:lang w:val="en-US"/>
              </w:rPr>
              <w:t>Proposal</w:t>
            </w:r>
          </w:p>
        </w:tc>
        <w:tc>
          <w:tcPr>
            <w:tcW w:w="2512" w:type="dxa"/>
            <w:tcMar/>
          </w:tcPr>
          <w:p w:rsidRPr="008C0593" w:rsidR="007273C7" w:rsidP="4111E71B" w:rsidRDefault="007273C7" w14:paraId="4F524FCC" w14:textId="6ADFC713" w14:noSpellErr="1">
            <w:pPr>
              <w:pStyle w:val="Tabletext"/>
              <w:rPr>
                <w:rFonts w:eastAsia="SimSun"/>
                <w:highlight w:val="lightGray"/>
                <w:lang w:val="en-US"/>
              </w:rPr>
            </w:pPr>
            <w:r w:rsidRPr="4111E71B" w:rsidR="4111E71B">
              <w:rPr>
                <w:rFonts w:eastAsia="SimSun"/>
                <w:highlight w:val="lightGray"/>
                <w:lang w:val="en-US"/>
              </w:rPr>
              <w:t xml:space="preserve">Open </w:t>
            </w:r>
            <w:r w:rsidRPr="4111E71B" w:rsidR="4111E71B">
              <w:rPr>
                <w:rFonts w:eastAsia="SimSun"/>
                <w:highlight w:val="lightGray"/>
                <w:lang w:val="en-US"/>
              </w:rPr>
              <w:t>a</w:t>
            </w:r>
            <w:r w:rsidRPr="4111E71B" w:rsidR="4111E71B">
              <w:rPr>
                <w:rFonts w:eastAsia="SimSun"/>
                <w:highlight w:val="lightGray"/>
                <w:lang w:val="en-US"/>
              </w:rPr>
              <w:t>lteration</w:t>
            </w:r>
          </w:p>
        </w:tc>
        <w:tc>
          <w:tcPr>
            <w:tcW w:w="5381" w:type="dxa"/>
            <w:tcMar/>
          </w:tcPr>
          <w:p w:rsidRPr="008C0593" w:rsidR="007273C7" w:rsidP="4111E71B" w:rsidRDefault="00F14A81" w14:paraId="23CC1450" w14:textId="77777777" w14:noSpellErr="1">
            <w:pPr>
              <w:pStyle w:val="Tabletext"/>
              <w:rPr>
                <w:rFonts w:eastAsia="SimSun"/>
                <w:highlight w:val="lightGray"/>
                <w:lang w:val="en-US"/>
              </w:rPr>
            </w:pPr>
            <w:r w:rsidRPr="4111E71B" w:rsidR="4111E71B">
              <w:rPr>
                <w:rFonts w:eastAsia="SimSun"/>
                <w:highlight w:val="lightGray"/>
                <w:lang w:val="en-US"/>
              </w:rPr>
              <w:t>Open systems allow anyone to propose.</w:t>
            </w:r>
          </w:p>
        </w:tc>
      </w:tr>
      <w:tr w:rsidR="007273C7" w:rsidTr="4111E71B" w14:paraId="7B7FF340" w14:textId="77777777">
        <w:trPr>
          <w:trHeight w:val="121"/>
          <w:jc w:val="center"/>
        </w:trPr>
        <w:tc>
          <w:tcPr>
            <w:tcW w:w="1736" w:type="dxa"/>
            <w:vMerge/>
          </w:tcPr>
          <w:p w:rsidRPr="008C0593" w:rsidR="007273C7" w:rsidP="00B01362" w:rsidRDefault="007273C7" w14:paraId="4F308431" w14:textId="77777777">
            <w:pPr>
              <w:pStyle w:val="Tabletext"/>
              <w:rPr>
                <w:rFonts w:eastAsia="SimSun"/>
                <w:highlight w:val="lightGray"/>
                <w:lang w:val="en-US"/>
              </w:rPr>
            </w:pPr>
          </w:p>
        </w:tc>
        <w:tc>
          <w:tcPr>
            <w:tcW w:w="2512" w:type="dxa"/>
            <w:tcMar/>
          </w:tcPr>
          <w:p w:rsidRPr="008C0593" w:rsidR="007273C7" w:rsidP="4111E71B" w:rsidRDefault="007273C7" w14:paraId="134C318E" w14:textId="25E50B15" w14:noSpellErr="1">
            <w:pPr>
              <w:pStyle w:val="Tabletext"/>
              <w:rPr>
                <w:rFonts w:eastAsia="SimSun"/>
                <w:highlight w:val="lightGray"/>
                <w:lang w:val="en-US"/>
              </w:rPr>
            </w:pPr>
            <w:r w:rsidRPr="4111E71B" w:rsidR="4111E71B">
              <w:rPr>
                <w:rFonts w:eastAsia="SimSun"/>
                <w:highlight w:val="lightGray"/>
                <w:lang w:val="en-US"/>
              </w:rPr>
              <w:t xml:space="preserve">Filtered </w:t>
            </w:r>
            <w:r w:rsidRPr="4111E71B" w:rsidR="4111E71B">
              <w:rPr>
                <w:rFonts w:eastAsia="SimSun"/>
                <w:highlight w:val="lightGray"/>
                <w:lang w:val="en-US"/>
              </w:rPr>
              <w:t>a</w:t>
            </w:r>
            <w:r w:rsidRPr="4111E71B" w:rsidR="4111E71B">
              <w:rPr>
                <w:rFonts w:eastAsia="SimSun"/>
                <w:highlight w:val="lightGray"/>
                <w:lang w:val="en-US"/>
              </w:rPr>
              <w:t>lteration</w:t>
            </w:r>
          </w:p>
        </w:tc>
        <w:tc>
          <w:tcPr>
            <w:tcW w:w="5381" w:type="dxa"/>
            <w:tcMar/>
          </w:tcPr>
          <w:p w:rsidRPr="008C0593" w:rsidR="007273C7" w:rsidP="4111E71B" w:rsidRDefault="00F14A81" w14:paraId="6D15E1AF" w14:textId="3DCFD196">
            <w:pPr>
              <w:pStyle w:val="Tabletext"/>
              <w:rPr>
                <w:rFonts w:eastAsia="SimSun"/>
                <w:highlight w:val="lightGray"/>
                <w:lang w:val="en-US"/>
              </w:rPr>
            </w:pPr>
            <w:r w:rsidRPr="4111E71B" w:rsidR="4111E71B">
              <w:rPr>
                <w:rFonts w:eastAsia="SimSun"/>
                <w:highlight w:val="lightGray"/>
                <w:lang w:val="en-US"/>
              </w:rPr>
              <w:t>Proposal</w:t>
            </w:r>
            <w:r w:rsidRPr="4111E71B" w:rsidR="4111E71B">
              <w:rPr>
                <w:rFonts w:eastAsia="SimSun"/>
                <w:highlight w:val="lightGray"/>
                <w:lang w:val="en-US"/>
              </w:rPr>
              <w:t>s</w:t>
            </w:r>
            <w:r w:rsidRPr="4111E71B" w:rsidR="4111E71B">
              <w:rPr>
                <w:rFonts w:eastAsia="SimSun"/>
                <w:highlight w:val="lightGray"/>
                <w:lang w:val="en-US"/>
              </w:rPr>
              <w:t xml:space="preserve"> are conditional on some requirement of the system.</w:t>
            </w:r>
            <w:r w:rsidRPr="4111E71B" w:rsidR="4111E71B">
              <w:rPr>
                <w:rFonts w:eastAsia="SimSun"/>
                <w:highlight w:val="lightGray"/>
                <w:lang w:val="en-US"/>
              </w:rPr>
              <w:t xml:space="preserve"> </w:t>
            </w:r>
            <w:r w:rsidRPr="4111E71B" w:rsidR="4111E71B">
              <w:rPr>
                <w:rFonts w:eastAsia="SimSun"/>
                <w:highlight w:val="lightGray"/>
                <w:lang w:val="en-US"/>
              </w:rPr>
              <w:t xml:space="preserve">e.g. </w:t>
            </w:r>
            <w:r w:rsidRPr="4111E71B" w:rsidR="4111E71B">
              <w:rPr>
                <w:rFonts w:eastAsia="SimSun"/>
                <w:highlight w:val="lightGray"/>
                <w:lang w:val="en-US"/>
              </w:rPr>
              <w:t xml:space="preserve">Dash and </w:t>
            </w:r>
            <w:proofErr w:type="spellStart"/>
            <w:r w:rsidRPr="4111E71B" w:rsidR="4111E71B">
              <w:rPr>
                <w:rFonts w:eastAsia="SimSun"/>
                <w:highlight w:val="lightGray"/>
                <w:lang w:val="en-US"/>
              </w:rPr>
              <w:t>Tezos</w:t>
            </w:r>
            <w:proofErr w:type="spellEnd"/>
            <w:r w:rsidRPr="4111E71B" w:rsidR="4111E71B">
              <w:rPr>
                <w:rFonts w:eastAsia="SimSun"/>
                <w:highlight w:val="lightGray"/>
                <w:lang w:val="en-US"/>
              </w:rPr>
              <w:t>.</w:t>
            </w:r>
          </w:p>
        </w:tc>
      </w:tr>
      <w:tr w:rsidR="007273C7" w:rsidTr="4111E71B" w14:paraId="0B389796" w14:textId="77777777">
        <w:trPr>
          <w:trHeight w:val="121"/>
          <w:jc w:val="center"/>
        </w:trPr>
        <w:tc>
          <w:tcPr>
            <w:tcW w:w="1736" w:type="dxa"/>
            <w:vMerge/>
          </w:tcPr>
          <w:p w:rsidRPr="008C0593" w:rsidR="007273C7" w:rsidP="00B01362" w:rsidRDefault="007273C7" w14:paraId="76A3E80A" w14:textId="77777777">
            <w:pPr>
              <w:pStyle w:val="Tabletext"/>
              <w:rPr>
                <w:rFonts w:eastAsia="SimSun"/>
                <w:highlight w:val="lightGray"/>
                <w:lang w:val="en-US"/>
              </w:rPr>
            </w:pPr>
          </w:p>
        </w:tc>
        <w:tc>
          <w:tcPr>
            <w:tcW w:w="2512" w:type="dxa"/>
            <w:tcMar/>
          </w:tcPr>
          <w:p w:rsidRPr="008C0593" w:rsidR="007273C7" w:rsidP="4111E71B" w:rsidRDefault="00DB2175" w14:paraId="0909C956" w14:textId="77777777" w14:noSpellErr="1">
            <w:pPr>
              <w:pStyle w:val="Tabletext"/>
              <w:rPr>
                <w:rFonts w:eastAsia="SimSun"/>
                <w:highlight w:val="lightGray"/>
                <w:lang w:val="en-US"/>
              </w:rPr>
            </w:pPr>
            <w:r w:rsidRPr="4111E71B" w:rsidR="4111E71B">
              <w:rPr>
                <w:rFonts w:eastAsia="SimSun"/>
                <w:highlight w:val="lightGray"/>
                <w:lang w:val="en-US"/>
              </w:rPr>
              <w:t>Authorized</w:t>
            </w:r>
            <w:r w:rsidRPr="4111E71B" w:rsidR="4111E71B">
              <w:rPr>
                <w:rFonts w:eastAsia="SimSun"/>
                <w:highlight w:val="lightGray"/>
                <w:lang w:val="en-US"/>
              </w:rPr>
              <w:t xml:space="preserve"> alteration</w:t>
            </w:r>
          </w:p>
        </w:tc>
        <w:tc>
          <w:tcPr>
            <w:tcW w:w="5381" w:type="dxa"/>
            <w:tcMar/>
          </w:tcPr>
          <w:p w:rsidRPr="008C0593" w:rsidR="007273C7" w:rsidP="4111E71B" w:rsidRDefault="00F14A81" w14:paraId="577DABE7" w14:textId="77777777" w14:noSpellErr="1">
            <w:pPr>
              <w:pStyle w:val="Tabletext"/>
              <w:rPr>
                <w:rFonts w:eastAsia="SimSun"/>
                <w:highlight w:val="lightGray"/>
                <w:lang w:val="en-US"/>
              </w:rPr>
            </w:pPr>
            <w:r w:rsidRPr="4111E71B" w:rsidR="4111E71B">
              <w:rPr>
                <w:rFonts w:eastAsia="SimSun"/>
                <w:highlight w:val="lightGray"/>
                <w:lang w:val="en-US"/>
              </w:rPr>
              <w:t>Corporations or consortia may restrict who can propose.</w:t>
            </w:r>
          </w:p>
        </w:tc>
      </w:tr>
      <w:tr w:rsidR="007273C7" w:rsidTr="4111E71B" w14:paraId="4058B237" w14:textId="77777777">
        <w:trPr>
          <w:trHeight w:val="93"/>
          <w:jc w:val="center"/>
        </w:trPr>
        <w:tc>
          <w:tcPr>
            <w:tcW w:w="1736" w:type="dxa"/>
            <w:vMerge w:val="restart"/>
            <w:tcMar/>
          </w:tcPr>
          <w:p w:rsidRPr="008C0593" w:rsidR="007273C7" w:rsidP="4111E71B" w:rsidRDefault="007273C7" w14:paraId="151C00BB" w14:textId="77777777" w14:noSpellErr="1">
            <w:pPr>
              <w:pStyle w:val="Tabletext"/>
              <w:rPr>
                <w:rFonts w:eastAsia="SimSun"/>
                <w:highlight w:val="cyan"/>
                <w:lang w:val="en-US"/>
              </w:rPr>
            </w:pPr>
            <w:r w:rsidRPr="4111E71B" w:rsidR="4111E71B">
              <w:rPr>
                <w:rFonts w:eastAsia="SimSun"/>
                <w:highlight w:val="cyan"/>
                <w:lang w:val="en-US"/>
              </w:rPr>
              <w:t>Funding</w:t>
            </w:r>
          </w:p>
        </w:tc>
        <w:tc>
          <w:tcPr>
            <w:tcW w:w="2512" w:type="dxa"/>
            <w:tcMar/>
          </w:tcPr>
          <w:p w:rsidRPr="008C0593" w:rsidR="007273C7" w:rsidP="4111E71B" w:rsidRDefault="007273C7" w14:paraId="6E54B1FD" w14:textId="77777777" w14:noSpellErr="1">
            <w:pPr>
              <w:pStyle w:val="Tabletext"/>
              <w:rPr>
                <w:rFonts w:eastAsia="SimSun"/>
                <w:highlight w:val="cyan"/>
                <w:lang w:val="en-US"/>
              </w:rPr>
            </w:pPr>
            <w:r w:rsidRPr="4111E71B" w:rsidR="4111E71B">
              <w:rPr>
                <w:rFonts w:eastAsia="SimSun"/>
                <w:highlight w:val="cyan"/>
                <w:lang w:val="en-US"/>
              </w:rPr>
              <w:t>Altruist</w:t>
            </w:r>
          </w:p>
        </w:tc>
        <w:tc>
          <w:tcPr>
            <w:tcW w:w="5381" w:type="dxa"/>
            <w:tcMar/>
          </w:tcPr>
          <w:p w:rsidRPr="008C0593" w:rsidR="007273C7" w:rsidP="4111E71B" w:rsidRDefault="00F14A81" w14:paraId="423D2F9F" w14:textId="77777777">
            <w:pPr>
              <w:pStyle w:val="Tabletext"/>
              <w:rPr>
                <w:rFonts w:eastAsia="SimSun"/>
                <w:highlight w:val="cyan"/>
                <w:lang w:val="en-US"/>
              </w:rPr>
            </w:pPr>
            <w:r w:rsidRPr="4111E71B" w:rsidR="4111E71B">
              <w:rPr>
                <w:rFonts w:eastAsia="SimSun"/>
                <w:highlight w:val="cyan"/>
                <w:lang w:val="en-US"/>
              </w:rPr>
              <w:t xml:space="preserve">Some protocols rely on volunteer efforts, like </w:t>
            </w:r>
            <w:proofErr w:type="spellStart"/>
            <w:r w:rsidRPr="4111E71B" w:rsidR="4111E71B">
              <w:rPr>
                <w:rFonts w:eastAsia="SimSun"/>
                <w:highlight w:val="cyan"/>
                <w:lang w:val="en-US"/>
              </w:rPr>
              <w:t>Monero</w:t>
            </w:r>
            <w:proofErr w:type="spellEnd"/>
            <w:r w:rsidRPr="4111E71B" w:rsidR="4111E71B">
              <w:rPr>
                <w:rFonts w:eastAsia="SimSun"/>
                <w:highlight w:val="cyan"/>
                <w:lang w:val="en-US"/>
              </w:rPr>
              <w:t>, working through voluntary charitable contributions by token holders or other interested parties.</w:t>
            </w:r>
          </w:p>
        </w:tc>
      </w:tr>
      <w:tr w:rsidR="007273C7" w:rsidTr="4111E71B" w14:paraId="35E5FB94" w14:textId="77777777">
        <w:trPr>
          <w:trHeight w:val="90"/>
          <w:jc w:val="center"/>
        </w:trPr>
        <w:tc>
          <w:tcPr>
            <w:tcW w:w="1736" w:type="dxa"/>
            <w:vMerge/>
          </w:tcPr>
          <w:p w:rsidRPr="008C0593" w:rsidR="007273C7" w:rsidP="00B01362" w:rsidRDefault="007273C7" w14:paraId="25B9BE73" w14:textId="77777777">
            <w:pPr>
              <w:pStyle w:val="Tabletext"/>
              <w:rPr>
                <w:rFonts w:eastAsia="SimSun"/>
                <w:highlight w:val="cyan"/>
                <w:lang w:val="en-US"/>
              </w:rPr>
            </w:pPr>
          </w:p>
        </w:tc>
        <w:tc>
          <w:tcPr>
            <w:tcW w:w="2512" w:type="dxa"/>
            <w:tcMar/>
          </w:tcPr>
          <w:p w:rsidRPr="008C0593" w:rsidR="007273C7" w:rsidP="4111E71B" w:rsidRDefault="007273C7" w14:paraId="61CC0CC7" w14:textId="77777777" w14:noSpellErr="1">
            <w:pPr>
              <w:pStyle w:val="Tabletext"/>
              <w:rPr>
                <w:rFonts w:eastAsia="SimSun"/>
                <w:highlight w:val="cyan"/>
                <w:lang w:val="en-US"/>
              </w:rPr>
            </w:pPr>
            <w:r w:rsidRPr="4111E71B" w:rsidR="4111E71B">
              <w:rPr>
                <w:rFonts w:eastAsia="SimSun"/>
                <w:highlight w:val="cyan"/>
                <w:lang w:val="en-US"/>
              </w:rPr>
              <w:t>Supported Development</w:t>
            </w:r>
          </w:p>
        </w:tc>
        <w:tc>
          <w:tcPr>
            <w:tcW w:w="5381" w:type="dxa"/>
            <w:tcMar/>
          </w:tcPr>
          <w:p w:rsidRPr="008C0593" w:rsidR="007273C7" w:rsidP="4111E71B" w:rsidRDefault="00F14A81" w14:paraId="6C1327AD" w14:textId="3ED2CE4B" w14:noSpellErr="1">
            <w:pPr>
              <w:pStyle w:val="Tabletext"/>
              <w:rPr>
                <w:rFonts w:eastAsia="SimSun"/>
                <w:highlight w:val="cyan"/>
                <w:lang w:val="en-US"/>
              </w:rPr>
            </w:pPr>
            <w:r w:rsidRPr="4111E71B" w:rsidR="4111E71B">
              <w:rPr>
                <w:rFonts w:eastAsia="SimSun"/>
                <w:highlight w:val="cyan"/>
                <w:lang w:val="en-US"/>
              </w:rPr>
              <w:t>Ethereum Foundation may fund through grants</w:t>
            </w:r>
            <w:r w:rsidRPr="4111E71B" w:rsidR="4111E71B">
              <w:rPr>
                <w:rFonts w:eastAsia="SimSun"/>
                <w:highlight w:val="cyan"/>
                <w:lang w:val="en-US"/>
              </w:rPr>
              <w:t>. Note:</w:t>
            </w:r>
            <w:r w:rsidRPr="4111E71B" w:rsidR="4111E71B">
              <w:rPr>
                <w:rFonts w:eastAsia="SimSun"/>
                <w:highlight w:val="cyan"/>
                <w:lang w:val="en-US"/>
              </w:rPr>
              <w:t xml:space="preserve"> this </w:t>
            </w:r>
            <w:r w:rsidRPr="4111E71B" w:rsidR="4111E71B">
              <w:rPr>
                <w:rFonts w:eastAsia="SimSun"/>
                <w:highlight w:val="cyan"/>
                <w:lang w:val="en-US"/>
              </w:rPr>
              <w:t xml:space="preserve">has a </w:t>
            </w:r>
            <w:r w:rsidRPr="4111E71B" w:rsidR="4111E71B">
              <w:rPr>
                <w:rFonts w:eastAsia="SimSun"/>
                <w:highlight w:val="cyan"/>
                <w:lang w:val="en-US"/>
              </w:rPr>
              <w:t>centralizing effect on the protocol layer.</w:t>
            </w:r>
          </w:p>
        </w:tc>
      </w:tr>
      <w:tr w:rsidR="007273C7" w:rsidTr="4111E71B" w14:paraId="2187CC4C" w14:textId="77777777">
        <w:trPr>
          <w:trHeight w:val="90"/>
          <w:jc w:val="center"/>
        </w:trPr>
        <w:tc>
          <w:tcPr>
            <w:tcW w:w="1736" w:type="dxa"/>
            <w:vMerge/>
          </w:tcPr>
          <w:p w:rsidRPr="008C0593" w:rsidR="007273C7" w:rsidP="00B01362" w:rsidRDefault="007273C7" w14:paraId="52F12D9D" w14:textId="77777777">
            <w:pPr>
              <w:pStyle w:val="Tabletext"/>
              <w:rPr>
                <w:rFonts w:eastAsia="SimSun"/>
                <w:highlight w:val="cyan"/>
                <w:lang w:val="en-US"/>
              </w:rPr>
            </w:pPr>
          </w:p>
        </w:tc>
        <w:tc>
          <w:tcPr>
            <w:tcW w:w="2512" w:type="dxa"/>
            <w:tcMar/>
          </w:tcPr>
          <w:p w:rsidRPr="008C0593" w:rsidR="007273C7" w:rsidP="4111E71B" w:rsidRDefault="007273C7" w14:paraId="096FB981" w14:textId="77777777" w14:noSpellErr="1">
            <w:pPr>
              <w:pStyle w:val="Tabletext"/>
              <w:rPr>
                <w:rFonts w:eastAsia="SimSun"/>
                <w:highlight w:val="cyan"/>
                <w:lang w:val="en-US"/>
              </w:rPr>
            </w:pPr>
            <w:r w:rsidRPr="4111E71B" w:rsidR="4111E71B">
              <w:rPr>
                <w:rFonts w:eastAsia="SimSun"/>
                <w:highlight w:val="cyan"/>
                <w:lang w:val="en-US"/>
              </w:rPr>
              <w:t>Network funded development</w:t>
            </w:r>
          </w:p>
        </w:tc>
        <w:tc>
          <w:tcPr>
            <w:tcW w:w="5381" w:type="dxa"/>
            <w:tcMar/>
          </w:tcPr>
          <w:p w:rsidRPr="008C0593" w:rsidR="007273C7" w:rsidP="4111E71B" w:rsidRDefault="006F5451" w14:paraId="1E2C38B2" w14:textId="24CA6769" w14:noSpellErr="1">
            <w:pPr>
              <w:pStyle w:val="Tabletext"/>
              <w:rPr>
                <w:rFonts w:eastAsia="SimSun"/>
                <w:highlight w:val="cyan"/>
                <w:lang w:val="en-US"/>
              </w:rPr>
            </w:pPr>
            <w:r w:rsidRPr="4111E71B" w:rsidR="4111E71B">
              <w:rPr>
                <w:rFonts w:eastAsia="SimSun"/>
                <w:highlight w:val="cyan"/>
                <w:lang w:val="en-US"/>
              </w:rPr>
              <w:t>Can be s</w:t>
            </w:r>
            <w:r w:rsidRPr="4111E71B" w:rsidR="4111E71B">
              <w:rPr>
                <w:rFonts w:eastAsia="SimSun"/>
                <w:highlight w:val="cyan"/>
                <w:lang w:val="en-US"/>
              </w:rPr>
              <w:t>ubject to approval</w:t>
            </w:r>
            <w:r w:rsidRPr="4111E71B" w:rsidR="4111E71B">
              <w:rPr>
                <w:rFonts w:eastAsia="SimSun"/>
                <w:highlight w:val="cyan"/>
                <w:lang w:val="en-US"/>
              </w:rPr>
              <w:t xml:space="preserve">(s) of participants in a network. e.g.: </w:t>
            </w:r>
            <w:r w:rsidRPr="4111E71B" w:rsidR="4111E71B">
              <w:rPr>
                <w:rFonts w:eastAsia="SimSun"/>
                <w:highlight w:val="cyan"/>
                <w:lang w:val="en-US"/>
              </w:rPr>
              <w:t xml:space="preserve">generating objectives or goals which </w:t>
            </w:r>
            <w:r w:rsidRPr="4111E71B" w:rsidR="4111E71B">
              <w:rPr>
                <w:rFonts w:eastAsia="SimSun"/>
                <w:highlight w:val="cyan"/>
                <w:lang w:val="en-US"/>
              </w:rPr>
              <w:t xml:space="preserve">when met, earn </w:t>
            </w:r>
            <w:r w:rsidRPr="4111E71B" w:rsidR="4111E71B">
              <w:rPr>
                <w:rFonts w:eastAsia="SimSun"/>
                <w:highlight w:val="cyan"/>
                <w:lang w:val="en-US"/>
              </w:rPr>
              <w:t xml:space="preserve">a </w:t>
            </w:r>
            <w:r w:rsidRPr="4111E71B" w:rsidR="4111E71B">
              <w:rPr>
                <w:rFonts w:eastAsia="SimSun"/>
                <w:highlight w:val="cyan"/>
                <w:lang w:val="en-US"/>
              </w:rPr>
              <w:t>‘</w:t>
            </w:r>
            <w:r w:rsidRPr="4111E71B" w:rsidR="4111E71B">
              <w:rPr>
                <w:rFonts w:eastAsia="SimSun"/>
                <w:highlight w:val="cyan"/>
                <w:lang w:val="en-US"/>
              </w:rPr>
              <w:t>bounty</w:t>
            </w:r>
            <w:r w:rsidRPr="4111E71B" w:rsidR="4111E71B">
              <w:rPr>
                <w:rFonts w:eastAsia="SimSun"/>
                <w:highlight w:val="cyan"/>
                <w:lang w:val="en-US"/>
              </w:rPr>
              <w:t>.’</w:t>
            </w:r>
            <w:r w:rsidRPr="4111E71B" w:rsidR="4111E71B">
              <w:rPr>
                <w:rFonts w:eastAsia="SimSun"/>
                <w:highlight w:val="cyan"/>
                <w:lang w:val="en-US"/>
              </w:rPr>
              <w:t xml:space="preserve"> </w:t>
            </w:r>
            <w:r w:rsidRPr="4111E71B" w:rsidR="4111E71B">
              <w:rPr>
                <w:rFonts w:eastAsia="SimSun"/>
                <w:highlight w:val="cyan"/>
                <w:lang w:val="en-US"/>
              </w:rPr>
              <w:t>a.k.a. incentive reward</w:t>
            </w:r>
            <w:r w:rsidRPr="4111E71B" w:rsidR="4111E71B">
              <w:rPr>
                <w:rFonts w:eastAsia="SimSun"/>
                <w:highlight w:val="cyan"/>
                <w:lang w:val="en-US"/>
              </w:rPr>
              <w:t>.</w:t>
            </w:r>
          </w:p>
        </w:tc>
      </w:tr>
      <w:tr w:rsidR="007273C7" w:rsidTr="4111E71B" w14:paraId="08C02E18" w14:textId="77777777">
        <w:trPr>
          <w:trHeight w:val="90"/>
          <w:jc w:val="center"/>
        </w:trPr>
        <w:tc>
          <w:tcPr>
            <w:tcW w:w="1736" w:type="dxa"/>
            <w:vMerge/>
          </w:tcPr>
          <w:p w:rsidRPr="008C0593" w:rsidR="007273C7" w:rsidP="00B01362" w:rsidRDefault="007273C7" w14:paraId="71B54BF5" w14:textId="77777777">
            <w:pPr>
              <w:pStyle w:val="Tabletext"/>
              <w:rPr>
                <w:rFonts w:eastAsia="SimSun"/>
                <w:highlight w:val="cyan"/>
                <w:lang w:val="en-US"/>
              </w:rPr>
            </w:pPr>
          </w:p>
        </w:tc>
        <w:tc>
          <w:tcPr>
            <w:tcW w:w="2512" w:type="dxa"/>
            <w:tcMar/>
          </w:tcPr>
          <w:p w:rsidRPr="008C0593" w:rsidR="007273C7" w:rsidP="4111E71B" w:rsidRDefault="007273C7" w14:paraId="532FF9BA" w14:textId="77777777" w14:noSpellErr="1">
            <w:pPr>
              <w:pStyle w:val="Tabletext"/>
              <w:rPr>
                <w:rFonts w:eastAsia="SimSun"/>
                <w:highlight w:val="cyan"/>
                <w:lang w:val="en-US"/>
              </w:rPr>
            </w:pPr>
            <w:r w:rsidRPr="4111E71B" w:rsidR="4111E71B">
              <w:rPr>
                <w:rFonts w:eastAsia="SimSun"/>
                <w:highlight w:val="cyan"/>
                <w:lang w:val="en-US"/>
              </w:rPr>
              <w:t>Corporate sponsored development</w:t>
            </w:r>
          </w:p>
        </w:tc>
        <w:tc>
          <w:tcPr>
            <w:tcW w:w="5381" w:type="dxa"/>
            <w:tcMar/>
          </w:tcPr>
          <w:p w:rsidRPr="008C0593" w:rsidR="007273C7" w:rsidP="4111E71B" w:rsidRDefault="009A5748" w14:paraId="728C3AFF" w14:textId="1A89DF0D" w14:noSpellErr="1">
            <w:pPr>
              <w:pStyle w:val="Tabletext"/>
              <w:rPr>
                <w:rFonts w:eastAsia="SimSun"/>
                <w:highlight w:val="cyan"/>
                <w:lang w:val="en-US"/>
              </w:rPr>
            </w:pPr>
            <w:r w:rsidRPr="4111E71B" w:rsidR="4111E71B">
              <w:rPr>
                <w:rFonts w:eastAsia="SimSun"/>
                <w:highlight w:val="cyan"/>
                <w:lang w:val="en-US"/>
              </w:rPr>
              <w:t>Corporations</w:t>
            </w:r>
            <w:r w:rsidRPr="4111E71B" w:rsidR="4111E71B">
              <w:rPr>
                <w:rFonts w:eastAsia="SimSun"/>
                <w:highlight w:val="cyan"/>
                <w:lang w:val="en-US"/>
              </w:rPr>
              <w:t xml:space="preserve"> (directly)</w:t>
            </w:r>
            <w:r w:rsidRPr="4111E71B" w:rsidR="4111E71B">
              <w:rPr>
                <w:rFonts w:eastAsia="SimSun"/>
                <w:highlight w:val="cyan"/>
                <w:lang w:val="en-US"/>
              </w:rPr>
              <w:t xml:space="preserve"> or Consortia </w:t>
            </w:r>
            <w:r w:rsidRPr="4111E71B" w:rsidR="4111E71B">
              <w:rPr>
                <w:rFonts w:eastAsia="SimSun"/>
                <w:highlight w:val="cyan"/>
                <w:lang w:val="en-US"/>
              </w:rPr>
              <w:t xml:space="preserve">(indirectly) </w:t>
            </w:r>
            <w:r w:rsidRPr="4111E71B" w:rsidR="4111E71B">
              <w:rPr>
                <w:rFonts w:eastAsia="SimSun"/>
                <w:highlight w:val="cyan"/>
                <w:lang w:val="en-US"/>
              </w:rPr>
              <w:t>through sponsoring organization.</w:t>
            </w:r>
          </w:p>
        </w:tc>
      </w:tr>
      <w:tr w:rsidR="007273C7" w:rsidTr="4111E71B" w14:paraId="194A90FA" w14:textId="77777777">
        <w:trPr>
          <w:trHeight w:val="182"/>
          <w:jc w:val="center"/>
        </w:trPr>
        <w:tc>
          <w:tcPr>
            <w:tcW w:w="1736" w:type="dxa"/>
            <w:vMerge w:val="restart"/>
            <w:tcMar/>
          </w:tcPr>
          <w:p w:rsidRPr="008C0593" w:rsidR="007273C7" w:rsidP="4111E71B" w:rsidRDefault="007273C7" w14:paraId="4FB50019" w14:textId="77777777" w14:noSpellErr="1">
            <w:pPr>
              <w:pStyle w:val="Tabletext"/>
              <w:rPr>
                <w:rFonts w:eastAsia="SimSun"/>
                <w:highlight w:val="lightGray"/>
                <w:lang w:val="en-US"/>
              </w:rPr>
            </w:pPr>
            <w:r w:rsidRPr="4111E71B" w:rsidR="4111E71B">
              <w:rPr>
                <w:rFonts w:eastAsia="SimSun"/>
                <w:highlight w:val="lightGray"/>
                <w:lang w:val="en-US"/>
              </w:rPr>
              <w:t>Implementation</w:t>
            </w:r>
          </w:p>
        </w:tc>
        <w:tc>
          <w:tcPr>
            <w:tcW w:w="2512" w:type="dxa"/>
            <w:tcMar/>
          </w:tcPr>
          <w:p w:rsidRPr="008C0593" w:rsidR="007273C7" w:rsidP="4111E71B" w:rsidRDefault="007273C7" w14:paraId="6DD18D74" w14:textId="77777777" w14:noSpellErr="1">
            <w:pPr>
              <w:pStyle w:val="Tabletext"/>
              <w:rPr>
                <w:rFonts w:eastAsia="SimSun"/>
                <w:highlight w:val="lightGray"/>
                <w:lang w:val="en-US"/>
              </w:rPr>
            </w:pPr>
            <w:r w:rsidRPr="4111E71B" w:rsidR="4111E71B">
              <w:rPr>
                <w:rFonts w:eastAsia="SimSun"/>
                <w:highlight w:val="lightGray"/>
                <w:lang w:val="en-US"/>
              </w:rPr>
              <w:t>Run client software of choice</w:t>
            </w:r>
          </w:p>
        </w:tc>
        <w:tc>
          <w:tcPr>
            <w:tcW w:w="5381" w:type="dxa"/>
            <w:tcMar/>
          </w:tcPr>
          <w:p w:rsidRPr="008C0593" w:rsidR="007273C7" w:rsidP="4111E71B" w:rsidRDefault="009A5748" w14:paraId="1B2C9B32" w14:textId="77777777" w14:noSpellErr="1">
            <w:pPr>
              <w:pStyle w:val="Tabletext"/>
              <w:rPr>
                <w:rFonts w:eastAsia="SimSun"/>
                <w:highlight w:val="lightGray"/>
                <w:lang w:val="en-US"/>
              </w:rPr>
            </w:pPr>
            <w:r w:rsidRPr="4111E71B" w:rsidR="4111E71B">
              <w:rPr>
                <w:rFonts w:eastAsia="SimSun"/>
                <w:highlight w:val="lightGray"/>
                <w:lang w:val="en-US"/>
              </w:rPr>
              <w:t>No action from an administrator is required, but this may result in network splits from contentious or uncoordinated changes; this mode tends to reduce developer or record producer control of the governance process.</w:t>
            </w:r>
          </w:p>
        </w:tc>
      </w:tr>
      <w:tr w:rsidR="007273C7" w:rsidTr="4111E71B" w14:paraId="2B60B708" w14:textId="77777777">
        <w:trPr>
          <w:trHeight w:val="181"/>
          <w:jc w:val="center"/>
        </w:trPr>
        <w:tc>
          <w:tcPr>
            <w:tcW w:w="1736" w:type="dxa"/>
            <w:vMerge/>
          </w:tcPr>
          <w:p w:rsidRPr="008C0593" w:rsidR="007273C7" w:rsidP="00B01362" w:rsidRDefault="007273C7" w14:paraId="5CA8890E" w14:textId="77777777">
            <w:pPr>
              <w:pStyle w:val="Tabletext"/>
              <w:rPr>
                <w:rFonts w:eastAsia="SimSun"/>
                <w:highlight w:val="lightGray"/>
                <w:lang w:val="en-US"/>
              </w:rPr>
            </w:pPr>
          </w:p>
        </w:tc>
        <w:tc>
          <w:tcPr>
            <w:tcW w:w="2512" w:type="dxa"/>
            <w:tcMar/>
          </w:tcPr>
          <w:p w:rsidRPr="008C0593" w:rsidR="007273C7" w:rsidP="4111E71B" w:rsidRDefault="007273C7" w14:paraId="489ECDCE" w14:textId="77777777" w14:noSpellErr="1">
            <w:pPr>
              <w:pStyle w:val="Tabletext"/>
              <w:rPr>
                <w:rFonts w:eastAsia="SimSun"/>
                <w:highlight w:val="lightGray"/>
                <w:lang w:val="en-US"/>
              </w:rPr>
            </w:pPr>
            <w:r w:rsidRPr="4111E71B" w:rsidR="4111E71B">
              <w:rPr>
                <w:rFonts w:eastAsia="SimSun"/>
                <w:highlight w:val="lightGray"/>
                <w:lang w:val="en-US"/>
              </w:rPr>
              <w:t>Pushed to clients</w:t>
            </w:r>
          </w:p>
        </w:tc>
        <w:tc>
          <w:tcPr>
            <w:tcW w:w="5381" w:type="dxa"/>
            <w:tcMar/>
          </w:tcPr>
          <w:p w:rsidRPr="008C0593" w:rsidR="007273C7" w:rsidP="4111E71B" w:rsidRDefault="009A5748" w14:paraId="0F4A2B02" w14:textId="77777777" w14:noSpellErr="1">
            <w:pPr>
              <w:pStyle w:val="Tabletext"/>
              <w:rPr>
                <w:rFonts w:eastAsia="SimSun"/>
                <w:highlight w:val="lightGray"/>
                <w:lang w:val="en-US"/>
              </w:rPr>
            </w:pPr>
            <w:r w:rsidRPr="4111E71B" w:rsidR="4111E71B">
              <w:rPr>
                <w:rFonts w:eastAsia="SimSun"/>
                <w:highlight w:val="lightGray"/>
                <w:lang w:val="en-US"/>
              </w:rPr>
              <w:t xml:space="preserve">By pushing updates </w:t>
            </w:r>
            <w:r w:rsidRPr="4111E71B" w:rsidR="4111E71B">
              <w:rPr>
                <w:rFonts w:eastAsia="SimSun"/>
                <w:highlight w:val="lightGray"/>
                <w:lang w:val="en-US"/>
              </w:rPr>
              <w:t xml:space="preserve">and/or upgrades by deprecation notice </w:t>
            </w:r>
            <w:r w:rsidRPr="4111E71B" w:rsidR="4111E71B">
              <w:rPr>
                <w:rFonts w:eastAsia="SimSun"/>
                <w:highlight w:val="lightGray"/>
                <w:lang w:val="en-US"/>
              </w:rPr>
              <w:t>directly to clients</w:t>
            </w:r>
            <w:r w:rsidRPr="4111E71B" w:rsidR="4111E71B">
              <w:rPr>
                <w:rFonts w:eastAsia="SimSun"/>
                <w:highlight w:val="lightGray"/>
                <w:lang w:val="en-US"/>
              </w:rPr>
              <w:t xml:space="preserve">, </w:t>
            </w:r>
            <w:r w:rsidRPr="4111E71B" w:rsidR="4111E71B">
              <w:rPr>
                <w:rFonts w:eastAsia="SimSun"/>
                <w:highlight w:val="lightGray"/>
                <w:lang w:val="en-US"/>
              </w:rPr>
              <w:t>generally launching by an administrator or an on-chain governance system. This mode tends to prioritize the integrity of the network, but may tend to cede power to developers or record producers.</w:t>
            </w:r>
          </w:p>
        </w:tc>
      </w:tr>
    </w:tbl>
    <w:p w:rsidR="0001216E" w:rsidP="4111E71B" w:rsidRDefault="00513E46" w14:paraId="385A7670" w14:textId="77777777" w14:noSpellErr="1">
      <w:pPr>
        <w:rPr>
          <w:lang w:val="en-US" w:eastAsia="zh-CN"/>
        </w:rPr>
      </w:pPr>
      <w:r w:rsidRPr="4111E71B" w:rsidR="4111E71B">
        <w:rPr>
          <w:lang w:val="en-US" w:eastAsia="zh-CN"/>
        </w:rPr>
        <w:t>Challenges associated with this property</w:t>
      </w:r>
      <w:r w:rsidRPr="4111E71B" w:rsidR="4111E71B">
        <w:rPr>
          <w:lang w:val="en-US" w:eastAsia="zh-CN"/>
        </w:rPr>
        <w:t>:</w:t>
      </w:r>
    </w:p>
    <w:p w:rsidR="0001216E" w:rsidP="4111E71B" w:rsidRDefault="0001216E" w14:paraId="017E79F0" w14:textId="77777777" w14:noSpellErr="1">
      <w:pPr>
        <w:pStyle w:val="ListParagraph"/>
        <w:numPr>
          <w:ilvl w:val="0"/>
          <w:numId w:val="1"/>
        </w:numPr>
        <w:rPr>
          <w:lang w:val="en-US" w:eastAsia="zh-CN"/>
        </w:rPr>
      </w:pPr>
      <w:r w:rsidRPr="4111E71B" w:rsidR="4111E71B">
        <w:rPr>
          <w:lang w:val="en-US" w:eastAsia="zh-CN"/>
        </w:rPr>
        <w:t>Heterogeneity: enable users to access and run applications over a heterogeneous collection of computers, devices, operating systems, programming languages, node´s managers and networks.</w:t>
      </w:r>
    </w:p>
    <w:p w:rsidR="0001216E" w:rsidP="4111E71B" w:rsidRDefault="0001216E" w14:paraId="6C189818" w14:textId="5C15FBD0" w14:noSpellErr="1">
      <w:pPr>
        <w:pStyle w:val="ListParagraph"/>
        <w:numPr>
          <w:ilvl w:val="0"/>
          <w:numId w:val="1"/>
        </w:numPr>
        <w:rPr>
          <w:lang w:val="en-US" w:eastAsia="zh-CN"/>
        </w:rPr>
      </w:pPr>
      <w:r w:rsidRPr="4111E71B" w:rsidR="4111E71B">
        <w:rPr>
          <w:lang w:val="en-US" w:eastAsia="zh-CN"/>
        </w:rPr>
        <w:t>Security</w:t>
      </w:r>
      <w:r w:rsidRPr="4111E71B" w:rsidR="4111E71B">
        <w:rPr>
          <w:lang w:val="en-US" w:eastAsia="zh-CN"/>
        </w:rPr>
        <w:t xml:space="preserve">: </w:t>
      </w:r>
      <w:r w:rsidRPr="4111E71B" w:rsidR="4111E71B">
        <w:rPr>
          <w:lang w:val="en-US" w:eastAsia="zh-CN"/>
        </w:rPr>
        <w:t>Integrity, confidentiality, enforceability</w:t>
      </w:r>
      <w:r w:rsidRPr="4111E71B" w:rsidR="4111E71B">
        <w:rPr>
          <w:lang w:val="en-US" w:eastAsia="zh-CN"/>
        </w:rPr>
        <w:t xml:space="preserve">, </w:t>
      </w:r>
      <w:r w:rsidRPr="4111E71B" w:rsidR="4111E71B">
        <w:rPr>
          <w:lang w:val="en-US" w:eastAsia="zh-CN"/>
        </w:rPr>
        <w:t>availability</w:t>
      </w:r>
      <w:r w:rsidRPr="4111E71B" w:rsidR="4111E71B">
        <w:rPr>
          <w:lang w:val="en-US" w:eastAsia="zh-CN"/>
        </w:rPr>
        <w:t xml:space="preserve"> and usage</w:t>
      </w:r>
      <w:r w:rsidRPr="4111E71B" w:rsidR="4111E71B">
        <w:rPr>
          <w:lang w:val="en-US" w:eastAsia="zh-CN"/>
        </w:rPr>
        <w:t xml:space="preserve">. </w:t>
      </w:r>
      <w:r w:rsidRPr="4111E71B" w:rsidR="4111E71B">
        <w:rPr>
          <w:lang w:val="en-US" w:eastAsia="zh-CN"/>
        </w:rPr>
        <w:t xml:space="preserve"> Some constraints may work at cross-purposes and require multiple protections to satisfy criteria drawn from different governance authorities.</w:t>
      </w:r>
    </w:p>
    <w:p w:rsidR="009C32FE" w:rsidP="4111E71B" w:rsidRDefault="0001216E" w14:paraId="068FBB7F" w14:textId="77777777" w14:noSpellErr="1">
      <w:pPr>
        <w:pStyle w:val="ListParagraph"/>
        <w:numPr>
          <w:ilvl w:val="0"/>
          <w:numId w:val="1"/>
        </w:numPr>
        <w:rPr>
          <w:lang w:val="en-US" w:eastAsia="zh-CN"/>
        </w:rPr>
      </w:pPr>
      <w:r w:rsidRPr="4111E71B" w:rsidR="4111E71B">
        <w:rPr>
          <w:lang w:val="en-US" w:eastAsia="zh-CN"/>
        </w:rPr>
        <w:t>Concurrency:</w:t>
      </w:r>
    </w:p>
    <w:p w:rsidRPr="009C32FE" w:rsidR="009C32FE" w:rsidP="4111E71B" w:rsidRDefault="0001216E" w14:paraId="5318B002" w14:textId="77777777" w14:noSpellErr="1">
      <w:pPr>
        <w:pStyle w:val="ListParagraph"/>
        <w:numPr>
          <w:ilvl w:val="0"/>
          <w:numId w:val="1"/>
        </w:numPr>
        <w:rPr>
          <w:lang w:val="en-US" w:eastAsia="zh-CN"/>
        </w:rPr>
      </w:pPr>
      <w:r w:rsidRPr="4111E71B" w:rsidR="4111E71B">
        <w:rPr>
          <w:lang w:val="en-US" w:eastAsia="zh-CN"/>
        </w:rPr>
        <w:t xml:space="preserve">Failure handling: </w:t>
      </w:r>
      <w:r w:rsidRPr="4111E71B" w:rsidR="4111E71B">
        <w:rPr>
          <w:lang w:val="en-US" w:eastAsia="zh-CN"/>
        </w:rPr>
        <w:t xml:space="preserve">Distinction between the incident management model and the incident governance model.  </w:t>
      </w:r>
      <w:r w:rsidRPr="4111E71B" w:rsidR="4111E71B">
        <w:rPr>
          <w:rFonts w:eastAsia="Times New Roman"/>
          <w:lang w:val="en-US" w:eastAsia="es-ES"/>
        </w:rPr>
        <w:t xml:space="preserve">Generic standards for information sharing exist such as ISO ISO/IEC 27010, 20614, 20247 and 19592. However, no </w:t>
      </w:r>
      <w:r w:rsidRPr="4111E71B" w:rsidR="4111E71B">
        <w:rPr>
          <w:rFonts w:eastAsia="Times New Roman"/>
          <w:lang w:val="en-US" w:eastAsia="es-ES"/>
        </w:rPr>
        <w:t>incident management model</w:t>
      </w:r>
      <w:r w:rsidRPr="4111E71B" w:rsidR="4111E71B">
        <w:rPr>
          <w:rFonts w:eastAsia="Times New Roman"/>
          <w:lang w:val="en-US" w:eastAsia="es-ES"/>
        </w:rPr>
        <w:t xml:space="preserve"> or information standards yet exist for blockchain and DLT incident management, nor are there any standards on how blockchain and DLT could be used to support </w:t>
      </w:r>
      <w:r w:rsidRPr="4111E71B" w:rsidR="4111E71B">
        <w:rPr>
          <w:rFonts w:eastAsia="Times New Roman"/>
          <w:lang w:val="en-US" w:eastAsia="es-ES"/>
        </w:rPr>
        <w:t>incident management model</w:t>
      </w:r>
      <w:r w:rsidRPr="4111E71B" w:rsidR="4111E71B">
        <w:rPr>
          <w:rFonts w:eastAsia="Times New Roman"/>
          <w:lang w:val="en-US" w:eastAsia="es-ES"/>
        </w:rPr>
        <w:t xml:space="preserve">. </w:t>
      </w:r>
    </w:p>
    <w:p w:rsidRPr="007C07F0" w:rsidR="0001216E" w:rsidP="4111E71B" w:rsidRDefault="002B5397" w14:paraId="75251165" w14:textId="77777777" w14:noSpellErr="1">
      <w:pPr>
        <w:pStyle w:val="ListParagraph"/>
        <w:numPr>
          <w:ilvl w:val="0"/>
          <w:numId w:val="1"/>
        </w:numPr>
        <w:rPr>
          <w:lang w:val="en-US" w:eastAsia="zh-CN"/>
        </w:rPr>
      </w:pPr>
      <w:r w:rsidRPr="4111E71B" w:rsidR="4111E71B">
        <w:rPr>
          <w:lang w:val="en-US" w:eastAsia="zh-CN"/>
        </w:rPr>
        <w:t>Cross-border transfer and Data localization</w:t>
      </w:r>
      <w:r w:rsidRPr="4111E71B" w:rsidR="4111E71B">
        <w:rPr>
          <w:lang w:val="en-US" w:eastAsia="zh-CN"/>
        </w:rPr>
        <w:t>: Collecting Data, Retaining Data, Analyzing Data, Deleting Data and Sharing Data.</w:t>
      </w:r>
    </w:p>
    <w:p w:rsidRPr="008F44A5" w:rsidR="00316C24" w:rsidP="4111E71B" w:rsidRDefault="00513E46" w14:paraId="2A193346" w14:textId="77777777" w14:noSpellErr="1">
      <w:pPr>
        <w:pStyle w:val="Heading2"/>
        <w:numPr>
          <w:ilvl w:val="1"/>
          <w:numId w:val="7"/>
        </w:numPr>
        <w:rPr>
          <w:rFonts w:eastAsia="SimSun"/>
          <w:lang w:val="en-US" w:eastAsia="zh-CN"/>
        </w:rPr>
      </w:pPr>
      <w:bookmarkStart w:name="_Toc535939303" w:id="41"/>
      <w:r w:rsidRPr="008F44A5">
        <w:rPr>
          <w:rFonts w:eastAsia="SimSun"/>
          <w:lang w:val="en-US" w:eastAsia="zh-CN"/>
        </w:rPr>
        <w:t xml:space="preserve">Regulatory challenges </w:t>
      </w:r>
      <w:bookmarkEnd w:id="41"/>
    </w:p>
    <w:p w:rsidR="0001216E" w:rsidP="4111E71B" w:rsidRDefault="00B331FA" w14:paraId="23D0C758" w14:textId="71F7F897" w14:noSpellErr="1">
      <w:pPr>
        <w:rPr>
          <w:lang w:val="en-US" w:eastAsia="zh-CN"/>
        </w:rPr>
      </w:pPr>
      <w:r w:rsidRPr="4111E71B" w:rsidR="4111E71B">
        <w:rPr>
          <w:lang w:val="en-US" w:eastAsia="zh-CN"/>
        </w:rPr>
        <w:t xml:space="preserve">The main disruption in technology is disruption of law. </w:t>
      </w:r>
      <w:r w:rsidRPr="4111E71B" w:rsidR="4111E71B">
        <w:rPr>
          <w:lang w:val="en-US" w:eastAsia="zh-CN"/>
        </w:rPr>
        <w:t>R</w:t>
      </w:r>
      <w:r w:rsidRPr="4111E71B" w:rsidR="4111E71B">
        <w:rPr>
          <w:lang w:val="en-US" w:eastAsia="zh-CN"/>
        </w:rPr>
        <w:t xml:space="preserve">egulatory challenges </w:t>
      </w:r>
      <w:r w:rsidRPr="4111E71B" w:rsidR="4111E71B">
        <w:rPr>
          <w:lang w:val="en-US" w:eastAsia="zh-CN"/>
        </w:rPr>
        <w:t>are first addressed by</w:t>
      </w:r>
      <w:r w:rsidRPr="4111E71B" w:rsidR="4111E71B">
        <w:rPr>
          <w:lang w:val="en-US" w:eastAsia="zh-CN"/>
        </w:rPr>
        <w:t xml:space="preserve"> identification of </w:t>
      </w:r>
      <w:r w:rsidRPr="4111E71B" w:rsidR="4111E71B">
        <w:rPr>
          <w:lang w:val="en-US" w:eastAsia="zh-CN"/>
        </w:rPr>
        <w:t xml:space="preserve">the following </w:t>
      </w:r>
      <w:r w:rsidRPr="4111E71B" w:rsidR="4111E71B">
        <w:rPr>
          <w:lang w:val="en-US" w:eastAsia="zh-CN"/>
        </w:rPr>
        <w:t>pain points:</w:t>
      </w:r>
    </w:p>
    <w:p w:rsidR="00B331FA" w:rsidP="4111E71B" w:rsidRDefault="00D2535F" w14:paraId="1B7C3651" w14:textId="3D6EC59A" w14:noSpellErr="1">
      <w:pPr>
        <w:pStyle w:val="ListParagraph"/>
        <w:numPr>
          <w:ilvl w:val="0"/>
          <w:numId w:val="2"/>
        </w:numPr>
        <w:rPr>
          <w:lang w:val="en-US" w:eastAsia="zh-CN"/>
        </w:rPr>
      </w:pPr>
      <w:r w:rsidRPr="4111E71B" w:rsidR="4111E71B">
        <w:rPr>
          <w:lang w:val="en-US" w:eastAsia="zh-CN"/>
        </w:rPr>
        <w:t xml:space="preserve">Data Storage and </w:t>
      </w:r>
      <w:r w:rsidRPr="4111E71B" w:rsidR="4111E71B">
        <w:rPr>
          <w:lang w:val="en-US" w:eastAsia="zh-CN"/>
        </w:rPr>
        <w:t xml:space="preserve">Privacy &amp; </w:t>
      </w:r>
      <w:r w:rsidRPr="4111E71B" w:rsidR="4111E71B">
        <w:rPr>
          <w:lang w:val="en-US" w:eastAsia="zh-CN"/>
        </w:rPr>
        <w:t>Personally Identifying Data (</w:t>
      </w:r>
      <w:r w:rsidRPr="4111E71B" w:rsidR="4111E71B">
        <w:rPr>
          <w:lang w:val="en-US" w:eastAsia="zh-CN"/>
        </w:rPr>
        <w:t>PID</w:t>
      </w:r>
      <w:r w:rsidRPr="4111E71B" w:rsidR="4111E71B">
        <w:rPr>
          <w:lang w:val="en-US" w:eastAsia="zh-CN"/>
        </w:rPr>
        <w:t xml:space="preserve">) as defined in GDPR. Note: PID </w:t>
      </w:r>
      <w:r w:rsidRPr="4111E71B" w:rsidR="4111E71B">
        <w:rPr>
          <w:lang w:val="en-US" w:eastAsia="zh-CN"/>
        </w:rPr>
        <w:t xml:space="preserve">and public data alike, </w:t>
      </w:r>
      <w:r w:rsidRPr="4111E71B" w:rsidR="4111E71B">
        <w:rPr>
          <w:lang w:val="en-US" w:eastAsia="zh-CN"/>
        </w:rPr>
        <w:t xml:space="preserve">fall under regulatory purview if derived from other non-protected, </w:t>
      </w:r>
      <w:r w:rsidRPr="4111E71B" w:rsidR="4111E71B">
        <w:rPr>
          <w:lang w:val="en-US" w:eastAsia="zh-CN"/>
        </w:rPr>
        <w:t>data attributes</w:t>
      </w:r>
      <w:r w:rsidRPr="4111E71B" w:rsidR="4111E71B">
        <w:rPr>
          <w:lang w:val="en-US" w:eastAsia="zh-CN"/>
        </w:rPr>
        <w:t xml:space="preserve">: </w:t>
      </w:r>
      <w:r w:rsidRPr="4111E71B" w:rsidR="4111E71B">
        <w:rPr>
          <w:lang w:val="en-US" w:eastAsia="zh-CN"/>
        </w:rPr>
        <w:t>Directives, Regulations and jurisdictional impact on personal data protection</w:t>
      </w:r>
      <w:r w:rsidRPr="4111E71B" w:rsidR="4111E71B">
        <w:rPr>
          <w:lang w:val="en-US" w:eastAsia="zh-CN"/>
        </w:rPr>
        <w:t>.</w:t>
      </w:r>
      <w:r w:rsidRPr="4111E71B" w:rsidR="4111E71B">
        <w:rPr>
          <w:lang w:val="en-US" w:eastAsia="zh-CN"/>
        </w:rPr>
        <w:t xml:space="preserve"> </w:t>
      </w:r>
      <w:r w:rsidRPr="4111E71B" w:rsidR="4111E71B">
        <w:rPr>
          <w:lang w:val="en-US" w:eastAsia="zh-CN"/>
        </w:rPr>
        <w:t>Portability.</w:t>
      </w:r>
    </w:p>
    <w:p w:rsidR="00B331FA" w:rsidP="4111E71B" w:rsidRDefault="00254041" w14:paraId="073C6F83" w14:textId="24F5CD23" w14:noSpellErr="1">
      <w:pPr>
        <w:pStyle w:val="ListParagraph"/>
        <w:numPr>
          <w:ilvl w:val="0"/>
          <w:numId w:val="2"/>
        </w:numPr>
        <w:rPr>
          <w:lang w:val="en-US" w:eastAsia="zh-CN"/>
        </w:rPr>
      </w:pPr>
      <w:r w:rsidRPr="4111E71B" w:rsidR="4111E71B">
        <w:rPr>
          <w:lang w:val="en-US" w:eastAsia="zh-CN"/>
        </w:rPr>
        <w:t>Human behavior</w:t>
      </w:r>
      <w:r w:rsidRPr="4111E71B" w:rsidR="4111E71B">
        <w:rPr>
          <w:lang w:val="en-US" w:eastAsia="zh-CN"/>
        </w:rPr>
        <w:t>,</w:t>
      </w:r>
      <w:r w:rsidRPr="4111E71B" w:rsidR="4111E71B">
        <w:rPr>
          <w:lang w:val="en-US" w:eastAsia="zh-CN"/>
        </w:rPr>
        <w:t xml:space="preserve"> fixed by algorithm and consensus</w:t>
      </w:r>
      <w:r w:rsidRPr="4111E71B" w:rsidR="4111E71B">
        <w:rPr>
          <w:lang w:val="en-US" w:eastAsia="zh-CN"/>
        </w:rPr>
        <w:t>,</w:t>
      </w:r>
      <w:r w:rsidRPr="4111E71B" w:rsidR="4111E71B">
        <w:rPr>
          <w:lang w:val="en-US" w:eastAsia="zh-CN"/>
        </w:rPr>
        <w:t xml:space="preserve"> are creating ethical and socio-political cyberspaces based on freedom and Human Rights</w:t>
      </w:r>
      <w:r w:rsidRPr="4111E71B" w:rsidR="4111E71B">
        <w:rPr>
          <w:lang w:val="en-US" w:eastAsia="zh-CN"/>
        </w:rPr>
        <w:t>. For example,</w:t>
      </w:r>
      <w:r w:rsidRPr="4111E71B" w:rsidR="4111E71B">
        <w:rPr>
          <w:lang w:val="en-US" w:eastAsia="zh-CN"/>
        </w:rPr>
        <w:t xml:space="preserve"> the </w:t>
      </w:r>
      <w:hyperlink r:id="Ra81dfa0bc185419e">
        <w:r w:rsidRPr="4111E71B" w:rsidR="4111E71B">
          <w:rPr>
            <w:rStyle w:val="Hyperlink"/>
            <w:rFonts w:ascii="Times New Roman" w:hAnsi="Times New Roman"/>
            <w:lang w:val="en-US" w:eastAsia="zh-CN"/>
          </w:rPr>
          <w:t>Right of Association</w:t>
        </w:r>
      </w:hyperlink>
      <w:r w:rsidRPr="4111E71B" w:rsidR="4111E71B">
        <w:rPr>
          <w:lang w:val="en-US" w:eastAsia="zh-CN"/>
        </w:rPr>
        <w:t xml:space="preserve"> affect</w:t>
      </w:r>
      <w:r w:rsidRPr="4111E71B" w:rsidR="4111E71B">
        <w:rPr>
          <w:lang w:val="en-US" w:eastAsia="zh-CN"/>
        </w:rPr>
        <w:t>s</w:t>
      </w:r>
      <w:r w:rsidRPr="4111E71B" w:rsidR="4111E71B">
        <w:rPr>
          <w:lang w:val="en-US" w:eastAsia="zh-CN"/>
        </w:rPr>
        <w:t xml:space="preserve"> restrictions and/or limitations, but also </w:t>
      </w:r>
      <w:r w:rsidRPr="4111E71B" w:rsidR="4111E71B">
        <w:rPr>
          <w:lang w:val="en-US" w:eastAsia="zh-CN"/>
        </w:rPr>
        <w:t xml:space="preserve">is </w:t>
      </w:r>
      <w:r w:rsidRPr="4111E71B" w:rsidR="4111E71B">
        <w:rPr>
          <w:lang w:val="en-US" w:eastAsia="zh-CN"/>
        </w:rPr>
        <w:t xml:space="preserve">an alive </w:t>
      </w:r>
      <w:r w:rsidRPr="4111E71B" w:rsidR="4111E71B">
        <w:rPr>
          <w:lang w:val="en-US" w:eastAsia="zh-CN"/>
        </w:rPr>
        <w:t xml:space="preserve">foundational </w:t>
      </w:r>
      <w:r w:rsidRPr="4111E71B" w:rsidR="4111E71B">
        <w:rPr>
          <w:lang w:val="en-US" w:eastAsia="zh-CN"/>
        </w:rPr>
        <w:t>scenario</w:t>
      </w:r>
      <w:r w:rsidRPr="4111E71B" w:rsidR="4111E71B">
        <w:rPr>
          <w:lang w:val="en-US" w:eastAsia="zh-CN"/>
        </w:rPr>
        <w:t>.</w:t>
      </w:r>
      <w:r w:rsidRPr="4111E71B" w:rsidR="4111E71B">
        <w:rPr>
          <w:lang w:val="en-US" w:eastAsia="zh-CN"/>
        </w:rPr>
        <w:t xml:space="preserve"> </w:t>
      </w:r>
      <w:r w:rsidRPr="4111E71B" w:rsidR="4111E71B">
        <w:rPr>
          <w:strike w:val="1"/>
          <w:lang w:val="en-US" w:eastAsia="zh-CN"/>
        </w:rPr>
        <w:t>since inception.</w:t>
      </w:r>
      <w:r w:rsidRPr="4111E71B" w:rsidR="4111E71B">
        <w:rPr>
          <w:lang w:val="en-US" w:eastAsia="zh-CN"/>
        </w:rPr>
        <w:t xml:space="preserve"> </w:t>
      </w:r>
      <w:r w:rsidRPr="4111E71B" w:rsidR="4111E71B">
        <w:rPr>
          <w:lang w:val="en-US" w:eastAsia="zh-CN"/>
        </w:rPr>
        <w:t>“</w:t>
      </w:r>
      <w:r w:rsidRPr="4111E71B" w:rsidR="4111E71B">
        <w:rPr>
          <w:lang w:val="en-US" w:eastAsia="zh-CN"/>
        </w:rPr>
        <w:t>Code is law</w:t>
      </w:r>
      <w:r w:rsidRPr="4111E71B" w:rsidR="4111E71B">
        <w:rPr>
          <w:lang w:val="en-US" w:eastAsia="zh-CN"/>
        </w:rPr>
        <w:t xml:space="preserve">” is a recent phrase that confers meaning that the </w:t>
      </w:r>
      <w:r w:rsidRPr="4111E71B" w:rsidR="4111E71B">
        <w:rPr>
          <w:lang w:val="en-US" w:eastAsia="zh-CN"/>
        </w:rPr>
        <w:t>identif</w:t>
      </w:r>
      <w:r w:rsidRPr="4111E71B" w:rsidR="4111E71B">
        <w:rPr>
          <w:lang w:val="en-US" w:eastAsia="zh-CN"/>
        </w:rPr>
        <w:t>ication of</w:t>
      </w:r>
      <w:r w:rsidRPr="4111E71B" w:rsidR="4111E71B">
        <w:rPr>
          <w:lang w:val="en-US" w:eastAsia="zh-CN"/>
        </w:rPr>
        <w:t xml:space="preserve"> the common </w:t>
      </w:r>
      <w:r w:rsidRPr="4111E71B" w:rsidR="4111E71B">
        <w:rPr>
          <w:lang w:val="en-US" w:eastAsia="zh-CN"/>
        </w:rPr>
        <w:t>behaviors</w:t>
      </w:r>
      <w:r w:rsidRPr="4111E71B" w:rsidR="4111E71B">
        <w:rPr>
          <w:lang w:val="en-US" w:eastAsia="zh-CN"/>
        </w:rPr>
        <w:t xml:space="preserve"> on those associative models </w:t>
      </w:r>
      <w:r w:rsidRPr="4111E71B" w:rsidR="4111E71B">
        <w:rPr>
          <w:lang w:val="en-US" w:eastAsia="zh-CN"/>
        </w:rPr>
        <w:t>can be instrumental in</w:t>
      </w:r>
      <w:r w:rsidRPr="4111E71B" w:rsidR="4111E71B">
        <w:rPr>
          <w:lang w:val="en-US" w:eastAsia="zh-CN"/>
        </w:rPr>
        <w:t xml:space="preserve"> provid</w:t>
      </w:r>
      <w:r w:rsidRPr="4111E71B" w:rsidR="4111E71B">
        <w:rPr>
          <w:lang w:val="en-US" w:eastAsia="zh-CN"/>
        </w:rPr>
        <w:t>ing</w:t>
      </w:r>
      <w:r w:rsidRPr="4111E71B" w:rsidR="4111E71B">
        <w:rPr>
          <w:lang w:val="en-US" w:eastAsia="zh-CN"/>
        </w:rPr>
        <w:t xml:space="preserve"> an arbitration</w:t>
      </w:r>
      <w:r w:rsidRPr="4111E71B" w:rsidR="4111E71B">
        <w:rPr>
          <w:lang w:val="en-US" w:eastAsia="zh-CN"/>
        </w:rPr>
        <w:t xml:space="preserve">/dispute resolution result </w:t>
      </w:r>
      <w:r w:rsidRPr="4111E71B" w:rsidR="4111E71B">
        <w:rPr>
          <w:lang w:val="en-US" w:eastAsia="zh-CN"/>
        </w:rPr>
        <w:t xml:space="preserve">than </w:t>
      </w:r>
      <w:r w:rsidRPr="4111E71B" w:rsidR="4111E71B">
        <w:rPr>
          <w:lang w:val="en-US" w:eastAsia="zh-CN"/>
        </w:rPr>
        <w:t xml:space="preserve">an </w:t>
      </w:r>
      <w:r w:rsidRPr="4111E71B" w:rsidR="4111E71B">
        <w:rPr>
          <w:lang w:val="en-US" w:eastAsia="zh-CN"/>
        </w:rPr>
        <w:t>off-chain alternative</w:t>
      </w:r>
      <w:r w:rsidRPr="4111E71B" w:rsidR="4111E71B">
        <w:rPr>
          <w:lang w:val="en-US" w:eastAsia="zh-CN"/>
        </w:rPr>
        <w:t xml:space="preserve"> method would be able to accomplish</w:t>
      </w:r>
      <w:r w:rsidRPr="4111E71B" w:rsidR="4111E71B">
        <w:rPr>
          <w:lang w:val="en-US" w:eastAsia="zh-CN"/>
        </w:rPr>
        <w:t xml:space="preserve">. </w:t>
      </w:r>
      <w:r w:rsidRPr="4111E71B" w:rsidR="4111E71B">
        <w:rPr>
          <w:lang w:val="en-US" w:eastAsia="zh-CN"/>
        </w:rPr>
        <w:t xml:space="preserve">But this ignores the nuance of the pragmatic world of law. </w:t>
      </w:r>
      <w:r w:rsidRPr="4111E71B" w:rsidR="4111E71B">
        <w:rPr>
          <w:lang w:val="en-US" w:eastAsia="zh-CN"/>
        </w:rPr>
        <w:t>For example, there is an evolution of DAO (</w:t>
      </w:r>
      <w:r w:rsidRPr="4111E71B" w:rsidR="4111E71B">
        <w:rPr>
          <w:lang w:val="en-US" w:eastAsia="zh-CN"/>
        </w:rPr>
        <w:t>Decentralized</w:t>
      </w:r>
      <w:r w:rsidRPr="4111E71B" w:rsidR="4111E71B">
        <w:rPr>
          <w:lang w:val="en-US" w:eastAsia="zh-CN"/>
        </w:rPr>
        <w:t xml:space="preserve"> Autonomous </w:t>
      </w:r>
      <w:r w:rsidRPr="4111E71B" w:rsidR="4111E71B">
        <w:rPr>
          <w:lang w:val="en-US" w:eastAsia="zh-CN"/>
        </w:rPr>
        <w:t>Organization</w:t>
      </w:r>
      <w:r w:rsidRPr="4111E71B" w:rsidR="4111E71B">
        <w:rPr>
          <w:lang w:val="en-US" w:eastAsia="zh-CN"/>
        </w:rPr>
        <w:t>) to DAC (</w:t>
      </w:r>
      <w:r w:rsidRPr="4111E71B" w:rsidR="4111E71B">
        <w:rPr>
          <w:lang w:val="en-US" w:eastAsia="zh-CN"/>
        </w:rPr>
        <w:t>Decentralized</w:t>
      </w:r>
      <w:r w:rsidRPr="4111E71B" w:rsidR="4111E71B">
        <w:rPr>
          <w:lang w:val="en-US" w:eastAsia="zh-CN"/>
        </w:rPr>
        <w:t xml:space="preserve"> Altruistic Community) and hybrid denominations or inter-blockchain relationships by agreements or alliances which is not easy to regulate on-chain, nevertheless </w:t>
      </w:r>
      <w:r w:rsidRPr="4111E71B" w:rsidR="4111E71B">
        <w:rPr>
          <w:lang w:val="en-US" w:eastAsia="zh-CN"/>
        </w:rPr>
        <w:t xml:space="preserve">a </w:t>
      </w:r>
      <w:r w:rsidRPr="4111E71B" w:rsidR="4111E71B">
        <w:rPr>
          <w:lang w:val="en-US" w:eastAsia="zh-CN"/>
        </w:rPr>
        <w:t>combination</w:t>
      </w:r>
      <w:r w:rsidRPr="4111E71B" w:rsidR="4111E71B">
        <w:rPr>
          <w:lang w:val="en-US" w:eastAsia="zh-CN"/>
        </w:rPr>
        <w:t xml:space="preserve"> with</w:t>
      </w:r>
      <w:r w:rsidRPr="4111E71B" w:rsidR="4111E71B">
        <w:rPr>
          <w:lang w:val="en-US" w:eastAsia="zh-CN"/>
        </w:rPr>
        <w:t xml:space="preserve"> off-chain governance is the sole solution in this moment under a regulatory prospective. </w:t>
      </w:r>
    </w:p>
    <w:p w:rsidR="00B331FA" w:rsidP="4111E71B" w:rsidRDefault="008F44A5" w14:paraId="348E9CE7" w14:textId="77777777" w14:noSpellErr="1">
      <w:pPr>
        <w:pStyle w:val="ListParagraph"/>
        <w:numPr>
          <w:ilvl w:val="0"/>
          <w:numId w:val="2"/>
        </w:numPr>
        <w:rPr>
          <w:lang w:val="en-US" w:eastAsia="zh-CN"/>
        </w:rPr>
      </w:pPr>
      <w:r w:rsidRPr="4111E71B" w:rsidR="4111E71B">
        <w:rPr>
          <w:lang w:val="en-US" w:eastAsia="zh-CN"/>
        </w:rPr>
        <w:t>Redemption:</w:t>
      </w:r>
      <w:r w:rsidRPr="4111E71B" w:rsidR="4111E71B">
        <w:rPr>
          <w:lang w:val="en-US" w:eastAsia="zh-CN"/>
        </w:rPr>
        <w:t xml:space="preserve"> Governance of modesty</w:t>
      </w:r>
      <w:r w:rsidRPr="4111E71B" w:rsidR="4111E71B">
        <w:rPr>
          <w:lang w:val="en-US" w:eastAsia="zh-CN"/>
        </w:rPr>
        <w:t xml:space="preserve"> (For example a check claimed (delayed payment) based on a license)</w:t>
      </w:r>
      <w:r w:rsidRPr="4111E71B" w:rsidR="4111E71B">
        <w:rPr>
          <w:lang w:val="en-US" w:eastAsia="zh-CN"/>
        </w:rPr>
        <w:t xml:space="preserve">. Reputation of SSI, Reputation of the framework itself. </w:t>
      </w:r>
    </w:p>
    <w:p w:rsidR="00B331FA" w:rsidP="4111E71B" w:rsidRDefault="008F44A5" w14:paraId="5E26191E" w14:textId="5547B5E7" w14:noSpellErr="1">
      <w:pPr>
        <w:pStyle w:val="ListParagraph"/>
        <w:numPr>
          <w:ilvl w:val="0"/>
          <w:numId w:val="2"/>
        </w:numPr>
        <w:rPr>
          <w:lang w:val="en-US" w:eastAsia="zh-CN"/>
        </w:rPr>
      </w:pPr>
      <w:r w:rsidRPr="4111E71B" w:rsidR="4111E71B">
        <w:rPr>
          <w:lang w:val="en-US" w:eastAsia="zh-CN"/>
        </w:rPr>
        <w:t>Multi-jurisdiction and arbitration:</w:t>
      </w:r>
      <w:r w:rsidRPr="4111E71B" w:rsidR="4111E71B">
        <w:rPr>
          <w:lang w:val="en-US" w:eastAsia="zh-CN"/>
        </w:rPr>
        <w:t xml:space="preserve"> ponderation of conflicts to be resolved automatically</w:t>
      </w:r>
      <w:r w:rsidRPr="4111E71B" w:rsidR="4111E71B">
        <w:rPr>
          <w:lang w:val="en-US" w:eastAsia="zh-CN"/>
        </w:rPr>
        <w:t xml:space="preserve"> or autonomously</w:t>
      </w:r>
      <w:r w:rsidRPr="4111E71B" w:rsidR="4111E71B">
        <w:rPr>
          <w:lang w:val="en-US" w:eastAsia="zh-CN"/>
        </w:rPr>
        <w:t xml:space="preserve"> and maintain the persistence of the framework</w:t>
      </w:r>
      <w:r w:rsidRPr="4111E71B" w:rsidR="4111E71B">
        <w:rPr>
          <w:lang w:val="en-US" w:eastAsia="zh-CN"/>
        </w:rPr>
        <w:t xml:space="preserve"> and which conflicts are destined to the off-chain resolution</w:t>
      </w:r>
      <w:r w:rsidRPr="4111E71B" w:rsidR="4111E71B">
        <w:rPr>
          <w:lang w:val="en-US" w:eastAsia="zh-CN"/>
        </w:rPr>
        <w:t xml:space="preserve"> or off-ledger</w:t>
      </w:r>
      <w:r w:rsidRPr="4111E71B" w:rsidR="4111E71B">
        <w:rPr>
          <w:lang w:val="en-US" w:eastAsia="zh-CN"/>
        </w:rPr>
        <w:t xml:space="preserve"> solution</w:t>
      </w:r>
      <w:r w:rsidRPr="4111E71B" w:rsidR="4111E71B">
        <w:rPr>
          <w:lang w:val="en-US" w:eastAsia="zh-CN"/>
        </w:rPr>
        <w:t>, in this case territorially applicable law would be assume by the good will and self-sovereignty to govern ourselves as users</w:t>
      </w:r>
      <w:r w:rsidRPr="4111E71B" w:rsidR="4111E71B">
        <w:rPr>
          <w:lang w:val="en-US" w:eastAsia="zh-CN"/>
        </w:rPr>
        <w:t>. Otherwise,</w:t>
      </w:r>
      <w:r w:rsidRPr="4111E71B" w:rsidR="4111E71B">
        <w:rPr>
          <w:lang w:val="en-US" w:eastAsia="zh-CN"/>
        </w:rPr>
        <w:t xml:space="preserve"> </w:t>
      </w:r>
      <w:r w:rsidRPr="4111E71B" w:rsidR="4111E71B">
        <w:rPr>
          <w:lang w:val="en-US" w:eastAsia="zh-CN"/>
        </w:rPr>
        <w:t>territorially applicable law w</w:t>
      </w:r>
      <w:r w:rsidRPr="4111E71B" w:rsidR="4111E71B">
        <w:rPr>
          <w:lang w:val="en-US" w:eastAsia="zh-CN"/>
        </w:rPr>
        <w:t>ould be defined by the DLT system</w:t>
      </w:r>
      <w:r w:rsidRPr="4111E71B" w:rsidR="4111E71B">
        <w:rPr>
          <w:lang w:val="en-US" w:eastAsia="zh-CN"/>
        </w:rPr>
        <w:t xml:space="preserve">. In </w:t>
      </w:r>
      <w:r w:rsidRPr="4111E71B" w:rsidR="4111E71B">
        <w:rPr>
          <w:lang w:val="en-US" w:eastAsia="zh-CN"/>
        </w:rPr>
        <w:t xml:space="preserve">both </w:t>
      </w:r>
      <w:r w:rsidRPr="4111E71B" w:rsidR="4111E71B">
        <w:rPr>
          <w:lang w:val="en-US" w:eastAsia="zh-CN"/>
        </w:rPr>
        <w:t>circumstance</w:t>
      </w:r>
      <w:r w:rsidRPr="4111E71B" w:rsidR="4111E71B">
        <w:rPr>
          <w:lang w:val="en-US" w:eastAsia="zh-CN"/>
        </w:rPr>
        <w:t>s</w:t>
      </w:r>
      <w:r w:rsidRPr="4111E71B" w:rsidR="4111E71B">
        <w:rPr>
          <w:lang w:val="en-US" w:eastAsia="zh-CN"/>
        </w:rPr>
        <w:t xml:space="preserve">, the </w:t>
      </w:r>
      <w:r w:rsidRPr="4111E71B" w:rsidR="4111E71B">
        <w:rPr>
          <w:lang w:val="en-US" w:eastAsia="zh-CN"/>
        </w:rPr>
        <w:t xml:space="preserve">territorial </w:t>
      </w:r>
      <w:r w:rsidRPr="4111E71B" w:rsidR="4111E71B">
        <w:rPr>
          <w:lang w:val="en-US" w:eastAsia="zh-CN"/>
        </w:rPr>
        <w:t xml:space="preserve">point of data-origination or the </w:t>
      </w:r>
      <w:r w:rsidRPr="4111E71B" w:rsidR="4111E71B">
        <w:rPr>
          <w:lang w:val="en-US" w:eastAsia="zh-CN"/>
        </w:rPr>
        <w:t xml:space="preserve">territorial </w:t>
      </w:r>
      <w:r w:rsidRPr="4111E71B" w:rsidR="4111E71B">
        <w:rPr>
          <w:lang w:val="en-US" w:eastAsia="zh-CN"/>
        </w:rPr>
        <w:t xml:space="preserve">point of data-consumption would need to be established in order to determine </w:t>
      </w:r>
      <w:r w:rsidRPr="4111E71B" w:rsidR="4111E71B">
        <w:rPr>
          <w:lang w:val="en-US" w:eastAsia="zh-CN"/>
        </w:rPr>
        <w:t>venue</w:t>
      </w:r>
      <w:r w:rsidRPr="4111E71B" w:rsidR="4111E71B">
        <w:rPr>
          <w:lang w:val="en-US" w:eastAsia="zh-CN"/>
        </w:rPr>
        <w:t xml:space="preserve"> </w:t>
      </w:r>
      <w:r w:rsidRPr="4111E71B" w:rsidR="4111E71B">
        <w:rPr>
          <w:lang w:val="en-US" w:eastAsia="zh-CN"/>
        </w:rPr>
        <w:t xml:space="preserve">(legal system / jurisdiction) and manner (process) for the </w:t>
      </w:r>
      <w:r w:rsidRPr="4111E71B" w:rsidR="4111E71B">
        <w:rPr>
          <w:lang w:val="en-US" w:eastAsia="zh-CN"/>
        </w:rPr>
        <w:t>remediat</w:t>
      </w:r>
      <w:r w:rsidRPr="4111E71B" w:rsidR="4111E71B">
        <w:rPr>
          <w:lang w:val="en-US" w:eastAsia="zh-CN"/>
        </w:rPr>
        <w:t xml:space="preserve">ion of </w:t>
      </w:r>
      <w:r w:rsidRPr="4111E71B" w:rsidR="4111E71B">
        <w:rPr>
          <w:lang w:val="en-US" w:eastAsia="zh-CN"/>
        </w:rPr>
        <w:t>harm</w:t>
      </w:r>
      <w:r w:rsidRPr="4111E71B" w:rsidR="4111E71B">
        <w:rPr>
          <w:lang w:val="en-US" w:eastAsia="zh-CN"/>
        </w:rPr>
        <w:t>(</w:t>
      </w:r>
      <w:r w:rsidRPr="4111E71B" w:rsidR="4111E71B">
        <w:rPr>
          <w:lang w:val="en-US" w:eastAsia="zh-CN"/>
        </w:rPr>
        <w:t>s</w:t>
      </w:r>
      <w:r w:rsidRPr="4111E71B" w:rsidR="4111E71B">
        <w:rPr>
          <w:lang w:val="en-US" w:eastAsia="zh-CN"/>
        </w:rPr>
        <w:t>)</w:t>
      </w:r>
      <w:r w:rsidRPr="4111E71B" w:rsidR="4111E71B">
        <w:rPr>
          <w:lang w:val="en-US" w:eastAsia="zh-CN"/>
        </w:rPr>
        <w:t>.</w:t>
      </w:r>
    </w:p>
    <w:p w:rsidR="00B331FA" w:rsidP="4111E71B" w:rsidRDefault="008F44A5" w14:paraId="769E6D82" w14:textId="77777777" w14:noSpellErr="1">
      <w:pPr>
        <w:pStyle w:val="ListParagraph"/>
        <w:numPr>
          <w:ilvl w:val="0"/>
          <w:numId w:val="2"/>
        </w:numPr>
        <w:rPr>
          <w:lang w:val="en-US" w:eastAsia="zh-CN"/>
        </w:rPr>
      </w:pPr>
      <w:r w:rsidRPr="4111E71B" w:rsidR="4111E71B">
        <w:rPr>
          <w:lang w:val="en-US" w:eastAsia="zh-CN"/>
        </w:rPr>
        <w:t>Market Competition</w:t>
      </w:r>
      <w:r w:rsidRPr="4111E71B" w:rsidR="4111E71B">
        <w:rPr>
          <w:lang w:val="en-US" w:eastAsia="zh-CN"/>
        </w:rPr>
        <w:t>: Competition Law.</w:t>
      </w:r>
    </w:p>
    <w:p w:rsidR="00B331FA" w:rsidP="4111E71B" w:rsidRDefault="001E2BBB" w14:paraId="36DC1DB9" w14:textId="77777777" w14:noSpellErr="1">
      <w:pPr>
        <w:pStyle w:val="ListParagraph"/>
        <w:numPr>
          <w:ilvl w:val="0"/>
          <w:numId w:val="2"/>
        </w:numPr>
        <w:rPr>
          <w:lang w:val="en-US" w:eastAsia="zh-CN"/>
        </w:rPr>
      </w:pPr>
      <w:r w:rsidRPr="4111E71B" w:rsidR="4111E71B">
        <w:rPr>
          <w:lang w:val="en-US" w:eastAsia="zh-CN"/>
        </w:rPr>
        <w:t>Interoperability.</w:t>
      </w:r>
      <w:r w:rsidRPr="4111E71B" w:rsidR="4111E71B">
        <w:rPr>
          <w:lang w:val="en-US" w:eastAsia="zh-CN"/>
        </w:rPr>
        <w:t xml:space="preserve"> Consolidate a multi-framework is not only a future exercise. </w:t>
      </w:r>
    </w:p>
    <w:p w:rsidR="00B331FA" w:rsidP="4111E71B" w:rsidRDefault="005C062D" w14:paraId="356D01AC" w14:textId="77777777" w14:noSpellErr="1">
      <w:pPr>
        <w:pStyle w:val="ListParagraph"/>
        <w:numPr>
          <w:ilvl w:val="0"/>
          <w:numId w:val="2"/>
        </w:numPr>
        <w:rPr>
          <w:lang w:val="en-US" w:eastAsia="zh-CN"/>
        </w:rPr>
      </w:pPr>
      <w:r w:rsidRPr="4111E71B" w:rsidR="4111E71B">
        <w:rPr>
          <w:lang w:val="en-US" w:eastAsia="zh-CN"/>
        </w:rPr>
        <w:t xml:space="preserve">Discoverability and Copyrighting </w:t>
      </w:r>
      <w:r w:rsidRPr="4111E71B" w:rsidR="4111E71B">
        <w:rPr>
          <w:lang w:val="en-US" w:eastAsia="zh-CN"/>
        </w:rPr>
        <w:t>conflicts.</w:t>
      </w:r>
    </w:p>
    <w:p w:rsidRPr="002F3CD6" w:rsidR="00316C24" w:rsidP="4111E71B" w:rsidRDefault="004A096C" w14:paraId="31E5F78E" w14:textId="63ADC526" w14:noSpellErr="1">
      <w:pPr>
        <w:pStyle w:val="ListParagraph"/>
        <w:numPr>
          <w:ilvl w:val="0"/>
          <w:numId w:val="2"/>
        </w:numPr>
        <w:rPr>
          <w:lang w:val="en-US" w:eastAsia="zh-CN"/>
        </w:rPr>
      </w:pPr>
      <w:r w:rsidRPr="4111E71B" w:rsidR="4111E71B">
        <w:rPr>
          <w:lang w:val="en-US" w:eastAsia="zh-CN"/>
        </w:rPr>
        <w:t>Exogenous and Endogenous data and inter-rationale environment. “Rule initiation refers to defining ruleset upon which the DLT system will operate. This process can be p</w:t>
      </w:r>
      <w:r w:rsidRPr="4111E71B" w:rsidR="4111E71B">
        <w:rPr>
          <w:lang w:val="en-US" w:eastAsia="zh-CN"/>
        </w:rPr>
        <w:t xml:space="preserve">erformed by different actors” </w:t>
      </w:r>
      <w:hyperlink r:id="Rbba049fb378a44d6">
        <w:r w:rsidRPr="4111E71B" w:rsidR="4111E71B">
          <w:rPr>
            <w:rStyle w:val="Hyperlink"/>
            <w:rFonts w:ascii="Times New Roman" w:hAnsi="Times New Roman"/>
            <w:lang w:val="en-US" w:eastAsia="zh-CN"/>
          </w:rPr>
          <w:t>Cambridge University report “DLT systems a conceptual framework”, August 2018</w:t>
        </w:r>
      </w:hyperlink>
    </w:p>
    <w:p w:rsidRPr="002F3CD6" w:rsidR="00316C24" w:rsidP="4111E71B" w:rsidRDefault="00513E46" w14:paraId="5E56D4C8" w14:textId="77777777" w14:noSpellErr="1">
      <w:pPr>
        <w:pStyle w:val="Heading2"/>
        <w:numPr>
          <w:ilvl w:val="1"/>
          <w:numId w:val="7"/>
        </w:numPr>
        <w:rPr>
          <w:rFonts w:eastAsia="SimSun"/>
          <w:lang w:val="en-US" w:eastAsia="zh-CN"/>
        </w:rPr>
      </w:pPr>
      <w:bookmarkStart w:name="_Toc535939304" w:id="42"/>
      <w:r w:rsidRPr="002F3CD6">
        <w:rPr>
          <w:rFonts w:eastAsia="SimSun"/>
          <w:lang w:val="en-US" w:eastAsia="zh-CN"/>
        </w:rPr>
        <w:t>Approaches and/or recommendations</w:t>
      </w:r>
      <w:bookmarkEnd w:id="42"/>
    </w:p>
    <w:p w:rsidR="002F3CD6" w:rsidP="4111E71B" w:rsidRDefault="00513E46" w14:paraId="442DE076" w14:textId="77777777" w14:noSpellErr="1">
      <w:pPr>
        <w:rPr>
          <w:lang w:val="en-US" w:eastAsia="zh-CN"/>
        </w:rPr>
      </w:pPr>
      <w:r w:rsidRPr="4111E71B" w:rsidR="4111E71B">
        <w:rPr>
          <w:lang w:val="en-US" w:eastAsia="zh-CN"/>
        </w:rPr>
        <w:t>Examples of approaches and/or recommendations for users, regulators and solution providers to address the challenges associated with this property</w:t>
      </w:r>
      <w:r w:rsidRPr="4111E71B" w:rsidR="4111E71B">
        <w:rPr>
          <w:lang w:val="en-US" w:eastAsia="zh-CN"/>
        </w:rPr>
        <w:t xml:space="preserve"> are dynamically launching new challenges, however it is identified some of the following</w:t>
      </w:r>
      <w:r w:rsidRPr="4111E71B" w:rsidR="4111E71B">
        <w:rPr>
          <w:lang w:val="en-US" w:eastAsia="zh-CN"/>
        </w:rPr>
        <w:t xml:space="preserve"> system interactions</w:t>
      </w:r>
      <w:r w:rsidRPr="4111E71B" w:rsidR="4111E71B">
        <w:rPr>
          <w:lang w:val="en-US" w:eastAsia="zh-CN"/>
        </w:rPr>
        <w:t>:</w:t>
      </w:r>
    </w:p>
    <w:p w:rsidRPr="002F3CD6" w:rsidR="00B867E6" w:rsidP="4111E71B" w:rsidRDefault="00B867E6" w14:paraId="2F08E69C" w14:textId="77777777" w14:noSpellErr="1">
      <w:pPr>
        <w:pStyle w:val="ListParagraph"/>
        <w:numPr>
          <w:ilvl w:val="0"/>
          <w:numId w:val="8"/>
        </w:numPr>
        <w:rPr>
          <w:lang w:val="en-US" w:eastAsia="zh-CN"/>
        </w:rPr>
      </w:pPr>
      <w:r w:rsidR="4111E71B">
        <w:rPr/>
        <w:t>Within the System Boundaries:</w:t>
      </w:r>
      <w:r w:rsidR="4111E71B">
        <w:rPr/>
        <w:t xml:space="preserve"> Guidance is an exercise of compliance to provide the information enough about the legal biding of layer interdependencies, layer hierarchy, trade-offs and decentralization.</w:t>
      </w:r>
    </w:p>
    <w:p w:rsidRPr="002F3CD6" w:rsidR="00B867E6" w:rsidP="009C2D8F" w:rsidRDefault="00B867E6" w14:paraId="0383BD0D" w14:textId="77777777" w14:noSpellErr="1">
      <w:pPr>
        <w:pStyle w:val="ListParagraph"/>
        <w:numPr>
          <w:ilvl w:val="0"/>
          <w:numId w:val="8"/>
        </w:numPr>
        <w:rPr/>
      </w:pPr>
      <w:r w:rsidR="4111E71B">
        <w:rPr/>
        <w:t>Beyond the system Boundaries:</w:t>
      </w:r>
      <w:r w:rsidR="4111E71B">
        <w:rPr/>
        <w:t xml:space="preserve"> Self-sufficient, Dependent System, Interfacing System, External System, Inter-System dependencies. </w:t>
      </w:r>
    </w:p>
    <w:p w:rsidR="00157D58" w:rsidP="002F3CD6" w:rsidRDefault="004A096C" w14:paraId="6FF84F0C" w14:textId="77777777">
      <w:r w:rsidR="4111E71B">
        <w:rPr/>
        <w:t xml:space="preserve">Mehari is a method for risk analysis and risk management developed by CLUSIF (Club de la </w:t>
      </w:r>
      <w:proofErr w:type="spellStart"/>
      <w:r w:rsidR="4111E71B">
        <w:rPr/>
        <w:t>Securite</w:t>
      </w:r>
      <w:proofErr w:type="spellEnd"/>
      <w:r w:rsidR="4111E71B">
        <w:rPr/>
        <w:t xml:space="preserve"> del' Information </w:t>
      </w:r>
      <w:proofErr w:type="spellStart"/>
      <w:r w:rsidR="4111E71B">
        <w:rPr/>
        <w:t>Francais</w:t>
      </w:r>
      <w:proofErr w:type="spellEnd"/>
      <w:r w:rsidR="4111E71B">
        <w:rPr/>
        <w:t xml:space="preserve">). </w:t>
      </w:r>
      <w:proofErr w:type="spellStart"/>
      <w:r w:rsidR="4111E71B">
        <w:rPr/>
        <w:t>Magerit</w:t>
      </w:r>
      <w:proofErr w:type="spellEnd"/>
      <w:r w:rsidR="4111E71B">
        <w:rPr/>
        <w:t xml:space="preserve"> is a risk analysis and management methodology for information systems developed by CSAE (</w:t>
      </w:r>
      <w:proofErr w:type="spellStart"/>
      <w:r w:rsidR="4111E71B">
        <w:rPr/>
        <w:t>Consejo</w:t>
      </w:r>
      <w:proofErr w:type="spellEnd"/>
      <w:r w:rsidR="4111E71B">
        <w:rPr/>
        <w:t xml:space="preserve"> Superior de </w:t>
      </w:r>
      <w:proofErr w:type="spellStart"/>
      <w:r w:rsidR="4111E71B">
        <w:rPr/>
        <w:t>Administracion</w:t>
      </w:r>
      <w:proofErr w:type="spellEnd"/>
      <w:r w:rsidR="4111E71B">
        <w:rPr/>
        <w:t xml:space="preserve"> Electronica). </w:t>
      </w:r>
    </w:p>
    <w:p w:rsidRPr="002F3CD6" w:rsidR="001A3A93" w:rsidP="002F3CD6" w:rsidRDefault="004A096C" w14:paraId="28CDF75C" w14:textId="68DDE03B">
      <w:r w:rsidR="4111E71B">
        <w:rPr/>
        <w:t xml:space="preserve">NIST800-30 is a risk management guide for information technology systems recommended by the National Institute of Standard and Technology (NIST) in NIST Special Publication 800-30. </w:t>
      </w:r>
      <w:proofErr w:type="spellStart"/>
      <w:r w:rsidR="4111E71B">
        <w:rPr/>
        <w:t>Microsoftpsilas</w:t>
      </w:r>
      <w:proofErr w:type="spellEnd"/>
      <w:r w:rsidR="4111E71B">
        <w:rPr/>
        <w:t xml:space="preserve"> Security Management Guide is a security risk management guide developed by Microsoft.</w:t>
      </w:r>
    </w:p>
    <w:p w:rsidRPr="004A096C" w:rsidR="009A2FA8" w:rsidP="4111E71B" w:rsidRDefault="002F3CD6" w14:paraId="4BC38F23" w14:textId="77777777" w14:noSpellErr="1">
      <w:pPr>
        <w:pStyle w:val="TableNotitle"/>
        <w:rPr>
          <w:lang w:val="en-US" w:eastAsia="es-ES"/>
        </w:rPr>
      </w:pPr>
      <w:r w:rsidRPr="4111E71B" w:rsidR="4111E71B">
        <w:rPr>
          <w:lang w:val="en-US" w:eastAsia="es-ES"/>
        </w:rPr>
        <w:t xml:space="preserve">Table n: Data protection laws </w:t>
      </w:r>
    </w:p>
    <w:tbl>
      <w:tblPr>
        <w:tblW w:w="0" w:type="auto"/>
        <w:tblLook w:val="04A0" w:firstRow="1" w:lastRow="0" w:firstColumn="1" w:lastColumn="0" w:noHBand="0" w:noVBand="1"/>
      </w:tblPr>
      <w:tblGrid>
        <w:gridCol w:w="1632"/>
        <w:gridCol w:w="8007"/>
      </w:tblGrid>
      <w:tr w:rsidRPr="00825598" w:rsidR="009A2FA8" w:rsidTr="4111E71B" w14:paraId="17443569" w14:textId="77777777">
        <w:tc>
          <w:tcPr>
            <w:tcW w:w="1732" w:type="dxa"/>
            <w:shd w:val="clear" w:color="auto" w:fill="2E74B5" w:themeFill="accent1" w:themeFillShade="BF"/>
            <w:tcMar/>
          </w:tcPr>
          <w:p w:rsidRPr="00825598" w:rsidR="009A2FA8" w:rsidP="4111E71B" w:rsidRDefault="009A2FA8" w14:paraId="2856FF31" w14:textId="77777777" w14:noSpellErr="1">
            <w:pPr>
              <w:pStyle w:val="Tablehead"/>
              <w:rPr>
                <w:lang w:val="en-US"/>
              </w:rPr>
            </w:pPr>
            <w:r w:rsidRPr="4111E71B" w:rsidR="4111E71B">
              <w:rPr>
                <w:lang w:val="en-US"/>
              </w:rPr>
              <w:t>Jurisdiction</w:t>
            </w:r>
          </w:p>
        </w:tc>
        <w:tc>
          <w:tcPr>
            <w:tcW w:w="7907" w:type="dxa"/>
            <w:shd w:val="clear" w:color="auto" w:fill="2E74B5" w:themeFill="accent1" w:themeFillShade="BF"/>
            <w:tcMar/>
          </w:tcPr>
          <w:p w:rsidRPr="00825598" w:rsidR="009A2FA8" w:rsidP="4111E71B" w:rsidRDefault="009A2FA8" w14:paraId="2C88CD99" w14:textId="77777777" w14:noSpellErr="1">
            <w:pPr>
              <w:pStyle w:val="Tablehead"/>
              <w:rPr>
                <w:lang w:val="en-US"/>
              </w:rPr>
            </w:pPr>
            <w:r w:rsidRPr="4111E71B" w:rsidR="4111E71B">
              <w:rPr>
                <w:lang w:val="en-US"/>
              </w:rPr>
              <w:t>Law</w:t>
            </w:r>
          </w:p>
        </w:tc>
      </w:tr>
      <w:tr w:rsidR="009A2FA8" w:rsidTr="4111E71B" w14:paraId="2A1CAFA1" w14:textId="77777777">
        <w:tc>
          <w:tcPr>
            <w:tcW w:w="1732" w:type="dxa"/>
            <w:tcMar/>
          </w:tcPr>
          <w:p w:rsidRPr="00825598" w:rsidR="009A2FA8" w:rsidP="4111E71B" w:rsidRDefault="009A2FA8" w14:paraId="2EC1B3EB" w14:textId="77777777" w14:noSpellErr="1">
            <w:pPr>
              <w:pStyle w:val="Tabletext"/>
              <w:rPr>
                <w:lang w:val="en-US"/>
              </w:rPr>
            </w:pPr>
            <w:r w:rsidRPr="4111E71B" w:rsidR="4111E71B">
              <w:rPr>
                <w:lang w:val="en-US"/>
              </w:rPr>
              <w:t>Europe</w:t>
            </w:r>
          </w:p>
        </w:tc>
        <w:tc>
          <w:tcPr>
            <w:tcW w:w="7907" w:type="dxa"/>
            <w:tcMar/>
          </w:tcPr>
          <w:p w:rsidR="002F3CD6" w:rsidP="002F3CD6" w:rsidRDefault="00EE02CE" w14:paraId="58200FBE" w14:textId="3B1A3E74">
            <w:pPr>
              <w:pStyle w:val="Tabletext"/>
            </w:pPr>
            <w:hyperlink w:history="1" r:id="rId19">
              <w:r w:rsidRPr="002F3CD6" w:rsidR="009A2FA8">
                <w:rPr>
                  <w:rStyle w:val="Hyperlink"/>
                </w:rPr>
                <w:t>GDPR (201</w:t>
              </w:r>
              <w:r w:rsidR="00356506">
                <w:rPr>
                  <w:rStyle w:val="Hyperlink"/>
                </w:rPr>
                <w:t>6</w:t>
              </w:r>
              <w:r w:rsidRPr="002F3CD6" w:rsidR="009A2FA8">
                <w:rPr>
                  <w:rStyle w:val="Hyperlink"/>
                </w:rPr>
                <w:t>).</w:t>
              </w:r>
            </w:hyperlink>
            <w:r w:rsidRPr="002F3CD6" w:rsidR="00277C6E">
              <w:t xml:space="preserve"> </w:t>
            </w:r>
          </w:p>
          <w:p w:rsidRPr="002F3CD6" w:rsidR="009A2FA8" w:rsidP="002F3CD6" w:rsidRDefault="00277C6E" w14:paraId="6108CFE7" w14:textId="77777777" w14:noSpellErr="1">
            <w:pPr>
              <w:pStyle w:val="Tabletext"/>
            </w:pPr>
            <w:r w:rsidR="4111E71B">
              <w:rPr/>
              <w:t>There is a first statement of the French DPA CNIL on blockchain</w:t>
            </w:r>
            <w:r w:rsidR="4111E71B">
              <w:rPr/>
              <w:t xml:space="preserve">, see </w:t>
            </w:r>
            <w:hyperlink r:id="Rb4bd53ab176249d2">
              <w:r w:rsidRPr="4111E71B" w:rsidR="4111E71B">
                <w:rPr>
                  <w:rStyle w:val="Hyperlink"/>
                  <w:rFonts w:ascii="Times New Roman" w:hAnsi="Times New Roman"/>
                </w:rPr>
                <w:t>https://www.cnil.fr/sites/default/files/atoms/files/blockchain.pdf</w:t>
              </w:r>
            </w:hyperlink>
            <w:r w:rsidR="4111E71B">
              <w:rPr/>
              <w:t>,</w:t>
            </w:r>
            <w:r w:rsidR="4111E71B">
              <w:rPr/>
              <w:t xml:space="preserve"> as well as a statement </w:t>
            </w:r>
            <w:r w:rsidR="4111E71B">
              <w:rPr/>
              <w:t>from</w:t>
            </w:r>
            <w:r w:rsidR="4111E71B">
              <w:rPr/>
              <w:t xml:space="preserve"> the EU blockchain observatory</w:t>
            </w:r>
            <w:r w:rsidR="4111E71B">
              <w:rPr/>
              <w:t xml:space="preserve">, see </w:t>
            </w:r>
            <w:hyperlink r:id="R77c48453256e4e34">
              <w:r w:rsidRPr="4111E71B" w:rsidR="4111E71B">
                <w:rPr>
                  <w:rStyle w:val="Hyperlink"/>
                  <w:rFonts w:ascii="Times New Roman" w:hAnsi="Times New Roman"/>
                </w:rPr>
                <w:t>https://www.eublockchainforum.eu/sites/default/files/reports/20181016_report_gdpr.pdf</w:t>
              </w:r>
            </w:hyperlink>
            <w:r w:rsidR="4111E71B">
              <w:rPr/>
              <w:t xml:space="preserve"> </w:t>
            </w:r>
          </w:p>
        </w:tc>
      </w:tr>
      <w:tr w:rsidR="009A2FA8" w:rsidTr="4111E71B" w14:paraId="3A6A7E92" w14:textId="77777777">
        <w:tc>
          <w:tcPr>
            <w:tcW w:w="1732" w:type="dxa"/>
            <w:tcMar/>
          </w:tcPr>
          <w:p w:rsidRPr="00825598" w:rsidR="009A2FA8" w:rsidP="4111E71B" w:rsidRDefault="009A2FA8" w14:paraId="298A7DBE" w14:textId="77777777" w14:noSpellErr="1">
            <w:pPr>
              <w:pStyle w:val="Tabletext"/>
              <w:rPr>
                <w:lang w:val="en-US"/>
              </w:rPr>
            </w:pPr>
            <w:r w:rsidRPr="4111E71B" w:rsidR="4111E71B">
              <w:rPr>
                <w:lang w:val="en-US"/>
              </w:rPr>
              <w:t>China</w:t>
            </w:r>
          </w:p>
        </w:tc>
        <w:tc>
          <w:tcPr>
            <w:tcW w:w="7907" w:type="dxa"/>
            <w:tcMar/>
          </w:tcPr>
          <w:p w:rsidR="009A2FA8" w:rsidP="4111E71B" w:rsidRDefault="009A2FA8" w14:paraId="4106BC16" w14:textId="77777777" w14:noSpellErr="1">
            <w:pPr>
              <w:pStyle w:val="Tabletext"/>
              <w:rPr>
                <w:lang w:val="en-US"/>
              </w:rPr>
            </w:pPr>
            <w:r w:rsidRPr="4111E71B" w:rsidR="4111E71B">
              <w:rPr>
                <w:rStyle w:val="Hyperlink"/>
                <w:rFonts w:ascii="Times New Roman" w:hAnsi="Times New Roman"/>
                <w:lang w:val="en-US" w:eastAsia="zh-CN"/>
              </w:rPr>
              <w:t>Personal Information Security Specification (Standard, 2018)</w:t>
            </w:r>
          </w:p>
        </w:tc>
      </w:tr>
      <w:tr w:rsidR="009A2FA8" w:rsidTr="4111E71B" w14:paraId="226C1F3C" w14:textId="77777777">
        <w:tc>
          <w:tcPr>
            <w:tcW w:w="1732" w:type="dxa"/>
            <w:tcMar/>
          </w:tcPr>
          <w:p w:rsidRPr="00825598" w:rsidR="009A2FA8" w:rsidP="4111E71B" w:rsidRDefault="002F3CD6" w14:paraId="22867411" w14:textId="77777777" w14:noSpellErr="1">
            <w:pPr>
              <w:pStyle w:val="Tabletext"/>
              <w:rPr>
                <w:lang w:val="en-US"/>
              </w:rPr>
            </w:pPr>
            <w:r w:rsidRPr="4111E71B" w:rsidR="4111E71B">
              <w:rPr>
                <w:lang w:val="en-US"/>
              </w:rPr>
              <w:t>Australia</w:t>
            </w:r>
          </w:p>
        </w:tc>
        <w:tc>
          <w:tcPr>
            <w:tcW w:w="7907" w:type="dxa"/>
            <w:tcMar/>
          </w:tcPr>
          <w:p w:rsidRPr="002F3CD6" w:rsidR="009A2FA8" w:rsidP="002F3CD6" w:rsidRDefault="00EE02CE" w14:paraId="1B1F7F87" w14:textId="77777777" w14:noSpellErr="1">
            <w:pPr>
              <w:pStyle w:val="Tabletext"/>
            </w:pPr>
            <w:hyperlink r:id="Rc995c49e7e5143b2">
              <w:r w:rsidRPr="4111E71B" w:rsidR="4111E71B">
                <w:rPr>
                  <w:rStyle w:val="Hyperlink"/>
                </w:rPr>
                <w:t>The Privacy Act 1988 (Cth)</w:t>
              </w:r>
            </w:hyperlink>
            <w:r w:rsidRPr="4111E71B" w:rsidR="4111E71B">
              <w:rPr>
                <w:rFonts w:ascii="Times New Roman" w:hAnsi="Times New Roman" w:asciiTheme="majorBidi" w:hAnsiTheme="majorBidi"/>
              </w:rPr>
              <w:t>,</w:t>
            </w:r>
            <w:r w:rsidRPr="4111E71B" w:rsidR="4111E71B">
              <w:rPr>
                <w:rFonts w:ascii="Times New Roman" w:hAnsi="Times New Roman" w:asciiTheme="majorBidi" w:hAnsiTheme="majorBidi"/>
              </w:rPr>
              <w:t xml:space="preserve"> which includes the Australian Privacy Principles (APPs)</w:t>
            </w:r>
          </w:p>
        </w:tc>
      </w:tr>
      <w:tr w:rsidR="009A2FA8" w:rsidTr="4111E71B" w14:paraId="7825D04D" w14:textId="77777777">
        <w:tc>
          <w:tcPr>
            <w:tcW w:w="1732" w:type="dxa"/>
            <w:tcMar/>
          </w:tcPr>
          <w:p w:rsidRPr="00825598" w:rsidR="009A2FA8" w:rsidP="4111E71B" w:rsidRDefault="009A2FA8" w14:paraId="28F6F553" w14:textId="77777777" w14:noSpellErr="1">
            <w:pPr>
              <w:pStyle w:val="Tabletext"/>
              <w:rPr>
                <w:lang w:val="en-US"/>
              </w:rPr>
            </w:pPr>
            <w:r w:rsidRPr="4111E71B" w:rsidR="4111E71B">
              <w:rPr>
                <w:lang w:val="en-US"/>
              </w:rPr>
              <w:t>US</w:t>
            </w:r>
          </w:p>
        </w:tc>
        <w:tc>
          <w:tcPr>
            <w:tcW w:w="7907" w:type="dxa"/>
            <w:tcMar/>
          </w:tcPr>
          <w:p w:rsidR="009A2FA8" w:rsidP="002F3CD6" w:rsidRDefault="00EE02CE" w14:paraId="252E314B" w14:textId="77777777">
            <w:pPr>
              <w:pStyle w:val="Tabletext"/>
              <w:rPr>
                <w:lang w:val="en-US"/>
              </w:rPr>
            </w:pPr>
            <w:hyperlink w:history="1" r:id="rId23">
              <w:r w:rsidRPr="00ED46CD" w:rsidR="009A2FA8">
                <w:rPr>
                  <w:rStyle w:val="Hyperlink"/>
                  <w:rFonts w:ascii="Times New Roman" w:hAnsi="Times New Roman"/>
                  <w:lang w:val="en-US" w:eastAsia="zh-CN"/>
                </w:rPr>
                <w:t>Privacy Law Ad Hoc</w:t>
              </w:r>
            </w:hyperlink>
          </w:p>
        </w:tc>
      </w:tr>
      <w:tr w:rsidR="009A2FA8" w:rsidTr="4111E71B" w14:paraId="6890EA3D" w14:textId="77777777">
        <w:tc>
          <w:tcPr>
            <w:tcW w:w="1732" w:type="dxa"/>
            <w:tcMar/>
          </w:tcPr>
          <w:p w:rsidRPr="00825598" w:rsidR="009A2FA8" w:rsidP="4111E71B" w:rsidRDefault="002F3CD6" w14:paraId="5DB513CE" w14:textId="77777777" w14:noSpellErr="1">
            <w:pPr>
              <w:pStyle w:val="Tabletext"/>
              <w:rPr>
                <w:lang w:val="en-US"/>
              </w:rPr>
            </w:pPr>
            <w:r w:rsidRPr="4111E71B" w:rsidR="4111E71B">
              <w:rPr>
                <w:lang w:val="en-US"/>
              </w:rPr>
              <w:t>Canada</w:t>
            </w:r>
          </w:p>
        </w:tc>
        <w:tc>
          <w:tcPr>
            <w:tcW w:w="7907" w:type="dxa"/>
            <w:tcMar/>
          </w:tcPr>
          <w:p w:rsidR="009A2FA8" w:rsidP="4111E71B" w:rsidRDefault="009A2FA8" w14:paraId="06C5AD2A" w14:textId="77777777" w14:noSpellErr="1">
            <w:pPr>
              <w:pStyle w:val="Tabletext"/>
              <w:rPr>
                <w:lang w:val="en-US"/>
              </w:rPr>
            </w:pPr>
            <w:r w:rsidRPr="4111E71B" w:rsidR="4111E71B">
              <w:rPr>
                <w:lang w:val="en-US"/>
              </w:rPr>
              <w:t xml:space="preserve">Privacy Act (2013) and </w:t>
            </w:r>
            <w:hyperlink r:id="Re868386e1f9245d1">
              <w:r w:rsidRPr="4111E71B" w:rsidR="4111E71B">
                <w:rPr>
                  <w:rStyle w:val="Hyperlink"/>
                  <w:rFonts w:ascii="Times New Roman" w:hAnsi="Times New Roman"/>
                  <w:lang w:val="en-US" w:eastAsia="zh-CN"/>
                </w:rPr>
                <w:t>PIPEDA (2018)</w:t>
              </w:r>
            </w:hyperlink>
          </w:p>
        </w:tc>
      </w:tr>
      <w:tr w:rsidR="009A2FA8" w:rsidTr="4111E71B" w14:paraId="5821B45B" w14:textId="77777777">
        <w:tc>
          <w:tcPr>
            <w:tcW w:w="1732" w:type="dxa"/>
            <w:tcMar/>
          </w:tcPr>
          <w:p w:rsidR="009A2FA8" w:rsidP="4111E71B" w:rsidRDefault="002F3CD6" w14:paraId="1A771907" w14:textId="77777777" w14:noSpellErr="1">
            <w:pPr>
              <w:pStyle w:val="Tabletext"/>
              <w:rPr>
                <w:lang w:val="en-US"/>
              </w:rPr>
            </w:pPr>
            <w:r w:rsidRPr="4111E71B" w:rsidR="4111E71B">
              <w:rPr>
                <w:lang w:val="en-US"/>
              </w:rPr>
              <w:t>Rus</w:t>
            </w:r>
            <w:r w:rsidRPr="4111E71B" w:rsidR="4111E71B">
              <w:rPr>
                <w:lang w:val="en-US"/>
              </w:rPr>
              <w:t>s</w:t>
            </w:r>
            <w:r w:rsidRPr="4111E71B" w:rsidR="4111E71B">
              <w:rPr>
                <w:lang w:val="en-US"/>
              </w:rPr>
              <w:t>ia</w:t>
            </w:r>
          </w:p>
        </w:tc>
        <w:tc>
          <w:tcPr>
            <w:tcW w:w="7907" w:type="dxa"/>
            <w:tcMar/>
          </w:tcPr>
          <w:p w:rsidR="009A2FA8" w:rsidP="4111E71B" w:rsidRDefault="00EE02CE" w14:paraId="6607E67A" w14:textId="77777777" w14:noSpellErr="1">
            <w:pPr>
              <w:pStyle w:val="Tabletext"/>
              <w:rPr>
                <w:lang w:val="en-US"/>
              </w:rPr>
            </w:pPr>
            <w:hyperlink r:id="Ra95de9eaaea848f4">
              <w:r w:rsidRPr="4111E71B" w:rsidR="4111E71B">
                <w:rPr>
                  <w:rStyle w:val="Hyperlink"/>
                  <w:rFonts w:ascii="Times New Roman" w:hAnsi="Times New Roman"/>
                  <w:lang w:val="en-US" w:eastAsia="zh-CN"/>
                </w:rPr>
                <w:t>Conglomerate of related laws</w:t>
              </w:r>
            </w:hyperlink>
            <w:r w:rsidRPr="4111E71B" w:rsidR="4111E71B">
              <w:rPr>
                <w:lang w:val="en-US"/>
              </w:rPr>
              <w:t xml:space="preserve"> and</w:t>
            </w:r>
            <w:r w:rsidRPr="4111E71B" w:rsidR="4111E71B">
              <w:rPr>
                <w:lang w:val="en-US"/>
              </w:rPr>
              <w:t xml:space="preserve"> OPD Law</w:t>
            </w:r>
            <w:r w:rsidRPr="4111E71B" w:rsidR="4111E71B">
              <w:rPr>
                <w:lang w:val="en-US"/>
              </w:rPr>
              <w:t>. New Data Protection Law is coming with essentials on GDPR.</w:t>
            </w:r>
          </w:p>
        </w:tc>
      </w:tr>
      <w:tr w:rsidR="00ED46CD" w:rsidTr="4111E71B" w14:paraId="36F23FC2" w14:textId="77777777">
        <w:tc>
          <w:tcPr>
            <w:tcW w:w="1732" w:type="dxa"/>
            <w:tcMar/>
          </w:tcPr>
          <w:p w:rsidR="00ED46CD" w:rsidP="4111E71B" w:rsidRDefault="002F3CD6" w14:paraId="2010DF54" w14:textId="77777777" w14:noSpellErr="1">
            <w:pPr>
              <w:pStyle w:val="Tabletext"/>
              <w:rPr>
                <w:lang w:val="en-US"/>
              </w:rPr>
            </w:pPr>
            <w:r w:rsidRPr="4111E71B" w:rsidR="4111E71B">
              <w:rPr>
                <w:lang w:val="en-US"/>
              </w:rPr>
              <w:t>Brazil</w:t>
            </w:r>
          </w:p>
        </w:tc>
        <w:tc>
          <w:tcPr>
            <w:tcW w:w="7907" w:type="dxa"/>
            <w:tcMar/>
          </w:tcPr>
          <w:p w:rsidR="00ED46CD" w:rsidP="002F3CD6" w:rsidRDefault="00EE02CE" w14:paraId="42544BF1" w14:textId="77777777">
            <w:pPr>
              <w:pStyle w:val="Tabletext"/>
              <w:rPr>
                <w:lang w:val="en-US"/>
              </w:rPr>
            </w:pPr>
            <w:hyperlink w:history="1" r:id="rId26">
              <w:r w:rsidRPr="00ED46CD" w:rsidR="00ED46CD">
                <w:rPr>
                  <w:rStyle w:val="Hyperlink"/>
                  <w:rFonts w:ascii="Times New Roman" w:hAnsi="Times New Roman"/>
                  <w:lang w:val="en-US" w:eastAsia="zh-CN"/>
                </w:rPr>
                <w:t>LGPD (2018)</w:t>
              </w:r>
            </w:hyperlink>
          </w:p>
        </w:tc>
      </w:tr>
      <w:tr w:rsidR="00ED46CD" w:rsidTr="4111E71B" w14:paraId="441594E6" w14:textId="77777777">
        <w:tc>
          <w:tcPr>
            <w:tcW w:w="1732" w:type="dxa"/>
            <w:tcMar/>
          </w:tcPr>
          <w:p w:rsidRPr="008C0593" w:rsidR="00ED46CD" w:rsidP="4111E71B" w:rsidRDefault="002F3CD6" w14:paraId="0684BBD7" w14:textId="78DAB251" w14:noSpellErr="1">
            <w:pPr>
              <w:pStyle w:val="Tabletext"/>
              <w:rPr>
                <w:strike w:val="1"/>
                <w:lang w:val="en-US"/>
              </w:rPr>
            </w:pPr>
            <w:r w:rsidRPr="4111E71B" w:rsidR="4111E71B">
              <w:rPr>
                <w:strike w:val="1"/>
                <w:lang w:val="en-US"/>
              </w:rPr>
              <w:t>U</w:t>
            </w:r>
            <w:r w:rsidRPr="4111E71B" w:rsidR="4111E71B">
              <w:rPr>
                <w:strike w:val="1"/>
                <w:lang w:val="en-US"/>
              </w:rPr>
              <w:t>K</w:t>
            </w:r>
          </w:p>
        </w:tc>
        <w:tc>
          <w:tcPr>
            <w:tcW w:w="7907" w:type="dxa"/>
            <w:tcMar/>
          </w:tcPr>
          <w:p w:rsidRPr="008C0593" w:rsidR="00ED46CD" w:rsidP="002F3CD6" w:rsidRDefault="00EE02CE" w14:paraId="2D26C9B9" w14:textId="77777777">
            <w:pPr>
              <w:pStyle w:val="Tabletext"/>
              <w:rPr>
                <w:strike/>
                <w:lang w:val="en-US"/>
              </w:rPr>
            </w:pPr>
            <w:hyperlink w:history="1" r:id="rId27">
              <w:r w:rsidRPr="008C0593" w:rsidR="00ED46CD">
                <w:rPr>
                  <w:rStyle w:val="Hyperlink"/>
                  <w:rFonts w:ascii="Times New Roman" w:hAnsi="Times New Roman"/>
                  <w:strike/>
                  <w:lang w:val="en-US" w:eastAsia="zh-CN"/>
                </w:rPr>
                <w:t>Data Protection Act 2018</w:t>
              </w:r>
            </w:hyperlink>
          </w:p>
        </w:tc>
      </w:tr>
      <w:tr w:rsidR="00ED46CD" w:rsidTr="4111E71B" w14:paraId="60C16B51" w14:textId="77777777">
        <w:tc>
          <w:tcPr>
            <w:tcW w:w="1732" w:type="dxa"/>
            <w:tcMar/>
          </w:tcPr>
          <w:p w:rsidR="00ED46CD" w:rsidP="4111E71B" w:rsidRDefault="002F3CD6" w14:paraId="0AFE1B77" w14:textId="77777777" w14:noSpellErr="1">
            <w:pPr>
              <w:pStyle w:val="Tabletext"/>
              <w:rPr>
                <w:lang w:val="en-US"/>
              </w:rPr>
            </w:pPr>
            <w:r w:rsidRPr="4111E71B" w:rsidR="4111E71B">
              <w:rPr>
                <w:lang w:val="en-US"/>
              </w:rPr>
              <w:t>Singapore</w:t>
            </w:r>
          </w:p>
        </w:tc>
        <w:tc>
          <w:tcPr>
            <w:tcW w:w="7907" w:type="dxa"/>
            <w:tcMar/>
          </w:tcPr>
          <w:p w:rsidR="00ED46CD" w:rsidP="002F3CD6" w:rsidRDefault="00EE02CE" w14:paraId="51706AE3" w14:textId="77777777">
            <w:pPr>
              <w:pStyle w:val="Tabletext"/>
              <w:rPr>
                <w:lang w:val="en-US"/>
              </w:rPr>
            </w:pPr>
            <w:hyperlink w:history="1" r:id="rId28">
              <w:r w:rsidRPr="00ED46CD" w:rsidR="00ED46CD">
                <w:rPr>
                  <w:rStyle w:val="Hyperlink"/>
                  <w:rFonts w:ascii="Times New Roman" w:hAnsi="Times New Roman"/>
                  <w:lang w:val="en-US" w:eastAsia="zh-CN"/>
                </w:rPr>
                <w:t>PDPA (2012)</w:t>
              </w:r>
            </w:hyperlink>
          </w:p>
        </w:tc>
      </w:tr>
      <w:tr w:rsidR="00ED46CD" w:rsidTr="4111E71B" w14:paraId="3A4D1AEE" w14:textId="77777777">
        <w:tc>
          <w:tcPr>
            <w:tcW w:w="1732" w:type="dxa"/>
            <w:tcMar/>
          </w:tcPr>
          <w:p w:rsidR="00ED46CD" w:rsidP="4111E71B" w:rsidRDefault="002F3CD6" w14:paraId="773EEEFE" w14:textId="77777777" w14:noSpellErr="1">
            <w:pPr>
              <w:pStyle w:val="Tabletext"/>
              <w:rPr>
                <w:lang w:val="en-US"/>
              </w:rPr>
            </w:pPr>
            <w:r w:rsidRPr="4111E71B" w:rsidR="4111E71B">
              <w:rPr>
                <w:lang w:val="en-US"/>
              </w:rPr>
              <w:t>India</w:t>
            </w:r>
          </w:p>
        </w:tc>
        <w:tc>
          <w:tcPr>
            <w:tcW w:w="7907" w:type="dxa"/>
            <w:tcMar/>
          </w:tcPr>
          <w:p w:rsidR="00ED46CD" w:rsidP="002F3CD6" w:rsidRDefault="00EE02CE" w14:paraId="44638E0B" w14:textId="77777777">
            <w:pPr>
              <w:pStyle w:val="Tabletext"/>
              <w:rPr>
                <w:lang w:val="en-US"/>
              </w:rPr>
            </w:pPr>
            <w:hyperlink w:history="1" r:id="rId29">
              <w:r w:rsidRPr="00ED46CD" w:rsidR="00ED46CD">
                <w:rPr>
                  <w:rStyle w:val="Hyperlink"/>
                  <w:rFonts w:ascii="Times New Roman" w:hAnsi="Times New Roman"/>
                  <w:lang w:val="en-US" w:eastAsia="zh-CN"/>
                </w:rPr>
                <w:t>Personal Data Protection Bill 2018</w:t>
              </w:r>
            </w:hyperlink>
          </w:p>
        </w:tc>
      </w:tr>
      <w:tr w:rsidR="004F4E4D" w:rsidTr="4111E71B" w14:paraId="1A652692" w14:textId="77777777">
        <w:tc>
          <w:tcPr>
            <w:tcW w:w="1732" w:type="dxa"/>
            <w:tcMar/>
          </w:tcPr>
          <w:p w:rsidR="004F4E4D" w:rsidP="4111E71B" w:rsidRDefault="002F3CD6" w14:paraId="3B0EFB9F" w14:textId="77777777" w14:noSpellErr="1">
            <w:pPr>
              <w:pStyle w:val="Tabletext"/>
              <w:rPr>
                <w:lang w:val="en-US"/>
              </w:rPr>
            </w:pPr>
            <w:r w:rsidRPr="4111E71B" w:rsidR="4111E71B">
              <w:rPr>
                <w:lang w:val="en-US"/>
              </w:rPr>
              <w:t>Korea (Rep. of)</w:t>
            </w:r>
          </w:p>
        </w:tc>
        <w:tc>
          <w:tcPr>
            <w:tcW w:w="7907" w:type="dxa"/>
            <w:tcMar/>
          </w:tcPr>
          <w:p w:rsidR="004F4E4D" w:rsidP="4111E71B" w:rsidRDefault="004F4E4D" w14:paraId="48D7D076" w14:textId="77777777" w14:noSpellErr="1">
            <w:pPr>
              <w:pStyle w:val="Tabletext"/>
              <w:rPr>
                <w:lang w:val="en-US"/>
              </w:rPr>
            </w:pPr>
            <w:r w:rsidRPr="4111E71B" w:rsidR="4111E71B">
              <w:rPr>
                <w:lang w:val="en-US"/>
              </w:rPr>
              <w:t>PIPA, UPCIA, IT Network Act</w:t>
            </w:r>
          </w:p>
        </w:tc>
      </w:tr>
      <w:tr w:rsidR="004F4E4D" w:rsidTr="4111E71B" w14:paraId="10C914A6" w14:textId="77777777">
        <w:tc>
          <w:tcPr>
            <w:tcW w:w="1732" w:type="dxa"/>
            <w:tcMar/>
          </w:tcPr>
          <w:p w:rsidR="004F4E4D" w:rsidP="4111E71B" w:rsidRDefault="002F3CD6" w14:paraId="35857180" w14:textId="77777777" w14:noSpellErr="1">
            <w:pPr>
              <w:pStyle w:val="Tabletext"/>
              <w:rPr>
                <w:lang w:val="en-US"/>
              </w:rPr>
            </w:pPr>
            <w:r w:rsidRPr="4111E71B" w:rsidR="4111E71B">
              <w:rPr>
                <w:lang w:val="en-US"/>
              </w:rPr>
              <w:t>Japan</w:t>
            </w:r>
          </w:p>
        </w:tc>
        <w:tc>
          <w:tcPr>
            <w:tcW w:w="7907" w:type="dxa"/>
            <w:tcMar/>
          </w:tcPr>
          <w:p w:rsidR="004F4E4D" w:rsidP="4111E71B" w:rsidRDefault="004F4E4D" w14:paraId="5B6019C2" w14:textId="77777777" w14:noSpellErr="1">
            <w:pPr>
              <w:pStyle w:val="Tabletext"/>
              <w:rPr>
                <w:lang w:val="en-US"/>
              </w:rPr>
            </w:pPr>
            <w:r w:rsidRPr="4111E71B" w:rsidR="4111E71B">
              <w:rPr>
                <w:lang w:val="en-US"/>
              </w:rPr>
              <w:t>APPI and other related laws</w:t>
            </w:r>
          </w:p>
        </w:tc>
      </w:tr>
      <w:tr w:rsidR="004F4E4D" w:rsidTr="4111E71B" w14:paraId="67CD5E7E" w14:textId="77777777">
        <w:tc>
          <w:tcPr>
            <w:tcW w:w="1732" w:type="dxa"/>
            <w:tcMar/>
          </w:tcPr>
          <w:p w:rsidR="004F4E4D" w:rsidP="4111E71B" w:rsidRDefault="002F3CD6" w14:paraId="0D29F0BC" w14:textId="77777777" w14:noSpellErr="1">
            <w:pPr>
              <w:pStyle w:val="Tabletext"/>
              <w:rPr>
                <w:lang w:val="en-US"/>
              </w:rPr>
            </w:pPr>
            <w:r w:rsidRPr="4111E71B" w:rsidR="4111E71B">
              <w:rPr>
                <w:lang w:val="en-US"/>
              </w:rPr>
              <w:t>Switzerland</w:t>
            </w:r>
          </w:p>
        </w:tc>
        <w:tc>
          <w:tcPr>
            <w:tcW w:w="7907" w:type="dxa"/>
            <w:tcMar/>
          </w:tcPr>
          <w:p w:rsidR="004F4E4D" w:rsidP="4111E71B" w:rsidRDefault="004F4E4D" w14:paraId="1D051A44" w14:textId="78F7C6E2" w14:noSpellErr="1">
            <w:pPr>
              <w:pStyle w:val="Tabletext"/>
              <w:rPr>
                <w:lang w:val="en-US"/>
              </w:rPr>
            </w:pPr>
            <w:r w:rsidRPr="4111E71B" w:rsidR="4111E71B">
              <w:rPr>
                <w:lang w:val="en-US"/>
              </w:rPr>
              <w:t xml:space="preserve">DPA </w:t>
            </w:r>
            <w:r w:rsidRPr="4111E71B" w:rsidR="4111E71B">
              <w:rPr>
                <w:lang w:val="en-US"/>
              </w:rPr>
              <w:t xml:space="preserve">currently </w:t>
            </w:r>
            <w:r w:rsidRPr="4111E71B" w:rsidR="4111E71B">
              <w:rPr>
                <w:lang w:val="en-US"/>
              </w:rPr>
              <w:t>under revision</w:t>
            </w:r>
          </w:p>
        </w:tc>
      </w:tr>
      <w:tr w:rsidR="004F4E4D" w:rsidTr="4111E71B" w14:paraId="6684A101" w14:textId="77777777">
        <w:tc>
          <w:tcPr>
            <w:tcW w:w="1732" w:type="dxa"/>
            <w:tcMar/>
          </w:tcPr>
          <w:p w:rsidR="004F4E4D" w:rsidP="4111E71B" w:rsidRDefault="002F3CD6" w14:paraId="4CAF0607" w14:textId="77777777" w14:noSpellErr="1">
            <w:pPr>
              <w:pStyle w:val="Tabletext"/>
              <w:rPr>
                <w:lang w:val="en-US"/>
              </w:rPr>
            </w:pPr>
            <w:r w:rsidRPr="4111E71B" w:rsidR="4111E71B">
              <w:rPr>
                <w:lang w:val="en-US"/>
              </w:rPr>
              <w:t>South Africa</w:t>
            </w:r>
          </w:p>
        </w:tc>
        <w:tc>
          <w:tcPr>
            <w:tcW w:w="7907" w:type="dxa"/>
            <w:tcMar/>
          </w:tcPr>
          <w:p w:rsidR="004F4E4D" w:rsidP="4111E71B" w:rsidRDefault="004F4E4D" w14:paraId="718716DA" w14:textId="77777777" w14:noSpellErr="1">
            <w:pPr>
              <w:pStyle w:val="Tabletext"/>
              <w:rPr>
                <w:lang w:val="en-US"/>
              </w:rPr>
            </w:pPr>
            <w:r w:rsidRPr="4111E71B" w:rsidR="4111E71B">
              <w:rPr>
                <w:lang w:val="en-US"/>
              </w:rPr>
              <w:t>POPIA (2013)</w:t>
            </w:r>
          </w:p>
        </w:tc>
      </w:tr>
      <w:tr w:rsidR="004F4E4D" w:rsidTr="4111E71B" w14:paraId="5F118DC6" w14:textId="77777777">
        <w:tc>
          <w:tcPr>
            <w:tcW w:w="1732" w:type="dxa"/>
            <w:tcMar/>
          </w:tcPr>
          <w:p w:rsidR="004F4E4D" w:rsidP="4111E71B" w:rsidRDefault="002F3CD6" w14:paraId="09218E4A" w14:textId="77777777" w14:noSpellErr="1">
            <w:pPr>
              <w:pStyle w:val="Tabletext"/>
              <w:rPr>
                <w:lang w:val="en-US"/>
              </w:rPr>
            </w:pPr>
            <w:r w:rsidRPr="4111E71B" w:rsidR="4111E71B">
              <w:rPr>
                <w:lang w:val="en-US"/>
              </w:rPr>
              <w:t>Mexico</w:t>
            </w:r>
          </w:p>
        </w:tc>
        <w:tc>
          <w:tcPr>
            <w:tcW w:w="7907" w:type="dxa"/>
            <w:tcMar/>
          </w:tcPr>
          <w:p w:rsidR="004F4E4D" w:rsidP="4111E71B" w:rsidRDefault="004F4E4D" w14:paraId="675C6813" w14:textId="77777777" w14:noSpellErr="1">
            <w:pPr>
              <w:pStyle w:val="Tabletext"/>
              <w:rPr>
                <w:lang w:val="en-US"/>
              </w:rPr>
            </w:pPr>
            <w:r w:rsidRPr="4111E71B" w:rsidR="4111E71B">
              <w:rPr>
                <w:lang w:val="en-US"/>
              </w:rPr>
              <w:t>LFPDPP</w:t>
            </w:r>
            <w:r w:rsidRPr="4111E71B" w:rsidR="4111E71B">
              <w:rPr>
                <w:lang w:val="en-US"/>
              </w:rPr>
              <w:t xml:space="preserve"> (2011) supplemented in 2013</w:t>
            </w:r>
          </w:p>
        </w:tc>
      </w:tr>
      <w:tr w:rsidR="00515683" w:rsidTr="4111E71B" w14:paraId="31BAA4D1" w14:textId="77777777">
        <w:tc>
          <w:tcPr>
            <w:tcW w:w="1732" w:type="dxa"/>
            <w:tcMar/>
          </w:tcPr>
          <w:p w:rsidR="00515683" w:rsidP="4111E71B" w:rsidRDefault="002F3CD6" w14:paraId="3F78BBD9" w14:textId="77777777" w14:noSpellErr="1">
            <w:pPr>
              <w:pStyle w:val="Tabletext"/>
              <w:rPr>
                <w:lang w:val="en-US"/>
              </w:rPr>
            </w:pPr>
            <w:r w:rsidRPr="4111E71B" w:rsidR="4111E71B">
              <w:rPr>
                <w:lang w:val="en-US"/>
              </w:rPr>
              <w:t>Cyprus</w:t>
            </w:r>
          </w:p>
        </w:tc>
        <w:tc>
          <w:tcPr>
            <w:tcW w:w="7907" w:type="dxa"/>
            <w:tcMar/>
          </w:tcPr>
          <w:p w:rsidR="00515683" w:rsidP="4111E71B" w:rsidRDefault="00515683" w14:paraId="15CB4249" w14:textId="77777777" w14:noSpellErr="1">
            <w:pPr>
              <w:pStyle w:val="Tabletext"/>
              <w:rPr>
                <w:lang w:val="en-US"/>
              </w:rPr>
            </w:pPr>
            <w:r w:rsidRPr="4111E71B" w:rsidR="4111E71B">
              <w:rPr>
                <w:lang w:val="en-US"/>
              </w:rPr>
              <w:t>Data Protection Law (2018) supplementing GDPR</w:t>
            </w:r>
          </w:p>
        </w:tc>
      </w:tr>
      <w:tr w:rsidR="00515683" w:rsidTr="4111E71B" w14:paraId="738F0C08" w14:textId="77777777">
        <w:tc>
          <w:tcPr>
            <w:tcW w:w="1732" w:type="dxa"/>
            <w:tcMar/>
          </w:tcPr>
          <w:p w:rsidR="00515683" w:rsidP="4111E71B" w:rsidRDefault="002F3CD6" w14:paraId="6051A58A" w14:textId="77777777" w14:noSpellErr="1">
            <w:pPr>
              <w:pStyle w:val="Tabletext"/>
              <w:rPr>
                <w:lang w:val="en-US"/>
              </w:rPr>
            </w:pPr>
            <w:r w:rsidRPr="4111E71B" w:rsidR="4111E71B">
              <w:rPr>
                <w:lang w:val="en-US"/>
              </w:rPr>
              <w:t>Vietnam</w:t>
            </w:r>
          </w:p>
        </w:tc>
        <w:tc>
          <w:tcPr>
            <w:tcW w:w="7907" w:type="dxa"/>
            <w:tcMar/>
          </w:tcPr>
          <w:p w:rsidR="00515683" w:rsidP="4111E71B" w:rsidRDefault="00515683" w14:paraId="37488124" w14:textId="77777777" w14:noSpellErr="1">
            <w:pPr>
              <w:pStyle w:val="Tabletext"/>
              <w:rPr>
                <w:lang w:val="en-US"/>
              </w:rPr>
            </w:pPr>
            <w:r w:rsidRPr="4111E71B" w:rsidR="4111E71B">
              <w:rPr>
                <w:lang w:val="en-US"/>
              </w:rPr>
              <w:t>Law on Cyber Information Security (2016)</w:t>
            </w:r>
          </w:p>
        </w:tc>
      </w:tr>
      <w:tr w:rsidR="00515683" w:rsidTr="4111E71B" w14:paraId="314CB3F2" w14:textId="77777777">
        <w:tc>
          <w:tcPr>
            <w:tcW w:w="1732" w:type="dxa"/>
            <w:tcMar/>
          </w:tcPr>
          <w:p w:rsidR="00515683" w:rsidP="4111E71B" w:rsidRDefault="002F3CD6" w14:paraId="51CD7376" w14:textId="77777777" w14:noSpellErr="1">
            <w:pPr>
              <w:pStyle w:val="Tabletext"/>
              <w:rPr>
                <w:lang w:val="en-US"/>
              </w:rPr>
            </w:pPr>
            <w:r w:rsidRPr="4111E71B" w:rsidR="4111E71B">
              <w:rPr>
                <w:lang w:val="en-US"/>
              </w:rPr>
              <w:t xml:space="preserve">Malaysia </w:t>
            </w:r>
          </w:p>
        </w:tc>
        <w:tc>
          <w:tcPr>
            <w:tcW w:w="7907" w:type="dxa"/>
            <w:tcMar/>
          </w:tcPr>
          <w:p w:rsidR="00515683" w:rsidP="4111E71B" w:rsidRDefault="00515683" w14:paraId="51D346B7" w14:textId="77777777" w14:noSpellErr="1">
            <w:pPr>
              <w:pStyle w:val="Tabletext"/>
              <w:rPr>
                <w:lang w:val="en-US"/>
              </w:rPr>
            </w:pPr>
            <w:r w:rsidRPr="4111E71B" w:rsidR="4111E71B">
              <w:rPr>
                <w:lang w:val="en-US"/>
              </w:rPr>
              <w:t>Personal Data Protection Act 2010 (2013)</w:t>
            </w:r>
          </w:p>
        </w:tc>
      </w:tr>
    </w:tbl>
    <w:p w:rsidRPr="002F3CD6" w:rsidR="004A096C" w:rsidP="4111E71B" w:rsidRDefault="00306171" w14:paraId="66A0201B" w14:textId="581BDAEB" w14:noSpellErr="1">
      <w:pPr>
        <w:rPr>
          <w:lang w:eastAsia="zh-CN"/>
        </w:rPr>
      </w:pPr>
      <w:r w:rsidRPr="4111E71B" w:rsidR="4111E71B">
        <w:rPr>
          <w:lang w:eastAsia="zh-CN"/>
        </w:rPr>
        <w:t>In addition to</w:t>
      </w:r>
      <w:r w:rsidRPr="4111E71B" w:rsidR="4111E71B">
        <w:rPr>
          <w:lang w:eastAsia="zh-CN"/>
        </w:rPr>
        <w:t xml:space="preserve"> Data Protection regulations </w:t>
      </w:r>
      <w:r w:rsidRPr="4111E71B" w:rsidR="4111E71B">
        <w:rPr>
          <w:lang w:eastAsia="zh-CN"/>
        </w:rPr>
        <w:t xml:space="preserve">listed above, there are </w:t>
      </w:r>
      <w:r w:rsidRPr="4111E71B" w:rsidR="4111E71B">
        <w:rPr>
          <w:lang w:eastAsia="zh-CN"/>
        </w:rPr>
        <w:t xml:space="preserve">related sectorial, federal, national or local </w:t>
      </w:r>
      <w:r w:rsidRPr="4111E71B" w:rsidR="4111E71B">
        <w:rPr>
          <w:lang w:eastAsia="zh-CN"/>
        </w:rPr>
        <w:t>laws. D</w:t>
      </w:r>
      <w:r w:rsidRPr="4111E71B" w:rsidR="4111E71B">
        <w:rPr>
          <w:lang w:eastAsia="zh-CN"/>
        </w:rPr>
        <w:t>epend</w:t>
      </w:r>
      <w:r w:rsidRPr="4111E71B" w:rsidR="4111E71B">
        <w:rPr>
          <w:lang w:eastAsia="zh-CN"/>
        </w:rPr>
        <w:t>ing</w:t>
      </w:r>
      <w:r w:rsidRPr="4111E71B" w:rsidR="4111E71B">
        <w:rPr>
          <w:lang w:eastAsia="zh-CN"/>
        </w:rPr>
        <w:t xml:space="preserve"> on the jurisdiction, </w:t>
      </w:r>
      <w:r w:rsidRPr="4111E71B" w:rsidR="4111E71B">
        <w:rPr>
          <w:lang w:eastAsia="zh-CN"/>
        </w:rPr>
        <w:t xml:space="preserve">such laws may </w:t>
      </w:r>
      <w:r w:rsidRPr="4111E71B" w:rsidR="4111E71B">
        <w:rPr>
          <w:lang w:eastAsia="zh-CN"/>
        </w:rPr>
        <w:t xml:space="preserve">contain specifications and/or special rules and security considerations for </w:t>
      </w:r>
      <w:r w:rsidRPr="4111E71B" w:rsidR="4111E71B">
        <w:rPr>
          <w:lang w:eastAsia="zh-CN"/>
        </w:rPr>
        <w:t>c</w:t>
      </w:r>
      <w:r w:rsidRPr="4111E71B" w:rsidR="4111E71B">
        <w:rPr>
          <w:lang w:eastAsia="zh-CN"/>
        </w:rPr>
        <w:t xml:space="preserve">onsumer </w:t>
      </w:r>
      <w:r w:rsidRPr="4111E71B" w:rsidR="4111E71B">
        <w:rPr>
          <w:lang w:eastAsia="zh-CN"/>
        </w:rPr>
        <w:t>p</w:t>
      </w:r>
      <w:r w:rsidRPr="4111E71B" w:rsidR="4111E71B">
        <w:rPr>
          <w:lang w:eastAsia="zh-CN"/>
        </w:rPr>
        <w:t>rotection</w:t>
      </w:r>
      <w:r w:rsidRPr="4111E71B" w:rsidR="4111E71B">
        <w:rPr>
          <w:lang w:eastAsia="zh-CN"/>
        </w:rPr>
        <w:t xml:space="preserve">, </w:t>
      </w:r>
      <w:r w:rsidRPr="4111E71B" w:rsidR="4111E71B">
        <w:rPr>
          <w:lang w:eastAsia="zh-CN"/>
        </w:rPr>
        <w:t>cyber-crime</w:t>
      </w:r>
      <w:r w:rsidRPr="4111E71B" w:rsidR="4111E71B">
        <w:rPr>
          <w:lang w:eastAsia="zh-CN"/>
        </w:rPr>
        <w:t xml:space="preserve"> mitigation</w:t>
      </w:r>
      <w:r w:rsidRPr="4111E71B" w:rsidR="4111E71B">
        <w:rPr>
          <w:lang w:eastAsia="zh-CN"/>
        </w:rPr>
        <w:t xml:space="preserve"> and telecommunications, </w:t>
      </w:r>
      <w:r w:rsidRPr="4111E71B" w:rsidR="4111E71B">
        <w:rPr>
          <w:lang w:eastAsia="zh-CN"/>
        </w:rPr>
        <w:t xml:space="preserve">which support a regulatory framework for countries with no General Data Protection </w:t>
      </w:r>
      <w:r w:rsidRPr="4111E71B" w:rsidR="4111E71B">
        <w:rPr>
          <w:lang w:eastAsia="zh-CN"/>
        </w:rPr>
        <w:t xml:space="preserve">Regulation (GDPR) </w:t>
      </w:r>
      <w:r w:rsidRPr="4111E71B" w:rsidR="4111E71B">
        <w:rPr>
          <w:lang w:eastAsia="zh-CN"/>
        </w:rPr>
        <w:t>Law</w:t>
      </w:r>
      <w:r w:rsidRPr="4111E71B" w:rsidR="4111E71B">
        <w:rPr>
          <w:lang w:eastAsia="zh-CN"/>
        </w:rPr>
        <w:t>. F</w:t>
      </w:r>
      <w:r w:rsidRPr="4111E71B" w:rsidR="4111E71B">
        <w:rPr>
          <w:lang w:eastAsia="zh-CN"/>
        </w:rPr>
        <w:t>or instance</w:t>
      </w:r>
      <w:r w:rsidRPr="4111E71B" w:rsidR="4111E71B">
        <w:rPr>
          <w:lang w:eastAsia="zh-CN"/>
        </w:rPr>
        <w:t>,</w:t>
      </w:r>
      <w:r w:rsidRPr="4111E71B" w:rsidR="4111E71B">
        <w:rPr>
          <w:lang w:eastAsia="zh-CN"/>
        </w:rPr>
        <w:t xml:space="preserve"> in </w:t>
      </w:r>
      <w:r w:rsidRPr="4111E71B" w:rsidR="4111E71B">
        <w:rPr>
          <w:lang w:eastAsia="zh-CN"/>
        </w:rPr>
        <w:t xml:space="preserve">the </w:t>
      </w:r>
      <w:r w:rsidRPr="4111E71B" w:rsidR="4111E71B">
        <w:rPr>
          <w:lang w:eastAsia="zh-CN"/>
        </w:rPr>
        <w:t xml:space="preserve">United Arab Emirates </w:t>
      </w:r>
      <w:r w:rsidRPr="4111E71B" w:rsidR="4111E71B">
        <w:rPr>
          <w:lang w:eastAsia="zh-CN"/>
        </w:rPr>
        <w:t xml:space="preserve">there is a law </w:t>
      </w:r>
      <w:r w:rsidRPr="4111E71B" w:rsidR="4111E71B">
        <w:rPr>
          <w:lang w:eastAsia="zh-CN"/>
        </w:rPr>
        <w:t xml:space="preserve">which covers the area of </w:t>
      </w:r>
      <w:r w:rsidRPr="4111E71B" w:rsidR="4111E71B">
        <w:rPr>
          <w:lang w:eastAsia="zh-CN"/>
        </w:rPr>
        <w:t>Data Protection with these sectorial laws and</w:t>
      </w:r>
      <w:r w:rsidRPr="4111E71B" w:rsidR="4111E71B">
        <w:rPr>
          <w:lang w:eastAsia="zh-CN"/>
        </w:rPr>
        <w:t>/</w:t>
      </w:r>
      <w:r w:rsidRPr="4111E71B" w:rsidR="4111E71B">
        <w:rPr>
          <w:lang w:eastAsia="zh-CN"/>
        </w:rPr>
        <w:t xml:space="preserve">or Dubai International Financial Centre </w:t>
      </w:r>
      <w:r w:rsidRPr="4111E71B" w:rsidR="4111E71B">
        <w:rPr>
          <w:lang w:eastAsia="zh-CN"/>
        </w:rPr>
        <w:t xml:space="preserve">(DIFC) covers data protection area </w:t>
      </w:r>
      <w:r w:rsidRPr="4111E71B" w:rsidR="4111E71B">
        <w:rPr>
          <w:lang w:eastAsia="zh-CN"/>
        </w:rPr>
        <w:t>with DIFC Data Protection Legislation with consolidation and amendments in 2018</w:t>
      </w:r>
      <w:r w:rsidRPr="4111E71B" w:rsidR="4111E71B">
        <w:rPr>
          <w:lang w:eastAsia="zh-CN"/>
        </w:rPr>
        <w:t>.</w:t>
      </w:r>
      <w:r w:rsidRPr="4111E71B" w:rsidR="4111E71B">
        <w:rPr>
          <w:lang w:eastAsia="zh-CN"/>
        </w:rPr>
        <w:t xml:space="preserve"> </w:t>
      </w:r>
    </w:p>
    <w:p w:rsidRPr="008C0593" w:rsidR="008651BD" w:rsidP="4111E71B" w:rsidRDefault="00513E46" w14:paraId="36560847" w14:textId="77777777" w14:noSpellErr="1">
      <w:pPr>
        <w:pStyle w:val="Heading1"/>
        <w:numPr>
          <w:ilvl w:val="0"/>
          <w:numId w:val="7"/>
        </w:numPr>
        <w:ind w:left="792" w:hanging="792"/>
        <w:rPr>
          <w:i w:val="1"/>
          <w:iCs w:val="1"/>
        </w:rPr>
      </w:pPr>
      <w:bookmarkStart w:name="_Toc535939305" w:id="43"/>
      <w:r w:rsidRPr="002F3CD6">
        <w:rPr/>
        <w:lastRenderedPageBreak/>
        <w:t xml:space="preserve">Property </w:t>
      </w:r>
      <w:r w:rsidRPr="4111E71B">
        <w:rPr/>
        <w:t>2: Tamper evident and tamper resistant</w:t>
      </w:r>
      <w:bookmarkEnd w:id="43"/>
      <w:r w:rsidR="00CE72E6">
        <w:rPr/>
        <w:t xml:space="preserve"> </w:t>
      </w:r>
    </w:p>
    <w:p w:rsidRPr="008C0593" w:rsidR="00316C24" w:rsidP="4111E71B" w:rsidRDefault="008651BD" w14:paraId="27FC99CE" w14:textId="67820585" w14:noSpellErr="1">
      <w:pPr>
        <w:pStyle w:val="Heading1"/>
        <w:spacing w:before="240"/>
        <w:ind w:left="0" w:firstLine="0"/>
        <w:rPr>
          <w:i w:val="1"/>
          <w:iCs w:val="1"/>
        </w:rPr>
      </w:pPr>
      <w:r w:rsidR="4111E71B">
        <w:rPr/>
        <w:t>Tamper evident and tamper resistant</w:t>
      </w:r>
      <w:r w:rsidR="4111E71B">
        <w:rPr>
          <w:b w:val="0"/>
          <w:bCs w:val="0"/>
        </w:rPr>
        <w:t xml:space="preserve"> </w:t>
      </w:r>
      <w:r w:rsidRPr="4111E71B" w:rsidR="4111E71B">
        <w:rPr>
          <w:b w:val="0"/>
          <w:bCs w:val="0"/>
          <w:i w:val="1"/>
          <w:iCs w:val="1"/>
        </w:rPr>
        <w:t>also implies</w:t>
      </w:r>
      <w:r w:rsidRPr="4111E71B" w:rsidR="4111E71B">
        <w:rPr>
          <w:b w:val="0"/>
          <w:bCs w:val="0"/>
          <w:i w:val="1"/>
          <w:iCs w:val="1"/>
        </w:rPr>
        <w:t xml:space="preserve"> m</w:t>
      </w:r>
      <w:r w:rsidRPr="4111E71B" w:rsidR="4111E71B">
        <w:rPr>
          <w:b w:val="0"/>
          <w:bCs w:val="0"/>
          <w:i w:val="1"/>
          <w:iCs w:val="1"/>
        </w:rPr>
        <w:t>inimizing</w:t>
      </w:r>
      <w:r w:rsidRPr="4111E71B" w:rsidR="4111E71B">
        <w:rPr>
          <w:b w:val="0"/>
          <w:bCs w:val="0"/>
          <w:i w:val="1"/>
          <w:iCs w:val="1"/>
        </w:rPr>
        <w:t xml:space="preserve"> harms </w:t>
      </w:r>
      <w:r w:rsidRPr="4111E71B" w:rsidR="4111E71B">
        <w:rPr>
          <w:b w:val="0"/>
          <w:bCs w:val="0"/>
          <w:i w:val="1"/>
          <w:iCs w:val="1"/>
        </w:rPr>
        <w:t xml:space="preserve">caused when </w:t>
      </w:r>
      <w:r w:rsidRPr="4111E71B" w:rsidR="4111E71B">
        <w:rPr>
          <w:b w:val="0"/>
          <w:bCs w:val="0"/>
          <w:i w:val="1"/>
          <w:iCs w:val="1"/>
        </w:rPr>
        <w:t xml:space="preserve">the </w:t>
      </w:r>
      <w:r w:rsidRPr="4111E71B" w:rsidR="4111E71B">
        <w:rPr>
          <w:b w:val="0"/>
          <w:bCs w:val="0"/>
          <w:i w:val="1"/>
          <w:iCs w:val="1"/>
        </w:rPr>
        <w:t xml:space="preserve">collection, disclosure, and disposition of data </w:t>
      </w:r>
      <w:r w:rsidRPr="4111E71B" w:rsidR="4111E71B">
        <w:rPr>
          <w:b w:val="0"/>
          <w:bCs w:val="0"/>
          <w:i w:val="1"/>
          <w:iCs w:val="1"/>
        </w:rPr>
        <w:t>is in</w:t>
      </w:r>
      <w:r w:rsidRPr="4111E71B" w:rsidR="4111E71B">
        <w:rPr>
          <w:b w:val="0"/>
          <w:bCs w:val="0"/>
          <w:i w:val="1"/>
          <w:iCs w:val="1"/>
        </w:rPr>
        <w:t>consistent with purpose and authority</w:t>
      </w:r>
      <w:r w:rsidRPr="4111E71B" w:rsidR="4111E71B">
        <w:rPr>
          <w:b w:val="0"/>
          <w:bCs w:val="0"/>
          <w:i w:val="1"/>
          <w:iCs w:val="1"/>
        </w:rPr>
        <w:t>.</w:t>
      </w:r>
    </w:p>
    <w:p w:rsidRPr="008C0593" w:rsidR="00355DDE" w:rsidP="4111E71B" w:rsidRDefault="00513E46" w14:paraId="5EC894A9" w14:textId="0EEA1B5A" w14:noSpellErr="1">
      <w:pPr>
        <w:pStyle w:val="Heading2"/>
        <w:numPr>
          <w:ilvl w:val="1"/>
          <w:numId w:val="7"/>
        </w:numPr>
        <w:ind w:left="792" w:hanging="792"/>
        <w:rPr>
          <w:lang w:val="en-US" w:eastAsia="zh-CN"/>
        </w:rPr>
      </w:pPr>
      <w:bookmarkStart w:name="_Toc535939306" w:id="44"/>
      <w:r w:rsidRPr="002F3CD6">
        <w:rPr>
          <w:rFonts w:eastAsia="SimSun"/>
          <w:lang w:val="en-US" w:eastAsia="zh-CN"/>
        </w:rPr>
        <w:t>Introduc</w:t>
      </w:r>
      <w:r w:rsidR="00003AEF">
        <w:rPr>
          <w:rFonts w:eastAsia="SimSun"/>
          <w:lang w:val="en-US" w:eastAsia="zh-CN"/>
        </w:rPr>
        <w:t>tion of</w:t>
      </w:r>
      <w:r w:rsidRPr="002F3CD6">
        <w:rPr>
          <w:rFonts w:eastAsia="SimSun"/>
          <w:lang w:val="en-US" w:eastAsia="zh-CN"/>
        </w:rPr>
        <w:t xml:space="preserve"> the propert</w:t>
      </w:r>
      <w:r w:rsidR="00355DDE">
        <w:rPr>
          <w:rFonts w:eastAsia="SimSun"/>
          <w:lang w:val="en-US" w:eastAsia="zh-CN"/>
        </w:rPr>
        <w:t>y</w:t>
      </w:r>
      <w:bookmarkEnd w:id="44"/>
    </w:p>
    <w:p w:rsidRPr="00114BE8" w:rsidR="00893C22" w:rsidP="4111E71B" w:rsidRDefault="00AD4F34" w14:paraId="4D87CE63" w14:textId="55E07C1A" w14:noSpellErr="1">
      <w:pPr>
        <w:rPr>
          <w:lang w:val="en-US" w:eastAsia="zh-CN"/>
        </w:rPr>
      </w:pPr>
      <w:r w:rsidRPr="4111E71B" w:rsidR="4111E71B">
        <w:rPr>
          <w:lang w:val="en-US" w:eastAsia="zh-CN"/>
        </w:rPr>
        <w:t>DLT provide</w:t>
      </w:r>
      <w:r w:rsidRPr="4111E71B" w:rsidR="4111E71B">
        <w:rPr>
          <w:lang w:val="en-US" w:eastAsia="zh-CN"/>
        </w:rPr>
        <w:t>s</w:t>
      </w:r>
      <w:r w:rsidRPr="4111E71B" w:rsidR="4111E71B">
        <w:rPr>
          <w:lang w:val="en-US" w:eastAsia="zh-CN"/>
        </w:rPr>
        <w:t xml:space="preserve"> a conceptual model for</w:t>
      </w:r>
      <w:r w:rsidRPr="4111E71B" w:rsidR="4111E71B">
        <w:rPr>
          <w:lang w:val="en-US" w:eastAsia="zh-CN"/>
        </w:rPr>
        <w:t xml:space="preserve"> providing tamper resistance based</w:t>
      </w:r>
      <w:r w:rsidRPr="4111E71B" w:rsidR="4111E71B">
        <w:rPr>
          <w:lang w:val="en-US" w:eastAsia="zh-CN"/>
        </w:rPr>
        <w:t xml:space="preserve"> on multiple duplication</w:t>
      </w:r>
      <w:r w:rsidRPr="4111E71B" w:rsidR="4111E71B">
        <w:rPr>
          <w:lang w:val="en-US" w:eastAsia="zh-CN"/>
        </w:rPr>
        <w:t>s</w:t>
      </w:r>
      <w:r w:rsidRPr="4111E71B" w:rsidR="4111E71B">
        <w:rPr>
          <w:lang w:val="en-US" w:eastAsia="zh-CN"/>
        </w:rPr>
        <w:t xml:space="preserve"> of a ledger among different users, who are involved in governing a DLT system. </w:t>
      </w:r>
      <w:r w:rsidRPr="4111E71B" w:rsidR="4111E71B">
        <w:rPr>
          <w:lang w:val="en-US" w:eastAsia="zh-CN"/>
        </w:rPr>
        <w:t>I</w:t>
      </w:r>
      <w:r w:rsidRPr="4111E71B" w:rsidR="4111E71B">
        <w:rPr>
          <w:lang w:val="en-US" w:eastAsia="zh-CN"/>
        </w:rPr>
        <w:t>n order to tamper the data in the ledger</w:t>
      </w:r>
      <w:r w:rsidRPr="4111E71B" w:rsidR="4111E71B">
        <w:rPr>
          <w:lang w:val="en-US" w:eastAsia="zh-CN"/>
        </w:rPr>
        <w:t>,</w:t>
      </w:r>
      <w:r w:rsidRPr="4111E71B" w:rsidR="4111E71B">
        <w:rPr>
          <w:lang w:val="en-US" w:eastAsia="zh-CN"/>
        </w:rPr>
        <w:t xml:space="preserve"> a malicious user </w:t>
      </w:r>
      <w:r w:rsidRPr="4111E71B" w:rsidR="4111E71B">
        <w:rPr>
          <w:lang w:val="en-US" w:eastAsia="zh-CN"/>
        </w:rPr>
        <w:t>must</w:t>
      </w:r>
      <w:r w:rsidRPr="4111E71B" w:rsidR="4111E71B">
        <w:rPr>
          <w:lang w:val="en-US" w:eastAsia="zh-CN"/>
        </w:rPr>
        <w:t xml:space="preserve"> persuade multiple users to act or react according to his suggestion, </w:t>
      </w:r>
      <w:r w:rsidRPr="4111E71B" w:rsidR="4111E71B">
        <w:rPr>
          <w:lang w:val="en-US" w:eastAsia="zh-CN"/>
        </w:rPr>
        <w:t>which becomes more</w:t>
      </w:r>
      <w:r w:rsidRPr="4111E71B" w:rsidR="4111E71B">
        <w:rPr>
          <w:lang w:val="en-US" w:eastAsia="zh-CN"/>
        </w:rPr>
        <w:t xml:space="preserve"> difficult as </w:t>
      </w:r>
      <w:r w:rsidRPr="4111E71B" w:rsidR="4111E71B">
        <w:rPr>
          <w:lang w:val="en-US" w:eastAsia="zh-CN"/>
        </w:rPr>
        <w:t>populations</w:t>
      </w:r>
      <w:r w:rsidRPr="4111E71B" w:rsidR="4111E71B">
        <w:rPr>
          <w:lang w:val="en-US" w:eastAsia="zh-CN"/>
        </w:rPr>
        <w:t xml:space="preserve"> of users </w:t>
      </w:r>
      <w:r w:rsidRPr="4111E71B" w:rsidR="4111E71B">
        <w:rPr>
          <w:lang w:val="en-US" w:eastAsia="zh-CN"/>
        </w:rPr>
        <w:t>increase</w:t>
      </w:r>
      <w:r w:rsidRPr="4111E71B" w:rsidR="4111E71B">
        <w:rPr>
          <w:lang w:val="en-US" w:eastAsia="zh-CN"/>
        </w:rPr>
        <w:t>.</w:t>
      </w:r>
    </w:p>
    <w:p w:rsidRPr="00114BE8" w:rsidR="00893C22" w:rsidP="4111E71B" w:rsidRDefault="00165D2D" w14:paraId="6E05838E" w14:textId="472B6BE7" w14:noSpellErr="1">
      <w:pPr>
        <w:rPr>
          <w:lang w:val="en-US" w:eastAsia="zh-CN"/>
        </w:rPr>
      </w:pPr>
      <w:r w:rsidRPr="4111E71B" w:rsidR="4111E71B">
        <w:rPr>
          <w:lang w:val="en-US" w:eastAsia="zh-CN"/>
        </w:rPr>
        <w:t xml:space="preserve">When a </w:t>
      </w:r>
      <w:r w:rsidRPr="4111E71B" w:rsidR="4111E71B">
        <w:rPr>
          <w:lang w:val="en-US" w:eastAsia="zh-CN"/>
        </w:rPr>
        <w:t xml:space="preserve">user’s copy of a ledger </w:t>
      </w:r>
      <w:r w:rsidRPr="4111E71B" w:rsidR="4111E71B">
        <w:rPr>
          <w:lang w:val="en-US" w:eastAsia="zh-CN"/>
        </w:rPr>
        <w:t xml:space="preserve">differs </w:t>
      </w:r>
      <w:r w:rsidRPr="4111E71B" w:rsidR="4111E71B">
        <w:rPr>
          <w:lang w:val="en-US" w:eastAsia="zh-CN"/>
        </w:rPr>
        <w:t xml:space="preserve">from the copies </w:t>
      </w:r>
      <w:r w:rsidRPr="4111E71B" w:rsidR="4111E71B">
        <w:rPr>
          <w:lang w:val="en-US" w:eastAsia="zh-CN"/>
        </w:rPr>
        <w:t xml:space="preserve">that </w:t>
      </w:r>
      <w:r w:rsidRPr="4111E71B" w:rsidR="4111E71B">
        <w:rPr>
          <w:lang w:val="en-US" w:eastAsia="zh-CN"/>
        </w:rPr>
        <w:t>other users provide</w:t>
      </w:r>
      <w:r w:rsidRPr="4111E71B" w:rsidR="4111E71B">
        <w:rPr>
          <w:lang w:val="en-US" w:eastAsia="zh-CN"/>
        </w:rPr>
        <w:t>d</w:t>
      </w:r>
      <w:r w:rsidRPr="4111E71B" w:rsidR="4111E71B">
        <w:rPr>
          <w:lang w:val="en-US" w:eastAsia="zh-CN"/>
        </w:rPr>
        <w:t xml:space="preserve">, </w:t>
      </w:r>
      <w:r w:rsidRPr="4111E71B" w:rsidR="4111E71B">
        <w:rPr>
          <w:lang w:val="en-US" w:eastAsia="zh-CN"/>
        </w:rPr>
        <w:t>evidence of possible tampering</w:t>
      </w:r>
      <w:r w:rsidRPr="4111E71B" w:rsidR="4111E71B">
        <w:rPr>
          <w:lang w:val="en-US" w:eastAsia="zh-CN"/>
        </w:rPr>
        <w:t xml:space="preserve"> is established</w:t>
      </w:r>
      <w:r w:rsidRPr="4111E71B" w:rsidR="4111E71B">
        <w:rPr>
          <w:lang w:val="en-US" w:eastAsia="zh-CN"/>
        </w:rPr>
        <w:t xml:space="preserve">. Note, that in </w:t>
      </w:r>
      <w:r w:rsidRPr="4111E71B" w:rsidR="4111E71B">
        <w:rPr>
          <w:lang w:val="en-US" w:eastAsia="zh-CN"/>
        </w:rPr>
        <w:t>such a</w:t>
      </w:r>
      <w:r w:rsidRPr="4111E71B" w:rsidR="4111E71B">
        <w:rPr>
          <w:lang w:val="en-US" w:eastAsia="zh-CN"/>
        </w:rPr>
        <w:t xml:space="preserve"> case</w:t>
      </w:r>
      <w:r w:rsidRPr="4111E71B" w:rsidR="4111E71B">
        <w:rPr>
          <w:lang w:val="en-US" w:eastAsia="zh-CN"/>
        </w:rPr>
        <w:t>,</w:t>
      </w:r>
      <w:r w:rsidRPr="4111E71B" w:rsidR="4111E71B">
        <w:rPr>
          <w:lang w:val="en-US" w:eastAsia="zh-CN"/>
        </w:rPr>
        <w:t xml:space="preserve"> the copy of a ledger is </w:t>
      </w:r>
      <w:r w:rsidRPr="4111E71B" w:rsidR="4111E71B">
        <w:rPr>
          <w:lang w:val="en-US" w:eastAsia="zh-CN"/>
        </w:rPr>
        <w:t xml:space="preserve">deemed to be </w:t>
      </w:r>
      <w:r w:rsidRPr="4111E71B" w:rsidR="4111E71B">
        <w:rPr>
          <w:lang w:val="en-US" w:eastAsia="zh-CN"/>
        </w:rPr>
        <w:t>broken – it is no longer valid and can</w:t>
      </w:r>
      <w:r w:rsidRPr="4111E71B" w:rsidR="4111E71B">
        <w:rPr>
          <w:lang w:val="en-US" w:eastAsia="zh-CN"/>
        </w:rPr>
        <w:t>no</w:t>
      </w:r>
      <w:r w:rsidRPr="4111E71B" w:rsidR="4111E71B">
        <w:rPr>
          <w:lang w:val="en-US" w:eastAsia="zh-CN"/>
        </w:rPr>
        <w:t>t be used any more</w:t>
      </w:r>
      <w:r w:rsidRPr="4111E71B" w:rsidR="4111E71B">
        <w:rPr>
          <w:lang w:val="en-US" w:eastAsia="zh-CN"/>
        </w:rPr>
        <w:t xml:space="preserve"> – henceforth, </w:t>
      </w:r>
      <w:r w:rsidRPr="4111E71B" w:rsidR="4111E71B">
        <w:rPr>
          <w:lang w:val="en-US" w:eastAsia="zh-CN"/>
        </w:rPr>
        <w:t xml:space="preserve">the copy </w:t>
      </w:r>
      <w:r w:rsidRPr="4111E71B" w:rsidR="4111E71B">
        <w:rPr>
          <w:lang w:val="en-US" w:eastAsia="zh-CN"/>
        </w:rPr>
        <w:t>must</w:t>
      </w:r>
      <w:r w:rsidRPr="4111E71B" w:rsidR="4111E71B">
        <w:rPr>
          <w:lang w:val="en-US" w:eastAsia="zh-CN"/>
        </w:rPr>
        <w:t xml:space="preserve"> be updated</w:t>
      </w:r>
      <w:r w:rsidRPr="4111E71B" w:rsidR="4111E71B">
        <w:rPr>
          <w:lang w:val="en-US" w:eastAsia="zh-CN"/>
        </w:rPr>
        <w:t xml:space="preserve"> (corrected)</w:t>
      </w:r>
      <w:r w:rsidRPr="4111E71B" w:rsidR="4111E71B">
        <w:rPr>
          <w:lang w:val="en-US" w:eastAsia="zh-CN"/>
        </w:rPr>
        <w:t xml:space="preserve"> or discarded</w:t>
      </w:r>
      <w:r w:rsidRPr="4111E71B" w:rsidR="4111E71B">
        <w:rPr>
          <w:lang w:val="en-US" w:eastAsia="zh-CN"/>
        </w:rPr>
        <w:t>.</w:t>
      </w:r>
    </w:p>
    <w:p w:rsidRPr="00114BE8" w:rsidR="00316C24" w:rsidP="4111E71B" w:rsidRDefault="00E90E44" w14:paraId="6494C563" w14:textId="4B5BD4A6" w14:noSpellErr="1">
      <w:pPr>
        <w:rPr>
          <w:lang w:val="en-US" w:eastAsia="zh-CN"/>
        </w:rPr>
      </w:pPr>
      <w:r w:rsidRPr="4111E71B" w:rsidR="4111E71B">
        <w:rPr>
          <w:lang w:val="en-US" w:eastAsia="zh-CN"/>
        </w:rPr>
        <w:t xml:space="preserve">8.1.1 </w:t>
      </w:r>
      <w:r w:rsidRPr="4111E71B" w:rsidR="4111E71B">
        <w:rPr>
          <w:lang w:val="en-US" w:eastAsia="zh-CN"/>
        </w:rPr>
        <w:t>Challenges associated with this property</w:t>
      </w:r>
    </w:p>
    <w:p w:rsidRPr="008C0593" w:rsidR="00316C24" w:rsidP="4111E71B" w:rsidRDefault="00AD4F34" w14:paraId="3A6548E6" w14:textId="613BE03A" w14:noSpellErr="1">
      <w:pPr>
        <w:pStyle w:val="ListParagraph"/>
        <w:numPr>
          <w:ilvl w:val="0"/>
          <w:numId w:val="19"/>
        </w:numPr>
        <w:rPr>
          <w:lang w:val="en-US" w:eastAsia="zh-CN"/>
        </w:rPr>
      </w:pPr>
      <w:r w:rsidRPr="4111E71B" w:rsidR="4111E71B">
        <w:rPr>
          <w:lang w:val="en-US" w:eastAsia="zh-CN"/>
        </w:rPr>
        <w:t>Assess</w:t>
      </w:r>
      <w:r w:rsidRPr="4111E71B" w:rsidR="4111E71B">
        <w:rPr>
          <w:lang w:val="en-US" w:eastAsia="zh-CN"/>
        </w:rPr>
        <w:t>ment of</w:t>
      </w:r>
      <w:r w:rsidRPr="4111E71B" w:rsidR="4111E71B">
        <w:rPr>
          <w:lang w:val="en-US" w:eastAsia="zh-CN"/>
        </w:rPr>
        <w:t xml:space="preserve"> the actual level of tamper resistance – </w:t>
      </w:r>
      <w:r w:rsidRPr="4111E71B" w:rsidR="4111E71B">
        <w:rPr>
          <w:lang w:val="en-US" w:eastAsia="zh-CN"/>
        </w:rPr>
        <w:t>due to</w:t>
      </w:r>
      <w:r w:rsidRPr="4111E71B" w:rsidR="4111E71B">
        <w:rPr>
          <w:lang w:val="en-US" w:eastAsia="zh-CN"/>
        </w:rPr>
        <w:t xml:space="preserve"> </w:t>
      </w:r>
      <w:r w:rsidRPr="4111E71B" w:rsidR="4111E71B">
        <w:rPr>
          <w:lang w:val="en-US" w:eastAsia="zh-CN"/>
        </w:rPr>
        <w:t>many kinds</w:t>
      </w:r>
      <w:r w:rsidRPr="4111E71B" w:rsidR="4111E71B">
        <w:rPr>
          <w:lang w:val="en-US" w:eastAsia="zh-CN"/>
        </w:rPr>
        <w:t xml:space="preserve"> of attacks on DLT systems aimed on tampering the data, the security of each protocol in the bas</w:t>
      </w:r>
      <w:r w:rsidRPr="4111E71B" w:rsidR="4111E71B">
        <w:rPr>
          <w:lang w:val="en-US" w:eastAsia="zh-CN"/>
        </w:rPr>
        <w:t>e</w:t>
      </w:r>
      <w:r w:rsidRPr="4111E71B" w:rsidR="4111E71B">
        <w:rPr>
          <w:lang w:val="en-US" w:eastAsia="zh-CN"/>
        </w:rPr>
        <w:t xml:space="preserve"> DLT system should be evaluated</w:t>
      </w:r>
      <w:r w:rsidRPr="4111E71B" w:rsidR="4111E71B">
        <w:rPr>
          <w:lang w:val="en-US" w:eastAsia="zh-CN"/>
        </w:rPr>
        <w:t xml:space="preserve"> for effectiveness and weaknesses identified</w:t>
      </w:r>
      <w:r w:rsidRPr="4111E71B" w:rsidR="4111E71B">
        <w:rPr>
          <w:lang w:val="en-US" w:eastAsia="zh-CN"/>
        </w:rPr>
        <w:t xml:space="preserve">. </w:t>
      </w:r>
    </w:p>
    <w:p w:rsidRPr="008C0593" w:rsidR="00AE6133" w:rsidP="4111E71B" w:rsidRDefault="00AD4F34" w14:paraId="5AAA628A" w14:textId="77777777" w14:noSpellErr="1">
      <w:pPr>
        <w:pStyle w:val="ListParagraph"/>
        <w:numPr>
          <w:ilvl w:val="0"/>
          <w:numId w:val="19"/>
        </w:numPr>
        <w:rPr>
          <w:lang w:val="en-US" w:eastAsia="zh-CN"/>
        </w:rPr>
      </w:pPr>
      <w:r w:rsidRPr="4111E71B" w:rsidR="4111E71B">
        <w:rPr>
          <w:lang w:val="en-US" w:eastAsia="zh-CN"/>
        </w:rPr>
        <w:t>The need for tamper resistance assumes the storage of the ledger which is always growing. This is challenging for scalability of a DLT system.</w:t>
      </w:r>
    </w:p>
    <w:p w:rsidRPr="008C0593" w:rsidR="00A76B30" w:rsidP="4111E71B" w:rsidRDefault="000D2DDF" w14:paraId="559330CF" w14:textId="2C44A35B" w14:noSpellErr="1">
      <w:pPr>
        <w:pStyle w:val="ListParagraph"/>
        <w:numPr>
          <w:ilvl w:val="0"/>
          <w:numId w:val="19"/>
        </w:numPr>
        <w:rPr>
          <w:lang w:val="en-US" w:eastAsia="zh-CN"/>
        </w:rPr>
      </w:pPr>
      <w:r w:rsidRPr="4111E71B" w:rsidR="4111E71B">
        <w:rPr>
          <w:lang w:val="en-US" w:eastAsia="zh-CN"/>
        </w:rPr>
        <w:t>Regulation that requires the correction or removal of data in the ledger.</w:t>
      </w:r>
    </w:p>
    <w:p w:rsidRPr="002F3CD6" w:rsidR="00316C24" w:rsidP="4111E71B" w:rsidRDefault="00513E46" w14:paraId="0AC44587" w14:textId="77777777" w14:noSpellErr="1">
      <w:pPr>
        <w:pStyle w:val="Heading2"/>
        <w:numPr>
          <w:ilvl w:val="1"/>
          <w:numId w:val="7"/>
        </w:numPr>
        <w:rPr>
          <w:rFonts w:eastAsia="SimSun"/>
          <w:lang w:val="en-US" w:eastAsia="zh-CN"/>
        </w:rPr>
      </w:pPr>
      <w:bookmarkStart w:name="_Toc535939307" w:id="45"/>
      <w:r w:rsidRPr="002F3CD6">
        <w:rPr>
          <w:rFonts w:eastAsia="SimSun"/>
          <w:lang w:val="en-US" w:eastAsia="zh-CN"/>
        </w:rPr>
        <w:t>Regulatory challenges</w:t>
      </w:r>
      <w:bookmarkEnd w:id="45"/>
      <w:r w:rsidRPr="002F3CD6">
        <w:rPr>
          <w:rFonts w:eastAsia="SimSun"/>
          <w:lang w:val="en-US" w:eastAsia="zh-CN"/>
        </w:rPr>
        <w:t xml:space="preserve"> </w:t>
      </w:r>
    </w:p>
    <w:p w:rsidR="00077118" w:rsidP="4111E71B" w:rsidRDefault="00077118" w14:paraId="26ABF4BB" w14:textId="603B9E3E" w14:noSpellErr="1">
      <w:pPr>
        <w:pStyle w:val="Heading3"/>
        <w:numPr>
          <w:ilvl w:val="2"/>
          <w:numId w:val="7"/>
        </w:numPr>
        <w:rPr>
          <w:rFonts w:eastAsia="SimSun"/>
          <w:lang w:val="en-US"/>
        </w:rPr>
      </w:pPr>
      <w:bookmarkStart w:name="_Toc535939308" w:id="46"/>
      <w:r>
        <w:rPr>
          <w:rFonts w:eastAsia="SimSun"/>
          <w:lang w:val="en-US"/>
        </w:rPr>
        <w:t>GDPR</w:t>
      </w:r>
      <w:bookmarkEnd w:id="46"/>
      <w:r w:rsidR="007E6B6C">
        <w:rPr>
          <w:rFonts w:eastAsia="SimSun"/>
          <w:lang w:val="en-US"/>
        </w:rPr>
        <w:t xml:space="preserve"> – Data </w:t>
      </w:r>
      <w:r w:rsidR="00AB6F71">
        <w:rPr>
          <w:rFonts w:eastAsia="SimSun"/>
          <w:lang w:val="en-US"/>
        </w:rPr>
        <w:t>protection</w:t>
      </w:r>
    </w:p>
    <w:p w:rsidR="00AB6F71" w:rsidP="4111E71B" w:rsidRDefault="00AB6F71" w14:paraId="2642BB9D" w14:textId="37A7B27F" w14:noSpellErr="1">
      <w:pPr>
        <w:rPr>
          <w:lang w:val="en-US" w:eastAsia="en-US"/>
        </w:rPr>
      </w:pPr>
      <w:r w:rsidRPr="4111E71B" w:rsidR="4111E71B">
        <w:rPr>
          <w:lang w:val="en-US" w:eastAsia="en-US"/>
        </w:rPr>
        <w:t xml:space="preserve">The European General Data Protection Regulation (GDPR) applies to </w:t>
      </w:r>
      <w:r w:rsidRPr="4111E71B" w:rsidR="4111E71B">
        <w:rPr>
          <w:lang w:val="en-US" w:eastAsia="en-US"/>
        </w:rPr>
        <w:t>outside Europe in certain conditions when processing affects controller in Europe…</w:t>
      </w:r>
      <w:r w:rsidRPr="4111E71B" w:rsidR="4111E71B">
        <w:rPr>
          <w:lang w:val="en-US" w:eastAsia="en-US"/>
        </w:rPr>
        <w:t>all data processing of personal data whe</w:t>
      </w:r>
      <w:r w:rsidRPr="4111E71B" w:rsidR="4111E71B">
        <w:rPr>
          <w:lang w:val="en-US" w:eastAsia="en-US"/>
        </w:rPr>
        <w:t>ther or not</w:t>
      </w:r>
      <w:r w:rsidRPr="4111E71B" w:rsidR="4111E71B">
        <w:rPr>
          <w:lang w:val="en-US" w:eastAsia="en-US"/>
        </w:rPr>
        <w:t xml:space="preserve"> the</w:t>
      </w:r>
      <w:r w:rsidRPr="4111E71B" w:rsidR="4111E71B">
        <w:rPr>
          <w:lang w:val="en-US" w:eastAsia="en-US"/>
        </w:rPr>
        <w:t xml:space="preserve"> controllers or processors </w:t>
      </w:r>
      <w:r w:rsidRPr="4111E71B" w:rsidR="4111E71B">
        <w:rPr>
          <w:lang w:val="en-US" w:eastAsia="en-US"/>
        </w:rPr>
        <w:t xml:space="preserve">of data </w:t>
      </w:r>
      <w:r w:rsidRPr="4111E71B" w:rsidR="4111E71B">
        <w:rPr>
          <w:lang w:val="en-US" w:eastAsia="en-US"/>
        </w:rPr>
        <w:t xml:space="preserve">are </w:t>
      </w:r>
      <w:r w:rsidRPr="4111E71B" w:rsidR="4111E71B">
        <w:rPr>
          <w:lang w:val="en-US" w:eastAsia="en-US"/>
        </w:rPr>
        <w:t xml:space="preserve">located </w:t>
      </w:r>
      <w:r w:rsidRPr="4111E71B" w:rsidR="4111E71B">
        <w:rPr>
          <w:lang w:val="en-US" w:eastAsia="en-US"/>
        </w:rPr>
        <w:t xml:space="preserve">in the EU or </w:t>
      </w:r>
      <w:r w:rsidRPr="4111E71B" w:rsidR="4111E71B">
        <w:rPr>
          <w:lang w:val="en-US" w:eastAsia="en-US"/>
        </w:rPr>
        <w:t xml:space="preserve">wherever the controlling or processing of datasets that </w:t>
      </w:r>
      <w:r w:rsidRPr="4111E71B" w:rsidR="4111E71B">
        <w:rPr>
          <w:lang w:val="en-US" w:eastAsia="en-US"/>
        </w:rPr>
        <w:t>targe</w:t>
      </w:r>
      <w:r w:rsidRPr="4111E71B" w:rsidR="4111E71B">
        <w:rPr>
          <w:lang w:val="en-US" w:eastAsia="en-US"/>
        </w:rPr>
        <w:t>t</w:t>
      </w:r>
      <w:r w:rsidRPr="4111E71B" w:rsidR="4111E71B">
        <w:rPr>
          <w:lang w:val="en-US" w:eastAsia="en-US"/>
        </w:rPr>
        <w:t xml:space="preserve"> the European market </w:t>
      </w:r>
      <w:r w:rsidRPr="4111E71B" w:rsidR="4111E71B">
        <w:rPr>
          <w:lang w:val="en-US" w:eastAsia="en-US"/>
        </w:rPr>
        <w:t xml:space="preserve">are located to access and use </w:t>
      </w:r>
      <w:r w:rsidRPr="4111E71B" w:rsidR="4111E71B">
        <w:rPr>
          <w:lang w:val="en-US" w:eastAsia="en-US"/>
        </w:rPr>
        <w:t xml:space="preserve">the </w:t>
      </w:r>
      <w:r w:rsidRPr="4111E71B" w:rsidR="4111E71B">
        <w:rPr>
          <w:lang w:val="en-US" w:eastAsia="en-US"/>
        </w:rPr>
        <w:t>data of people in Europe.</w:t>
      </w:r>
    </w:p>
    <w:p w:rsidR="00AB6F71" w:rsidP="4111E71B" w:rsidRDefault="00AB6F71" w14:paraId="6DB21D0D" w14:textId="1CE51DD9" w14:noSpellErr="1">
      <w:pPr>
        <w:rPr>
          <w:lang w:val="en-US" w:eastAsia="en-US"/>
        </w:rPr>
      </w:pPr>
      <w:r w:rsidRPr="4111E71B" w:rsidR="4111E71B">
        <w:rPr>
          <w:lang w:val="en-US" w:eastAsia="en-US"/>
        </w:rPr>
        <w:t xml:space="preserve">The GDPR requires a justification for any processing of personal data. Possible justifications </w:t>
      </w:r>
      <w:r w:rsidRPr="4111E71B" w:rsidR="4111E71B">
        <w:rPr>
          <w:lang w:val="en-US" w:eastAsia="en-US"/>
        </w:rPr>
        <w:t>include:</w:t>
      </w:r>
      <w:r w:rsidRPr="4111E71B" w:rsidR="4111E71B">
        <w:rPr>
          <w:lang w:val="en-US" w:eastAsia="en-US"/>
        </w:rPr>
        <w:t xml:space="preserve"> data subject’s consent</w:t>
      </w:r>
      <w:r w:rsidRPr="4111E71B" w:rsidR="4111E71B">
        <w:rPr>
          <w:lang w:val="en-US" w:eastAsia="en-US"/>
        </w:rPr>
        <w:t>, performance of a contract with the data-subject, legal obligations and legitimate interest. Although people often focus on consent, consent is often not suitable in the context of blockchains because it can always be withdrawn.</w:t>
      </w:r>
    </w:p>
    <w:p w:rsidR="00AB6F71" w:rsidP="0095532B" w:rsidRDefault="00AD4F34" w14:paraId="06D6E9D2" w14:textId="16A123A1" w14:noSpellErr="1">
      <w:r w:rsidR="4111E71B">
        <w:rPr/>
        <w:t xml:space="preserve">The GDPR </w:t>
      </w:r>
      <w:r w:rsidR="4111E71B">
        <w:rPr/>
        <w:t>provides the data</w:t>
      </w:r>
      <w:r w:rsidR="4111E71B">
        <w:rPr/>
        <w:t>-</w:t>
      </w:r>
      <w:r w:rsidR="4111E71B">
        <w:rPr/>
        <w:t>subject</w:t>
      </w:r>
      <w:r w:rsidR="4111E71B">
        <w:rPr/>
        <w:t>s</w:t>
      </w:r>
      <w:r w:rsidR="4111E71B">
        <w:rPr/>
        <w:t xml:space="preserve"> with</w:t>
      </w:r>
      <w:r w:rsidR="4111E71B">
        <w:rPr/>
        <w:t xml:space="preserve"> the right to be forgotten (Art. 17), the right to rectification (Art. 16) and the right to restrict processing (Art. 18). </w:t>
      </w:r>
      <w:r w:rsidR="4111E71B">
        <w:rPr/>
        <w:t xml:space="preserve">This is in direct conflict with the immutability of DLT systems. </w:t>
      </w:r>
      <w:r w:rsidR="4111E71B">
        <w:rPr/>
        <w:t>The</w:t>
      </w:r>
      <w:r w:rsidR="4111E71B">
        <w:rPr/>
        <w:t xml:space="preserve"> right to be forgotten, however, is not limitless. It </w:t>
      </w:r>
      <w:r w:rsidR="4111E71B">
        <w:rPr/>
        <w:t>exist</w:t>
      </w:r>
      <w:r w:rsidR="4111E71B">
        <w:rPr/>
        <w:t>s only</w:t>
      </w:r>
      <w:r w:rsidR="4111E71B">
        <w:rPr/>
        <w:t xml:space="preserve"> under the condition that </w:t>
      </w:r>
      <w:r w:rsidR="4111E71B">
        <w:rPr/>
        <w:t xml:space="preserve">there is no more justification </w:t>
      </w:r>
      <w:r w:rsidR="4111E71B">
        <w:rPr/>
        <w:t>to store the original data.</w:t>
      </w:r>
    </w:p>
    <w:p w:rsidR="00AB6F71" w:rsidP="0095532B" w:rsidRDefault="00AB6F71" w14:paraId="672562B1" w14:textId="1CB6BEEA" w14:noSpellErr="1">
      <w:r w:rsidR="4111E71B">
        <w:rPr/>
        <w:t xml:space="preserve">There are </w:t>
      </w:r>
      <w:r w:rsidRPr="4111E71B" w:rsidR="4111E71B">
        <w:rPr>
          <w:highlight w:val="yellow"/>
        </w:rPr>
        <w:t>five</w:t>
      </w:r>
      <w:r w:rsidRPr="4111E71B" w:rsidR="4111E71B">
        <w:rPr>
          <w:highlight w:val="yellow"/>
          <w:lang w:val="en-US"/>
        </w:rPr>
        <w:t xml:space="preserve"> (</w:t>
      </w:r>
      <w:r w:rsidRPr="4111E71B" w:rsidR="4111E71B">
        <w:rPr>
          <w:highlight w:val="yellow"/>
          <w:lang w:val="en-US"/>
        </w:rPr>
        <w:t>five or four?</w:t>
      </w:r>
      <w:r w:rsidRPr="4111E71B" w:rsidR="4111E71B">
        <w:rPr>
          <w:highlight w:val="yellow"/>
          <w:lang w:val="en-US"/>
        </w:rPr>
        <w:t>)</w:t>
      </w:r>
      <w:r w:rsidR="4111E71B">
        <w:rPr/>
        <w:t xml:space="preserve"> </w:t>
      </w:r>
      <w:r w:rsidR="4111E71B">
        <w:rPr/>
        <w:t xml:space="preserve">general </w:t>
      </w:r>
      <w:r w:rsidR="4111E71B">
        <w:rPr/>
        <w:t xml:space="preserve">ways, </w:t>
      </w:r>
      <w:r w:rsidR="4111E71B">
        <w:rPr/>
        <w:t xml:space="preserve">a </w:t>
      </w:r>
      <w:r w:rsidR="4111E71B">
        <w:rPr/>
        <w:t>blockchain</w:t>
      </w:r>
      <w:r w:rsidR="4111E71B">
        <w:rPr/>
        <w:t>’s governance authority</w:t>
      </w:r>
      <w:r w:rsidR="4111E71B">
        <w:rPr/>
        <w:t xml:space="preserve"> can cope with GDPR:</w:t>
      </w:r>
    </w:p>
    <w:p w:rsidR="00AB6F71" w:rsidP="009C2D8F" w:rsidRDefault="004A66E5" w14:paraId="5BF7E050" w14:textId="7E93FD62" w14:noSpellErr="1">
      <w:pPr>
        <w:pStyle w:val="ListParagraph"/>
        <w:numPr>
          <w:ilvl w:val="0"/>
          <w:numId w:val="18"/>
        </w:numPr>
        <w:contextualSpacing w:val="0"/>
        <w:rPr/>
      </w:pPr>
      <w:r w:rsidR="4111E71B">
        <w:rPr/>
        <w:t xml:space="preserve">Never store </w:t>
      </w:r>
      <w:r w:rsidR="4111E71B">
        <w:rPr/>
        <w:t xml:space="preserve">personal data on blockchains. However, the definition of personal data goes far beyond what is considered PII in other jurisdictions like the U.S. Data that could be </w:t>
      </w:r>
      <w:r w:rsidR="4111E71B">
        <w:rPr/>
        <w:t>attributed to a natural person by the use of additional information is already considered personal data. A common way</w:t>
      </w:r>
      <w:r w:rsidR="4111E71B">
        <w:rPr/>
        <w:t xml:space="preserve"> forward</w:t>
      </w:r>
      <w:r w:rsidR="4111E71B">
        <w:rPr/>
        <w:t xml:space="preserve"> is to store the main data outside of a blockchain and use the blockchain for verification, ordering and time-stamping. This is done through the use of hashing the personal data. However, hashes of personal data might represent personal data themselves. </w:t>
      </w:r>
      <w:r w:rsidR="4111E71B">
        <w:rPr/>
        <w:t>See below for more details on hashing.</w:t>
      </w:r>
    </w:p>
    <w:p w:rsidR="00326753" w:rsidP="009C2D8F" w:rsidRDefault="004A66E5" w14:paraId="31B52A94" w14:textId="5BF85932" w14:noSpellErr="1">
      <w:pPr>
        <w:pStyle w:val="ListParagraph"/>
        <w:numPr>
          <w:ilvl w:val="0"/>
          <w:numId w:val="18"/>
        </w:numPr>
        <w:contextualSpacing w:val="0"/>
        <w:rPr/>
      </w:pPr>
      <w:r w:rsidR="4111E71B">
        <w:rPr/>
        <w:t>Neither operators nor Relying Parties should have: a.) control of the blockchain or b.) control of</w:t>
      </w:r>
      <w:r w:rsidR="4111E71B">
        <w:rPr/>
        <w:t xml:space="preserve"> the keys for writing </w:t>
      </w:r>
      <w:r w:rsidR="4111E71B">
        <w:rPr/>
        <w:t xml:space="preserve">the </w:t>
      </w:r>
      <w:r w:rsidR="4111E71B">
        <w:rPr/>
        <w:t xml:space="preserve">subject </w:t>
      </w:r>
      <w:r w:rsidR="4111E71B">
        <w:rPr/>
        <w:t>data on the</w:t>
      </w:r>
      <w:r w:rsidR="4111E71B">
        <w:rPr/>
        <w:t xml:space="preserve"> </w:t>
      </w:r>
      <w:r w:rsidR="4111E71B">
        <w:rPr/>
        <w:t xml:space="preserve">blockchain. </w:t>
      </w:r>
      <w:r w:rsidR="4111E71B">
        <w:rPr/>
        <w:t xml:space="preserve">E.g.: </w:t>
      </w:r>
      <w:r w:rsidR="4111E71B">
        <w:rPr/>
        <w:t>When a data-subject stores her personal data on a public blockchain, the French data protection authority CNIL sees the data-subject as the controller. A company</w:t>
      </w:r>
      <w:r w:rsidR="4111E71B">
        <w:rPr/>
        <w:t xml:space="preserve"> that</w:t>
      </w:r>
      <w:r w:rsidR="4111E71B">
        <w:rPr/>
        <w:t xml:space="preserve"> merely provid</w:t>
      </w:r>
      <w:r w:rsidR="4111E71B">
        <w:rPr/>
        <w:t>es</w:t>
      </w:r>
      <w:r w:rsidR="4111E71B">
        <w:rPr/>
        <w:t xml:space="preserve"> the tools to do so is not seen as being a controller and therefore not responsible for this.</w:t>
      </w:r>
    </w:p>
    <w:p w:rsidR="00326753" w:rsidP="009C2D8F" w:rsidRDefault="004A66E5" w14:paraId="3B6B58E9" w14:textId="5DF917E8" w14:noSpellErr="1">
      <w:pPr>
        <w:pStyle w:val="ListParagraph"/>
        <w:numPr>
          <w:ilvl w:val="0"/>
          <w:numId w:val="18"/>
        </w:numPr>
        <w:contextualSpacing w:val="0"/>
        <w:rPr/>
      </w:pPr>
      <w:r w:rsidR="4111E71B">
        <w:rPr/>
        <w:t>On</w:t>
      </w:r>
      <w:r w:rsidR="4111E71B">
        <w:rPr/>
        <w:t xml:space="preserve">ly </w:t>
      </w:r>
      <w:r w:rsidR="4111E71B">
        <w:rPr/>
        <w:t xml:space="preserve">store such </w:t>
      </w:r>
      <w:r w:rsidR="4111E71B">
        <w:rPr/>
        <w:t>data</w:t>
      </w:r>
      <w:r w:rsidR="4111E71B">
        <w:rPr/>
        <w:t>sets</w:t>
      </w:r>
      <w:r w:rsidR="4111E71B">
        <w:rPr/>
        <w:t xml:space="preserve"> on public blockchains that a</w:t>
      </w:r>
      <w:r w:rsidR="4111E71B">
        <w:rPr/>
        <w:t>re</w:t>
      </w:r>
      <w:r w:rsidR="4111E71B">
        <w:rPr/>
        <w:t xml:space="preserve"> justified to be publicly accessible for a</w:t>
      </w:r>
      <w:r w:rsidR="4111E71B">
        <w:rPr/>
        <w:t xml:space="preserve"> very long time</w:t>
      </w:r>
      <w:r w:rsidR="4111E71B">
        <w:rPr/>
        <w:t>. GDPR protection ends with the death of the data-subjects.</w:t>
      </w:r>
    </w:p>
    <w:p w:rsidR="009342B7" w:rsidP="009C2D8F" w:rsidRDefault="009342B7" w14:paraId="6847C6F8" w14:textId="24CA47F3" w14:noSpellErr="1">
      <w:pPr>
        <w:pStyle w:val="ListParagraph"/>
        <w:numPr>
          <w:ilvl w:val="0"/>
          <w:numId w:val="18"/>
        </w:numPr>
        <w:contextualSpacing w:val="0"/>
        <w:rPr/>
      </w:pPr>
      <w:r w:rsidR="4111E71B">
        <w:rPr/>
        <w:t xml:space="preserve">Use blockchains where data will be purged after a certain period of time. Chameleon hashes are one form of implementation for </w:t>
      </w:r>
      <w:r w:rsidR="4111E71B">
        <w:rPr/>
        <w:t xml:space="preserve">automation of </w:t>
      </w:r>
      <w:r w:rsidR="4111E71B">
        <w:rPr/>
        <w:t>th</w:t>
      </w:r>
      <w:r w:rsidR="4111E71B">
        <w:rPr/>
        <w:t>e purge function</w:t>
      </w:r>
      <w:r w:rsidR="4111E71B">
        <w:rPr/>
        <w:t>. Permissioned blockchains where a central authority can decide to remove specific data might also be a solution in some cases. However, the possibility to remove data remove</w:t>
      </w:r>
      <w:r w:rsidR="4111E71B">
        <w:rPr/>
        <w:t>s</w:t>
      </w:r>
      <w:r w:rsidR="4111E71B">
        <w:rPr/>
        <w:t xml:space="preserve"> trust. Immutability of DLT-systems is not an accident that just needs to be corrected.</w:t>
      </w:r>
    </w:p>
    <w:p w:rsidR="003A53FE" w:rsidP="009C2D8F" w:rsidRDefault="009342B7" w14:paraId="2CC4D0A6" w14:textId="7CCD74C4" w14:noSpellErr="1">
      <w:pPr>
        <w:pStyle w:val="ListParagraph"/>
        <w:numPr>
          <w:ilvl w:val="0"/>
          <w:numId w:val="18"/>
        </w:numPr>
        <w:contextualSpacing w:val="0"/>
        <w:rPr/>
      </w:pPr>
      <w:r w:rsidR="4111E71B">
        <w:rPr/>
        <w:t xml:space="preserve">Use privacy enhancing techniques like </w:t>
      </w:r>
      <w:r w:rsidR="4111E71B">
        <w:rPr/>
        <w:t>Z</w:t>
      </w:r>
      <w:r w:rsidR="4111E71B">
        <w:rPr/>
        <w:t xml:space="preserve">ero </w:t>
      </w:r>
      <w:r w:rsidR="4111E71B">
        <w:rPr/>
        <w:t>K</w:t>
      </w:r>
      <w:r w:rsidR="4111E71B">
        <w:rPr/>
        <w:t xml:space="preserve">nowledge </w:t>
      </w:r>
      <w:r w:rsidR="4111E71B">
        <w:rPr/>
        <w:t xml:space="preserve">(ZK) </w:t>
      </w:r>
      <w:r w:rsidR="4111E71B">
        <w:rPr/>
        <w:t xml:space="preserve">proofs. There is a debate whether these privacy enhancing techniques </w:t>
      </w:r>
      <w:r w:rsidR="4111E71B">
        <w:rPr/>
        <w:t xml:space="preserve">always </w:t>
      </w:r>
      <w:r w:rsidR="4111E71B">
        <w:rPr/>
        <w:t xml:space="preserve">render the data on the blockchain anonymous. </w:t>
      </w:r>
    </w:p>
    <w:p w:rsidR="003A53FE" w:rsidRDefault="00134DDF" w14:paraId="7C844540" w14:textId="33B67FF4">
      <w:pPr>
        <w:pStyle w:val="ListParagraph"/>
        <w:ind w:left="0"/>
      </w:pPr>
      <w:r w:rsidR="4111E71B">
        <w:rPr/>
        <w:t xml:space="preserve">A recent decision by the Austrian data protection authority </w:t>
      </w:r>
      <w:proofErr w:type="spellStart"/>
      <w:r w:rsidR="4111E71B">
        <w:rPr/>
        <w:t>Datenschutzbehörde</w:t>
      </w:r>
      <w:proofErr w:type="spellEnd"/>
      <w:r w:rsidR="4111E71B">
        <w:rPr/>
        <w:t xml:space="preserve"> suggests that reasonable protection against </w:t>
      </w:r>
      <w:proofErr w:type="spellStart"/>
      <w:r w:rsidR="4111E71B">
        <w:rPr/>
        <w:t>deanonymisation</w:t>
      </w:r>
      <w:proofErr w:type="spellEnd"/>
      <w:r w:rsidR="4111E71B">
        <w:rPr/>
        <w:t xml:space="preserve"> should be enough.</w:t>
      </w:r>
      <w:r w:rsidR="4111E71B">
        <w:rPr/>
        <w:t xml:space="preserve"> </w:t>
      </w:r>
    </w:p>
    <w:p w:rsidR="005D17A8" w:rsidP="003A53FE" w:rsidRDefault="00355DDE" w14:paraId="4FFBC0C5" w14:textId="77777777" w14:noSpellErr="1">
      <w:r w:rsidR="4111E71B">
        <w:rPr/>
        <w:t xml:space="preserve">This position is consistent with GDPR language </w:t>
      </w:r>
      <w:r w:rsidR="4111E71B">
        <w:rPr/>
        <w:t xml:space="preserve">and also suggests that </w:t>
      </w:r>
      <w:r w:rsidR="4111E71B">
        <w:rPr/>
        <w:t>a light regulatory touch</w:t>
      </w:r>
      <w:r w:rsidR="4111E71B">
        <w:rPr/>
        <w:t xml:space="preserve"> would is practical and sufficient because </w:t>
      </w:r>
      <w:r w:rsidR="4111E71B">
        <w:rPr/>
        <w:t xml:space="preserve">when </w:t>
      </w:r>
      <w:r w:rsidR="4111E71B">
        <w:rPr/>
        <w:t>one</w:t>
      </w:r>
      <w:r w:rsidR="4111E71B">
        <w:rPr/>
        <w:t xml:space="preserve"> assign</w:t>
      </w:r>
      <w:r w:rsidR="4111E71B">
        <w:rPr/>
        <w:t>s</w:t>
      </w:r>
      <w:r w:rsidR="4111E71B">
        <w:rPr/>
        <w:t xml:space="preserve"> good cryptographic technologies, the threshold </w:t>
      </w:r>
      <w:r w:rsidR="4111E71B">
        <w:rPr/>
        <w:t xml:space="preserve">need not be </w:t>
      </w:r>
      <w:r w:rsidR="4111E71B">
        <w:rPr/>
        <w:t xml:space="preserve">higher than conventional systems.  </w:t>
      </w:r>
    </w:p>
    <w:p w:rsidR="005D17A8" w:rsidP="003A53FE" w:rsidRDefault="008651BD" w14:paraId="64584F78" w14:textId="77777777" w14:noSpellErr="1">
      <w:r w:rsidR="4111E71B">
        <w:rPr/>
        <w:t xml:space="preserve">Due to the facts that: </w:t>
      </w:r>
    </w:p>
    <w:p w:rsidR="005D17A8" w:rsidP="008C0593" w:rsidRDefault="008651BD" w14:paraId="1AE2AD94" w14:textId="055451DB" w14:noSpellErr="1">
      <w:pPr>
        <w:spacing w:after="0"/>
        <w:ind w:firstLine="720"/>
      </w:pPr>
      <w:r w:rsidR="4111E71B">
        <w:rPr/>
        <w:t xml:space="preserve">a.) </w:t>
      </w:r>
      <w:r w:rsidR="4111E71B">
        <w:rPr/>
        <w:t>O</w:t>
      </w:r>
      <w:r w:rsidR="4111E71B">
        <w:rPr/>
        <w:t>ne</w:t>
      </w:r>
      <w:r w:rsidR="4111E71B">
        <w:rPr/>
        <w:t xml:space="preserve"> can never be sure of anything</w:t>
      </w:r>
      <w:r w:rsidR="4111E71B">
        <w:rPr/>
        <w:t xml:space="preserve">; </w:t>
      </w:r>
    </w:p>
    <w:p w:rsidR="005D17A8" w:rsidP="008C0593" w:rsidRDefault="008651BD" w14:paraId="12B3D425" w14:textId="77777777" w14:noSpellErr="1">
      <w:pPr>
        <w:spacing w:before="0" w:after="0"/>
        <w:ind w:firstLine="720"/>
      </w:pPr>
      <w:r w:rsidR="4111E71B">
        <w:rPr/>
        <w:t>b.)</w:t>
      </w:r>
      <w:r w:rsidR="4111E71B">
        <w:rPr/>
        <w:t xml:space="preserve"> </w:t>
      </w:r>
      <w:r w:rsidR="4111E71B">
        <w:rPr/>
        <w:t xml:space="preserve">Present </w:t>
      </w:r>
      <w:r w:rsidR="4111E71B">
        <w:rPr/>
        <w:t>standards are reasonable</w:t>
      </w:r>
      <w:r w:rsidR="4111E71B">
        <w:rPr/>
        <w:t>;</w:t>
      </w:r>
      <w:r w:rsidR="4111E71B">
        <w:rPr/>
        <w:t xml:space="preserve"> and </w:t>
      </w:r>
    </w:p>
    <w:p w:rsidR="005D17A8" w:rsidP="008C0593" w:rsidRDefault="008651BD" w14:paraId="0C0E6671" w14:textId="77777777" w14:noSpellErr="1">
      <w:pPr>
        <w:spacing w:before="0"/>
        <w:ind w:firstLine="720"/>
      </w:pPr>
      <w:r w:rsidR="4111E71B">
        <w:rPr/>
        <w:t>c.) T</w:t>
      </w:r>
      <w:r w:rsidR="4111E71B">
        <w:rPr/>
        <w:t xml:space="preserve">he same </w:t>
      </w:r>
      <w:r w:rsidR="4111E71B">
        <w:rPr/>
        <w:t>threshold should be se</w:t>
      </w:r>
      <w:r w:rsidR="4111E71B">
        <w:rPr/>
        <w:t>t</w:t>
      </w:r>
      <w:r w:rsidR="4111E71B">
        <w:rPr/>
        <w:t xml:space="preserve"> in </w:t>
      </w:r>
      <w:r w:rsidR="4111E71B">
        <w:rPr/>
        <w:t>blockchain</w:t>
      </w:r>
      <w:r w:rsidR="4111E71B">
        <w:rPr/>
        <w:t xml:space="preserve">. </w:t>
      </w:r>
    </w:p>
    <w:p w:rsidR="005D17A8" w:rsidP="005D17A8" w:rsidRDefault="005D17A8" w14:paraId="734D0A9D" w14:textId="77777777" w14:noSpellErr="1">
      <w:r w:rsidR="4111E71B">
        <w:rPr/>
        <w:t>…</w:t>
      </w:r>
      <w:r w:rsidR="4111E71B">
        <w:rPr/>
        <w:t>it is impossible to predict</w:t>
      </w:r>
      <w:r w:rsidR="4111E71B">
        <w:rPr/>
        <w:t>:</w:t>
      </w:r>
    </w:p>
    <w:p w:rsidR="005D17A8" w:rsidP="009C2D8F" w:rsidRDefault="005D17A8" w14:paraId="594EB75C" w14:textId="12156611" w14:noSpellErr="1">
      <w:pPr>
        <w:pStyle w:val="ListParagraph"/>
        <w:numPr>
          <w:ilvl w:val="0"/>
          <w:numId w:val="21"/>
        </w:numPr>
        <w:rPr/>
      </w:pPr>
      <w:r w:rsidR="4111E71B">
        <w:rPr/>
        <w:t>W</w:t>
      </w:r>
      <w:r w:rsidR="4111E71B">
        <w:rPr/>
        <w:t xml:space="preserve">hen data protection </w:t>
      </w:r>
      <w:r w:rsidR="4111E71B">
        <w:rPr/>
        <w:t xml:space="preserve">technologies </w:t>
      </w:r>
      <w:r w:rsidR="4111E71B">
        <w:rPr/>
        <w:t>will</w:t>
      </w:r>
      <w:r w:rsidR="4111E71B">
        <w:rPr/>
        <w:t xml:space="preserve"> become obsolete</w:t>
      </w:r>
      <w:r w:rsidR="4111E71B">
        <w:rPr/>
        <w:t>;</w:t>
      </w:r>
    </w:p>
    <w:p w:rsidR="005D17A8" w:rsidP="009C2D8F" w:rsidRDefault="005D17A8" w14:paraId="2322BDC5" w14:textId="62D61DF3" w14:noSpellErr="1">
      <w:pPr>
        <w:pStyle w:val="ListParagraph"/>
        <w:numPr>
          <w:ilvl w:val="0"/>
          <w:numId w:val="21"/>
        </w:numPr>
        <w:rPr/>
      </w:pPr>
      <w:r w:rsidR="4111E71B">
        <w:rPr/>
        <w:t xml:space="preserve">When </w:t>
      </w:r>
      <w:r w:rsidR="4111E71B">
        <w:rPr/>
        <w:t xml:space="preserve">there is some risk that </w:t>
      </w:r>
      <w:r w:rsidR="4111E71B">
        <w:rPr/>
        <w:t>data on the blockchain might still be considered personal data</w:t>
      </w:r>
      <w:r w:rsidR="4111E71B">
        <w:rPr/>
        <w:t xml:space="preserve"> after data access controls expire or become compromised</w:t>
      </w:r>
      <w:r w:rsidR="4111E71B">
        <w:rPr/>
        <w:t>.</w:t>
      </w:r>
    </w:p>
    <w:p w:rsidR="005D17A8" w:rsidP="005D17A8" w:rsidRDefault="005D17A8" w14:paraId="22388F1C" w14:textId="056C1075" w14:noSpellErr="1">
      <w:r w:rsidR="4111E71B">
        <w:rPr/>
        <w:t>T</w:t>
      </w:r>
      <w:r w:rsidR="4111E71B">
        <w:rPr/>
        <w:t xml:space="preserve">he CNIL sees </w:t>
      </w:r>
      <w:r w:rsidR="4111E71B">
        <w:rPr/>
        <w:t xml:space="preserve">ZK </w:t>
      </w:r>
      <w:r w:rsidR="4111E71B">
        <w:rPr/>
        <w:t>P</w:t>
      </w:r>
      <w:r w:rsidR="4111E71B">
        <w:rPr/>
        <w:t>roofs</w:t>
      </w:r>
      <w:r w:rsidR="4111E71B">
        <w:rPr/>
        <w:t xml:space="preserve"> (ZKPs)</w:t>
      </w:r>
      <w:r w:rsidR="4111E71B">
        <w:rPr/>
        <w:t xml:space="preserve"> as </w:t>
      </w:r>
      <w:r w:rsidR="4111E71B">
        <w:rPr/>
        <w:t xml:space="preserve">an </w:t>
      </w:r>
      <w:r w:rsidR="4111E71B">
        <w:rPr/>
        <w:t xml:space="preserve">appropriate </w:t>
      </w:r>
      <w:r w:rsidR="4111E71B">
        <w:rPr/>
        <w:t xml:space="preserve">access control </w:t>
      </w:r>
      <w:r w:rsidR="4111E71B">
        <w:rPr/>
        <w:t xml:space="preserve">mechanism </w:t>
      </w:r>
      <w:r w:rsidR="4111E71B">
        <w:rPr/>
        <w:t>to reduce the risks to data subjects.</w:t>
      </w:r>
      <w:r w:rsidR="4111E71B">
        <w:rPr/>
        <w:t xml:space="preserve"> </w:t>
      </w:r>
      <w:r w:rsidR="4111E71B">
        <w:rPr/>
        <w:t xml:space="preserve">While CNIL </w:t>
      </w:r>
      <w:r w:rsidR="4111E71B">
        <w:rPr/>
        <w:t xml:space="preserve">was not considering a case of blockchain, </w:t>
      </w:r>
      <w:r w:rsidR="4111E71B">
        <w:rPr/>
        <w:t>it</w:t>
      </w:r>
      <w:r w:rsidR="4111E71B">
        <w:rPr/>
        <w:t xml:space="preserve"> is a good sign that normative data security thresholds should be regarded as suffi</w:t>
      </w:r>
      <w:r w:rsidR="4111E71B">
        <w:rPr/>
        <w:t>ci</w:t>
      </w:r>
      <w:r w:rsidR="4111E71B">
        <w:rPr/>
        <w:t xml:space="preserve">ent. </w:t>
      </w:r>
      <w:r w:rsidR="4111E71B">
        <w:rPr/>
        <w:t xml:space="preserve">When using hashes of personal data on a blockchain, extreme care </w:t>
      </w:r>
      <w:r w:rsidR="4111E71B">
        <w:rPr/>
        <w:t>must</w:t>
      </w:r>
      <w:r w:rsidR="4111E71B">
        <w:rPr/>
        <w:t xml:space="preserve"> be taken that the data on the blockchain does neither directly nor indirectly reveal information about data-subjects</w:t>
      </w:r>
      <w:r w:rsidRPr="4111E71B" w:rsidR="4111E71B">
        <w:rPr>
          <w:strike w:val="1"/>
        </w:rPr>
        <w:t xml:space="preserve">. </w:t>
      </w:r>
      <w:r w:rsidRPr="4111E71B" w:rsidR="4111E71B">
        <w:rPr>
          <w:strike w:val="1"/>
        </w:rPr>
        <w:t xml:space="preserve"> (relocate)</w:t>
      </w:r>
      <w:r w:rsidRPr="4111E71B" w:rsidR="4111E71B">
        <w:rPr>
          <w:strike w:val="1"/>
        </w:rPr>
        <w:t xml:space="preserve"> </w:t>
      </w:r>
      <w:r w:rsidR="4111E71B">
        <w:rPr/>
        <w:t>Keeping ZKP and normative threshold policies in mind, t</w:t>
      </w:r>
      <w:r w:rsidR="4111E71B">
        <w:rPr/>
        <w:t>h</w:t>
      </w:r>
      <w:r w:rsidR="4111E71B">
        <w:rPr/>
        <w:t>ese</w:t>
      </w:r>
      <w:r w:rsidR="4111E71B">
        <w:rPr/>
        <w:t xml:space="preserve"> characteristic</w:t>
      </w:r>
      <w:r w:rsidR="4111E71B">
        <w:rPr/>
        <w:t>s</w:t>
      </w:r>
      <w:r w:rsidR="4111E71B">
        <w:rPr/>
        <w:t xml:space="preserve"> may require updates </w:t>
      </w:r>
      <w:r w:rsidR="4111E71B">
        <w:rPr/>
        <w:t xml:space="preserve">to maintain </w:t>
      </w:r>
      <w:r w:rsidR="4111E71B">
        <w:rPr/>
        <w:t xml:space="preserve">access control </w:t>
      </w:r>
      <w:r w:rsidRPr="4111E71B" w:rsidR="4111E71B">
        <w:rPr>
          <w:i w:val="1"/>
          <w:iCs w:val="1"/>
        </w:rPr>
        <w:t xml:space="preserve">but this should not be a reason to delay deployment of DLT technologies. </w:t>
      </w:r>
    </w:p>
    <w:p w:rsidR="00C50B74" w:rsidRDefault="00C50B74" w14:paraId="5B27C575" w14:textId="2BF0872C">
      <w:r w:rsidR="4111E71B">
        <w:rPr/>
        <w:t xml:space="preserve">Typical </w:t>
      </w:r>
      <w:proofErr w:type="spellStart"/>
      <w:r w:rsidR="4111E71B">
        <w:rPr/>
        <w:t>pseudonymization</w:t>
      </w:r>
      <w:proofErr w:type="spellEnd"/>
      <w:r w:rsidR="4111E71B">
        <w:rPr/>
        <w:t xml:space="preserve"> scenarios where only identifiers </w:t>
      </w:r>
      <w:r w:rsidR="4111E71B">
        <w:rPr/>
        <w:t xml:space="preserve">(or pointers to external repositories) </w:t>
      </w:r>
      <w:r w:rsidR="4111E71B">
        <w:rPr/>
        <w:t xml:space="preserve">are replaced by hashes </w:t>
      </w:r>
      <w:r w:rsidR="4111E71B">
        <w:rPr/>
        <w:t>(</w:t>
      </w:r>
      <w:r w:rsidR="4111E71B">
        <w:rPr/>
        <w:t>or even random numbers</w:t>
      </w:r>
      <w:r w:rsidR="4111E71B">
        <w:rPr/>
        <w:t>)</w:t>
      </w:r>
      <w:r w:rsidR="4111E71B">
        <w:rPr/>
        <w:t xml:space="preserve"> are usually still considered personal data.</w:t>
      </w:r>
    </w:p>
    <w:p w:rsidR="00C50B74" w:rsidP="009342B7" w:rsidRDefault="00C50B74" w14:paraId="146CF926" w14:textId="1CCED0A3" w14:noSpellErr="1">
      <w:r w:rsidR="4111E71B">
        <w:rPr/>
        <w:t xml:space="preserve">When </w:t>
      </w:r>
      <w:r w:rsidR="4111E71B">
        <w:rPr/>
        <w:t>t</w:t>
      </w:r>
      <w:r w:rsidR="4111E71B">
        <w:rPr/>
        <w:t xml:space="preserve">here is </w:t>
      </w:r>
      <w:r w:rsidR="4111E71B">
        <w:rPr/>
        <w:t>a certain</w:t>
      </w:r>
      <w:r w:rsidR="4111E71B">
        <w:rPr/>
        <w:t xml:space="preserve"> context or some metadata </w:t>
      </w:r>
      <w:r w:rsidR="4111E71B">
        <w:rPr/>
        <w:t xml:space="preserve">stored with the hash </w:t>
      </w:r>
      <w:r w:rsidR="4111E71B">
        <w:rPr/>
        <w:t xml:space="preserve">on </w:t>
      </w:r>
      <w:r w:rsidR="4111E71B">
        <w:rPr/>
        <w:t>a</w:t>
      </w:r>
      <w:r w:rsidR="4111E71B">
        <w:rPr/>
        <w:t xml:space="preserve"> blockchain, this can also be </w:t>
      </w:r>
      <w:r w:rsidR="4111E71B">
        <w:rPr/>
        <w:t xml:space="preserve">used to derive </w:t>
      </w:r>
      <w:r w:rsidR="4111E71B">
        <w:rPr/>
        <w:t>personal data</w:t>
      </w:r>
      <w:r w:rsidR="4111E71B">
        <w:rPr/>
        <w:t>. People that have the</w:t>
      </w:r>
      <w:r w:rsidR="4111E71B">
        <w:rPr/>
        <w:t xml:space="preserve"> knowledge of the hashed information</w:t>
      </w:r>
      <w:r w:rsidR="4111E71B">
        <w:rPr/>
        <w:t xml:space="preserve"> will be able to connect the metadata with the data they have.</w:t>
      </w:r>
      <w:r w:rsidR="4111E71B">
        <w:rPr/>
        <w:t xml:space="preserve"> Therefore, no metadata should be stored along with the hash that is not already known to people </w:t>
      </w:r>
      <w:r w:rsidR="4111E71B">
        <w:rPr/>
        <w:t xml:space="preserve">that are in possession of </w:t>
      </w:r>
      <w:r w:rsidR="4111E71B">
        <w:rPr/>
        <w:t>the information hashed.</w:t>
      </w:r>
    </w:p>
    <w:p w:rsidRPr="006A5297" w:rsidR="00800047" w:rsidP="0095532B" w:rsidRDefault="006227DE" w14:paraId="7D69886F" w14:textId="52EFDEED" w14:noSpellErr="1">
      <w:r w:rsidR="4111E71B">
        <w:rPr/>
        <w:t>Furthermore, h</w:t>
      </w:r>
      <w:r w:rsidR="4111E71B">
        <w:rPr/>
        <w:t xml:space="preserve">ashes </w:t>
      </w:r>
      <w:r w:rsidR="4111E71B">
        <w:rPr/>
        <w:t>must have sufficient</w:t>
      </w:r>
      <w:r w:rsidR="4111E71B">
        <w:rPr/>
        <w:t xml:space="preserve"> entropy. Otherwise the hashed data can be guessed. With Bitcoin-mining</w:t>
      </w:r>
      <w:r w:rsidR="4111E71B">
        <w:rPr/>
        <w:t>, the</w:t>
      </w:r>
      <w:r w:rsidR="4111E71B">
        <w:rPr/>
        <w:t xml:space="preserve"> calculation of hashes has </w:t>
      </w:r>
      <w:r w:rsidR="4111E71B">
        <w:rPr/>
        <w:t>become</w:t>
      </w:r>
      <w:r w:rsidR="4111E71B">
        <w:rPr/>
        <w:t xml:space="preserve"> very fast</w:t>
      </w:r>
      <w:r w:rsidR="4111E71B">
        <w:rPr/>
        <w:t>. Added random data – also called salt – is often needed. When this random data is also used as a key to restrict the access to the hash, then it is called pepper.</w:t>
      </w:r>
    </w:p>
    <w:p w:rsidRPr="0095532B" w:rsidR="00316C24" w:rsidP="4111E71B" w:rsidRDefault="00513E46" w14:paraId="321D8CAF" w14:textId="77777777" w14:noSpellErr="1">
      <w:pPr>
        <w:pStyle w:val="Heading2"/>
        <w:numPr>
          <w:ilvl w:val="1"/>
          <w:numId w:val="7"/>
        </w:numPr>
        <w:rPr>
          <w:rFonts w:eastAsia="SimSun"/>
          <w:lang w:val="en-US" w:eastAsia="zh-CN"/>
        </w:rPr>
      </w:pPr>
      <w:bookmarkStart w:name="_Toc535939309" w:id="47"/>
      <w:r w:rsidRPr="0095532B">
        <w:rPr>
          <w:rFonts w:eastAsia="SimSun"/>
          <w:lang w:val="en-US" w:eastAsia="zh-CN"/>
        </w:rPr>
        <w:t>Approaches and/or recommendations</w:t>
      </w:r>
      <w:bookmarkEnd w:id="47"/>
    </w:p>
    <w:p w:rsidR="00316C24" w:rsidP="4111E71B" w:rsidRDefault="00903AFB" w14:paraId="32AAD5DD" w14:textId="57481D90" w14:noSpellErr="1">
      <w:pPr>
        <w:pStyle w:val="ListParagraph"/>
        <w:numPr>
          <w:ilvl w:val="0"/>
          <w:numId w:val="3"/>
        </w:numPr>
        <w:rPr>
          <w:lang w:val="en-US" w:eastAsia="zh-CN"/>
        </w:rPr>
      </w:pPr>
      <w:r w:rsidRPr="4111E71B" w:rsidR="4111E71B">
        <w:rPr>
          <w:lang w:val="en-US" w:eastAsia="zh-CN"/>
        </w:rPr>
        <w:t>Avoid storing clear text personal data on a blockchain</w:t>
      </w:r>
      <w:r w:rsidRPr="4111E71B" w:rsidR="4111E71B">
        <w:rPr>
          <w:lang w:val="en-US" w:eastAsia="zh-CN"/>
        </w:rPr>
        <w:t xml:space="preserve"> unless you have a justification</w:t>
      </w:r>
      <w:r w:rsidRPr="4111E71B" w:rsidR="4111E71B">
        <w:rPr>
          <w:lang w:val="en-US" w:eastAsia="zh-CN"/>
        </w:rPr>
        <w:t xml:space="preserve"> for permanence.</w:t>
      </w:r>
    </w:p>
    <w:p w:rsidR="002D208E" w:rsidP="4111E71B" w:rsidRDefault="00903AFB" w14:paraId="5BD8745F" w14:textId="5628627C" w14:noSpellErr="1">
      <w:pPr>
        <w:pStyle w:val="ListParagraph"/>
        <w:numPr>
          <w:ilvl w:val="0"/>
          <w:numId w:val="3"/>
        </w:numPr>
        <w:rPr>
          <w:lang w:val="en-US" w:eastAsia="zh-CN"/>
        </w:rPr>
      </w:pPr>
      <w:r w:rsidRPr="4111E71B" w:rsidR="4111E71B">
        <w:rPr>
          <w:lang w:val="en-US" w:eastAsia="zh-CN"/>
        </w:rPr>
        <w:t xml:space="preserve">Use </w:t>
      </w:r>
      <w:r w:rsidRPr="4111E71B" w:rsidR="4111E71B">
        <w:rPr>
          <w:lang w:val="en-US" w:eastAsia="zh-CN"/>
        </w:rPr>
        <w:t>Z</w:t>
      </w:r>
      <w:r w:rsidRPr="4111E71B" w:rsidR="4111E71B">
        <w:rPr>
          <w:lang w:val="en-US" w:eastAsia="zh-CN"/>
        </w:rPr>
        <w:t xml:space="preserve">ero </w:t>
      </w:r>
      <w:r w:rsidRPr="4111E71B" w:rsidR="4111E71B">
        <w:rPr>
          <w:lang w:val="en-US" w:eastAsia="zh-CN"/>
        </w:rPr>
        <w:t>K</w:t>
      </w:r>
      <w:r w:rsidRPr="4111E71B" w:rsidR="4111E71B">
        <w:rPr>
          <w:lang w:val="en-US" w:eastAsia="zh-CN"/>
        </w:rPr>
        <w:t xml:space="preserve">nowledge </w:t>
      </w:r>
      <w:r w:rsidRPr="4111E71B" w:rsidR="4111E71B">
        <w:rPr>
          <w:lang w:val="en-US" w:eastAsia="zh-CN"/>
        </w:rPr>
        <w:t>P</w:t>
      </w:r>
      <w:r w:rsidRPr="4111E71B" w:rsidR="4111E71B">
        <w:rPr>
          <w:lang w:val="en-US" w:eastAsia="zh-CN"/>
        </w:rPr>
        <w:t>roofs where possible</w:t>
      </w:r>
      <w:r w:rsidRPr="4111E71B" w:rsidR="4111E71B">
        <w:rPr>
          <w:lang w:val="en-US" w:eastAsia="zh-CN"/>
        </w:rPr>
        <w:t>. Limitations are:</w:t>
      </w:r>
    </w:p>
    <w:p w:rsidR="002D208E" w:rsidP="4111E71B" w:rsidRDefault="002D208E" w14:paraId="4AD723B0" w14:textId="77777777" w14:noSpellErr="1">
      <w:pPr>
        <w:pStyle w:val="ListParagraph"/>
        <w:numPr>
          <w:ilvl w:val="1"/>
          <w:numId w:val="3"/>
        </w:numPr>
        <w:rPr>
          <w:lang w:val="en-US" w:eastAsia="zh-CN"/>
        </w:rPr>
      </w:pPr>
      <w:r w:rsidRPr="4111E71B" w:rsidR="4111E71B">
        <w:rPr>
          <w:lang w:val="en-US" w:eastAsia="zh-CN"/>
        </w:rPr>
        <w:t xml:space="preserve">They can be slow and expensive for proofers to process. While there are many ZKP variants, with a wide range of performance characteristics, they are still to be considered in early stages of development; </w:t>
      </w:r>
    </w:p>
    <w:p w:rsidR="002D208E" w:rsidP="4111E71B" w:rsidRDefault="002D208E" w14:paraId="38FFC887" w14:textId="77777777" w14:noSpellErr="1">
      <w:pPr>
        <w:pStyle w:val="ListParagraph"/>
        <w:numPr>
          <w:ilvl w:val="1"/>
          <w:numId w:val="3"/>
        </w:numPr>
        <w:rPr>
          <w:lang w:val="en-US" w:eastAsia="zh-CN"/>
        </w:rPr>
      </w:pPr>
      <w:r w:rsidRPr="4111E71B" w:rsidR="4111E71B">
        <w:rPr>
          <w:lang w:val="en-US" w:eastAsia="zh-CN"/>
        </w:rPr>
        <w:t xml:space="preserve">Some identity solutions use ZKPs based on graph isomorphisms, and these are exceedingly fast in comparison with other ZKP variants; and </w:t>
      </w:r>
    </w:p>
    <w:p w:rsidR="002D208E" w:rsidP="4111E71B" w:rsidRDefault="002D208E" w14:paraId="3B13FC2A" w14:textId="77777777" w14:noSpellErr="1">
      <w:pPr>
        <w:pStyle w:val="ListParagraph"/>
        <w:numPr>
          <w:ilvl w:val="1"/>
          <w:numId w:val="3"/>
        </w:numPr>
        <w:rPr>
          <w:lang w:val="en-US" w:eastAsia="zh-CN"/>
        </w:rPr>
      </w:pPr>
      <w:r w:rsidRPr="4111E71B" w:rsidR="4111E71B">
        <w:rPr>
          <w:lang w:val="en-US" w:eastAsia="zh-CN"/>
        </w:rPr>
        <w:t>Questions remain on the interoperability of ZKP-based credential exchanges.</w:t>
      </w:r>
    </w:p>
    <w:p w:rsidRPr="002D208E" w:rsidR="002D208E" w:rsidP="4111E71B" w:rsidRDefault="002D208E" w14:paraId="31556501" w14:textId="7F72B8EE" w14:noSpellErr="1">
      <w:pPr>
        <w:pStyle w:val="ListParagraph"/>
        <w:numPr>
          <w:ilvl w:val="1"/>
          <w:numId w:val="3"/>
        </w:numPr>
        <w:rPr>
          <w:lang w:val="en-US" w:eastAsia="zh-CN"/>
        </w:rPr>
      </w:pPr>
      <w:r w:rsidRPr="4111E71B" w:rsidR="4111E71B">
        <w:rPr>
          <w:lang w:val="en-US" w:eastAsia="zh-CN"/>
        </w:rPr>
        <w:t>At this time, standards for a universal applicability of zero knowledge proofs across implementations and technology suppliers do not exist.</w:t>
      </w:r>
    </w:p>
    <w:p w:rsidR="00903AFB" w:rsidP="4111E71B" w:rsidRDefault="00903AFB" w14:paraId="1F16BC63" w14:textId="346BF4A3" w14:noSpellErr="1">
      <w:pPr>
        <w:pStyle w:val="ListParagraph"/>
        <w:numPr>
          <w:ilvl w:val="0"/>
          <w:numId w:val="3"/>
        </w:numPr>
        <w:rPr>
          <w:lang w:val="en-US" w:eastAsia="zh-CN"/>
        </w:rPr>
      </w:pPr>
      <w:r w:rsidRPr="4111E71B" w:rsidR="4111E71B">
        <w:rPr>
          <w:lang w:val="en-US" w:eastAsia="zh-CN"/>
        </w:rPr>
        <w:t xml:space="preserve">When storing hashes of </w:t>
      </w:r>
      <w:r w:rsidRPr="4111E71B" w:rsidR="4111E71B">
        <w:rPr>
          <w:lang w:val="en-US" w:eastAsia="zh-CN"/>
        </w:rPr>
        <w:t xml:space="preserve">personal </w:t>
      </w:r>
      <w:r w:rsidRPr="4111E71B" w:rsidR="4111E71B">
        <w:rPr>
          <w:lang w:val="en-US" w:eastAsia="zh-CN"/>
        </w:rPr>
        <w:t>data</w:t>
      </w:r>
    </w:p>
    <w:p w:rsidR="00903AFB" w:rsidP="4111E71B" w:rsidRDefault="00903AFB" w14:paraId="4645E387" w14:textId="77777777" w14:noSpellErr="1">
      <w:pPr>
        <w:pStyle w:val="ListParagraph"/>
        <w:numPr>
          <w:ilvl w:val="1"/>
          <w:numId w:val="3"/>
        </w:numPr>
        <w:rPr>
          <w:lang w:val="en-US" w:eastAsia="zh-CN"/>
        </w:rPr>
      </w:pPr>
      <w:r w:rsidRPr="4111E71B" w:rsidR="4111E71B">
        <w:rPr>
          <w:lang w:val="en-US" w:eastAsia="zh-CN"/>
        </w:rPr>
        <w:t>Make sure there is enough entropy in the data hashed</w:t>
      </w:r>
    </w:p>
    <w:p w:rsidR="00903AFB" w:rsidP="4111E71B" w:rsidRDefault="00903AFB" w14:paraId="0236896A" w14:textId="739293E8" w14:noSpellErr="1">
      <w:pPr>
        <w:pStyle w:val="ListParagraph"/>
        <w:numPr>
          <w:ilvl w:val="1"/>
          <w:numId w:val="3"/>
        </w:numPr>
        <w:rPr>
          <w:lang w:val="en-US" w:eastAsia="zh-CN"/>
        </w:rPr>
      </w:pPr>
      <w:r w:rsidRPr="4111E71B" w:rsidR="4111E71B">
        <w:rPr>
          <w:lang w:val="en-US" w:eastAsia="zh-CN"/>
        </w:rPr>
        <w:t xml:space="preserve">Avoid combining </w:t>
      </w:r>
      <w:r w:rsidRPr="4111E71B" w:rsidR="4111E71B">
        <w:rPr>
          <w:lang w:val="en-US" w:eastAsia="zh-CN"/>
        </w:rPr>
        <w:t>hashed data</w:t>
      </w:r>
      <w:r w:rsidRPr="4111E71B" w:rsidR="4111E71B">
        <w:rPr>
          <w:lang w:val="en-US" w:eastAsia="zh-CN"/>
        </w:rPr>
        <w:t xml:space="preserve"> with other data on the blockchain</w:t>
      </w:r>
    </w:p>
    <w:p w:rsidR="00903AFB" w:rsidP="4111E71B" w:rsidRDefault="00903AFB" w14:paraId="0142530C" w14:textId="77777777" w14:noSpellErr="1">
      <w:pPr>
        <w:pStyle w:val="ListParagraph"/>
        <w:numPr>
          <w:ilvl w:val="1"/>
          <w:numId w:val="3"/>
        </w:numPr>
        <w:rPr>
          <w:lang w:val="en-US" w:eastAsia="zh-CN"/>
        </w:rPr>
      </w:pPr>
      <w:r w:rsidRPr="4111E71B" w:rsidR="4111E71B">
        <w:rPr>
          <w:lang w:val="en-US" w:eastAsia="zh-CN"/>
        </w:rPr>
        <w:t>Add secret passwords to the hashed data and use encryption for data not hashed but combined with the hash when this seems suitable for the application</w:t>
      </w:r>
    </w:p>
    <w:p w:rsidR="000643D4" w:rsidP="4111E71B" w:rsidRDefault="00903AFB" w14:paraId="687894ED" w14:textId="77777777" w14:noSpellErr="1">
      <w:pPr>
        <w:pStyle w:val="ListParagraph"/>
        <w:numPr>
          <w:ilvl w:val="0"/>
          <w:numId w:val="3"/>
        </w:numPr>
        <w:rPr>
          <w:lang w:val="en-US" w:eastAsia="zh-CN"/>
        </w:rPr>
      </w:pPr>
      <w:r w:rsidRPr="4111E71B" w:rsidR="4111E71B">
        <w:rPr>
          <w:lang w:val="en-US" w:eastAsia="zh-CN"/>
        </w:rPr>
        <w:t>Avoid using consent in the context of personal data and blockchains.</w:t>
      </w:r>
    </w:p>
    <w:p w:rsidRPr="008C0593" w:rsidR="000643D4" w:rsidP="4111E71B" w:rsidRDefault="00AD4F34" w14:paraId="74F64751" w14:textId="664765C2" w14:noSpellErr="1">
      <w:pPr>
        <w:pStyle w:val="ListParagraph"/>
        <w:numPr>
          <w:ilvl w:val="0"/>
          <w:numId w:val="3"/>
        </w:numPr>
        <w:rPr>
          <w:lang w:val="en-US" w:eastAsia="zh-CN"/>
        </w:rPr>
      </w:pPr>
      <w:r w:rsidRPr="4111E71B" w:rsidR="4111E71B">
        <w:rPr>
          <w:lang w:val="en-US" w:eastAsia="zh-CN"/>
        </w:rPr>
        <w:t>Using sidechains for sensitive data</w:t>
      </w:r>
    </w:p>
    <w:p w:rsidRPr="008C0593" w:rsidR="002D208E" w:rsidP="4111E71B" w:rsidRDefault="00A76B30" w14:paraId="46F58780" w14:textId="66CDD2B5" w14:noSpellErr="1">
      <w:pPr>
        <w:pStyle w:val="ListParagraph"/>
        <w:numPr>
          <w:ilvl w:val="0"/>
          <w:numId w:val="3"/>
        </w:numPr>
        <w:rPr>
          <w:lang w:val="en-US" w:eastAsia="zh-CN"/>
        </w:rPr>
      </w:pPr>
      <w:r w:rsidRPr="4111E71B" w:rsidR="4111E71B">
        <w:rPr>
          <w:lang w:val="en-US" w:eastAsia="zh-CN"/>
        </w:rPr>
        <w:t xml:space="preserve">Perform </w:t>
      </w:r>
      <w:r w:rsidRPr="4111E71B" w:rsidR="4111E71B">
        <w:rPr>
          <w:lang w:val="en-US" w:eastAsia="zh-CN"/>
        </w:rPr>
        <w:t xml:space="preserve">a </w:t>
      </w:r>
      <w:r w:rsidRPr="4111E71B" w:rsidR="4111E71B">
        <w:rPr>
          <w:lang w:val="en-US" w:eastAsia="zh-CN"/>
        </w:rPr>
        <w:t>D</w:t>
      </w:r>
      <w:r w:rsidRPr="4111E71B" w:rsidR="4111E71B">
        <w:rPr>
          <w:lang w:val="en-US" w:eastAsia="zh-CN"/>
        </w:rPr>
        <w:t xml:space="preserve">ata </w:t>
      </w:r>
      <w:r w:rsidRPr="4111E71B" w:rsidR="4111E71B">
        <w:rPr>
          <w:lang w:val="en-US" w:eastAsia="zh-CN"/>
        </w:rPr>
        <w:t>P</w:t>
      </w:r>
      <w:r w:rsidRPr="4111E71B" w:rsidR="4111E71B">
        <w:rPr>
          <w:lang w:val="en-US" w:eastAsia="zh-CN"/>
        </w:rPr>
        <w:t xml:space="preserve">rotection </w:t>
      </w:r>
      <w:r w:rsidRPr="4111E71B" w:rsidR="4111E71B">
        <w:rPr>
          <w:lang w:val="en-US" w:eastAsia="zh-CN"/>
        </w:rPr>
        <w:t>I</w:t>
      </w:r>
      <w:r w:rsidRPr="4111E71B" w:rsidR="4111E71B">
        <w:rPr>
          <w:lang w:val="en-US" w:eastAsia="zh-CN"/>
        </w:rPr>
        <w:t xml:space="preserve">mpact </w:t>
      </w:r>
      <w:r w:rsidRPr="4111E71B" w:rsidR="4111E71B">
        <w:rPr>
          <w:lang w:val="en-US" w:eastAsia="zh-CN"/>
        </w:rPr>
        <w:t>A</w:t>
      </w:r>
      <w:r w:rsidRPr="4111E71B" w:rsidR="4111E71B">
        <w:rPr>
          <w:lang w:val="en-US" w:eastAsia="zh-CN"/>
        </w:rPr>
        <w:t xml:space="preserve">nalysis (DPIA) and a </w:t>
      </w:r>
      <w:r w:rsidRPr="4111E71B" w:rsidR="4111E71B">
        <w:rPr>
          <w:lang w:val="en-US" w:eastAsia="zh-CN"/>
        </w:rPr>
        <w:t>risk analysis in order to choose appropriate protocol</w:t>
      </w:r>
      <w:r w:rsidRPr="4111E71B" w:rsidR="4111E71B">
        <w:rPr>
          <w:lang w:val="en-US" w:eastAsia="zh-CN"/>
        </w:rPr>
        <w:t>.</w:t>
      </w:r>
    </w:p>
    <w:p w:rsidR="00316C24" w:rsidP="4111E71B" w:rsidRDefault="00513E46" w14:paraId="4ED70D18" w14:textId="53E1C42E" w14:noSpellErr="1">
      <w:pPr>
        <w:rPr>
          <w:lang w:val="en-US" w:eastAsia="zh-CN"/>
        </w:rPr>
      </w:pPr>
      <w:r w:rsidRPr="4111E71B" w:rsidR="4111E71B">
        <w:rPr>
          <w:lang w:val="en-US" w:eastAsia="zh-CN"/>
        </w:rPr>
        <w:t>Examples of approaches and/or recommendations for users, regulators and solution providers to address the challenges associated with this property</w:t>
      </w:r>
      <w:r w:rsidRPr="4111E71B" w:rsidR="4111E71B">
        <w:rPr>
          <w:lang w:val="en-US" w:eastAsia="zh-CN"/>
        </w:rPr>
        <w:t xml:space="preserve"> have not yet been addressed and are out of scope at this time.</w:t>
      </w:r>
    </w:p>
    <w:p w:rsidR="00316C24" w:rsidP="009C2D8F" w:rsidRDefault="00513E46" w14:paraId="2B1E3813" w14:textId="4B0F109E" w14:noSpellErr="1">
      <w:pPr>
        <w:pStyle w:val="Heading1"/>
        <w:numPr>
          <w:ilvl w:val="0"/>
          <w:numId w:val="7"/>
        </w:numPr>
        <w:rPr/>
      </w:pPr>
      <w:bookmarkStart w:name="_Toc535939310" w:id="48"/>
      <w:r w:rsidRPr="0095532B">
        <w:rPr/>
        <w:t xml:space="preserve">Property </w:t>
      </w:r>
      <w:r w:rsidRPr="4111E71B">
        <w:rPr/>
        <w:t xml:space="preserve">3: </w:t>
      </w:r>
      <w:r w:rsidRPr="0095532B">
        <w:rPr/>
        <w:t>Shared ledger</w:t>
      </w:r>
      <w:bookmarkEnd w:id="48"/>
    </w:p>
    <w:p w:rsidRPr="008C0593" w:rsidR="00F65251" w:rsidP="4111E71B" w:rsidRDefault="00F65251" w14:paraId="1BFD5E6F" w14:textId="214FC683" w14:noSpellErr="1">
      <w:pPr>
        <w:rPr>
          <w:i w:val="1"/>
          <w:iCs w:val="1"/>
        </w:rPr>
      </w:pPr>
      <w:r w:rsidRPr="4111E71B" w:rsidR="4111E71B">
        <w:rPr>
          <w:b w:val="1"/>
          <w:bCs w:val="1"/>
          <w:lang w:eastAsia="en-US"/>
        </w:rPr>
        <w:t xml:space="preserve">Shared ledger </w:t>
      </w:r>
      <w:r w:rsidRPr="4111E71B" w:rsidR="4111E71B">
        <w:rPr>
          <w:i w:val="1"/>
          <w:iCs w:val="1"/>
          <w:lang w:eastAsia="en-US"/>
        </w:rPr>
        <w:t>also implies</w:t>
      </w:r>
      <w:r w:rsidRPr="4111E71B" w:rsidR="4111E71B">
        <w:rPr>
          <w:i w:val="1"/>
          <w:iCs w:val="1"/>
          <w:lang w:eastAsia="en-US"/>
        </w:rPr>
        <w:t xml:space="preserve"> </w:t>
      </w:r>
      <w:r w:rsidRPr="4111E71B" w:rsidR="4111E71B">
        <w:rPr>
          <w:i w:val="1"/>
          <w:iCs w:val="1"/>
          <w:lang w:eastAsia="en-US"/>
        </w:rPr>
        <w:t>a</w:t>
      </w:r>
      <w:r w:rsidRPr="4111E71B" w:rsidR="4111E71B">
        <w:rPr>
          <w:i w:val="1"/>
          <w:iCs w:val="1"/>
          <w:lang w:eastAsia="en-US"/>
        </w:rPr>
        <w:t xml:space="preserve"> method</w:t>
      </w:r>
      <w:r w:rsidRPr="4111E71B" w:rsidR="4111E71B">
        <w:rPr>
          <w:i w:val="1"/>
          <w:iCs w:val="1"/>
          <w:lang w:eastAsia="en-US"/>
        </w:rPr>
        <w:t>ology</w:t>
      </w:r>
      <w:r w:rsidRPr="4111E71B" w:rsidR="4111E71B">
        <w:rPr>
          <w:i w:val="1"/>
          <w:iCs w:val="1"/>
          <w:lang w:eastAsia="en-US"/>
        </w:rPr>
        <w:t xml:space="preserve"> </w:t>
      </w:r>
      <w:r w:rsidRPr="4111E71B" w:rsidR="4111E71B">
        <w:rPr>
          <w:i w:val="1"/>
          <w:iCs w:val="1"/>
          <w:lang w:eastAsia="en-US"/>
        </w:rPr>
        <w:t>for the</w:t>
      </w:r>
      <w:r w:rsidRPr="4111E71B" w:rsidR="4111E71B">
        <w:rPr>
          <w:i w:val="1"/>
          <w:iCs w:val="1"/>
          <w:lang w:eastAsia="en-US"/>
        </w:rPr>
        <w:t xml:space="preserve"> </w:t>
      </w:r>
      <w:r w:rsidRPr="4111E71B" w:rsidR="4111E71B">
        <w:rPr>
          <w:i w:val="1"/>
          <w:iCs w:val="1"/>
          <w:lang w:eastAsia="en-US"/>
        </w:rPr>
        <w:t>storage and retrieval of data in a manner that protects the sequence and fidelity of stored data from any alteration whatsoever prior to its retrieval.</w:t>
      </w:r>
    </w:p>
    <w:p w:rsidRPr="0095532B" w:rsidR="00316C24" w:rsidP="4111E71B" w:rsidRDefault="00513E46" w14:paraId="314D66E5" w14:textId="77777777" w14:noSpellErr="1">
      <w:pPr>
        <w:pStyle w:val="Heading2"/>
        <w:numPr>
          <w:ilvl w:val="1"/>
          <w:numId w:val="7"/>
        </w:numPr>
        <w:rPr>
          <w:rFonts w:eastAsia="SimSun"/>
          <w:lang w:val="en-US" w:eastAsia="zh-CN"/>
        </w:rPr>
      </w:pPr>
      <w:bookmarkStart w:name="_Toc535939311" w:id="49"/>
      <w:r w:rsidRPr="0095532B">
        <w:rPr>
          <w:rFonts w:eastAsia="SimSun"/>
          <w:lang w:val="en-US" w:eastAsia="zh-CN"/>
        </w:rPr>
        <w:lastRenderedPageBreak/>
        <w:t>Introduce the property</w:t>
      </w:r>
      <w:bookmarkEnd w:id="49"/>
    </w:p>
    <w:p w:rsidRPr="0095532B" w:rsidR="00DE68A9" w:rsidP="0095532B" w:rsidRDefault="00D20CB1" w14:paraId="01711F42" w14:textId="63AEFBEF" w14:noSpellErr="1">
      <w:r w:rsidR="4111E71B">
        <w:rPr/>
        <w:t>Distributed Ledger Technology (a.k.a.</w:t>
      </w:r>
      <w:r w:rsidR="4111E71B">
        <w:rPr/>
        <w:t xml:space="preserve"> ‘b</w:t>
      </w:r>
      <w:r w:rsidR="4111E71B">
        <w:rPr/>
        <w:t>lockchain</w:t>
      </w:r>
      <w:r w:rsidR="4111E71B">
        <w:rPr/>
        <w:t>’</w:t>
      </w:r>
      <w:r w:rsidR="4111E71B">
        <w:rPr/>
        <w:t>)</w:t>
      </w:r>
      <w:r w:rsidR="4111E71B">
        <w:rPr/>
        <w:t xml:space="preserve"> technology is not just a simple concept of "distributed" and "shared". It uses cryptography, distributed databases (large-scale data storage and processing), peer-to-peer communication (P2P network), consensus mechanisms</w:t>
      </w:r>
      <w:r w:rsidR="4111E71B">
        <w:rPr/>
        <w:t xml:space="preserve"> and other t</w:t>
      </w:r>
      <w:r w:rsidR="4111E71B">
        <w:rPr/>
        <w:t>echnolog</w:t>
      </w:r>
      <w:r w:rsidR="4111E71B">
        <w:rPr/>
        <w:t>ies</w:t>
      </w:r>
      <w:r w:rsidR="4111E71B">
        <w:rPr/>
        <w:t xml:space="preserve"> </w:t>
      </w:r>
      <w:r w:rsidR="4111E71B">
        <w:rPr/>
        <w:t>to combine innovation</w:t>
      </w:r>
      <w:r w:rsidR="4111E71B">
        <w:rPr/>
        <w:t>s</w:t>
      </w:r>
      <w:r w:rsidR="4111E71B">
        <w:rPr/>
        <w:t>.</w:t>
      </w:r>
    </w:p>
    <w:p w:rsidR="00E94F6E" w:rsidP="0095532B" w:rsidRDefault="00D20CB1" w14:paraId="64E4162B" w14:textId="3060746A" w14:noSpellErr="1">
      <w:r>
        <w:rPr/>
        <w:t>In a</w:t>
      </w:r>
      <w:r w:rsidRPr="0095532B" w:rsidR="00775D47">
        <w:rPr/>
        <w:t xml:space="preserve"> narrow sense</w:t>
      </w:r>
      <w:r>
        <w:rPr/>
        <w:t>,</w:t>
      </w:r>
      <w:r w:rsidRPr="0095532B" w:rsidR="00775D47">
        <w:rPr/>
        <w:t xml:space="preserve"> </w:t>
      </w:r>
      <w:r w:rsidRPr="0095532B" w:rsidR="00DE68A9">
        <w:rPr/>
        <w:t>blockchain technology is a non-tamper</w:t>
      </w:r>
      <w:r w:rsidR="00092A39">
        <w:rPr/>
        <w:t>-</w:t>
      </w:r>
      <w:r w:rsidRPr="0095532B" w:rsidR="00DE68A9">
        <w:rPr/>
        <w:t xml:space="preserve">able and </w:t>
      </w:r>
      <w:r w:rsidRPr="0095532B" w:rsidR="003D432E">
        <w:rPr/>
        <w:t>u</w:t>
      </w:r>
      <w:r w:rsidRPr="4111E71B" w:rsidR="003D432E">
        <w:rPr/>
        <w:t>n</w:t>
      </w:r>
      <w:r w:rsidRPr="0095532B" w:rsidR="003D432E">
        <w:rPr/>
        <w:t xml:space="preserve">deletable </w:t>
      </w:r>
      <w:r w:rsidRPr="0095532B" w:rsidR="00DE68A9">
        <w:rPr/>
        <w:t xml:space="preserve">decentralized shared ledger </w:t>
      </w:r>
      <w:r>
        <w:rPr/>
        <w:t>enforced by</w:t>
      </w:r>
      <w:r w:rsidRPr="0095532B" w:rsidR="00EE303E">
        <w:rPr/>
        <w:t xml:space="preserve"> </w:t>
      </w:r>
      <w:r w:rsidRPr="0095532B" w:rsidR="00931566">
        <w:rPr/>
        <w:t>cryptograph</w:t>
      </w:r>
      <w:r>
        <w:rPr/>
        <w:t>ic</w:t>
      </w:r>
      <w:r w:rsidRPr="0095532B" w:rsidR="00931566">
        <w:rPr/>
        <w:t xml:space="preserve"> </w:t>
      </w:r>
      <w:r w:rsidR="001A3A93">
        <w:rPr/>
        <w:t xml:space="preserve">functions </w:t>
      </w:r>
      <w:r w:rsidRPr="0095532B" w:rsidR="00DE68A9">
        <w:rPr/>
        <w:t xml:space="preserve">that combine data blocks in a chronological order into a specific data structure </w:t>
      </w:r>
      <w:r w:rsidRPr="0095532B" w:rsidR="009A0404">
        <w:rPr/>
        <w:t>in the form of a linked list</w:t>
      </w:r>
      <w:r w:rsidRPr="0095532B" w:rsidR="00DE68A9">
        <w:rPr/>
        <w:t xml:space="preserve">. It can be safely stored simply. </w:t>
      </w:r>
      <w:r>
        <w:rPr/>
        <w:t>Any d</w:t>
      </w:r>
      <w:r w:rsidRPr="0095532B" w:rsidR="00DE68A9">
        <w:rPr/>
        <w:t xml:space="preserve">ata that has a relationship can be verified in the system. The </w:t>
      </w:r>
      <w:bookmarkStart w:name="OLE_LINK1" w:id="50"/>
      <w:bookmarkStart w:name="OLE_LINK2" w:id="51"/>
      <w:r w:rsidRPr="0095532B" w:rsidR="00DE68A9">
        <w:rPr/>
        <w:t xml:space="preserve">generalized </w:t>
      </w:r>
      <w:bookmarkEnd w:id="50"/>
      <w:bookmarkEnd w:id="51"/>
      <w:r w:rsidRPr="0095532B" w:rsidR="00DE68A9">
        <w:rPr/>
        <w:t xml:space="preserve">blockchain technology refers to the use of </w:t>
      </w:r>
      <w:r w:rsidRPr="0095532B" w:rsidR="00A21B7C">
        <w:rPr/>
        <w:t xml:space="preserve">cryptographic mechanisms to verify </w:t>
      </w:r>
      <w:r w:rsidR="00F65251">
        <w:rPr/>
        <w:t xml:space="preserve">retrieved </w:t>
      </w:r>
      <w:r w:rsidR="00E94F6E">
        <w:rPr/>
        <w:t xml:space="preserve">sequenced </w:t>
      </w:r>
      <w:r w:rsidR="00F65251">
        <w:rPr/>
        <w:t xml:space="preserve">data </w:t>
      </w:r>
      <w:r w:rsidR="00E94F6E">
        <w:rPr/>
        <w:t xml:space="preserve">has perfect </w:t>
      </w:r>
      <w:r w:rsidR="00F65251">
        <w:rPr/>
        <w:t xml:space="preserve">fidelity with </w:t>
      </w:r>
      <w:r w:rsidR="00E94F6E">
        <w:rPr/>
        <w:t xml:space="preserve">sequenced </w:t>
      </w:r>
      <w:r w:rsidR="00F65251">
        <w:rPr/>
        <w:t xml:space="preserve">data stored. </w:t>
      </w:r>
      <w:r w:rsidR="00E94F6E">
        <w:rPr/>
        <w:t xml:space="preserve">This is often referred to as data integrity. It is not to be confused with data accuracy. </w:t>
      </w:r>
      <w:r w:rsidR="0087522F">
        <w:rPr/>
        <w:t xml:space="preserve">For there to be high confidence in data accuracy, </w:t>
      </w:r>
      <w:r w:rsidR="00E94F6E">
        <w:rPr/>
        <w:t>a</w:t>
      </w:r>
      <w:r w:rsidR="0087522F">
        <w:rPr/>
        <w:t xml:space="preserve"> responsible</w:t>
      </w:r>
      <w:r w:rsidR="00E94F6E">
        <w:rPr/>
        <w:t xml:space="preserve"> entity’s</w:t>
      </w:r>
      <w:r w:rsidR="0087522F">
        <w:rPr/>
        <w:t xml:space="preserve"> attestation</w:t>
      </w:r>
      <w:r w:rsidR="00E94F6E">
        <w:rPr/>
        <w:t xml:space="preserve"> </w:t>
      </w:r>
      <w:r w:rsidR="0087522F">
        <w:rPr/>
        <w:t>of accuracy must bind to</w:t>
      </w:r>
      <w:r w:rsidR="00E94F6E">
        <w:rPr/>
        <w:t xml:space="preserve"> </w:t>
      </w:r>
      <w:r w:rsidR="0087522F">
        <w:rPr/>
        <w:t xml:space="preserve">data before is written to </w:t>
      </w:r>
      <w:r w:rsidR="00E94F6E">
        <w:rPr/>
        <w:t>a blockchain or DLT-based repository system.</w:t>
      </w:r>
      <w:r w:rsidR="0087522F">
        <w:rPr/>
        <w:t xml:space="preserve"> Shared ledger does not solve data accuracy protection.</w:t>
      </w:r>
    </w:p>
    <w:p w:rsidRPr="0095532B" w:rsidR="00316C24" w:rsidP="0095532B" w:rsidRDefault="002D208E" w14:paraId="6BC8E610" w14:textId="037C99AD">
      <w:r w:rsidR="4111E71B">
        <w:rPr/>
        <w:t>When d</w:t>
      </w:r>
      <w:r w:rsidR="4111E71B">
        <w:rPr/>
        <w:t xml:space="preserve">istributed consensus algorithms </w:t>
      </w:r>
      <w:r w:rsidR="4111E71B">
        <w:rPr/>
        <w:t xml:space="preserve">are used </w:t>
      </w:r>
      <w:r w:rsidR="4111E71B">
        <w:rPr/>
        <w:t>to add data</w:t>
      </w:r>
      <w:r w:rsidR="4111E71B">
        <w:rPr/>
        <w:t xml:space="preserve"> that</w:t>
      </w:r>
      <w:r w:rsidR="4111E71B">
        <w:rPr/>
        <w:t xml:space="preserve"> </w:t>
      </w:r>
      <w:r w:rsidR="4111E71B">
        <w:rPr/>
        <w:t>can subsequently trigger the execution of code retrieved from</w:t>
      </w:r>
      <w:r w:rsidR="4111E71B">
        <w:rPr/>
        <w:t xml:space="preserve"> blockchains, </w:t>
      </w:r>
      <w:r w:rsidR="4111E71B">
        <w:rPr/>
        <w:t xml:space="preserve">such as </w:t>
      </w:r>
      <w:r w:rsidR="4111E71B">
        <w:rPr/>
        <w:t xml:space="preserve">smart contracts, </w:t>
      </w:r>
      <w:r w:rsidR="4111E71B">
        <w:rPr/>
        <w:t xml:space="preserve">the </w:t>
      </w:r>
      <w:r w:rsidR="4111E71B">
        <w:rPr/>
        <w:t xml:space="preserve">automatic </w:t>
      </w:r>
      <w:r w:rsidR="4111E71B">
        <w:rPr/>
        <w:t xml:space="preserve">execution of </w:t>
      </w:r>
      <w:r w:rsidR="4111E71B">
        <w:rPr/>
        <w:t>business logic</w:t>
      </w:r>
      <w:r w:rsidR="4111E71B">
        <w:rPr/>
        <w:t xml:space="preserve"> is ensured</w:t>
      </w:r>
      <w:r w:rsidR="4111E71B">
        <w:rPr/>
        <w:t>. A</w:t>
      </w:r>
      <w:r w:rsidR="4111E71B">
        <w:rPr/>
        <w:t xml:space="preserve"> blockchain or ‘shared ledger’ is</w:t>
      </w:r>
      <w:r w:rsidR="4111E71B">
        <w:rPr/>
        <w:t xml:space="preserve"> </w:t>
      </w:r>
      <w:r w:rsidR="4111E71B">
        <w:rPr/>
        <w:t xml:space="preserve">a </w:t>
      </w:r>
      <w:r w:rsidR="4111E71B">
        <w:rPr/>
        <w:t>de-centralized (multi-</w:t>
      </w:r>
      <w:proofErr w:type="spellStart"/>
      <w:r w:rsidR="4111E71B">
        <w:rPr/>
        <w:t>centered</w:t>
      </w:r>
      <w:proofErr w:type="spellEnd"/>
      <w:r w:rsidR="4111E71B">
        <w:rPr/>
        <w:t>)</w:t>
      </w:r>
      <w:r w:rsidR="4111E71B">
        <w:rPr/>
        <w:t xml:space="preserve"> infrastructure </w:t>
      </w:r>
      <w:r w:rsidR="4111E71B">
        <w:rPr/>
        <w:t>that is</w:t>
      </w:r>
      <w:r w:rsidR="4111E71B">
        <w:rPr/>
        <w:t xml:space="preserve"> </w:t>
      </w:r>
      <w:r w:rsidR="4111E71B">
        <w:rPr/>
        <w:t xml:space="preserve">a new </w:t>
      </w:r>
      <w:r w:rsidR="4111E71B">
        <w:rPr/>
        <w:t xml:space="preserve">distributed computing paradigm </w:t>
      </w:r>
      <w:r w:rsidR="4111E71B">
        <w:rPr/>
        <w:t xml:space="preserve">that has a mechanism </w:t>
      </w:r>
      <w:r w:rsidR="4111E71B">
        <w:rPr/>
        <w:t xml:space="preserve">of </w:t>
      </w:r>
      <w:r w:rsidR="4111E71B">
        <w:rPr/>
        <w:t>enforce</w:t>
      </w:r>
      <w:r w:rsidR="4111E71B">
        <w:rPr/>
        <w:t>ment</w:t>
      </w:r>
      <w:r w:rsidR="4111E71B">
        <w:rPr/>
        <w:t xml:space="preserve"> </w:t>
      </w:r>
      <w:r w:rsidR="4111E71B">
        <w:rPr/>
        <w:t xml:space="preserve">that </w:t>
      </w:r>
      <w:r w:rsidR="4111E71B">
        <w:rPr/>
        <w:t>adhere</w:t>
      </w:r>
      <w:r w:rsidR="4111E71B">
        <w:rPr/>
        <w:t>s</w:t>
      </w:r>
      <w:r w:rsidR="4111E71B">
        <w:rPr/>
        <w:t xml:space="preserve"> to operating rules</w:t>
      </w:r>
      <w:r w:rsidR="4111E71B">
        <w:rPr/>
        <w:t xml:space="preserve"> in a manner that is persistent and consistent in a variety of settings</w:t>
      </w:r>
      <w:r w:rsidR="4111E71B">
        <w:rPr/>
        <w:t>.</w:t>
      </w:r>
    </w:p>
    <w:p w:rsidRPr="0095532B" w:rsidR="00316C24" w:rsidP="4111E71B" w:rsidRDefault="00513E46" w14:paraId="152EF1C5" w14:textId="77777777" w14:noSpellErr="1">
      <w:pPr>
        <w:pStyle w:val="Heading2"/>
        <w:numPr>
          <w:ilvl w:val="1"/>
          <w:numId w:val="7"/>
        </w:numPr>
        <w:rPr>
          <w:rFonts w:eastAsia="SimSun"/>
          <w:lang w:val="en-US" w:eastAsia="zh-CN"/>
        </w:rPr>
      </w:pPr>
      <w:bookmarkStart w:name="_Toc535939312" w:id="52"/>
      <w:r w:rsidRPr="0095532B">
        <w:rPr>
          <w:rFonts w:eastAsia="SimSun"/>
          <w:lang w:val="en-US" w:eastAsia="zh-CN"/>
        </w:rPr>
        <w:t>Regulatory challenges</w:t>
      </w:r>
      <w:bookmarkEnd w:id="52"/>
      <w:r w:rsidRPr="0095532B">
        <w:rPr>
          <w:rFonts w:eastAsia="SimSun"/>
          <w:lang w:val="en-US" w:eastAsia="zh-CN"/>
        </w:rPr>
        <w:t xml:space="preserve"> </w:t>
      </w:r>
    </w:p>
    <w:p w:rsidR="00316C24" w:rsidP="4111E71B" w:rsidRDefault="005D1723" w14:paraId="44FDDE9E" w14:textId="5ABE7D73" w14:noSpellErr="1">
      <w:pPr>
        <w:rPr>
          <w:lang w:val="en-US" w:eastAsia="zh-CN"/>
        </w:rPr>
      </w:pPr>
      <w:r w:rsidRPr="4111E71B" w:rsidR="4111E71B">
        <w:rPr>
          <w:lang w:val="en-US" w:eastAsia="zh-CN"/>
        </w:rPr>
        <w:t xml:space="preserve">The DLT technology has the following </w:t>
      </w:r>
      <w:r w:rsidRPr="4111E71B" w:rsidR="4111E71B">
        <w:rPr>
          <w:lang w:val="en-US" w:eastAsia="zh-CN"/>
        </w:rPr>
        <w:t>challenge</w:t>
      </w:r>
      <w:r w:rsidRPr="4111E71B" w:rsidR="4111E71B">
        <w:rPr>
          <w:lang w:val="en-US" w:eastAsia="zh-CN"/>
        </w:rPr>
        <w:t>s</w:t>
      </w:r>
      <w:r w:rsidRPr="4111E71B" w:rsidR="4111E71B">
        <w:rPr>
          <w:lang w:val="en-US" w:eastAsia="zh-CN"/>
        </w:rPr>
        <w:t>:</w:t>
      </w:r>
    </w:p>
    <w:p w:rsidRPr="008C0593" w:rsidR="005D1723" w:rsidP="4111E71B" w:rsidRDefault="005D1723" w14:paraId="5A523B3F" w14:textId="5E202CDB" w14:noSpellErr="1">
      <w:pPr>
        <w:rPr>
          <w:b w:val="1"/>
          <w:bCs w:val="1"/>
          <w:lang w:val="en-US" w:eastAsia="zh-CN"/>
        </w:rPr>
      </w:pPr>
      <w:r w:rsidRPr="4111E71B" w:rsidR="4111E71B">
        <w:rPr>
          <w:b w:val="1"/>
          <w:bCs w:val="1"/>
          <w:lang w:val="en-US" w:eastAsia="zh-CN"/>
        </w:rPr>
        <w:t xml:space="preserve">- </w:t>
      </w:r>
      <w:r w:rsidRPr="4111E71B" w:rsidR="4111E71B">
        <w:rPr>
          <w:b w:val="1"/>
          <w:bCs w:val="1"/>
        </w:rPr>
        <w:t>S</w:t>
      </w:r>
      <w:r w:rsidRPr="4111E71B" w:rsidR="4111E71B">
        <w:rPr>
          <w:b w:val="1"/>
          <w:bCs w:val="1"/>
        </w:rPr>
        <w:t>calability</w:t>
      </w:r>
    </w:p>
    <w:p w:rsidR="00B2721E" w:rsidP="4111E71B" w:rsidRDefault="00B2721E" w14:paraId="1FB7D6A6" w14:textId="049CBE6C">
      <w:pPr>
        <w:rPr>
          <w:lang w:val="en-US" w:eastAsia="zh-CN"/>
        </w:rPr>
      </w:pPr>
      <w:r w:rsidR="4111E71B">
        <w:rPr/>
        <w:t xml:space="preserve">There are blockchains with </w:t>
      </w:r>
      <w:proofErr w:type="spellStart"/>
      <w:r w:rsidR="4111E71B">
        <w:rPr/>
        <w:t>PoS</w:t>
      </w:r>
      <w:proofErr w:type="spellEnd"/>
      <w:r w:rsidR="4111E71B">
        <w:rPr/>
        <w:t xml:space="preserve"> and </w:t>
      </w:r>
      <w:proofErr w:type="spellStart"/>
      <w:r w:rsidR="4111E71B">
        <w:rPr/>
        <w:t>DPoS</w:t>
      </w:r>
      <w:proofErr w:type="spellEnd"/>
      <w:r w:rsidR="4111E71B">
        <w:rPr/>
        <w:t xml:space="preserve"> which are extremely fast</w:t>
      </w:r>
      <w:r w:rsidR="4111E71B">
        <w:rPr/>
        <w:t>. In this context,</w:t>
      </w:r>
      <w:r w:rsidR="4111E71B">
        <w:rPr/>
        <w:t xml:space="preserve"> the main problem is not performance but scalability</w:t>
      </w:r>
      <w:r w:rsidR="4111E71B">
        <w:rPr/>
        <w:t>. This also implies</w:t>
      </w:r>
      <w:r w:rsidR="4111E71B">
        <w:rPr/>
        <w:t xml:space="preserve"> that relying on a single database as a tool for providing trust </w:t>
      </w:r>
      <w:r w:rsidR="4111E71B">
        <w:rPr/>
        <w:t>exposes</w:t>
      </w:r>
      <w:r w:rsidR="4111E71B">
        <w:rPr/>
        <w:t xml:space="preserve"> the problem</w:t>
      </w:r>
      <w:r w:rsidR="4111E71B">
        <w:rPr/>
        <w:t xml:space="preserve">s </w:t>
      </w:r>
      <w:r w:rsidR="4111E71B">
        <w:rPr/>
        <w:t xml:space="preserve">of </w:t>
      </w:r>
      <w:r w:rsidR="4111E71B">
        <w:rPr/>
        <w:t xml:space="preserve">transporting and </w:t>
      </w:r>
      <w:r w:rsidR="4111E71B">
        <w:rPr/>
        <w:t xml:space="preserve">processing huge amount of data for a </w:t>
      </w:r>
      <w:r w:rsidR="4111E71B">
        <w:rPr/>
        <w:t xml:space="preserve">single </w:t>
      </w:r>
      <w:r w:rsidR="4111E71B">
        <w:rPr/>
        <w:t>node</w:t>
      </w:r>
      <w:r w:rsidR="4111E71B">
        <w:rPr/>
        <w:t>.</w:t>
      </w:r>
    </w:p>
    <w:p w:rsidRPr="008C0593" w:rsidR="005D1723" w:rsidP="4111E71B" w:rsidRDefault="005D1723" w14:paraId="6AB27452" w14:textId="0C41DBE7" w14:noSpellErr="1">
      <w:pPr>
        <w:rPr>
          <w:b w:val="1"/>
          <w:bCs w:val="1"/>
          <w:lang w:val="en-US" w:eastAsia="zh-CN"/>
        </w:rPr>
      </w:pPr>
      <w:r w:rsidRPr="4111E71B" w:rsidR="4111E71B">
        <w:rPr>
          <w:b w:val="1"/>
          <w:bCs w:val="1"/>
          <w:lang w:val="en-US" w:eastAsia="zh-CN"/>
        </w:rPr>
        <w:t xml:space="preserve">- </w:t>
      </w:r>
      <w:r w:rsidRPr="4111E71B" w:rsidR="4111E71B">
        <w:rPr>
          <w:b w:val="1"/>
          <w:bCs w:val="1"/>
          <w:lang w:val="en-US" w:eastAsia="zh-CN"/>
        </w:rPr>
        <w:t>P</w:t>
      </w:r>
      <w:r w:rsidRPr="4111E71B" w:rsidR="4111E71B">
        <w:rPr>
          <w:b w:val="1"/>
          <w:bCs w:val="1"/>
          <w:lang w:val="en-US" w:eastAsia="zh-CN"/>
        </w:rPr>
        <w:t>rivacy protection</w:t>
      </w:r>
    </w:p>
    <w:p w:rsidR="001A3232" w:rsidP="4111E71B" w:rsidRDefault="000A1170" w14:paraId="72F683BF" w14:textId="67C69EA7" w14:noSpellErr="1">
      <w:pPr>
        <w:rPr>
          <w:lang w:val="en-US" w:eastAsia="zh-CN"/>
        </w:rPr>
      </w:pPr>
      <w:r w:rsidRPr="4111E71B" w:rsidR="4111E71B">
        <w:rPr>
          <w:lang w:val="en-US" w:eastAsia="zh-CN"/>
        </w:rPr>
        <w:t xml:space="preserve">The entire book of the blockchain is public, but what if some people/institutions </w:t>
      </w:r>
      <w:r w:rsidRPr="4111E71B" w:rsidR="4111E71B">
        <w:rPr>
          <w:lang w:val="en-US" w:eastAsia="zh-CN"/>
        </w:rPr>
        <w:t>do not wish</w:t>
      </w:r>
      <w:r w:rsidRPr="4111E71B" w:rsidR="4111E71B">
        <w:rPr>
          <w:lang w:val="en-US" w:eastAsia="zh-CN"/>
        </w:rPr>
        <w:t xml:space="preserve"> to </w:t>
      </w:r>
      <w:r w:rsidRPr="4111E71B" w:rsidR="4111E71B">
        <w:rPr>
          <w:lang w:val="en-US" w:eastAsia="zh-CN"/>
        </w:rPr>
        <w:t>have</w:t>
      </w:r>
      <w:r w:rsidRPr="4111E71B" w:rsidR="4111E71B">
        <w:rPr>
          <w:lang w:val="en-US" w:eastAsia="zh-CN"/>
        </w:rPr>
        <w:t xml:space="preserve"> their funds transactions b</w:t>
      </w:r>
      <w:r w:rsidRPr="4111E71B" w:rsidR="4111E71B">
        <w:rPr>
          <w:lang w:val="en-US" w:eastAsia="zh-CN"/>
        </w:rPr>
        <w:t>e visible</w:t>
      </w:r>
      <w:r w:rsidRPr="4111E71B" w:rsidR="4111E71B">
        <w:rPr>
          <w:lang w:val="en-US" w:eastAsia="zh-CN"/>
        </w:rPr>
        <w:t xml:space="preserve"> across the network, especially large transactions?</w:t>
      </w:r>
      <w:r w:rsidRPr="4111E71B" w:rsidR="4111E71B">
        <w:rPr>
          <w:lang w:val="en-US" w:eastAsia="zh-CN"/>
        </w:rPr>
        <w:t xml:space="preserve"> See ZKP discussion, above.</w:t>
      </w:r>
    </w:p>
    <w:p w:rsidRPr="008C0593" w:rsidR="005D1723" w:rsidP="4111E71B" w:rsidRDefault="005D1723" w14:paraId="433C1A80" w14:textId="1722363F" w14:noSpellErr="1">
      <w:pPr>
        <w:rPr>
          <w:b w:val="1"/>
          <w:bCs w:val="1"/>
          <w:lang w:val="en-US" w:eastAsia="zh-CN"/>
        </w:rPr>
      </w:pPr>
      <w:r w:rsidRPr="4111E71B" w:rsidR="4111E71B">
        <w:rPr>
          <w:b w:val="1"/>
          <w:bCs w:val="1"/>
          <w:lang w:val="en-US" w:eastAsia="zh-CN"/>
        </w:rPr>
        <w:t xml:space="preserve">- </w:t>
      </w:r>
      <w:r w:rsidRPr="4111E71B" w:rsidR="4111E71B">
        <w:rPr>
          <w:b w:val="1"/>
          <w:bCs w:val="1"/>
          <w:lang w:val="en-US" w:eastAsia="zh-CN"/>
        </w:rPr>
        <w:t>S</w:t>
      </w:r>
      <w:r w:rsidRPr="4111E71B" w:rsidR="4111E71B">
        <w:rPr>
          <w:b w:val="1"/>
          <w:bCs w:val="1"/>
          <w:lang w:val="en-US" w:eastAsia="zh-CN"/>
        </w:rPr>
        <w:t>ecurity issue</w:t>
      </w:r>
      <w:r w:rsidRPr="4111E71B" w:rsidR="4111E71B">
        <w:rPr>
          <w:b w:val="1"/>
          <w:bCs w:val="1"/>
          <w:lang w:val="en-US" w:eastAsia="zh-CN"/>
        </w:rPr>
        <w:t>s</w:t>
      </w:r>
    </w:p>
    <w:p w:rsidR="000A1170" w:rsidP="4111E71B" w:rsidRDefault="000A1170" w14:paraId="73D181FB" w14:textId="71EA7370" w14:noSpellErr="1">
      <w:pPr>
        <w:rPr>
          <w:lang w:val="en-US" w:eastAsia="zh-CN"/>
        </w:rPr>
      </w:pPr>
      <w:r w:rsidRPr="4111E71B" w:rsidR="4111E71B">
        <w:rPr>
          <w:lang w:val="en-US" w:eastAsia="zh-CN"/>
        </w:rPr>
        <w:t>At present, smart contracts are still in their infancy</w:t>
      </w:r>
      <w:r w:rsidRPr="4111E71B" w:rsidR="4111E71B">
        <w:rPr>
          <w:lang w:val="en-US" w:eastAsia="zh-CN"/>
        </w:rPr>
        <w:t>. O</w:t>
      </w:r>
      <w:r w:rsidRPr="4111E71B" w:rsidR="4111E71B">
        <w:rPr>
          <w:lang w:val="en-US" w:eastAsia="zh-CN"/>
        </w:rPr>
        <w:t>nce there are loopholes, they will be attacked and there will be significant risks. For example, The DAO was hacked. The hacker used the security vulnerability of The DAO smart contract to remove 3.6 million ETHs from the contract management ETH</w:t>
      </w:r>
      <w:r w:rsidRPr="4111E71B" w:rsidR="4111E71B">
        <w:rPr>
          <w:lang w:val="en-US" w:eastAsia="zh-CN"/>
        </w:rPr>
        <w:t>.</w:t>
      </w:r>
    </w:p>
    <w:p w:rsidRPr="008067A8" w:rsidR="00E25973" w:rsidP="4111E71B" w:rsidRDefault="008067A8" w14:paraId="4DA934E5" w14:textId="7CCDF26C" w14:noSpellErr="1">
      <w:pPr>
        <w:rPr>
          <w:lang w:val="en-US" w:eastAsia="zh-CN"/>
        </w:rPr>
      </w:pPr>
      <w:r w:rsidRPr="4111E71B" w:rsidR="4111E71B">
        <w:rPr>
          <w:lang w:val="en-US" w:eastAsia="zh-CN"/>
        </w:rPr>
        <w:t>Note regarding the</w:t>
      </w:r>
      <w:r w:rsidRPr="4111E71B" w:rsidR="4111E71B">
        <w:rPr>
          <w:lang w:val="en-US" w:eastAsia="zh-CN"/>
        </w:rPr>
        <w:t xml:space="preserve"> </w:t>
      </w:r>
      <w:r w:rsidRPr="4111E71B" w:rsidR="4111E71B">
        <w:rPr>
          <w:lang w:val="en-US" w:eastAsia="zh-CN"/>
        </w:rPr>
        <w:t xml:space="preserve">security </w:t>
      </w:r>
      <w:r w:rsidRPr="4111E71B" w:rsidR="4111E71B">
        <w:rPr>
          <w:lang w:val="en-US" w:eastAsia="zh-CN"/>
        </w:rPr>
        <w:t xml:space="preserve">of </w:t>
      </w:r>
      <w:r w:rsidRPr="4111E71B" w:rsidR="4111E71B">
        <w:rPr>
          <w:lang w:val="en-US" w:eastAsia="zh-CN"/>
        </w:rPr>
        <w:t>smart contracts</w:t>
      </w:r>
      <w:r w:rsidRPr="4111E71B" w:rsidR="4111E71B">
        <w:rPr>
          <w:lang w:val="en-US" w:eastAsia="zh-CN"/>
        </w:rPr>
        <w:t xml:space="preserve"> (or any kind of high-value data)</w:t>
      </w:r>
      <w:r w:rsidRPr="4111E71B" w:rsidR="4111E71B">
        <w:rPr>
          <w:lang w:val="en-US" w:eastAsia="zh-CN"/>
        </w:rPr>
        <w:t>:</w:t>
      </w:r>
      <w:r w:rsidRPr="4111E71B" w:rsidR="4111E71B">
        <w:rPr>
          <w:lang w:val="en-US" w:eastAsia="zh-CN"/>
        </w:rPr>
        <w:t xml:space="preserve"> When a PKI is used to support certificate-based signature, the certificates have a validity period and a potential to be blacklisted. A contract or other data signed on a ledger may become unrel</w:t>
      </w:r>
      <w:r w:rsidRPr="4111E71B" w:rsidR="4111E71B">
        <w:rPr>
          <w:lang w:val="en-US" w:eastAsia="zh-CN"/>
        </w:rPr>
        <w:t>iable</w:t>
      </w:r>
      <w:r w:rsidRPr="4111E71B" w:rsidR="4111E71B">
        <w:rPr>
          <w:lang w:val="en-US" w:eastAsia="zh-CN"/>
        </w:rPr>
        <w:t xml:space="preserve"> as to </w:t>
      </w:r>
      <w:r w:rsidRPr="4111E71B" w:rsidR="4111E71B">
        <w:rPr>
          <w:lang w:val="en-US" w:eastAsia="zh-CN"/>
        </w:rPr>
        <w:t xml:space="preserve">its </w:t>
      </w:r>
      <w:r w:rsidRPr="4111E71B" w:rsidR="4111E71B">
        <w:rPr>
          <w:lang w:val="en-US" w:eastAsia="zh-CN"/>
        </w:rPr>
        <w:t>data inte</w:t>
      </w:r>
      <w:r w:rsidRPr="4111E71B" w:rsidR="4111E71B">
        <w:rPr>
          <w:lang w:val="en-US" w:eastAsia="zh-CN"/>
        </w:rPr>
        <w:t>g</w:t>
      </w:r>
      <w:r w:rsidRPr="4111E71B" w:rsidR="4111E71B">
        <w:rPr>
          <w:lang w:val="en-US" w:eastAsia="zh-CN"/>
        </w:rPr>
        <w:t>rity</w:t>
      </w:r>
      <w:r w:rsidRPr="4111E71B" w:rsidR="4111E71B">
        <w:rPr>
          <w:lang w:val="en-US" w:eastAsia="zh-CN"/>
        </w:rPr>
        <w:t xml:space="preserve"> attestation/</w:t>
      </w:r>
      <w:r w:rsidRPr="4111E71B" w:rsidR="4111E71B">
        <w:rPr>
          <w:lang w:val="en-US" w:eastAsia="zh-CN"/>
        </w:rPr>
        <w:t xml:space="preserve">origin authenticity if the signer certificate </w:t>
      </w:r>
      <w:r w:rsidRPr="4111E71B" w:rsidR="4111E71B">
        <w:rPr>
          <w:lang w:val="en-US" w:eastAsia="zh-CN"/>
        </w:rPr>
        <w:t xml:space="preserve">for that attestation has </w:t>
      </w:r>
      <w:r w:rsidRPr="4111E71B" w:rsidR="4111E71B">
        <w:rPr>
          <w:lang w:val="en-US" w:eastAsia="zh-CN"/>
        </w:rPr>
        <w:t>expire</w:t>
      </w:r>
      <w:r w:rsidRPr="4111E71B" w:rsidR="4111E71B">
        <w:rPr>
          <w:lang w:val="en-US" w:eastAsia="zh-CN"/>
        </w:rPr>
        <w:t>d</w:t>
      </w:r>
      <w:r w:rsidRPr="4111E71B" w:rsidR="4111E71B">
        <w:rPr>
          <w:lang w:val="en-US" w:eastAsia="zh-CN"/>
        </w:rPr>
        <w:t xml:space="preserve"> or </w:t>
      </w:r>
      <w:r w:rsidRPr="4111E71B" w:rsidR="4111E71B">
        <w:rPr>
          <w:lang w:val="en-US" w:eastAsia="zh-CN"/>
        </w:rPr>
        <w:t xml:space="preserve">has </w:t>
      </w:r>
      <w:r w:rsidRPr="4111E71B" w:rsidR="4111E71B">
        <w:rPr>
          <w:lang w:val="en-US" w:eastAsia="zh-CN"/>
        </w:rPr>
        <w:t>become blacklisted</w:t>
      </w:r>
      <w:r w:rsidRPr="4111E71B" w:rsidR="4111E71B">
        <w:rPr>
          <w:lang w:val="en-US" w:eastAsia="zh-CN"/>
        </w:rPr>
        <w:t>. This will be problematic</w:t>
      </w:r>
      <w:r w:rsidRPr="4111E71B" w:rsidR="4111E71B">
        <w:rPr>
          <w:lang w:val="en-US" w:eastAsia="zh-CN"/>
        </w:rPr>
        <w:t xml:space="preserve"> </w:t>
      </w:r>
      <w:r w:rsidRPr="4111E71B" w:rsidR="4111E71B">
        <w:rPr>
          <w:lang w:val="en-US" w:eastAsia="zh-CN"/>
        </w:rPr>
        <w:t xml:space="preserve">should a high level of </w:t>
      </w:r>
      <w:r w:rsidRPr="4111E71B" w:rsidR="4111E71B">
        <w:rPr>
          <w:lang w:val="en-US" w:eastAsia="zh-CN"/>
        </w:rPr>
        <w:t xml:space="preserve">assurance in the data </w:t>
      </w:r>
      <w:r w:rsidRPr="4111E71B" w:rsidR="4111E71B">
        <w:rPr>
          <w:lang w:val="en-US" w:eastAsia="zh-CN"/>
        </w:rPr>
        <w:t>is still required</w:t>
      </w:r>
      <w:r w:rsidRPr="4111E71B" w:rsidR="4111E71B">
        <w:rPr>
          <w:lang w:val="en-US" w:eastAsia="zh-CN"/>
        </w:rPr>
        <w:t xml:space="preserve"> and could interrupt the automatic execution of smart contracts in such circumstance.</w:t>
      </w:r>
    </w:p>
    <w:p w:rsidRPr="008C0593" w:rsidR="005D1723" w:rsidP="4111E71B" w:rsidRDefault="005D1723" w14:paraId="47746016" w14:textId="31CF1C10" w14:noSpellErr="1">
      <w:pPr>
        <w:rPr>
          <w:b w:val="1"/>
          <w:bCs w:val="1"/>
          <w:lang w:val="en-US" w:eastAsia="zh-CN"/>
        </w:rPr>
      </w:pPr>
      <w:r w:rsidRPr="4111E71B" w:rsidR="4111E71B">
        <w:rPr>
          <w:b w:val="1"/>
          <w:bCs w:val="1"/>
          <w:lang w:val="en-US" w:eastAsia="zh-CN"/>
        </w:rPr>
        <w:t xml:space="preserve">- </w:t>
      </w:r>
      <w:r w:rsidRPr="4111E71B" w:rsidR="4111E71B">
        <w:rPr>
          <w:b w:val="1"/>
          <w:bCs w:val="1"/>
          <w:lang w:val="en-US" w:eastAsia="zh-CN"/>
        </w:rPr>
        <w:t>G</w:t>
      </w:r>
      <w:r w:rsidRPr="4111E71B" w:rsidR="4111E71B">
        <w:rPr>
          <w:b w:val="1"/>
          <w:bCs w:val="1"/>
          <w:lang w:val="en-US" w:eastAsia="zh-CN"/>
        </w:rPr>
        <w:t>overnance</w:t>
      </w:r>
      <w:r w:rsidRPr="4111E71B" w:rsidR="4111E71B">
        <w:rPr>
          <w:b w:val="1"/>
          <w:bCs w:val="1"/>
          <w:lang w:val="en-US" w:eastAsia="zh-CN"/>
        </w:rPr>
        <w:t xml:space="preserve"> challenges</w:t>
      </w:r>
      <w:r w:rsidRPr="4111E71B" w:rsidR="4111E71B">
        <w:rPr>
          <w:b w:val="1"/>
          <w:bCs w:val="1"/>
          <w:lang w:val="en-US" w:eastAsia="zh-CN"/>
        </w:rPr>
        <w:t xml:space="preserve"> overview</w:t>
      </w:r>
    </w:p>
    <w:p w:rsidR="000F555F" w:rsidP="4111E71B" w:rsidRDefault="000A1170" w14:paraId="51C26FB4" w14:textId="3AD5E0CE" w14:noSpellErr="1">
      <w:pPr>
        <w:rPr>
          <w:lang w:val="en-US" w:eastAsia="zh-CN"/>
        </w:rPr>
      </w:pPr>
      <w:r w:rsidRPr="4111E71B" w:rsidR="4111E71B">
        <w:rPr>
          <w:lang w:val="en-US" w:eastAsia="zh-CN"/>
        </w:rPr>
        <w:t xml:space="preserve">When the community faces major decision-making events, </w:t>
      </w:r>
      <w:r w:rsidRPr="4111E71B" w:rsidR="4111E71B">
        <w:rPr>
          <w:lang w:val="en-US" w:eastAsia="zh-CN"/>
        </w:rPr>
        <w:t>issues that arise are: a.) H</w:t>
      </w:r>
      <w:r w:rsidRPr="4111E71B" w:rsidR="4111E71B">
        <w:rPr>
          <w:lang w:val="en-US" w:eastAsia="zh-CN"/>
        </w:rPr>
        <w:t>ow to get the community involved</w:t>
      </w:r>
      <w:r w:rsidRPr="4111E71B" w:rsidR="4111E71B">
        <w:rPr>
          <w:lang w:val="en-US" w:eastAsia="zh-CN"/>
        </w:rPr>
        <w:t xml:space="preserve">; b.) How to </w:t>
      </w:r>
      <w:r w:rsidRPr="4111E71B" w:rsidR="4111E71B">
        <w:rPr>
          <w:lang w:val="en-US" w:eastAsia="zh-CN"/>
        </w:rPr>
        <w:t>form a community opinion with a certain mechanism</w:t>
      </w:r>
      <w:r w:rsidRPr="4111E71B" w:rsidR="4111E71B">
        <w:rPr>
          <w:lang w:val="en-US" w:eastAsia="zh-CN"/>
        </w:rPr>
        <w:t xml:space="preserve">; </w:t>
      </w:r>
      <w:r w:rsidRPr="4111E71B" w:rsidR="4111E71B">
        <w:rPr>
          <w:lang w:val="en-US" w:eastAsia="zh-CN"/>
        </w:rPr>
        <w:t xml:space="preserve">and </w:t>
      </w:r>
      <w:r w:rsidRPr="4111E71B" w:rsidR="4111E71B">
        <w:rPr>
          <w:lang w:val="en-US" w:eastAsia="zh-CN"/>
        </w:rPr>
        <w:t>c.) How to</w:t>
      </w:r>
      <w:r w:rsidRPr="4111E71B" w:rsidR="4111E71B">
        <w:rPr>
          <w:lang w:val="en-US" w:eastAsia="zh-CN"/>
        </w:rPr>
        <w:t xml:space="preserve"> express it on the blockchain</w:t>
      </w:r>
      <w:r w:rsidRPr="4111E71B" w:rsidR="4111E71B">
        <w:rPr>
          <w:lang w:val="en-US" w:eastAsia="zh-CN"/>
        </w:rPr>
        <w:t xml:space="preserve"> with finality</w:t>
      </w:r>
      <w:r w:rsidRPr="4111E71B" w:rsidR="4111E71B">
        <w:rPr>
          <w:lang w:val="en-US" w:eastAsia="zh-CN"/>
        </w:rPr>
        <w:t xml:space="preserve">. These decisions may </w:t>
      </w:r>
      <w:r w:rsidRPr="4111E71B" w:rsidR="4111E71B">
        <w:rPr>
          <w:lang w:val="en-US" w:eastAsia="zh-CN"/>
        </w:rPr>
        <w:t>range from a</w:t>
      </w:r>
      <w:r w:rsidRPr="4111E71B" w:rsidR="4111E71B">
        <w:rPr>
          <w:lang w:val="en-US" w:eastAsia="zh-CN"/>
        </w:rPr>
        <w:t xml:space="preserve"> different technical upgrade proposals</w:t>
      </w:r>
      <w:r w:rsidRPr="4111E71B" w:rsidR="4111E71B">
        <w:rPr>
          <w:lang w:val="en-US" w:eastAsia="zh-CN"/>
        </w:rPr>
        <w:t xml:space="preserve"> to how to handle </w:t>
      </w:r>
      <w:r w:rsidRPr="4111E71B" w:rsidR="4111E71B">
        <w:rPr>
          <w:lang w:val="en-US" w:eastAsia="zh-CN"/>
        </w:rPr>
        <w:t xml:space="preserve">incidents such as </w:t>
      </w:r>
      <w:r w:rsidRPr="4111E71B" w:rsidR="4111E71B">
        <w:rPr>
          <w:lang w:val="en-US" w:eastAsia="zh-CN"/>
        </w:rPr>
        <w:t>t</w:t>
      </w:r>
      <w:r w:rsidRPr="4111E71B" w:rsidR="4111E71B">
        <w:rPr>
          <w:lang w:val="en-US" w:eastAsia="zh-CN"/>
        </w:rPr>
        <w:t xml:space="preserve">he DAO, </w:t>
      </w:r>
      <w:r w:rsidRPr="4111E71B" w:rsidR="4111E71B">
        <w:rPr>
          <w:lang w:val="en-US" w:eastAsia="zh-CN"/>
        </w:rPr>
        <w:t>to making</w:t>
      </w:r>
      <w:r w:rsidRPr="4111E71B" w:rsidR="4111E71B">
        <w:rPr>
          <w:lang w:val="en-US" w:eastAsia="zh-CN"/>
        </w:rPr>
        <w:t xml:space="preserve"> </w:t>
      </w:r>
      <w:r w:rsidRPr="4111E71B" w:rsidR="4111E71B">
        <w:rPr>
          <w:lang w:val="en-US" w:eastAsia="zh-CN"/>
        </w:rPr>
        <w:t>adjustments to some of the basic rules of the blockchain. In the absence of a</w:t>
      </w:r>
      <w:r w:rsidRPr="4111E71B" w:rsidR="4111E71B">
        <w:rPr>
          <w:lang w:val="en-US" w:eastAsia="zh-CN"/>
        </w:rPr>
        <w:t>ny</w:t>
      </w:r>
      <w:r w:rsidRPr="4111E71B" w:rsidR="4111E71B">
        <w:rPr>
          <w:lang w:val="en-US" w:eastAsia="zh-CN"/>
        </w:rPr>
        <w:t xml:space="preserve"> </w:t>
      </w:r>
      <w:r w:rsidRPr="4111E71B" w:rsidR="4111E71B">
        <w:rPr>
          <w:lang w:val="en-US" w:eastAsia="zh-CN"/>
        </w:rPr>
        <w:t xml:space="preserve">structural </w:t>
      </w:r>
      <w:r w:rsidRPr="4111E71B" w:rsidR="4111E71B">
        <w:rPr>
          <w:lang w:val="en-US" w:eastAsia="zh-CN"/>
        </w:rPr>
        <w:t>governance mechanism</w:t>
      </w:r>
      <w:r w:rsidRPr="4111E71B" w:rsidR="4111E71B">
        <w:rPr>
          <w:lang w:val="en-US" w:eastAsia="zh-CN"/>
        </w:rPr>
        <w:t xml:space="preserve"> to address</w:t>
      </w:r>
      <w:r w:rsidRPr="4111E71B" w:rsidR="4111E71B">
        <w:rPr>
          <w:lang w:val="en-US" w:eastAsia="zh-CN"/>
        </w:rPr>
        <w:t xml:space="preserve"> problems</w:t>
      </w:r>
      <w:r w:rsidRPr="4111E71B" w:rsidR="4111E71B">
        <w:rPr>
          <w:lang w:val="en-US" w:eastAsia="zh-CN"/>
        </w:rPr>
        <w:t>,</w:t>
      </w:r>
      <w:r w:rsidRPr="4111E71B" w:rsidR="4111E71B">
        <w:rPr>
          <w:lang w:val="en-US" w:eastAsia="zh-CN"/>
        </w:rPr>
        <w:t xml:space="preserve"> </w:t>
      </w:r>
      <w:r w:rsidRPr="4111E71B" w:rsidR="4111E71B">
        <w:rPr>
          <w:lang w:val="en-US" w:eastAsia="zh-CN"/>
        </w:rPr>
        <w:t xml:space="preserve">resolutions to problems </w:t>
      </w:r>
      <w:r w:rsidRPr="4111E71B" w:rsidR="4111E71B">
        <w:rPr>
          <w:lang w:val="en-US" w:eastAsia="zh-CN"/>
        </w:rPr>
        <w:t xml:space="preserve">could: </w:t>
      </w:r>
    </w:p>
    <w:p w:rsidR="000F555F" w:rsidP="4111E71B" w:rsidRDefault="000F555F" w14:paraId="57FB3109" w14:textId="77777777" w14:noSpellErr="1">
      <w:pPr>
        <w:ind w:firstLine="720"/>
        <w:rPr>
          <w:lang w:val="en-US" w:eastAsia="zh-CN"/>
        </w:rPr>
      </w:pPr>
      <w:r w:rsidRPr="4111E71B" w:rsidR="4111E71B">
        <w:rPr>
          <w:lang w:val="en-US" w:eastAsia="zh-CN"/>
        </w:rPr>
        <w:t>a.) R</w:t>
      </w:r>
      <w:r w:rsidRPr="4111E71B" w:rsidR="4111E71B">
        <w:rPr>
          <w:lang w:val="en-US" w:eastAsia="zh-CN"/>
        </w:rPr>
        <w:t xml:space="preserve">equire short time to solve with subtle fixes </w:t>
      </w:r>
      <w:r w:rsidRPr="4111E71B" w:rsidR="4111E71B">
        <w:rPr>
          <w:lang w:val="en-US" w:eastAsia="zh-CN"/>
        </w:rPr>
        <w:t xml:space="preserve">(soft forks); </w:t>
      </w:r>
      <w:r w:rsidRPr="4111E71B" w:rsidR="4111E71B">
        <w:rPr>
          <w:lang w:val="en-US" w:eastAsia="zh-CN"/>
        </w:rPr>
        <w:t xml:space="preserve">or </w:t>
      </w:r>
    </w:p>
    <w:p w:rsidR="000F555F" w:rsidP="4111E71B" w:rsidRDefault="000F555F" w14:paraId="2EC2A1FC" w14:textId="77777777" w14:noSpellErr="1">
      <w:pPr>
        <w:ind w:firstLine="720"/>
        <w:rPr>
          <w:lang w:val="en-US" w:eastAsia="zh-CN"/>
        </w:rPr>
      </w:pPr>
      <w:r w:rsidRPr="4111E71B" w:rsidR="4111E71B">
        <w:rPr>
          <w:lang w:val="en-US" w:eastAsia="zh-CN"/>
        </w:rPr>
        <w:t>b.) R</w:t>
      </w:r>
      <w:r w:rsidRPr="4111E71B" w:rsidR="4111E71B">
        <w:rPr>
          <w:lang w:val="en-US" w:eastAsia="zh-CN"/>
        </w:rPr>
        <w:t>equire long time to solve</w:t>
      </w:r>
      <w:r w:rsidRPr="4111E71B" w:rsidR="4111E71B">
        <w:rPr>
          <w:lang w:val="en-US" w:eastAsia="zh-CN"/>
        </w:rPr>
        <w:t xml:space="preserve"> (Hard forks)</w:t>
      </w:r>
      <w:r w:rsidRPr="4111E71B" w:rsidR="4111E71B">
        <w:rPr>
          <w:lang w:val="en-US" w:eastAsia="zh-CN"/>
        </w:rPr>
        <w:t xml:space="preserve"> by incurring protracted developer/miner debates</w:t>
      </w:r>
      <w:r w:rsidRPr="4111E71B" w:rsidR="4111E71B">
        <w:rPr>
          <w:lang w:val="en-US" w:eastAsia="zh-CN"/>
        </w:rPr>
        <w:t>.</w:t>
      </w:r>
      <w:r w:rsidRPr="4111E71B" w:rsidR="4111E71B">
        <w:rPr>
          <w:lang w:val="en-US" w:eastAsia="zh-CN"/>
        </w:rPr>
        <w:t xml:space="preserve"> </w:t>
      </w:r>
    </w:p>
    <w:p w:rsidR="006227DE" w:rsidP="4111E71B" w:rsidRDefault="000F555F" w14:paraId="6B649AEF" w14:textId="384CBC71" w14:noSpellErr="1">
      <w:pPr>
        <w:rPr>
          <w:lang w:val="en-US" w:eastAsia="zh-CN"/>
        </w:rPr>
      </w:pPr>
      <w:r w:rsidRPr="4111E71B" w:rsidR="4111E71B">
        <w:rPr>
          <w:lang w:val="en-US" w:eastAsia="zh-CN"/>
        </w:rPr>
        <w:t xml:space="preserve">The mere irregularity of ensuing </w:t>
      </w:r>
      <w:r w:rsidRPr="4111E71B" w:rsidR="4111E71B">
        <w:rPr>
          <w:lang w:val="en-US" w:eastAsia="zh-CN"/>
        </w:rPr>
        <w:t>outcome</w:t>
      </w:r>
      <w:r w:rsidRPr="4111E71B" w:rsidR="4111E71B">
        <w:rPr>
          <w:lang w:val="en-US" w:eastAsia="zh-CN"/>
        </w:rPr>
        <w:t xml:space="preserve">s </w:t>
      </w:r>
      <w:r w:rsidRPr="4111E71B" w:rsidR="4111E71B">
        <w:rPr>
          <w:lang w:val="en-US" w:eastAsia="zh-CN"/>
        </w:rPr>
        <w:t xml:space="preserve">can </w:t>
      </w:r>
      <w:r w:rsidRPr="4111E71B" w:rsidR="4111E71B">
        <w:rPr>
          <w:lang w:val="en-US" w:eastAsia="zh-CN"/>
        </w:rPr>
        <w:t>lead to confusion and division.</w:t>
      </w:r>
    </w:p>
    <w:p w:rsidR="00AA294B" w:rsidP="4111E71B" w:rsidRDefault="00AA294B" w14:paraId="56261715" w14:textId="64DD7370" w14:noSpellErr="1">
      <w:pPr>
        <w:rPr>
          <w:lang w:val="en-US" w:eastAsia="zh-CN"/>
        </w:rPr>
      </w:pPr>
      <w:r w:rsidRPr="4111E71B" w:rsidR="4111E71B">
        <w:rPr>
          <w:lang w:val="en-US" w:eastAsia="zh-CN"/>
        </w:rPr>
        <w:t xml:space="preserve">Governance responsibilities at this early stage should </w:t>
      </w:r>
      <w:r w:rsidRPr="4111E71B" w:rsidR="4111E71B">
        <w:rPr>
          <w:lang w:val="en-US" w:eastAsia="zh-CN"/>
        </w:rPr>
        <w:t xml:space="preserve">not necessarily </w:t>
      </w:r>
      <w:r w:rsidRPr="4111E71B" w:rsidR="4111E71B">
        <w:rPr>
          <w:lang w:val="en-US" w:eastAsia="zh-CN"/>
        </w:rPr>
        <w:t xml:space="preserve">include </w:t>
      </w:r>
      <w:r w:rsidRPr="4111E71B" w:rsidR="4111E71B">
        <w:rPr>
          <w:lang w:val="en-US" w:eastAsia="zh-CN"/>
        </w:rPr>
        <w:t xml:space="preserve">the </w:t>
      </w:r>
      <w:r w:rsidRPr="4111E71B" w:rsidR="4111E71B">
        <w:rPr>
          <w:lang w:val="en-US" w:eastAsia="zh-CN"/>
        </w:rPr>
        <w:t>identification and development of mechanisms that militate cyber-security threats to data</w:t>
      </w:r>
      <w:r w:rsidRPr="4111E71B" w:rsidR="4111E71B">
        <w:rPr>
          <w:lang w:val="en-US" w:eastAsia="zh-CN"/>
        </w:rPr>
        <w:t>sets</w:t>
      </w:r>
      <w:r w:rsidRPr="4111E71B" w:rsidR="4111E71B">
        <w:rPr>
          <w:lang w:val="en-US" w:eastAsia="zh-CN"/>
        </w:rPr>
        <w:t xml:space="preserve"> that </w:t>
      </w:r>
      <w:r w:rsidRPr="4111E71B" w:rsidR="4111E71B">
        <w:rPr>
          <w:lang w:val="en-US" w:eastAsia="zh-CN"/>
        </w:rPr>
        <w:t>are</w:t>
      </w:r>
      <w:r w:rsidRPr="4111E71B" w:rsidR="4111E71B">
        <w:rPr>
          <w:lang w:val="en-US" w:eastAsia="zh-CN"/>
        </w:rPr>
        <w:t xml:space="preserve"> stored on blockchains</w:t>
      </w:r>
      <w:r w:rsidRPr="4111E71B" w:rsidR="4111E71B">
        <w:rPr>
          <w:lang w:val="en-US" w:eastAsia="zh-CN"/>
        </w:rPr>
        <w:t xml:space="preserve"> and DLT</w:t>
      </w:r>
      <w:r w:rsidRPr="4111E71B" w:rsidR="4111E71B">
        <w:rPr>
          <w:lang w:val="en-US" w:eastAsia="zh-CN"/>
        </w:rPr>
        <w:t xml:space="preserve">. This topic is beyond the scope of this document because cyber weapons are </w:t>
      </w:r>
      <w:r w:rsidRPr="4111E71B" w:rsidR="4111E71B">
        <w:rPr>
          <w:lang w:val="en-US" w:eastAsia="zh-CN"/>
        </w:rPr>
        <w:t xml:space="preserve">recognized as </w:t>
      </w:r>
      <w:r w:rsidRPr="4111E71B" w:rsidR="4111E71B">
        <w:rPr>
          <w:lang w:val="en-US" w:eastAsia="zh-CN"/>
        </w:rPr>
        <w:t xml:space="preserve">the perfect </w:t>
      </w:r>
      <w:r w:rsidRPr="4111E71B" w:rsidR="4111E71B">
        <w:rPr>
          <w:lang w:val="en-US" w:eastAsia="zh-CN"/>
        </w:rPr>
        <w:t xml:space="preserve">‘Hard Power’ </w:t>
      </w:r>
      <w:r w:rsidRPr="4111E71B" w:rsidR="4111E71B">
        <w:rPr>
          <w:lang w:val="en-US" w:eastAsia="zh-CN"/>
        </w:rPr>
        <w:t>weapons. They get the job done, they are cost-effective</w:t>
      </w:r>
      <w:r w:rsidRPr="4111E71B" w:rsidR="4111E71B">
        <w:rPr>
          <w:lang w:val="en-US" w:eastAsia="zh-CN"/>
        </w:rPr>
        <w:t>,</w:t>
      </w:r>
      <w:r w:rsidRPr="4111E71B" w:rsidR="4111E71B">
        <w:rPr>
          <w:lang w:val="en-US" w:eastAsia="zh-CN"/>
        </w:rPr>
        <w:t xml:space="preserve"> and they are deniable.</w:t>
      </w:r>
    </w:p>
    <w:p w:rsidR="00B314E2" w:rsidP="4111E71B" w:rsidRDefault="00B314E2" w14:paraId="4A669C6C" w14:textId="0DA466EB" w14:noSpellErr="1">
      <w:pPr>
        <w:rPr>
          <w:lang w:val="en-US" w:eastAsia="zh-CN"/>
        </w:rPr>
      </w:pPr>
      <w:r w:rsidRPr="4111E71B" w:rsidR="4111E71B">
        <w:rPr>
          <w:lang w:val="en-US" w:eastAsia="zh-CN"/>
        </w:rPr>
        <w:t xml:space="preserve">However, there are concerns about </w:t>
      </w:r>
      <w:r w:rsidRPr="4111E71B" w:rsidR="4111E71B">
        <w:rPr>
          <w:lang w:val="en-US" w:eastAsia="zh-CN"/>
        </w:rPr>
        <w:t xml:space="preserve">identifying how </w:t>
      </w:r>
      <w:r w:rsidRPr="4111E71B" w:rsidR="4111E71B">
        <w:rPr>
          <w:lang w:val="en-US" w:eastAsia="zh-CN"/>
        </w:rPr>
        <w:t xml:space="preserve">possible ‘soft power’ leverage </w:t>
      </w:r>
      <w:r w:rsidRPr="4111E71B" w:rsidR="4111E71B">
        <w:rPr>
          <w:lang w:val="en-US" w:eastAsia="zh-CN"/>
        </w:rPr>
        <w:t xml:space="preserve">can be applied by </w:t>
      </w:r>
      <w:r w:rsidRPr="4111E71B" w:rsidR="4111E71B">
        <w:rPr>
          <w:lang w:val="en-US" w:eastAsia="zh-CN"/>
        </w:rPr>
        <w:t xml:space="preserve">entities with substantial </w:t>
      </w:r>
      <w:r w:rsidRPr="4111E71B" w:rsidR="4111E71B">
        <w:rPr>
          <w:lang w:val="en-US" w:eastAsia="zh-CN"/>
        </w:rPr>
        <w:t>resources</w:t>
      </w:r>
      <w:r w:rsidRPr="4111E71B" w:rsidR="4111E71B">
        <w:rPr>
          <w:lang w:val="en-US" w:eastAsia="zh-CN"/>
        </w:rPr>
        <w:t xml:space="preserve"> to influence outcomes. </w:t>
      </w:r>
      <w:r w:rsidRPr="4111E71B" w:rsidR="4111E71B">
        <w:rPr>
          <w:lang w:val="en-US" w:eastAsia="zh-CN"/>
        </w:rPr>
        <w:t xml:space="preserve"> </w:t>
      </w:r>
      <w:r w:rsidRPr="4111E71B" w:rsidR="4111E71B">
        <w:rPr>
          <w:lang w:val="en-US" w:eastAsia="zh-CN"/>
        </w:rPr>
        <w:t>G</w:t>
      </w:r>
      <w:r w:rsidRPr="4111E71B" w:rsidR="4111E71B">
        <w:rPr>
          <w:lang w:val="en-US" w:eastAsia="zh-CN"/>
        </w:rPr>
        <w:t>overnances can and should choose to address</w:t>
      </w:r>
      <w:r w:rsidRPr="4111E71B" w:rsidR="4111E71B">
        <w:rPr>
          <w:lang w:val="en-US" w:eastAsia="zh-CN"/>
        </w:rPr>
        <w:t xml:space="preserve"> such cases</w:t>
      </w:r>
      <w:r w:rsidRPr="4111E71B" w:rsidR="4111E71B">
        <w:rPr>
          <w:lang w:val="en-US" w:eastAsia="zh-CN"/>
        </w:rPr>
        <w:t>.</w:t>
      </w:r>
      <w:r w:rsidRPr="4111E71B" w:rsidR="4111E71B">
        <w:rPr>
          <w:lang w:val="en-US" w:eastAsia="zh-CN"/>
        </w:rPr>
        <w:t xml:space="preserve"> </w:t>
      </w:r>
      <w:r w:rsidRPr="4111E71B" w:rsidR="4111E71B">
        <w:rPr>
          <w:lang w:val="en-US" w:eastAsia="zh-CN"/>
        </w:rPr>
        <w:t>A partial list (3) of topics, that in the opinion of the authors, require further investigation are: Anti-Trust, Continuous Audit, and Data Accessibility.</w:t>
      </w:r>
    </w:p>
    <w:p w:rsidRPr="00CA4EFD" w:rsidR="006227DE" w:rsidP="4111E71B" w:rsidRDefault="00CA4EFD" w14:paraId="78A9725C" w14:textId="3D3739A8" w14:noSpellErr="1">
      <w:pPr>
        <w:rPr>
          <w:b w:val="1"/>
          <w:bCs w:val="1"/>
        </w:rPr>
      </w:pPr>
      <w:r w:rsidRPr="4111E71B" w:rsidR="4111E71B">
        <w:rPr>
          <w:rFonts w:eastAsia="Batang"/>
          <w:b w:val="1"/>
          <w:bCs w:val="1"/>
          <w:lang w:eastAsia="en-US"/>
        </w:rPr>
        <w:t>-</w:t>
      </w:r>
      <w:r w:rsidRPr="4111E71B" w:rsidR="4111E71B">
        <w:rPr>
          <w:b w:val="1"/>
          <w:bCs w:val="1"/>
        </w:rPr>
        <w:t xml:space="preserve"> </w:t>
      </w:r>
      <w:r w:rsidRPr="4111E71B" w:rsidR="4111E71B">
        <w:rPr>
          <w:b w:val="1"/>
          <w:bCs w:val="1"/>
        </w:rPr>
        <w:t>Anti-Trust</w:t>
      </w:r>
      <w:r w:rsidRPr="4111E71B" w:rsidR="4111E71B">
        <w:rPr>
          <w:b w:val="1"/>
          <w:bCs w:val="1"/>
        </w:rPr>
        <w:t xml:space="preserve"> </w:t>
      </w:r>
    </w:p>
    <w:p w:rsidRPr="00B772A6" w:rsidR="006227DE" w:rsidP="4111E71B" w:rsidRDefault="000F555F" w14:paraId="179535E0" w14:textId="3835A4ED" w14:noSpellErr="1">
      <w:pPr>
        <w:rPr>
          <w:lang w:val="en-US"/>
        </w:rPr>
      </w:pPr>
      <w:r w:rsidRPr="4111E71B" w:rsidR="4111E71B">
        <w:rPr>
          <w:u w:val="single"/>
          <w:lang w:val="en-US"/>
        </w:rPr>
        <w:t>Problem definition</w:t>
      </w:r>
      <w:r w:rsidRPr="4111E71B" w:rsidR="4111E71B">
        <w:rPr>
          <w:lang w:val="en-US"/>
        </w:rPr>
        <w:t xml:space="preserve">: </w:t>
      </w:r>
      <w:r w:rsidRPr="4111E71B" w:rsidR="4111E71B">
        <w:rPr>
          <w:i w:val="1"/>
          <w:iCs w:val="1"/>
          <w:lang w:val="en-US"/>
        </w:rPr>
        <w:t>Anti-Trust concerns arise when a multitude of different products are produced, supported and promoted by different parties (consortia, associations and even individual organizations).</w:t>
      </w:r>
      <w:r w:rsidRPr="4111E71B" w:rsidR="4111E71B">
        <w:rPr>
          <w:lang w:val="en-US"/>
        </w:rPr>
        <w:t> </w:t>
      </w:r>
    </w:p>
    <w:p w:rsidRPr="00B772A6" w:rsidR="006227DE" w:rsidP="4111E71B" w:rsidRDefault="006227DE" w14:paraId="52408EFE" w14:textId="77777777" w14:noSpellErr="1">
      <w:pPr>
        <w:rPr>
          <w:lang w:val="en-US"/>
        </w:rPr>
      </w:pPr>
      <w:r w:rsidRPr="4111E71B" w:rsidR="4111E71B">
        <w:rPr>
          <w:lang w:val="en-US"/>
        </w:rPr>
        <w:t>T</w:t>
      </w:r>
      <w:r w:rsidRPr="4111E71B" w:rsidR="4111E71B">
        <w:rPr>
          <w:lang w:val="en-US"/>
        </w:rPr>
        <w:t xml:space="preserve">here is </w:t>
      </w:r>
      <w:r w:rsidRPr="4111E71B" w:rsidR="4111E71B">
        <w:rPr>
          <w:lang w:val="en-US"/>
        </w:rPr>
        <w:t xml:space="preserve">evidence of a </w:t>
      </w:r>
      <w:r w:rsidRPr="4111E71B" w:rsidR="4111E71B">
        <w:rPr>
          <w:lang w:val="en-US"/>
        </w:rPr>
        <w:t xml:space="preserve">full-fledged and solid competition </w:t>
      </w:r>
      <w:r w:rsidRPr="4111E71B" w:rsidR="4111E71B">
        <w:rPr>
          <w:lang w:val="en-US"/>
        </w:rPr>
        <w:t>i</w:t>
      </w:r>
      <w:r w:rsidRPr="4111E71B" w:rsidR="4111E71B">
        <w:rPr>
          <w:lang w:val="en-US"/>
        </w:rPr>
        <w:t>n the DLT platform market</w:t>
      </w:r>
      <w:r w:rsidRPr="4111E71B" w:rsidR="4111E71B">
        <w:rPr>
          <w:lang w:val="en-US"/>
        </w:rPr>
        <w:t>place</w:t>
      </w:r>
      <w:r w:rsidRPr="4111E71B" w:rsidR="4111E71B">
        <w:rPr>
          <w:lang w:val="en-US"/>
        </w:rPr>
        <w:t xml:space="preserve"> (whereas the Internet, which has become one and universal, as a digital medium has no direct competitors as such). </w:t>
      </w:r>
    </w:p>
    <w:p w:rsidRPr="00B772A6" w:rsidR="006227DE" w:rsidP="4111E71B" w:rsidRDefault="006227DE" w14:paraId="11BA7E18" w14:textId="77777777" w14:noSpellErr="1">
      <w:pPr>
        <w:rPr>
          <w:lang w:val="en-US"/>
        </w:rPr>
      </w:pPr>
      <w:r w:rsidRPr="4111E71B" w:rsidR="4111E71B">
        <w:rPr>
          <w:lang w:val="en-US"/>
        </w:rPr>
        <w:t>This is important because DLT</w:t>
      </w:r>
      <w:r w:rsidRPr="4111E71B" w:rsidR="4111E71B">
        <w:rPr>
          <w:lang w:val="en-US"/>
        </w:rPr>
        <w:t xml:space="preserve"> </w:t>
      </w:r>
      <w:r w:rsidRPr="4111E71B" w:rsidR="4111E71B">
        <w:rPr>
          <w:lang w:val="en-US"/>
        </w:rPr>
        <w:t xml:space="preserve">is a network effect </w:t>
      </w:r>
      <w:r w:rsidRPr="4111E71B" w:rsidR="4111E71B">
        <w:rPr>
          <w:lang w:val="en-US"/>
        </w:rPr>
        <w:t xml:space="preserve">technology </w:t>
      </w:r>
      <w:r w:rsidRPr="4111E71B" w:rsidR="4111E71B">
        <w:rPr>
          <w:lang w:val="en-US"/>
        </w:rPr>
        <w:t>(</w:t>
      </w:r>
      <w:r w:rsidRPr="4111E71B" w:rsidR="4111E71B">
        <w:rPr>
          <w:lang w:val="en-US"/>
        </w:rPr>
        <w:t xml:space="preserve">e.g. </w:t>
      </w:r>
      <w:r w:rsidRPr="4111E71B" w:rsidR="4111E71B">
        <w:rPr>
          <w:lang w:val="en-US"/>
        </w:rPr>
        <w:t>the value it creates increases in proportion to</w:t>
      </w:r>
      <w:r w:rsidRPr="4111E71B" w:rsidR="4111E71B">
        <w:rPr>
          <w:lang w:val="en-US"/>
        </w:rPr>
        <w:t xml:space="preserve"> an accelerating</w:t>
      </w:r>
      <w:r w:rsidRPr="4111E71B" w:rsidR="4111E71B">
        <w:rPr>
          <w:lang w:val="en-US"/>
        </w:rPr>
        <w:t xml:space="preserve"> number of users).</w:t>
      </w:r>
    </w:p>
    <w:p w:rsidR="000F555F" w:rsidP="4111E71B" w:rsidRDefault="006227DE" w14:paraId="0A3D42EB" w14:textId="77777777" w14:noSpellErr="1">
      <w:pPr>
        <w:rPr>
          <w:lang w:val="en-US"/>
        </w:rPr>
      </w:pPr>
      <w:r w:rsidRPr="4111E71B" w:rsidR="4111E71B">
        <w:rPr>
          <w:lang w:val="en-US"/>
        </w:rPr>
        <w:t>Rather than drawing comparisons of t</w:t>
      </w:r>
      <w:r w:rsidRPr="4111E71B" w:rsidR="4111E71B">
        <w:rPr>
          <w:lang w:val="en-US"/>
        </w:rPr>
        <w:t xml:space="preserve">he DLT market </w:t>
      </w:r>
      <w:r w:rsidRPr="4111E71B" w:rsidR="4111E71B">
        <w:rPr>
          <w:lang w:val="en-US"/>
        </w:rPr>
        <w:t>to the Internet, it is more likely to be regarded as comparable</w:t>
      </w:r>
      <w:r w:rsidRPr="4111E71B" w:rsidR="4111E71B">
        <w:rPr>
          <w:lang w:val="en-US"/>
        </w:rPr>
        <w:t xml:space="preserve"> with </w:t>
      </w:r>
      <w:r w:rsidRPr="4111E71B" w:rsidR="4111E71B">
        <w:rPr>
          <w:lang w:val="en-US"/>
        </w:rPr>
        <w:t xml:space="preserve">several markets: </w:t>
      </w:r>
    </w:p>
    <w:p w:rsidR="000F555F" w:rsidP="4111E71B" w:rsidRDefault="006227DE" w14:paraId="7F243C24" w14:textId="77777777" w14:noSpellErr="1">
      <w:pPr>
        <w:ind w:firstLine="720"/>
        <w:rPr>
          <w:lang w:val="en-US"/>
        </w:rPr>
      </w:pPr>
      <w:r w:rsidRPr="4111E71B" w:rsidR="4111E71B">
        <w:rPr>
          <w:lang w:val="en-US"/>
        </w:rPr>
        <w:t xml:space="preserve">a.) </w:t>
      </w:r>
      <w:r w:rsidRPr="4111E71B" w:rsidR="4111E71B">
        <w:rPr>
          <w:lang w:val="en-US"/>
        </w:rPr>
        <w:t>T</w:t>
      </w:r>
      <w:r w:rsidRPr="4111E71B" w:rsidR="4111E71B">
        <w:rPr>
          <w:lang w:val="en-US"/>
        </w:rPr>
        <w:t>he market of communication services</w:t>
      </w:r>
      <w:r w:rsidRPr="4111E71B" w:rsidR="4111E71B">
        <w:rPr>
          <w:lang w:val="en-US"/>
        </w:rPr>
        <w:t xml:space="preserve">; </w:t>
      </w:r>
    </w:p>
    <w:p w:rsidR="000F555F" w:rsidP="4111E71B" w:rsidRDefault="006227DE" w14:paraId="57317161" w14:textId="77777777" w14:noSpellErr="1">
      <w:pPr>
        <w:ind w:firstLine="720"/>
        <w:rPr>
          <w:lang w:val="en-US"/>
        </w:rPr>
      </w:pPr>
      <w:r w:rsidRPr="4111E71B" w:rsidR="4111E71B">
        <w:rPr>
          <w:lang w:val="en-US"/>
        </w:rPr>
        <w:t>b.)</w:t>
      </w:r>
      <w:r w:rsidRPr="4111E71B" w:rsidR="4111E71B">
        <w:rPr>
          <w:lang w:val="en-US"/>
        </w:rPr>
        <w:t xml:space="preserve"> </w:t>
      </w:r>
      <w:r w:rsidRPr="4111E71B" w:rsidR="4111E71B">
        <w:rPr>
          <w:lang w:val="en-US"/>
        </w:rPr>
        <w:t>T</w:t>
      </w:r>
      <w:r w:rsidRPr="4111E71B" w:rsidR="4111E71B">
        <w:rPr>
          <w:lang w:val="en-US"/>
        </w:rPr>
        <w:t>he market of digital platforms</w:t>
      </w:r>
      <w:r w:rsidRPr="4111E71B" w:rsidR="4111E71B">
        <w:rPr>
          <w:lang w:val="en-US"/>
        </w:rPr>
        <w:t xml:space="preserve">; </w:t>
      </w:r>
    </w:p>
    <w:p w:rsidR="006E2B77" w:rsidP="4111E71B" w:rsidRDefault="006227DE" w14:paraId="17AF7271" w14:textId="77777777" w14:noSpellErr="1">
      <w:pPr>
        <w:ind w:firstLine="720"/>
        <w:rPr>
          <w:lang w:val="en-US"/>
        </w:rPr>
      </w:pPr>
      <w:r w:rsidRPr="4111E71B" w:rsidR="4111E71B">
        <w:rPr>
          <w:lang w:val="en-US"/>
        </w:rPr>
        <w:t xml:space="preserve">c.) </w:t>
      </w:r>
      <w:r w:rsidRPr="4111E71B" w:rsidR="4111E71B">
        <w:rPr>
          <w:lang w:val="en-US"/>
        </w:rPr>
        <w:t>T</w:t>
      </w:r>
      <w:r w:rsidRPr="4111E71B" w:rsidR="4111E71B">
        <w:rPr>
          <w:lang w:val="en-US"/>
        </w:rPr>
        <w:t xml:space="preserve">he market of social networks </w:t>
      </w:r>
    </w:p>
    <w:p w:rsidR="000F555F" w:rsidP="4111E71B" w:rsidRDefault="006E2B77" w14:paraId="1D87A535" w14:textId="2C51466F" w14:noSpellErr="1">
      <w:pPr>
        <w:ind w:firstLine="720"/>
        <w:rPr>
          <w:lang w:val="en-US"/>
        </w:rPr>
      </w:pPr>
      <w:r w:rsidRPr="4111E71B" w:rsidR="4111E71B">
        <w:rPr>
          <w:lang w:val="en-US"/>
        </w:rPr>
        <w:t xml:space="preserve">… </w:t>
      </w:r>
      <w:r w:rsidRPr="4111E71B" w:rsidR="4111E71B">
        <w:rPr>
          <w:lang w:val="en-US"/>
        </w:rPr>
        <w:t>and other markets where many players struggle to get the strongest network effect</w:t>
      </w:r>
      <w:r w:rsidRPr="4111E71B" w:rsidR="4111E71B">
        <w:rPr>
          <w:lang w:val="en-US"/>
        </w:rPr>
        <w:t>.</w:t>
      </w:r>
    </w:p>
    <w:p w:rsidR="006E2B77" w:rsidP="4111E71B" w:rsidRDefault="000F555F" w14:paraId="4E718B39" w14:textId="77777777" w14:noSpellErr="1">
      <w:pPr>
        <w:rPr>
          <w:lang w:val="en-US"/>
        </w:rPr>
      </w:pPr>
      <w:r w:rsidRPr="4111E71B" w:rsidR="4111E71B">
        <w:rPr>
          <w:lang w:val="en-US"/>
        </w:rPr>
        <w:t>T</w:t>
      </w:r>
      <w:r w:rsidRPr="4111E71B" w:rsidR="4111E71B">
        <w:rPr>
          <w:lang w:val="en-US"/>
        </w:rPr>
        <w:t>his analogy</w:t>
      </w:r>
      <w:r w:rsidRPr="4111E71B" w:rsidR="4111E71B">
        <w:rPr>
          <w:lang w:val="en-US"/>
        </w:rPr>
        <w:t xml:space="preserve"> </w:t>
      </w:r>
      <w:r w:rsidRPr="4111E71B" w:rsidR="4111E71B">
        <w:rPr>
          <w:lang w:val="en-US"/>
        </w:rPr>
        <w:t>also rel</w:t>
      </w:r>
      <w:r w:rsidRPr="4111E71B" w:rsidR="4111E71B">
        <w:rPr>
          <w:lang w:val="en-US"/>
        </w:rPr>
        <w:t>ates</w:t>
      </w:r>
      <w:r w:rsidRPr="4111E71B" w:rsidR="4111E71B">
        <w:rPr>
          <w:lang w:val="en-US"/>
        </w:rPr>
        <w:t xml:space="preserve"> </w:t>
      </w:r>
      <w:r w:rsidRPr="4111E71B" w:rsidR="4111E71B">
        <w:rPr>
          <w:lang w:val="en-US"/>
        </w:rPr>
        <w:t>to</w:t>
      </w:r>
      <w:r w:rsidRPr="4111E71B" w:rsidR="4111E71B">
        <w:rPr>
          <w:lang w:val="en-US"/>
        </w:rPr>
        <w:t xml:space="preserve"> the DLT market</w:t>
      </w:r>
      <w:r w:rsidRPr="4111E71B" w:rsidR="4111E71B">
        <w:rPr>
          <w:lang w:val="en-US"/>
        </w:rPr>
        <w:t xml:space="preserve"> because t</w:t>
      </w:r>
      <w:r w:rsidRPr="4111E71B" w:rsidR="4111E71B">
        <w:rPr>
          <w:lang w:val="en-US"/>
        </w:rPr>
        <w:t>he same consumer can be a client of several players at the same time and bring usefulness to network effects simultaneously to multiple number of such parties.</w:t>
      </w:r>
    </w:p>
    <w:p w:rsidRPr="00B772A6" w:rsidR="006227DE" w:rsidP="4111E71B" w:rsidRDefault="006E2B77" w14:paraId="770E6198" w14:textId="3A9605A2" w14:noSpellErr="1">
      <w:pPr>
        <w:rPr>
          <w:lang w:val="en-US"/>
        </w:rPr>
      </w:pPr>
      <w:r w:rsidRPr="4111E71B" w:rsidR="4111E71B">
        <w:rPr>
          <w:lang w:val="en-US"/>
        </w:rPr>
        <w:t>D</w:t>
      </w:r>
      <w:r w:rsidRPr="4111E71B" w:rsidR="4111E71B">
        <w:rPr>
          <w:lang w:val="en-US"/>
        </w:rPr>
        <w:t xml:space="preserve">epending on </w:t>
      </w:r>
      <w:r w:rsidRPr="4111E71B" w:rsidR="4111E71B">
        <w:rPr>
          <w:lang w:val="en-US"/>
        </w:rPr>
        <w:t xml:space="preserve">legal circumstances, </w:t>
      </w:r>
      <w:r w:rsidRPr="4111E71B" w:rsidR="4111E71B">
        <w:rPr>
          <w:lang w:val="en-US"/>
        </w:rPr>
        <w:t xml:space="preserve">there may be problems in complying with </w:t>
      </w:r>
      <w:r w:rsidRPr="4111E71B" w:rsidR="4111E71B">
        <w:rPr>
          <w:lang w:val="en-US"/>
        </w:rPr>
        <w:t xml:space="preserve">certain </w:t>
      </w:r>
      <w:r w:rsidRPr="4111E71B" w:rsidR="4111E71B">
        <w:rPr>
          <w:lang w:val="en-US"/>
        </w:rPr>
        <w:t>antitrust requirements</w:t>
      </w:r>
      <w:r w:rsidRPr="4111E71B" w:rsidR="4111E71B">
        <w:rPr>
          <w:lang w:val="en-US"/>
        </w:rPr>
        <w:t xml:space="preserve"> </w:t>
      </w:r>
      <w:r w:rsidRPr="4111E71B" w:rsidR="4111E71B">
        <w:rPr>
          <w:lang w:val="en-US"/>
        </w:rPr>
        <w:t>when joining different DLTs:</w:t>
      </w:r>
    </w:p>
    <w:p w:rsidRPr="00B772A6" w:rsidR="006227DE" w:rsidP="4111E71B" w:rsidRDefault="006227DE" w14:paraId="7DC2EEB0" w14:textId="4F634A53" w14:noSpellErr="1">
      <w:pPr>
        <w:rPr>
          <w:lang w:val="en-US"/>
        </w:rPr>
      </w:pPr>
      <w:r w:rsidRPr="4111E71B" w:rsidR="4111E71B">
        <w:rPr>
          <w:lang w:val="en-US"/>
        </w:rPr>
        <w:t xml:space="preserve">- </w:t>
      </w:r>
      <w:r w:rsidRPr="4111E71B" w:rsidR="4111E71B">
        <w:rPr>
          <w:lang w:val="en-US"/>
        </w:rPr>
        <w:t>For instance,</w:t>
      </w:r>
      <w:r w:rsidRPr="4111E71B" w:rsidR="4111E71B">
        <w:rPr>
          <w:lang w:val="en-US"/>
        </w:rPr>
        <w:t xml:space="preserve"> a problem may arise when there is a dominant player, unreasonably den</w:t>
      </w:r>
      <w:r w:rsidRPr="4111E71B" w:rsidR="4111E71B">
        <w:rPr>
          <w:lang w:val="en-US"/>
        </w:rPr>
        <w:t>ies</w:t>
      </w:r>
      <w:r w:rsidRPr="4111E71B" w:rsidR="4111E71B">
        <w:rPr>
          <w:lang w:val="en-US"/>
        </w:rPr>
        <w:t xml:space="preserve"> all</w:t>
      </w:r>
      <w:r w:rsidRPr="4111E71B" w:rsidR="4111E71B">
        <w:rPr>
          <w:lang w:val="en-US"/>
        </w:rPr>
        <w:t xml:space="preserve"> or some</w:t>
      </w:r>
      <w:r w:rsidRPr="4111E71B" w:rsidR="4111E71B">
        <w:rPr>
          <w:lang w:val="en-US"/>
        </w:rPr>
        <w:t xml:space="preserve"> participants</w:t>
      </w:r>
      <w:r w:rsidRPr="4111E71B" w:rsidR="4111E71B">
        <w:rPr>
          <w:lang w:val="en-US"/>
        </w:rPr>
        <w:t xml:space="preserve"> from having </w:t>
      </w:r>
      <w:r w:rsidRPr="4111E71B" w:rsidR="4111E71B">
        <w:rPr>
          <w:lang w:val="en-US"/>
        </w:rPr>
        <w:t>access (or bias</w:t>
      </w:r>
      <w:r w:rsidRPr="4111E71B" w:rsidR="4111E71B">
        <w:rPr>
          <w:lang w:val="en-US"/>
        </w:rPr>
        <w:t>ed implementations that</w:t>
      </w:r>
      <w:r w:rsidRPr="4111E71B" w:rsidR="4111E71B">
        <w:rPr>
          <w:lang w:val="en-US"/>
        </w:rPr>
        <w:t xml:space="preserve"> choos</w:t>
      </w:r>
      <w:r w:rsidRPr="4111E71B" w:rsidR="4111E71B">
        <w:rPr>
          <w:lang w:val="en-US"/>
        </w:rPr>
        <w:t>e</w:t>
      </w:r>
      <w:r w:rsidRPr="4111E71B" w:rsidR="4111E71B">
        <w:rPr>
          <w:lang w:val="en-US"/>
        </w:rPr>
        <w:t xml:space="preserve"> </w:t>
      </w:r>
      <w:r w:rsidRPr="4111E71B" w:rsidR="4111E71B">
        <w:rPr>
          <w:lang w:val="en-US"/>
        </w:rPr>
        <w:t xml:space="preserve">only select </w:t>
      </w:r>
      <w:r w:rsidRPr="4111E71B" w:rsidR="4111E71B">
        <w:rPr>
          <w:lang w:val="en-US"/>
        </w:rPr>
        <w:t>partners to join) - the problem of abuse of dominant position;</w:t>
      </w:r>
    </w:p>
    <w:p w:rsidRPr="00B772A6" w:rsidR="006227DE" w:rsidP="4111E71B" w:rsidRDefault="006227DE" w14:paraId="3A4BDA7C" w14:textId="77777777" w14:noSpellErr="1">
      <w:pPr>
        <w:rPr>
          <w:lang w:val="en-US"/>
        </w:rPr>
      </w:pPr>
      <w:r w:rsidRPr="4111E71B" w:rsidR="4111E71B">
        <w:rPr>
          <w:lang w:val="en-US"/>
        </w:rPr>
        <w:t xml:space="preserve">- </w:t>
      </w:r>
      <w:r w:rsidRPr="4111E71B" w:rsidR="4111E71B">
        <w:rPr>
          <w:lang w:val="en-US"/>
        </w:rPr>
        <w:t>Alternatively</w:t>
      </w:r>
      <w:r w:rsidRPr="4111E71B" w:rsidR="4111E71B">
        <w:rPr>
          <w:lang w:val="en-US"/>
        </w:rPr>
        <w:t>, the problem may be opposite, when individual participants, will refuse to compete with each other in separate segments, thus carrying out a kind of division of this digital market or performing other actions that restrict competition</w:t>
      </w:r>
    </w:p>
    <w:p w:rsidRPr="00ED0408" w:rsidR="006227DE" w:rsidP="4111E71B" w:rsidRDefault="006227DE" w14:paraId="0B09AD54" w14:textId="77777777" w14:noSpellErr="1">
      <w:pPr>
        <w:rPr>
          <w:lang w:val="en-US"/>
        </w:rPr>
      </w:pPr>
      <w:r w:rsidRPr="4111E71B" w:rsidR="4111E71B">
        <w:rPr>
          <w:lang w:val="en-US"/>
        </w:rPr>
        <w:t xml:space="preserve">- </w:t>
      </w:r>
      <w:r w:rsidRPr="4111E71B" w:rsidR="4111E71B">
        <w:rPr>
          <w:lang w:val="en-US"/>
        </w:rPr>
        <w:t>Thirdly,</w:t>
      </w:r>
      <w:r w:rsidRPr="4111E71B" w:rsidR="4111E71B">
        <w:rPr>
          <w:lang w:val="en-US"/>
        </w:rPr>
        <w:t xml:space="preserve"> the formation of a hybrid DLT cartel can be a hybrid variant.</w:t>
      </w:r>
    </w:p>
    <w:p w:rsidR="006227DE" w:rsidP="4111E71B" w:rsidRDefault="00CA4EFD" w14:paraId="0D4B20AC" w14:textId="11673692" w14:noSpellErr="1">
      <w:pPr>
        <w:rPr>
          <w:b w:val="1"/>
          <w:bCs w:val="1"/>
        </w:rPr>
      </w:pPr>
      <w:r w:rsidRPr="4111E71B" w:rsidR="4111E71B">
        <w:rPr>
          <w:b w:val="1"/>
          <w:bCs w:val="1"/>
        </w:rPr>
        <w:t xml:space="preserve">- </w:t>
      </w:r>
      <w:r w:rsidRPr="4111E71B" w:rsidR="4111E71B">
        <w:rPr>
          <w:b w:val="1"/>
          <w:bCs w:val="1"/>
        </w:rPr>
        <w:t>Continu</w:t>
      </w:r>
      <w:r w:rsidRPr="4111E71B" w:rsidR="4111E71B">
        <w:rPr>
          <w:b w:val="1"/>
          <w:bCs w:val="1"/>
        </w:rPr>
        <w:t>ous</w:t>
      </w:r>
      <w:r w:rsidRPr="4111E71B" w:rsidR="4111E71B">
        <w:rPr>
          <w:b w:val="1"/>
          <w:bCs w:val="1"/>
        </w:rPr>
        <w:t xml:space="preserve"> Audit</w:t>
      </w:r>
    </w:p>
    <w:p w:rsidR="006227DE" w:rsidP="4111E71B" w:rsidRDefault="0070074C" w14:paraId="16311FF5" w14:textId="2BEBF838" w14:noSpellErr="1">
      <w:pPr>
        <w:rPr>
          <w:lang w:val="en-US"/>
        </w:rPr>
      </w:pPr>
      <w:r w:rsidRPr="4111E71B" w:rsidR="4111E71B">
        <w:rPr>
          <w:lang w:val="en-US"/>
        </w:rPr>
        <w:t xml:space="preserve">On the one hand, the </w:t>
      </w:r>
      <w:r w:rsidRPr="4111E71B" w:rsidR="4111E71B">
        <w:rPr>
          <w:lang w:val="en-US"/>
        </w:rPr>
        <w:t>enforcement of antitrust measures</w:t>
      </w:r>
      <w:r w:rsidRPr="4111E71B" w:rsidR="4111E71B">
        <w:rPr>
          <w:lang w:val="en-US"/>
        </w:rPr>
        <w:t xml:space="preserve"> </w:t>
      </w:r>
      <w:r w:rsidRPr="4111E71B" w:rsidR="4111E71B">
        <w:rPr>
          <w:lang w:val="en-US"/>
        </w:rPr>
        <w:t xml:space="preserve">applied to DLT </w:t>
      </w:r>
      <w:r w:rsidRPr="4111E71B" w:rsidR="4111E71B">
        <w:rPr>
          <w:lang w:val="en-US"/>
        </w:rPr>
        <w:t>may require</w:t>
      </w:r>
      <w:r w:rsidRPr="4111E71B" w:rsidR="4111E71B">
        <w:rPr>
          <w:lang w:val="en-US"/>
        </w:rPr>
        <w:t xml:space="preserve"> identif</w:t>
      </w:r>
      <w:r w:rsidRPr="4111E71B" w:rsidR="4111E71B">
        <w:rPr>
          <w:lang w:val="en-US"/>
        </w:rPr>
        <w:t>ication of</w:t>
      </w:r>
      <w:r w:rsidRPr="4111E71B" w:rsidR="4111E71B">
        <w:rPr>
          <w:lang w:val="en-US"/>
        </w:rPr>
        <w:t xml:space="preserve"> the circumstances when fiduciary duties would/could/shoul</w:t>
      </w:r>
      <w:r w:rsidRPr="4111E71B" w:rsidR="4111E71B">
        <w:rPr>
          <w:lang w:val="en-US"/>
        </w:rPr>
        <w:t>d</w:t>
      </w:r>
      <w:r w:rsidRPr="4111E71B" w:rsidR="4111E71B">
        <w:rPr>
          <w:lang w:val="en-US"/>
        </w:rPr>
        <w:t xml:space="preserve"> become the burden of software developers.  </w:t>
      </w:r>
      <w:r w:rsidRPr="4111E71B" w:rsidR="4111E71B">
        <w:rPr>
          <w:lang w:val="en-US"/>
        </w:rPr>
        <w:t xml:space="preserve">This view interprets </w:t>
      </w:r>
      <w:r w:rsidRPr="4111E71B" w:rsidR="4111E71B">
        <w:rPr>
          <w:lang w:val="en-US"/>
        </w:rPr>
        <w:t xml:space="preserve">DLT </w:t>
      </w:r>
      <w:r w:rsidRPr="4111E71B" w:rsidR="4111E71B">
        <w:rPr>
          <w:lang w:val="en-US"/>
        </w:rPr>
        <w:t>as</w:t>
      </w:r>
      <w:r w:rsidRPr="4111E71B" w:rsidR="4111E71B">
        <w:rPr>
          <w:lang w:val="en-US"/>
        </w:rPr>
        <w:t xml:space="preserve"> </w:t>
      </w:r>
      <w:r w:rsidRPr="4111E71B" w:rsidR="4111E71B">
        <w:rPr>
          <w:lang w:val="en-US"/>
        </w:rPr>
        <w:t>being</w:t>
      </w:r>
      <w:r w:rsidRPr="4111E71B" w:rsidR="4111E71B">
        <w:rPr>
          <w:lang w:val="en-US"/>
        </w:rPr>
        <w:t xml:space="preserve"> </w:t>
      </w:r>
      <w:r w:rsidRPr="4111E71B" w:rsidR="4111E71B">
        <w:rPr>
          <w:lang w:val="en-US"/>
        </w:rPr>
        <w:t>in a “Wild West” stage of life.  Liability is often not accepted by authors that ‘code’ is solely functioning within the scope of design-objectives in written specifications.</w:t>
      </w:r>
      <w:r w:rsidRPr="4111E71B" w:rsidR="4111E71B">
        <w:rPr>
          <w:lang w:val="en-US"/>
        </w:rPr>
        <w:t xml:space="preserve"> Furthermore, the continual validation of Digital Objects (by designated nodes of equivalent strength) prior to writing to a shared ledger is a practice that is beneficial to regulators.</w:t>
      </w:r>
    </w:p>
    <w:p w:rsidR="000602E3" w:rsidP="4111E71B" w:rsidRDefault="006227DE" w14:paraId="7490E71D" w14:textId="169E37C4" w14:noSpellErr="1">
      <w:pPr>
        <w:rPr>
          <w:lang w:val="en-US"/>
        </w:rPr>
      </w:pPr>
      <w:r w:rsidRPr="4111E71B" w:rsidR="4111E71B">
        <w:rPr>
          <w:lang w:val="en-US"/>
        </w:rPr>
        <w:t>There is a need for a vetting process of the validators and opportunity under regulation for good governance and oversight principles to be set up. The need for speed of correction, erasing fake values, adding purposeful management of data such as not uploading complete profiles or data sets or bogus cleaning procedures to eliminate data</w:t>
      </w:r>
      <w:r w:rsidRPr="4111E71B" w:rsidR="4111E71B">
        <w:rPr>
          <w:lang w:val="en-US"/>
        </w:rPr>
        <w:t>,</w:t>
      </w:r>
      <w:r w:rsidRPr="4111E71B" w:rsidR="4111E71B">
        <w:rPr>
          <w:lang w:val="en-US"/>
        </w:rPr>
        <w:t xml:space="preserve"> etc.</w:t>
      </w:r>
    </w:p>
    <w:p w:rsidRPr="000602E3" w:rsidR="000602E3" w:rsidP="000602E3" w:rsidRDefault="0070074C" w14:paraId="095D3182" w14:textId="5D32B335" w14:noSpellErr="1">
      <w:r w:rsidR="4111E71B">
        <w:rPr/>
        <w:t>On the other hand, w</w:t>
      </w:r>
      <w:r w:rsidR="4111E71B">
        <w:rPr/>
        <w:t>e need to view the role of audit from the perspective of different legal jurisdictions. There are two facets of continuous audit</w:t>
      </w:r>
      <w:r w:rsidR="4111E71B">
        <w:rPr/>
        <w:t xml:space="preserve">: a.) </w:t>
      </w:r>
      <w:r w:rsidR="4111E71B">
        <w:rPr/>
        <w:t>The digital trail of a transaction or message from the point of initiation to the point of receipt</w:t>
      </w:r>
      <w:r w:rsidR="4111E71B">
        <w:rPr/>
        <w:t xml:space="preserve">; b.) </w:t>
      </w:r>
      <w:r w:rsidR="4111E71B">
        <w:rPr/>
        <w:t xml:space="preserve">A machine or node audit for the system </w:t>
      </w:r>
      <w:r w:rsidR="4111E71B">
        <w:rPr/>
        <w:t>must</w:t>
      </w:r>
      <w:r w:rsidR="4111E71B">
        <w:rPr/>
        <w:t xml:space="preserve"> know which nodes are operative or inoperative. If </w:t>
      </w:r>
      <w:r w:rsidR="4111E71B">
        <w:rPr/>
        <w:t>signalling indicates “</w:t>
      </w:r>
      <w:r w:rsidR="4111E71B">
        <w:rPr/>
        <w:t>inoperative</w:t>
      </w:r>
      <w:r w:rsidR="4111E71B">
        <w:rPr/>
        <w:t>”</w:t>
      </w:r>
      <w:r w:rsidR="4111E71B">
        <w:rPr/>
        <w:t xml:space="preserve"> </w:t>
      </w:r>
      <w:r w:rsidR="4111E71B">
        <w:rPr/>
        <w:t>i</w:t>
      </w:r>
      <w:r w:rsidR="4111E71B">
        <w:rPr/>
        <w:t xml:space="preserve">s the node experiencing technical difficulty or </w:t>
      </w:r>
      <w:r w:rsidR="4111E71B">
        <w:rPr/>
        <w:t xml:space="preserve">has it </w:t>
      </w:r>
      <w:r w:rsidR="4111E71B">
        <w:rPr/>
        <w:t xml:space="preserve">shut down. </w:t>
      </w:r>
      <w:r w:rsidR="4111E71B">
        <w:rPr/>
        <w:t>Fail-safe engineering principles require precision in meaning in order for information to not be misinterpreted.</w:t>
      </w:r>
    </w:p>
    <w:p w:rsidRPr="000602E3" w:rsidR="000602E3" w:rsidP="000602E3" w:rsidRDefault="000602E3" w14:paraId="574104B1" w14:textId="2A32310F" w14:noSpellErr="1">
      <w:r w:rsidR="4111E71B">
        <w:rPr/>
        <w:t xml:space="preserve">If a node is down or off, an out of band notification is sent to the defined </w:t>
      </w:r>
      <w:r w:rsidR="4111E71B">
        <w:rPr/>
        <w:t xml:space="preserve">set of </w:t>
      </w:r>
      <w:r w:rsidR="4111E71B">
        <w:rPr/>
        <w:t>responsible employees.</w:t>
      </w:r>
    </w:p>
    <w:p w:rsidRPr="000602E3" w:rsidR="000602E3" w:rsidP="000602E3" w:rsidRDefault="000602E3" w14:paraId="745DEA8A" w14:textId="7B078C34" w14:noSpellErr="1">
      <w:r w:rsidR="4111E71B">
        <w:rPr/>
        <w:t>It seems unusual but might be possible that some law in a legal jurisdiction would be opposed to continuous audit in a closed system.</w:t>
      </w:r>
      <w:r w:rsidR="4111E71B">
        <w:rPr/>
        <w:t xml:space="preserve"> </w:t>
      </w:r>
      <w:r w:rsidR="4111E71B">
        <w:rPr/>
        <w:t xml:space="preserve">Should such a circumstance exist, regulators in such jurisdictions </w:t>
      </w:r>
      <w:r w:rsidR="4111E71B">
        <w:rPr/>
        <w:t xml:space="preserve">would need to </w:t>
      </w:r>
      <w:r w:rsidR="4111E71B">
        <w:rPr/>
        <w:t>reach understanding</w:t>
      </w:r>
      <w:r w:rsidR="4111E71B">
        <w:rPr/>
        <w:t xml:space="preserve"> with counter-parties how and under which constitutional jurisdiction to remediate harms</w:t>
      </w:r>
      <w:r w:rsidR="4111E71B">
        <w:rPr/>
        <w:t xml:space="preserve">. Technically we could program for audit to stop at nodes where such a jurisdictional boundary may exist, but insurance coverage would </w:t>
      </w:r>
      <w:r w:rsidR="4111E71B">
        <w:rPr/>
        <w:t xml:space="preserve">also </w:t>
      </w:r>
      <w:r w:rsidR="4111E71B">
        <w:rPr/>
        <w:t xml:space="preserve">stop </w:t>
      </w:r>
      <w:r w:rsidR="4111E71B">
        <w:rPr/>
        <w:t>at that boundary</w:t>
      </w:r>
      <w:r w:rsidR="4111E71B">
        <w:rPr/>
        <w:t>.</w:t>
      </w:r>
    </w:p>
    <w:p w:rsidR="000602E3" w:rsidP="4111E71B" w:rsidRDefault="0070074C" w14:paraId="3B34F5B2" w14:textId="70E5EA9A" w14:noSpellErr="1">
      <w:pPr>
        <w:spacing w:after="240"/>
        <w:rPr>
          <w:lang w:val="en-US"/>
        </w:rPr>
      </w:pPr>
      <w:r w:rsidR="4111E71B">
        <w:rPr/>
        <w:t xml:space="preserve">This view interprets DLT as being in a Pre-Cambrian stage of life. Regarding liability isolation matters, perhaps a vigilant, yet </w:t>
      </w:r>
      <w:r w:rsidR="4111E71B">
        <w:rPr/>
        <w:t xml:space="preserve">light regulatory touch is appropriate </w:t>
      </w:r>
      <w:r w:rsidR="4111E71B">
        <w:rPr/>
        <w:t xml:space="preserve">in order to not impede </w:t>
      </w:r>
      <w:r w:rsidR="4111E71B">
        <w:rPr/>
        <w:t xml:space="preserve">innovation in an important </w:t>
      </w:r>
      <w:r w:rsidR="4111E71B">
        <w:rPr/>
        <w:t>technology and development</w:t>
      </w:r>
      <w:r w:rsidR="4111E71B">
        <w:rPr/>
        <w:t xml:space="preserve"> that has many implications for the UN’s seventeen Sustainable Development Goals</w:t>
      </w:r>
      <w:r w:rsidR="4111E71B">
        <w:rPr/>
        <w:t>.</w:t>
      </w:r>
    </w:p>
    <w:p w:rsidRPr="008C0593" w:rsidR="005D1723" w:rsidP="4111E71B" w:rsidRDefault="005D1723" w14:paraId="7AF58BFA" w14:textId="2434B41E" w14:noSpellErr="1">
      <w:pPr>
        <w:rPr>
          <w:b w:val="1"/>
          <w:bCs w:val="1"/>
          <w:lang w:val="en-US" w:eastAsia="zh-CN"/>
        </w:rPr>
      </w:pPr>
      <w:r w:rsidRPr="4111E71B" w:rsidR="4111E71B">
        <w:rPr>
          <w:b w:val="1"/>
          <w:bCs w:val="1"/>
          <w:lang w:val="en-US" w:eastAsia="zh-CN"/>
        </w:rPr>
        <w:t xml:space="preserve">- </w:t>
      </w:r>
      <w:r w:rsidRPr="4111E71B" w:rsidR="4111E71B">
        <w:rPr>
          <w:b w:val="1"/>
          <w:bCs w:val="1"/>
          <w:lang w:val="en-US" w:eastAsia="zh-CN"/>
        </w:rPr>
        <w:t>I</w:t>
      </w:r>
      <w:r w:rsidRPr="4111E71B" w:rsidR="4111E71B">
        <w:rPr>
          <w:b w:val="1"/>
          <w:bCs w:val="1"/>
          <w:lang w:val="en-US" w:eastAsia="zh-CN"/>
        </w:rPr>
        <w:t>nteroperability</w:t>
      </w:r>
    </w:p>
    <w:p w:rsidR="00165A62" w:rsidP="4111E71B" w:rsidRDefault="00FF3CC4" w14:paraId="3908005D" w14:textId="45AABEBA" w14:noSpellErr="1">
      <w:pPr>
        <w:rPr>
          <w:lang w:val="en-US" w:eastAsia="zh-CN"/>
        </w:rPr>
      </w:pPr>
      <w:r w:rsidRPr="4111E71B" w:rsidR="4111E71B">
        <w:rPr>
          <w:lang w:val="en-US" w:eastAsia="zh-CN"/>
        </w:rPr>
        <w:t>The Internet has a common TCP/IP protocol as the basis for interoperability</w:t>
      </w:r>
      <w:r w:rsidRPr="4111E71B" w:rsidR="4111E71B">
        <w:rPr>
          <w:lang w:val="en-US" w:eastAsia="zh-CN"/>
        </w:rPr>
        <w:t>. T</w:t>
      </w:r>
      <w:r w:rsidRPr="4111E71B" w:rsidR="4111E71B">
        <w:rPr>
          <w:lang w:val="en-US" w:eastAsia="zh-CN"/>
        </w:rPr>
        <w:t xml:space="preserve">he </w:t>
      </w:r>
      <w:r w:rsidRPr="4111E71B" w:rsidR="4111E71B">
        <w:rPr>
          <w:lang w:val="en-US" w:eastAsia="zh-CN"/>
        </w:rPr>
        <w:t>various kinds of DLT implementations comprise</w:t>
      </w:r>
      <w:r w:rsidRPr="4111E71B" w:rsidR="4111E71B">
        <w:rPr>
          <w:lang w:val="en-US" w:eastAsia="zh-CN"/>
        </w:rPr>
        <w:t xml:space="preserve"> a new generation of value </w:t>
      </w:r>
      <w:r w:rsidRPr="4111E71B" w:rsidR="4111E71B">
        <w:rPr>
          <w:lang w:val="en-US" w:eastAsia="zh-CN"/>
        </w:rPr>
        <w:t>known as blocks. A uniform approach to cross-chain interoperability is described in clause 7.2 in [b-1255] and is known as the Digital Entity Interface Protocol.</w:t>
      </w:r>
    </w:p>
    <w:p w:rsidRPr="00CA4EFD" w:rsidR="00502698" w:rsidP="4111E71B" w:rsidRDefault="00CA4EFD" w14:paraId="7A1C2D8C" w14:textId="6F524976" w14:noSpellErr="1">
      <w:pPr>
        <w:rPr>
          <w:b w:val="1"/>
          <w:bCs w:val="1"/>
          <w:lang w:val="en-US" w:eastAsia="zh-CN"/>
        </w:rPr>
      </w:pPr>
      <w:r w:rsidRPr="4111E71B" w:rsidR="4111E71B">
        <w:rPr>
          <w:b w:val="1"/>
          <w:bCs w:val="1"/>
          <w:lang w:val="en-US" w:eastAsia="zh-CN"/>
        </w:rPr>
        <w:t>-</w:t>
      </w:r>
      <w:r w:rsidRPr="4111E71B" w:rsidR="4111E71B">
        <w:rPr>
          <w:b w:val="1"/>
          <w:bCs w:val="1"/>
          <w:lang w:val="en-US" w:eastAsia="zh-CN"/>
        </w:rPr>
        <w:t xml:space="preserve"> </w:t>
      </w:r>
      <w:r w:rsidRPr="4111E71B" w:rsidR="4111E71B">
        <w:rPr>
          <w:b w:val="1"/>
          <w:bCs w:val="1"/>
          <w:lang w:val="en-US" w:eastAsia="zh-CN"/>
        </w:rPr>
        <w:t xml:space="preserve">Data </w:t>
      </w:r>
      <w:r w:rsidRPr="4111E71B" w:rsidR="4111E71B">
        <w:rPr>
          <w:b w:val="1"/>
          <w:bCs w:val="1"/>
          <w:lang w:val="en-US" w:eastAsia="zh-CN"/>
        </w:rPr>
        <w:t>A</w:t>
      </w:r>
      <w:r w:rsidRPr="4111E71B" w:rsidR="4111E71B">
        <w:rPr>
          <w:b w:val="1"/>
          <w:bCs w:val="1"/>
          <w:lang w:val="en-US" w:eastAsia="zh-CN"/>
        </w:rPr>
        <w:t>ccessibility</w:t>
      </w:r>
    </w:p>
    <w:p w:rsidRPr="008C0593" w:rsidR="00502698" w:rsidP="4111E71B" w:rsidRDefault="00502698" w14:paraId="562AC11A" w14:textId="3EAFD21B" w14:noSpellErr="1">
      <w:pPr>
        <w:rPr>
          <w:lang w:val="en-US" w:eastAsia="zh-CN"/>
        </w:rPr>
      </w:pPr>
      <w:r w:rsidRPr="4111E71B" w:rsidR="4111E71B">
        <w:rPr>
          <w:lang w:val="en-US" w:eastAsia="zh-CN"/>
        </w:rPr>
        <w:t>Data may be structured or unstructured. Unstructured data becomes structured via computational process. Protection of data in transit, at rest, and in subsequent process are issues that can affect and be affected by DLT systems. Privacy protection and data usage restrictions for the duration of data lifecycle requires determining the best way to name verified Digital Objects in a manner that can be accessible (</w:t>
      </w:r>
      <w:r w:rsidRPr="4111E71B" w:rsidR="4111E71B">
        <w:rPr>
          <w:lang w:val="en-US" w:eastAsia="zh-CN"/>
        </w:rPr>
        <w:t>with or without DNS</w:t>
      </w:r>
      <w:r w:rsidRPr="4111E71B" w:rsidR="4111E71B">
        <w:rPr>
          <w:lang w:val="en-US" w:eastAsia="zh-CN"/>
        </w:rPr>
        <w:t xml:space="preserve">). </w:t>
      </w:r>
    </w:p>
    <w:p w:rsidRPr="008C0593" w:rsidR="00502698" w:rsidP="4111E71B" w:rsidRDefault="00502698" w14:paraId="413ED41E" w14:textId="77777777" w14:noSpellErr="1">
      <w:pPr>
        <w:rPr>
          <w:lang w:val="en-US" w:eastAsia="zh-CN"/>
        </w:rPr>
      </w:pPr>
      <w:r w:rsidRPr="4111E71B" w:rsidR="4111E71B">
        <w:rPr>
          <w:lang w:val="en-US" w:eastAsia="zh-CN"/>
        </w:rPr>
        <w:t>This section categorizes naming conventions by entity type to distinguish the interoperability of infrastructure from all data usage perspectives, while associating the legacy context. Aspiration: Identify the key milestones and potential roadmap.</w:t>
      </w:r>
    </w:p>
    <w:p w:rsidRPr="008C0593" w:rsidR="00502698" w:rsidP="4111E71B" w:rsidRDefault="00502698" w14:paraId="225C5C4A" w14:textId="79AD4BB6" w14:noSpellErr="1">
      <w:pPr>
        <w:rPr>
          <w:lang w:val="en-US" w:eastAsia="zh-CN"/>
        </w:rPr>
      </w:pPr>
      <w:r w:rsidRPr="008C0593">
        <w:rPr>
          <w:lang w:val="en-US" w:eastAsia="zh-CN"/>
        </w:rPr>
        <w:t>Alongside language and message standards, are Attribute-based Access Control (ABAC)</w:t>
      </w:r>
      <w:r w:rsidRPr="4111E71B">
        <w:fldChar w:fldCharType="begin"/>
      </w:r>
      <w:r w:rsidRPr="008C0593">
        <w:rPr>
          <w:lang w:val="en-US" w:eastAsia="zh-CN"/>
        </w:rPr>
        <w:instrText xml:space="preserve"> REF _Ref527023135 \r \h </w:instrText>
      </w:r>
      <w:r>
        <w:rPr>
          <w:lang w:val="en-US" w:eastAsia="zh-CN"/>
        </w:rPr>
        <w:instrText xml:space="preserve"> \* MERGEFORMAT </w:instrText>
      </w:r>
      <w:r w:rsidRPr="008C0593">
        <w:rPr>
          <w:lang w:val="en-US" w:eastAsia="zh-CN"/>
        </w:rPr>
      </w:r>
      <w:r w:rsidRPr="008C0593">
        <w:rPr>
          <w:lang w:val="en-US" w:eastAsia="zh-CN"/>
        </w:rPr>
        <w:fldChar w:fldCharType="separate"/>
      </w:r>
      <w:r w:rsidRPr="008C0593">
        <w:rPr>
          <w:lang w:val="en-US" w:eastAsia="zh-CN"/>
        </w:rPr>
        <w:t>[23]</w:t>
      </w:r>
      <w:r w:rsidRPr="4111E71B">
        <w:fldChar w:fldCharType="end"/>
      </w:r>
      <w:r w:rsidRPr="008C0593">
        <w:rPr>
          <w:lang w:val="en-US" w:eastAsia="zh-CN"/>
        </w:rPr>
        <w:t xml:space="preserve"> and Rule-based Access Control (RBAC) methods to protect data privacy and restrict data usage. Access control models provide a framework and set of boundary conditions upon which the objects, subjects, operations, and rules may be combined to generate and enforce an access control decision. </w:t>
      </w:r>
    </w:p>
    <w:p w:rsidRPr="008C0593" w:rsidR="00502698" w:rsidP="4111E71B" w:rsidRDefault="00502698" w14:paraId="4C4D511C" w14:textId="77777777" w14:noSpellErr="1">
      <w:pPr>
        <w:rPr>
          <w:lang w:val="en-US" w:eastAsia="zh-CN"/>
        </w:rPr>
      </w:pPr>
      <w:r w:rsidRPr="4111E71B" w:rsidR="4111E71B">
        <w:rPr>
          <w:lang w:val="en-US" w:eastAsia="zh-CN"/>
        </w:rPr>
        <w:t>The objective of ABAC and RBAC ‘rules’ is to manage the transfer of consequential information in a manner that conveys knowledge of which entity owns the responsibility for the accuracy of verified Digital Objects.</w:t>
      </w:r>
    </w:p>
    <w:p w:rsidRPr="008C0593" w:rsidR="00502698" w:rsidP="4111E71B" w:rsidRDefault="00502698" w14:paraId="626BD213" w14:textId="6CE90663" w14:noSpellErr="1">
      <w:pPr>
        <w:rPr>
          <w:lang w:val="en-US" w:eastAsia="zh-CN"/>
        </w:rPr>
      </w:pPr>
      <w:r w:rsidRPr="4111E71B" w:rsidR="4111E71B">
        <w:rPr>
          <w:lang w:val="en-US" w:eastAsia="zh-CN"/>
        </w:rPr>
        <w:t xml:space="preserve">Data exchanges may occur between side-chain and DLT systems operations with different governance models and/or different constitutional legal systems. To remedy harms caused by a responsible party’s failure to operate data protection and/or access controls properly, </w:t>
      </w:r>
      <w:r w:rsidRPr="4111E71B" w:rsidR="4111E71B">
        <w:rPr>
          <w:i w:val="1"/>
          <w:iCs w:val="1"/>
          <w:lang w:val="en-US" w:eastAsia="zh-CN"/>
        </w:rPr>
        <w:t xml:space="preserve">a priori </w:t>
      </w:r>
      <w:r w:rsidRPr="4111E71B" w:rsidR="4111E71B">
        <w:rPr>
          <w:lang w:val="en-US" w:eastAsia="zh-CN"/>
        </w:rPr>
        <w:t xml:space="preserve">agreement which jurisdictional authority will resolve conflict issues is mandatory. Policy Enforcement Point (PEP) signify an intersection of jurisdictional boundaries where data protection and access control duties are clarified. </w:t>
      </w:r>
    </w:p>
    <w:p w:rsidRPr="008C0593" w:rsidR="00502698" w:rsidP="4111E71B" w:rsidRDefault="00502698" w14:paraId="5D6703C8" w14:textId="77777777" w14:noSpellErr="1">
      <w:pPr>
        <w:rPr>
          <w:lang w:val="en-US" w:eastAsia="zh-CN"/>
        </w:rPr>
      </w:pPr>
      <w:r w:rsidRPr="4111E71B" w:rsidR="4111E71B">
        <w:rPr>
          <w:lang w:val="en-US" w:eastAsia="zh-CN"/>
        </w:rPr>
        <w:t>Entity types of “named” Digital Objects:</w:t>
      </w:r>
    </w:p>
    <w:p w:rsidRPr="008C0593" w:rsidR="00502698" w:rsidP="4111E71B" w:rsidRDefault="00502698" w14:paraId="54090A8A" w14:textId="77777777" w14:noSpellErr="1">
      <w:pPr>
        <w:numPr>
          <w:ilvl w:val="0"/>
          <w:numId w:val="16"/>
        </w:numPr>
        <w:rPr>
          <w:lang w:val="en-US" w:eastAsia="zh-CN"/>
        </w:rPr>
      </w:pPr>
      <w:r w:rsidRPr="4111E71B" w:rsidR="4111E71B">
        <w:rPr>
          <w:lang w:val="en-US" w:eastAsia="zh-CN"/>
        </w:rPr>
        <w:t>“Who entities” are natural persons who can act as agents of corporate entities or as individuals.</w:t>
      </w:r>
    </w:p>
    <w:p w:rsidRPr="008C0593" w:rsidR="00502698" w:rsidP="4111E71B" w:rsidRDefault="00502698" w14:paraId="79E625C6" w14:textId="77777777" w14:noSpellErr="1">
      <w:pPr>
        <w:numPr>
          <w:ilvl w:val="0"/>
          <w:numId w:val="16"/>
        </w:numPr>
        <w:rPr>
          <w:lang w:val="en-US" w:eastAsia="zh-CN"/>
        </w:rPr>
      </w:pPr>
      <w:r w:rsidRPr="4111E71B" w:rsidR="4111E71B">
        <w:rPr>
          <w:lang w:val="en-US" w:eastAsia="zh-CN"/>
        </w:rPr>
        <w:t>“What entities” are objects that may be representations of people, resources, licenses, avatars, sensors, etc., which require the ability to identify them by name and to have these names specify an identity (what is named as defined by connections to attributes).</w:t>
      </w:r>
    </w:p>
    <w:p w:rsidRPr="008C0593" w:rsidR="00502698" w:rsidP="4111E71B" w:rsidRDefault="00502698" w14:paraId="0D440E60" w14:textId="77777777" w14:noSpellErr="1">
      <w:pPr>
        <w:numPr>
          <w:ilvl w:val="0"/>
          <w:numId w:val="16"/>
        </w:numPr>
        <w:rPr>
          <w:lang w:val="en-US" w:eastAsia="zh-CN"/>
        </w:rPr>
      </w:pPr>
      <w:r w:rsidRPr="4111E71B" w:rsidR="4111E71B">
        <w:rPr>
          <w:lang w:val="en-US" w:eastAsia="zh-CN"/>
        </w:rPr>
        <w:t>“How entities” may be rules, tables, programs, instructions, maps, ‘smart contracts’</w:t>
      </w:r>
    </w:p>
    <w:p w:rsidRPr="008C0593" w:rsidR="00502698" w:rsidP="4111E71B" w:rsidRDefault="00502698" w14:paraId="06E82CA7" w14:textId="77777777" w14:noSpellErr="1">
      <w:pPr>
        <w:rPr>
          <w:lang w:val="en-US" w:eastAsia="zh-CN"/>
        </w:rPr>
      </w:pPr>
      <w:r w:rsidRPr="4111E71B" w:rsidR="4111E71B">
        <w:rPr>
          <w:lang w:val="en-US" w:eastAsia="zh-CN"/>
        </w:rPr>
        <w:t>Broad-reaching language and messaging standards enable inter-operable exchange of data (including ‘named Digital Objects) across jurisdictional boundaries:</w:t>
      </w:r>
    </w:p>
    <w:p w:rsidRPr="008C0593" w:rsidR="00502698" w:rsidP="4111E71B" w:rsidRDefault="00502698" w14:paraId="1405C9DA" w14:textId="77777777" w14:noSpellErr="1">
      <w:pPr>
        <w:numPr>
          <w:ilvl w:val="0"/>
          <w:numId w:val="15"/>
        </w:numPr>
        <w:rPr>
          <w:lang w:val="en-US" w:eastAsia="zh-CN"/>
        </w:rPr>
      </w:pPr>
      <w:r w:rsidRPr="4111E71B" w:rsidR="4111E71B">
        <w:rPr>
          <w:lang w:val="en-US" w:eastAsia="zh-CN"/>
        </w:rPr>
        <w:t>Universal Business Language standard (ISO 19845)</w:t>
      </w:r>
    </w:p>
    <w:p w:rsidRPr="008C0593" w:rsidR="00502698" w:rsidP="4111E71B" w:rsidRDefault="00502698" w14:paraId="3D1D791A" w14:textId="77777777" w14:noSpellErr="1">
      <w:pPr>
        <w:numPr>
          <w:ilvl w:val="0"/>
          <w:numId w:val="15"/>
        </w:numPr>
        <w:rPr>
          <w:lang w:val="en-US" w:eastAsia="zh-CN"/>
        </w:rPr>
      </w:pPr>
      <w:r w:rsidRPr="4111E71B" w:rsidR="4111E71B">
        <w:rPr>
          <w:lang w:val="en-US" w:eastAsia="zh-CN"/>
        </w:rPr>
        <w:t>Universal Financial Industry Message Scheme (ISO 20022)</w:t>
      </w:r>
    </w:p>
    <w:p w:rsidRPr="008C0593" w:rsidR="00502698" w:rsidP="4111E71B" w:rsidRDefault="00502698" w14:paraId="2EBBAA2C" w14:textId="77777777" w14:noSpellErr="1">
      <w:pPr>
        <w:rPr>
          <w:lang w:val="en-US" w:eastAsia="zh-CN"/>
        </w:rPr>
      </w:pPr>
      <w:r w:rsidRPr="4111E71B" w:rsidR="4111E71B">
        <w:rPr>
          <w:lang w:val="en-US" w:eastAsia="zh-CN"/>
        </w:rPr>
        <w:t>“What entities” (e.g. Token or Account based digital currencies) are the subject of an emergent standard to define how named Digital Objects at the Edge enforce data access behavior across jurisdictional boundaries.</w:t>
      </w:r>
    </w:p>
    <w:p w:rsidRPr="008C0593" w:rsidR="00502698" w:rsidP="4111E71B" w:rsidRDefault="00502698" w14:paraId="707C17A6" w14:textId="77777777" w14:noSpellErr="1">
      <w:pPr>
        <w:numPr>
          <w:ilvl w:val="0"/>
          <w:numId w:val="17"/>
        </w:numPr>
        <w:rPr>
          <w:lang w:val="en-US" w:eastAsia="zh-CN"/>
        </w:rPr>
      </w:pPr>
      <w:r w:rsidRPr="4111E71B" w:rsidR="4111E71B">
        <w:rPr>
          <w:lang w:val="en-US" w:eastAsia="zh-CN"/>
        </w:rPr>
        <w:t>Security Aspects for Digital Currencies (TS 23526 under SC2) The objective of this technical specification ISO standard is to develop a framework providing attribute-based access control to self-protecting data objects indifferent to network topography or platform.</w:t>
      </w:r>
    </w:p>
    <w:p w:rsidRPr="008C0593" w:rsidR="00502698" w:rsidP="4111E71B" w:rsidRDefault="00502698" w14:paraId="63A427F3" w14:textId="77777777" w14:noSpellErr="1">
      <w:pPr>
        <w:numPr>
          <w:ilvl w:val="0"/>
          <w:numId w:val="17"/>
        </w:numPr>
        <w:rPr>
          <w:lang w:val="en-US" w:eastAsia="zh-CN"/>
        </w:rPr>
      </w:pPr>
      <w:r w:rsidRPr="4111E71B" w:rsidR="4111E71B">
        <w:rPr>
          <w:lang w:val="en-US" w:eastAsia="zh-CN"/>
        </w:rPr>
        <w:t>Note: TS 23576 for Blockchain and ledger under TC307 is an ISO technical report but not a standard.</w:t>
      </w:r>
    </w:p>
    <w:p w:rsidRPr="008C0593" w:rsidR="00502698" w:rsidP="4111E71B" w:rsidRDefault="00502698" w14:paraId="2B9D7DCE" w14:textId="77777777" w14:noSpellErr="1">
      <w:pPr>
        <w:rPr>
          <w:lang w:val="en-US" w:eastAsia="zh-CN"/>
        </w:rPr>
      </w:pPr>
      <w:r w:rsidRPr="4111E71B" w:rsidR="4111E71B">
        <w:rPr>
          <w:lang w:val="en-US" w:eastAsia="zh-CN"/>
        </w:rPr>
        <w:t>“How entities” (e.g. rules, etc.) generally conform to IETF RFC 1958 “Architectural Principles of the Internet” and can work with URLs or DOIs and the content demands.</w:t>
      </w:r>
    </w:p>
    <w:p w:rsidRPr="008C0593" w:rsidR="00502698" w:rsidP="4111E71B" w:rsidRDefault="00502698" w14:paraId="53F00A39" w14:textId="77777777" w14:noSpellErr="1">
      <w:pPr>
        <w:rPr>
          <w:lang w:val="en-US" w:eastAsia="zh-CN"/>
        </w:rPr>
      </w:pPr>
      <w:r w:rsidRPr="4111E71B" w:rsidR="4111E71B">
        <w:rPr>
          <w:lang w:val="en-US" w:eastAsia="zh-CN"/>
        </w:rPr>
        <w:t>It is an objective of the FG-DLT to leverage, not duplicate, the aforementioned ISO 23526 effort that will eventually lead to a security framework.  An envisioned digital security framework that also addresses DLT interoperability requirements can include the capabilities for identity, authentication, and authorization to result in an enveloped security capability.</w:t>
      </w:r>
    </w:p>
    <w:p w:rsidRPr="008C0593" w:rsidR="00502698" w:rsidP="4111E71B" w:rsidRDefault="00502698" w14:paraId="3AC50400" w14:textId="77777777" w14:noSpellErr="1">
      <w:pPr>
        <w:rPr>
          <w:lang w:val="en-US" w:eastAsia="zh-CN"/>
        </w:rPr>
      </w:pPr>
      <w:r w:rsidRPr="4111E71B" w:rsidR="4111E71B">
        <w:rPr>
          <w:lang w:val="en-US" w:eastAsia="zh-CN"/>
        </w:rPr>
        <w:t>With this approach, separate modules that can be integrated into selected applications of DLT interoperability. An objective of further research might be to study applications that use blockchains as a medium of exchange in order to understand when intrinsic security is a baseline requirement and when it is not and when additional levels of security extrinsic to these applications are also required.</w:t>
      </w:r>
    </w:p>
    <w:p w:rsidRPr="00502698" w:rsidR="00502698" w:rsidP="4111E71B" w:rsidRDefault="00502698" w14:paraId="6A579643" w14:textId="07A99C31" w14:noSpellErr="1">
      <w:pPr>
        <w:spacing w:after="240"/>
        <w:rPr>
          <w:lang w:val="en-US" w:eastAsia="zh-CN"/>
        </w:rPr>
      </w:pPr>
      <w:r w:rsidRPr="4111E71B" w:rsidR="4111E71B">
        <w:rPr>
          <w:lang w:val="en-US" w:eastAsia="zh-CN"/>
        </w:rPr>
        <w:t xml:space="preserve">For example, the ITU focus on Blockchain, as a use case for </w:t>
      </w:r>
      <w:r w:rsidRPr="4111E71B" w:rsidR="4111E71B">
        <w:rPr>
          <w:lang w:val="en-US" w:eastAsia="zh-CN"/>
        </w:rPr>
        <w:t>d</w:t>
      </w:r>
      <w:r w:rsidRPr="4111E71B" w:rsidR="4111E71B">
        <w:rPr>
          <w:lang w:val="en-US" w:eastAsia="zh-CN"/>
        </w:rPr>
        <w:t>igital</w:t>
      </w:r>
      <w:r w:rsidRPr="4111E71B" w:rsidR="4111E71B">
        <w:rPr>
          <w:lang w:val="en-US" w:eastAsia="zh-CN"/>
        </w:rPr>
        <w:t xml:space="preserve"> fiat</w:t>
      </w:r>
      <w:r w:rsidRPr="4111E71B" w:rsidR="4111E71B">
        <w:rPr>
          <w:lang w:val="en-US" w:eastAsia="zh-CN"/>
        </w:rPr>
        <w:t xml:space="preserve"> currency, has a different emphasis than the upcoming ISO 23526 standard development.  Several countries have voiced that the digital currency security ISO standard effort should not include Blockchain since it is being emphasized in a separate ISO standard effort.  It is likely that the current ISO Blockchain efforts will be cross-referenced by the ISO digital currency security effort (23526) once the digital currency security effort advances.  ISO 23526 authors are working with others in looking at ‘cash’ and ‘cash with applications’ to differentiate where anonymity and identity can have roles through security technologies. Perhaps this methodology within a digital currency context can be of use for Blockchain since there are similar separations for a closed or open Blockchain concept.</w:t>
      </w:r>
    </w:p>
    <w:p w:rsidRPr="0095532B" w:rsidR="00316C24" w:rsidP="4111E71B" w:rsidRDefault="00513E46" w14:paraId="1C291A5F" w14:textId="77777777" w14:noSpellErr="1">
      <w:pPr>
        <w:pStyle w:val="Heading2"/>
        <w:numPr>
          <w:ilvl w:val="1"/>
          <w:numId w:val="7"/>
        </w:numPr>
        <w:rPr>
          <w:rFonts w:eastAsia="SimSun"/>
          <w:lang w:val="en-US" w:eastAsia="zh-CN"/>
        </w:rPr>
      </w:pPr>
      <w:bookmarkStart w:name="_Toc535938805" w:id="53"/>
      <w:bookmarkStart w:name="_Toc535939313" w:id="54"/>
      <w:bookmarkStart w:name="_Toc535939314" w:id="55"/>
      <w:bookmarkEnd w:id="53"/>
      <w:bookmarkEnd w:id="54"/>
      <w:r w:rsidRPr="0095532B">
        <w:rPr>
          <w:rFonts w:eastAsia="SimSun"/>
          <w:lang w:val="en-US" w:eastAsia="zh-CN"/>
        </w:rPr>
        <w:t>Approaches and/or recommendations</w:t>
      </w:r>
      <w:bookmarkEnd w:id="55"/>
    </w:p>
    <w:p w:rsidRPr="0095532B" w:rsidR="00330922" w:rsidP="0095532B" w:rsidRDefault="0009485F" w14:paraId="6FE55F97" w14:textId="77777777" w14:noSpellErr="1">
      <w:r w:rsidR="4111E71B">
        <w:rPr/>
        <w:t>There are s</w:t>
      </w:r>
      <w:r w:rsidR="4111E71B">
        <w:rPr/>
        <w:t>ix dimensions of blockchain technology</w:t>
      </w:r>
      <w:r w:rsidR="4111E71B">
        <w:rPr/>
        <w:t xml:space="preserve"> shown as below:</w:t>
      </w:r>
    </w:p>
    <w:p w:rsidRPr="0095532B" w:rsidR="00330922" w:rsidP="009C2D8F" w:rsidRDefault="00330922" w14:paraId="4D9113B9" w14:textId="77777777" w14:noSpellErr="1">
      <w:pPr>
        <w:pStyle w:val="ListParagraph"/>
        <w:numPr>
          <w:ilvl w:val="0"/>
          <w:numId w:val="9"/>
        </w:numPr>
        <w:rPr/>
      </w:pPr>
      <w:r w:rsidR="4111E71B">
        <w:rPr/>
        <w:t xml:space="preserve">From the information system perspective, </w:t>
      </w:r>
      <w:r w:rsidR="4111E71B">
        <w:rPr/>
        <w:t>DLT</w:t>
      </w:r>
      <w:r w:rsidR="4111E71B">
        <w:rPr/>
        <w:t xml:space="preserve"> technology is a new database technology, jointly maintain a growing multi-distributed data recorded by cryptography technology to protect content and timing data is difficult to tamper with, deny, and delete.</w:t>
      </w:r>
    </w:p>
    <w:p w:rsidRPr="0095532B" w:rsidR="00330922" w:rsidP="009C2D8F" w:rsidRDefault="00F05848" w14:paraId="51AE8163" w14:textId="77777777" w14:noSpellErr="1">
      <w:pPr>
        <w:pStyle w:val="ListParagraph"/>
        <w:numPr>
          <w:ilvl w:val="0"/>
          <w:numId w:val="9"/>
        </w:numPr>
        <w:rPr/>
      </w:pPr>
      <w:r w:rsidR="4111E71B">
        <w:rPr/>
        <w:t xml:space="preserve">From the perspective of the </w:t>
      </w:r>
      <w:r w:rsidR="4111E71B">
        <w:rPr/>
        <w:t xml:space="preserve">accounting, the </w:t>
      </w:r>
      <w:r w:rsidR="4111E71B">
        <w:rPr/>
        <w:t>DLT</w:t>
      </w:r>
      <w:r w:rsidR="4111E71B">
        <w:rPr/>
        <w:t xml:space="preserve"> is a brand-new distributed ledger technology. Anyone who meets the rules can obtain the billing right. All the people share and share the book information, and can detect and verify the book information.</w:t>
      </w:r>
    </w:p>
    <w:p w:rsidRPr="0095532B" w:rsidR="00330922" w:rsidP="009C2D8F" w:rsidRDefault="00330922" w14:paraId="2EA6A35C" w14:textId="21E19114" w14:noSpellErr="1">
      <w:pPr>
        <w:pStyle w:val="ListParagraph"/>
        <w:numPr>
          <w:ilvl w:val="0"/>
          <w:numId w:val="9"/>
        </w:numPr>
        <w:rPr/>
      </w:pPr>
      <w:r w:rsidR="4111E71B">
        <w:rPr/>
        <w:t xml:space="preserve">From the perspective of the account, the </w:t>
      </w:r>
      <w:r w:rsidR="4111E71B">
        <w:rPr/>
        <w:t>DLT</w:t>
      </w:r>
      <w:r w:rsidR="4111E71B">
        <w:rPr/>
        <w:t xml:space="preserve"> account is a new </w:t>
      </w:r>
      <w:r w:rsidR="4111E71B">
        <w:rPr/>
        <w:t xml:space="preserve">kind of </w:t>
      </w:r>
      <w:r w:rsidR="4111E71B">
        <w:rPr/>
        <w:t xml:space="preserve">account system. The private key is locally generated based on the asymmetric key technology, and the public key </w:t>
      </w:r>
      <w:r w:rsidR="4111E71B">
        <w:rPr/>
        <w:t>is derived therefrom, and then the wallet address is transformed. The third party does not need to participate in the whole process of opening an account.</w:t>
      </w:r>
    </w:p>
    <w:p w:rsidRPr="0095532B" w:rsidR="00330922" w:rsidP="009C2D8F" w:rsidRDefault="007205A0" w14:paraId="49D5C595" w14:textId="65876283" w14:noSpellErr="1">
      <w:pPr>
        <w:pStyle w:val="ListParagraph"/>
        <w:numPr>
          <w:ilvl w:val="0"/>
          <w:numId w:val="9"/>
        </w:numPr>
        <w:rPr/>
      </w:pPr>
      <w:r w:rsidR="4111E71B">
        <w:rPr/>
        <w:t>From the perspective of asset trading, this is a brand-new value exchange technology that supports both UTXO and account models. By Mapping and reducing</w:t>
      </w:r>
      <w:r w:rsidR="4111E71B">
        <w:rPr/>
        <w:t>,</w:t>
      </w:r>
      <w:r w:rsidR="4111E71B">
        <w:rPr/>
        <w:t xml:space="preserve"> UTXO can be converted into account balance, and splitting the account balance can get UTXO results. Based on this value exchange technology, we can create a new financial market model: decentralized asset trading</w:t>
      </w:r>
      <w:r w:rsidR="4111E71B">
        <w:rPr/>
        <w:t>。</w:t>
      </w:r>
    </w:p>
    <w:p w:rsidRPr="0095532B" w:rsidR="00330922" w:rsidP="009C2D8F" w:rsidRDefault="00330922" w14:paraId="2909B1B5" w14:textId="77777777" w14:noSpellErr="1">
      <w:pPr>
        <w:pStyle w:val="ListParagraph"/>
        <w:numPr>
          <w:ilvl w:val="0"/>
          <w:numId w:val="9"/>
        </w:numPr>
        <w:rPr/>
      </w:pPr>
      <w:r w:rsidR="4111E71B">
        <w:rPr/>
        <w:t>From the perspective of organizational behavior, it is a new type of de-organized distributed collaborative production activity. It clarifies the economic interests of all parties by stimulating compatible algorithm rules and contractual arrangements, and fully mobilizes all parties. The enthusiasm makes effective distributed collaborative production truly possible, and a new organizational form emerges: the autonomous decentralized organization (DAO).</w:t>
      </w:r>
    </w:p>
    <w:p w:rsidRPr="0095532B" w:rsidR="00330922" w:rsidP="009C2D8F" w:rsidRDefault="00330922" w14:paraId="73F338A7" w14:textId="77777777" w14:noSpellErr="1">
      <w:pPr>
        <w:pStyle w:val="ListParagraph"/>
        <w:numPr>
          <w:ilvl w:val="0"/>
          <w:numId w:val="9"/>
        </w:numPr>
        <w:rPr/>
      </w:pPr>
      <w:r w:rsidR="4111E71B">
        <w:rPr/>
        <w:t>From the perspective of economics, it has created a new type of algorithmic economic model. The algorithmic economy based on blockchain technology is characterized by decentralization and openness, emphasizing and respecting the voluntary principle of market transactions, and playing the role of market price. The coordination mechanism, in terms of economic freedom, has the advantages of both the planned and the market, and is an economic model closer to the free market.</w:t>
      </w:r>
    </w:p>
    <w:p w:rsidRPr="0095532B" w:rsidR="0030042B" w:rsidP="0095532B" w:rsidRDefault="00A35EB3" w14:paraId="54D15EF2" w14:textId="77777777" w14:noSpellErr="1">
      <w:r w:rsidR="4111E71B">
        <w:rPr/>
        <w:t>Besides, we need introduce the concept of digital identity</w:t>
      </w:r>
      <w:r w:rsidR="4111E71B">
        <w:rPr/>
        <w:t>. The blockchain makes Self-sovereign Identity possible. It can itself act as a decentralized public key infrastructure (PKI) to make public key bodies more useful and secure. A blockchain can be thought of as a decentralized certificate authority that maps identity maintenance to a public key. Smart contracts can also add complex logic to implement undo and restore, reducing the burden of key management for end users. These technologies push the ownership of identity from centralized services to end-to-end services between individuals and make the identity itself controllable. This is called autonomy. This approach distracts data and calculations and pushes them to each individual, which is less economical for hackers because it requires a lot of effort to attack many personal identities one after another.</w:t>
      </w:r>
    </w:p>
    <w:p w:rsidRPr="0095532B" w:rsidR="0030042B" w:rsidP="0095532B" w:rsidRDefault="0030042B" w14:paraId="7F34428D" w14:textId="15DB28EA" w14:noSpellErr="1">
      <w:r w:rsidR="4111E71B">
        <w:rPr/>
        <w:t>In the alliance chain, different nodes need to be assigned different permissions and meet certain supervi</w:t>
      </w:r>
      <w:r w:rsidR="4111E71B">
        <w:rPr/>
        <w:t>se-</w:t>
      </w:r>
      <w:r w:rsidR="4111E71B">
        <w:rPr/>
        <w:t>ability. To this end, it is necessary to construct a secure and efficient identity authentication and rights management mechanism. An authentication mechanism based on biometrics technology or an efficient combination of biometrics and cryptography can be used. An efficient and practical identity/attribute-based cryptographic scheme can be used to achieve fine-grained access to nodes/users. Control / rights management.</w:t>
      </w:r>
    </w:p>
    <w:p w:rsidRPr="0095532B" w:rsidR="0030042B" w:rsidP="0095532B" w:rsidRDefault="0030042B" w14:paraId="12EA16DC" w14:textId="77777777" w14:noSpellErr="1">
      <w:r w:rsidR="4111E71B">
        <w:rPr/>
        <w:t>Both the IBC system and the traditional PKI system are based on public key cryptography, ensuring the authenticity, confidentiality, integrity and non-repudiation of data. Security, authentication, authorization, encryption and other hardware and software facilities. . Because the IBC system takes the user's unique identity as the user's public key, the IBC system is easier to apply than PKI's huge certificate management and distribution system, and this feature is also a zero-knowledge proof framework in the blockchain system. needs.</w:t>
      </w:r>
    </w:p>
    <w:p w:rsidRPr="0095532B" w:rsidR="00D612D1" w:rsidP="0095532B" w:rsidRDefault="00D612D1" w14:paraId="397B9E4F" w14:textId="50E4FB70">
      <w:r w:rsidR="4111E71B">
        <w:rPr/>
        <w:t xml:space="preserve">In the public chain, it is necessary to protect sensitive information such as transaction data, address, identity, etc., and at the same time enable the accounting node to verify the legality of the transaction; for the alliance chain, when constructing the privacy protection scheme, it is necessary </w:t>
      </w:r>
      <w:r w:rsidR="4111E71B">
        <w:rPr/>
        <w:t>to consider the supervis</w:t>
      </w:r>
      <w:r w:rsidR="4111E71B">
        <w:rPr/>
        <w:t>e-</w:t>
      </w:r>
      <w:r w:rsidR="4111E71B">
        <w:rPr/>
        <w:t xml:space="preserve">ability/ Authorization tracking. Trade identity and content privacy protection can be achieved by using cryptographic primitives and schemes such as efficient zero-knowledge proof, commitment, and indistinguishable evidence. You can use </w:t>
      </w:r>
      <w:proofErr w:type="spellStart"/>
      <w:r w:rsidR="4111E71B">
        <w:rPr/>
        <w:t>zksnark</w:t>
      </w:r>
      <w:proofErr w:type="spellEnd"/>
      <w:r w:rsidR="4111E71B">
        <w:rPr/>
        <w:t>, mixed currency, ring signature, group signature, hierarchical certificate, homomorphic encryption, or A variety of privacy protection implementations such as secure multiparty computing.</w:t>
      </w:r>
    </w:p>
    <w:p w:rsidRPr="0095532B" w:rsidR="000204B0" w:rsidP="0095532B" w:rsidRDefault="000204B0" w14:paraId="567512DE" w14:textId="13BD4D03" w14:noSpellErr="1">
      <w:r w:rsidR="4111E71B">
        <w:rPr/>
        <w:t>Smart contracts have the advantages of transparency, credibility, automatic execution, and mandatory compliance. Once it is deployed on the blockchain, the code and data of the program are open and transparent, cannot be tampered with, and must be executed according to predefined logic to produce the expected results, and the execution of the contract will be recorded. It should be said that blockchain technology and its commercial applications are complementary and mutually reinforcing. Self-organizing business applications built on smart contracts can help to increase the value of blockchain technology and expand the scope and scope of the encryption economy model. Although from a technical point of view, a smart contract is just a piece of coding, it essentially carries a lot of business logic, and even a smart contract represents a business model with unlimited imagination. In turn, the realization of the self-organizing business model requires the delicate design of smart contracts, and also requires supporting technical arrangements such as performance improvement, security enhancement, and privacy protection. In other words, this is both the creation of a business model and the design of a technical system.</w:t>
      </w:r>
    </w:p>
    <w:p w:rsidRPr="0095532B" w:rsidR="000204B0" w:rsidP="0095532B" w:rsidRDefault="000204B0" w14:paraId="6461A424" w14:textId="77777777" w14:noSpellErr="1">
      <w:r w:rsidR="4111E71B">
        <w:rPr/>
        <w:t>The security of smart contracts is still a very difficult issue, and formal verification is a worthwhile direction.</w:t>
      </w:r>
    </w:p>
    <w:p w:rsidRPr="0095532B" w:rsidR="00316C24" w:rsidP="0095532B" w:rsidRDefault="000204B0" w14:paraId="6A35225C" w14:textId="2A3AB653">
      <w:r w:rsidR="4111E71B">
        <w:rPr/>
        <w:t xml:space="preserve">In the application of smart contracts, it is </w:t>
      </w:r>
      <w:r w:rsidR="4111E71B">
        <w:rPr/>
        <w:t xml:space="preserve">often </w:t>
      </w:r>
      <w:r w:rsidR="4111E71B">
        <w:rPr/>
        <w:t>necessary to clarify the enforceability of smart contracts from the legal level</w:t>
      </w:r>
      <w:r w:rsidR="4111E71B">
        <w:rPr/>
        <w:t xml:space="preserve"> perspective where often fuzzy logic </w:t>
      </w:r>
      <w:proofErr w:type="spellStart"/>
      <w:r w:rsidR="4111E71B">
        <w:rPr/>
        <w:t>lfits</w:t>
      </w:r>
      <w:proofErr w:type="spellEnd"/>
      <w:r w:rsidR="4111E71B">
        <w:rPr/>
        <w:t xml:space="preserve"> for the purpose of later definition through litigation, arbitration, and other dispute resolution processes.</w:t>
      </w:r>
      <w:r w:rsidR="4111E71B">
        <w:rPr/>
        <w:t xml:space="preserve"> </w:t>
      </w:r>
      <w:r w:rsidR="4111E71B">
        <w:rPr/>
        <w:t>Alternatively</w:t>
      </w:r>
      <w:r w:rsidR="4111E71B">
        <w:rPr/>
        <w:t xml:space="preserve">, smart contracts </w:t>
      </w:r>
      <w:r w:rsidR="4111E71B">
        <w:rPr/>
        <w:t xml:space="preserve">do </w:t>
      </w:r>
      <w:r w:rsidR="4111E71B">
        <w:rPr/>
        <w:t xml:space="preserve">have natural certainty and </w:t>
      </w:r>
      <w:r w:rsidR="4111E71B">
        <w:rPr/>
        <w:t xml:space="preserve">therefore </w:t>
      </w:r>
      <w:r w:rsidR="4111E71B">
        <w:rPr/>
        <w:t>do not have the flexibility and selectivity of ordinary contracts</w:t>
      </w:r>
      <w:r w:rsidR="4111E71B">
        <w:rPr/>
        <w:t>.</w:t>
      </w:r>
      <w:r w:rsidR="4111E71B">
        <w:rPr/>
        <w:t xml:space="preserve"> </w:t>
      </w:r>
      <w:r w:rsidR="4111E71B">
        <w:rPr/>
        <w:t xml:space="preserve"> I</w:t>
      </w:r>
      <w:r w:rsidR="4111E71B">
        <w:rPr/>
        <w:t>n specific scenarios</w:t>
      </w:r>
      <w:r w:rsidR="4111E71B">
        <w:rPr/>
        <w:t xml:space="preserve">, </w:t>
      </w:r>
      <w:r w:rsidR="4111E71B">
        <w:rPr/>
        <w:t>this could prevent the</w:t>
      </w:r>
      <w:r w:rsidR="4111E71B">
        <w:rPr/>
        <w:t xml:space="preserve"> establish</w:t>
      </w:r>
      <w:r w:rsidR="4111E71B">
        <w:rPr/>
        <w:t>ment of</w:t>
      </w:r>
      <w:r w:rsidR="4111E71B">
        <w:rPr/>
        <w:t xml:space="preserve"> an intervention mechanism that allows the code to pause or terminate execution.</w:t>
      </w:r>
    </w:p>
    <w:p w:rsidRPr="0095532B" w:rsidR="00316C24" w:rsidP="009C2D8F" w:rsidRDefault="00513E46" w14:paraId="13740249" w14:textId="77777777" w14:noSpellErr="1">
      <w:pPr>
        <w:pStyle w:val="Heading1"/>
        <w:numPr>
          <w:ilvl w:val="0"/>
          <w:numId w:val="7"/>
        </w:numPr>
        <w:rPr/>
      </w:pPr>
      <w:bookmarkStart w:name="_Toc535939315" w:id="56"/>
      <w:r w:rsidRPr="0095532B">
        <w:rPr/>
        <w:t xml:space="preserve">Property </w:t>
      </w:r>
      <w:r w:rsidRPr="4111E71B">
        <w:rPr/>
        <w:t>4: Incentive mechanism and digital assets</w:t>
      </w:r>
      <w:bookmarkEnd w:id="56"/>
    </w:p>
    <w:p w:rsidRPr="008C0593" w:rsidR="00316C24" w:rsidP="4111E71B" w:rsidRDefault="009C151E" w14:paraId="64885C58" w14:textId="546C49A9" w14:noSpellErr="1">
      <w:pPr>
        <w:rPr>
          <w:lang w:val="en-US" w:eastAsia="zh-CN"/>
        </w:rPr>
      </w:pPr>
      <w:r w:rsidRPr="4111E71B" w:rsidR="4111E71B">
        <w:rPr>
          <w:lang w:val="en-US" w:eastAsia="zh-CN"/>
        </w:rPr>
        <w:t>I</w:t>
      </w:r>
      <w:r w:rsidRPr="4111E71B" w:rsidR="4111E71B">
        <w:rPr>
          <w:lang w:val="en-US" w:eastAsia="zh-CN"/>
        </w:rPr>
        <w:t xml:space="preserve">ncentive mechanisms </w:t>
      </w:r>
      <w:r w:rsidRPr="4111E71B" w:rsidR="4111E71B">
        <w:rPr>
          <w:lang w:val="en-US" w:eastAsia="zh-CN"/>
        </w:rPr>
        <w:t xml:space="preserve">are crucial </w:t>
      </w:r>
      <w:r w:rsidRPr="4111E71B" w:rsidR="4111E71B">
        <w:rPr>
          <w:lang w:val="en-US" w:eastAsia="zh-CN"/>
        </w:rPr>
        <w:t>tool</w:t>
      </w:r>
      <w:r w:rsidRPr="4111E71B" w:rsidR="4111E71B">
        <w:rPr>
          <w:lang w:val="en-US" w:eastAsia="zh-CN"/>
        </w:rPr>
        <w:t>s</w:t>
      </w:r>
      <w:r w:rsidRPr="4111E71B" w:rsidR="4111E71B">
        <w:rPr>
          <w:lang w:val="en-US" w:eastAsia="zh-CN"/>
        </w:rPr>
        <w:t xml:space="preserve"> for inviting users </w:t>
      </w:r>
      <w:r w:rsidRPr="4111E71B" w:rsidR="4111E71B">
        <w:rPr>
          <w:lang w:val="en-US" w:eastAsia="zh-CN"/>
        </w:rPr>
        <w:t xml:space="preserve">to </w:t>
      </w:r>
      <w:r w:rsidRPr="4111E71B" w:rsidR="4111E71B">
        <w:rPr>
          <w:lang w:val="en-US" w:eastAsia="zh-CN"/>
        </w:rPr>
        <w:t>participat</w:t>
      </w:r>
      <w:r w:rsidRPr="4111E71B" w:rsidR="4111E71B">
        <w:rPr>
          <w:lang w:val="en-US" w:eastAsia="zh-CN"/>
        </w:rPr>
        <w:t>e</w:t>
      </w:r>
      <w:r w:rsidRPr="4111E71B" w:rsidR="4111E71B">
        <w:rPr>
          <w:lang w:val="en-US" w:eastAsia="zh-CN"/>
        </w:rPr>
        <w:t xml:space="preserve"> in </w:t>
      </w:r>
      <w:r w:rsidRPr="4111E71B" w:rsidR="4111E71B">
        <w:rPr>
          <w:lang w:val="en-US" w:eastAsia="zh-CN"/>
        </w:rPr>
        <w:t>blockchain governance.</w:t>
      </w:r>
      <w:r w:rsidRPr="4111E71B" w:rsidR="4111E71B">
        <w:rPr>
          <w:lang w:val="en-US" w:eastAsia="zh-CN"/>
        </w:rPr>
        <w:t xml:space="preserve"> </w:t>
      </w:r>
      <w:r w:rsidRPr="4111E71B" w:rsidR="4111E71B">
        <w:rPr>
          <w:lang w:val="en-US" w:eastAsia="zh-CN"/>
        </w:rPr>
        <w:t>Leveraging non-financial incentives in</w:t>
      </w:r>
      <w:r w:rsidRPr="4111E71B" w:rsidR="4111E71B">
        <w:rPr>
          <w:lang w:val="en-US" w:eastAsia="zh-CN"/>
        </w:rPr>
        <w:t xml:space="preserve"> </w:t>
      </w:r>
      <w:r w:rsidRPr="4111E71B" w:rsidR="4111E71B">
        <w:rPr>
          <w:lang w:val="en-US" w:eastAsia="zh-CN"/>
        </w:rPr>
        <w:t xml:space="preserve">public </w:t>
      </w:r>
      <w:r w:rsidRPr="4111E71B" w:rsidR="4111E71B">
        <w:rPr>
          <w:lang w:val="en-US" w:eastAsia="zh-CN"/>
        </w:rPr>
        <w:t>blockchain</w:t>
      </w:r>
      <w:r w:rsidRPr="4111E71B" w:rsidR="4111E71B">
        <w:rPr>
          <w:lang w:val="en-US" w:eastAsia="zh-CN"/>
        </w:rPr>
        <w:t xml:space="preserve">s may be difficult, but not impossible in cases where historically, </w:t>
      </w:r>
      <w:r w:rsidRPr="4111E71B" w:rsidR="4111E71B">
        <w:rPr>
          <w:lang w:val="en-US" w:eastAsia="zh-CN"/>
        </w:rPr>
        <w:t>cryptocurrenc</w:t>
      </w:r>
      <w:r w:rsidRPr="4111E71B" w:rsidR="4111E71B">
        <w:rPr>
          <w:lang w:val="en-US" w:eastAsia="zh-CN"/>
        </w:rPr>
        <w:t>ies performed the incentive function. Permissioned DLTs are adept at aligning non-financial incentives with participants’ objectives.</w:t>
      </w:r>
    </w:p>
    <w:p w:rsidRPr="0095532B" w:rsidR="00316C24" w:rsidP="4111E71B" w:rsidRDefault="00513E46" w14:paraId="5E4B9427" w14:textId="77777777" w14:noSpellErr="1">
      <w:pPr>
        <w:pStyle w:val="Heading2"/>
        <w:numPr>
          <w:ilvl w:val="1"/>
          <w:numId w:val="7"/>
        </w:numPr>
        <w:rPr>
          <w:rFonts w:eastAsia="SimSun"/>
          <w:lang w:val="en-US" w:eastAsia="zh-CN"/>
        </w:rPr>
      </w:pPr>
      <w:bookmarkStart w:name="_Toc535939316" w:id="57"/>
      <w:r w:rsidRPr="0095532B">
        <w:rPr>
          <w:rFonts w:eastAsia="SimSun"/>
          <w:lang w:val="en-US" w:eastAsia="zh-CN"/>
        </w:rPr>
        <w:t>Introduce the property</w:t>
      </w:r>
      <w:bookmarkEnd w:id="57"/>
    </w:p>
    <w:p w:rsidR="00707341" w:rsidP="4111E71B" w:rsidRDefault="00707341" w14:paraId="147F837F" w14:textId="7EA5A2D3">
      <w:pPr>
        <w:rPr>
          <w:lang w:val="en-US" w:eastAsia="zh-CN"/>
        </w:rPr>
      </w:pPr>
      <w:r w:rsidRPr="4111E71B" w:rsidR="4111E71B">
        <w:rPr>
          <w:lang w:val="en-US" w:eastAsia="zh-CN"/>
        </w:rPr>
        <w:t>C</w:t>
      </w:r>
      <w:r w:rsidRPr="4111E71B" w:rsidR="4111E71B">
        <w:rPr>
          <w:lang w:val="en-US" w:eastAsia="zh-CN"/>
        </w:rPr>
        <w:t>ryptocurrency</w:t>
      </w:r>
      <w:r w:rsidRPr="4111E71B" w:rsidR="4111E71B">
        <w:rPr>
          <w:lang w:val="en-US" w:eastAsia="zh-CN"/>
        </w:rPr>
        <w:t xml:space="preserve"> </w:t>
      </w:r>
      <w:r w:rsidRPr="4111E71B" w:rsidR="4111E71B">
        <w:rPr>
          <w:lang w:val="en-US" w:eastAsia="zh-CN"/>
        </w:rPr>
        <w:t>is a kind of digital asset, and it include</w:t>
      </w:r>
      <w:r w:rsidRPr="4111E71B" w:rsidR="4111E71B">
        <w:rPr>
          <w:lang w:val="en-US" w:eastAsia="zh-CN"/>
        </w:rPr>
        <w:t>s</w:t>
      </w:r>
      <w:r w:rsidRPr="4111E71B" w:rsidR="4111E71B">
        <w:rPr>
          <w:lang w:val="en-US" w:eastAsia="zh-CN"/>
        </w:rPr>
        <w:t xml:space="preserve"> </w:t>
      </w:r>
      <w:r w:rsidRPr="4111E71B" w:rsidR="4111E71B">
        <w:rPr>
          <w:lang w:val="en-US" w:eastAsia="zh-CN"/>
        </w:rPr>
        <w:t xml:space="preserve">Digital Virtual Currency (e.g. Bitcoin, </w:t>
      </w:r>
      <w:proofErr w:type="spellStart"/>
      <w:r w:rsidRPr="4111E71B" w:rsidR="4111E71B">
        <w:rPr>
          <w:lang w:val="en-US" w:eastAsia="zh-CN"/>
        </w:rPr>
        <w:t>AltCoins</w:t>
      </w:r>
      <w:proofErr w:type="spellEnd"/>
      <w:r w:rsidRPr="4111E71B" w:rsidR="4111E71B">
        <w:rPr>
          <w:lang w:val="en-US" w:eastAsia="zh-CN"/>
        </w:rPr>
        <w:t xml:space="preserve">, and </w:t>
      </w:r>
      <w:proofErr w:type="spellStart"/>
      <w:r w:rsidRPr="4111E71B" w:rsidR="4111E71B">
        <w:rPr>
          <w:lang w:val="en-US" w:eastAsia="zh-CN"/>
        </w:rPr>
        <w:t>StableCoins</w:t>
      </w:r>
      <w:proofErr w:type="spellEnd"/>
      <w:r w:rsidRPr="4111E71B" w:rsidR="4111E71B">
        <w:rPr>
          <w:lang w:val="en-US" w:eastAsia="zh-CN"/>
        </w:rPr>
        <w:t>) and the new experiment of Digital Fiat Currency</w:t>
      </w:r>
      <w:r w:rsidRPr="4111E71B" w:rsidR="4111E71B">
        <w:rPr>
          <w:lang w:val="en-US" w:eastAsia="zh-CN"/>
        </w:rPr>
        <w:t xml:space="preserve">. It is </w:t>
      </w:r>
      <w:r w:rsidRPr="4111E71B" w:rsidR="4111E71B">
        <w:rPr>
          <w:lang w:val="en-US" w:eastAsia="zh-CN"/>
        </w:rPr>
        <w:t xml:space="preserve">created by encryption technology, </w:t>
      </w:r>
      <w:r w:rsidRPr="4111E71B" w:rsidR="4111E71B">
        <w:rPr>
          <w:lang w:val="en-US" w:eastAsia="zh-CN"/>
        </w:rPr>
        <w:t xml:space="preserve">it </w:t>
      </w:r>
      <w:r w:rsidRPr="4111E71B" w:rsidR="4111E71B">
        <w:rPr>
          <w:lang w:val="en-US" w:eastAsia="zh-CN"/>
        </w:rPr>
        <w:t xml:space="preserve">can realize value storage, </w:t>
      </w:r>
      <w:r w:rsidRPr="4111E71B" w:rsidR="4111E71B">
        <w:rPr>
          <w:lang w:val="en-US" w:eastAsia="zh-CN"/>
        </w:rPr>
        <w:t xml:space="preserve">and it </w:t>
      </w:r>
      <w:r w:rsidRPr="4111E71B" w:rsidR="4111E71B">
        <w:rPr>
          <w:lang w:val="en-US" w:eastAsia="zh-CN"/>
        </w:rPr>
        <w:t xml:space="preserve">usually bound to a public </w:t>
      </w:r>
      <w:r w:rsidRPr="4111E71B" w:rsidR="4111E71B">
        <w:rPr>
          <w:lang w:val="en-US" w:eastAsia="zh-CN"/>
        </w:rPr>
        <w:t>block</w:t>
      </w:r>
      <w:r w:rsidRPr="4111E71B" w:rsidR="4111E71B">
        <w:rPr>
          <w:lang w:val="en-US" w:eastAsia="zh-CN"/>
        </w:rPr>
        <w:t>chain and run on it, such as E</w:t>
      </w:r>
      <w:r w:rsidRPr="4111E71B" w:rsidR="4111E71B">
        <w:rPr>
          <w:lang w:val="en-US" w:eastAsia="zh-CN"/>
        </w:rPr>
        <w:t>TH</w:t>
      </w:r>
      <w:r w:rsidRPr="4111E71B" w:rsidR="4111E71B">
        <w:rPr>
          <w:lang w:val="en-US" w:eastAsia="zh-CN"/>
        </w:rPr>
        <w:t xml:space="preserve"> on the Ethereum, the coin can be sent</w:t>
      </w:r>
      <w:r w:rsidRPr="4111E71B" w:rsidR="4111E71B">
        <w:rPr>
          <w:lang w:val="en-US" w:eastAsia="zh-CN"/>
        </w:rPr>
        <w:t xml:space="preserve">, </w:t>
      </w:r>
      <w:r w:rsidRPr="4111E71B" w:rsidR="4111E71B">
        <w:rPr>
          <w:lang w:val="en-US" w:eastAsia="zh-CN"/>
        </w:rPr>
        <w:t>received</w:t>
      </w:r>
      <w:r w:rsidRPr="4111E71B" w:rsidR="4111E71B">
        <w:rPr>
          <w:lang w:val="en-US" w:eastAsia="zh-CN"/>
        </w:rPr>
        <w:t xml:space="preserve"> or </w:t>
      </w:r>
      <w:r w:rsidRPr="4111E71B" w:rsidR="4111E71B">
        <w:rPr>
          <w:lang w:val="en-US" w:eastAsia="zh-CN"/>
        </w:rPr>
        <w:t>mining.</w:t>
      </w:r>
    </w:p>
    <w:p w:rsidR="00AA335E" w:rsidP="4111E71B" w:rsidRDefault="00C5584A" w14:paraId="7AE4651E" w14:textId="77777777" w14:noSpellErr="1">
      <w:pPr>
        <w:rPr>
          <w:lang w:val="en-US" w:eastAsia="zh-CN"/>
        </w:rPr>
      </w:pPr>
      <w:r w:rsidRPr="4111E71B" w:rsidR="4111E71B">
        <w:rPr>
          <w:lang w:val="en-US" w:eastAsia="zh-CN"/>
        </w:rPr>
        <w:t xml:space="preserve">Token is also a </w:t>
      </w:r>
      <w:r w:rsidRPr="4111E71B" w:rsidR="4111E71B">
        <w:rPr>
          <w:lang w:val="en-US" w:eastAsia="zh-CN"/>
        </w:rPr>
        <w:t xml:space="preserve">kind of </w:t>
      </w:r>
      <w:r w:rsidRPr="4111E71B" w:rsidR="4111E71B">
        <w:rPr>
          <w:lang w:val="en-US" w:eastAsia="zh-CN"/>
        </w:rPr>
        <w:t xml:space="preserve">digital asset that is issued by a blockchain-based project and can be used as a payment method for its ecosystem and gives holders the right to participate in the ecosystem network. Token represents the asset and purpose, so it can be divided into utility token and security token, which represent the specific use and company shares in the project. The token in a broad </w:t>
      </w:r>
      <w:r w:rsidRPr="4111E71B" w:rsidR="4111E71B">
        <w:rPr>
          <w:lang w:val="en-US" w:eastAsia="zh-CN"/>
        </w:rPr>
        <w:t xml:space="preserve">sense also has various attributes such as usage rights, income rights, voting rights, and participation rights, which can be defined as "circulant encrypted digital certificates." </w:t>
      </w:r>
    </w:p>
    <w:p w:rsidR="003F5250" w:rsidP="4111E71B" w:rsidRDefault="003F5250" w14:paraId="270822C4" w14:textId="77777777" w14:noSpellErr="1">
      <w:pPr>
        <w:rPr>
          <w:lang w:val="en-US" w:eastAsia="zh-CN"/>
        </w:rPr>
      </w:pPr>
      <w:r w:rsidRPr="4111E71B" w:rsidR="4111E71B">
        <w:rPr>
          <w:lang w:val="en-US" w:eastAsia="zh-CN"/>
        </w:rPr>
        <w:t>Most tokens do not have the function of a digital currency, nor are they a medium of exchange. Users can purchase tokens with coins, but the reverse is not possible because tokens have specific uses or shares only in specific projects.</w:t>
      </w:r>
    </w:p>
    <w:p w:rsidR="00B16B15" w:rsidP="4111E71B" w:rsidRDefault="00C5584A" w14:paraId="7E2A7E35" w14:textId="77777777" w14:noSpellErr="1">
      <w:pPr>
        <w:rPr>
          <w:lang w:val="en-US" w:eastAsia="zh-CN"/>
        </w:rPr>
      </w:pPr>
      <w:r w:rsidRPr="4111E71B" w:rsidR="4111E71B">
        <w:rPr>
          <w:lang w:val="en-US" w:eastAsia="zh-CN"/>
        </w:rPr>
        <w:t>Based on blockchain technology, digital assets can be circulated without intermediation, which gives new meaning to t</w:t>
      </w:r>
      <w:r w:rsidRPr="4111E71B" w:rsidR="4111E71B">
        <w:rPr>
          <w:lang w:val="en-US" w:eastAsia="zh-CN"/>
        </w:rPr>
        <w:t>oken</w:t>
      </w:r>
      <w:r w:rsidRPr="4111E71B" w:rsidR="4111E71B">
        <w:rPr>
          <w:lang w:val="en-US" w:eastAsia="zh-CN"/>
        </w:rPr>
        <w:t xml:space="preserve">. Blockchain technology is suitable for encrypted decentralized digital certificates, but this technology is not limited to bitcoin, nor is it limited to the underlying database technology. It is also very suitable for the issuance, registration and circulation of </w:t>
      </w:r>
      <w:r w:rsidRPr="4111E71B" w:rsidR="4111E71B">
        <w:rPr>
          <w:lang w:val="en-US" w:eastAsia="zh-CN"/>
        </w:rPr>
        <w:t>token</w:t>
      </w:r>
      <w:r w:rsidRPr="4111E71B" w:rsidR="4111E71B">
        <w:rPr>
          <w:lang w:val="en-US" w:eastAsia="zh-CN"/>
        </w:rPr>
        <w:t xml:space="preserve">, and realizes value transfer. The significance of the blockchain for the liquidity of the </w:t>
      </w:r>
      <w:r w:rsidRPr="4111E71B" w:rsidR="4111E71B">
        <w:rPr>
          <w:lang w:val="en-US" w:eastAsia="zh-CN"/>
        </w:rPr>
        <w:t>token</w:t>
      </w:r>
      <w:r w:rsidRPr="4111E71B" w:rsidR="4111E71B">
        <w:rPr>
          <w:lang w:val="en-US" w:eastAsia="zh-CN"/>
        </w:rPr>
        <w:t xml:space="preserve"> is</w:t>
      </w:r>
      <w:r w:rsidRPr="4111E71B" w:rsidR="4111E71B">
        <w:rPr>
          <w:lang w:val="en-US" w:eastAsia="zh-CN"/>
        </w:rPr>
        <w:t xml:space="preserve"> shown as below:</w:t>
      </w:r>
    </w:p>
    <w:p w:rsidR="00CC50F2" w:rsidP="4111E71B" w:rsidRDefault="00C5584A" w14:paraId="3F38C29F" w14:textId="77777777" w14:noSpellErr="1">
      <w:pPr>
        <w:rPr>
          <w:lang w:val="en-US" w:eastAsia="zh-CN"/>
        </w:rPr>
      </w:pPr>
      <w:r w:rsidRPr="4111E71B" w:rsidR="4111E71B">
        <w:rPr>
          <w:lang w:val="en-US" w:eastAsia="zh-CN"/>
        </w:rPr>
        <w:t xml:space="preserve">First, the single </w:t>
      </w:r>
      <w:r w:rsidRPr="4111E71B" w:rsidR="4111E71B">
        <w:rPr>
          <w:lang w:val="en-US" w:eastAsia="zh-CN"/>
        </w:rPr>
        <w:t>token</w:t>
      </w:r>
      <w:r w:rsidRPr="4111E71B" w:rsidR="4111E71B">
        <w:rPr>
          <w:lang w:val="en-US" w:eastAsia="zh-CN"/>
        </w:rPr>
        <w:t xml:space="preserve"> can be circulated at a very low cost</w:t>
      </w:r>
      <w:r w:rsidRPr="4111E71B" w:rsidR="4111E71B">
        <w:rPr>
          <w:lang w:val="en-US" w:eastAsia="zh-CN"/>
        </w:rPr>
        <w:t xml:space="preserve">, </w:t>
      </w:r>
      <w:r w:rsidRPr="4111E71B" w:rsidR="4111E71B">
        <w:rPr>
          <w:lang w:val="en-US" w:eastAsia="zh-CN"/>
        </w:rPr>
        <w:t xml:space="preserve">the same digital </w:t>
      </w:r>
      <w:r w:rsidRPr="4111E71B" w:rsidR="4111E71B">
        <w:rPr>
          <w:lang w:val="en-US" w:eastAsia="zh-CN"/>
        </w:rPr>
        <w:t>token</w:t>
      </w:r>
      <w:r w:rsidRPr="4111E71B" w:rsidR="4111E71B">
        <w:rPr>
          <w:lang w:val="en-US" w:eastAsia="zh-CN"/>
        </w:rPr>
        <w:t xml:space="preserve"> can be accepted all over the world, and the digital </w:t>
      </w:r>
      <w:r w:rsidRPr="4111E71B" w:rsidR="4111E71B">
        <w:rPr>
          <w:lang w:val="en-US" w:eastAsia="zh-CN"/>
        </w:rPr>
        <w:t>token</w:t>
      </w:r>
      <w:r w:rsidRPr="4111E71B" w:rsidR="4111E71B">
        <w:rPr>
          <w:lang w:val="en-US" w:eastAsia="zh-CN"/>
        </w:rPr>
        <w:t xml:space="preserve"> has no physical medium, eliminating the international Remittance costs, carrying costs, and exchange costs. </w:t>
      </w:r>
    </w:p>
    <w:p w:rsidR="00316C24" w:rsidP="4111E71B" w:rsidRDefault="00916C55" w14:paraId="7F8F21E7" w14:textId="2DA5FC1A" w14:noSpellErr="1">
      <w:pPr>
        <w:rPr>
          <w:lang w:val="en-US" w:eastAsia="zh-CN"/>
        </w:rPr>
      </w:pPr>
      <w:r w:rsidRPr="4111E71B" w:rsidR="4111E71B">
        <w:rPr>
          <w:lang w:val="en-US" w:eastAsia="zh-CN"/>
        </w:rPr>
        <w:t xml:space="preserve">Second, the exchange cost between different </w:t>
      </w:r>
      <w:r w:rsidRPr="4111E71B" w:rsidR="4111E71B">
        <w:rPr>
          <w:lang w:val="en-US" w:eastAsia="zh-CN"/>
        </w:rPr>
        <w:t>token</w:t>
      </w:r>
      <w:r w:rsidRPr="4111E71B" w:rsidR="4111E71B">
        <w:rPr>
          <w:lang w:val="en-US" w:eastAsia="zh-CN"/>
        </w:rPr>
        <w:t xml:space="preserve"> is greatly reduced. The cross-chain technology is the key to transforming the blockchain from the scattered isolated value islands into a complete value network, and becomes a bridge for the outward expansion and connection of the blockchain.</w:t>
      </w:r>
      <w:r w:rsidRPr="4111E71B" w:rsidR="4111E71B">
        <w:rPr>
          <w:lang w:val="en-US" w:eastAsia="zh-CN"/>
        </w:rPr>
        <w:t> </w:t>
      </w:r>
    </w:p>
    <w:p w:rsidRPr="00B05051" w:rsidR="00B05051" w:rsidP="4111E71B" w:rsidRDefault="00B05051" w14:paraId="31149A72" w14:textId="77777777" w14:noSpellErr="1">
      <w:pPr>
        <w:rPr>
          <w:lang w:val="en-US" w:eastAsia="zh-CN"/>
        </w:rPr>
      </w:pPr>
      <w:r w:rsidRPr="4111E71B" w:rsidR="4111E71B">
        <w:rPr>
          <w:lang w:val="en-US" w:eastAsia="zh-CN"/>
        </w:rPr>
        <w:t>The blockchain-based Token economy can eliminate the underlying causes of the financial crisis</w:t>
      </w:r>
      <w:r w:rsidRPr="4111E71B" w:rsidR="4111E71B">
        <w:rPr>
          <w:lang w:val="en-US" w:eastAsia="zh-CN"/>
        </w:rPr>
        <w:t xml:space="preserve"> </w:t>
      </w:r>
      <w:r w:rsidRPr="4111E71B" w:rsidR="4111E71B">
        <w:rPr>
          <w:lang w:val="en-US" w:eastAsia="zh-CN"/>
        </w:rPr>
        <w:t>to a considerable extent</w:t>
      </w:r>
      <w:r w:rsidRPr="4111E71B" w:rsidR="4111E71B">
        <w:rPr>
          <w:lang w:val="en-US" w:eastAsia="zh-CN"/>
        </w:rPr>
        <w:t xml:space="preserve">—information asymmetry, growing income disparities, and irrational sentiments, and hopefully create a new Token economic paradigm in the human information society. The distributed ledger of the blockchain turns the respective </w:t>
      </w:r>
      <w:r w:rsidRPr="4111E71B" w:rsidR="4111E71B">
        <w:rPr>
          <w:lang w:val="en-US" w:eastAsia="zh-CN"/>
        </w:rPr>
        <w:t>bookkeeping</w:t>
      </w:r>
      <w:r w:rsidRPr="4111E71B" w:rsidR="4111E71B">
        <w:rPr>
          <w:lang w:val="en-US" w:eastAsia="zh-CN"/>
        </w:rPr>
        <w:t xml:space="preserve"> </w:t>
      </w:r>
      <w:r w:rsidRPr="4111E71B" w:rsidR="4111E71B">
        <w:rPr>
          <w:lang w:val="en-US" w:eastAsia="zh-CN"/>
        </w:rPr>
        <w:t xml:space="preserve">in the traditional business model into social public </w:t>
      </w:r>
      <w:r w:rsidRPr="4111E71B" w:rsidR="4111E71B">
        <w:rPr>
          <w:lang w:val="en-US" w:eastAsia="zh-CN"/>
        </w:rPr>
        <w:t>bookkeeping</w:t>
      </w:r>
      <w:r w:rsidRPr="4111E71B" w:rsidR="4111E71B">
        <w:rPr>
          <w:lang w:val="en-US" w:eastAsia="zh-CN"/>
        </w:rPr>
        <w:t xml:space="preserve">, and the consensus nodes participating in the data maintenance have independent and </w:t>
      </w:r>
      <w:r w:rsidRPr="4111E71B" w:rsidR="4111E71B">
        <w:rPr>
          <w:lang w:val="en-US" w:eastAsia="zh-CN"/>
        </w:rPr>
        <w:t xml:space="preserve">integrated </w:t>
      </w:r>
      <w:r w:rsidRPr="4111E71B" w:rsidR="4111E71B">
        <w:rPr>
          <w:lang w:val="en-US" w:eastAsia="zh-CN"/>
        </w:rPr>
        <w:t>data storage.</w:t>
      </w:r>
    </w:p>
    <w:p w:rsidR="00B05051" w:rsidP="4111E71B" w:rsidRDefault="00B05051" w14:paraId="7E75E73E" w14:textId="77777777" w14:noSpellErr="1">
      <w:pPr>
        <w:rPr>
          <w:lang w:val="en-US" w:eastAsia="zh-CN"/>
        </w:rPr>
      </w:pPr>
      <w:r w:rsidRPr="4111E71B" w:rsidR="4111E71B">
        <w:rPr>
          <w:lang w:val="en-US" w:eastAsia="zh-CN"/>
        </w:rPr>
        <w:t>Distributed ledgers are considered to go beyond the purely technical category, and have the economic connotation of perfecting the production relationship. It is expected to realize an open organization like the Internet—DAO (Decentralized autonomous organization), which is also called “Value Internet."</w:t>
      </w:r>
    </w:p>
    <w:p w:rsidRPr="00FA1491" w:rsidR="00FA1491" w:rsidP="4111E71B" w:rsidRDefault="00FA1491" w14:paraId="0C3541F1" w14:textId="77777777" w14:noSpellErr="1">
      <w:pPr>
        <w:rPr>
          <w:lang w:val="en-US" w:eastAsia="zh-CN"/>
        </w:rPr>
      </w:pPr>
      <w:r w:rsidRPr="4111E71B" w:rsidR="4111E71B">
        <w:rPr>
          <w:lang w:val="en-US" w:eastAsia="zh-CN"/>
        </w:rPr>
        <w:t>The traditional Internet is an information network. The information flow is directly transmitted on the network. The value transmitted by the information flow often needs to be valued by the carrier (enterprise, bank, financial institution or third-party payment institution) that connects the value</w:t>
      </w:r>
      <w:r w:rsidRPr="4111E71B" w:rsidR="4111E71B">
        <w:rPr>
          <w:lang w:val="en-US" w:eastAsia="zh-CN"/>
        </w:rPr>
        <w:t xml:space="preserve"> to finish the value a</w:t>
      </w:r>
      <w:r w:rsidRPr="4111E71B" w:rsidR="4111E71B">
        <w:rPr>
          <w:lang w:val="en-US" w:eastAsia="zh-CN"/>
        </w:rPr>
        <w:t>ccounting</w:t>
      </w:r>
      <w:r w:rsidRPr="4111E71B" w:rsidR="4111E71B">
        <w:rPr>
          <w:lang w:val="en-US" w:eastAsia="zh-CN"/>
        </w:rPr>
        <w:t xml:space="preserve"> </w:t>
      </w:r>
      <w:r w:rsidRPr="4111E71B" w:rsidR="4111E71B">
        <w:rPr>
          <w:lang w:val="en-US" w:eastAsia="zh-CN"/>
        </w:rPr>
        <w:t>and settlement</w:t>
      </w:r>
      <w:r w:rsidRPr="4111E71B" w:rsidR="4111E71B">
        <w:rPr>
          <w:lang w:val="en-US" w:eastAsia="zh-CN"/>
        </w:rPr>
        <w:t>.</w:t>
      </w:r>
    </w:p>
    <w:p w:rsidRPr="00B05051" w:rsidR="002D65CF" w:rsidP="4111E71B" w:rsidRDefault="00FA1491" w14:paraId="722F7D4F" w14:textId="77777777" w14:noSpellErr="1">
      <w:pPr>
        <w:rPr>
          <w:lang w:val="en-US" w:eastAsia="zh-CN"/>
        </w:rPr>
      </w:pPr>
      <w:r w:rsidRPr="4111E71B" w:rsidR="4111E71B">
        <w:rPr>
          <w:lang w:val="en-US" w:eastAsia="zh-CN"/>
        </w:rPr>
        <w:t xml:space="preserve">The blockchain is based on the design of its </w:t>
      </w:r>
      <w:r w:rsidRPr="4111E71B" w:rsidR="4111E71B">
        <w:rPr>
          <w:lang w:val="en-US" w:eastAsia="zh-CN"/>
        </w:rPr>
        <w:t>P2P</w:t>
      </w:r>
      <w:r w:rsidRPr="4111E71B" w:rsidR="4111E71B">
        <w:rPr>
          <w:lang w:val="en-US" w:eastAsia="zh-CN"/>
        </w:rPr>
        <w:t xml:space="preserve"> mutual trust network, which can remove the existence of the intermediary/third party, and directly transfer the value by the consensus </w:t>
      </w:r>
      <w:r w:rsidRPr="4111E71B" w:rsidR="4111E71B">
        <w:rPr>
          <w:lang w:val="en-US" w:eastAsia="zh-CN"/>
        </w:rPr>
        <w:t>mechanism</w:t>
      </w:r>
      <w:r w:rsidRPr="4111E71B" w:rsidR="4111E71B">
        <w:rPr>
          <w:lang w:val="en-US" w:eastAsia="zh-CN"/>
        </w:rPr>
        <w:t xml:space="preserve"> </w:t>
      </w:r>
      <w:r w:rsidRPr="4111E71B" w:rsidR="4111E71B">
        <w:rPr>
          <w:lang w:val="en-US" w:eastAsia="zh-CN"/>
        </w:rPr>
        <w:t>carried by Token/coin itself.</w:t>
      </w:r>
    </w:p>
    <w:p w:rsidRPr="00B05051" w:rsidR="00B05051" w:rsidP="4111E71B" w:rsidRDefault="00B05051" w14:paraId="22E739D6" w14:textId="77777777" w14:noSpellErr="1">
      <w:pPr>
        <w:rPr>
          <w:lang w:val="en-US" w:eastAsia="zh-CN"/>
        </w:rPr>
      </w:pPr>
      <w:r w:rsidRPr="4111E71B" w:rsidR="4111E71B">
        <w:rPr>
          <w:lang w:val="en-US" w:eastAsia="zh-CN"/>
        </w:rPr>
        <w:t xml:space="preserve">The blockchain-based Token economy will focus on solving the game problem of the </w:t>
      </w:r>
      <w:r w:rsidRPr="4111E71B" w:rsidR="4111E71B">
        <w:rPr>
          <w:lang w:val="en-US" w:eastAsia="zh-CN"/>
        </w:rPr>
        <w:t>modern economics</w:t>
      </w:r>
      <w:r w:rsidRPr="4111E71B" w:rsidR="4111E71B">
        <w:rPr>
          <w:lang w:val="en-US" w:eastAsia="zh-CN"/>
        </w:rPr>
        <w:t xml:space="preserve"> </w:t>
      </w:r>
      <w:r w:rsidRPr="4111E71B" w:rsidR="4111E71B">
        <w:rPr>
          <w:lang w:val="en-US" w:eastAsia="zh-CN"/>
        </w:rPr>
        <w:t xml:space="preserve">of "game theory - mechanism design - new institutional economics - incentive compatibility", re-engagement of capital, human resources, </w:t>
      </w:r>
      <w:r w:rsidRPr="4111E71B" w:rsidR="4111E71B">
        <w:rPr>
          <w:lang w:val="en-US" w:eastAsia="zh-CN"/>
        </w:rPr>
        <w:t>c</w:t>
      </w:r>
      <w:r w:rsidRPr="4111E71B" w:rsidR="4111E71B">
        <w:rPr>
          <w:lang w:val="en-US" w:eastAsia="zh-CN"/>
        </w:rPr>
        <w:t>ommunity participation</w:t>
      </w:r>
      <w:r w:rsidRPr="4111E71B" w:rsidR="4111E71B">
        <w:rPr>
          <w:lang w:val="en-US" w:eastAsia="zh-CN"/>
        </w:rPr>
        <w:t xml:space="preserve"> </w:t>
      </w:r>
      <w:r w:rsidRPr="4111E71B" w:rsidR="4111E71B">
        <w:rPr>
          <w:lang w:val="en-US" w:eastAsia="zh-CN"/>
        </w:rPr>
        <w:t>and</w:t>
      </w:r>
      <w:r w:rsidRPr="4111E71B" w:rsidR="4111E71B">
        <w:rPr>
          <w:lang w:val="en-US" w:eastAsia="zh-CN"/>
        </w:rPr>
        <w:t xml:space="preserve"> other factors has repaired and improved the production relationship to a certain extent.</w:t>
      </w:r>
    </w:p>
    <w:p w:rsidR="00316C24" w:rsidP="4111E71B" w:rsidRDefault="00B05051" w14:paraId="1BA27D38" w14:textId="77777777" w14:noSpellErr="1">
      <w:pPr>
        <w:rPr>
          <w:lang w:val="en-US" w:eastAsia="zh-CN"/>
        </w:rPr>
      </w:pPr>
      <w:r w:rsidRPr="4111E71B" w:rsidR="4111E71B">
        <w:rPr>
          <w:lang w:val="en-US" w:eastAsia="zh-CN"/>
        </w:rPr>
        <w:t xml:space="preserve">Each blockchain system can issue Tokens, and the incentive mode can be set by designing the lock period of the Token, so that the project party has an incentive mechanism to really make the project well, and because the Token of the high-quality project has an endogenous Value, which will </w:t>
      </w:r>
      <w:r w:rsidRPr="4111E71B" w:rsidR="4111E71B">
        <w:rPr>
          <w:lang w:val="en-US" w:eastAsia="zh-CN"/>
        </w:rPr>
        <w:t xml:space="preserve">increase social credit based on market conditions. The currency of the Token economy system is still only the legal currency issued by the central government, but the credit method is more diversified, and the relationship between the total credit value and the market situation is closer. The credit change can be more </w:t>
      </w:r>
      <w:r w:rsidRPr="4111E71B" w:rsidR="4111E71B">
        <w:rPr>
          <w:lang w:val="en-US" w:eastAsia="zh-CN"/>
        </w:rPr>
        <w:t>accord with</w:t>
      </w:r>
      <w:r w:rsidRPr="4111E71B" w:rsidR="4111E71B">
        <w:rPr>
          <w:lang w:val="en-US" w:eastAsia="zh-CN"/>
        </w:rPr>
        <w:t xml:space="preserve"> the development and volatility of the economy. Since the Token of the blockchain project is anchored by the project itself, the quality of the project is the most important factor in Token's value-added, </w:t>
      </w:r>
      <w:r w:rsidRPr="4111E71B" w:rsidR="4111E71B">
        <w:rPr>
          <w:lang w:val="en-US" w:eastAsia="zh-CN"/>
        </w:rPr>
        <w:t>which</w:t>
      </w:r>
      <w:r w:rsidRPr="4111E71B" w:rsidR="4111E71B">
        <w:rPr>
          <w:lang w:val="en-US" w:eastAsia="zh-CN"/>
        </w:rPr>
        <w:t xml:space="preserve"> leads to the character of Token economy system based on block chain from virtual to real. With the improvement of human informatization, the cost of exchange between different tokens will be lower, and the turnover rate of Token will be faster, and the trend from virtual to real will also be improved.</w:t>
      </w:r>
    </w:p>
    <w:p w:rsidRPr="0095532B" w:rsidR="00316C24" w:rsidP="4111E71B" w:rsidRDefault="00513E46" w14:paraId="43AA82D8" w14:textId="77777777" w14:noSpellErr="1">
      <w:pPr>
        <w:pStyle w:val="Heading2"/>
        <w:numPr>
          <w:ilvl w:val="1"/>
          <w:numId w:val="7"/>
        </w:numPr>
        <w:rPr>
          <w:rFonts w:eastAsia="SimSun"/>
          <w:lang w:val="en-US" w:eastAsia="zh-CN"/>
        </w:rPr>
      </w:pPr>
      <w:bookmarkStart w:name="_Toc535939317" w:id="58"/>
      <w:r w:rsidRPr="0095532B">
        <w:rPr>
          <w:rFonts w:eastAsia="SimSun"/>
          <w:lang w:val="en-US" w:eastAsia="zh-CN"/>
        </w:rPr>
        <w:t>Regulatory challenges</w:t>
      </w:r>
      <w:bookmarkEnd w:id="58"/>
      <w:r w:rsidRPr="0095532B">
        <w:rPr>
          <w:rFonts w:eastAsia="SimSun"/>
          <w:lang w:val="en-US" w:eastAsia="zh-CN"/>
        </w:rPr>
        <w:t xml:space="preserve"> </w:t>
      </w:r>
    </w:p>
    <w:p w:rsidRPr="002E0ECC" w:rsidR="00B61B2B" w:rsidP="4111E71B" w:rsidRDefault="00B61B2B" w14:paraId="7F6A6677" w14:textId="77777777" w14:noSpellErr="1">
      <w:pPr>
        <w:rPr>
          <w:lang w:val="en-US" w:eastAsia="zh-CN"/>
        </w:rPr>
      </w:pPr>
      <w:r w:rsidRPr="4111E71B" w:rsidR="4111E71B">
        <w:rPr>
          <w:lang w:val="en-US" w:eastAsia="zh-CN"/>
        </w:rPr>
        <w:t>The financing of blockchain projects, in addition to the conventional equity financing methods, there are ICOs based on utility tokens and STOs based on security tokens. Different countries have different policies for token-based financing methods.</w:t>
      </w:r>
    </w:p>
    <w:p w:rsidRPr="008C0593" w:rsidR="00B61B2B" w:rsidP="4111E71B" w:rsidRDefault="00AD4F34" w14:paraId="2FE9E6CE" w14:textId="77777777" w14:noSpellErr="1">
      <w:pPr>
        <w:rPr>
          <w:i w:val="1"/>
          <w:iCs w:val="1"/>
          <w:lang w:val="en-US" w:eastAsia="zh-CN"/>
        </w:rPr>
      </w:pPr>
      <w:r w:rsidRPr="4111E71B" w:rsidR="4111E71B">
        <w:rPr>
          <w:i w:val="1"/>
          <w:iCs w:val="1"/>
          <w:lang w:val="en-US" w:eastAsia="zh-CN"/>
        </w:rPr>
        <w:t>Expressly prohibited: such as China, Vietnam, etc.</w:t>
      </w:r>
    </w:p>
    <w:p w:rsidRPr="008C0593" w:rsidR="00B61B2B" w:rsidP="4111E71B" w:rsidRDefault="00AD4F34" w14:paraId="3B48452D" w14:textId="77777777" w14:noSpellErr="1">
      <w:pPr>
        <w:rPr>
          <w:i w:val="1"/>
          <w:iCs w:val="1"/>
          <w:lang w:val="en-US" w:eastAsia="zh-CN"/>
        </w:rPr>
      </w:pPr>
      <w:r w:rsidRPr="4111E71B" w:rsidR="4111E71B">
        <w:rPr>
          <w:i w:val="1"/>
          <w:iCs w:val="1"/>
          <w:lang w:val="en-US" w:eastAsia="zh-CN"/>
        </w:rPr>
        <w:t>Strict supervision: such as the United States</w:t>
      </w:r>
    </w:p>
    <w:p w:rsidRPr="008C0593" w:rsidR="00B61B2B" w:rsidP="4111E71B" w:rsidRDefault="00AD4F34" w14:paraId="5E92AF1B" w14:textId="77777777" w14:noSpellErr="1">
      <w:pPr>
        <w:rPr>
          <w:i w:val="1"/>
          <w:iCs w:val="1"/>
          <w:lang w:val="en-US" w:eastAsia="zh-CN"/>
        </w:rPr>
      </w:pPr>
      <w:r w:rsidRPr="4111E71B" w:rsidR="4111E71B">
        <w:rPr>
          <w:i w:val="1"/>
          <w:iCs w:val="1"/>
          <w:lang w:val="en-US" w:eastAsia="zh-CN"/>
        </w:rPr>
        <w:t>Classification supervision: such as European countries</w:t>
      </w:r>
    </w:p>
    <w:p w:rsidR="00B61B2B" w:rsidP="4111E71B" w:rsidRDefault="00AD4F34" w14:paraId="3C547DE5" w14:textId="77777777" w14:noSpellErr="1">
      <w:pPr>
        <w:rPr>
          <w:lang w:val="en-US" w:eastAsia="zh-CN"/>
        </w:rPr>
      </w:pPr>
      <w:r w:rsidRPr="4111E71B" w:rsidR="4111E71B">
        <w:rPr>
          <w:i w:val="1"/>
          <w:iCs w:val="1"/>
          <w:lang w:val="en-US" w:eastAsia="zh-CN"/>
        </w:rPr>
        <w:t>Actively support: small countries such as Malta</w:t>
      </w:r>
    </w:p>
    <w:p w:rsidR="00B270ED" w:rsidP="4111E71B" w:rsidRDefault="00B270ED" w14:paraId="106E80ED" w14:textId="7A2C3B28" w14:noSpellErr="1">
      <w:pPr>
        <w:rPr>
          <w:lang w:val="en-US" w:eastAsia="zh-CN"/>
        </w:rPr>
      </w:pPr>
      <w:r w:rsidRPr="4111E71B" w:rsidR="4111E71B">
        <w:rPr>
          <w:lang w:val="en-US" w:eastAsia="zh-CN"/>
        </w:rPr>
        <w:t xml:space="preserve">With the popularity of the blockchain and its derivatives such as digital currency and Token, it will pose challenges to traditional finance and even social governance, which may have an impact on economic and financial stability. For example, with the popularity of digital </w:t>
      </w:r>
      <w:r w:rsidRPr="4111E71B" w:rsidR="4111E71B">
        <w:rPr>
          <w:lang w:val="en-US" w:eastAsia="zh-CN"/>
        </w:rPr>
        <w:t>assets</w:t>
      </w:r>
      <w:r w:rsidRPr="4111E71B" w:rsidR="4111E71B">
        <w:rPr>
          <w:lang w:val="en-US" w:eastAsia="zh-CN"/>
        </w:rPr>
        <w:t xml:space="preserve"> and the increase of liquidity, the traditional monetary policy system may be invalidated, which will affect the macro-control effect. Since there is no regulated account system, digital </w:t>
      </w:r>
      <w:r w:rsidRPr="4111E71B" w:rsidR="4111E71B">
        <w:rPr>
          <w:lang w:val="en-US" w:eastAsia="zh-CN"/>
        </w:rPr>
        <w:t>assets</w:t>
      </w:r>
      <w:r w:rsidRPr="4111E71B" w:rsidR="4111E71B">
        <w:rPr>
          <w:lang w:val="en-US" w:eastAsia="zh-CN"/>
        </w:rPr>
        <w:t xml:space="preserve"> </w:t>
      </w:r>
      <w:r w:rsidRPr="4111E71B" w:rsidR="4111E71B">
        <w:rPr>
          <w:lang w:val="en-US" w:eastAsia="zh-CN"/>
        </w:rPr>
        <w:t>are</w:t>
      </w:r>
      <w:r w:rsidRPr="4111E71B" w:rsidR="4111E71B">
        <w:rPr>
          <w:lang w:val="en-US" w:eastAsia="zh-CN"/>
        </w:rPr>
        <w:t xml:space="preserve"> one of the </w:t>
      </w:r>
      <w:r w:rsidRPr="4111E71B" w:rsidR="4111E71B">
        <w:rPr>
          <w:lang w:val="en-US" w:eastAsia="zh-CN"/>
        </w:rPr>
        <w:t>instruments</w:t>
      </w:r>
      <w:r w:rsidRPr="4111E71B" w:rsidR="4111E71B">
        <w:rPr>
          <w:lang w:val="en-US" w:eastAsia="zh-CN"/>
        </w:rPr>
        <w:t xml:space="preserve"> of corruption, money laundering, and financing terrorist </w:t>
      </w:r>
      <w:r w:rsidRPr="4111E71B" w:rsidR="4111E71B">
        <w:rPr>
          <w:lang w:val="en-US" w:eastAsia="zh-CN"/>
        </w:rPr>
        <w:t>activities</w:t>
      </w:r>
      <w:r w:rsidRPr="4111E71B" w:rsidR="4111E71B">
        <w:rPr>
          <w:lang w:val="en-US" w:eastAsia="zh-CN"/>
        </w:rPr>
        <w:t>. It is still difficult to form effective supervision. Without a third-party review, an effective principal-agent mechanism cannot be formed. Any institution that finances by issuing digital currency or tokens may cause losses to investors. At the same time, due to the borderless nature of the blockchain, a single country cannot effectively supervise it, but cross-border supervision still lacks effective practice.</w:t>
      </w:r>
    </w:p>
    <w:p w:rsidR="00776AC3" w:rsidP="4111E71B" w:rsidRDefault="00A27A5F" w14:paraId="7A54C98E" w14:textId="77777777" w14:noSpellErr="1">
      <w:pPr>
        <w:rPr>
          <w:lang w:val="en-US" w:eastAsia="zh-CN"/>
        </w:rPr>
      </w:pPr>
      <w:r w:rsidRPr="4111E71B" w:rsidR="4111E71B">
        <w:rPr>
          <w:lang w:val="en-US" w:eastAsia="zh-CN"/>
        </w:rPr>
        <w:t>B</w:t>
      </w:r>
      <w:r w:rsidRPr="4111E71B" w:rsidR="4111E71B">
        <w:rPr>
          <w:lang w:val="en-US" w:eastAsia="zh-CN"/>
        </w:rPr>
        <w:t xml:space="preserve">esides, there are some </w:t>
      </w:r>
      <w:r w:rsidRPr="4111E71B" w:rsidR="4111E71B">
        <w:rPr>
          <w:lang w:val="en-US" w:eastAsia="zh-CN"/>
        </w:rPr>
        <w:t xml:space="preserve">other </w:t>
      </w:r>
      <w:r w:rsidRPr="4111E71B" w:rsidR="4111E71B">
        <w:rPr>
          <w:lang w:val="en-US" w:eastAsia="zh-CN"/>
        </w:rPr>
        <w:t xml:space="preserve">new issues for </w:t>
      </w:r>
      <w:r w:rsidRPr="4111E71B" w:rsidR="4111E71B">
        <w:rPr>
          <w:lang w:val="en-US" w:eastAsia="zh-CN"/>
        </w:rPr>
        <w:t>regulators</w:t>
      </w:r>
      <w:r w:rsidRPr="4111E71B" w:rsidR="4111E71B">
        <w:rPr>
          <w:lang w:val="en-US" w:eastAsia="zh-CN"/>
        </w:rPr>
        <w:t xml:space="preserve"> as below:</w:t>
      </w:r>
    </w:p>
    <w:p w:rsidR="00A27A5F" w:rsidP="4111E71B" w:rsidRDefault="00A27A5F" w14:paraId="21C5350A" w14:textId="77777777" w14:noSpellErr="1">
      <w:pPr>
        <w:pStyle w:val="ListParagraph"/>
        <w:numPr>
          <w:ilvl w:val="0"/>
          <w:numId w:val="5"/>
        </w:numPr>
        <w:rPr>
          <w:lang w:val="en-US" w:eastAsia="zh-CN"/>
        </w:rPr>
      </w:pPr>
      <w:r w:rsidRPr="4111E71B" w:rsidR="4111E71B">
        <w:rPr>
          <w:lang w:val="en-US" w:eastAsia="zh-CN"/>
        </w:rPr>
        <w:t>For the supervision of miners, from a technical point of view, the regulatory effect is relatively limited</w:t>
      </w:r>
      <w:r w:rsidRPr="4111E71B" w:rsidR="4111E71B">
        <w:rPr>
          <w:lang w:val="en-US" w:eastAsia="zh-CN"/>
        </w:rPr>
        <w:t>.</w:t>
      </w:r>
    </w:p>
    <w:p w:rsidR="00A27A5F" w:rsidP="4111E71B" w:rsidRDefault="00A27A5F" w14:paraId="25907C34" w14:textId="77777777" w14:noSpellErr="1">
      <w:pPr>
        <w:pStyle w:val="ListParagraph"/>
        <w:numPr>
          <w:ilvl w:val="0"/>
          <w:numId w:val="5"/>
        </w:numPr>
        <w:rPr>
          <w:lang w:val="en-US" w:eastAsia="zh-CN"/>
        </w:rPr>
      </w:pPr>
      <w:r w:rsidRPr="4111E71B" w:rsidR="4111E71B">
        <w:rPr>
          <w:lang w:val="en-US" w:eastAsia="zh-CN"/>
        </w:rPr>
        <w:t>Regulators can selectively block through blockchain browsers, but can't do anything about illegal or false information on the chain.</w:t>
      </w:r>
    </w:p>
    <w:p w:rsidR="00A27A5F" w:rsidP="4111E71B" w:rsidRDefault="00A27A5F" w14:paraId="32F999E1" w14:textId="77777777" w14:noSpellErr="1">
      <w:pPr>
        <w:pStyle w:val="ListParagraph"/>
        <w:numPr>
          <w:ilvl w:val="0"/>
          <w:numId w:val="5"/>
        </w:numPr>
        <w:rPr>
          <w:lang w:val="en-US" w:eastAsia="zh-CN"/>
        </w:rPr>
      </w:pPr>
      <w:r w:rsidRPr="4111E71B" w:rsidR="4111E71B">
        <w:rPr>
          <w:lang w:val="en-US" w:eastAsia="zh-CN"/>
        </w:rPr>
        <w:t>Need to authenticate for user identity</w:t>
      </w:r>
      <w:r w:rsidRPr="4111E71B" w:rsidR="4111E71B">
        <w:rPr>
          <w:lang w:val="en-US" w:eastAsia="zh-CN"/>
        </w:rPr>
        <w:t>.</w:t>
      </w:r>
    </w:p>
    <w:p w:rsidR="00A27A5F" w:rsidP="4111E71B" w:rsidRDefault="00A27A5F" w14:paraId="2C910F0D" w14:textId="77777777" w14:noSpellErr="1">
      <w:pPr>
        <w:pStyle w:val="ListParagraph"/>
        <w:numPr>
          <w:ilvl w:val="0"/>
          <w:numId w:val="5"/>
        </w:numPr>
        <w:rPr>
          <w:lang w:val="en-US" w:eastAsia="zh-CN"/>
        </w:rPr>
      </w:pPr>
      <w:r w:rsidRPr="4111E71B" w:rsidR="4111E71B">
        <w:rPr>
          <w:lang w:val="en-US" w:eastAsia="zh-CN"/>
        </w:rPr>
        <w:t xml:space="preserve">The supervision of the blockchain must follow the logic of the blockchain itself. </w:t>
      </w:r>
    </w:p>
    <w:p w:rsidR="00701CBC" w:rsidP="4111E71B" w:rsidRDefault="00701CBC" w14:paraId="53FB360B" w14:textId="77777777" w14:noSpellErr="1">
      <w:pPr>
        <w:pStyle w:val="ListParagraph"/>
        <w:numPr>
          <w:ilvl w:val="0"/>
          <w:numId w:val="5"/>
        </w:numPr>
        <w:rPr>
          <w:lang w:val="en-US" w:eastAsia="zh-CN"/>
        </w:rPr>
      </w:pPr>
      <w:r w:rsidRPr="4111E71B" w:rsidR="4111E71B">
        <w:rPr>
          <w:lang w:val="en-US" w:eastAsia="zh-CN"/>
        </w:rPr>
        <w:t xml:space="preserve">Blockchain requires laws, including blockchain security and prevention of malicious use of blockchains, and the law should also focus on the integration of </w:t>
      </w:r>
      <w:r w:rsidRPr="4111E71B" w:rsidR="4111E71B">
        <w:rPr>
          <w:lang w:val="en-US" w:eastAsia="zh-CN"/>
        </w:rPr>
        <w:t>on-chain</w:t>
      </w:r>
      <w:r w:rsidRPr="4111E71B" w:rsidR="4111E71B">
        <w:rPr>
          <w:lang w:val="en-US" w:eastAsia="zh-CN"/>
        </w:rPr>
        <w:t xml:space="preserve"> and </w:t>
      </w:r>
      <w:r w:rsidRPr="4111E71B" w:rsidR="4111E71B">
        <w:rPr>
          <w:lang w:val="en-US" w:eastAsia="zh-CN"/>
        </w:rPr>
        <w:t>off-</w:t>
      </w:r>
      <w:r w:rsidRPr="4111E71B" w:rsidR="4111E71B">
        <w:rPr>
          <w:lang w:val="en-US" w:eastAsia="zh-CN"/>
        </w:rPr>
        <w:t>chain.</w:t>
      </w:r>
    </w:p>
    <w:p w:rsidR="00701CBC" w:rsidP="4111E71B" w:rsidRDefault="00701CBC" w14:paraId="67553968" w14:textId="77777777" w14:noSpellErr="1">
      <w:pPr>
        <w:pStyle w:val="ListParagraph"/>
        <w:numPr>
          <w:ilvl w:val="0"/>
          <w:numId w:val="5"/>
        </w:numPr>
        <w:rPr>
          <w:lang w:val="en-US" w:eastAsia="zh-CN"/>
        </w:rPr>
      </w:pPr>
      <w:r w:rsidRPr="4111E71B" w:rsidR="4111E71B">
        <w:rPr>
          <w:lang w:val="en-US" w:eastAsia="zh-CN"/>
        </w:rPr>
        <w:t xml:space="preserve">Blockchain is a </w:t>
      </w:r>
      <w:r w:rsidRPr="4111E71B" w:rsidR="4111E71B">
        <w:rPr>
          <w:lang w:val="en-US" w:eastAsia="zh-CN"/>
        </w:rPr>
        <w:t xml:space="preserve">trust </w:t>
      </w:r>
      <w:r w:rsidRPr="4111E71B" w:rsidR="4111E71B">
        <w:rPr>
          <w:lang w:val="en-US" w:eastAsia="zh-CN"/>
        </w:rPr>
        <w:t>machine, but the intervention of regulation must follow the principle that it cannot be rigid and cannot be risky</w:t>
      </w:r>
      <w:r w:rsidRPr="4111E71B" w:rsidR="4111E71B">
        <w:rPr>
          <w:lang w:val="en-US" w:eastAsia="zh-CN"/>
        </w:rPr>
        <w:t xml:space="preserve">, including the relationship between regulatory and </w:t>
      </w:r>
      <w:r w:rsidRPr="4111E71B" w:rsidR="4111E71B">
        <w:rPr>
          <w:lang w:val="en-US" w:eastAsia="zh-CN"/>
        </w:rPr>
        <w:t>governance</w:t>
      </w:r>
      <w:r w:rsidRPr="4111E71B" w:rsidR="4111E71B">
        <w:rPr>
          <w:lang w:val="en-US" w:eastAsia="zh-CN"/>
        </w:rPr>
        <w:t>.</w:t>
      </w:r>
    </w:p>
    <w:p w:rsidRPr="0095532B" w:rsidR="00316C24" w:rsidP="4111E71B" w:rsidRDefault="00513E46" w14:paraId="44922FA9" w14:textId="77777777" w14:noSpellErr="1">
      <w:pPr>
        <w:pStyle w:val="Heading2"/>
        <w:numPr>
          <w:ilvl w:val="1"/>
          <w:numId w:val="7"/>
        </w:numPr>
        <w:rPr>
          <w:rFonts w:eastAsia="SimSun"/>
          <w:lang w:val="en-US" w:eastAsia="zh-CN"/>
        </w:rPr>
      </w:pPr>
      <w:bookmarkStart w:name="_Toc535938810" w:id="59"/>
      <w:bookmarkStart w:name="_Toc535939318" w:id="60"/>
      <w:bookmarkStart w:name="_Toc535939319" w:id="61"/>
      <w:bookmarkEnd w:id="59"/>
      <w:bookmarkEnd w:id="60"/>
      <w:r w:rsidRPr="0095532B">
        <w:rPr>
          <w:rFonts w:eastAsia="SimSun"/>
          <w:lang w:val="en-US" w:eastAsia="zh-CN"/>
        </w:rPr>
        <w:lastRenderedPageBreak/>
        <w:t>Approaches and/or recommendations</w:t>
      </w:r>
      <w:bookmarkEnd w:id="61"/>
    </w:p>
    <w:p w:rsidR="00316C24" w:rsidP="4111E71B" w:rsidRDefault="004367FA" w14:paraId="373B4B66" w14:textId="77777777" w14:noSpellErr="1">
      <w:pPr>
        <w:rPr>
          <w:lang w:val="en-US" w:eastAsia="zh-CN"/>
        </w:rPr>
      </w:pPr>
      <w:r w:rsidRPr="4111E71B" w:rsidR="4111E71B">
        <w:rPr>
          <w:lang w:val="en-US" w:eastAsia="zh-CN"/>
        </w:rPr>
        <w:t>B</w:t>
      </w:r>
      <w:r w:rsidRPr="4111E71B" w:rsidR="4111E71B">
        <w:rPr>
          <w:lang w:val="en-US" w:eastAsia="zh-CN"/>
        </w:rPr>
        <w:t xml:space="preserve">lockchain network is a global value Internet </w:t>
      </w:r>
      <w:r w:rsidRPr="4111E71B" w:rsidR="4111E71B">
        <w:rPr>
          <w:lang w:val="en-US" w:eastAsia="zh-CN"/>
        </w:rPr>
        <w:t>b</w:t>
      </w:r>
      <w:r w:rsidRPr="4111E71B" w:rsidR="4111E71B">
        <w:rPr>
          <w:lang w:val="en-US" w:eastAsia="zh-CN"/>
        </w:rPr>
        <w:t>ased on cryptography</w:t>
      </w:r>
      <w:r w:rsidRPr="4111E71B" w:rsidR="4111E71B">
        <w:rPr>
          <w:lang w:val="en-US" w:eastAsia="zh-CN"/>
        </w:rPr>
        <w:t xml:space="preserve"> theory</w:t>
      </w:r>
      <w:r w:rsidRPr="4111E71B" w:rsidR="4111E71B">
        <w:rPr>
          <w:lang w:val="en-US" w:eastAsia="zh-CN"/>
        </w:rPr>
        <w:t>, consensus</w:t>
      </w:r>
      <w:r w:rsidRPr="4111E71B" w:rsidR="4111E71B">
        <w:rPr>
          <w:lang w:val="en-US" w:eastAsia="zh-CN"/>
        </w:rPr>
        <w:t xml:space="preserve"> </w:t>
      </w:r>
      <w:r w:rsidRPr="4111E71B" w:rsidR="4111E71B">
        <w:rPr>
          <w:lang w:val="en-US" w:eastAsia="zh-CN"/>
        </w:rPr>
        <w:t xml:space="preserve">mechanism and P2P </w:t>
      </w:r>
      <w:r w:rsidRPr="4111E71B" w:rsidR="4111E71B">
        <w:rPr>
          <w:lang w:val="en-US" w:eastAsia="zh-CN"/>
        </w:rPr>
        <w:t xml:space="preserve">network, and it </w:t>
      </w:r>
      <w:r w:rsidRPr="4111E71B" w:rsidR="4111E71B">
        <w:rPr>
          <w:lang w:val="en-US" w:eastAsia="zh-CN"/>
        </w:rPr>
        <w:t xml:space="preserve">can achieve </w:t>
      </w:r>
      <w:r w:rsidRPr="4111E71B" w:rsidR="4111E71B">
        <w:rPr>
          <w:lang w:val="en-US" w:eastAsia="zh-CN"/>
        </w:rPr>
        <w:t>peer to peer</w:t>
      </w:r>
      <w:r w:rsidRPr="4111E71B" w:rsidR="4111E71B">
        <w:rPr>
          <w:lang w:val="en-US" w:eastAsia="zh-CN"/>
        </w:rPr>
        <w:t xml:space="preserve"> value transfer without third-party endorsement and settlement</w:t>
      </w:r>
      <w:r w:rsidRPr="4111E71B" w:rsidR="4111E71B">
        <w:rPr>
          <w:lang w:val="en-US" w:eastAsia="zh-CN"/>
        </w:rPr>
        <w:t xml:space="preserve">. </w:t>
      </w:r>
    </w:p>
    <w:p w:rsidR="00B23B44" w:rsidP="4111E71B" w:rsidRDefault="00B23B44" w14:paraId="78C85C32" w14:textId="77777777" w14:noSpellErr="1">
      <w:pPr>
        <w:rPr>
          <w:lang w:val="en-US" w:eastAsia="zh-CN"/>
        </w:rPr>
      </w:pPr>
      <w:r w:rsidRPr="4111E71B" w:rsidR="4111E71B">
        <w:rPr>
          <w:lang w:val="en-US" w:eastAsia="zh-CN"/>
        </w:rPr>
        <w:t xml:space="preserve">The widely used </w:t>
      </w:r>
      <w:r w:rsidRPr="4111E71B" w:rsidR="4111E71B">
        <w:rPr>
          <w:lang w:val="en-US" w:eastAsia="zh-CN"/>
        </w:rPr>
        <w:t xml:space="preserve">blockchain </w:t>
      </w:r>
      <w:r w:rsidRPr="4111E71B" w:rsidR="4111E71B">
        <w:rPr>
          <w:lang w:val="en-US" w:eastAsia="zh-CN"/>
        </w:rPr>
        <w:t>econom</w:t>
      </w:r>
      <w:r w:rsidRPr="4111E71B" w:rsidR="4111E71B">
        <w:rPr>
          <w:lang w:val="en-US" w:eastAsia="zh-CN"/>
        </w:rPr>
        <w:t>y</w:t>
      </w:r>
      <w:r w:rsidRPr="4111E71B" w:rsidR="4111E71B">
        <w:rPr>
          <w:lang w:val="en-US" w:eastAsia="zh-CN"/>
        </w:rPr>
        <w:t xml:space="preserve"> model is roughly divided into three </w:t>
      </w:r>
      <w:r w:rsidRPr="4111E71B" w:rsidR="4111E71B">
        <w:rPr>
          <w:lang w:val="en-US" w:eastAsia="zh-CN"/>
        </w:rPr>
        <w:t>types</w:t>
      </w:r>
      <w:r w:rsidRPr="4111E71B" w:rsidR="4111E71B">
        <w:rPr>
          <w:lang w:val="en-US" w:eastAsia="zh-CN"/>
        </w:rPr>
        <w:t xml:space="preserve">: </w:t>
      </w:r>
      <w:r w:rsidRPr="4111E71B" w:rsidR="4111E71B">
        <w:rPr>
          <w:lang w:val="en-US" w:eastAsia="zh-CN"/>
        </w:rPr>
        <w:t xml:space="preserve">native </w:t>
      </w:r>
      <w:r w:rsidRPr="4111E71B" w:rsidR="4111E71B">
        <w:rPr>
          <w:lang w:val="en-US" w:eastAsia="zh-CN"/>
        </w:rPr>
        <w:t xml:space="preserve">digital currency, </w:t>
      </w:r>
      <w:r w:rsidRPr="4111E71B" w:rsidR="4111E71B">
        <w:rPr>
          <w:lang w:val="en-US" w:eastAsia="zh-CN"/>
        </w:rPr>
        <w:t xml:space="preserve">public chain </w:t>
      </w:r>
      <w:r w:rsidRPr="4111E71B" w:rsidR="4111E71B">
        <w:rPr>
          <w:lang w:val="en-US" w:eastAsia="zh-CN"/>
        </w:rPr>
        <w:t xml:space="preserve">Token, and consortium chain Token. </w:t>
      </w:r>
      <w:r w:rsidRPr="4111E71B" w:rsidR="4111E71B">
        <w:rPr>
          <w:lang w:val="en-US" w:eastAsia="zh-CN"/>
        </w:rPr>
        <w:t>Native di</w:t>
      </w:r>
      <w:r w:rsidRPr="4111E71B" w:rsidR="4111E71B">
        <w:rPr>
          <w:lang w:val="en-US" w:eastAsia="zh-CN"/>
        </w:rPr>
        <w:t xml:space="preserve">gital currency and </w:t>
      </w:r>
      <w:r w:rsidRPr="4111E71B" w:rsidR="4111E71B">
        <w:rPr>
          <w:lang w:val="en-US" w:eastAsia="zh-CN"/>
        </w:rPr>
        <w:t xml:space="preserve">public chain </w:t>
      </w:r>
      <w:r w:rsidRPr="4111E71B" w:rsidR="4111E71B">
        <w:rPr>
          <w:lang w:val="en-US" w:eastAsia="zh-CN"/>
        </w:rPr>
        <w:t>Token can be circulated in the market through trading platforms or over-the-counter</w:t>
      </w:r>
      <w:r w:rsidRPr="4111E71B" w:rsidR="4111E71B">
        <w:rPr>
          <w:lang w:val="en-US" w:eastAsia="zh-CN"/>
        </w:rPr>
        <w:t>(OTC)</w:t>
      </w:r>
      <w:r w:rsidRPr="4111E71B" w:rsidR="4111E71B">
        <w:rPr>
          <w:lang w:val="en-US" w:eastAsia="zh-CN"/>
        </w:rPr>
        <w:t xml:space="preserve"> transactions, while the consortium chain Token cannot be externally circulate</w:t>
      </w:r>
      <w:r w:rsidRPr="4111E71B" w:rsidR="4111E71B">
        <w:rPr>
          <w:lang w:val="en-US" w:eastAsia="zh-CN"/>
        </w:rPr>
        <w:t>.</w:t>
      </w:r>
    </w:p>
    <w:p w:rsidRPr="008C0593" w:rsidR="004E0ED3" w:rsidP="4111E71B" w:rsidRDefault="009E6F26" w14:paraId="3985E9B1" w14:textId="77777777" w14:noSpellErr="1">
      <w:pPr>
        <w:rPr>
          <w:lang w:val="en-US" w:eastAsia="zh-CN"/>
        </w:rPr>
      </w:pPr>
      <w:r w:rsidRPr="4111E71B" w:rsidR="4111E71B">
        <w:rPr>
          <w:lang w:val="en-US" w:eastAsia="zh-CN"/>
        </w:rPr>
        <w:t xml:space="preserve">- </w:t>
      </w:r>
      <w:r w:rsidRPr="4111E71B" w:rsidR="4111E71B">
        <w:rPr>
          <w:lang w:val="en-US" w:eastAsia="zh-CN"/>
        </w:rPr>
        <w:t>native</w:t>
      </w:r>
      <w:r w:rsidRPr="4111E71B" w:rsidR="4111E71B">
        <w:rPr>
          <w:lang w:val="en-US" w:eastAsia="zh-CN"/>
        </w:rPr>
        <w:t xml:space="preserve"> digital currency</w:t>
      </w:r>
    </w:p>
    <w:p w:rsidRPr="004E0ED3" w:rsidR="004E0ED3" w:rsidP="4111E71B" w:rsidRDefault="004E0ED3" w14:paraId="61630B22" w14:textId="77777777" w14:noSpellErr="1">
      <w:pPr>
        <w:rPr>
          <w:lang w:val="en-US" w:eastAsia="zh-CN"/>
        </w:rPr>
      </w:pPr>
      <w:r w:rsidRPr="4111E71B" w:rsidR="4111E71B">
        <w:rPr>
          <w:lang w:val="en-US" w:eastAsia="zh-CN"/>
        </w:rPr>
        <w:t xml:space="preserve">The </w:t>
      </w:r>
      <w:r w:rsidRPr="4111E71B" w:rsidR="4111E71B">
        <w:rPr>
          <w:lang w:val="en-US" w:eastAsia="zh-CN"/>
        </w:rPr>
        <w:t>native</w:t>
      </w:r>
      <w:r w:rsidRPr="4111E71B" w:rsidR="4111E71B">
        <w:rPr>
          <w:lang w:val="en-US" w:eastAsia="zh-CN"/>
        </w:rPr>
        <w:t xml:space="preserve"> digital currency is mostly based on the design of Bitcoin, which is considered a payable digital cryptocurrency. Its </w:t>
      </w:r>
      <w:r w:rsidRPr="4111E71B" w:rsidR="4111E71B">
        <w:rPr>
          <w:lang w:val="en-US" w:eastAsia="zh-CN"/>
        </w:rPr>
        <w:t>economy</w:t>
      </w:r>
      <w:r w:rsidRPr="4111E71B" w:rsidR="4111E71B">
        <w:rPr>
          <w:lang w:val="en-US" w:eastAsia="zh-CN"/>
        </w:rPr>
        <w:t xml:space="preserve"> model has value transfer (payment), incentives for network maintainers (bookkeepers), a constant amount, and ownership belongs to a unique address.</w:t>
      </w:r>
    </w:p>
    <w:p w:rsidRPr="008C0593" w:rsidR="004E0ED3" w:rsidP="4111E71B" w:rsidRDefault="009E6F26" w14:paraId="2FAEFD68" w14:textId="77777777" w14:noSpellErr="1">
      <w:pPr>
        <w:rPr>
          <w:lang w:val="en-US" w:eastAsia="zh-CN"/>
        </w:rPr>
      </w:pPr>
      <w:r w:rsidRPr="4111E71B" w:rsidR="4111E71B">
        <w:rPr>
          <w:lang w:val="en-US" w:eastAsia="zh-CN"/>
        </w:rPr>
        <w:t xml:space="preserve">- </w:t>
      </w:r>
      <w:r w:rsidRPr="4111E71B" w:rsidR="4111E71B">
        <w:rPr>
          <w:lang w:val="en-US" w:eastAsia="zh-CN"/>
        </w:rPr>
        <w:t>public chain Token</w:t>
      </w:r>
    </w:p>
    <w:p w:rsidRPr="004E0ED3" w:rsidR="004E0ED3" w:rsidP="4111E71B" w:rsidRDefault="004E0ED3" w14:paraId="673C4164" w14:textId="77777777" w14:noSpellErr="1">
      <w:pPr>
        <w:rPr>
          <w:lang w:val="en-US" w:eastAsia="zh-CN"/>
        </w:rPr>
      </w:pPr>
      <w:r w:rsidRPr="4111E71B" w:rsidR="4111E71B">
        <w:rPr>
          <w:lang w:val="en-US" w:eastAsia="zh-CN"/>
        </w:rPr>
        <w:t>Tokens issued on smart contract platforms such as Ethereum and EOS are responsible for helping projects with early sales financing and the role of currency in the blockchain ecosystem. Its Token model is in its ecosystem: corresponding to specific rights to use/rights/benefits, incentives for network maintainers, founding teams, early investors, and ecological participants, which have a specific use in the ecology and can be consumed. A constant or deflationary economic model, with ownership belonging to a unique address.</w:t>
      </w:r>
    </w:p>
    <w:p w:rsidRPr="008C0593" w:rsidR="004E0ED3" w:rsidP="4111E71B" w:rsidRDefault="009E6F26" w14:paraId="0DA58587" w14:textId="77777777" w14:noSpellErr="1">
      <w:pPr>
        <w:rPr>
          <w:lang w:val="en-US" w:eastAsia="zh-CN"/>
        </w:rPr>
      </w:pPr>
      <w:r w:rsidRPr="4111E71B" w:rsidR="4111E71B">
        <w:rPr>
          <w:lang w:val="en-US" w:eastAsia="zh-CN"/>
        </w:rPr>
        <w:t xml:space="preserve">- </w:t>
      </w:r>
      <w:r w:rsidRPr="4111E71B" w:rsidR="4111E71B">
        <w:rPr>
          <w:lang w:val="en-US" w:eastAsia="zh-CN"/>
        </w:rPr>
        <w:t>consortium chain Token</w:t>
      </w:r>
    </w:p>
    <w:p w:rsidR="004E0ED3" w:rsidP="4111E71B" w:rsidRDefault="004E0ED3" w14:paraId="22004A9C" w14:textId="77777777" w14:noSpellErr="1">
      <w:pPr>
        <w:rPr>
          <w:lang w:val="en-US" w:eastAsia="zh-CN"/>
        </w:rPr>
      </w:pPr>
      <w:r w:rsidRPr="4111E71B" w:rsidR="4111E71B">
        <w:rPr>
          <w:lang w:val="en-US" w:eastAsia="zh-CN"/>
        </w:rPr>
        <w:t xml:space="preserve">Tokens in the enterprise-level </w:t>
      </w:r>
      <w:r w:rsidRPr="4111E71B" w:rsidR="4111E71B">
        <w:rPr>
          <w:lang w:val="en-US" w:eastAsia="zh-CN"/>
        </w:rPr>
        <w:t xml:space="preserve">consortium </w:t>
      </w:r>
      <w:r w:rsidRPr="4111E71B" w:rsidR="4111E71B">
        <w:rPr>
          <w:lang w:val="en-US" w:eastAsia="zh-CN"/>
        </w:rPr>
        <w:t>chain often do not have an independent economic model, and are more used to carry certain rights and values ​​in the business process chain, to clarify the ownership, and to facilitate the transfer of functions.</w:t>
      </w:r>
    </w:p>
    <w:p w:rsidR="00AB2D44" w:rsidP="4111E71B" w:rsidRDefault="00AB2D44" w14:paraId="003B0FDA" w14:textId="77777777" w14:noSpellErr="1">
      <w:pPr>
        <w:rPr>
          <w:lang w:val="en-US" w:eastAsia="zh-CN"/>
        </w:rPr>
      </w:pPr>
      <w:r w:rsidRPr="4111E71B" w:rsidR="4111E71B">
        <w:rPr>
          <w:lang w:val="en-US" w:eastAsia="zh-CN"/>
        </w:rPr>
        <w:t xml:space="preserve">For Token economy, </w:t>
      </w:r>
      <w:r w:rsidRPr="4111E71B" w:rsidR="4111E71B">
        <w:rPr>
          <w:lang w:val="en-US" w:eastAsia="zh-CN"/>
        </w:rPr>
        <w:t xml:space="preserve">there are </w:t>
      </w:r>
      <w:r w:rsidRPr="4111E71B" w:rsidR="4111E71B">
        <w:rPr>
          <w:lang w:val="en-US" w:eastAsia="zh-CN"/>
        </w:rPr>
        <w:t>several</w:t>
      </w:r>
      <w:r w:rsidRPr="4111E71B" w:rsidR="4111E71B">
        <w:rPr>
          <w:lang w:val="en-US" w:eastAsia="zh-CN"/>
        </w:rPr>
        <w:t xml:space="preserve"> </w:t>
      </w:r>
      <w:r w:rsidRPr="4111E71B" w:rsidR="4111E71B">
        <w:rPr>
          <w:lang w:val="en-US" w:eastAsia="zh-CN"/>
        </w:rPr>
        <w:t>holders</w:t>
      </w:r>
      <w:r w:rsidRPr="4111E71B" w:rsidR="4111E71B">
        <w:rPr>
          <w:lang w:val="en-US" w:eastAsia="zh-CN"/>
        </w:rPr>
        <w:t>, including f</w:t>
      </w:r>
      <w:r w:rsidRPr="4111E71B" w:rsidR="4111E71B">
        <w:rPr>
          <w:lang w:val="en-US" w:eastAsia="zh-CN"/>
        </w:rPr>
        <w:t>ounding team, early investors, community operat</w:t>
      </w:r>
      <w:r w:rsidRPr="4111E71B" w:rsidR="4111E71B">
        <w:rPr>
          <w:lang w:val="en-US" w:eastAsia="zh-CN"/>
        </w:rPr>
        <w:t>or</w:t>
      </w:r>
      <w:r w:rsidRPr="4111E71B" w:rsidR="4111E71B">
        <w:rPr>
          <w:lang w:val="en-US" w:eastAsia="zh-CN"/>
        </w:rPr>
        <w:t xml:space="preserve">, </w:t>
      </w:r>
      <w:r w:rsidRPr="4111E71B" w:rsidR="4111E71B">
        <w:rPr>
          <w:lang w:val="en-US" w:eastAsia="zh-CN"/>
        </w:rPr>
        <w:t>ecological operat</w:t>
      </w:r>
      <w:r w:rsidRPr="4111E71B" w:rsidR="4111E71B">
        <w:rPr>
          <w:lang w:val="en-US" w:eastAsia="zh-CN"/>
        </w:rPr>
        <w:t>or</w:t>
      </w:r>
      <w:r w:rsidRPr="4111E71B" w:rsidR="4111E71B">
        <w:rPr>
          <w:lang w:val="en-US" w:eastAsia="zh-CN"/>
        </w:rPr>
        <w:t xml:space="preserve"> and </w:t>
      </w:r>
      <w:r w:rsidRPr="4111E71B" w:rsidR="4111E71B">
        <w:rPr>
          <w:lang w:val="en-US" w:eastAsia="zh-CN"/>
        </w:rPr>
        <w:t>project consultants</w:t>
      </w:r>
      <w:r w:rsidRPr="4111E71B" w:rsidR="4111E71B">
        <w:rPr>
          <w:lang w:val="en-US" w:eastAsia="zh-CN"/>
        </w:rPr>
        <w:t xml:space="preserve">, and </w:t>
      </w:r>
      <w:r w:rsidRPr="4111E71B" w:rsidR="4111E71B">
        <w:rPr>
          <w:lang w:val="en-US" w:eastAsia="zh-CN"/>
        </w:rPr>
        <w:t>l</w:t>
      </w:r>
      <w:r w:rsidRPr="4111E71B" w:rsidR="4111E71B">
        <w:rPr>
          <w:lang w:val="en-US" w:eastAsia="zh-CN"/>
        </w:rPr>
        <w:t>ock-in, redemption</w:t>
      </w:r>
      <w:r w:rsidRPr="4111E71B" w:rsidR="4111E71B">
        <w:rPr>
          <w:lang w:val="en-US" w:eastAsia="zh-CN"/>
        </w:rPr>
        <w:t xml:space="preserve">, </w:t>
      </w:r>
      <w:r w:rsidRPr="4111E71B" w:rsidR="4111E71B">
        <w:rPr>
          <w:lang w:val="en-US" w:eastAsia="zh-CN"/>
        </w:rPr>
        <w:t>and destruction mechanisms are designed to further reduce the circulation of tokens in the ecosystem to accelerate deflationary effects in the economic system, increase the value of individual tokens, and motivate Token holders to hold them for long periods of time</w:t>
      </w:r>
      <w:r w:rsidRPr="4111E71B" w:rsidR="4111E71B">
        <w:rPr>
          <w:lang w:val="en-US" w:eastAsia="zh-CN"/>
        </w:rPr>
        <w:t>.</w:t>
      </w:r>
    </w:p>
    <w:p w:rsidRPr="00FD7ED1" w:rsidR="00FD7ED1" w:rsidP="4111E71B" w:rsidRDefault="00FD7ED1" w14:paraId="74DBD51D" w14:textId="77777777" w14:noSpellErr="1">
      <w:pPr>
        <w:rPr>
          <w:lang w:val="en-US" w:eastAsia="zh-CN"/>
        </w:rPr>
      </w:pPr>
      <w:r w:rsidRPr="4111E71B" w:rsidR="4111E71B">
        <w:rPr>
          <w:lang w:val="en-US" w:eastAsia="zh-CN"/>
        </w:rPr>
        <w:t xml:space="preserve">The Token </w:t>
      </w:r>
      <w:r w:rsidRPr="4111E71B" w:rsidR="4111E71B">
        <w:rPr>
          <w:lang w:val="en-US" w:eastAsia="zh-CN"/>
        </w:rPr>
        <w:t>economy</w:t>
      </w:r>
      <w:r w:rsidRPr="4111E71B" w:rsidR="4111E71B">
        <w:rPr>
          <w:lang w:val="en-US" w:eastAsia="zh-CN"/>
        </w:rPr>
        <w:t xml:space="preserve"> model includes incentives and penalties to reward participants in the ecosystem for the development of economic models and to penalize those who destroy the ecological balance.</w:t>
      </w:r>
    </w:p>
    <w:p w:rsidRPr="00C5367E" w:rsidR="00C5367E" w:rsidP="4111E71B" w:rsidRDefault="00FD7ED1" w14:paraId="308BBF36" w14:textId="77777777" w14:noSpellErr="1">
      <w:pPr>
        <w:rPr>
          <w:lang w:val="en-US" w:eastAsia="zh-CN"/>
        </w:rPr>
      </w:pPr>
      <w:r w:rsidRPr="4111E71B" w:rsidR="4111E71B">
        <w:rPr>
          <w:lang w:val="en-US" w:eastAsia="zh-CN"/>
        </w:rPr>
        <w:t> </w:t>
      </w:r>
      <w:r w:rsidRPr="4111E71B" w:rsidR="4111E71B">
        <w:rPr>
          <w:lang w:val="en-US" w:eastAsia="zh-CN"/>
        </w:rPr>
        <w:t xml:space="preserve">Token's circulation includes Token users, </w:t>
      </w:r>
      <w:r w:rsidRPr="4111E71B" w:rsidR="4111E71B">
        <w:rPr>
          <w:lang w:val="en-US" w:eastAsia="zh-CN"/>
        </w:rPr>
        <w:t>exchange</w:t>
      </w:r>
      <w:r w:rsidRPr="4111E71B" w:rsidR="4111E71B">
        <w:rPr>
          <w:lang w:val="en-US" w:eastAsia="zh-CN"/>
        </w:rPr>
        <w:t xml:space="preserve"> platforms and wallets.</w:t>
      </w:r>
    </w:p>
    <w:p w:rsidRPr="00C5367E" w:rsidR="00C5367E" w:rsidP="4111E71B" w:rsidRDefault="00C5367E" w14:paraId="7C333E46" w14:textId="77777777" w14:noSpellErr="1">
      <w:pPr>
        <w:rPr>
          <w:lang w:val="en-US" w:eastAsia="zh-CN"/>
        </w:rPr>
      </w:pPr>
      <w:r w:rsidRPr="4111E71B" w:rsidR="4111E71B">
        <w:rPr>
          <w:lang w:val="en-US" w:eastAsia="zh-CN"/>
        </w:rPr>
        <w:t>- Token users: Users can use the specific features of the project by participating in eco-rewarding tokens or using the tokens in the ecosystem. It is also possible to exchange and trade the held Token with others.</w:t>
      </w:r>
    </w:p>
    <w:p w:rsidRPr="00C5367E" w:rsidR="00C5367E" w:rsidP="4111E71B" w:rsidRDefault="00C5367E" w14:paraId="54E90475" w14:textId="77777777" w14:noSpellErr="1">
      <w:pPr>
        <w:rPr>
          <w:lang w:val="en-US" w:eastAsia="zh-CN"/>
        </w:rPr>
      </w:pPr>
      <w:r w:rsidRPr="4111E71B" w:rsidR="4111E71B">
        <w:rPr>
          <w:lang w:val="en-US" w:eastAsia="zh-CN"/>
        </w:rPr>
        <w:t xml:space="preserve">- </w:t>
      </w:r>
      <w:r w:rsidRPr="4111E71B" w:rsidR="4111E71B">
        <w:rPr>
          <w:lang w:val="en-US" w:eastAsia="zh-CN"/>
        </w:rPr>
        <w:t>Exchange</w:t>
      </w:r>
      <w:r w:rsidRPr="4111E71B" w:rsidR="4111E71B">
        <w:rPr>
          <w:lang w:val="en-US" w:eastAsia="zh-CN"/>
        </w:rPr>
        <w:t xml:space="preserve"> </w:t>
      </w:r>
      <w:r w:rsidRPr="4111E71B" w:rsidR="4111E71B">
        <w:rPr>
          <w:lang w:val="en-US" w:eastAsia="zh-CN"/>
        </w:rPr>
        <w:t xml:space="preserve">platform: The </w:t>
      </w:r>
      <w:r w:rsidRPr="4111E71B" w:rsidR="4111E71B">
        <w:rPr>
          <w:lang w:val="en-US" w:eastAsia="zh-CN"/>
        </w:rPr>
        <w:t>exchange</w:t>
      </w:r>
      <w:r w:rsidRPr="4111E71B" w:rsidR="4111E71B">
        <w:rPr>
          <w:lang w:val="en-US" w:eastAsia="zh-CN"/>
        </w:rPr>
        <w:t xml:space="preserve"> </w:t>
      </w:r>
      <w:r w:rsidRPr="4111E71B" w:rsidR="4111E71B">
        <w:rPr>
          <w:lang w:val="en-US" w:eastAsia="zh-CN"/>
        </w:rPr>
        <w:t>platform provides the basis for Token's circulation. The circulation of the secondary market helps Token holders to sell unused Tokens in exchange for other Tokens; or allows buyers of demand Tokens to purchase or exchange for specific Tokens.</w:t>
      </w:r>
    </w:p>
    <w:p w:rsidR="00FD7ED1" w:rsidP="4111E71B" w:rsidRDefault="00C5367E" w14:paraId="0A5CCE41" w14:textId="77777777" w14:noSpellErr="1">
      <w:pPr>
        <w:rPr>
          <w:lang w:val="en-US" w:eastAsia="zh-CN"/>
        </w:rPr>
      </w:pPr>
      <w:r w:rsidRPr="4111E71B" w:rsidR="4111E71B">
        <w:rPr>
          <w:lang w:val="en-US" w:eastAsia="zh-CN"/>
        </w:rPr>
        <w:t>- Wallet: The wallet serves as a Token storage tool, providing Token holders with secure Token storage and convenient transfer functions.</w:t>
      </w:r>
    </w:p>
    <w:p w:rsidR="009144D3" w:rsidP="4111E71B" w:rsidRDefault="009144D3" w14:paraId="25614D9C" w14:textId="77777777" w14:noSpellErr="1">
      <w:pPr>
        <w:rPr>
          <w:lang w:val="en-US" w:eastAsia="zh-CN"/>
        </w:rPr>
      </w:pPr>
      <w:r w:rsidRPr="4111E71B" w:rsidR="4111E71B">
        <w:rPr>
          <w:lang w:val="en-US" w:eastAsia="zh-CN"/>
        </w:rPr>
        <w:t xml:space="preserve">In addition to the network's self-generated virtual property (such as digital currency), the blockchain is more of a "mapped property" formed by offline native asset mapping, such as electronic bills, securities, equity, and other physical assets. As far as these mapping assets are concerned, the record of the blockchain is only a kind of entitlement certificate. The blockchain has the incomprehensible modification, and it cannot guarantee the authenticity and innocence of the corresponding original assets. Therefore, it is also necessary to </w:t>
      </w:r>
      <w:r w:rsidRPr="4111E71B" w:rsidR="4111E71B">
        <w:rPr>
          <w:lang w:val="en-US" w:eastAsia="zh-CN"/>
        </w:rPr>
        <w:t>collect</w:t>
      </w:r>
      <w:r w:rsidRPr="4111E71B" w:rsidR="4111E71B">
        <w:rPr>
          <w:lang w:val="en-US" w:eastAsia="zh-CN"/>
        </w:rPr>
        <w:t xml:space="preserve"> data </w:t>
      </w:r>
      <w:r w:rsidRPr="4111E71B" w:rsidR="4111E71B">
        <w:rPr>
          <w:lang w:val="en-US" w:eastAsia="zh-CN"/>
        </w:rPr>
        <w:t xml:space="preserve">and put on chain </w:t>
      </w:r>
      <w:r w:rsidRPr="4111E71B" w:rsidR="4111E71B">
        <w:rPr>
          <w:lang w:val="en-US" w:eastAsia="zh-CN"/>
        </w:rPr>
        <w:t>with other technologies. In addition, the law should properly treat smart contracts. On the one hand, the law should recognize the new contract form of smart contracts, give them legal effect, and on the other hand, resolve their possible risks. The law must not only ensure the intelligent contract faithfully reflects the agreement of the parties through the inspection of the party's ability, but also respond to the irrevocable and automatic execution characteristics of the smart contract, and apply the contract change, release and invalidation system in accordance with the legal provisions.</w:t>
      </w:r>
    </w:p>
    <w:p w:rsidR="003A0A98" w:rsidP="4111E71B" w:rsidRDefault="003A0A98" w14:paraId="20EB23C7" w14:textId="77777777" w14:noSpellErr="1">
      <w:pPr>
        <w:rPr>
          <w:lang w:val="en-US" w:eastAsia="zh-CN"/>
        </w:rPr>
      </w:pPr>
      <w:r w:rsidRPr="4111E71B" w:rsidR="4111E71B">
        <w:rPr>
          <w:lang w:val="en-US" w:eastAsia="zh-CN"/>
        </w:rPr>
        <w:t>Participants in the blockchain ecosystem</w:t>
      </w:r>
      <w:r w:rsidRPr="4111E71B" w:rsidR="4111E71B">
        <w:rPr>
          <w:lang w:val="en-US" w:eastAsia="zh-CN"/>
        </w:rPr>
        <w:t xml:space="preserve"> include </w:t>
      </w:r>
      <w:r w:rsidRPr="4111E71B" w:rsidR="4111E71B">
        <w:rPr>
          <w:lang w:val="en-US" w:eastAsia="zh-CN"/>
        </w:rPr>
        <w:t>c</w:t>
      </w:r>
      <w:r w:rsidRPr="4111E71B" w:rsidR="4111E71B">
        <w:rPr>
          <w:lang w:val="en-US" w:eastAsia="zh-CN"/>
        </w:rPr>
        <w:t xml:space="preserve">ore developers, full nodes, foundations, and token holders. Blockchain governance is the process of balancing these four </w:t>
      </w:r>
      <w:r w:rsidRPr="4111E71B" w:rsidR="4111E71B">
        <w:rPr>
          <w:lang w:val="en-US" w:eastAsia="zh-CN"/>
        </w:rPr>
        <w:t>p</w:t>
      </w:r>
      <w:r w:rsidRPr="4111E71B" w:rsidR="4111E71B">
        <w:rPr>
          <w:lang w:val="en-US" w:eastAsia="zh-CN"/>
        </w:rPr>
        <w:t>articipants.</w:t>
      </w:r>
      <w:r w:rsidRPr="4111E71B" w:rsidR="4111E71B">
        <w:rPr>
          <w:lang w:val="en-US" w:eastAsia="zh-CN"/>
        </w:rPr>
        <w:t xml:space="preserve"> </w:t>
      </w:r>
      <w:r w:rsidRPr="4111E71B" w:rsidR="4111E71B">
        <w:rPr>
          <w:lang w:val="en-US" w:eastAsia="zh-CN"/>
        </w:rPr>
        <w:t>Two perspectives of governance, one is decision-making and the other is coordination</w:t>
      </w:r>
      <w:r w:rsidRPr="4111E71B" w:rsidR="4111E71B">
        <w:rPr>
          <w:lang w:val="en-US" w:eastAsia="zh-CN"/>
        </w:rPr>
        <w:t>.</w:t>
      </w:r>
    </w:p>
    <w:p w:rsidR="00384A62" w:rsidP="4111E71B" w:rsidRDefault="00F63DBC" w14:paraId="77C8556B" w14:textId="6CF90976" w14:noSpellErr="1">
      <w:pPr>
        <w:rPr>
          <w:lang w:val="en-US" w:eastAsia="zh-CN"/>
        </w:rPr>
      </w:pPr>
      <w:r w:rsidRPr="4111E71B" w:rsidR="4111E71B">
        <w:rPr>
          <w:lang w:val="en-US" w:eastAsia="zh-CN"/>
        </w:rPr>
        <w:t xml:space="preserve">For DLT, </w:t>
      </w:r>
      <w:r w:rsidRPr="4111E71B" w:rsidR="4111E71B">
        <w:rPr>
          <w:lang w:val="en-US" w:eastAsia="zh-CN"/>
        </w:rPr>
        <w:t>t</w:t>
      </w:r>
      <w:r w:rsidRPr="4111E71B" w:rsidR="4111E71B">
        <w:rPr>
          <w:lang w:val="en-US" w:eastAsia="zh-CN"/>
        </w:rPr>
        <w:t>he governance subject shifts from “single regulator” to “multi-stakeholder”, and the exercise of power moves from “top-down mandatory” to “bottom-up</w:t>
      </w:r>
      <w:r w:rsidRPr="4111E71B" w:rsidR="4111E71B">
        <w:rPr>
          <w:lang w:val="en-US" w:eastAsia="zh-CN"/>
        </w:rPr>
        <w:t xml:space="preserve"> c</w:t>
      </w:r>
      <w:r w:rsidRPr="4111E71B" w:rsidR="4111E71B">
        <w:rPr>
          <w:lang w:val="en-US" w:eastAsia="zh-CN"/>
        </w:rPr>
        <w:t>onsultative”, the source of supervision shifts from “law” to “contract and soft law”. Emphas</w:t>
      </w:r>
      <w:r w:rsidRPr="4111E71B" w:rsidR="4111E71B">
        <w:rPr>
          <w:lang w:val="en-US" w:eastAsia="zh-CN"/>
        </w:rPr>
        <w:t xml:space="preserve">izing </w:t>
      </w:r>
      <w:r w:rsidRPr="4111E71B" w:rsidR="4111E71B">
        <w:rPr>
          <w:lang w:val="en-US" w:eastAsia="zh-CN"/>
        </w:rPr>
        <w:t>"</w:t>
      </w:r>
      <w:r w:rsidRPr="4111E71B" w:rsidR="4111E71B">
        <w:rPr>
          <w:lang w:val="en-US" w:eastAsia="zh-CN"/>
        </w:rPr>
        <w:t>on-</w:t>
      </w:r>
      <w:r w:rsidRPr="4111E71B" w:rsidR="4111E71B">
        <w:rPr>
          <w:lang w:val="en-US" w:eastAsia="zh-CN"/>
        </w:rPr>
        <w:t>chain governance</w:t>
      </w:r>
      <w:r w:rsidRPr="4111E71B" w:rsidR="4111E71B">
        <w:rPr>
          <w:lang w:val="en-US" w:eastAsia="zh-CN"/>
        </w:rPr>
        <w:t xml:space="preserve">" </w:t>
      </w:r>
      <w:r w:rsidRPr="4111E71B" w:rsidR="4111E71B">
        <w:rPr>
          <w:lang w:val="en-US" w:eastAsia="zh-CN"/>
        </w:rPr>
        <w:t>a</w:t>
      </w:r>
      <w:r w:rsidRPr="4111E71B" w:rsidR="4111E71B">
        <w:rPr>
          <w:lang w:val="en-US" w:eastAsia="zh-CN"/>
        </w:rPr>
        <w:t>llow</w:t>
      </w:r>
      <w:r w:rsidRPr="4111E71B" w:rsidR="4111E71B">
        <w:rPr>
          <w:lang w:val="en-US" w:eastAsia="zh-CN"/>
        </w:rPr>
        <w:t>s</w:t>
      </w:r>
      <w:r w:rsidRPr="4111E71B" w:rsidR="4111E71B">
        <w:rPr>
          <w:lang w:val="en-US" w:eastAsia="zh-CN"/>
        </w:rPr>
        <w:t xml:space="preserve"> the government to </w:t>
      </w:r>
      <w:r w:rsidRPr="4111E71B" w:rsidR="4111E71B">
        <w:rPr>
          <w:lang w:val="en-US" w:eastAsia="zh-CN"/>
        </w:rPr>
        <w:t>participate</w:t>
      </w:r>
      <w:r w:rsidRPr="4111E71B" w:rsidR="4111E71B">
        <w:rPr>
          <w:lang w:val="en-US" w:eastAsia="zh-CN"/>
        </w:rPr>
        <w:t xml:space="preserve"> as a third-party administrator </w:t>
      </w:r>
      <w:r w:rsidRPr="4111E71B" w:rsidR="4111E71B">
        <w:rPr>
          <w:lang w:val="en-US" w:eastAsia="zh-CN"/>
        </w:rPr>
        <w:t>with full</w:t>
      </w:r>
      <w:r w:rsidRPr="4111E71B" w:rsidR="4111E71B">
        <w:rPr>
          <w:lang w:val="en-US" w:eastAsia="zh-CN"/>
        </w:rPr>
        <w:t xml:space="preserve"> </w:t>
      </w:r>
      <w:r w:rsidRPr="4111E71B" w:rsidR="4111E71B">
        <w:rPr>
          <w:lang w:val="en-US" w:eastAsia="zh-CN"/>
        </w:rPr>
        <w:t>access</w:t>
      </w:r>
      <w:r w:rsidRPr="4111E71B" w:rsidR="4111E71B">
        <w:rPr>
          <w:lang w:val="en-US" w:eastAsia="zh-CN"/>
        </w:rPr>
        <w:t xml:space="preserve"> </w:t>
      </w:r>
      <w:r w:rsidRPr="4111E71B" w:rsidR="4111E71B">
        <w:rPr>
          <w:lang w:val="en-US" w:eastAsia="zh-CN"/>
        </w:rPr>
        <w:t xml:space="preserve">to </w:t>
      </w:r>
      <w:r w:rsidRPr="4111E71B" w:rsidR="4111E71B">
        <w:rPr>
          <w:lang w:val="en-US" w:eastAsia="zh-CN"/>
        </w:rPr>
        <w:t>blockchain data. At the same time, it can issue “special processing instructions” to the blockchain network. When other nodes in the network determine that the instruction is legally released, the law is invoked</w:t>
      </w:r>
      <w:r w:rsidRPr="4111E71B" w:rsidR="4111E71B">
        <w:rPr>
          <w:lang w:val="en-US" w:eastAsia="zh-CN"/>
        </w:rPr>
        <w:t xml:space="preserve"> which </w:t>
      </w:r>
      <w:r w:rsidRPr="4111E71B" w:rsidR="4111E71B">
        <w:rPr>
          <w:lang w:val="en-US" w:eastAsia="zh-CN"/>
        </w:rPr>
        <w:t>also implies</w:t>
      </w:r>
      <w:r w:rsidRPr="4111E71B" w:rsidR="4111E71B">
        <w:rPr>
          <w:lang w:val="en-US" w:eastAsia="zh-CN"/>
        </w:rPr>
        <w:t xml:space="preserve"> </w:t>
      </w:r>
      <w:r w:rsidRPr="4111E71B" w:rsidR="4111E71B">
        <w:rPr>
          <w:lang w:val="en-US" w:eastAsia="zh-CN"/>
        </w:rPr>
        <w:t xml:space="preserve">that a </w:t>
      </w:r>
      <w:r w:rsidRPr="4111E71B" w:rsidR="4111E71B">
        <w:rPr>
          <w:lang w:val="en-US" w:eastAsia="zh-CN"/>
        </w:rPr>
        <w:t>p</w:t>
      </w:r>
      <w:r w:rsidRPr="4111E71B" w:rsidR="4111E71B">
        <w:rPr>
          <w:lang w:val="en-US" w:eastAsia="zh-CN"/>
        </w:rPr>
        <w:t xml:space="preserve">re-configured supervisory </w:t>
      </w:r>
      <w:r w:rsidRPr="4111E71B" w:rsidR="4111E71B">
        <w:rPr>
          <w:lang w:val="en-US" w:eastAsia="zh-CN"/>
        </w:rPr>
        <w:t xml:space="preserve">operator can execute </w:t>
      </w:r>
      <w:r w:rsidRPr="4111E71B" w:rsidR="4111E71B">
        <w:rPr>
          <w:lang w:val="en-US" w:eastAsia="zh-CN"/>
        </w:rPr>
        <w:t>smart contract</w:t>
      </w:r>
      <w:r w:rsidRPr="4111E71B" w:rsidR="4111E71B">
        <w:rPr>
          <w:lang w:val="en-US" w:eastAsia="zh-CN"/>
        </w:rPr>
        <w:t xml:space="preserve"> instruction(s)</w:t>
      </w:r>
      <w:r w:rsidRPr="4111E71B" w:rsidR="4111E71B">
        <w:rPr>
          <w:lang w:val="en-US" w:eastAsia="zh-CN"/>
        </w:rPr>
        <w:t>.</w:t>
      </w:r>
    </w:p>
    <w:p w:rsidR="00862732" w:rsidP="4111E71B" w:rsidRDefault="00655E0D" w14:paraId="2B914E25" w14:textId="4333FEBC">
      <w:pPr>
        <w:rPr>
          <w:lang w:val="en-US" w:eastAsia="zh-CN"/>
        </w:rPr>
      </w:pPr>
      <w:r w:rsidRPr="4111E71B" w:rsidR="4111E71B">
        <w:rPr>
          <w:lang w:val="en-US" w:eastAsia="zh-CN"/>
        </w:rPr>
        <w:t xml:space="preserve">Since the blockchain itself is a natural voting system that contains all the logic needed to change the verification assembly or update its own rules, and the voting results can be automated, the chain voting mechanism naturally becomes the blockchain ecosystem. The preferred governance mechanism. At present, there are many voting mechanisms on the chain, such as EOS, NEO, </w:t>
      </w:r>
      <w:proofErr w:type="spellStart"/>
      <w:r w:rsidRPr="4111E71B" w:rsidR="4111E71B">
        <w:rPr>
          <w:lang w:val="en-US" w:eastAsia="zh-CN"/>
        </w:rPr>
        <w:t>Lisk</w:t>
      </w:r>
      <w:proofErr w:type="spellEnd"/>
      <w:r w:rsidRPr="4111E71B" w:rsidR="4111E71B">
        <w:rPr>
          <w:lang w:val="en-US" w:eastAsia="zh-CN"/>
        </w:rPr>
        <w:t xml:space="preserve"> and other systems</w:t>
      </w:r>
      <w:r w:rsidRPr="4111E71B" w:rsidR="4111E71B">
        <w:rPr>
          <w:lang w:val="en-US" w:eastAsia="zh-CN"/>
        </w:rPr>
        <w:t>. By using</w:t>
      </w:r>
      <w:r w:rsidRPr="4111E71B" w:rsidR="4111E71B">
        <w:rPr>
          <w:lang w:val="en-US" w:eastAsia="zh-CN"/>
        </w:rPr>
        <w:t xml:space="preserve"> the Proof of Equity (DPOS) mechanism, through the chain vot</w:t>
      </w:r>
      <w:r w:rsidRPr="4111E71B" w:rsidR="4111E71B">
        <w:rPr>
          <w:lang w:val="en-US" w:eastAsia="zh-CN"/>
        </w:rPr>
        <w:t>ing</w:t>
      </w:r>
      <w:r w:rsidRPr="4111E71B" w:rsidR="4111E71B">
        <w:rPr>
          <w:lang w:val="en-US" w:eastAsia="zh-CN"/>
        </w:rPr>
        <w:t xml:space="preserve">  determine</w:t>
      </w:r>
      <w:r w:rsidRPr="4111E71B" w:rsidR="4111E71B">
        <w:rPr>
          <w:lang w:val="en-US" w:eastAsia="zh-CN"/>
        </w:rPr>
        <w:t>s</w:t>
      </w:r>
      <w:r w:rsidRPr="4111E71B" w:rsidR="4111E71B">
        <w:rPr>
          <w:lang w:val="en-US" w:eastAsia="zh-CN"/>
        </w:rPr>
        <w:t xml:space="preserve"> who operates the super</w:t>
      </w:r>
      <w:r w:rsidRPr="4111E71B" w:rsidR="4111E71B">
        <w:rPr>
          <w:lang w:val="en-US" w:eastAsia="zh-CN"/>
        </w:rPr>
        <w:t>-</w:t>
      </w:r>
      <w:r w:rsidRPr="4111E71B" w:rsidR="4111E71B">
        <w:rPr>
          <w:lang w:val="en-US" w:eastAsia="zh-CN"/>
        </w:rPr>
        <w:t>node running the network; or vote on the protocol parameters</w:t>
      </w:r>
      <w:r w:rsidRPr="4111E71B" w:rsidR="4111E71B">
        <w:rPr>
          <w:lang w:val="en-US" w:eastAsia="zh-CN"/>
        </w:rPr>
        <w:t xml:space="preserve"> t</w:t>
      </w:r>
      <w:r w:rsidRPr="4111E71B" w:rsidR="4111E71B">
        <w:rPr>
          <w:lang w:val="en-US" w:eastAsia="zh-CN"/>
        </w:rPr>
        <w:t xml:space="preserve">o decide the Essence's Gas cap; or to vote for a protocol upgrade, such as </w:t>
      </w:r>
      <w:proofErr w:type="spellStart"/>
      <w:r w:rsidRPr="4111E71B" w:rsidR="4111E71B">
        <w:rPr>
          <w:lang w:val="en-US" w:eastAsia="zh-CN"/>
        </w:rPr>
        <w:t>Teos</w:t>
      </w:r>
      <w:proofErr w:type="spellEnd"/>
      <w:r w:rsidRPr="4111E71B" w:rsidR="4111E71B">
        <w:rPr>
          <w:lang w:val="en-US" w:eastAsia="zh-CN"/>
        </w:rPr>
        <w:t xml:space="preserve">. At present, the shortcomings of the voting mechanism on the chain are: </w:t>
      </w:r>
    </w:p>
    <w:p w:rsidR="00862732" w:rsidP="4111E71B" w:rsidRDefault="00862732" w14:paraId="292FA266" w14:textId="3CC04804" w14:noSpellErr="1">
      <w:pPr>
        <w:pStyle w:val="ListParagraph"/>
        <w:numPr>
          <w:ilvl w:val="0"/>
          <w:numId w:val="22"/>
        </w:numPr>
        <w:rPr>
          <w:lang w:val="en-US" w:eastAsia="zh-CN"/>
        </w:rPr>
      </w:pPr>
      <w:r w:rsidRPr="4111E71B" w:rsidR="4111E71B">
        <w:rPr>
          <w:lang w:val="en-US" w:eastAsia="zh-CN"/>
        </w:rPr>
        <w:t>L</w:t>
      </w:r>
      <w:r w:rsidRPr="4111E71B" w:rsidR="4111E71B">
        <w:rPr>
          <w:lang w:val="en-US" w:eastAsia="zh-CN"/>
        </w:rPr>
        <w:t xml:space="preserve">ow participation in voting, which leads to two problems. </w:t>
      </w:r>
    </w:p>
    <w:p w:rsidR="00862732" w:rsidP="4111E71B" w:rsidRDefault="00862732" w14:paraId="6A5BA7A7" w14:textId="59309F2B" w14:noSpellErr="1">
      <w:pPr>
        <w:pStyle w:val="ListParagraph"/>
        <w:numPr>
          <w:ilvl w:val="1"/>
          <w:numId w:val="22"/>
        </w:numPr>
        <w:rPr>
          <w:lang w:val="en-US" w:eastAsia="zh-CN"/>
        </w:rPr>
      </w:pPr>
      <w:r w:rsidRPr="4111E71B" w:rsidR="4111E71B">
        <w:rPr>
          <w:lang w:val="en-US" w:eastAsia="zh-CN"/>
        </w:rPr>
        <w:t>T</w:t>
      </w:r>
      <w:r w:rsidRPr="4111E71B" w:rsidR="4111E71B">
        <w:rPr>
          <w:lang w:val="en-US" w:eastAsia="zh-CN"/>
        </w:rPr>
        <w:t>he result</w:t>
      </w:r>
      <w:r w:rsidRPr="4111E71B" w:rsidR="4111E71B">
        <w:rPr>
          <w:lang w:val="en-US" w:eastAsia="zh-CN"/>
        </w:rPr>
        <w:t>s</w:t>
      </w:r>
      <w:r w:rsidRPr="4111E71B" w:rsidR="4111E71B">
        <w:rPr>
          <w:lang w:val="en-US" w:eastAsia="zh-CN"/>
        </w:rPr>
        <w:t xml:space="preserve"> </w:t>
      </w:r>
      <w:r w:rsidRPr="4111E71B" w:rsidR="4111E71B">
        <w:rPr>
          <w:lang w:val="en-US" w:eastAsia="zh-CN"/>
        </w:rPr>
        <w:t xml:space="preserve">from </w:t>
      </w:r>
      <w:r w:rsidRPr="4111E71B" w:rsidR="4111E71B">
        <w:rPr>
          <w:lang w:val="en-US" w:eastAsia="zh-CN"/>
        </w:rPr>
        <w:t xml:space="preserve">voting </w:t>
      </w:r>
      <w:r w:rsidRPr="4111E71B" w:rsidR="4111E71B">
        <w:rPr>
          <w:lang w:val="en-US" w:eastAsia="zh-CN"/>
        </w:rPr>
        <w:t xml:space="preserve">may </w:t>
      </w:r>
      <w:r w:rsidRPr="4111E71B" w:rsidR="4111E71B">
        <w:rPr>
          <w:lang w:val="en-US" w:eastAsia="zh-CN"/>
        </w:rPr>
        <w:t>only reflect a small number of peoples</w:t>
      </w:r>
      <w:r w:rsidRPr="4111E71B" w:rsidR="4111E71B">
        <w:rPr>
          <w:lang w:val="en-US" w:eastAsia="zh-CN"/>
        </w:rPr>
        <w:t>’</w:t>
      </w:r>
      <w:r w:rsidRPr="4111E71B" w:rsidR="4111E71B">
        <w:rPr>
          <w:lang w:val="en-US" w:eastAsia="zh-CN"/>
        </w:rPr>
        <w:t xml:space="preserve"> opinions</w:t>
      </w:r>
      <w:r w:rsidRPr="4111E71B" w:rsidR="4111E71B">
        <w:rPr>
          <w:lang w:val="en-US" w:eastAsia="zh-CN"/>
        </w:rPr>
        <w:t xml:space="preserve"> making it</w:t>
      </w:r>
      <w:r w:rsidRPr="4111E71B" w:rsidR="4111E71B">
        <w:rPr>
          <w:lang w:val="en-US" w:eastAsia="zh-CN"/>
        </w:rPr>
        <w:t xml:space="preserve"> difficult to get universal </w:t>
      </w:r>
      <w:r w:rsidRPr="4111E71B" w:rsidR="4111E71B">
        <w:rPr>
          <w:lang w:val="en-US" w:eastAsia="zh-CN"/>
        </w:rPr>
        <w:t>acceptance of voting outcome</w:t>
      </w:r>
      <w:r w:rsidRPr="4111E71B" w:rsidR="4111E71B">
        <w:rPr>
          <w:lang w:val="en-US" w:eastAsia="zh-CN"/>
        </w:rPr>
        <w:t xml:space="preserve">; </w:t>
      </w:r>
    </w:p>
    <w:p w:rsidRPr="008C0593" w:rsidR="00655E0D" w:rsidP="4111E71B" w:rsidRDefault="00862732" w14:paraId="5B81D8B0" w14:textId="715EDCEF" w14:noSpellErr="1">
      <w:pPr>
        <w:pStyle w:val="ListParagraph"/>
        <w:numPr>
          <w:ilvl w:val="1"/>
          <w:numId w:val="22"/>
        </w:numPr>
        <w:rPr>
          <w:lang w:val="en-US" w:eastAsia="zh-CN"/>
        </w:rPr>
      </w:pPr>
      <w:r w:rsidRPr="4111E71B" w:rsidR="4111E71B">
        <w:rPr>
          <w:lang w:val="en-US" w:eastAsia="zh-CN"/>
        </w:rPr>
        <w:t>T</w:t>
      </w:r>
      <w:r w:rsidRPr="4111E71B" w:rsidR="4111E71B">
        <w:rPr>
          <w:lang w:val="en-US" w:eastAsia="zh-CN"/>
        </w:rPr>
        <w:t xml:space="preserve">he attacker can </w:t>
      </w:r>
      <w:r w:rsidRPr="4111E71B" w:rsidR="4111E71B">
        <w:rPr>
          <w:lang w:val="en-US" w:eastAsia="zh-CN"/>
        </w:rPr>
        <w:t xml:space="preserve">cast numerous </w:t>
      </w:r>
      <w:r w:rsidRPr="4111E71B" w:rsidR="4111E71B">
        <w:rPr>
          <w:lang w:val="en-US" w:eastAsia="zh-CN"/>
        </w:rPr>
        <w:t>vote</w:t>
      </w:r>
      <w:r w:rsidRPr="4111E71B" w:rsidR="4111E71B">
        <w:rPr>
          <w:lang w:val="en-US" w:eastAsia="zh-CN"/>
        </w:rPr>
        <w:t>s</w:t>
      </w:r>
      <w:r w:rsidRPr="4111E71B" w:rsidR="4111E71B">
        <w:rPr>
          <w:lang w:val="en-US" w:eastAsia="zh-CN"/>
        </w:rPr>
        <w:t xml:space="preserve"> with a small amount of cost. </w:t>
      </w:r>
      <w:r w:rsidRPr="4111E71B" w:rsidR="4111E71B">
        <w:rPr>
          <w:lang w:val="en-US" w:eastAsia="zh-CN"/>
        </w:rPr>
        <w:t xml:space="preserve">In such a case, </w:t>
      </w:r>
      <w:r w:rsidRPr="4111E71B" w:rsidR="4111E71B">
        <w:rPr>
          <w:lang w:val="en-US" w:eastAsia="zh-CN"/>
        </w:rPr>
        <w:t>there may be a fiscal</w:t>
      </w:r>
      <w:r w:rsidRPr="4111E71B" w:rsidR="4111E71B">
        <w:rPr>
          <w:lang w:val="en-US" w:eastAsia="zh-CN"/>
        </w:rPr>
        <w:t>ly strong</w:t>
      </w:r>
      <w:r w:rsidRPr="4111E71B" w:rsidR="4111E71B">
        <w:rPr>
          <w:lang w:val="en-US" w:eastAsia="zh-CN"/>
        </w:rPr>
        <w:t xml:space="preserve"> minority </w:t>
      </w:r>
      <w:r w:rsidRPr="4111E71B" w:rsidR="4111E71B">
        <w:rPr>
          <w:lang w:val="en-US" w:eastAsia="zh-CN"/>
        </w:rPr>
        <w:t>in control of</w:t>
      </w:r>
      <w:r w:rsidRPr="4111E71B" w:rsidR="4111E71B">
        <w:rPr>
          <w:lang w:val="en-US" w:eastAsia="zh-CN"/>
        </w:rPr>
        <w:t xml:space="preserve"> governance that harms the interests of ordinary users. At present, relevant events have occurred.</w:t>
      </w:r>
    </w:p>
    <w:p w:rsidRPr="00655E0D" w:rsidR="00655E0D" w:rsidP="4111E71B" w:rsidRDefault="00655E0D" w14:paraId="1F62CAA8" w14:textId="77777777" w14:noSpellErr="1">
      <w:pPr>
        <w:rPr>
          <w:lang w:val="en-US" w:eastAsia="zh-CN"/>
        </w:rPr>
      </w:pPr>
      <w:r w:rsidRPr="4111E71B" w:rsidR="4111E71B">
        <w:rPr>
          <w:lang w:val="en-US" w:eastAsia="zh-CN"/>
        </w:rPr>
        <w:t xml:space="preserve">Therefore, in addition to the </w:t>
      </w:r>
      <w:r w:rsidRPr="4111E71B" w:rsidR="4111E71B">
        <w:rPr>
          <w:lang w:val="en-US" w:eastAsia="zh-CN"/>
        </w:rPr>
        <w:t xml:space="preserve">on-chain </w:t>
      </w:r>
      <w:r w:rsidRPr="4111E71B" w:rsidR="4111E71B">
        <w:rPr>
          <w:lang w:val="en-US" w:eastAsia="zh-CN"/>
        </w:rPr>
        <w:t xml:space="preserve">voting mechanism, it is necessary to explore other appropriate </w:t>
      </w:r>
      <w:r w:rsidRPr="4111E71B" w:rsidR="4111E71B">
        <w:rPr>
          <w:lang w:val="en-US" w:eastAsia="zh-CN"/>
        </w:rPr>
        <w:t>on-</w:t>
      </w:r>
      <w:r w:rsidRPr="4111E71B" w:rsidR="4111E71B">
        <w:rPr>
          <w:lang w:val="en-US" w:eastAsia="zh-CN"/>
        </w:rPr>
        <w:t>chain governance mechanisms.</w:t>
      </w:r>
    </w:p>
    <w:p w:rsidR="00316C24" w:rsidP="4111E71B" w:rsidRDefault="00655E0D" w14:paraId="5265D1AB" w14:textId="31D12613" w14:noSpellErr="1">
      <w:pPr>
        <w:rPr>
          <w:lang w:val="en-US" w:eastAsia="zh-CN"/>
        </w:rPr>
      </w:pPr>
      <w:r w:rsidRPr="4111E71B" w:rsidR="4111E71B">
        <w:rPr>
          <w:lang w:val="en-US" w:eastAsia="zh-CN"/>
        </w:rPr>
        <w:t>In addition, relying solely on</w:t>
      </w:r>
      <w:r w:rsidRPr="4111E71B" w:rsidR="4111E71B">
        <w:rPr>
          <w:lang w:val="en-US" w:eastAsia="zh-CN"/>
        </w:rPr>
        <w:t>-</w:t>
      </w:r>
      <w:r w:rsidRPr="4111E71B" w:rsidR="4111E71B">
        <w:rPr>
          <w:lang w:val="en-US" w:eastAsia="zh-CN"/>
        </w:rPr>
        <w:t xml:space="preserve">chain governance, it is still unable to solve the principal-agent problem of the blockchain ecosystem, and it also needs legal intervention, chain governance and supervision support. How to improve the governance mechanism on the chain is the research direction of the next </w:t>
      </w:r>
      <w:r w:rsidRPr="4111E71B" w:rsidR="4111E71B">
        <w:rPr>
          <w:lang w:val="en-US" w:eastAsia="zh-CN"/>
        </w:rPr>
        <w:t>DLT</w:t>
      </w:r>
      <w:r w:rsidRPr="4111E71B" w:rsidR="4111E71B">
        <w:rPr>
          <w:lang w:val="en-US" w:eastAsia="zh-CN"/>
        </w:rPr>
        <w:t xml:space="preserve"> technology.</w:t>
      </w:r>
    </w:p>
    <w:p w:rsidRPr="0095532B" w:rsidR="00316C24" w:rsidP="009C2D8F" w:rsidRDefault="00513E46" w14:paraId="2729732D" w14:textId="77777777" w14:noSpellErr="1">
      <w:pPr>
        <w:pStyle w:val="Heading1"/>
        <w:numPr>
          <w:ilvl w:val="0"/>
          <w:numId w:val="7"/>
        </w:numPr>
        <w:rPr/>
      </w:pPr>
      <w:bookmarkStart w:name="_Toc535939320" w:id="62"/>
      <w:r w:rsidRPr="0095532B">
        <w:rPr/>
        <w:t xml:space="preserve">Property </w:t>
      </w:r>
      <w:r w:rsidRPr="4111E71B">
        <w:rPr/>
        <w:t>5: Openness and transparency</w:t>
      </w:r>
      <w:bookmarkEnd w:id="62"/>
    </w:p>
    <w:p w:rsidRPr="008C0593" w:rsidR="00316C24" w:rsidP="4111E71B" w:rsidRDefault="00E07DE8" w14:paraId="7C3447F5" w14:textId="3FAE80D1" w14:noSpellErr="1">
      <w:pPr>
        <w:pStyle w:val="Heading2"/>
        <w:numPr>
          <w:ilvl w:val="1"/>
          <w:numId w:val="7"/>
        </w:numPr>
        <w:rPr>
          <w:rFonts w:eastAsia="SimSun"/>
          <w:b w:val="0"/>
          <w:bCs w:val="0"/>
          <w:i w:val="1"/>
          <w:iCs w:val="1"/>
          <w:lang w:val="en-US" w:eastAsia="zh-CN"/>
        </w:rPr>
      </w:pPr>
      <w:r w:rsidRPr="4111E71B" w:rsidR="4111E71B">
        <w:rPr>
          <w:rFonts w:eastAsia="SimSun"/>
          <w:lang w:val="en-US" w:eastAsia="zh-CN"/>
        </w:rPr>
        <w:t xml:space="preserve">Openness and transparency </w:t>
      </w:r>
      <w:r w:rsidRPr="4111E71B" w:rsidR="4111E71B">
        <w:rPr>
          <w:rFonts w:eastAsia="SimSun"/>
          <w:b w:val="0"/>
          <w:bCs w:val="0"/>
          <w:i w:val="1"/>
          <w:iCs w:val="1"/>
          <w:lang w:val="en-US" w:eastAsia="zh-CN"/>
        </w:rPr>
        <w:t>also impl</w:t>
      </w:r>
      <w:r w:rsidRPr="4111E71B" w:rsidR="4111E71B">
        <w:rPr>
          <w:rFonts w:eastAsia="SimSun"/>
          <w:b w:val="0"/>
          <w:bCs w:val="0"/>
          <w:i w:val="1"/>
          <w:iCs w:val="1"/>
          <w:lang w:val="en-US" w:eastAsia="zh-CN"/>
        </w:rPr>
        <w:t>y</w:t>
      </w:r>
      <w:r w:rsidRPr="4111E71B" w:rsidR="4111E71B">
        <w:rPr>
          <w:rFonts w:eastAsia="SimSun"/>
          <w:b w:val="0"/>
          <w:bCs w:val="0"/>
          <w:i w:val="1"/>
          <w:iCs w:val="1"/>
          <w:lang w:val="en-US" w:eastAsia="zh-CN"/>
        </w:rPr>
        <w:t xml:space="preserve"> </w:t>
      </w:r>
      <w:r w:rsidRPr="4111E71B" w:rsidR="4111E71B">
        <w:rPr>
          <w:rFonts w:eastAsia="SimSun"/>
          <w:b w:val="0"/>
          <w:bCs w:val="0"/>
          <w:i w:val="1"/>
          <w:iCs w:val="1"/>
          <w:lang w:val="en-US" w:eastAsia="zh-CN"/>
        </w:rPr>
        <w:t>that</w:t>
      </w:r>
      <w:r w:rsidRPr="4111E71B" w:rsidR="4111E71B">
        <w:rPr>
          <w:rFonts w:eastAsia="SimSun"/>
          <w:b w:val="0"/>
          <w:bCs w:val="0"/>
          <w:i w:val="1"/>
          <w:iCs w:val="1"/>
          <w:lang w:val="en-US" w:eastAsia="zh-CN"/>
        </w:rPr>
        <w:t xml:space="preserve"> data’s integrity (accuracy), confidentiality (</w:t>
      </w:r>
      <w:r w:rsidRPr="4111E71B" w:rsidR="4111E71B">
        <w:rPr>
          <w:rFonts w:eastAsia="SimSun"/>
          <w:b w:val="0"/>
          <w:bCs w:val="0"/>
          <w:i w:val="1"/>
          <w:iCs w:val="1"/>
          <w:lang w:val="en-US" w:eastAsia="zh-CN"/>
        </w:rPr>
        <w:t>privacy</w:t>
      </w:r>
      <w:r w:rsidRPr="4111E71B" w:rsidR="4111E71B">
        <w:rPr>
          <w:rFonts w:eastAsia="SimSun"/>
          <w:b w:val="0"/>
          <w:bCs w:val="0"/>
          <w:i w:val="1"/>
          <w:iCs w:val="1"/>
          <w:lang w:val="en-US" w:eastAsia="zh-CN"/>
        </w:rPr>
        <w:t>) and privacy (</w:t>
      </w:r>
      <w:r w:rsidRPr="4111E71B" w:rsidR="4111E71B">
        <w:rPr>
          <w:rFonts w:eastAsia="SimSun"/>
          <w:b w:val="0"/>
          <w:bCs w:val="0"/>
          <w:i w:val="1"/>
          <w:iCs w:val="1"/>
          <w:lang w:val="en-US" w:eastAsia="zh-CN"/>
        </w:rPr>
        <w:t>usage</w:t>
      </w:r>
      <w:r w:rsidRPr="4111E71B" w:rsidR="4111E71B">
        <w:rPr>
          <w:rFonts w:eastAsia="SimSun"/>
          <w:b w:val="0"/>
          <w:bCs w:val="0"/>
          <w:i w:val="1"/>
          <w:iCs w:val="1"/>
          <w:lang w:val="en-US" w:eastAsia="zh-CN"/>
        </w:rPr>
        <w:t>)</w:t>
      </w:r>
      <w:r w:rsidRPr="4111E71B" w:rsidR="4111E71B">
        <w:rPr>
          <w:rFonts w:eastAsia="SimSun"/>
          <w:b w:val="0"/>
          <w:bCs w:val="0"/>
          <w:i w:val="1"/>
          <w:iCs w:val="1"/>
          <w:lang w:val="en-US" w:eastAsia="zh-CN"/>
        </w:rPr>
        <w:t xml:space="preserve"> can be simultaneously protected</w:t>
      </w:r>
      <w:r w:rsidRPr="4111E71B" w:rsidR="4111E71B">
        <w:rPr>
          <w:rFonts w:eastAsia="SimSun"/>
          <w:b w:val="0"/>
          <w:bCs w:val="0"/>
          <w:i w:val="1"/>
          <w:iCs w:val="1"/>
          <w:lang w:val="en-US" w:eastAsia="zh-CN"/>
        </w:rPr>
        <w:t>.</w:t>
      </w:r>
    </w:p>
    <w:p w:rsidRPr="008C0593" w:rsidR="00CC417B" w:rsidP="4111E71B" w:rsidRDefault="00CC417B" w14:paraId="765A0C42" w14:textId="25FC90BC" w14:noSpellErr="1">
      <w:pPr>
        <w:pStyle w:val="ListParagraph"/>
        <w:ind w:left="0"/>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 xml:space="preserve">Several key properties featured in Distributed Ledger Technology (DLT) platforms have been long considered key for many different cases, even before the creation of these technologies. The possibility of increasing transparency and at the same time trust, privacy and free access to processes has been a continuous quest from governments and </w:t>
      </w:r>
      <w:r w:rsidRPr="4111E71B" w:rsidR="4111E71B">
        <w:rPr>
          <w:rFonts w:eastAsia="" w:eastAsiaTheme="minorEastAsia"/>
          <w:lang w:val="en-US" w:eastAsia="zh-CN"/>
        </w:rPr>
        <w:t>companies</w:t>
      </w:r>
      <w:r w:rsidRPr="4111E71B" w:rsidR="4111E71B">
        <w:rPr>
          <w:rFonts w:eastAsia="Times New Roman"/>
          <w:color w:val="000000" w:themeColor="text1" w:themeTint="FF" w:themeShade="FF"/>
          <w:lang w:val="en-US" w:eastAsia="pt-BR"/>
        </w:rPr>
        <w:t xml:space="preserve"> alike. </w:t>
      </w:r>
    </w:p>
    <w:p w:rsidRPr="00E07DE8" w:rsidR="00CC417B" w:rsidP="4111E71B" w:rsidRDefault="00CC417B" w14:paraId="137E89A7" w14:textId="7DE0AD6A">
      <w:pPr>
        <w:rPr>
          <w:rFonts w:eastAsia="Times New Roman"/>
          <w:lang w:val="en-US" w:eastAsia="pt-BR"/>
        </w:rPr>
      </w:pPr>
      <w:r w:rsidRPr="4111E71B" w:rsidR="4111E71B">
        <w:rPr>
          <w:rFonts w:eastAsia="Times New Roman"/>
          <w:color w:val="000000" w:themeColor="text1" w:themeTint="FF" w:themeShade="FF"/>
          <w:lang w:val="en-US" w:eastAsia="pt-BR"/>
        </w:rPr>
        <w:t xml:space="preserve">The debate regarding the level of openness and transparency from DLTs should start at the discussion on </w:t>
      </w:r>
      <w:r w:rsidRPr="4111E71B" w:rsidR="4111E71B">
        <w:rPr>
          <w:rFonts w:eastAsia="Times New Roman"/>
          <w:i w:val="1"/>
          <w:iCs w:val="1"/>
          <w:color w:val="000000" w:themeColor="text1" w:themeTint="FF" w:themeShade="FF"/>
          <w:lang w:val="en-US" w:eastAsia="pt-BR"/>
        </w:rPr>
        <w:t>Permissioned</w:t>
      </w:r>
      <w:r w:rsidRPr="4111E71B" w:rsidR="4111E71B">
        <w:rPr>
          <w:rFonts w:eastAsia="Times New Roman"/>
          <w:color w:val="000000" w:themeColor="text1" w:themeTint="FF" w:themeShade="FF"/>
          <w:lang w:val="en-US" w:eastAsia="pt-BR"/>
        </w:rPr>
        <w:t xml:space="preserve"> and </w:t>
      </w:r>
      <w:proofErr w:type="spellStart"/>
      <w:r w:rsidRPr="4111E71B" w:rsidR="4111E71B">
        <w:rPr>
          <w:rFonts w:eastAsia="Times New Roman"/>
          <w:i w:val="1"/>
          <w:iCs w:val="1"/>
          <w:color w:val="000000" w:themeColor="text1" w:themeTint="FF" w:themeShade="FF"/>
          <w:lang w:val="en-US" w:eastAsia="pt-BR"/>
        </w:rPr>
        <w:t>Permissionles</w:t>
      </w:r>
      <w:r w:rsidRPr="4111E71B" w:rsidR="4111E71B">
        <w:rPr>
          <w:rFonts w:eastAsia="Times New Roman"/>
          <w:color w:val="000000" w:themeColor="text1" w:themeTint="FF" w:themeShade="FF"/>
          <w:lang w:val="en-US" w:eastAsia="pt-BR"/>
        </w:rPr>
        <w:t>s</w:t>
      </w:r>
      <w:proofErr w:type="spellEnd"/>
      <w:r w:rsidRPr="4111E71B" w:rsidR="4111E71B">
        <w:rPr>
          <w:rFonts w:eastAsia="Times New Roman"/>
          <w:color w:val="000000" w:themeColor="text1" w:themeTint="FF" w:themeShade="FF"/>
          <w:lang w:val="en-US" w:eastAsia="pt-BR"/>
        </w:rPr>
        <w:t xml:space="preserve"> Ledgers, where </w:t>
      </w:r>
      <w:r w:rsidRPr="4111E71B" w:rsidR="4111E71B">
        <w:rPr>
          <w:rFonts w:eastAsia="Times New Roman"/>
          <w:i w:val="1"/>
          <w:iCs w:val="1"/>
          <w:color w:val="000000" w:themeColor="text1" w:themeTint="FF" w:themeShade="FF"/>
          <w:lang w:val="en-US" w:eastAsia="pt-BR"/>
        </w:rPr>
        <w:t>permission</w:t>
      </w:r>
      <w:r w:rsidRPr="4111E71B" w:rsidR="4111E71B">
        <w:rPr>
          <w:rFonts w:eastAsia="Times New Roman"/>
          <w:color w:val="000000" w:themeColor="text1" w:themeTint="FF" w:themeShade="FF"/>
          <w:lang w:val="en-US" w:eastAsia="pt-BR"/>
        </w:rPr>
        <w:t xml:space="preserve"> refers to how the system works with respect to validating transactions. On permissioned systems, you need to be approved beforehand in order to put yourself as a validator node in the distributed network</w:t>
      </w:r>
      <w:r w:rsidRPr="4111E71B" w:rsidR="4111E71B">
        <w:rPr>
          <w:rFonts w:eastAsia="Times New Roman"/>
          <w:color w:val="000000" w:themeColor="text1" w:themeTint="FF" w:themeShade="FF"/>
          <w:lang w:val="en-US" w:eastAsia="pt-BR"/>
        </w:rPr>
        <w:t>.</w:t>
      </w:r>
      <w:r w:rsidRPr="4111E71B" w:rsidR="4111E71B">
        <w:rPr>
          <w:rFonts w:eastAsia="Times New Roman"/>
          <w:color w:val="000000" w:themeColor="text1" w:themeTint="FF" w:themeShade="FF"/>
          <w:lang w:val="en-US" w:eastAsia="pt-BR"/>
        </w:rPr>
        <w:t xml:space="preserve"> </w:t>
      </w:r>
      <w:r w:rsidRPr="4111E71B" w:rsidR="4111E71B">
        <w:rPr>
          <w:rFonts w:eastAsia="Times New Roman"/>
          <w:color w:val="000000" w:themeColor="text1" w:themeTint="FF" w:themeShade="FF"/>
          <w:lang w:val="en-US" w:eastAsia="pt-BR"/>
        </w:rPr>
        <w:t>This implies</w:t>
      </w:r>
      <w:r w:rsidRPr="4111E71B" w:rsidR="4111E71B">
        <w:rPr>
          <w:rFonts w:eastAsia="Times New Roman"/>
          <w:color w:val="000000" w:themeColor="text1" w:themeTint="FF" w:themeShade="FF"/>
          <w:lang w:val="en-US" w:eastAsia="pt-BR"/>
        </w:rPr>
        <w:t xml:space="preserve"> that peers know each other, to </w:t>
      </w:r>
      <w:r w:rsidRPr="4111E71B" w:rsidR="4111E71B">
        <w:rPr>
          <w:rFonts w:eastAsia="Times New Roman"/>
          <w:i w:val="1"/>
          <w:iCs w:val="1"/>
          <w:color w:val="000000" w:themeColor="text1" w:themeTint="FF" w:themeShade="FF"/>
          <w:lang w:val="en-US" w:eastAsia="pt-BR"/>
        </w:rPr>
        <w:t>some</w:t>
      </w:r>
      <w:r w:rsidRPr="4111E71B" w:rsidR="4111E71B">
        <w:rPr>
          <w:rFonts w:eastAsia="Times New Roman"/>
          <w:color w:val="000000" w:themeColor="text1" w:themeTint="FF" w:themeShade="FF"/>
          <w:lang w:val="en-US" w:eastAsia="pt-BR"/>
        </w:rPr>
        <w:t xml:space="preserve"> extent.</w:t>
      </w:r>
    </w:p>
    <w:p w:rsidRPr="00E07DE8" w:rsidR="00CC417B" w:rsidP="4111E71B" w:rsidRDefault="00CC417B" w14:paraId="78739312" w14:textId="63E670BA" w14:noSpellErr="1">
      <w:pPr>
        <w:rPr>
          <w:rFonts w:eastAsia="Times New Roman"/>
          <w:lang w:val="en-US" w:eastAsia="pt-BR"/>
        </w:rPr>
      </w:pPr>
      <w:r w:rsidRPr="4111E71B" w:rsidR="4111E71B">
        <w:rPr>
          <w:rFonts w:eastAsia="Times New Roman"/>
          <w:color w:val="000000" w:themeColor="text1" w:themeTint="FF" w:themeShade="FF"/>
          <w:lang w:val="en-US" w:eastAsia="pt-BR"/>
        </w:rPr>
        <w:t xml:space="preserve">A permissioned DLT is normally deployed by private organizations or individuals in a particular way, by which it is not anyone that can perform </w:t>
      </w:r>
      <w:r w:rsidRPr="4111E71B" w:rsidR="4111E71B">
        <w:rPr>
          <w:rFonts w:eastAsia="Times New Roman"/>
          <w:i w:val="1"/>
          <w:iCs w:val="1"/>
          <w:color w:val="000000" w:themeColor="text1" w:themeTint="FF" w:themeShade="FF"/>
          <w:lang w:val="en-US" w:eastAsia="pt-BR"/>
        </w:rPr>
        <w:t>read/write/</w:t>
      </w:r>
      <w:r w:rsidRPr="4111E71B" w:rsidR="4111E71B">
        <w:rPr>
          <w:rFonts w:eastAsia="Times New Roman"/>
          <w:i w:val="1"/>
          <w:iCs w:val="1"/>
          <w:color w:val="000000" w:themeColor="text1" w:themeTint="FF" w:themeShade="FF"/>
          <w:lang w:val="en-US" w:eastAsia="pt-BR"/>
        </w:rPr>
        <w:t>validate/</w:t>
      </w:r>
      <w:r w:rsidRPr="4111E71B" w:rsidR="4111E71B">
        <w:rPr>
          <w:rFonts w:eastAsia="Times New Roman"/>
          <w:i w:val="1"/>
          <w:iCs w:val="1"/>
          <w:color w:val="000000" w:themeColor="text1" w:themeTint="FF" w:themeShade="FF"/>
          <w:lang w:val="en-US" w:eastAsia="pt-BR"/>
        </w:rPr>
        <w:t>audit</w:t>
      </w:r>
      <w:r w:rsidRPr="4111E71B" w:rsidR="4111E71B">
        <w:rPr>
          <w:rFonts w:eastAsia="Times New Roman"/>
          <w:color w:val="000000" w:themeColor="text1" w:themeTint="FF" w:themeShade="FF"/>
          <w:lang w:val="en-US" w:eastAsia="pt-BR"/>
        </w:rPr>
        <w:t xml:space="preserve"> operations on any given transaction. Usually, the </w:t>
      </w:r>
      <w:r w:rsidRPr="4111E71B" w:rsidR="4111E71B">
        <w:rPr>
          <w:rFonts w:eastAsia="Times New Roman"/>
          <w:i w:val="1"/>
          <w:iCs w:val="1"/>
          <w:color w:val="000000" w:themeColor="text1" w:themeTint="FF" w:themeShade="FF"/>
          <w:lang w:val="en-US" w:eastAsia="pt-BR"/>
        </w:rPr>
        <w:t>write</w:t>
      </w:r>
      <w:r w:rsidRPr="4111E71B" w:rsidR="4111E71B">
        <w:rPr>
          <w:rFonts w:eastAsia="Times New Roman"/>
          <w:color w:val="000000" w:themeColor="text1" w:themeTint="FF" w:themeShade="FF"/>
          <w:lang w:val="en-US" w:eastAsia="pt-BR"/>
        </w:rPr>
        <w:t xml:space="preserve"> and </w:t>
      </w:r>
      <w:r w:rsidRPr="4111E71B" w:rsidR="4111E71B">
        <w:rPr>
          <w:rFonts w:eastAsia="Times New Roman"/>
          <w:i w:val="1"/>
          <w:iCs w:val="1"/>
          <w:color w:val="000000" w:themeColor="text1" w:themeTint="FF" w:themeShade="FF"/>
          <w:lang w:val="en-US" w:eastAsia="pt-BR"/>
        </w:rPr>
        <w:t>audit</w:t>
      </w:r>
      <w:r w:rsidRPr="4111E71B" w:rsidR="4111E71B">
        <w:rPr>
          <w:rFonts w:eastAsia="Times New Roman"/>
          <w:color w:val="000000" w:themeColor="text1" w:themeTint="FF" w:themeShade="FF"/>
          <w:lang w:val="en-US" w:eastAsia="pt-BR"/>
        </w:rPr>
        <w:t xml:space="preserve"> permissions are kept centralized, while the </w:t>
      </w:r>
      <w:r w:rsidRPr="4111E71B" w:rsidR="4111E71B">
        <w:rPr>
          <w:rFonts w:eastAsia="Times New Roman"/>
          <w:i w:val="1"/>
          <w:iCs w:val="1"/>
          <w:color w:val="000000" w:themeColor="text1" w:themeTint="FF" w:themeShade="FF"/>
          <w:lang w:val="en-US" w:eastAsia="pt-BR"/>
        </w:rPr>
        <w:t>read</w:t>
      </w:r>
      <w:r w:rsidRPr="4111E71B" w:rsidR="4111E71B">
        <w:rPr>
          <w:rFonts w:eastAsia="Times New Roman"/>
          <w:color w:val="000000" w:themeColor="text1" w:themeTint="FF" w:themeShade="FF"/>
          <w:lang w:val="en-US" w:eastAsia="pt-BR"/>
        </w:rPr>
        <w:t xml:space="preserve"> permission may be public (or restricted to the limited group of people). In permissioned DLTs all the decision-making processes derive from a trusted third party that has exclusive roles among the network players, especially granting them access to its content and assigning the aforementioned permissions to each new player. They are, in general, more optimized if compared to massive open DLTs when it comes to speed, scalability and data privacy. In this regard, everything is also secured by strong tools from applied cryptography, however, this does not fully eliminate challenges and trust issues.</w:t>
      </w:r>
    </w:p>
    <w:p w:rsidRPr="00E07DE8" w:rsidR="00CC417B" w:rsidP="4111E71B" w:rsidRDefault="00CC417B" w14:paraId="04DE1DB7" w14:textId="03D26608">
      <w:pPr>
        <w:rPr>
          <w:rFonts w:eastAsia="Times New Roman"/>
          <w:lang w:val="en-US" w:eastAsia="pt-BR"/>
        </w:rPr>
      </w:pPr>
      <w:r w:rsidRPr="4111E71B" w:rsidR="4111E71B">
        <w:rPr>
          <w:rFonts w:eastAsia="Times New Roman"/>
          <w:color w:val="000000" w:themeColor="text1" w:themeTint="FF" w:themeShade="FF"/>
          <w:lang w:val="en-US" w:eastAsia="pt-BR"/>
        </w:rPr>
        <w:t xml:space="preserve">On the other hand, as the Bitcoin and Ethereum networks show, on </w:t>
      </w:r>
      <w:proofErr w:type="spellStart"/>
      <w:r w:rsidRPr="4111E71B" w:rsidR="4111E71B">
        <w:rPr>
          <w:rFonts w:eastAsia="Times New Roman"/>
          <w:color w:val="000000" w:themeColor="text1" w:themeTint="FF" w:themeShade="FF"/>
          <w:lang w:val="en-US" w:eastAsia="pt-BR"/>
        </w:rPr>
        <w:t>permissionless</w:t>
      </w:r>
      <w:proofErr w:type="spellEnd"/>
      <w:r w:rsidRPr="4111E71B" w:rsidR="4111E71B">
        <w:rPr>
          <w:rFonts w:eastAsia="Times New Roman"/>
          <w:color w:val="000000" w:themeColor="text1" w:themeTint="FF" w:themeShade="FF"/>
          <w:lang w:val="en-US" w:eastAsia="pt-BR"/>
        </w:rPr>
        <w:t xml:space="preserve"> Blockchains all the peers can act freely, entering or leaving the network at any given time, without identifying or authenticating themselves in a formal sense and without causing any disruption</w:t>
      </w:r>
      <w:r w:rsidRPr="4111E71B" w:rsidR="4111E71B">
        <w:rPr>
          <w:rFonts w:eastAsia="Times New Roman"/>
          <w:color w:val="000000" w:themeColor="text1" w:themeTint="FF" w:themeShade="FF"/>
          <w:lang w:val="en-US" w:eastAsia="pt-BR"/>
        </w:rPr>
        <w:t>, recognizing these systems offer no confidentiality at all</w:t>
      </w:r>
      <w:r w:rsidRPr="4111E71B" w:rsidR="4111E71B">
        <w:rPr>
          <w:rFonts w:eastAsia="Times New Roman"/>
          <w:color w:val="000000" w:themeColor="text1" w:themeTint="FF" w:themeShade="FF"/>
          <w:lang w:val="en-US" w:eastAsia="pt-BR"/>
        </w:rPr>
        <w:t>. Everything can be set in a pseudonymous way solely by running code. They allow every user to create a personal address (actually, an infinite amount of them) and to begin interacting with the network by submitting transactions and broadcasting their own entries to the distributed ledger. Public DLTs are based on different consensus algorithms which are mostly open source and everyone can perform read/write/audit actions regarding transactions in the network, with no need for a trusted third party. Moreover, any party has the choice to establish a verification or even a validator node (also known as a “mining” node in the Blockchain jargon) to actively help transactions to be confirmed and unequivocally accepted by everyone else.</w:t>
      </w:r>
    </w:p>
    <w:p w:rsidRPr="00E07DE8" w:rsidR="00CC417B" w:rsidP="4111E71B" w:rsidRDefault="00CC417B" w14:paraId="5826B8D7" w14:textId="77777777">
      <w:pPr>
        <w:rPr>
          <w:rFonts w:eastAsia="Times New Roman"/>
          <w:lang w:val="en-US" w:eastAsia="pt-BR"/>
        </w:rPr>
      </w:pPr>
      <w:proofErr w:type="spellStart"/>
      <w:r w:rsidRPr="4111E71B" w:rsidR="4111E71B">
        <w:rPr>
          <w:rFonts w:eastAsia="Times New Roman"/>
          <w:color w:val="000000" w:themeColor="text1" w:themeTint="FF" w:themeShade="FF"/>
          <w:lang w:val="en-US" w:eastAsia="pt-BR"/>
        </w:rPr>
        <w:t>Permissionless</w:t>
      </w:r>
      <w:proofErr w:type="spellEnd"/>
      <w:r w:rsidRPr="4111E71B" w:rsidR="4111E71B">
        <w:rPr>
          <w:rFonts w:eastAsia="Times New Roman"/>
          <w:color w:val="000000" w:themeColor="text1" w:themeTint="FF" w:themeShade="FF"/>
          <w:lang w:val="en-US" w:eastAsia="pt-BR"/>
        </w:rPr>
        <w:t xml:space="preserve"> DLTs are public platforms, thus they are open and transparent in essence. The sum of their features allows them to be trustless networks in which anyone could participate and independently verify the information written on the ledger, even if the parties do not know each </w:t>
      </w:r>
      <w:r w:rsidRPr="4111E71B" w:rsidR="4111E71B">
        <w:rPr>
          <w:rFonts w:eastAsia="Times New Roman"/>
          <w:color w:val="000000" w:themeColor="text1" w:themeTint="FF" w:themeShade="FF"/>
          <w:lang w:val="en-US" w:eastAsia="pt-BR"/>
        </w:rPr>
        <w:t xml:space="preserve">other. Permissioned DLTs, in its turn, will vary a great deal in relation to the level of openness and transparency, since they will be directly determined by the governance of the platform, which is to a certain degree established by a central party. </w:t>
      </w:r>
    </w:p>
    <w:p w:rsidRPr="00E07DE8" w:rsidR="00CC417B" w:rsidP="4111E71B" w:rsidRDefault="00CC417B" w14:paraId="608DF542" w14:textId="77777777" w14:noSpellErr="1">
      <w:pPr>
        <w:rPr>
          <w:rFonts w:eastAsia="Times New Roman"/>
          <w:lang w:val="en-US" w:eastAsia="pt-BR"/>
        </w:rPr>
      </w:pPr>
      <w:r w:rsidRPr="4111E71B" w:rsidR="4111E71B">
        <w:rPr>
          <w:rFonts w:eastAsia="Times New Roman"/>
          <w:i w:val="1"/>
          <w:iCs w:val="1"/>
          <w:color w:val="000000" w:themeColor="text1" w:themeTint="FF" w:themeShade="FF"/>
          <w:lang w:val="en-US" w:eastAsia="pt-BR"/>
        </w:rPr>
        <w:t>Openness/Transparency</w:t>
      </w:r>
    </w:p>
    <w:p w:rsidRPr="008C0593" w:rsidR="007546E4" w:rsidP="4111E71B" w:rsidRDefault="007546E4" w14:paraId="38072872" w14:textId="77777777" w14:noSpellErr="1">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Broadly speaking, transparency is generally associated with openness and visibility, or the opposite of secrecy. Considered a necessary element for the development of democratic systems and civil participation, transparency is believed to empower the weak, while holding the powerful accountable – therefore reducing the asymmetries between them (specially concerning information availability).</w:t>
      </w:r>
    </w:p>
    <w:p w:rsidRPr="008C0593" w:rsidR="007546E4" w:rsidP="4111E71B" w:rsidRDefault="007546E4" w14:paraId="05A77E26" w14:textId="77777777" w14:noSpellErr="1">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Notwithstanding, this “narrow” view of transparency fails to address some nuanced relations, as for normative dimensions. Those complex relations or systems require more clear answers to some questions such as: what is to be disclosed? to whom? when? for how long? how (in terms of the quality and accessibility of information)?</w:t>
      </w:r>
    </w:p>
    <w:p w:rsidRPr="008C0593" w:rsidR="007546E4" w:rsidP="4111E71B" w:rsidRDefault="007546E4" w14:paraId="059F3E64" w14:textId="77777777">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 xml:space="preserve">Confronted with those issues and aware that unchecked transparency could also generate negative externalities (such as hinder individual privacy, enable more surveillance and control, create an overload of information leading to disinformation) some believe that transparency is “losing its innocence” (Arthur P.J. </w:t>
      </w:r>
      <w:proofErr w:type="spellStart"/>
      <w:r w:rsidRPr="4111E71B" w:rsidR="4111E71B">
        <w:rPr>
          <w:rFonts w:eastAsia="Times New Roman"/>
          <w:color w:val="000000" w:themeColor="text1" w:themeTint="FF" w:themeShade="FF"/>
          <w:lang w:val="en-US" w:eastAsia="pt-BR"/>
        </w:rPr>
        <w:t>Mol</w:t>
      </w:r>
      <w:proofErr w:type="spellEnd"/>
      <w:r w:rsidRPr="4111E71B" w:rsidR="4111E71B">
        <w:rPr>
          <w:rFonts w:eastAsia="Times New Roman"/>
          <w:color w:val="000000" w:themeColor="text1" w:themeTint="FF" w:themeShade="FF"/>
          <w:lang w:val="en-US" w:eastAsia="pt-BR"/>
        </w:rPr>
        <w:t>, 2013).</w:t>
      </w:r>
    </w:p>
    <w:p w:rsidRPr="008C0593" w:rsidR="007546E4" w:rsidP="4111E71B" w:rsidRDefault="007546E4" w14:paraId="492939DA" w14:textId="77777777" w14:noSpellErr="1">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 xml:space="preserve">Transparency cannot simply imply revealing information anymore. It should somehow address some, if not all, of these reflexive questions, in order to deal with usage, legitimacy, respect to privacy, accountability as well as data integrity. </w:t>
      </w:r>
    </w:p>
    <w:p w:rsidRPr="008C0593" w:rsidR="007546E4" w:rsidP="4111E71B" w:rsidRDefault="007546E4" w14:paraId="4D9D2A86" w14:textId="77777777" w14:noSpellErr="1">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In that sense, in pursuit of theses normative dimensions, a modern concept of transparency could be found in ISO 16759:2013, which states transparency as “open, comprehensive, accessible, clear and understandable presentation of information.”</w:t>
      </w:r>
    </w:p>
    <w:p w:rsidRPr="008C0593" w:rsidR="007546E4" w:rsidP="4111E71B" w:rsidRDefault="007546E4" w14:paraId="217537B7" w14:textId="36AFBC87" w14:noSpellErr="1">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To this more inclusive definition we should also consider that it does not yet answer fully our question to the limits of transparency. Again</w:t>
      </w:r>
      <w:r w:rsidRPr="4111E71B" w:rsidR="4111E71B">
        <w:rPr>
          <w:rFonts w:eastAsia="Times New Roman"/>
          <w:color w:val="000000" w:themeColor="text1" w:themeTint="FF" w:themeShade="FF"/>
          <w:lang w:val="en-US" w:eastAsia="pt-BR"/>
        </w:rPr>
        <w:t>,</w:t>
      </w:r>
      <w:r w:rsidRPr="4111E71B" w:rsidR="4111E71B">
        <w:rPr>
          <w:rFonts w:eastAsia="Times New Roman"/>
          <w:color w:val="000000" w:themeColor="text1" w:themeTint="FF" w:themeShade="FF"/>
          <w:lang w:val="en-US" w:eastAsia="pt-BR"/>
        </w:rPr>
        <w:t xml:space="preserve"> conscious of the negative externalities that could be generated by the full extent of transparency, different systems will have to design their appropriate level of transparency regarding what should be disclosed and to whom. </w:t>
      </w:r>
    </w:p>
    <w:p w:rsidRPr="008C0593" w:rsidR="007546E4" w:rsidP="4111E71B" w:rsidRDefault="007546E4" w14:paraId="28E72393" w14:textId="2EA9ADE0" w14:noSpellErr="1">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In relation to DLT technologies, originally the core idea behind them was that their platforms would not have a central authority to control it. For that to happen it would have to be a completely open platform, allowing anyone to transact or even to run a node. But also</w:t>
      </w:r>
      <w:r w:rsidRPr="4111E71B" w:rsidR="4111E71B">
        <w:rPr>
          <w:rFonts w:eastAsia="Times New Roman"/>
          <w:color w:val="000000" w:themeColor="text1" w:themeTint="FF" w:themeShade="FF"/>
          <w:lang w:val="en-US" w:eastAsia="pt-BR"/>
        </w:rPr>
        <w:t>,</w:t>
      </w:r>
      <w:r w:rsidRPr="4111E71B" w:rsidR="4111E71B">
        <w:rPr>
          <w:rFonts w:eastAsia="Times New Roman"/>
          <w:color w:val="000000" w:themeColor="text1" w:themeTint="FF" w:themeShade="FF"/>
          <w:lang w:val="en-US" w:eastAsia="pt-BR"/>
        </w:rPr>
        <w:t xml:space="preserve"> a transparent network, by allowing anyone with access to the network to read the history of all the past and present transactions in real time. </w:t>
      </w:r>
    </w:p>
    <w:p w:rsidRPr="008C0593" w:rsidR="007546E4" w:rsidP="4111E71B" w:rsidRDefault="007546E4" w14:paraId="464C8BCE" w14:textId="77777777">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Public DLTs record work through common shared databases, to which all parties can propose changes. The network automatically validates new information, while anyone connected to it could audit the entire process, guaranteeing the rejection of wrong data and the confirmation of proper information, periodically re-establishing the public consensus. Here the decision-making process is normally done by either one or a mix of possible consensus algorithms that secures decentralization, mostly Proof of Work (</w:t>
      </w:r>
      <w:proofErr w:type="spellStart"/>
      <w:r w:rsidRPr="4111E71B" w:rsidR="4111E71B">
        <w:rPr>
          <w:rFonts w:eastAsia="Times New Roman"/>
          <w:color w:val="000000" w:themeColor="text1" w:themeTint="FF" w:themeShade="FF"/>
          <w:lang w:val="en-US" w:eastAsia="pt-BR"/>
        </w:rPr>
        <w:t>PoW</w:t>
      </w:r>
      <w:proofErr w:type="spellEnd"/>
      <w:r w:rsidRPr="4111E71B" w:rsidR="4111E71B">
        <w:rPr>
          <w:rFonts w:eastAsia="Times New Roman"/>
          <w:color w:val="000000" w:themeColor="text1" w:themeTint="FF" w:themeShade="FF"/>
          <w:lang w:val="en-US" w:eastAsia="pt-BR"/>
        </w:rPr>
        <w:t>) or Proof of Stake (</w:t>
      </w:r>
      <w:proofErr w:type="spellStart"/>
      <w:r w:rsidRPr="4111E71B" w:rsidR="4111E71B">
        <w:rPr>
          <w:rFonts w:eastAsia="Times New Roman"/>
          <w:color w:val="000000" w:themeColor="text1" w:themeTint="FF" w:themeShade="FF"/>
          <w:lang w:val="en-US" w:eastAsia="pt-BR"/>
        </w:rPr>
        <w:t>PoS</w:t>
      </w:r>
      <w:proofErr w:type="spellEnd"/>
      <w:r w:rsidRPr="4111E71B" w:rsidR="4111E71B">
        <w:rPr>
          <w:rFonts w:eastAsia="Times New Roman"/>
          <w:color w:val="000000" w:themeColor="text1" w:themeTint="FF" w:themeShade="FF"/>
          <w:lang w:val="en-US" w:eastAsia="pt-BR"/>
        </w:rPr>
        <w:t>). It thus allows everyone to see the all the data, as each and every peer has the exact same copy of the database, with verified new information being added to it. This public audit capability makes for the system indisputable groundbreaking level of transparency.</w:t>
      </w:r>
    </w:p>
    <w:p w:rsidRPr="008C0593" w:rsidR="007546E4" w:rsidP="4111E71B" w:rsidRDefault="007546E4" w14:paraId="019C29AB" w14:textId="77777777" w14:noSpellErr="1">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 xml:space="preserve">Since the beginning the openness and the transparency features of DLT platforms were praised for the contributions it could provide, not only in the economic sector, but also in the social sphere. Form the social perspective, transparency would be paramount to empower every participant in the network, leveling everyone by offering access to information. That element is the cornerstone of the idea of the DLT as a trustless system, since for being open and transparent it would deal with corruption and malpractice by possible spoilers. Transparency is also essential for collaborative decision making, generating incentives for interactive effects among independent participants. </w:t>
      </w:r>
    </w:p>
    <w:p w:rsidRPr="008C0593" w:rsidR="007546E4" w:rsidP="4111E71B" w:rsidRDefault="007546E4" w14:paraId="5EF731B4" w14:textId="77777777" w14:noSpellErr="1">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From the economic perspective, transparency in DLT systems would unlock the potential of new economic models based on the complete access to information. It has the potential to impact positively the sharing-economy business models, as an alternative to the traditional exchange economy. These collaborative models have been used at the local level or even a bit wider, when powered by the internet, whereas DLTs make it possible for them to operate globally if needed. Albeit Permissioned DLTs are not necessarily required to be open and transparent, they usually chose to have a reasonable level of openness and transparency (depending of the business model of the central player) so they could also benefit from the advantages.</w:t>
      </w:r>
    </w:p>
    <w:p w:rsidRPr="008C0593" w:rsidR="007546E4" w:rsidP="4111E71B" w:rsidRDefault="007546E4" w14:paraId="4C3AA327" w14:textId="77777777" w14:noSpellErr="1">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 xml:space="preserve">From the perspective of self-agency, a sole actor may wish to memorialize information about an autonomous transaction in sequence. Furthermore, committing information to a publicly accessible DLT protected by encapsulation a Digital Object might be deemed necessary.  </w:t>
      </w:r>
    </w:p>
    <w:p w:rsidRPr="008C0593" w:rsidR="007546E4" w:rsidP="4111E71B" w:rsidRDefault="007546E4" w14:paraId="0091EF88" w14:textId="49761E9B" w14:noSpellErr="1">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The Edge is where our digital information</w:t>
      </w:r>
      <w:r w:rsidRPr="4111E71B" w:rsidR="4111E71B">
        <w:rPr>
          <w:rFonts w:eastAsia="Times New Roman"/>
          <w:color w:val="000000" w:themeColor="text1" w:themeTint="FF" w:themeShade="FF"/>
          <w:lang w:val="en-US" w:eastAsia="pt-BR"/>
        </w:rPr>
        <w:t xml:space="preserve"> is found</w:t>
      </w:r>
      <w:r w:rsidRPr="4111E71B" w:rsidR="4111E71B">
        <w:rPr>
          <w:rFonts w:eastAsia="Times New Roman"/>
          <w:color w:val="000000" w:themeColor="text1" w:themeTint="FF" w:themeShade="FF"/>
          <w:lang w:val="en-US" w:eastAsia="pt-BR"/>
        </w:rPr>
        <w:t>. The Edge is where the Internet finds us. Often in the past, we relied on centralized or federated entities to protect the confidentiality, integrity, and access to digital information. As new technologies shift processing resources nearer to data sources, a way to augment protections in a decentralized manner may render some external dependencies unnecessary. For instance, Autonomous Transactions, might be logged in sequence to a DLT with only labels or headers viewable in plaintext.  Such data-aware labeling informs only an authorized Relying Party precisely how to discern trustworthiness and unlock data based on certain privileged awareness.</w:t>
      </w:r>
      <w:r w:rsidRPr="4111E71B" w:rsidR="4111E71B">
        <w:rPr>
          <w:rFonts w:eastAsia="Times New Roman"/>
          <w:color w:val="000000" w:themeColor="text1" w:themeTint="FF" w:themeShade="FF"/>
          <w:lang w:val="en-US" w:eastAsia="pt-BR"/>
        </w:rPr>
        <w:t xml:space="preserve"> </w:t>
      </w:r>
    </w:p>
    <w:p w:rsidRPr="008C0593" w:rsidR="007546E4" w:rsidP="4111E71B" w:rsidRDefault="007546E4" w14:paraId="799ED825" w14:textId="77777777" w14:noSpellErr="1">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Publicly accessible registries can be used by anyone with knowledge about access control mechanisms to: a.) Determine when to initiate or join information cohorts; b.) Post information and enable others to resolve queries to discern ‘safe-to-proceed’ signals. (e.g. when authorization, control intention, and settlement/finality acknowledgment messages have been logged to initiate and complete an atomic transaction).</w:t>
      </w:r>
    </w:p>
    <w:p w:rsidRPr="008C0593" w:rsidR="007546E4" w:rsidP="4111E71B" w:rsidRDefault="007546E4" w14:paraId="5DD6F5EE" w14:textId="77777777" w14:noSpellErr="1">
      <w:pPr>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When used as a source of truth about sequence and data fidelity, DLTs might achieve outcomes faster, with less risk, and with superior accuracy with less complexity than other Application Control Architectures.</w:t>
      </w:r>
    </w:p>
    <w:p w:rsidR="00316C24" w:rsidP="4111E71B" w:rsidRDefault="00513E46" w14:paraId="63B778C1" w14:textId="64C0E024" w14:noSpellErr="1">
      <w:pPr>
        <w:pStyle w:val="Heading2"/>
        <w:numPr>
          <w:ilvl w:val="1"/>
          <w:numId w:val="7"/>
        </w:numPr>
        <w:rPr>
          <w:rFonts w:eastAsia="SimSun"/>
          <w:lang w:val="en-US" w:eastAsia="zh-CN"/>
        </w:rPr>
      </w:pPr>
      <w:bookmarkStart w:name="_Toc535939322" w:id="63"/>
      <w:r w:rsidRPr="0095532B">
        <w:rPr>
          <w:rFonts w:eastAsia="SimSun"/>
          <w:lang w:val="en-US" w:eastAsia="zh-CN"/>
        </w:rPr>
        <w:t>Regulatory challenges</w:t>
      </w:r>
      <w:bookmarkEnd w:id="63"/>
      <w:r w:rsidRPr="0095532B">
        <w:rPr>
          <w:rFonts w:eastAsia="SimSun"/>
          <w:lang w:val="en-US" w:eastAsia="zh-CN"/>
        </w:rPr>
        <w:t xml:space="preserve"> </w:t>
      </w:r>
    </w:p>
    <w:p w:rsidRPr="008C0593" w:rsidR="007546E4" w:rsidP="4111E71B" w:rsidRDefault="00CC417B" w14:paraId="736B8287" w14:textId="6B7F9A7A" w14:noSpellErr="1">
      <w:pPr>
        <w:pStyle w:val="ListParagraph"/>
        <w:ind w:left="0"/>
        <w:contextualSpacing w:val="0"/>
        <w:jc w:val="both"/>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 xml:space="preserve">Even though Openness and Transparency are often regarded as major positive features from DLTs, enabling them to be more trustworthy and secure also pose some challenges in certain circumstances. Distributed ledger platforms generally work on an allegedly “paradox”, in which, while the information on the ledger is transparent for everyone to see/read they are also private, ensuring, the anonymity of the players involved in a given transaction. </w:t>
      </w:r>
    </w:p>
    <w:p w:rsidRPr="00862732" w:rsidR="00CC417B" w:rsidP="4111E71B" w:rsidRDefault="00CC417B" w14:paraId="697D3E98" w14:textId="77777777" w14:noSpellErr="1">
      <w:pPr>
        <w:pStyle w:val="ListParagraph"/>
        <w:ind w:left="0"/>
        <w:contextualSpacing w:val="0"/>
        <w:jc w:val="both"/>
        <w:rPr>
          <w:rFonts w:eastAsia="Times New Roman"/>
          <w:lang w:val="en-US" w:eastAsia="pt-BR"/>
        </w:rPr>
      </w:pPr>
      <w:r w:rsidRPr="4111E71B" w:rsidR="4111E71B">
        <w:rPr>
          <w:rFonts w:eastAsia="Times New Roman"/>
          <w:color w:val="000000" w:themeColor="text1" w:themeTint="FF" w:themeShade="FF"/>
          <w:lang w:val="en-US" w:eastAsia="pt-BR"/>
        </w:rPr>
        <w:t xml:space="preserve">The balance between transparency and privacy is paramount for DLTs to comply with norms and regulations. For instance, the recent European directive in data privacy, the General Data Protection </w:t>
      </w:r>
      <w:r w:rsidRPr="4111E71B" w:rsidR="4111E71B">
        <w:rPr>
          <w:rFonts w:eastAsia="Times New Roman"/>
          <w:color w:val="000000" w:themeColor="text1" w:themeTint="FF" w:themeShade="FF"/>
          <w:lang w:val="en-US" w:eastAsia="pt-BR"/>
        </w:rPr>
        <w:t xml:space="preserve">Regulation (GDPR) has the objective to confer to the individual the control of their own personal data, therefore not allowing it to me fully transparent and open to everyone. In the other hand, high levels of privacy and reduced levels of transparency are a sensitive issue for auditing and security entities that are generally concerned with the possibility of having DLT applications used for illicit activities, such as fiscal evasion, money laundering and funding criminal activities. </w:t>
      </w:r>
    </w:p>
    <w:p w:rsidRPr="004A4936" w:rsidR="004A4936" w:rsidP="4111E71B" w:rsidRDefault="00CC417B" w14:paraId="5663BDA3" w14:textId="19562D0A" w14:noSpellErr="1">
      <w:pPr>
        <w:pStyle w:val="ListParagraph"/>
        <w:ind w:left="0"/>
        <w:contextualSpacing w:val="0"/>
        <w:jc w:val="both"/>
        <w:rPr>
          <w:lang w:val="en-US"/>
        </w:rPr>
      </w:pPr>
      <w:r w:rsidRPr="4111E71B" w:rsidR="4111E71B">
        <w:rPr>
          <w:rFonts w:eastAsia="Times New Roman"/>
          <w:color w:val="000000" w:themeColor="text1" w:themeTint="FF" w:themeShade="FF"/>
          <w:lang w:val="en-US" w:eastAsia="pt-BR"/>
        </w:rPr>
        <w:t xml:space="preserve">Complete transparency also poses challenges to some sectors, due to their business model. The financial services sector is a great example in which full transparency would not be feasible. In a transparent DTL platform, all information would be disclosed to the public, such as the players involved, the pricing, the timing of the transactions along with other relevant information that would reveal much of the investment strategies of the institutions/people involved in the process. Such level of disclosure would probably affect greatly the competitive edge that some institutions have over its competitors. </w:t>
      </w:r>
    </w:p>
    <w:p w:rsidRPr="00862732" w:rsidR="00316C24" w:rsidP="4111E71B" w:rsidRDefault="00513E46" w14:paraId="10A06872" w14:textId="77777777" w14:noSpellErr="1">
      <w:pPr>
        <w:pStyle w:val="Heading2"/>
        <w:numPr>
          <w:ilvl w:val="1"/>
          <w:numId w:val="7"/>
        </w:numPr>
        <w:rPr>
          <w:rFonts w:eastAsia="SimSun"/>
          <w:lang w:val="en-US" w:eastAsia="zh-CN"/>
        </w:rPr>
      </w:pPr>
      <w:bookmarkStart w:name="_Toc535939323" w:id="64"/>
      <w:r w:rsidRPr="00862732">
        <w:rPr>
          <w:rFonts w:eastAsia="SimSun"/>
          <w:lang w:val="en-US" w:eastAsia="zh-CN"/>
        </w:rPr>
        <w:t>Approaches and/or recommendations</w:t>
      </w:r>
      <w:bookmarkEnd w:id="64"/>
    </w:p>
    <w:p w:rsidRPr="00862732" w:rsidR="00CC417B" w:rsidP="4111E71B" w:rsidRDefault="00CC417B" w14:paraId="7138E732" w14:textId="77777777" w14:noSpellErr="1">
      <w:pPr>
        <w:rPr>
          <w:rFonts w:eastAsia="Times New Roman"/>
          <w:lang w:val="en-US" w:eastAsia="pt-BR"/>
        </w:rPr>
      </w:pPr>
      <w:r w:rsidRPr="4111E71B" w:rsidR="4111E71B">
        <w:rPr>
          <w:rFonts w:eastAsia="Times New Roman"/>
          <w:color w:val="000000" w:themeColor="text1" w:themeTint="FF" w:themeShade="FF"/>
          <w:lang w:val="en-US" w:eastAsia="pt-BR"/>
        </w:rPr>
        <w:t xml:space="preserve">Openness and Transparency are often two of the major features to deal with ‘trust deficits’ from any application/solution. Once implemented, the processes become more accountable by allowing every participant to see/monitor the transactions and procedures through DLTs, since they were first conceived and are intimately related to those two features. </w:t>
      </w:r>
    </w:p>
    <w:p w:rsidRPr="00862732" w:rsidR="00CC417B" w:rsidP="4111E71B" w:rsidRDefault="00CC417B" w14:paraId="2F0A67CB" w14:textId="77777777" w14:noSpellErr="1">
      <w:pPr>
        <w:rPr>
          <w:rFonts w:eastAsia="Times New Roman"/>
          <w:lang w:val="en-US" w:eastAsia="pt-BR"/>
        </w:rPr>
      </w:pPr>
      <w:r w:rsidRPr="4111E71B" w:rsidR="4111E71B">
        <w:rPr>
          <w:rFonts w:eastAsia="Times New Roman"/>
          <w:color w:val="000000" w:themeColor="text1" w:themeTint="FF" w:themeShade="FF"/>
          <w:lang w:val="en-US" w:eastAsia="pt-BR"/>
        </w:rPr>
        <w:t>Notwithstanding, despite the general agreement on the positive impact that openness and transparency often offers, as seen before, they might also pose some challenges for certain sectors. In this sense, it is recommendable that each DLT protocol and governance adjusts its level of openness and transparency according to two major factors:</w:t>
      </w:r>
    </w:p>
    <w:p w:rsidRPr="008C0593" w:rsidR="00CC417B" w:rsidP="4111E71B" w:rsidRDefault="00CC417B" w14:paraId="3D3CAFB0" w14:textId="77777777" w14:noSpellErr="1">
      <w:pPr>
        <w:pStyle w:val="ListParagraph"/>
        <w:numPr>
          <w:ilvl w:val="0"/>
          <w:numId w:val="22"/>
        </w:numPr>
        <w:spacing w:line="240" w:lineRule="auto"/>
        <w:contextualSpacing w:val="0"/>
        <w:rPr>
          <w:rFonts w:eastAsia="Times New Roman"/>
          <w:color w:val="000000" w:themeColor="text1" w:themeTint="FF" w:themeShade="FF"/>
          <w:lang w:val="en-US" w:eastAsia="pt-BR"/>
        </w:rPr>
      </w:pPr>
      <w:r w:rsidRPr="4111E71B" w:rsidR="4111E71B">
        <w:rPr>
          <w:rFonts w:eastAsia="Times New Roman"/>
          <w:color w:val="000000" w:themeColor="text1" w:themeTint="FF" w:themeShade="FF"/>
          <w:lang w:val="en-US" w:eastAsia="pt-BR"/>
        </w:rPr>
        <w:t xml:space="preserve">Regulation. Currently many countries are currently reorganizing or developing their legislations to create codes to govern issues such as privacy, data management and other themes related to the internet, but also new applications as cryptocurrencies. DLTs platforms such take in account those regulations to be able to comply with their directives. </w:t>
      </w:r>
    </w:p>
    <w:p w:rsidRPr="00DC1872" w:rsidR="00CC417B" w:rsidP="4111E71B" w:rsidRDefault="00CC417B" w14:paraId="3B76F9F6" w14:textId="7DDAC978" w14:noSpellErr="1">
      <w:pPr>
        <w:pStyle w:val="ListParagraph"/>
        <w:numPr>
          <w:ilvl w:val="0"/>
          <w:numId w:val="22"/>
        </w:numPr>
        <w:spacing w:line="240" w:lineRule="auto"/>
        <w:rPr>
          <w:rFonts w:eastAsia="Times New Roman"/>
          <w:lang w:val="en-US" w:eastAsia="pt-BR"/>
        </w:rPr>
      </w:pPr>
      <w:r w:rsidRPr="4111E71B" w:rsidR="4111E71B">
        <w:rPr>
          <w:rFonts w:eastAsia="Times New Roman"/>
          <w:color w:val="000000" w:themeColor="text1" w:themeTint="FF" w:themeShade="FF"/>
          <w:lang w:val="en-US" w:eastAsia="pt-BR"/>
        </w:rPr>
        <w:t xml:space="preserve">Sector. Each sector has each particularity. The financial sector has different demands and requirements if compared with the education or the health sector. An efficient solution requires an appropriate DLT platform and a well design application. </w:t>
      </w:r>
    </w:p>
    <w:p w:rsidRPr="00862732" w:rsidR="00CC417B" w:rsidP="4111E71B" w:rsidRDefault="00CC417B" w14:paraId="5E601C18" w14:textId="4D700AD6" w14:noSpellErr="1">
      <w:pPr>
        <w:jc w:val="both"/>
        <w:rPr>
          <w:rFonts w:eastAsia="Times New Roman"/>
          <w:lang w:val="en-US" w:eastAsia="pt-BR"/>
        </w:rPr>
      </w:pPr>
      <w:r w:rsidRPr="4111E71B" w:rsidR="4111E71B">
        <w:rPr>
          <w:rFonts w:eastAsia="Times New Roman"/>
          <w:color w:val="000000" w:themeColor="text1" w:themeTint="FF" w:themeShade="FF"/>
          <w:lang w:val="en-US" w:eastAsia="pt-BR"/>
        </w:rPr>
        <w:t xml:space="preserve">On the </w:t>
      </w:r>
      <w:r w:rsidRPr="4111E71B" w:rsidR="4111E71B">
        <w:rPr>
          <w:rFonts w:eastAsia="Times New Roman"/>
          <w:color w:val="000000" w:themeColor="text1" w:themeTint="FF" w:themeShade="FF"/>
          <w:lang w:val="en-US" w:eastAsia="pt-BR"/>
        </w:rPr>
        <w:t xml:space="preserve">flip </w:t>
      </w:r>
      <w:r w:rsidRPr="4111E71B" w:rsidR="4111E71B">
        <w:rPr>
          <w:rFonts w:eastAsia="Times New Roman"/>
          <w:color w:val="000000" w:themeColor="text1" w:themeTint="FF" w:themeShade="FF"/>
          <w:lang w:val="en-US" w:eastAsia="pt-BR"/>
        </w:rPr>
        <w:t>side, regulations will also have to evolve. DLTs, as any emerging technology, are often subjected to a certain degree of distrust and doubt. Especially because, often, some of the early users take advantage loopholes in the unregulated scenario to engage in questionable or illegal activities. That dynamic tends to weaken the position of emerging technologies toward legislators.</w:t>
      </w:r>
    </w:p>
    <w:p w:rsidR="005E6133" w:rsidP="4111E71B" w:rsidRDefault="00CC417B" w14:paraId="7186D681" w14:textId="11725EB3" w14:noSpellErr="1">
      <w:pPr>
        <w:rPr>
          <w:lang w:val="en-US" w:eastAsia="zh-CN"/>
        </w:rPr>
      </w:pPr>
      <w:r w:rsidRPr="4111E71B" w:rsidR="4111E71B">
        <w:rPr>
          <w:rFonts w:eastAsia="Times New Roman"/>
          <w:color w:val="000000" w:themeColor="text1" w:themeTint="FF" w:themeShade="FF"/>
          <w:lang w:val="en-US" w:eastAsia="pt-BR"/>
        </w:rPr>
        <w:t xml:space="preserve">To deal with this issue, it is highly recommended to foster an informative and high-quality political dialogue with public authorities and legislators, in order to encourage enabling legislations rather </w:t>
      </w:r>
      <w:r w:rsidRPr="4111E71B" w:rsidR="4111E71B">
        <w:rPr>
          <w:lang w:val="en-US" w:eastAsia="zh-CN"/>
        </w:rPr>
        <w:t>than</w:t>
      </w:r>
      <w:r w:rsidRPr="4111E71B" w:rsidR="4111E71B">
        <w:rPr>
          <w:rFonts w:eastAsia="Times New Roman"/>
          <w:color w:val="000000" w:themeColor="text1" w:themeTint="FF" w:themeShade="FF"/>
          <w:lang w:val="en-US" w:eastAsia="pt-BR"/>
        </w:rPr>
        <w:t xml:space="preserve"> only prohibitive ones. Prohibitive regulations would create disincentives to innovation, which could significantly </w:t>
      </w:r>
      <w:r w:rsidRPr="4111E71B" w:rsidR="4111E71B">
        <w:rPr>
          <w:rFonts w:eastAsia="Times New Roman"/>
          <w:color w:val="000000" w:themeColor="text1" w:themeTint="FF" w:themeShade="FF"/>
          <w:lang w:val="en-US" w:eastAsia="pt-BR"/>
        </w:rPr>
        <w:t xml:space="preserve">hinder </w:t>
      </w:r>
      <w:r w:rsidRPr="4111E71B" w:rsidR="4111E71B">
        <w:rPr>
          <w:rFonts w:eastAsia="Times New Roman"/>
          <w:color w:val="000000" w:themeColor="text1" w:themeTint="FF" w:themeShade="FF"/>
          <w:lang w:val="en-US" w:eastAsia="pt-BR"/>
        </w:rPr>
        <w:t xml:space="preserve">the </w:t>
      </w:r>
      <w:r w:rsidRPr="4111E71B" w:rsidR="4111E71B">
        <w:rPr>
          <w:rFonts w:eastAsia="Times New Roman"/>
          <w:color w:val="000000" w:themeColor="text1" w:themeTint="FF" w:themeShade="FF"/>
          <w:lang w:val="en-US" w:eastAsia="pt-BR"/>
        </w:rPr>
        <w:t>preferred outcomes from emerging</w:t>
      </w:r>
      <w:r w:rsidRPr="4111E71B" w:rsidR="4111E71B">
        <w:rPr>
          <w:rFonts w:eastAsia="Times New Roman"/>
          <w:color w:val="000000" w:themeColor="text1" w:themeTint="FF" w:themeShade="FF"/>
          <w:lang w:val="en-US" w:eastAsia="pt-BR"/>
        </w:rPr>
        <w:t xml:space="preserve"> technology. </w:t>
      </w:r>
    </w:p>
    <w:p w:rsidRPr="0095532B" w:rsidR="00316C24" w:rsidP="009C2D8F" w:rsidRDefault="00513E46" w14:paraId="5CE0008F" w14:textId="77777777" w14:noSpellErr="1">
      <w:pPr>
        <w:pStyle w:val="Heading1"/>
        <w:numPr>
          <w:ilvl w:val="0"/>
          <w:numId w:val="7"/>
        </w:numPr>
        <w:rPr/>
      </w:pPr>
      <w:bookmarkStart w:name="_Toc535939324" w:id="65"/>
      <w:r w:rsidRPr="0095532B">
        <w:rPr/>
        <w:lastRenderedPageBreak/>
        <w:t xml:space="preserve">Property </w:t>
      </w:r>
      <w:r w:rsidRPr="4111E71B">
        <w:rPr/>
        <w:t xml:space="preserve">6: </w:t>
      </w:r>
      <w:r w:rsidRPr="0095532B">
        <w:rPr/>
        <w:t>Anonymity</w:t>
      </w:r>
      <w:bookmarkEnd w:id="65"/>
    </w:p>
    <w:p w:rsidRPr="0095532B" w:rsidR="00316C24" w:rsidP="4111E71B" w:rsidRDefault="00513E46" w14:paraId="5895E73A" w14:textId="77777777" w14:noSpellErr="1">
      <w:pPr>
        <w:pStyle w:val="Heading2"/>
        <w:numPr>
          <w:ilvl w:val="1"/>
          <w:numId w:val="7"/>
        </w:numPr>
        <w:rPr>
          <w:rFonts w:eastAsia="SimSun"/>
          <w:lang w:val="en-US" w:eastAsia="zh-CN"/>
        </w:rPr>
      </w:pPr>
      <w:bookmarkStart w:name="_Toc535939325" w:id="66"/>
      <w:r w:rsidRPr="0095532B">
        <w:rPr>
          <w:rFonts w:eastAsia="SimSun"/>
          <w:lang w:val="en-US" w:eastAsia="zh-CN"/>
        </w:rPr>
        <w:t>Introduce the property</w:t>
      </w:r>
      <w:bookmarkEnd w:id="66"/>
    </w:p>
    <w:p w:rsidRPr="0095532B" w:rsidR="00316C24" w:rsidP="0095532B" w:rsidRDefault="00DC55DA" w14:paraId="09D480DA" w14:textId="201DF1ED" w14:noSpellErr="1">
      <w:r w:rsidR="4111E71B">
        <w:rPr/>
        <w:t xml:space="preserve">Transactions on DLT can </w:t>
      </w:r>
      <w:r w:rsidR="4111E71B">
        <w:rPr/>
        <w:t xml:space="preserve">be used to </w:t>
      </w:r>
      <w:r w:rsidR="4111E71B">
        <w:rPr/>
        <w:t xml:space="preserve">hide </w:t>
      </w:r>
      <w:r w:rsidR="4111E71B">
        <w:rPr/>
        <w:t>t</w:t>
      </w:r>
      <w:r w:rsidR="4111E71B">
        <w:rPr/>
        <w:t>he identity of actors</w:t>
      </w:r>
      <w:r w:rsidR="4111E71B">
        <w:rPr/>
        <w:t xml:space="preserve">. The </w:t>
      </w:r>
      <w:r w:rsidR="4111E71B">
        <w:rPr/>
        <w:t>ident</w:t>
      </w:r>
      <w:r w:rsidR="4111E71B">
        <w:rPr/>
        <w:t xml:space="preserve">ity can be hidden from everyone that is not part of a transaction and even from the partner of the transaction. </w:t>
      </w:r>
      <w:r w:rsidR="4111E71B">
        <w:rPr/>
        <w:t>M</w:t>
      </w:r>
      <w:r w:rsidR="4111E71B">
        <w:rPr/>
        <w:t>any DLT systems do not require identification</w:t>
      </w:r>
      <w:r w:rsidR="4111E71B">
        <w:rPr/>
        <w:t xml:space="preserve"> at all and</w:t>
      </w:r>
      <w:r w:rsidR="4111E71B">
        <w:rPr/>
        <w:t xml:space="preserve"> </w:t>
      </w:r>
      <w:r w:rsidR="4111E71B">
        <w:rPr/>
        <w:t xml:space="preserve">a </w:t>
      </w:r>
      <w:r w:rsidR="4111E71B">
        <w:rPr/>
        <w:t xml:space="preserve">few </w:t>
      </w:r>
      <w:r w:rsidR="4111E71B">
        <w:rPr/>
        <w:t xml:space="preserve">do </w:t>
      </w:r>
      <w:r w:rsidR="4111E71B">
        <w:rPr/>
        <w:t xml:space="preserve">provide strong anonymity – </w:t>
      </w:r>
      <w:r w:rsidR="4111E71B">
        <w:rPr/>
        <w:t xml:space="preserve">the implication is that breaking </w:t>
      </w:r>
      <w:r w:rsidR="4111E71B">
        <w:rPr/>
        <w:t xml:space="preserve">anonymity </w:t>
      </w:r>
      <w:r w:rsidR="4111E71B">
        <w:rPr/>
        <w:t>with conditional access controls to</w:t>
      </w:r>
      <w:r w:rsidR="4111E71B">
        <w:rPr/>
        <w:t xml:space="preserve"> ensure identification is </w:t>
      </w:r>
      <w:r w:rsidR="4111E71B">
        <w:rPr/>
        <w:t xml:space="preserve">generally </w:t>
      </w:r>
      <w:r w:rsidR="4111E71B">
        <w:rPr/>
        <w:t>not possible.</w:t>
      </w:r>
    </w:p>
    <w:p w:rsidRPr="0095532B" w:rsidR="00632DC0" w:rsidP="0095532B" w:rsidRDefault="00862732" w14:paraId="385FEA70" w14:textId="2EE4939E" w14:noSpellErr="1">
      <w:r w:rsidR="4111E71B">
        <w:rPr/>
        <w:t xml:space="preserve">However, despite the fact that </w:t>
      </w:r>
      <w:r w:rsidR="4111E71B">
        <w:rPr/>
        <w:t>Bitcoin neither require</w:t>
      </w:r>
      <w:r w:rsidR="4111E71B">
        <w:rPr/>
        <w:t>s</w:t>
      </w:r>
      <w:r w:rsidR="4111E71B">
        <w:rPr/>
        <w:t xml:space="preserve"> identification nor provide</w:t>
      </w:r>
      <w:r w:rsidR="4111E71B">
        <w:rPr/>
        <w:t>s</w:t>
      </w:r>
      <w:r w:rsidR="4111E71B">
        <w:rPr/>
        <w:t xml:space="preserve"> strong anonymity</w:t>
      </w:r>
      <w:r w:rsidR="4111E71B">
        <w:rPr/>
        <w:t>,</w:t>
      </w:r>
      <w:r w:rsidR="4111E71B">
        <w:rPr/>
        <w:t xml:space="preserve"> </w:t>
      </w:r>
      <w:r w:rsidR="4111E71B">
        <w:rPr/>
        <w:t>t</w:t>
      </w:r>
      <w:r w:rsidR="4111E71B">
        <w:rPr/>
        <w:t xml:space="preserve">here are services available that can </w:t>
      </w:r>
      <w:r w:rsidR="4111E71B">
        <w:rPr/>
        <w:t xml:space="preserve">identify </w:t>
      </w:r>
      <w:r w:rsidR="4111E71B">
        <w:rPr/>
        <w:t>the entity that</w:t>
      </w:r>
      <w:r w:rsidR="4111E71B">
        <w:rPr/>
        <w:t xml:space="preserve"> is behind a bitcoin transaction. These services are used by law enforcement and tax authorities.</w:t>
      </w:r>
    </w:p>
    <w:p w:rsidR="00244D91" w:rsidP="4111E71B" w:rsidRDefault="00AD4F34" w14:paraId="52B189DA" w14:textId="77777777" w14:noSpellErr="1">
      <w:pPr>
        <w:pStyle w:val="Heading2"/>
        <w:numPr>
          <w:ilvl w:val="1"/>
          <w:numId w:val="7"/>
        </w:numPr>
        <w:rPr>
          <w:rFonts w:eastAsia="SimSun"/>
          <w:lang w:val="en-US" w:eastAsia="zh-CN"/>
        </w:rPr>
      </w:pPr>
      <w:bookmarkStart w:name="_Toc535939326" w:id="67"/>
      <w:r w:rsidRPr="008C0593">
        <w:rPr>
          <w:rFonts w:eastAsia="SimSun"/>
          <w:lang w:val="en-US" w:eastAsia="zh-CN"/>
        </w:rPr>
        <w:t>Technologies</w:t>
      </w:r>
      <w:r w:rsidRPr="0095532B" w:rsidR="006270BF">
        <w:rPr>
          <w:rFonts w:eastAsia="SimSun"/>
          <w:lang w:val="en-US" w:eastAsia="zh-CN"/>
        </w:rPr>
        <w:t xml:space="preserve"> for strong anonymity</w:t>
      </w:r>
      <w:bookmarkEnd w:id="67"/>
    </w:p>
    <w:p w:rsidRPr="0095532B" w:rsidR="00C16636" w:rsidP="0095532B" w:rsidRDefault="00AD4F34" w14:paraId="739424CB" w14:textId="77777777">
      <w:r w:rsidR="4111E71B">
        <w:rPr/>
        <w:t xml:space="preserve">The ISO/IEC 20008 standard specifies two mechanism categories for anonymous digital signatures. One category of mechanisms for verifying signatures using a single group public key, and another for verifying signatures using a set of public keys. The first mechanism category is referred to as group signatures, and the second as ring signatures. When used with blockchain technology, group signatures are more suitable for use in private or permissioned environments. Ring signatures are more suitable for use in public or </w:t>
      </w:r>
      <w:proofErr w:type="spellStart"/>
      <w:r w:rsidR="4111E71B">
        <w:rPr/>
        <w:t>permissionless</w:t>
      </w:r>
      <w:proofErr w:type="spellEnd"/>
      <w:r w:rsidR="4111E71B">
        <w:rPr/>
        <w:t xml:space="preserve"> environments.</w:t>
      </w:r>
    </w:p>
    <w:p w:rsidRPr="0095532B" w:rsidR="00C16636" w:rsidP="0095532B" w:rsidRDefault="00C16636" w14:paraId="1554620E" w14:textId="77777777">
      <w:r w:rsidR="4111E71B">
        <w:rPr/>
        <w:t xml:space="preserve">In their 1991 Group Signatures paper, </w:t>
      </w:r>
      <w:proofErr w:type="spellStart"/>
      <w:r w:rsidR="4111E71B">
        <w:rPr/>
        <w:t>Chaum</w:t>
      </w:r>
      <w:proofErr w:type="spellEnd"/>
      <w:r w:rsidR="4111E71B">
        <w:rPr/>
        <w:t xml:space="preserve"> and Van </w:t>
      </w:r>
      <w:proofErr w:type="spellStart"/>
      <w:r w:rsidR="4111E71B">
        <w:rPr/>
        <w:t>Heyst</w:t>
      </w:r>
      <w:proofErr w:type="spellEnd"/>
      <w:r w:rsidR="4111E71B">
        <w:rPr/>
        <w:t xml:space="preserve"> presented "a new type of signature for a group of persons" [</w:t>
      </w:r>
      <w:proofErr w:type="spellStart"/>
      <w:r w:rsidR="4111E71B">
        <w:rPr/>
        <w:t>ax</w:t>
      </w:r>
      <w:proofErr w:type="spellEnd"/>
      <w:r w:rsidR="4111E71B">
        <w:rPr/>
        <w:t>]. The group has "numerous members and a single manager", all associated with "a single signature-veriﬁcation key", the "group public key" [</w:t>
      </w:r>
      <w:proofErr w:type="spellStart"/>
      <w:r w:rsidR="4111E71B">
        <w:rPr/>
        <w:t>bx</w:t>
      </w:r>
      <w:proofErr w:type="spellEnd"/>
      <w:r w:rsidR="4111E71B">
        <w:rPr/>
        <w:t>]. Each group member has "its own secret signing key" with which a member can produce digital signatures that can be verified using the group public key [</w:t>
      </w:r>
      <w:proofErr w:type="spellStart"/>
      <w:r w:rsidR="4111E71B">
        <w:rPr/>
        <w:t>bx</w:t>
      </w:r>
      <w:proofErr w:type="spellEnd"/>
      <w:r w:rsidR="4111E71B">
        <w:rPr/>
        <w:t>].  Signatures created by different group members are "indistinguishable to their veriﬁers, but not to the group manager" who can disclose the identity of any group member [</w:t>
      </w:r>
      <w:proofErr w:type="spellStart"/>
      <w:r w:rsidR="4111E71B">
        <w:rPr/>
        <w:t>dd</w:t>
      </w:r>
      <w:proofErr w:type="spellEnd"/>
      <w:r w:rsidR="4111E71B">
        <w:rPr/>
        <w:t>].</w:t>
      </w:r>
    </w:p>
    <w:p w:rsidRPr="0095532B" w:rsidR="00C16636" w:rsidP="0095532B" w:rsidRDefault="00C16636" w14:paraId="6142807C" w14:textId="77777777">
      <w:r w:rsidR="4111E71B">
        <w:rPr/>
        <w:t>As described in their paper [</w:t>
      </w:r>
      <w:proofErr w:type="spellStart"/>
      <w:r w:rsidR="4111E71B">
        <w:rPr/>
        <w:t>ax</w:t>
      </w:r>
      <w:proofErr w:type="spellEnd"/>
      <w:r w:rsidR="4111E71B">
        <w:rPr/>
        <w:t>], the group manager has a secret master key with which it can "extract the identity of the group member who created" a signature from a given signature instance [</w:t>
      </w:r>
      <w:proofErr w:type="spellStart"/>
      <w:r w:rsidR="4111E71B">
        <w:rPr/>
        <w:t>bx</w:t>
      </w:r>
      <w:proofErr w:type="spellEnd"/>
      <w:r w:rsidR="4111E71B">
        <w:rPr/>
        <w:t>]. This capability provides the property of signer traceability. Given a group signature, no one without possession of the secret master key held by the group manager should be able to determine which group member was the signer. This capability provides the property of signer anonymity, where the larger the group size the more anonymity is provided.</w:t>
      </w:r>
    </w:p>
    <w:p w:rsidRPr="0095532B" w:rsidR="00C16636" w:rsidP="0095532B" w:rsidRDefault="00C16636" w14:paraId="4F48073D" w14:textId="77777777" w14:noSpellErr="1">
      <w:r w:rsidR="4111E71B">
        <w:rPr/>
        <w:t>Group signatures are anonymous digital signature mechanisms in which a relying party uses "a group public key to verify a digital signature" of a group member [op]. Some group signature mechanisms may be capable of revealing to any verifier information about the signer, such as the capability to link "two signatures signed by the same signer" or the capability of a "special entity to reveal the identity of the signer" by opening a signature [op]. Some group signature mechanisms have both a linking and an opening capability.</w:t>
      </w:r>
    </w:p>
    <w:p w:rsidRPr="0095532B" w:rsidR="00546B3D" w:rsidP="00157D58" w:rsidRDefault="00546B3D" w14:paraId="194A821C" w14:textId="4DCE8E5E" w14:noSpellErr="1">
      <w:r w:rsidR="4111E71B">
        <w:rPr/>
        <w:t xml:space="preserve">Some group signature mechanisms provide additional properties such as revocation. Three levels of revocation may be performed by a group manager of group signature mechanisms. The entire group may be revoked, a single group member may be revoked, or specific signing capabilities of one member may be revoked. Up to four possible revocation types are described for the group signature </w:t>
      </w:r>
      <w:r w:rsidR="4111E71B">
        <w:rPr/>
        <w:t xml:space="preserve">mechanisms defined in the ISO/IEC 20008-2 standard. The available types vary by mechanism and include private key revocation, verifier blacklist, signature revocation and credential update. </w:t>
      </w:r>
    </w:p>
    <w:p w:rsidRPr="0095532B" w:rsidR="00546B3D" w:rsidP="0095532B" w:rsidRDefault="00546B3D" w14:paraId="5A6E2292" w14:textId="77777777">
      <w:r w:rsidR="4111E71B">
        <w:rPr/>
        <w:t>In contrast to group signatures, ring signature schemes do not support revocation of any type. They do not have group managers, require "prearranged groups of users", or management "procedures for setting, changing, or deleting groups" [</w:t>
      </w:r>
      <w:proofErr w:type="spellStart"/>
      <w:r w:rsidR="4111E71B">
        <w:rPr/>
        <w:t>dd</w:t>
      </w:r>
      <w:proofErr w:type="spellEnd"/>
      <w:r w:rsidR="4111E71B">
        <w:rPr/>
        <w:t xml:space="preserve">]. Since there is no group manager, it should be possible to determine the identity of the ring signer only from self-disclosure.  There is no group setup procedure, so ring signatures schemes only require a signer private key and the public keys of an arbitrary set of all of the possible signers to form a ring. </w:t>
      </w:r>
    </w:p>
    <w:p w:rsidRPr="0095532B" w:rsidR="00546B3D" w:rsidP="0095532B" w:rsidRDefault="00546B3D" w14:paraId="4E310FEF" w14:textId="77777777" w14:noSpellErr="1">
      <w:r w:rsidR="4111E71B">
        <w:rPr/>
        <w:t xml:space="preserve">All a signer needs to do to create a ring signature is to choose the ring members. No permission is required to use the public keys of the other ring members or to include them in the ring. The signer needs no assistance or cooperation from the other ring members to create a ring signature, just access to their public keys.  Since the signer is included as a member of the ring along with the other non-signer members, the signer must send the signed message through an anonymizer to mask its origin. </w:t>
      </w:r>
    </w:p>
    <w:p w:rsidRPr="0095532B" w:rsidR="00316C24" w:rsidP="4111E71B" w:rsidRDefault="00513E46" w14:paraId="017FC1C1" w14:textId="77777777" w14:noSpellErr="1">
      <w:pPr>
        <w:pStyle w:val="Heading2"/>
        <w:numPr>
          <w:ilvl w:val="1"/>
          <w:numId w:val="7"/>
        </w:numPr>
        <w:rPr>
          <w:rFonts w:eastAsia="SimSun"/>
          <w:lang w:val="en-US" w:eastAsia="zh-CN"/>
        </w:rPr>
      </w:pPr>
      <w:bookmarkStart w:name="_Toc535938819" w:id="68"/>
      <w:bookmarkStart w:name="_Toc535939327" w:id="69"/>
      <w:bookmarkStart w:name="_Toc535939328" w:id="70"/>
      <w:bookmarkEnd w:id="68"/>
      <w:bookmarkEnd w:id="69"/>
      <w:r w:rsidRPr="0095532B">
        <w:rPr>
          <w:rFonts w:eastAsia="SimSun"/>
          <w:lang w:val="en-US" w:eastAsia="zh-CN"/>
        </w:rPr>
        <w:t>Regulatory challenges</w:t>
      </w:r>
      <w:bookmarkEnd w:id="70"/>
      <w:r w:rsidRPr="0095532B">
        <w:rPr>
          <w:rFonts w:eastAsia="SimSun"/>
          <w:lang w:val="en-US" w:eastAsia="zh-CN"/>
        </w:rPr>
        <w:t xml:space="preserve"> </w:t>
      </w:r>
    </w:p>
    <w:p w:rsidR="00C16636" w:rsidP="4111E71B" w:rsidRDefault="00244D91" w14:paraId="24F55B0A" w14:textId="251B0E03" w14:noSpellErr="1">
      <w:pPr>
        <w:rPr>
          <w:lang w:val="en-US" w:eastAsia="zh-CN"/>
        </w:rPr>
      </w:pPr>
      <w:r w:rsidRPr="4111E71B" w:rsidR="4111E71B">
        <w:rPr>
          <w:lang w:val="en-US" w:eastAsia="zh-CN"/>
        </w:rPr>
        <w:t>Between anti-money-laundering statutes and KYC requirements on the one hand and data protection laws on the other hand there is not much leeway. Blockchains that neither provide identification nor anonymity might actually be in violation with both.</w:t>
      </w:r>
    </w:p>
    <w:p w:rsidR="00316C24" w:rsidP="4111E71B" w:rsidRDefault="00041845" w14:paraId="73B250FB" w14:textId="77777777" w14:noSpellErr="1">
      <w:pPr>
        <w:rPr>
          <w:lang w:val="en-US" w:eastAsia="zh-CN"/>
        </w:rPr>
      </w:pPr>
      <w:r w:rsidRPr="4111E71B" w:rsidR="4111E71B">
        <w:rPr>
          <w:lang w:val="en-US" w:eastAsia="zh-CN"/>
        </w:rPr>
        <w:t>AML and KYC laws</w:t>
      </w:r>
      <w:r w:rsidRPr="4111E71B" w:rsidR="4111E71B">
        <w:rPr>
          <w:lang w:val="en-US" w:eastAsia="zh-CN"/>
        </w:rPr>
        <w:t xml:space="preserve"> require identification towards the other party </w:t>
      </w:r>
      <w:r w:rsidRPr="4111E71B" w:rsidR="4111E71B">
        <w:rPr>
          <w:lang w:val="en-US" w:eastAsia="zh-CN"/>
        </w:rPr>
        <w:t>of a transaction</w:t>
      </w:r>
      <w:r w:rsidRPr="4111E71B" w:rsidR="4111E71B">
        <w:rPr>
          <w:lang w:val="en-US" w:eastAsia="zh-CN"/>
        </w:rPr>
        <w:t xml:space="preserve">, </w:t>
      </w:r>
      <w:r w:rsidRPr="4111E71B" w:rsidR="4111E71B">
        <w:rPr>
          <w:lang w:val="en-US" w:eastAsia="zh-CN"/>
        </w:rPr>
        <w:t xml:space="preserve">towards </w:t>
      </w:r>
      <w:r w:rsidRPr="4111E71B" w:rsidR="4111E71B">
        <w:rPr>
          <w:lang w:val="en-US" w:eastAsia="zh-CN"/>
        </w:rPr>
        <w:t xml:space="preserve">intermediaries </w:t>
      </w:r>
      <w:r w:rsidRPr="4111E71B" w:rsidR="4111E71B">
        <w:rPr>
          <w:lang w:val="en-US" w:eastAsia="zh-CN"/>
        </w:rPr>
        <w:t xml:space="preserve">that are in charge of checking compliance </w:t>
      </w:r>
      <w:r w:rsidRPr="4111E71B" w:rsidR="4111E71B">
        <w:rPr>
          <w:lang w:val="en-US" w:eastAsia="zh-CN"/>
        </w:rPr>
        <w:t xml:space="preserve">and </w:t>
      </w:r>
      <w:r w:rsidRPr="4111E71B" w:rsidR="4111E71B">
        <w:rPr>
          <w:lang w:val="en-US" w:eastAsia="zh-CN"/>
        </w:rPr>
        <w:t xml:space="preserve">towards </w:t>
      </w:r>
      <w:r w:rsidRPr="4111E71B" w:rsidR="4111E71B">
        <w:rPr>
          <w:lang w:val="en-US" w:eastAsia="zh-CN"/>
        </w:rPr>
        <w:t>law enforcement</w:t>
      </w:r>
      <w:r w:rsidRPr="4111E71B" w:rsidR="4111E71B">
        <w:rPr>
          <w:lang w:val="en-US" w:eastAsia="zh-CN"/>
        </w:rPr>
        <w:t>. D</w:t>
      </w:r>
      <w:r w:rsidRPr="4111E71B" w:rsidR="4111E71B">
        <w:rPr>
          <w:lang w:val="en-US" w:eastAsia="zh-CN"/>
        </w:rPr>
        <w:t xml:space="preserve">ata protection laws require that identities are not disclosed to anybody else. </w:t>
      </w:r>
      <w:r w:rsidRPr="4111E71B" w:rsidR="4111E71B">
        <w:rPr>
          <w:lang w:val="en-US" w:eastAsia="zh-CN"/>
        </w:rPr>
        <w:t xml:space="preserve">They </w:t>
      </w:r>
      <w:r w:rsidRPr="4111E71B" w:rsidR="4111E71B">
        <w:rPr>
          <w:lang w:val="en-US" w:eastAsia="zh-CN"/>
        </w:rPr>
        <w:t>also require that identification will not be available anymore after the legal requirements have expired.</w:t>
      </w:r>
    </w:p>
    <w:p w:rsidR="00C707DC" w:rsidP="4111E71B" w:rsidRDefault="00041845" w14:paraId="1AD9942D" w14:textId="77777777" w14:noSpellErr="1">
      <w:pPr>
        <w:rPr>
          <w:lang w:val="en-US" w:eastAsia="zh-CN"/>
        </w:rPr>
      </w:pPr>
      <w:r w:rsidRPr="4111E71B" w:rsidR="4111E71B">
        <w:rPr>
          <w:lang w:val="en-US" w:eastAsia="zh-CN"/>
        </w:rPr>
        <w:t xml:space="preserve">Using cryptography to design privacy by design has a specific challenge in this situation. While an intermediary that controls the access to information </w:t>
      </w:r>
      <w:r w:rsidRPr="4111E71B" w:rsidR="4111E71B">
        <w:rPr>
          <w:lang w:val="en-US" w:eastAsia="zh-CN"/>
        </w:rPr>
        <w:t xml:space="preserve">stored in a database has no technical restraints in providing </w:t>
      </w:r>
      <w:r w:rsidRPr="4111E71B" w:rsidR="4111E71B">
        <w:rPr>
          <w:lang w:val="en-US" w:eastAsia="zh-CN"/>
        </w:rPr>
        <w:t xml:space="preserve">access to information </w:t>
      </w:r>
      <w:r w:rsidRPr="4111E71B" w:rsidR="4111E71B">
        <w:rPr>
          <w:lang w:val="en-US" w:eastAsia="zh-CN"/>
        </w:rPr>
        <w:t>in</w:t>
      </w:r>
      <w:r w:rsidRPr="4111E71B" w:rsidR="4111E71B">
        <w:rPr>
          <w:lang w:val="en-US" w:eastAsia="zh-CN"/>
        </w:rPr>
        <w:t xml:space="preserve"> decid</w:t>
      </w:r>
      <w:r w:rsidRPr="4111E71B" w:rsidR="4111E71B">
        <w:rPr>
          <w:lang w:val="en-US" w:eastAsia="zh-CN"/>
        </w:rPr>
        <w:t>ing</w:t>
      </w:r>
      <w:r w:rsidRPr="4111E71B" w:rsidR="4111E71B">
        <w:rPr>
          <w:lang w:val="en-US" w:eastAsia="zh-CN"/>
        </w:rPr>
        <w:t xml:space="preserve"> when to delete some information, rules coded in cryptography cannot be changed afterwards. This provides superior protection to privacy but it is a challenge whenever compliance requirements change or require a differentiation of disclosure that is hard to</w:t>
      </w:r>
      <w:r w:rsidRPr="4111E71B" w:rsidR="4111E71B">
        <w:rPr>
          <w:lang w:val="en-US" w:eastAsia="zh-CN"/>
        </w:rPr>
        <w:t xml:space="preserve"> code into a cryptographic system.</w:t>
      </w:r>
    </w:p>
    <w:p w:rsidRPr="0095532B" w:rsidR="00316C24" w:rsidP="4111E71B" w:rsidRDefault="00513E46" w14:paraId="28163C45" w14:textId="77777777" w14:noSpellErr="1">
      <w:pPr>
        <w:pStyle w:val="Heading2"/>
        <w:numPr>
          <w:ilvl w:val="1"/>
          <w:numId w:val="7"/>
        </w:numPr>
        <w:rPr>
          <w:rFonts w:eastAsia="SimSun"/>
          <w:lang w:val="en-US" w:eastAsia="zh-CN"/>
        </w:rPr>
      </w:pPr>
      <w:bookmarkStart w:name="_Toc535939329" w:id="71"/>
      <w:r w:rsidRPr="0095532B">
        <w:rPr>
          <w:rFonts w:eastAsia="SimSun"/>
          <w:lang w:val="en-US" w:eastAsia="zh-CN"/>
        </w:rPr>
        <w:t>Approaches and/or recommendations</w:t>
      </w:r>
      <w:bookmarkEnd w:id="71"/>
    </w:p>
    <w:p w:rsidR="00316C24" w:rsidP="4111E71B" w:rsidRDefault="00513E46" w14:paraId="08162924" w14:textId="77777777" w14:noSpellErr="1">
      <w:pPr>
        <w:rPr>
          <w:lang w:val="en-US" w:eastAsia="zh-CN"/>
        </w:rPr>
      </w:pPr>
      <w:r w:rsidRPr="4111E71B" w:rsidR="4111E71B">
        <w:rPr>
          <w:lang w:val="en-US" w:eastAsia="zh-CN"/>
        </w:rPr>
        <w:t>Examples of approaches and/or recommendations for users, regulators and solution providers to address the challenges associated with this property</w:t>
      </w:r>
    </w:p>
    <w:p w:rsidRPr="0055179D" w:rsidR="005E6133" w:rsidP="4111E71B" w:rsidRDefault="005E6133" w14:paraId="5535123C" w14:textId="77777777" w14:noSpellErr="1">
      <w:pPr>
        <w:pStyle w:val="Headingb"/>
        <w:rPr>
          <w:lang w:val="en-US"/>
        </w:rPr>
      </w:pPr>
      <w:r w:rsidRPr="4111E71B" w:rsidR="4111E71B">
        <w:rPr>
          <w:lang w:val="en-US"/>
        </w:rPr>
        <w:t>State-of-play and future considerations pertaining to Zero Knowledge Proofs:</w:t>
      </w:r>
    </w:p>
    <w:p w:rsidRPr="0055179D" w:rsidR="005E6133" w:rsidP="4111E71B" w:rsidRDefault="005E6133" w14:paraId="70095E90" w14:textId="77777777" w14:noSpellErr="1">
      <w:pPr>
        <w:rPr>
          <w:b w:val="1"/>
          <w:bCs w:val="1"/>
          <w:lang w:val="en-US" w:eastAsia="zh-CN"/>
        </w:rPr>
      </w:pPr>
      <w:r w:rsidRPr="4111E71B" w:rsidR="4111E71B">
        <w:rPr>
          <w:lang w:val="en-US" w:eastAsia="zh-CN"/>
        </w:rPr>
        <w:t xml:space="preserve">In public blockchain networks all transactions are recorded on the public ledger. Its use as a decentralized public key infrastructure make interactions by storing in an immutable way with clear timestamping to proof the existence and date of creation for decentralized identifiers. </w:t>
      </w:r>
    </w:p>
    <w:p w:rsidRPr="0055179D" w:rsidR="005E6133" w:rsidP="4111E71B" w:rsidRDefault="005E6133" w14:paraId="327DA131" w14:textId="77777777" w14:noSpellErr="1">
      <w:pPr>
        <w:rPr>
          <w:b w:val="1"/>
          <w:bCs w:val="1"/>
          <w:lang w:val="en-US" w:eastAsia="zh-CN"/>
        </w:rPr>
      </w:pPr>
      <w:r w:rsidRPr="4111E71B" w:rsidR="4111E71B">
        <w:rPr>
          <w:lang w:val="en-US" w:eastAsia="zh-CN"/>
        </w:rPr>
        <w:t>As menti</w:t>
      </w:r>
      <w:r w:rsidRPr="4111E71B" w:rsidR="4111E71B">
        <w:rPr>
          <w:lang w:val="en-US" w:eastAsia="zh-CN"/>
        </w:rPr>
        <w:t>o</w:t>
      </w:r>
      <w:r w:rsidRPr="4111E71B" w:rsidR="4111E71B">
        <w:rPr>
          <w:lang w:val="en-US" w:eastAsia="zh-CN"/>
        </w:rPr>
        <w:t>ned above, t</w:t>
      </w:r>
      <w:r w:rsidRPr="4111E71B" w:rsidR="4111E71B">
        <w:rPr>
          <w:lang w:val="en-US" w:eastAsia="zh-CN"/>
        </w:rPr>
        <w:t>he consequence of transparent sequencing of ‘events’ is that the whole history of an entity can be traced back by its transactions, once someone's identity is uncovered by a malicious actor. For this reason, interaction specific (pairwise) identifiers are used to avoid correlation.</w:t>
      </w:r>
    </w:p>
    <w:p w:rsidRPr="0055179D" w:rsidR="005E6133" w:rsidP="4111E71B" w:rsidRDefault="005E6133" w14:paraId="189D976A" w14:textId="77777777" w14:noSpellErr="1">
      <w:pPr>
        <w:rPr>
          <w:b w:val="1"/>
          <w:bCs w:val="1"/>
          <w:lang w:val="en-US" w:eastAsia="zh-CN"/>
        </w:rPr>
      </w:pPr>
      <w:r w:rsidRPr="4111E71B" w:rsidR="4111E71B">
        <w:rPr>
          <w:lang w:val="en-US" w:eastAsia="zh-CN"/>
        </w:rPr>
        <w:t xml:space="preserve">However, the question remains on whether credentials that are connected to one identifier could be made available to another identifier without the reintroduction of said correlation risk. </w:t>
      </w:r>
    </w:p>
    <w:p w:rsidRPr="0055179D" w:rsidR="005E6133" w:rsidP="4111E71B" w:rsidRDefault="005E6133" w14:paraId="70C68357" w14:textId="77777777" w14:noSpellErr="1">
      <w:pPr>
        <w:rPr>
          <w:lang w:val="en-US" w:eastAsia="zh-CN"/>
        </w:rPr>
      </w:pPr>
      <w:r w:rsidRPr="4111E71B" w:rsidR="4111E71B">
        <w:rPr>
          <w:lang w:val="en-US" w:eastAsia="zh-CN"/>
        </w:rPr>
        <w:t xml:space="preserve">One approach to this technical challenge is the use of “Zero Knowledge Proofs”. Their use allows two different actors, the “prover” and the “verifier” to exchange the ownership of a piece of data, without actually revealing the data. </w:t>
      </w:r>
    </w:p>
    <w:p w:rsidRPr="0055179D" w:rsidR="005E6133" w:rsidP="4111E71B" w:rsidRDefault="005E6133" w14:paraId="0AA9858A" w14:textId="77777777" w14:noSpellErr="1">
      <w:pPr>
        <w:rPr>
          <w:b w:val="1"/>
          <w:bCs w:val="1"/>
          <w:lang w:val="en-US" w:eastAsia="zh-CN"/>
        </w:rPr>
      </w:pPr>
      <w:r w:rsidRPr="4111E71B" w:rsidR="4111E71B">
        <w:rPr>
          <w:lang w:val="en-US" w:eastAsia="zh-CN"/>
        </w:rPr>
        <w:t>The math, probability and cryptography behind ZKP technologies is useful to allow the verifier to prove the ownership of a credential to the verifier, such as a driver’s license without revealing the identifier of whichever entity to whom (or to what) has been initially issued. This preservation of confidentiality allays fears that an entity with whom (or with what) one transacts is illegitimate.</w:t>
      </w:r>
    </w:p>
    <w:p w:rsidR="005E6133" w:rsidP="4111E71B" w:rsidRDefault="005E6133" w14:paraId="2474A606" w14:textId="77777777" w14:noSpellErr="1">
      <w:pPr>
        <w:rPr>
          <w:lang w:val="en-US" w:eastAsia="zh-CN"/>
        </w:rPr>
      </w:pPr>
      <w:r w:rsidRPr="4111E71B" w:rsidR="4111E71B">
        <w:rPr>
          <w:lang w:val="en-US" w:eastAsia="zh-CN"/>
        </w:rPr>
        <w:t xml:space="preserve">Challenges </w:t>
      </w:r>
      <w:r w:rsidRPr="4111E71B" w:rsidR="4111E71B">
        <w:rPr>
          <w:lang w:val="en-US" w:eastAsia="zh-CN"/>
        </w:rPr>
        <w:t xml:space="preserve">to the wide application of ZKPs </w:t>
      </w:r>
      <w:r w:rsidRPr="4111E71B" w:rsidR="4111E71B">
        <w:rPr>
          <w:lang w:val="en-US" w:eastAsia="zh-CN"/>
        </w:rPr>
        <w:t>have been</w:t>
      </w:r>
      <w:r w:rsidRPr="4111E71B" w:rsidR="4111E71B">
        <w:rPr>
          <w:lang w:val="en-US" w:eastAsia="zh-CN"/>
        </w:rPr>
        <w:t xml:space="preserve">: </w:t>
      </w:r>
    </w:p>
    <w:p w:rsidRPr="00157D58" w:rsidR="005E6133" w:rsidP="4111E71B" w:rsidRDefault="005E6133" w14:paraId="2A11F212" w14:textId="77777777" w14:noSpellErr="1">
      <w:pPr>
        <w:pStyle w:val="ListParagraph"/>
        <w:numPr>
          <w:ilvl w:val="0"/>
          <w:numId w:val="10"/>
        </w:numPr>
        <w:rPr>
          <w:lang w:val="en-US" w:eastAsia="zh-CN"/>
        </w:rPr>
      </w:pPr>
      <w:r w:rsidRPr="4111E71B" w:rsidR="4111E71B">
        <w:rPr>
          <w:lang w:val="en-US" w:eastAsia="zh-CN"/>
        </w:rPr>
        <w:t>They can be slow and expensive for proofers to process. This has now been addressed by the October, 2018 release named, “Sapling.”</w:t>
      </w:r>
    </w:p>
    <w:p w:rsidRPr="00157D58" w:rsidR="005E6133" w:rsidP="4111E71B" w:rsidRDefault="005E6133" w14:paraId="0D8077BB" w14:textId="77777777" w14:noSpellErr="1">
      <w:pPr>
        <w:pStyle w:val="ListParagraph"/>
        <w:numPr>
          <w:ilvl w:val="1"/>
          <w:numId w:val="11"/>
        </w:numPr>
        <w:rPr>
          <w:lang w:val="en-US" w:eastAsia="zh-CN"/>
        </w:rPr>
      </w:pPr>
      <w:r w:rsidRPr="4111E71B" w:rsidR="4111E71B">
        <w:rPr>
          <w:lang w:val="en-US" w:eastAsia="zh-CN"/>
        </w:rPr>
        <w:t>Viewing keys allow owners of shielded addresses the ability to view transaction details without exposing their private spending key. Additionally, these can be shared with trusted third parties for compliance, auditing or for other reasons. Previously, only incoming transactions were viewable.</w:t>
      </w:r>
    </w:p>
    <w:p w:rsidRPr="00157D58" w:rsidR="005E6133" w:rsidP="4111E71B" w:rsidRDefault="005E6133" w14:paraId="147DF696" w14:textId="77777777" w14:noSpellErr="1">
      <w:pPr>
        <w:pStyle w:val="ListParagraph"/>
        <w:numPr>
          <w:ilvl w:val="1"/>
          <w:numId w:val="11"/>
        </w:numPr>
        <w:rPr>
          <w:lang w:val="en-US" w:eastAsia="zh-CN"/>
        </w:rPr>
      </w:pPr>
      <w:r w:rsidRPr="4111E71B" w:rsidR="4111E71B">
        <w:rPr>
          <w:lang w:val="en-US" w:eastAsia="zh-CN"/>
        </w:rPr>
        <w:t>Efficiency improvements in Sapling’s key signature processing extends the capability of the viewing key to include visibility into outgoing transactions for a shielded address. Visibility can include the transaction value, memo field and target address.</w:t>
      </w:r>
    </w:p>
    <w:p w:rsidRPr="00157D58" w:rsidR="005E6133" w:rsidP="4111E71B" w:rsidRDefault="005E6133" w14:paraId="3F698E11" w14:textId="77777777" w14:noSpellErr="1">
      <w:pPr>
        <w:pStyle w:val="ListParagraph"/>
        <w:numPr>
          <w:ilvl w:val="0"/>
          <w:numId w:val="10"/>
        </w:numPr>
        <w:rPr>
          <w:lang w:val="en-US" w:eastAsia="zh-CN"/>
        </w:rPr>
      </w:pPr>
      <w:r w:rsidRPr="4111E71B" w:rsidR="4111E71B">
        <w:rPr>
          <w:lang w:val="en-US" w:eastAsia="zh-CN"/>
        </w:rPr>
        <w:t xml:space="preserve">Some identity solutions use ZKPs based on graph isomorphisms, and these are exceedingly fast in comparison with other ZKP variants; and </w:t>
      </w:r>
    </w:p>
    <w:p w:rsidRPr="00157D58" w:rsidR="005E6133" w:rsidP="4111E71B" w:rsidRDefault="005E6133" w14:paraId="4F7BF725" w14:textId="77777777" w14:noSpellErr="1">
      <w:pPr>
        <w:pStyle w:val="ListParagraph"/>
        <w:numPr>
          <w:ilvl w:val="0"/>
          <w:numId w:val="10"/>
        </w:numPr>
        <w:rPr>
          <w:lang w:val="en-US" w:eastAsia="zh-CN"/>
        </w:rPr>
      </w:pPr>
      <w:r w:rsidRPr="4111E71B" w:rsidR="4111E71B">
        <w:rPr>
          <w:lang w:val="en-US" w:eastAsia="zh-CN"/>
        </w:rPr>
        <w:t xml:space="preserve">Questions remain on the interoperability of ZKP-based credential exchanges. </w:t>
      </w:r>
    </w:p>
    <w:p w:rsidRPr="00157D58" w:rsidR="005E6133" w:rsidP="4111E71B" w:rsidRDefault="005E6133" w14:paraId="61C51F88" w14:textId="77777777" w14:noSpellErr="1">
      <w:pPr>
        <w:pStyle w:val="ListParagraph"/>
        <w:numPr>
          <w:ilvl w:val="1"/>
          <w:numId w:val="12"/>
        </w:numPr>
        <w:rPr>
          <w:lang w:val="en-US" w:eastAsia="zh-CN"/>
        </w:rPr>
      </w:pPr>
      <w:r w:rsidRPr="4111E71B" w:rsidR="4111E71B">
        <w:rPr>
          <w:lang w:val="en-US" w:eastAsia="zh-CN"/>
        </w:rPr>
        <w:t>As the aforementioned Sapling example suggests, guiding principles for a Gateway Protocol might include: “Be liberal in what you receive / Be conservative in what (and how) you send.”</w:t>
      </w:r>
    </w:p>
    <w:p w:rsidRPr="00157D58" w:rsidR="005E6133" w:rsidP="4111E71B" w:rsidRDefault="005E6133" w14:paraId="62577D1F" w14:textId="77777777" w14:noSpellErr="1">
      <w:pPr>
        <w:pStyle w:val="ListParagraph"/>
        <w:numPr>
          <w:ilvl w:val="1"/>
          <w:numId w:val="12"/>
        </w:numPr>
        <w:rPr>
          <w:lang w:val="en-US" w:eastAsia="zh-CN"/>
        </w:rPr>
      </w:pPr>
      <w:r w:rsidRPr="4111E71B" w:rsidR="4111E71B">
        <w:rPr>
          <w:lang w:val="en-US" w:eastAsia="zh-CN"/>
        </w:rPr>
        <w:t xml:space="preserve">While there are many ZKP variants, with a wide range of performance characteristics, they are still to be considered in early stages of development; </w:t>
      </w:r>
    </w:p>
    <w:p w:rsidRPr="0055179D" w:rsidR="005E6133" w:rsidP="4111E71B" w:rsidRDefault="005E6133" w14:paraId="5167EA7F" w14:textId="77777777" w14:noSpellErr="1">
      <w:pPr>
        <w:rPr>
          <w:b w:val="1"/>
          <w:bCs w:val="1"/>
          <w:lang w:val="en-US" w:eastAsia="zh-CN"/>
        </w:rPr>
      </w:pPr>
      <w:r w:rsidRPr="4111E71B" w:rsidR="4111E71B">
        <w:rPr>
          <w:lang w:val="en-US" w:eastAsia="zh-CN"/>
        </w:rPr>
        <w:t>Presently</w:t>
      </w:r>
      <w:r w:rsidRPr="4111E71B" w:rsidR="4111E71B">
        <w:rPr>
          <w:lang w:val="en-US" w:eastAsia="zh-CN"/>
        </w:rPr>
        <w:t>, standards for a universal applicability of zero knowledge proofs across</w:t>
      </w:r>
      <w:r w:rsidRPr="4111E71B" w:rsidR="4111E71B">
        <w:rPr>
          <w:lang w:val="en-US" w:eastAsia="zh-CN"/>
        </w:rPr>
        <w:t xml:space="preserve"> </w:t>
      </w:r>
      <w:r w:rsidRPr="4111E71B" w:rsidR="4111E71B">
        <w:rPr>
          <w:lang w:val="en-US" w:eastAsia="zh-CN"/>
        </w:rPr>
        <w:t>implementations and technology suppliers do not exist.</w:t>
      </w:r>
    </w:p>
    <w:p w:rsidRPr="006F39BD" w:rsidR="006F39BD" w:rsidP="4111E71B" w:rsidRDefault="006F39BD" w14:paraId="1A9BFAFB" w14:textId="77777777" w14:noSpellErr="1">
      <w:pPr>
        <w:rPr>
          <w:lang w:val="en-US" w:eastAsia="zh-CN"/>
        </w:rPr>
      </w:pPr>
      <w:r w:rsidRPr="4111E71B" w:rsidR="4111E71B">
        <w:rPr>
          <w:lang w:val="en-US" w:eastAsia="zh-CN"/>
        </w:rPr>
        <w:t>To further complicate matters, a</w:t>
      </w:r>
      <w:r w:rsidRPr="4111E71B" w:rsidR="4111E71B">
        <w:rPr>
          <w:lang w:val="en-US" w:eastAsia="zh-CN"/>
        </w:rPr>
        <w:t xml:space="preserve">s IoT and other sources of data emerge, </w:t>
      </w:r>
      <w:r w:rsidRPr="4111E71B" w:rsidR="4111E71B">
        <w:rPr>
          <w:lang w:val="en-US" w:eastAsia="zh-CN"/>
        </w:rPr>
        <w:t xml:space="preserve">there is </w:t>
      </w:r>
      <w:r w:rsidRPr="4111E71B" w:rsidR="4111E71B">
        <w:rPr>
          <w:lang w:val="en-US" w:eastAsia="zh-CN"/>
        </w:rPr>
        <w:t xml:space="preserve">the need to protect business processes that release real-time transfer instructions </w:t>
      </w:r>
      <w:r w:rsidRPr="4111E71B" w:rsidR="4111E71B">
        <w:rPr>
          <w:lang w:val="en-US" w:eastAsia="zh-CN"/>
        </w:rPr>
        <w:t xml:space="preserve">that </w:t>
      </w:r>
      <w:r w:rsidRPr="4111E71B" w:rsidR="4111E71B">
        <w:rPr>
          <w:lang w:val="en-US" w:eastAsia="zh-CN"/>
        </w:rPr>
        <w:t>can only execute upon verification that the following conditions apply:  </w:t>
      </w:r>
    </w:p>
    <w:p w:rsidRPr="00157D58" w:rsidR="006F39BD" w:rsidP="4111E71B" w:rsidRDefault="006F39BD" w14:paraId="6CF837C9" w14:textId="77777777" w14:noSpellErr="1">
      <w:pPr>
        <w:pStyle w:val="ListParagraph"/>
        <w:numPr>
          <w:ilvl w:val="0"/>
          <w:numId w:val="13"/>
        </w:numPr>
        <w:rPr>
          <w:lang w:val="en-US" w:eastAsia="zh-CN"/>
        </w:rPr>
      </w:pPr>
      <w:r w:rsidRPr="4111E71B" w:rsidR="4111E71B">
        <w:rPr>
          <w:lang w:val="en-US" w:eastAsia="zh-CN"/>
        </w:rPr>
        <w:t xml:space="preserve">The digitalized attributes </w:t>
      </w:r>
      <w:r w:rsidRPr="4111E71B" w:rsidR="4111E71B">
        <w:rPr>
          <w:lang w:val="en-US" w:eastAsia="zh-CN"/>
        </w:rPr>
        <w:t xml:space="preserve">of an intended receiver of an information transfer </w:t>
      </w:r>
      <w:r w:rsidRPr="4111E71B" w:rsidR="4111E71B">
        <w:rPr>
          <w:lang w:val="en-US" w:eastAsia="zh-CN"/>
        </w:rPr>
        <w:t>are accurate</w:t>
      </w:r>
    </w:p>
    <w:p w:rsidRPr="00157D58" w:rsidR="006F39BD" w:rsidP="4111E71B" w:rsidRDefault="006F39BD" w14:paraId="09811A9A" w14:textId="77777777" w14:noSpellErr="1">
      <w:pPr>
        <w:pStyle w:val="ListParagraph"/>
        <w:numPr>
          <w:ilvl w:val="0"/>
          <w:numId w:val="13"/>
        </w:numPr>
        <w:rPr>
          <w:lang w:val="en-US" w:eastAsia="zh-CN"/>
        </w:rPr>
      </w:pPr>
      <w:r w:rsidRPr="4111E71B" w:rsidR="4111E71B">
        <w:rPr>
          <w:lang w:val="en-US" w:eastAsia="zh-CN"/>
        </w:rPr>
        <w:t>Time-sensitive duties are legally enforceable; and</w:t>
      </w:r>
    </w:p>
    <w:p w:rsidRPr="00157D58" w:rsidR="006F39BD" w:rsidP="4111E71B" w:rsidRDefault="006F39BD" w14:paraId="38E62DBC" w14:textId="77777777" w14:noSpellErr="1">
      <w:pPr>
        <w:pStyle w:val="ListParagraph"/>
        <w:numPr>
          <w:ilvl w:val="0"/>
          <w:numId w:val="13"/>
        </w:numPr>
        <w:rPr>
          <w:lang w:val="en-US" w:eastAsia="zh-CN"/>
        </w:rPr>
      </w:pPr>
      <w:r w:rsidRPr="4111E71B" w:rsidR="4111E71B">
        <w:rPr>
          <w:lang w:val="en-US" w:eastAsia="zh-CN"/>
        </w:rPr>
        <w:t>Bi-lateral information flows are protected by strong access and usage restrictions for the following outcomes beneficial to Relying Parties:</w:t>
      </w:r>
    </w:p>
    <w:p w:rsidRPr="00157D58" w:rsidR="006F39BD" w:rsidP="4111E71B" w:rsidRDefault="006F39BD" w14:paraId="71754A14" w14:textId="77777777" w14:noSpellErr="1">
      <w:pPr>
        <w:pStyle w:val="ListParagraph"/>
        <w:numPr>
          <w:ilvl w:val="1"/>
          <w:numId w:val="14"/>
        </w:numPr>
        <w:rPr>
          <w:lang w:val="en-US" w:eastAsia="zh-CN"/>
        </w:rPr>
      </w:pPr>
      <w:r w:rsidRPr="4111E71B" w:rsidR="4111E71B">
        <w:rPr>
          <w:lang w:val="en-US" w:eastAsia="zh-CN"/>
        </w:rPr>
        <w:t>Anonymity </w:t>
      </w:r>
    </w:p>
    <w:p w:rsidRPr="00157D58" w:rsidR="006F39BD" w:rsidP="4111E71B" w:rsidRDefault="006F39BD" w14:paraId="3BA7D7BA" w14:textId="77777777" w14:noSpellErr="1">
      <w:pPr>
        <w:pStyle w:val="ListParagraph"/>
        <w:numPr>
          <w:ilvl w:val="1"/>
          <w:numId w:val="14"/>
        </w:numPr>
        <w:rPr>
          <w:lang w:val="en-US" w:eastAsia="zh-CN"/>
        </w:rPr>
      </w:pPr>
      <w:r w:rsidRPr="4111E71B" w:rsidR="4111E71B">
        <w:rPr>
          <w:lang w:val="en-US" w:eastAsia="zh-CN"/>
        </w:rPr>
        <w:t>Autonomy</w:t>
      </w:r>
    </w:p>
    <w:p w:rsidRPr="00157D58" w:rsidR="005E6133" w:rsidP="4111E71B" w:rsidRDefault="006F39BD" w14:paraId="310BDB27" w14:textId="77777777" w14:noSpellErr="1">
      <w:pPr>
        <w:pStyle w:val="ListParagraph"/>
        <w:numPr>
          <w:ilvl w:val="1"/>
          <w:numId w:val="14"/>
        </w:numPr>
        <w:rPr>
          <w:lang w:val="en-US" w:eastAsia="zh-CN"/>
        </w:rPr>
      </w:pPr>
      <w:r w:rsidRPr="4111E71B" w:rsidR="4111E71B">
        <w:rPr>
          <w:lang w:val="en-US" w:eastAsia="zh-CN"/>
        </w:rPr>
        <w:t>Atomicity</w:t>
      </w:r>
    </w:p>
    <w:p w:rsidRPr="008C0593" w:rsidR="00316C24" w:rsidP="4111E71B" w:rsidRDefault="00AD4F34" w14:paraId="2EE3462E" w14:textId="77777777" w14:noSpellErr="1">
      <w:pPr>
        <w:pStyle w:val="Heading2"/>
        <w:numPr>
          <w:ilvl w:val="1"/>
          <w:numId w:val="7"/>
        </w:numPr>
        <w:rPr>
          <w:rFonts w:eastAsia="SimSun"/>
          <w:lang w:val="en-US" w:eastAsia="zh-CN"/>
        </w:rPr>
      </w:pPr>
      <w:bookmarkStart w:name="_Toc535939330" w:id="72"/>
      <w:r w:rsidRPr="008C0593">
        <w:rPr>
          <w:rFonts w:eastAsia="SimSun"/>
          <w:lang w:val="en-US" w:eastAsia="zh-CN"/>
        </w:rPr>
        <w:lastRenderedPageBreak/>
        <w:t>References</w:t>
      </w:r>
      <w:bookmarkEnd w:id="72"/>
    </w:p>
    <w:p w:rsidR="00C16636" w:rsidP="00C16636" w:rsidRDefault="00C16636" w14:paraId="60081279" w14:textId="77777777">
      <w:r w:rsidR="4111E71B">
        <w:rPr/>
        <w:t>[</w:t>
      </w:r>
      <w:proofErr w:type="spellStart"/>
      <w:r w:rsidR="4111E71B">
        <w:rPr/>
        <w:t>ax</w:t>
      </w:r>
      <w:proofErr w:type="spellEnd"/>
      <w:r w:rsidR="4111E71B">
        <w:rPr/>
        <w:t xml:space="preserve">] </w:t>
      </w:r>
      <w:proofErr w:type="spellStart"/>
      <w:r w:rsidR="4111E71B">
        <w:rPr/>
        <w:t>Chaum</w:t>
      </w:r>
      <w:proofErr w:type="spellEnd"/>
      <w:r w:rsidR="4111E71B">
        <w:rPr/>
        <w:t xml:space="preserve">, D., &amp; Van </w:t>
      </w:r>
      <w:proofErr w:type="spellStart"/>
      <w:r w:rsidR="4111E71B">
        <w:rPr/>
        <w:t>Heyst</w:t>
      </w:r>
      <w:proofErr w:type="spellEnd"/>
      <w:r w:rsidR="4111E71B">
        <w:rPr/>
        <w:t xml:space="preserve">, E. (1991, April). Group signatures. In </w:t>
      </w:r>
      <w:r w:rsidRPr="4111E71B" w:rsidR="4111E71B">
        <w:rPr>
          <w:i w:val="1"/>
          <w:iCs w:val="1"/>
        </w:rPr>
        <w:t xml:space="preserve">Workshop on the Theory and Application of </w:t>
      </w:r>
      <w:proofErr w:type="spellStart"/>
      <w:r w:rsidRPr="4111E71B" w:rsidR="4111E71B">
        <w:rPr>
          <w:i w:val="1"/>
          <w:iCs w:val="1"/>
        </w:rPr>
        <w:t>of</w:t>
      </w:r>
      <w:proofErr w:type="spellEnd"/>
      <w:r w:rsidRPr="4111E71B" w:rsidR="4111E71B">
        <w:rPr>
          <w:i w:val="1"/>
          <w:iCs w:val="1"/>
        </w:rPr>
        <w:t xml:space="preserve"> Cryptographic Techniques</w:t>
      </w:r>
      <w:r w:rsidR="4111E71B">
        <w:rPr/>
        <w:t xml:space="preserve"> (pp. 257-265). Springer, Berlin, Heidelberg. Retrieved September 2, 2018, from </w:t>
      </w:r>
      <w:r w:rsidR="4111E71B">
        <w:rPr/>
        <w:t>https://link.springer.com/content/pdf/10.1007/3-540-46416-6_22.pdf</w:t>
      </w:r>
    </w:p>
    <w:p w:rsidRPr="00157D58" w:rsidR="00316C24" w:rsidP="00157D58" w:rsidRDefault="00C16636" w14:paraId="30B99BE7" w14:textId="77777777">
      <w:pPr>
        <w:spacing w:after="0" w:line="240" w:lineRule="auto"/>
      </w:pPr>
      <w:r w:rsidR="4111E71B">
        <w:rPr/>
        <w:t>[</w:t>
      </w:r>
      <w:proofErr w:type="spellStart"/>
      <w:r w:rsidR="4111E71B">
        <w:rPr/>
        <w:t>bx</w:t>
      </w:r>
      <w:proofErr w:type="spellEnd"/>
      <w:r w:rsidR="4111E71B">
        <w:rPr/>
        <w:t xml:space="preserve">] </w:t>
      </w:r>
      <w:proofErr w:type="spellStart"/>
      <w:r w:rsidR="4111E71B">
        <w:rPr/>
        <w:t>Bellare</w:t>
      </w:r>
      <w:proofErr w:type="spellEnd"/>
      <w:r w:rsidR="4111E71B">
        <w:rPr/>
        <w:t xml:space="preserve">, M., </w:t>
      </w:r>
      <w:proofErr w:type="spellStart"/>
      <w:r w:rsidR="4111E71B">
        <w:rPr/>
        <w:t>Micciancio</w:t>
      </w:r>
      <w:proofErr w:type="spellEnd"/>
      <w:r w:rsidR="4111E71B">
        <w:rPr/>
        <w:t xml:space="preserve">, D., &amp; </w:t>
      </w:r>
      <w:proofErr w:type="spellStart"/>
      <w:r w:rsidR="4111E71B">
        <w:rPr/>
        <w:t>Warinschi</w:t>
      </w:r>
      <w:proofErr w:type="spellEnd"/>
      <w:r w:rsidR="4111E71B">
        <w:rPr/>
        <w:t xml:space="preserve">, B. (2003, May). Foundations of group signatures: Formal definitions, simplified requirements, and a construction based on general assumptions. In </w:t>
      </w:r>
      <w:r w:rsidRPr="4111E71B" w:rsidR="4111E71B">
        <w:rPr>
          <w:i w:val="1"/>
          <w:iCs w:val="1"/>
        </w:rPr>
        <w:t>International Conference on the Theory and Applications of Cryptographic Techniques</w:t>
      </w:r>
      <w:r w:rsidR="4111E71B">
        <w:rPr/>
        <w:t xml:space="preserve"> (pp. 614-629). Springer, Berlin, Heidelberg. Retrieved September 6, 2018, from </w:t>
      </w:r>
      <w:r w:rsidR="4111E71B">
        <w:rPr/>
        <w:t>https://link.springer.com/content/pdf/10.1007/3-540-39200-9_38.pdf</w:t>
      </w:r>
      <w:r w:rsidR="4111E71B">
        <w:rPr/>
        <w:t xml:space="preserve"> </w:t>
      </w:r>
    </w:p>
    <w:p w:rsidRPr="0095532B" w:rsidR="008616D7" w:rsidP="009C2D8F" w:rsidRDefault="0095532B" w14:paraId="5B9EAEA1" w14:textId="1B73A326" w14:noSpellErr="1">
      <w:pPr>
        <w:pStyle w:val="Heading1"/>
        <w:numPr>
          <w:ilvl w:val="0"/>
          <w:numId w:val="7"/>
        </w:numPr>
        <w:rPr/>
      </w:pPr>
      <w:bookmarkStart w:name="_Toc535939331" w:id="73"/>
      <w:r>
        <w:rPr/>
        <w:t xml:space="preserve">Property 7: </w:t>
      </w:r>
      <w:r w:rsidRPr="0095532B" w:rsidR="00513E46">
        <w:rPr/>
        <w:t>Autonom</w:t>
      </w:r>
      <w:bookmarkEnd w:id="73"/>
      <w:r w:rsidR="004A4936">
        <w:rPr/>
        <w:t>y</w:t>
      </w:r>
    </w:p>
    <w:p w:rsidRPr="008C0593" w:rsidR="000643D4" w:rsidP="4111E71B" w:rsidRDefault="00663F60" w14:paraId="5E68A466" w14:textId="77777777" w14:noSpellErr="1">
      <w:pPr>
        <w:tabs>
          <w:tab w:val="left" w:pos="420"/>
        </w:tabs>
        <w:spacing w:before="0"/>
        <w:rPr>
          <w:lang w:val="en-US" w:eastAsia="zh-CN"/>
        </w:rPr>
      </w:pPr>
      <w:r w:rsidRPr="4111E71B" w:rsidR="4111E71B">
        <w:rPr>
          <w:lang w:val="en-US" w:eastAsia="zh-CN"/>
        </w:rPr>
        <w:t>Autonomous definition as having the right or power of self-government, relating to or marked by autonomy</w:t>
      </w:r>
      <w:r w:rsidRPr="4111E71B" w:rsidR="4111E71B">
        <w:rPr>
          <w:lang w:val="en-US" w:eastAsia="zh-CN"/>
        </w:rPr>
        <w:t xml:space="preserve"> is an essential consequence of a capable of existing independently. </w:t>
      </w:r>
    </w:p>
    <w:p w:rsidRPr="0095532B" w:rsidR="00316C24" w:rsidP="4111E71B" w:rsidRDefault="00663F60" w14:paraId="6F77CC2C" w14:textId="77777777" w14:noSpellErr="1">
      <w:pPr>
        <w:pStyle w:val="Heading2"/>
        <w:numPr>
          <w:ilvl w:val="1"/>
          <w:numId w:val="7"/>
        </w:numPr>
        <w:rPr>
          <w:rFonts w:eastAsia="SimSun"/>
          <w:lang w:val="en-US" w:eastAsia="zh-CN"/>
        </w:rPr>
      </w:pPr>
      <w:bookmarkStart w:name="_Toc535939332" w:id="74"/>
      <w:r w:rsidRPr="0095532B">
        <w:rPr>
          <w:rFonts w:eastAsia="SimSun"/>
          <w:lang w:val="en-US" w:eastAsia="zh-CN"/>
        </w:rPr>
        <w:t>Introduce the property</w:t>
      </w:r>
      <w:bookmarkEnd w:id="74"/>
    </w:p>
    <w:p w:rsidRPr="008C0593" w:rsidR="00786865" w:rsidP="4111E71B" w:rsidRDefault="00786865" w14:paraId="61E09C22" w14:textId="11A51420" w14:noSpellErr="1">
      <w:pPr>
        <w:spacing w:before="0"/>
        <w:rPr>
          <w:rFonts w:eastAsia="Times New Roman"/>
          <w:lang w:val="en-US" w:eastAsia="es-ES"/>
        </w:rPr>
      </w:pPr>
      <w:r>
        <w:rPr>
          <w:lang w:val="en-US" w:eastAsia="zh-CN"/>
        </w:rPr>
        <w:t>Transactions on DLTs can be executed autonomously</w:t>
      </w:r>
      <w:r w:rsidR="001A3A93">
        <w:rPr>
          <w:lang w:val="en-US" w:eastAsia="zh-CN"/>
        </w:rPr>
        <w:t>.</w:t>
      </w:r>
      <w:r>
        <w:rPr>
          <w:lang w:val="en-US" w:eastAsia="zh-CN"/>
        </w:rPr>
        <w:t xml:space="preserve"> </w:t>
      </w:r>
      <w:r w:rsidR="001A3A93">
        <w:rPr>
          <w:lang w:val="en-US" w:eastAsia="zh-CN"/>
        </w:rPr>
        <w:t>This</w:t>
      </w:r>
      <w:r>
        <w:rPr>
          <w:lang w:val="en-US" w:eastAsia="zh-CN"/>
        </w:rPr>
        <w:t xml:space="preserve"> </w:t>
      </w:r>
      <w:r w:rsidR="001A3A93">
        <w:rPr>
          <w:lang w:val="en-US" w:eastAsia="zh-CN"/>
        </w:rPr>
        <w:t>implies</w:t>
      </w:r>
      <w:r>
        <w:rPr>
          <w:lang w:val="en-US" w:eastAsia="zh-CN"/>
        </w:rPr>
        <w:t xml:space="preserve"> </w:t>
      </w:r>
      <w:r w:rsidR="001A3A93">
        <w:rPr>
          <w:lang w:val="en-US" w:eastAsia="zh-CN"/>
        </w:rPr>
        <w:t xml:space="preserve">that </w:t>
      </w:r>
      <w:r>
        <w:rPr>
          <w:lang w:val="en-US" w:eastAsia="zh-CN"/>
        </w:rPr>
        <w:t xml:space="preserve">a self-governing organization, network or institution can be driven via autonomous agreements or Smart Contracts. </w:t>
      </w:r>
      <w:r w:rsidRPr="4111E71B" w:rsidR="00AD4F34">
        <w:rPr>
          <w:rFonts w:eastAsia="Times New Roman"/>
          <w:spacing w:val="-1"/>
          <w:shd w:val="clear" w:color="auto" w:fill="FFFFFF"/>
          <w:lang w:val="en-US" w:eastAsia="es-ES"/>
        </w:rPr>
        <w:t>Smart contracts can automate m</w:t>
      </w:r>
      <w:r w:rsidRPr="4111E71B">
        <w:rPr>
          <w:rFonts w:eastAsia="Times New Roman"/>
          <w:spacing w:val="-1"/>
          <w:shd w:val="clear" w:color="auto" w:fill="FFFFFF"/>
          <w:lang w:val="en-US" w:eastAsia="es-ES"/>
        </w:rPr>
        <w:t>ost</w:t>
      </w:r>
      <w:r w:rsidRPr="4111E71B" w:rsidR="00AD4F34">
        <w:rPr>
          <w:rFonts w:eastAsia="Times New Roman"/>
          <w:spacing w:val="-1"/>
          <w:shd w:val="clear" w:color="auto" w:fill="FFFFFF"/>
          <w:lang w:val="en-US" w:eastAsia="es-ES"/>
        </w:rPr>
        <w:t xml:space="preserve"> of the smaller processes typically associated with a legally binding contract.</w:t>
      </w:r>
      <w:r w:rsidRPr="00786865">
        <w:rPr>
          <w:rFonts w:ascii="Georgia" w:hAnsi="Georgia"/>
          <w:spacing w:val="-1"/>
          <w:sz w:val="32"/>
          <w:szCs w:val="32"/>
          <w:shd w:val="clear" w:color="auto" w:fill="FFFFFF"/>
        </w:rPr>
        <w:t xml:space="preserve"> </w:t>
      </w:r>
      <w:r w:rsidRPr="4111E71B" w:rsidR="00AD4F34">
        <w:rPr>
          <w:rFonts w:eastAsia="Times New Roman"/>
          <w:spacing w:val="-1"/>
          <w:shd w:val="clear" w:color="auto" w:fill="FFFFFF"/>
          <w:lang w:val="en-US" w:eastAsia="es-ES"/>
        </w:rPr>
        <w:t>Ultimately, smart contracts give people</w:t>
      </w:r>
      <w:r w:rsidRPr="4111E71B" w:rsidR="00574270">
        <w:rPr>
          <w:rFonts w:eastAsia="Times New Roman"/>
          <w:spacing w:val="-1"/>
          <w:shd w:val="clear" w:color="auto" w:fill="FFFFFF"/>
          <w:lang w:val="en-US" w:eastAsia="es-ES"/>
        </w:rPr>
        <w:t xml:space="preserve"> and organizations</w:t>
      </w:r>
      <w:r w:rsidRPr="4111E71B" w:rsidR="00AD4F34">
        <w:rPr>
          <w:rFonts w:eastAsia="Times New Roman"/>
          <w:spacing w:val="-1"/>
          <w:shd w:val="clear" w:color="auto" w:fill="FFFFFF"/>
          <w:lang w:val="en-US" w:eastAsia="es-ES"/>
        </w:rPr>
        <w:t xml:space="preserve"> a level of autonomy, security, </w:t>
      </w:r>
      <w:r w:rsidRPr="4111E71B" w:rsidR="006835B9">
        <w:rPr>
          <w:rFonts w:eastAsia="Times New Roman"/>
          <w:spacing w:val="-1"/>
          <w:shd w:val="clear" w:color="auto" w:fill="FFFFFF"/>
          <w:lang w:val="en-US" w:eastAsia="es-ES"/>
        </w:rPr>
        <w:t xml:space="preserve">privacy, </w:t>
      </w:r>
      <w:r w:rsidRPr="4111E71B" w:rsidR="00AD4F34">
        <w:rPr>
          <w:rFonts w:eastAsia="Times New Roman"/>
          <w:spacing w:val="-1"/>
          <w:shd w:val="clear" w:color="auto" w:fill="FFFFFF"/>
          <w:lang w:val="en-US" w:eastAsia="es-ES"/>
        </w:rPr>
        <w:t>speed and ease of use, cost-savings, immutability, accuracy, reliability, and trust that no centralized third-party can match</w:t>
      </w:r>
      <w:r w:rsidRPr="4111E71B" w:rsidR="006835B9">
        <w:rPr>
          <w:rFonts w:eastAsia="Times New Roman"/>
          <w:spacing w:val="-1"/>
          <w:shd w:val="clear" w:color="auto" w:fill="FFFFFF"/>
          <w:lang w:val="en-US" w:eastAsia="es-ES"/>
        </w:rPr>
        <w:t xml:space="preserve"> by just adjusting their rules of administration by Smart Contracts</w:t>
      </w:r>
      <w:r w:rsidRPr="4111E71B">
        <w:rPr>
          <w:rFonts w:eastAsia="Times New Roman"/>
          <w:spacing w:val="-1"/>
          <w:shd w:val="clear" w:color="auto" w:fill="FFFFFF"/>
          <w:lang w:val="en-US" w:eastAsia="es-ES"/>
        </w:rPr>
        <w:t>.</w:t>
      </w:r>
    </w:p>
    <w:p w:rsidR="00574270" w:rsidP="4111E71B" w:rsidRDefault="00574270" w14:paraId="00D2B0C7" w14:textId="77777777" w14:noSpellErr="1">
      <w:pPr>
        <w:spacing w:before="0"/>
        <w:rPr>
          <w:rFonts w:eastAsia="Times New Roman"/>
          <w:lang w:val="en-US" w:eastAsia="es-ES"/>
        </w:rPr>
      </w:pPr>
      <w:r w:rsidRPr="4111E71B" w:rsidR="4111E71B">
        <w:rPr>
          <w:rFonts w:eastAsia="Times New Roman"/>
          <w:lang w:val="en-US" w:eastAsia="es-ES"/>
        </w:rPr>
        <w:t>Therefore, Autonomous property in this section is going to be considered as a binomial component:</w:t>
      </w:r>
    </w:p>
    <w:p w:rsidR="00574270" w:rsidP="4111E71B" w:rsidRDefault="00574270" w14:paraId="2DD46F67" w14:textId="77777777" w14:noSpellErr="1">
      <w:pPr>
        <w:pStyle w:val="ListParagraph"/>
        <w:numPr>
          <w:ilvl w:val="0"/>
          <w:numId w:val="4"/>
        </w:numPr>
        <w:spacing w:before="0"/>
        <w:rPr>
          <w:rFonts w:eastAsia="Times New Roman"/>
          <w:lang w:val="en-US" w:eastAsia="es-ES"/>
        </w:rPr>
      </w:pPr>
      <w:r w:rsidRPr="4111E71B" w:rsidR="4111E71B">
        <w:rPr>
          <w:rFonts w:eastAsia="Times New Roman"/>
          <w:lang w:val="en-US" w:eastAsia="es-ES"/>
        </w:rPr>
        <w:t>Smart Contracts</w:t>
      </w:r>
      <w:r w:rsidRPr="4111E71B" w:rsidR="4111E71B">
        <w:rPr>
          <w:rFonts w:eastAsia="Times New Roman"/>
          <w:lang w:val="en-US" w:eastAsia="es-ES"/>
        </w:rPr>
        <w:t xml:space="preserve"> (SC)</w:t>
      </w:r>
    </w:p>
    <w:p w:rsidRPr="008C0593" w:rsidR="000643D4" w:rsidP="4111E71B" w:rsidRDefault="00574270" w14:paraId="49C2833B" w14:textId="77777777" w14:noSpellErr="1">
      <w:pPr>
        <w:pStyle w:val="ListParagraph"/>
        <w:numPr>
          <w:ilvl w:val="0"/>
          <w:numId w:val="4"/>
        </w:numPr>
        <w:spacing w:before="0"/>
        <w:rPr>
          <w:rFonts w:eastAsia="Times New Roman"/>
          <w:lang w:val="en-US" w:eastAsia="es-ES"/>
        </w:rPr>
      </w:pPr>
      <w:r w:rsidRPr="4111E71B" w:rsidR="4111E71B">
        <w:rPr>
          <w:rFonts w:eastAsia="Times New Roman"/>
          <w:lang w:val="en-US" w:eastAsia="es-ES"/>
        </w:rPr>
        <w:t>Governance-less or self-governing</w:t>
      </w:r>
    </w:p>
    <w:p w:rsidR="00786865" w:rsidP="4111E71B" w:rsidRDefault="00574270" w14:paraId="46315858" w14:textId="77777777" w14:noSpellErr="1">
      <w:pPr>
        <w:rPr>
          <w:lang w:val="en-US" w:eastAsia="zh-CN"/>
        </w:rPr>
      </w:pPr>
      <w:r w:rsidRPr="4111E71B" w:rsidR="4111E71B">
        <w:rPr>
          <w:lang w:val="en-US" w:eastAsia="zh-CN"/>
        </w:rPr>
        <w:t>Functionality of the Smart Contract is under continuous ongoing with development and code deployment everyday which is an indicative of the reality and useful argument for a new environment of performance. Thru SC can be possible to modulate the governance and automate the human behavior on a networking/organization/entity with</w:t>
      </w:r>
      <w:r w:rsidRPr="4111E71B" w:rsidR="4111E71B">
        <w:rPr>
          <w:lang w:val="en-US" w:eastAsia="zh-CN"/>
        </w:rPr>
        <w:t>in</w:t>
      </w:r>
      <w:r w:rsidRPr="4111E71B" w:rsidR="4111E71B">
        <w:rPr>
          <w:lang w:val="en-US" w:eastAsia="zh-CN"/>
        </w:rPr>
        <w:t xml:space="preserve"> DLTs system.</w:t>
      </w:r>
      <w:r w:rsidRPr="4111E71B" w:rsidR="4111E71B">
        <w:rPr>
          <w:lang w:val="en-US" w:eastAsia="zh-CN"/>
        </w:rPr>
        <w:t xml:space="preserve"> Any voting process can set the rules by SC and being trace uniquely. </w:t>
      </w:r>
    </w:p>
    <w:p w:rsidR="006835B9" w:rsidP="4111E71B" w:rsidRDefault="00BA78F2" w14:paraId="6E170B52" w14:textId="77777777" w14:noSpellErr="1">
      <w:pPr>
        <w:spacing w:before="0"/>
        <w:rPr>
          <w:lang w:val="en-US" w:eastAsia="zh-CN"/>
        </w:rPr>
      </w:pPr>
      <w:r w:rsidRPr="4111E71B" w:rsidR="4111E71B">
        <w:rPr>
          <w:lang w:val="en-US" w:eastAsia="zh-CN"/>
        </w:rPr>
        <w:t>The enormous applications of SC</w:t>
      </w:r>
      <w:r w:rsidRPr="4111E71B" w:rsidR="4111E71B">
        <w:rPr>
          <w:lang w:val="en-US" w:eastAsia="zh-CN"/>
        </w:rPr>
        <w:t xml:space="preserve"> allow infinite formulas to adopt rules and performing transactions which are recorded on a Blockchain or DLTs. A competent component which is upgraded and developed by </w:t>
      </w:r>
      <w:r w:rsidRPr="4111E71B" w:rsidR="4111E71B">
        <w:rPr>
          <w:lang w:val="en-US" w:eastAsia="zh-CN"/>
        </w:rPr>
        <w:t xml:space="preserve">the users is a perfect </w:t>
      </w:r>
      <w:r w:rsidRPr="4111E71B" w:rsidR="4111E71B">
        <w:rPr>
          <w:lang w:val="en-US" w:eastAsia="zh-CN"/>
        </w:rPr>
        <w:t xml:space="preserve">ingredient for decentralized autonomous organizations and this fact is an evidence with the proliferation of DAOs and autonomous models of governing people, entities, things and processes. </w:t>
      </w:r>
      <w:r w:rsidRPr="4111E71B" w:rsidR="4111E71B">
        <w:rPr>
          <w:lang w:val="en-US" w:eastAsia="zh-CN"/>
        </w:rPr>
        <w:t>And further sophisticated assembly models like Decentralized Altruistic Communities in a new exercise of freedom of association based on Blockchain and DLT frameworks.</w:t>
      </w:r>
      <w:r w:rsidRPr="4111E71B" w:rsidR="4111E71B">
        <w:rPr>
          <w:lang w:val="en-US" w:eastAsia="zh-CN"/>
        </w:rPr>
        <w:t xml:space="preserve"> </w:t>
      </w:r>
    </w:p>
    <w:p w:rsidRPr="00157D58" w:rsidR="00786865" w:rsidP="4111E71B" w:rsidRDefault="00AD4F34" w14:paraId="051A4373" w14:textId="77777777" w14:noSpellErr="1">
      <w:pPr>
        <w:spacing w:before="0"/>
        <w:rPr>
          <w:rFonts w:eastAsia="Times New Roman"/>
          <w:lang w:val="en-US" w:eastAsia="es-ES"/>
        </w:rPr>
      </w:pPr>
      <w:r w:rsidRPr="4111E71B" w:rsidR="4111E71B">
        <w:rPr>
          <w:rFonts w:eastAsia="Times New Roman"/>
          <w:lang w:val="en-US" w:eastAsia="es-ES"/>
        </w:rPr>
        <w:t>With the rise of awareness for data privacy, end-users have become reluctant to share their data. Also, in another perspective, user data are becoming a valuable asset. Therefore, it is meaningful to develop a reliable infrastructure in which end-users or data creators are able to securely transfer data in a privacy preserving manner and get compensated for their contributions</w:t>
      </w:r>
      <w:r w:rsidRPr="4111E71B" w:rsidR="4111E71B">
        <w:rPr>
          <w:rFonts w:eastAsia="Times New Roman"/>
          <w:lang w:val="en-US" w:eastAsia="es-ES"/>
        </w:rPr>
        <w:t xml:space="preserve"> by a cooperative </w:t>
      </w:r>
      <w:r w:rsidRPr="4111E71B" w:rsidR="4111E71B">
        <w:rPr>
          <w:rFonts w:eastAsia="Times New Roman"/>
          <w:lang w:val="en-US" w:eastAsia="es-ES"/>
        </w:rPr>
        <w:t xml:space="preserve">deep learning task on a blockchain empowered cooperative deep learning mechanism ( see at… </w:t>
      </w:r>
      <w:hyperlink r:id="Ra496af920b464c66">
        <w:r w:rsidRPr="4111E71B" w:rsidR="4111E71B">
          <w:rPr>
            <w:rStyle w:val="Hyperlink"/>
            <w:rFonts w:ascii="Times New Roman" w:hAnsi="Times New Roman" w:eastAsia="Times New Roman"/>
            <w:lang w:val="en-US" w:eastAsia="es-ES"/>
          </w:rPr>
          <w:t>https://arxiv.org/pdf/1807.02515.pdf</w:t>
        </w:r>
      </w:hyperlink>
      <w:r w:rsidRPr="4111E71B" w:rsidR="4111E71B">
        <w:rPr>
          <w:rFonts w:eastAsia="Times New Roman"/>
          <w:lang w:val="en-US" w:eastAsia="es-ES"/>
        </w:rPr>
        <w:t>)</w:t>
      </w:r>
      <w:r w:rsidRPr="4111E71B" w:rsidR="4111E71B">
        <w:rPr>
          <w:rFonts w:eastAsia="Times New Roman"/>
          <w:lang w:val="en-US" w:eastAsia="es-ES"/>
        </w:rPr>
        <w:t>.</w:t>
      </w:r>
      <w:r w:rsidRPr="4111E71B" w:rsidR="4111E71B">
        <w:rPr>
          <w:rFonts w:eastAsia="Times New Roman"/>
          <w:lang w:val="en-US" w:eastAsia="es-ES"/>
        </w:rPr>
        <w:t xml:space="preserve"> </w:t>
      </w:r>
    </w:p>
    <w:p w:rsidR="00316C24" w:rsidP="4111E71B" w:rsidRDefault="00513E46" w14:paraId="5B9A5397" w14:textId="77777777" w14:noSpellErr="1">
      <w:pPr>
        <w:rPr>
          <w:lang w:val="en-US" w:eastAsia="zh-CN"/>
        </w:rPr>
      </w:pPr>
      <w:r w:rsidRPr="4111E71B" w:rsidR="4111E71B">
        <w:rPr>
          <w:lang w:val="en-US" w:eastAsia="zh-CN"/>
        </w:rPr>
        <w:t>Challenges associated with this property</w:t>
      </w:r>
    </w:p>
    <w:p w:rsidR="008616D7" w:rsidP="4111E71B" w:rsidRDefault="0038395D" w14:paraId="4A85A644" w14:textId="449C20DC" w14:noSpellErr="1">
      <w:pPr>
        <w:rPr>
          <w:lang w:val="en-US" w:eastAsia="zh-CN"/>
        </w:rPr>
      </w:pPr>
      <w:r w:rsidRPr="4111E71B" w:rsidR="4111E71B">
        <w:rPr>
          <w:lang w:val="en-US" w:eastAsia="zh-CN"/>
        </w:rPr>
        <w:t xml:space="preserve">Heterogeneity: </w:t>
      </w:r>
      <w:r w:rsidRPr="4111E71B" w:rsidR="4111E71B">
        <w:rPr>
          <w:lang w:val="en-US" w:eastAsia="zh-CN"/>
        </w:rPr>
        <w:t xml:space="preserve">state consisting of diverse </w:t>
      </w:r>
      <w:r w:rsidRPr="4111E71B" w:rsidR="4111E71B">
        <w:rPr>
          <w:lang w:val="en-US" w:eastAsia="zh-CN"/>
        </w:rPr>
        <w:t xml:space="preserve">components </w:t>
      </w:r>
      <w:r w:rsidRPr="4111E71B" w:rsidR="4111E71B">
        <w:rPr>
          <w:lang w:val="en-US" w:eastAsia="zh-CN"/>
        </w:rPr>
        <w:t>(</w:t>
      </w:r>
      <w:r w:rsidRPr="4111E71B" w:rsidR="4111E71B">
        <w:rPr>
          <w:lang w:val="en-US" w:eastAsia="zh-CN"/>
        </w:rPr>
        <w:t>add</w:t>
      </w:r>
      <w:r w:rsidRPr="4111E71B" w:rsidR="4111E71B">
        <w:rPr>
          <w:lang w:val="en-US" w:eastAsia="zh-CN"/>
        </w:rPr>
        <w:t>ed</w:t>
      </w:r>
      <w:r w:rsidRPr="4111E71B" w:rsidR="4111E71B">
        <w:rPr>
          <w:lang w:val="en-US" w:eastAsia="zh-CN"/>
        </w:rPr>
        <w:t xml:space="preserve"> by a natural way of work</w:t>
      </w:r>
      <w:r w:rsidRPr="4111E71B" w:rsidR="4111E71B">
        <w:rPr>
          <w:lang w:val="en-US" w:eastAsia="zh-CN"/>
        </w:rPr>
        <w:t>)</w:t>
      </w:r>
      <w:r w:rsidRPr="4111E71B" w:rsidR="4111E71B">
        <w:rPr>
          <w:lang w:val="en-US" w:eastAsia="zh-CN"/>
        </w:rPr>
        <w:t>.</w:t>
      </w:r>
    </w:p>
    <w:p w:rsidR="008616D7" w:rsidP="4111E71B" w:rsidRDefault="008616D7" w14:paraId="04485373" w14:textId="77777777" w14:noSpellErr="1">
      <w:pPr>
        <w:rPr>
          <w:lang w:val="en-US" w:eastAsia="zh-CN"/>
        </w:rPr>
      </w:pPr>
      <w:r w:rsidRPr="4111E71B" w:rsidR="4111E71B">
        <w:rPr>
          <w:lang w:val="en-US" w:eastAsia="zh-CN"/>
        </w:rPr>
        <w:t xml:space="preserve">Interoperability: it is necessary to deploy policies by the DLTs frameworks whereby </w:t>
      </w:r>
      <w:r w:rsidRPr="4111E71B" w:rsidR="4111E71B">
        <w:rPr>
          <w:lang w:val="en-US" w:eastAsia="zh-CN"/>
        </w:rPr>
        <w:t xml:space="preserve">check or </w:t>
      </w:r>
      <w:r w:rsidRPr="4111E71B" w:rsidR="4111E71B">
        <w:rPr>
          <w:lang w:val="en-US" w:eastAsia="zh-CN"/>
        </w:rPr>
        <w:t>access point</w:t>
      </w:r>
      <w:r w:rsidRPr="4111E71B" w:rsidR="4111E71B">
        <w:rPr>
          <w:lang w:val="en-US" w:eastAsia="zh-CN"/>
        </w:rPr>
        <w:t>s</w:t>
      </w:r>
      <w:r w:rsidRPr="4111E71B" w:rsidR="4111E71B">
        <w:rPr>
          <w:lang w:val="en-US" w:eastAsia="zh-CN"/>
        </w:rPr>
        <w:t xml:space="preserve"> or gateway allow the users to connect their DLT systems with others DLTs system of Blockchain ecosystems</w:t>
      </w:r>
      <w:r w:rsidRPr="4111E71B" w:rsidR="4111E71B">
        <w:rPr>
          <w:lang w:val="en-US" w:eastAsia="zh-CN"/>
        </w:rPr>
        <w:t xml:space="preserve"> in a secure way as their will</w:t>
      </w:r>
      <w:r w:rsidRPr="4111E71B" w:rsidR="4111E71B">
        <w:rPr>
          <w:lang w:val="en-US" w:eastAsia="zh-CN"/>
        </w:rPr>
        <w:t>.</w:t>
      </w:r>
    </w:p>
    <w:p w:rsidR="008616D7" w:rsidP="4111E71B" w:rsidRDefault="008616D7" w14:paraId="65B626F6" w14:textId="77777777" w14:noSpellErr="1">
      <w:pPr>
        <w:rPr>
          <w:lang w:val="en-US" w:eastAsia="zh-CN"/>
        </w:rPr>
      </w:pPr>
      <w:r w:rsidRPr="4111E71B" w:rsidR="4111E71B">
        <w:rPr>
          <w:lang w:val="en-US" w:eastAsia="zh-CN"/>
        </w:rPr>
        <w:t xml:space="preserve">Conflict of interest and discoverability: how the interest could be autonomously resolve is a critical part however an interest could be further than just an interest and decentralized applications can interact between them and new discoverabilities may faulted a dispute. </w:t>
      </w:r>
    </w:p>
    <w:p w:rsidR="00316C24" w:rsidP="4111E71B" w:rsidRDefault="008616D7" w14:paraId="18019073" w14:textId="77777777" w14:noSpellErr="1">
      <w:pPr>
        <w:rPr>
          <w:lang w:val="en-US" w:eastAsia="zh-CN"/>
        </w:rPr>
      </w:pPr>
      <w:r w:rsidRPr="4111E71B" w:rsidR="4111E71B">
        <w:rPr>
          <w:lang w:val="en-US" w:eastAsia="zh-CN"/>
        </w:rPr>
        <w:t>Maintenance: a neutral or balance maintenance it is another challenge associated with the property in particularly is a clear state of the art based on test-net before launching a public usable version at a main-net for instance.</w:t>
      </w:r>
    </w:p>
    <w:p w:rsidRPr="0095532B" w:rsidR="00316C24" w:rsidP="4111E71B" w:rsidRDefault="00513E46" w14:paraId="0F0F4088" w14:textId="77777777" w14:noSpellErr="1">
      <w:pPr>
        <w:pStyle w:val="Heading2"/>
        <w:numPr>
          <w:ilvl w:val="1"/>
          <w:numId w:val="7"/>
        </w:numPr>
        <w:rPr>
          <w:rFonts w:eastAsia="SimSun"/>
          <w:lang w:val="en-US" w:eastAsia="zh-CN"/>
        </w:rPr>
      </w:pPr>
      <w:bookmarkStart w:name="_Toc535939333" w:id="75"/>
      <w:r w:rsidRPr="0095532B">
        <w:rPr>
          <w:rFonts w:eastAsia="SimSun"/>
          <w:lang w:val="en-US" w:eastAsia="zh-CN"/>
        </w:rPr>
        <w:t>Regulatory challenges</w:t>
      </w:r>
      <w:bookmarkEnd w:id="75"/>
      <w:r w:rsidRPr="0095532B">
        <w:rPr>
          <w:rFonts w:eastAsia="SimSun"/>
          <w:lang w:val="en-US" w:eastAsia="zh-CN"/>
        </w:rPr>
        <w:t xml:space="preserve"> </w:t>
      </w:r>
    </w:p>
    <w:p w:rsidR="00316C24" w:rsidP="4111E71B" w:rsidRDefault="006835B9" w14:paraId="572B5016" w14:textId="77777777" w14:noSpellErr="1">
      <w:pPr>
        <w:rPr>
          <w:lang w:val="en-US" w:eastAsia="zh-CN"/>
        </w:rPr>
      </w:pPr>
      <w:r w:rsidRPr="4111E71B" w:rsidR="4111E71B">
        <w:rPr>
          <w:lang w:val="en-US" w:eastAsia="zh-CN"/>
        </w:rPr>
        <w:t xml:space="preserve">Civil </w:t>
      </w:r>
      <w:r w:rsidRPr="4111E71B" w:rsidR="4111E71B">
        <w:rPr>
          <w:lang w:val="en-US" w:eastAsia="zh-CN"/>
        </w:rPr>
        <w:t>l</w:t>
      </w:r>
      <w:r w:rsidRPr="4111E71B" w:rsidR="4111E71B">
        <w:rPr>
          <w:lang w:val="en-US" w:eastAsia="zh-CN"/>
        </w:rPr>
        <w:t>iability as a potential responsibility for payment of damages or other court-enforcement in a lawsuit, as distinguished from criminal liability.</w:t>
      </w:r>
    </w:p>
    <w:p w:rsidR="00E350F9" w:rsidP="4111E71B" w:rsidRDefault="006835B9" w14:paraId="33AC3C0D" w14:textId="77777777" w14:noSpellErr="1">
      <w:pPr>
        <w:rPr>
          <w:lang w:val="en-US" w:eastAsia="zh-CN"/>
        </w:rPr>
      </w:pPr>
      <w:r w:rsidRPr="4111E71B" w:rsidR="4111E71B">
        <w:rPr>
          <w:lang w:val="en-US" w:eastAsia="zh-CN"/>
        </w:rPr>
        <w:t>Criminal liability</w:t>
      </w:r>
      <w:r w:rsidRPr="4111E71B" w:rsidR="4111E71B">
        <w:rPr>
          <w:lang w:val="en-US" w:eastAsia="zh-CN"/>
        </w:rPr>
        <w:t xml:space="preserve"> as a potential responsibility of punishment for a crime. </w:t>
      </w:r>
    </w:p>
    <w:p w:rsidR="00063A11" w:rsidP="4111E71B" w:rsidRDefault="00E350F9" w14:paraId="71889350" w14:textId="4A5A93E4" w14:noSpellErr="1">
      <w:pPr>
        <w:rPr>
          <w:lang w:val="en-US" w:eastAsia="zh-CN"/>
        </w:rPr>
      </w:pPr>
      <w:r w:rsidRPr="4111E71B" w:rsidR="4111E71B">
        <w:rPr>
          <w:lang w:val="en-US" w:eastAsia="zh-CN"/>
        </w:rPr>
        <w:t xml:space="preserve">Smart Contracts are built by programming languages which allow to be incorporated as component of an autonomous DLT system, such coding procedures some times are open source licenses and users are not dully aware about the disclaimers or simply it is bad habit to avoid it or miss the disclaimers and alerts just by usable and suitable interoperability, this </w:t>
      </w:r>
      <w:r w:rsidRPr="4111E71B" w:rsidR="4111E71B">
        <w:rPr>
          <w:lang w:val="en-US" w:eastAsia="zh-CN"/>
        </w:rPr>
        <w:t xml:space="preserve">within </w:t>
      </w:r>
      <w:r w:rsidRPr="4111E71B" w:rsidR="4111E71B">
        <w:rPr>
          <w:lang w:val="en-US" w:eastAsia="zh-CN"/>
        </w:rPr>
        <w:t xml:space="preserve">open source software although have their normative and regulatory space on blockchain and DLTs systems can be a combination that is not easy to determine. </w:t>
      </w:r>
      <w:r w:rsidRPr="4111E71B" w:rsidR="4111E71B">
        <w:rPr>
          <w:lang w:val="en-US" w:eastAsia="zh-CN"/>
        </w:rPr>
        <w:t xml:space="preserve"> Smart Contracts is one of the key elements to maintain a self-governing or an autonomous model, however is in continuous deployment by developing the code adjustments and the dynamic life of the framework, so it is not static exercise for the regulatory bodies, neither easy to implement by local administrative adoptive rules prior to the regulatory ones, which it does not happen by SC modeling onto some decentralized and autonomous organizations.</w:t>
      </w:r>
    </w:p>
    <w:p w:rsidR="00063A11" w:rsidP="4111E71B" w:rsidRDefault="00063A11" w14:paraId="1F88670A" w14:textId="77777777" w14:noSpellErr="1">
      <w:pPr>
        <w:rPr>
          <w:lang w:val="en-US" w:eastAsia="zh-CN"/>
        </w:rPr>
      </w:pPr>
      <w:r w:rsidRPr="4111E71B" w:rsidR="4111E71B">
        <w:rPr>
          <w:lang w:val="en-US" w:eastAsia="zh-CN"/>
        </w:rPr>
        <w:t>The IoT and blockchain shall disrupt areas whereby the IoT can predetermine effect autonomously and this with AI will bring a new paradigm of post-humanity between trans-humanity whereby the regulatory challenges are not only socio-economically considered.</w:t>
      </w:r>
    </w:p>
    <w:p w:rsidR="00316C24" w:rsidP="4111E71B" w:rsidRDefault="002D2588" w14:paraId="4EE5B197" w14:textId="056C5F20" w14:noSpellErr="1">
      <w:pPr>
        <w:rPr>
          <w:lang w:val="en-US" w:eastAsia="zh-CN"/>
        </w:rPr>
      </w:pPr>
      <w:r w:rsidRPr="4111E71B" w:rsidR="4111E71B">
        <w:rPr>
          <w:lang w:val="en-US" w:eastAsia="zh-CN"/>
        </w:rPr>
        <w:t>Protection of third parties is another challenge which is associated with the former mentioned above, however an autonomous mechanism of governing and performing can incur immature with a rigid consensus based in regulatory aspects and laws by the stakeholders or the off-chain ownership. In this futurist century we are disrupting as human being</w:t>
      </w:r>
      <w:r w:rsidRPr="4111E71B" w:rsidR="4111E71B">
        <w:rPr>
          <w:lang w:val="en-US" w:eastAsia="zh-CN"/>
        </w:rPr>
        <w:t>s</w:t>
      </w:r>
      <w:r w:rsidRPr="4111E71B" w:rsidR="4111E71B">
        <w:rPr>
          <w:lang w:val="en-US" w:eastAsia="zh-CN"/>
        </w:rPr>
        <w:t xml:space="preserve"> all the areas we </w:t>
      </w:r>
      <w:r w:rsidRPr="4111E71B" w:rsidR="4111E71B">
        <w:rPr>
          <w:lang w:val="en-US" w:eastAsia="zh-CN"/>
        </w:rPr>
        <w:t xml:space="preserve">have </w:t>
      </w:r>
      <w:r w:rsidRPr="4111E71B" w:rsidR="4111E71B">
        <w:rPr>
          <w:lang w:val="en-US" w:eastAsia="zh-CN"/>
        </w:rPr>
        <w:t>discover</w:t>
      </w:r>
      <w:r w:rsidRPr="4111E71B" w:rsidR="4111E71B">
        <w:rPr>
          <w:lang w:val="en-US" w:eastAsia="zh-CN"/>
        </w:rPr>
        <w:t xml:space="preserve">ed </w:t>
      </w:r>
      <w:r w:rsidRPr="4111E71B" w:rsidR="4111E71B">
        <w:rPr>
          <w:lang w:val="en-US" w:eastAsia="zh-CN"/>
        </w:rPr>
        <w:t>thanks to the technology and the regulation</w:t>
      </w:r>
      <w:r w:rsidRPr="4111E71B" w:rsidR="4111E71B">
        <w:rPr>
          <w:lang w:val="en-US" w:eastAsia="zh-CN"/>
        </w:rPr>
        <w:t>, it</w:t>
      </w:r>
      <w:r w:rsidRPr="4111E71B" w:rsidR="4111E71B">
        <w:rPr>
          <w:lang w:val="en-US" w:eastAsia="zh-CN"/>
        </w:rPr>
        <w:t xml:space="preserve"> is an essential part of the relationship </w:t>
      </w:r>
      <w:r w:rsidRPr="4111E71B" w:rsidR="4111E71B">
        <w:rPr>
          <w:lang w:val="en-US" w:eastAsia="zh-CN"/>
        </w:rPr>
        <w:t xml:space="preserve">between both </w:t>
      </w:r>
      <w:r w:rsidRPr="4111E71B" w:rsidR="4111E71B">
        <w:rPr>
          <w:lang w:val="en-US" w:eastAsia="zh-CN"/>
        </w:rPr>
        <w:t xml:space="preserve">for the sustainable and </w:t>
      </w:r>
      <w:r w:rsidRPr="4111E71B" w:rsidR="4111E71B">
        <w:rPr>
          <w:lang w:val="en-US" w:eastAsia="zh-CN"/>
        </w:rPr>
        <w:t>developments goals.</w:t>
      </w:r>
    </w:p>
    <w:p w:rsidR="007576EE" w:rsidP="4111E71B" w:rsidRDefault="007576EE" w14:paraId="298A11FD" w14:textId="5CF40B4A" w14:noSpellErr="1">
      <w:pPr>
        <w:rPr>
          <w:b w:val="1"/>
          <w:bCs w:val="1"/>
          <w:lang w:val="en-US" w:eastAsia="zh-CN"/>
        </w:rPr>
      </w:pPr>
      <w:r w:rsidRPr="4111E71B" w:rsidR="4111E71B">
        <w:rPr>
          <w:b w:val="1"/>
          <w:bCs w:val="1"/>
          <w:lang w:val="en-US" w:eastAsia="zh-CN"/>
        </w:rPr>
        <w:t>Automatic decision-making</w:t>
      </w:r>
    </w:p>
    <w:p w:rsidR="007576EE" w:rsidP="4111E71B" w:rsidRDefault="007576EE" w14:paraId="196201EF" w14:textId="460F68A7" w14:noSpellErr="1">
      <w:pPr>
        <w:rPr>
          <w:lang w:val="en-US" w:eastAsia="zh-CN"/>
        </w:rPr>
      </w:pPr>
      <w:r w:rsidRPr="4111E71B" w:rsidR="4111E71B">
        <w:rPr>
          <w:lang w:val="en-US" w:eastAsia="zh-CN"/>
        </w:rPr>
        <w:t>Insert discussion here. GDPR has guidance on Natural Persons as ‘whoever has the key to an account and signs for access has control.’</w:t>
      </w:r>
    </w:p>
    <w:p w:rsidR="007576EE" w:rsidP="4111E71B" w:rsidRDefault="007576EE" w14:paraId="582EB59E" w14:textId="1D7A0F73" w14:noSpellErr="1">
      <w:pPr>
        <w:rPr>
          <w:lang w:val="en-US" w:eastAsia="zh-CN"/>
        </w:rPr>
      </w:pPr>
      <w:r w:rsidRPr="4111E71B" w:rsidR="4111E71B">
        <w:rPr>
          <w:lang w:val="en-US" w:eastAsia="zh-CN"/>
        </w:rPr>
        <w:t>Permissioned blockchain, then there is control according to the origin agreement. Other use cases where a solution is offered but packs ever</w:t>
      </w:r>
      <w:r w:rsidRPr="4111E71B" w:rsidR="4111E71B">
        <w:rPr>
          <w:lang w:val="en-US" w:eastAsia="zh-CN"/>
        </w:rPr>
        <w:t>y</w:t>
      </w:r>
      <w:r w:rsidRPr="4111E71B" w:rsidR="4111E71B">
        <w:rPr>
          <w:lang w:val="en-US" w:eastAsia="zh-CN"/>
        </w:rPr>
        <w:t>thing together by using the blockchain – inside the application things are transparent to the blockchain with not real control over it, but the application takes over the control. Have to see different scenarios.  When you have control, over blockchain, it increases your responsibility.  Introducing all control features, then compliance requirements rise as well.  Deleting data in the context of GDPR is not an exception but the rule, if you apply this in every case, you void the trust in the blockchain.</w:t>
      </w:r>
    </w:p>
    <w:p w:rsidR="007576EE" w:rsidP="4111E71B" w:rsidRDefault="007576EE" w14:paraId="5EAEB4D6" w14:textId="60FC78ED" w14:noSpellErr="1">
      <w:pPr>
        <w:rPr>
          <w:lang w:val="en-US" w:eastAsia="zh-CN"/>
        </w:rPr>
      </w:pPr>
      <w:r w:rsidRPr="4111E71B" w:rsidR="4111E71B">
        <w:rPr>
          <w:lang w:val="en-US" w:eastAsia="zh-CN"/>
        </w:rPr>
        <w:t xml:space="preserve">Certain time-to-live requirements, blocks older than ten years must be </w:t>
      </w:r>
      <w:r w:rsidRPr="4111E71B" w:rsidR="4111E71B">
        <w:rPr>
          <w:lang w:val="en-US" w:eastAsia="zh-CN"/>
        </w:rPr>
        <w:t xml:space="preserve">erased…when fraud has been committed more than ten years ago, it will be impossible to prove a fraud has been </w:t>
      </w:r>
    </w:p>
    <w:p w:rsidRPr="008C0593" w:rsidR="00CB6B04" w:rsidP="4111E71B" w:rsidRDefault="007C32CC" w14:paraId="50B80DB0" w14:textId="4FCDCB59" w14:noSpellErr="1">
      <w:pPr>
        <w:rPr>
          <w:b w:val="1"/>
          <w:bCs w:val="1"/>
          <w:lang w:val="en-US" w:eastAsia="zh-CN"/>
        </w:rPr>
      </w:pPr>
      <w:r w:rsidRPr="4111E71B" w:rsidR="4111E71B">
        <w:rPr>
          <w:b w:val="1"/>
          <w:bCs w:val="1"/>
          <w:lang w:val="en-US" w:eastAsia="zh-CN"/>
        </w:rPr>
        <w:t>Regulatory issue for further study:</w:t>
      </w:r>
    </w:p>
    <w:p w:rsidR="00014CD5" w:rsidP="4111E71B" w:rsidRDefault="007C32CC" w14:paraId="6B532F54" w14:textId="4D962BD1" w14:noSpellErr="1">
      <w:pPr>
        <w:rPr>
          <w:lang w:val="en-US" w:eastAsia="zh-CN"/>
        </w:rPr>
      </w:pPr>
      <w:r w:rsidRPr="4111E71B" w:rsidR="4111E71B">
        <w:rPr>
          <w:lang w:val="en-US" w:eastAsia="zh-CN"/>
        </w:rPr>
        <w:t>A</w:t>
      </w:r>
      <w:r w:rsidRPr="4111E71B" w:rsidR="4111E71B">
        <w:rPr>
          <w:lang w:val="en-US" w:eastAsia="zh-CN"/>
        </w:rPr>
        <w:t xml:space="preserve"> condition </w:t>
      </w:r>
      <w:r w:rsidRPr="4111E71B" w:rsidR="4111E71B">
        <w:rPr>
          <w:lang w:val="en-US" w:eastAsia="zh-CN"/>
        </w:rPr>
        <w:t>might arise with</w:t>
      </w:r>
      <w:r w:rsidRPr="4111E71B" w:rsidR="4111E71B">
        <w:rPr>
          <w:lang w:val="en-US" w:eastAsia="zh-CN"/>
        </w:rPr>
        <w:t xml:space="preserve"> a smart contract where interven</w:t>
      </w:r>
      <w:r w:rsidRPr="4111E71B" w:rsidR="4111E71B">
        <w:rPr>
          <w:lang w:val="en-US" w:eastAsia="zh-CN"/>
        </w:rPr>
        <w:t>tion</w:t>
      </w:r>
      <w:r w:rsidRPr="4111E71B" w:rsidR="4111E71B">
        <w:rPr>
          <w:lang w:val="en-US" w:eastAsia="zh-CN"/>
        </w:rPr>
        <w:t xml:space="preserve"> during the entirety of the data lifecycle</w:t>
      </w:r>
      <w:r w:rsidRPr="4111E71B" w:rsidR="4111E71B">
        <w:rPr>
          <w:lang w:val="en-US" w:eastAsia="zh-CN"/>
        </w:rPr>
        <w:t xml:space="preserve"> is impossible</w:t>
      </w:r>
      <w:r w:rsidRPr="4111E71B" w:rsidR="4111E71B">
        <w:rPr>
          <w:lang w:val="en-US" w:eastAsia="zh-CN"/>
        </w:rPr>
        <w:t xml:space="preserve">. </w:t>
      </w:r>
      <w:r w:rsidRPr="4111E71B" w:rsidR="4111E71B">
        <w:rPr>
          <w:lang w:val="en-US" w:eastAsia="zh-CN"/>
        </w:rPr>
        <w:t xml:space="preserve"> In such a case, </w:t>
      </w:r>
      <w:r w:rsidRPr="4111E71B" w:rsidR="4111E71B">
        <w:rPr>
          <w:lang w:val="en-US" w:eastAsia="zh-CN"/>
        </w:rPr>
        <w:t>dispute resolution</w:t>
      </w:r>
      <w:r w:rsidRPr="4111E71B" w:rsidR="4111E71B">
        <w:rPr>
          <w:lang w:val="en-US" w:eastAsia="zh-CN"/>
        </w:rPr>
        <w:t>s may be resolved</w:t>
      </w:r>
      <w:r w:rsidRPr="4111E71B" w:rsidR="4111E71B">
        <w:rPr>
          <w:lang w:val="en-US" w:eastAsia="zh-CN"/>
        </w:rPr>
        <w:t xml:space="preserve"> </w:t>
      </w:r>
      <w:r w:rsidRPr="4111E71B" w:rsidR="4111E71B">
        <w:rPr>
          <w:lang w:val="en-US" w:eastAsia="zh-CN"/>
        </w:rPr>
        <w:t>by</w:t>
      </w:r>
      <w:r w:rsidRPr="4111E71B" w:rsidR="4111E71B">
        <w:rPr>
          <w:lang w:val="en-US" w:eastAsia="zh-CN"/>
        </w:rPr>
        <w:t xml:space="preserve"> </w:t>
      </w:r>
      <w:r w:rsidRPr="4111E71B" w:rsidR="4111E71B">
        <w:rPr>
          <w:lang w:val="en-US" w:eastAsia="zh-CN"/>
        </w:rPr>
        <w:t xml:space="preserve">logs proving </w:t>
      </w:r>
      <w:r w:rsidRPr="4111E71B" w:rsidR="4111E71B">
        <w:rPr>
          <w:lang w:val="en-US" w:eastAsia="zh-CN"/>
        </w:rPr>
        <w:t xml:space="preserve">that the </w:t>
      </w:r>
      <w:r w:rsidRPr="4111E71B" w:rsidR="4111E71B">
        <w:rPr>
          <w:lang w:val="en-US" w:eastAsia="zh-CN"/>
        </w:rPr>
        <w:t>key</w:t>
      </w:r>
      <w:r w:rsidRPr="4111E71B" w:rsidR="4111E71B">
        <w:rPr>
          <w:lang w:val="en-US" w:eastAsia="zh-CN"/>
        </w:rPr>
        <w:t>s</w:t>
      </w:r>
      <w:r w:rsidRPr="4111E71B" w:rsidR="4111E71B">
        <w:rPr>
          <w:lang w:val="en-US" w:eastAsia="zh-CN"/>
        </w:rPr>
        <w:t xml:space="preserve"> </w:t>
      </w:r>
      <w:r w:rsidRPr="4111E71B" w:rsidR="4111E71B">
        <w:rPr>
          <w:lang w:val="en-US" w:eastAsia="zh-CN"/>
        </w:rPr>
        <w:t xml:space="preserve">used were in </w:t>
      </w:r>
      <w:r w:rsidRPr="4111E71B" w:rsidR="4111E71B">
        <w:rPr>
          <w:lang w:val="en-US" w:eastAsia="zh-CN"/>
        </w:rPr>
        <w:t>control</w:t>
      </w:r>
      <w:r w:rsidRPr="4111E71B" w:rsidR="4111E71B">
        <w:rPr>
          <w:lang w:val="en-US" w:eastAsia="zh-CN"/>
        </w:rPr>
        <w:t xml:space="preserve"> of a duly authorized </w:t>
      </w:r>
      <w:r w:rsidRPr="4111E71B" w:rsidR="4111E71B">
        <w:rPr>
          <w:lang w:val="en-US" w:eastAsia="zh-CN"/>
        </w:rPr>
        <w:t xml:space="preserve">and responsible </w:t>
      </w:r>
      <w:r w:rsidRPr="4111E71B" w:rsidR="4111E71B">
        <w:rPr>
          <w:lang w:val="en-US" w:eastAsia="zh-CN"/>
        </w:rPr>
        <w:t>entity</w:t>
      </w:r>
      <w:r w:rsidRPr="4111E71B" w:rsidR="4111E71B">
        <w:rPr>
          <w:lang w:val="en-US" w:eastAsia="zh-CN"/>
        </w:rPr>
        <w:t xml:space="preserve">.  </w:t>
      </w:r>
    </w:p>
    <w:p w:rsidRPr="007576EE" w:rsidR="00CB6B04" w:rsidP="4111E71B" w:rsidRDefault="00014CD5" w14:paraId="2FD2C2AF" w14:textId="707727F9" w14:noSpellErr="1">
      <w:pPr>
        <w:rPr>
          <w:lang w:val="en-US" w:eastAsia="zh-CN"/>
        </w:rPr>
      </w:pPr>
      <w:r w:rsidRPr="4111E71B" w:rsidR="4111E71B">
        <w:rPr>
          <w:lang w:val="en-US" w:eastAsia="zh-CN"/>
        </w:rPr>
        <w:t>Absent such auditable evidence, a p</w:t>
      </w:r>
      <w:r w:rsidRPr="4111E71B" w:rsidR="4111E71B">
        <w:rPr>
          <w:lang w:val="en-US" w:eastAsia="zh-CN"/>
        </w:rPr>
        <w:t>roblematic</w:t>
      </w:r>
      <w:r w:rsidRPr="4111E71B" w:rsidR="4111E71B">
        <w:rPr>
          <w:lang w:val="en-US" w:eastAsia="zh-CN"/>
        </w:rPr>
        <w:t xml:space="preserve"> ‘in-between’ condition arises: reliance on </w:t>
      </w:r>
      <w:r w:rsidRPr="4111E71B" w:rsidR="4111E71B">
        <w:rPr>
          <w:lang w:val="en-US" w:eastAsia="zh-CN"/>
        </w:rPr>
        <w:t>a smart contract</w:t>
      </w:r>
      <w:r w:rsidRPr="4111E71B" w:rsidR="4111E71B">
        <w:rPr>
          <w:lang w:val="en-US" w:eastAsia="zh-CN"/>
        </w:rPr>
        <w:t xml:space="preserve"> that one</w:t>
      </w:r>
      <w:r w:rsidRPr="4111E71B" w:rsidR="4111E71B">
        <w:rPr>
          <w:lang w:val="en-US" w:eastAsia="zh-CN"/>
        </w:rPr>
        <w:t xml:space="preserve"> cannot control </w:t>
      </w:r>
      <w:r w:rsidRPr="4111E71B" w:rsidR="4111E71B">
        <w:rPr>
          <w:lang w:val="en-US" w:eastAsia="zh-CN"/>
        </w:rPr>
        <w:t xml:space="preserve">that operates </w:t>
      </w:r>
      <w:r w:rsidRPr="4111E71B" w:rsidR="4111E71B">
        <w:rPr>
          <w:lang w:val="en-US" w:eastAsia="zh-CN"/>
        </w:rPr>
        <w:t xml:space="preserve">on a permissioned blockchain that </w:t>
      </w:r>
      <w:r w:rsidRPr="4111E71B" w:rsidR="4111E71B">
        <w:rPr>
          <w:lang w:val="en-US" w:eastAsia="zh-CN"/>
        </w:rPr>
        <w:t>one</w:t>
      </w:r>
      <w:r w:rsidRPr="4111E71B" w:rsidR="4111E71B">
        <w:rPr>
          <w:lang w:val="en-US" w:eastAsia="zh-CN"/>
        </w:rPr>
        <w:t xml:space="preserve"> </w:t>
      </w:r>
      <w:r w:rsidRPr="4111E71B" w:rsidR="4111E71B">
        <w:rPr>
          <w:lang w:val="en-US" w:eastAsia="zh-CN"/>
        </w:rPr>
        <w:t>does</w:t>
      </w:r>
      <w:r w:rsidRPr="4111E71B" w:rsidR="4111E71B">
        <w:rPr>
          <w:lang w:val="en-US" w:eastAsia="zh-CN"/>
        </w:rPr>
        <w:t xml:space="preserve"> control. </w:t>
      </w:r>
      <w:r w:rsidRPr="4111E71B" w:rsidR="4111E71B">
        <w:rPr>
          <w:lang w:val="en-US" w:eastAsia="zh-CN"/>
        </w:rPr>
        <w:t>Such in-between</w:t>
      </w:r>
      <w:r w:rsidRPr="4111E71B" w:rsidR="4111E71B">
        <w:rPr>
          <w:lang w:val="en-US" w:eastAsia="zh-CN"/>
        </w:rPr>
        <w:t xml:space="preserve"> case</w:t>
      </w:r>
      <w:r w:rsidRPr="4111E71B" w:rsidR="4111E71B">
        <w:rPr>
          <w:lang w:val="en-US" w:eastAsia="zh-CN"/>
        </w:rPr>
        <w:t>s should be avoided. T</w:t>
      </w:r>
      <w:r w:rsidRPr="4111E71B" w:rsidR="4111E71B">
        <w:rPr>
          <w:lang w:val="en-US" w:eastAsia="zh-CN"/>
        </w:rPr>
        <w:t>he people with control over the permissioned blockchain with full autonomy</w:t>
      </w:r>
      <w:r w:rsidRPr="4111E71B" w:rsidR="4111E71B">
        <w:rPr>
          <w:lang w:val="en-US" w:eastAsia="zh-CN"/>
        </w:rPr>
        <w:t xml:space="preserve"> </w:t>
      </w:r>
      <w:r w:rsidRPr="4111E71B" w:rsidR="4111E71B">
        <w:rPr>
          <w:lang w:val="en-US" w:eastAsia="zh-CN"/>
        </w:rPr>
        <w:t>would have dut</w:t>
      </w:r>
      <w:r w:rsidRPr="4111E71B" w:rsidR="4111E71B">
        <w:rPr>
          <w:lang w:val="en-US" w:eastAsia="zh-CN"/>
        </w:rPr>
        <w:t>ies to perform</w:t>
      </w:r>
      <w:r w:rsidRPr="4111E71B" w:rsidR="4111E71B">
        <w:rPr>
          <w:lang w:val="en-US" w:eastAsia="zh-CN"/>
        </w:rPr>
        <w:t xml:space="preserve"> </w:t>
      </w:r>
      <w:r w:rsidRPr="4111E71B" w:rsidR="4111E71B">
        <w:rPr>
          <w:lang w:val="en-US" w:eastAsia="zh-CN"/>
        </w:rPr>
        <w:t xml:space="preserve">functions of </w:t>
      </w:r>
      <w:r w:rsidRPr="4111E71B" w:rsidR="4111E71B">
        <w:rPr>
          <w:lang w:val="en-US" w:eastAsia="zh-CN"/>
        </w:rPr>
        <w:t>a fully auton</w:t>
      </w:r>
      <w:r w:rsidRPr="4111E71B" w:rsidR="4111E71B">
        <w:rPr>
          <w:lang w:val="en-US" w:eastAsia="zh-CN"/>
        </w:rPr>
        <w:t>o</w:t>
      </w:r>
      <w:r w:rsidRPr="4111E71B" w:rsidR="4111E71B">
        <w:rPr>
          <w:lang w:val="en-US" w:eastAsia="zh-CN"/>
        </w:rPr>
        <w:t>mous private smart contract.</w:t>
      </w:r>
      <w:r w:rsidRPr="4111E71B" w:rsidR="4111E71B">
        <w:rPr>
          <w:lang w:val="en-US" w:eastAsia="zh-CN"/>
        </w:rPr>
        <w:t xml:space="preserve"> </w:t>
      </w:r>
      <w:r w:rsidRPr="4111E71B" w:rsidR="4111E71B">
        <w:rPr>
          <w:lang w:val="en-US" w:eastAsia="zh-CN"/>
        </w:rPr>
        <w:t>This is a dire w</w:t>
      </w:r>
      <w:r w:rsidRPr="4111E71B" w:rsidR="4111E71B">
        <w:rPr>
          <w:lang w:val="en-US" w:eastAsia="zh-CN"/>
        </w:rPr>
        <w:t xml:space="preserve">arning </w:t>
      </w:r>
      <w:r w:rsidRPr="4111E71B" w:rsidR="4111E71B">
        <w:rPr>
          <w:lang w:val="en-US" w:eastAsia="zh-CN"/>
        </w:rPr>
        <w:t>to</w:t>
      </w:r>
      <w:r w:rsidRPr="4111E71B" w:rsidR="4111E71B">
        <w:rPr>
          <w:lang w:val="en-US" w:eastAsia="zh-CN"/>
        </w:rPr>
        <w:t xml:space="preserve"> people who say, “</w:t>
      </w:r>
      <w:r w:rsidRPr="4111E71B" w:rsidR="4111E71B">
        <w:rPr>
          <w:lang w:val="en-US" w:eastAsia="zh-CN"/>
        </w:rPr>
        <w:t>J</w:t>
      </w:r>
      <w:r w:rsidRPr="4111E71B" w:rsidR="4111E71B">
        <w:rPr>
          <w:lang w:val="en-US" w:eastAsia="zh-CN"/>
        </w:rPr>
        <w:t>ust use permissioned blockchains and you are okay.”</w:t>
      </w:r>
      <w:r w:rsidRPr="4111E71B" w:rsidR="4111E71B">
        <w:rPr>
          <w:lang w:val="en-US" w:eastAsia="zh-CN"/>
        </w:rPr>
        <w:t xml:space="preserve">  Nope, you are not.  Understanding such nuance is important.</w:t>
      </w:r>
      <w:r w:rsidRPr="4111E71B" w:rsidR="4111E71B">
        <w:rPr>
          <w:lang w:val="en-US" w:eastAsia="zh-CN"/>
        </w:rPr>
        <w:t xml:space="preserve">  </w:t>
      </w:r>
    </w:p>
    <w:p w:rsidRPr="0095532B" w:rsidR="00316C24" w:rsidP="4111E71B" w:rsidRDefault="00513E46" w14:paraId="5CDAC838" w14:textId="77777777" w14:noSpellErr="1">
      <w:pPr>
        <w:pStyle w:val="Heading2"/>
        <w:numPr>
          <w:ilvl w:val="1"/>
          <w:numId w:val="7"/>
        </w:numPr>
        <w:rPr>
          <w:rFonts w:eastAsia="SimSun"/>
          <w:lang w:val="en-US" w:eastAsia="zh-CN"/>
        </w:rPr>
      </w:pPr>
      <w:bookmarkStart w:name="_Toc535939334" w:id="76"/>
      <w:r w:rsidRPr="0095532B">
        <w:rPr>
          <w:rFonts w:eastAsia="SimSun"/>
          <w:lang w:val="en-US" w:eastAsia="zh-CN"/>
        </w:rPr>
        <w:t>Approaches and/or recommendations</w:t>
      </w:r>
      <w:bookmarkEnd w:id="76"/>
    </w:p>
    <w:p w:rsidRPr="0095532B" w:rsidR="005B3238" w:rsidP="0095532B" w:rsidRDefault="00BE1D99" w14:paraId="503FE86E" w14:textId="7E7F6460" w14:noSpellErr="1">
      <w:r w:rsidR="4111E71B">
        <w:rPr/>
        <w:t>With</w:t>
      </w:r>
      <w:r w:rsidR="4111E71B">
        <w:rPr/>
        <w:t xml:space="preserve"> regards </w:t>
      </w:r>
      <w:r w:rsidR="4111E71B">
        <w:rPr/>
        <w:t>to</w:t>
      </w:r>
      <w:r w:rsidR="4111E71B">
        <w:rPr/>
        <w:t xml:space="preserve"> </w:t>
      </w:r>
      <w:r w:rsidR="4111E71B">
        <w:rPr/>
        <w:t>O</w:t>
      </w:r>
      <w:r w:rsidR="4111E71B">
        <w:rPr/>
        <w:t xml:space="preserve">pen </w:t>
      </w:r>
      <w:r w:rsidR="4111E71B">
        <w:rPr/>
        <w:t>S</w:t>
      </w:r>
      <w:r w:rsidR="4111E71B">
        <w:rPr/>
        <w:t xml:space="preserve">ource and </w:t>
      </w:r>
      <w:r w:rsidR="4111E71B">
        <w:rPr/>
        <w:t>F</w:t>
      </w:r>
      <w:r w:rsidR="4111E71B">
        <w:rPr/>
        <w:t>ree</w:t>
      </w:r>
      <w:r w:rsidR="4111E71B">
        <w:rPr/>
        <w:t xml:space="preserve"> ‘Libre’</w:t>
      </w:r>
      <w:r w:rsidR="4111E71B">
        <w:rPr/>
        <w:t xml:space="preserve"> software license</w:t>
      </w:r>
      <w:r w:rsidR="4111E71B">
        <w:rPr/>
        <w:t xml:space="preserve">s, there are </w:t>
      </w:r>
      <w:r w:rsidR="4111E71B">
        <w:rPr/>
        <w:t xml:space="preserve">some interesting efforts by Open Source Initiative </w:t>
      </w:r>
      <w:r w:rsidR="4111E71B">
        <w:rPr/>
        <w:t xml:space="preserve">and </w:t>
      </w:r>
      <w:r w:rsidR="4111E71B">
        <w:rPr/>
        <w:t>other organization</w:t>
      </w:r>
      <w:r w:rsidR="4111E71B">
        <w:rPr/>
        <w:t xml:space="preserve">s. </w:t>
      </w:r>
      <w:r w:rsidR="4111E71B">
        <w:rPr/>
        <w:t xml:space="preserve"> </w:t>
      </w:r>
      <w:r w:rsidR="4111E71B">
        <w:rPr/>
        <w:t>O</w:t>
      </w:r>
      <w:r w:rsidR="4111E71B">
        <w:rPr/>
        <w:t>pen-sources license</w:t>
      </w:r>
      <w:r w:rsidR="4111E71B">
        <w:rPr/>
        <w:t xml:space="preserve"> comparisons can found at this link:</w:t>
      </w:r>
      <w:r w:rsidR="4111E71B">
        <w:rPr/>
        <w:t xml:space="preserve"> </w:t>
      </w:r>
      <w:hyperlink r:id="Recad95bf3b174176">
        <w:r w:rsidRPr="4111E71B" w:rsidR="4111E71B">
          <w:rPr>
            <w:rStyle w:val="Hyperlink"/>
          </w:rPr>
          <w:t>https://en.wikipedia.org/wiki/Comparison</w:t>
        </w:r>
        <w:r w:rsidRPr="4111E71B" w:rsidR="4111E71B">
          <w:rPr>
            <w:rStyle w:val="Hyperlink"/>
            <w:rFonts w:ascii="Times New Roman" w:hAnsi="Times New Roman"/>
          </w:rPr>
          <w:t>_of_free_and_open-source_software_licenses</w:t>
        </w:r>
      </w:hyperlink>
      <w:r w:rsidR="4111E71B">
        <w:rPr/>
        <w:t xml:space="preserve"> </w:t>
      </w:r>
      <w:r w:rsidR="4111E71B">
        <w:rPr/>
        <w:t xml:space="preserve"> </w:t>
      </w:r>
      <w:r w:rsidR="4111E71B">
        <w:rPr/>
        <w:t xml:space="preserve"> </w:t>
      </w:r>
    </w:p>
    <w:p w:rsidR="005B3238" w:rsidP="4111E71B" w:rsidRDefault="005B3238" w14:paraId="3EC4A6DE" w14:textId="77777777" w14:noSpellErr="1">
      <w:pPr>
        <w:rPr>
          <w:lang w:val="en-US" w:eastAsia="zh-CN"/>
        </w:rPr>
      </w:pPr>
      <w:r w:rsidRPr="4111E71B" w:rsidR="4111E71B">
        <w:rPr>
          <w:lang w:val="en-US" w:eastAsia="zh-CN"/>
        </w:rPr>
        <w:t xml:space="preserve">Further to specifications like the European Union Public </w:t>
      </w:r>
      <w:r w:rsidRPr="4111E71B" w:rsidR="4111E71B">
        <w:rPr>
          <w:lang w:val="en-US" w:eastAsia="zh-CN"/>
        </w:rPr>
        <w:t>License</w:t>
      </w:r>
      <w:r w:rsidRPr="4111E71B" w:rsidR="4111E71B">
        <w:rPr>
          <w:lang w:val="en-US" w:eastAsia="zh-CN"/>
        </w:rPr>
        <w:t xml:space="preserve"> (EUPL and their compatible free </w:t>
      </w:r>
      <w:r w:rsidRPr="4111E71B" w:rsidR="4111E71B">
        <w:rPr>
          <w:lang w:val="en-US" w:eastAsia="zh-CN"/>
        </w:rPr>
        <w:t>software</w:t>
      </w:r>
      <w:r w:rsidRPr="4111E71B" w:rsidR="4111E71B">
        <w:rPr>
          <w:lang w:val="en-US" w:eastAsia="zh-CN"/>
        </w:rPr>
        <w:t xml:space="preserve">) there is a key component as a recommendation in this challenge which is the copyleft as a general method for making program free and represent an incentive for other programmers to add to free software and Copyleft is </w:t>
      </w:r>
      <w:r w:rsidRPr="4111E71B" w:rsidR="4111E71B">
        <w:rPr>
          <w:lang w:val="en-US" w:eastAsia="zh-CN"/>
        </w:rPr>
        <w:t xml:space="preserve">based </w:t>
      </w:r>
      <w:r w:rsidRPr="4111E71B" w:rsidR="4111E71B">
        <w:rPr>
          <w:lang w:val="en-US" w:eastAsia="zh-CN"/>
        </w:rPr>
        <w:t>legally on copyright</w:t>
      </w:r>
      <w:r w:rsidRPr="4111E71B" w:rsidR="4111E71B">
        <w:rPr>
          <w:lang w:val="en-US" w:eastAsia="zh-CN"/>
        </w:rPr>
        <w:t xml:space="preserve">, so the work should have a copyright notice as a copyleft type license. However there are others scenarios whereby the copyleft does not exist and the only recommendations are based on the readiness and understanding of the license per se which sometimes are variables from others and there is a common practice to recommend disclaimers like </w:t>
      </w:r>
      <w:r w:rsidRPr="4111E71B" w:rsidR="4111E71B">
        <w:rPr>
          <w:i w:val="1"/>
          <w:iCs w:val="1"/>
          <w:lang w:val="en-US" w:eastAsia="zh-CN"/>
        </w:rPr>
        <w:t>“this is an open source software please note that the distribution is your responsibility with your customers”</w:t>
      </w:r>
      <w:r w:rsidRPr="4111E71B" w:rsidR="4111E71B">
        <w:rPr>
          <w:lang w:val="en-US" w:eastAsia="zh-CN"/>
        </w:rPr>
        <w:t>, therefore the recommendations are based on the end-user information how is informed updated and upgraded and alert about this aspect by a repetitive disclaimer regularly by periods. These parameters are also useful to determine the civil liability and try to reach insurance within the areas that are not covered in nature by the infrastructure or the DLT system.</w:t>
      </w:r>
    </w:p>
    <w:p w:rsidR="002D2588" w:rsidP="4111E71B" w:rsidRDefault="00F90E7B" w14:paraId="19426380" w14:textId="77777777" w14:noSpellErr="1">
      <w:pPr>
        <w:rPr>
          <w:lang w:val="en-US" w:eastAsia="zh-CN"/>
        </w:rPr>
      </w:pPr>
      <w:r w:rsidRPr="4111E71B" w:rsidR="4111E71B">
        <w:rPr>
          <w:lang w:val="en-US" w:eastAsia="zh-CN"/>
        </w:rPr>
        <w:t xml:space="preserve">Protection of third parties can recommend policies of an alternative dispute resolution prior to an off-chain solution. It is recommended case by case however there are associative initiative within </w:t>
      </w:r>
      <w:r w:rsidRPr="4111E71B" w:rsidR="4111E71B">
        <w:rPr>
          <w:lang w:val="en-US" w:eastAsia="zh-CN"/>
        </w:rPr>
        <w:t>the scope of International Consumer Protection and some Acts and law that are suitable as a recommended compartments when policies are described for a DLT system.</w:t>
      </w:r>
    </w:p>
    <w:p w:rsidR="00157D58" w:rsidP="4111E71B" w:rsidRDefault="00D42DCC" w14:paraId="22EFD89A" w14:textId="77777777" w14:noSpellErr="1">
      <w:pPr>
        <w:rPr>
          <w:lang w:val="en-US" w:eastAsia="zh-CN"/>
        </w:rPr>
      </w:pPr>
      <w:r w:rsidRPr="4111E71B" w:rsidR="4111E71B">
        <w:rPr>
          <w:lang w:val="en-US" w:eastAsia="zh-CN"/>
        </w:rPr>
        <w:t>For the IoT there are some rules like 5G laws in different jurisdictions but is also recommended the new ISO/IEC 30141:2018</w:t>
      </w:r>
      <w:r w:rsidRPr="4111E71B" w:rsidR="4111E71B">
        <w:rPr>
          <w:lang w:val="en-US" w:eastAsia="zh-CN"/>
        </w:rPr>
        <w:t>.</w:t>
      </w:r>
    </w:p>
    <w:p w:rsidR="00461627" w:rsidP="4111E71B" w:rsidRDefault="00513E46" w14:paraId="66556123" w14:textId="77777777" w14:noSpellErr="1">
      <w:pPr>
        <w:rPr>
          <w:lang w:val="en-US" w:eastAsia="zh-CN"/>
        </w:rPr>
      </w:pPr>
      <w:r w:rsidRPr="4111E71B" w:rsidR="4111E71B">
        <w:rPr>
          <w:lang w:val="en-US" w:eastAsia="zh-CN"/>
        </w:rPr>
        <w:t>Examples of approaches and/or recommendations for users, regulators and solution providers to address the challenges associated with this property</w:t>
      </w:r>
      <w:r w:rsidRPr="4111E71B" w:rsidR="4111E71B">
        <w:rPr>
          <w:lang w:val="en-US" w:eastAsia="zh-CN"/>
        </w:rPr>
        <w:t>.</w:t>
      </w:r>
    </w:p>
    <w:p w:rsidR="00461627" w:rsidP="009C2D8F" w:rsidRDefault="00461627" w14:paraId="747C69B5" w14:textId="77777777" w14:noSpellErr="1">
      <w:pPr>
        <w:pStyle w:val="Heading1"/>
        <w:numPr>
          <w:ilvl w:val="0"/>
          <w:numId w:val="7"/>
        </w:numPr>
        <w:rPr/>
      </w:pPr>
      <w:bookmarkStart w:name="_Toc535939335" w:id="77"/>
      <w:r w:rsidRPr="4111E71B">
        <w:rPr/>
        <w:t>Summary</w:t>
      </w:r>
      <w:bookmarkEnd w:id="77"/>
    </w:p>
    <w:p w:rsidRPr="00157D58" w:rsidR="00157D58" w:rsidP="00157D58" w:rsidRDefault="00157D58" w14:paraId="63F03778" w14:textId="77777777">
      <w:pPr>
        <w:rPr>
          <w:lang w:eastAsia="en-US"/>
        </w:rPr>
      </w:pPr>
    </w:p>
    <w:p w:rsidR="00157D58" w:rsidP="0095532B" w:rsidRDefault="00157D58" w14:paraId="118CD408" w14:textId="77777777">
      <w:pPr>
        <w:pStyle w:val="TableNotitle"/>
        <w:rPr>
          <w:rFonts w:eastAsia="SimSun"/>
          <w:lang w:val="en-US" w:eastAsia="zh-CN"/>
        </w:rPr>
        <w:sectPr w:rsidR="00157D58" w:rsidSect="00EE02CE">
          <w:headerReference w:type="default" r:id="rId32"/>
          <w:pgSz w:w="11907" w:h="16840" w:orient="portrait"/>
          <w:pgMar w:top="1417" w:right="1134" w:bottom="1417" w:left="1134" w:header="720" w:footer="720" w:gutter="0"/>
          <w:cols w:space="720"/>
          <w:titlePg/>
          <w:docGrid w:linePitch="360"/>
        </w:sectPr>
      </w:pPr>
    </w:p>
    <w:p w:rsidR="00461627" w:rsidP="4111E71B" w:rsidRDefault="00461627" w14:paraId="62AEFDC9" w14:textId="77777777" w14:noSpellErr="1">
      <w:pPr>
        <w:pStyle w:val="TableNotitle"/>
        <w:rPr>
          <w:lang w:val="en-US" w:eastAsia="zh-CN"/>
        </w:rPr>
      </w:pPr>
      <w:r w:rsidRPr="4111E71B" w:rsidR="4111E71B">
        <w:rPr>
          <w:rFonts w:eastAsia="SimSun"/>
          <w:lang w:val="en-US" w:eastAsia="zh-CN"/>
        </w:rPr>
        <w:t>T</w:t>
      </w:r>
      <w:r w:rsidRPr="4111E71B" w:rsidR="4111E71B">
        <w:rPr>
          <w:rFonts w:eastAsia="Malgun Gothic"/>
          <w:lang w:eastAsia="ko-KR"/>
        </w:rPr>
        <w:t>able</w:t>
      </w:r>
      <w:r w:rsidRPr="4111E71B" w:rsidR="4111E71B">
        <w:rPr>
          <w:rFonts w:eastAsia="Malgun Gothic"/>
          <w:lang w:eastAsia="ko-KR"/>
        </w:rPr>
        <w:t xml:space="preserve"> </w:t>
      </w:r>
      <w:r w:rsidRPr="4111E71B" w:rsidR="4111E71B">
        <w:rPr>
          <w:rFonts w:eastAsia="SimSun"/>
          <w:lang w:val="en-US" w:eastAsia="zh-CN"/>
        </w:rPr>
        <w:t>n:</w:t>
      </w:r>
      <w:r w:rsidRPr="4111E71B" w:rsidR="4111E71B">
        <w:rPr>
          <w:rFonts w:eastAsia="SimSun"/>
          <w:lang w:val="en-US" w:eastAsia="zh-CN"/>
        </w:rPr>
        <w:t xml:space="preserve"> </w:t>
      </w:r>
      <w:r w:rsidR="4111E71B">
        <w:rPr/>
        <w:t>DLT features</w:t>
      </w:r>
      <w:r w:rsidRPr="4111E71B" w:rsidR="4111E71B">
        <w:rPr>
          <w:lang w:val="en-US" w:eastAsia="zh-CN"/>
        </w:rPr>
        <w:t xml:space="preserve"> and</w:t>
      </w:r>
      <w:r w:rsidRPr="4111E71B" w:rsidR="4111E71B">
        <w:rPr>
          <w:lang w:val="en-US" w:eastAsia="zh-CN"/>
        </w:rPr>
        <w:t xml:space="preserve"> </w:t>
      </w:r>
      <w:r w:rsidR="4111E71B">
        <w:rPr/>
        <w:t>regulation challenges</w:t>
      </w:r>
    </w:p>
    <w:tbl>
      <w:tblPr>
        <w:tblStyle w:val="TableGrid"/>
        <w:tblW w:w="5000" w:type="pct"/>
        <w:jc w:val="center"/>
        <w:tblLook w:val="04A0" w:firstRow="1" w:lastRow="0" w:firstColumn="1" w:lastColumn="0" w:noHBand="0" w:noVBand="1"/>
      </w:tblPr>
      <w:tblGrid>
        <w:gridCol w:w="1992"/>
        <w:gridCol w:w="3084"/>
        <w:gridCol w:w="1969"/>
        <w:gridCol w:w="5429"/>
        <w:gridCol w:w="2088"/>
      </w:tblGrid>
      <w:tr w:rsidR="00461627" w:rsidTr="4111E71B" w14:paraId="503FF3E5" w14:textId="77777777">
        <w:trPr>
          <w:tblHeader/>
          <w:jc w:val="center"/>
        </w:trPr>
        <w:tc>
          <w:tcPr>
            <w:tcW w:w="684" w:type="pct"/>
            <w:tcMar/>
          </w:tcPr>
          <w:p w:rsidR="00461627" w:rsidP="0095532B" w:rsidRDefault="00461627" w14:paraId="6E4B01C7" w14:textId="77777777" w14:noSpellErr="1">
            <w:pPr>
              <w:pStyle w:val="Tablehead"/>
            </w:pPr>
            <w:r w:rsidR="4111E71B">
              <w:rPr/>
              <w:t>DLT features</w:t>
            </w:r>
          </w:p>
        </w:tc>
        <w:tc>
          <w:tcPr>
            <w:tcW w:w="1059" w:type="pct"/>
            <w:tcMar/>
          </w:tcPr>
          <w:p w:rsidR="00461627" w:rsidP="0095532B" w:rsidRDefault="00461627" w14:paraId="4E900F80" w14:textId="77777777" w14:noSpellErr="1">
            <w:pPr>
              <w:pStyle w:val="Tablehead"/>
            </w:pPr>
            <w:r w:rsidR="4111E71B">
              <w:rPr/>
              <w:t>Regulation challenges</w:t>
            </w:r>
          </w:p>
        </w:tc>
        <w:tc>
          <w:tcPr>
            <w:tcW w:w="676" w:type="pct"/>
            <w:tcMar/>
          </w:tcPr>
          <w:p w:rsidR="00461627" w:rsidP="0095532B" w:rsidRDefault="00461627" w14:paraId="07AF8409" w14:textId="77777777" w14:noSpellErr="1">
            <w:pPr>
              <w:pStyle w:val="Tablehead"/>
            </w:pPr>
            <w:r w:rsidR="4111E71B">
              <w:rPr/>
              <w:t>Conformance, recommendations (for users)</w:t>
            </w:r>
          </w:p>
        </w:tc>
        <w:tc>
          <w:tcPr>
            <w:tcW w:w="1864" w:type="pct"/>
            <w:tcMar/>
          </w:tcPr>
          <w:p w:rsidR="00461627" w:rsidP="0095532B" w:rsidRDefault="00461627" w14:paraId="7368FB46" w14:textId="77777777" w14:noSpellErr="1">
            <w:pPr>
              <w:pStyle w:val="Tablehead"/>
            </w:pPr>
            <w:r w:rsidR="4111E71B">
              <w:rPr/>
              <w:t>Regulatory recommendations (for regulators)</w:t>
            </w:r>
          </w:p>
        </w:tc>
        <w:tc>
          <w:tcPr>
            <w:tcW w:w="717" w:type="pct"/>
            <w:tcMar/>
          </w:tcPr>
          <w:p w:rsidR="00461627" w:rsidP="0095532B" w:rsidRDefault="00461627" w14:paraId="1D7C9A80" w14:textId="77777777" w14:noSpellErr="1">
            <w:pPr>
              <w:pStyle w:val="Tablehead"/>
            </w:pPr>
            <w:r w:rsidR="4111E71B">
              <w:rPr/>
              <w:t>Technical solutions (for vendors)</w:t>
            </w:r>
          </w:p>
        </w:tc>
      </w:tr>
      <w:tr w:rsidR="00461627" w:rsidTr="4111E71B" w14:paraId="19BB05F2" w14:textId="77777777">
        <w:trPr>
          <w:jc w:val="center"/>
        </w:trPr>
        <w:tc>
          <w:tcPr>
            <w:tcW w:w="684" w:type="pct"/>
            <w:tcMar/>
          </w:tcPr>
          <w:p w:rsidRPr="00513E46" w:rsidR="00461627" w:rsidP="00157D58" w:rsidRDefault="00461627" w14:paraId="407C7866" w14:textId="77777777" w14:noSpellErr="1">
            <w:pPr>
              <w:pStyle w:val="Tabletext"/>
            </w:pPr>
            <w:r w:rsidR="4111E71B">
              <w:rPr/>
              <w:t>Distributed fashion</w:t>
            </w:r>
          </w:p>
          <w:p w:rsidR="00461627" w:rsidP="00157D58" w:rsidRDefault="00461627" w14:paraId="0223C397" w14:textId="77777777">
            <w:pPr>
              <w:pStyle w:val="Tabletext"/>
            </w:pPr>
          </w:p>
        </w:tc>
        <w:tc>
          <w:tcPr>
            <w:tcW w:w="1059" w:type="pct"/>
            <w:tcMar/>
          </w:tcPr>
          <w:p w:rsidR="00461627" w:rsidP="4111E71B" w:rsidRDefault="00461627" w14:paraId="311325DD" w14:textId="77777777" w14:noSpellErr="1">
            <w:pPr>
              <w:pStyle w:val="Tabletext"/>
              <w:rPr>
                <w:lang w:val="en-US"/>
              </w:rPr>
            </w:pPr>
            <w:r w:rsidR="4111E71B">
              <w:rPr/>
              <w:t xml:space="preserve">1) territorially of applicable law </w:t>
            </w:r>
            <w:r w:rsidRPr="4111E71B" w:rsidR="4111E71B">
              <w:rPr>
                <w:lang w:val="en-US"/>
              </w:rPr>
              <w:t>multiple nodes established in multiple jurisdictions;</w:t>
            </w:r>
          </w:p>
          <w:p w:rsidR="00461627" w:rsidP="4111E71B" w:rsidRDefault="00461627" w14:paraId="46A056FE" w14:textId="77777777" w14:noSpellErr="1">
            <w:pPr>
              <w:pStyle w:val="Tabletext"/>
              <w:rPr>
                <w:lang w:val="en-US"/>
              </w:rPr>
            </w:pPr>
            <w:r w:rsidRPr="4111E71B" w:rsidR="4111E71B">
              <w:rPr>
                <w:lang w:val="en-US"/>
              </w:rPr>
              <w:t>2) who will be legal subject;</w:t>
            </w:r>
          </w:p>
          <w:p w:rsidR="00461627" w:rsidP="4111E71B" w:rsidRDefault="00461627" w14:paraId="1036389A" w14:textId="77777777" w14:noSpellErr="1">
            <w:pPr>
              <w:pStyle w:val="Tabletext"/>
              <w:rPr>
                <w:lang w:val="en-US"/>
              </w:rPr>
            </w:pPr>
            <w:r w:rsidRPr="4111E71B" w:rsidR="4111E71B">
              <w:rPr>
                <w:lang w:val="en-US"/>
              </w:rPr>
              <w:t>3) distributed storage solution need developed to meet the requirements of the prod environment</w:t>
            </w:r>
          </w:p>
          <w:p w:rsidR="00461627" w:rsidP="4111E71B" w:rsidRDefault="00461627" w14:paraId="0B2615C2" w14:textId="30B79422" w14:noSpellErr="1">
            <w:pPr>
              <w:pStyle w:val="Tabletext"/>
              <w:rPr>
                <w:lang w:val="en-US"/>
              </w:rPr>
            </w:pPr>
            <w:r w:rsidRPr="4111E71B" w:rsidR="4111E71B">
              <w:rPr>
                <w:lang w:val="en-US"/>
              </w:rPr>
              <w:t>4)</w:t>
            </w:r>
            <w:r w:rsidRPr="4111E71B" w:rsidR="4111E71B">
              <w:rPr>
                <w:lang w:val="en-US"/>
              </w:rPr>
              <w:t xml:space="preserve"> Interoperability requirements</w:t>
            </w:r>
          </w:p>
          <w:p w:rsidR="00461627" w:rsidP="00157D58" w:rsidRDefault="00461627" w14:paraId="4F1D7497" w14:textId="77777777">
            <w:pPr>
              <w:pStyle w:val="Tabletext"/>
              <w:rPr>
                <w:lang w:val="en-US"/>
              </w:rPr>
            </w:pPr>
          </w:p>
        </w:tc>
        <w:tc>
          <w:tcPr>
            <w:tcW w:w="676" w:type="pct"/>
            <w:tcMar/>
          </w:tcPr>
          <w:p w:rsidR="00461627" w:rsidP="00157D58" w:rsidRDefault="00461627" w14:paraId="380E98C7" w14:textId="77777777">
            <w:pPr>
              <w:pStyle w:val="Tabletext"/>
            </w:pPr>
          </w:p>
        </w:tc>
        <w:tc>
          <w:tcPr>
            <w:tcW w:w="1864" w:type="pct"/>
            <w:tcMar/>
          </w:tcPr>
          <w:p w:rsidR="00461627" w:rsidP="00157D58" w:rsidRDefault="00461627" w14:paraId="2307CE8E" w14:textId="77777777">
            <w:pPr>
              <w:pStyle w:val="Tabletext"/>
            </w:pPr>
          </w:p>
        </w:tc>
        <w:tc>
          <w:tcPr>
            <w:tcW w:w="717" w:type="pct"/>
            <w:tcMar/>
          </w:tcPr>
          <w:p w:rsidR="00461627" w:rsidP="00157D58" w:rsidRDefault="00EE0178" w14:paraId="7D8BE344" w14:textId="4DD29425">
            <w:pPr>
              <w:pStyle w:val="Tabletext"/>
            </w:pPr>
            <w:r w:rsidRPr="4111E71B" w:rsidR="4111E71B">
              <w:rPr>
                <w:lang w:val="en-US"/>
              </w:rPr>
              <w:t>I</w:t>
            </w:r>
            <w:r w:rsidR="4111E71B">
              <w:rPr/>
              <w:t xml:space="preserve">PFS, </w:t>
            </w:r>
            <w:proofErr w:type="spellStart"/>
            <w:r w:rsidR="4111E71B">
              <w:rPr/>
              <w:t>sia</w:t>
            </w:r>
            <w:proofErr w:type="spellEnd"/>
            <w:r w:rsidR="4111E71B">
              <w:rPr/>
              <w:t xml:space="preserve"> and other distributed storage project</w:t>
            </w:r>
          </w:p>
          <w:p w:rsidRPr="008C0593" w:rsidR="000643D4" w:rsidP="008C0593" w:rsidRDefault="00A1543B" w14:paraId="7A9AA50E" w14:textId="77777777" w14:noSpellErr="1">
            <w:pPr>
              <w:pStyle w:val="Tabletext"/>
            </w:pPr>
            <w:r w:rsidR="4111E71B">
              <w:rPr/>
              <w:t>Off and on chain enforceability</w:t>
            </w:r>
          </w:p>
        </w:tc>
      </w:tr>
      <w:tr w:rsidR="00461627" w:rsidTr="4111E71B" w14:paraId="67CCDD08" w14:textId="77777777">
        <w:trPr>
          <w:jc w:val="center"/>
        </w:trPr>
        <w:tc>
          <w:tcPr>
            <w:tcW w:w="684" w:type="pct"/>
            <w:tcMar/>
          </w:tcPr>
          <w:p w:rsidR="00461627" w:rsidP="00157D58" w:rsidRDefault="00461627" w14:paraId="36DFD222" w14:textId="77777777" w14:noSpellErr="1">
            <w:pPr>
              <w:pStyle w:val="Tabletext"/>
            </w:pPr>
            <w:r w:rsidR="4111E71B">
              <w:rPr/>
              <w:t xml:space="preserve">Tamper evident and tamper resistant </w:t>
            </w:r>
          </w:p>
        </w:tc>
        <w:tc>
          <w:tcPr>
            <w:tcW w:w="1059" w:type="pct"/>
            <w:tcMar/>
          </w:tcPr>
          <w:p w:rsidR="00461627" w:rsidP="4111E71B" w:rsidRDefault="00461627" w14:paraId="438D2530" w14:textId="77777777" w14:noSpellErr="1">
            <w:pPr>
              <w:pStyle w:val="Tabletext"/>
              <w:rPr>
                <w:lang w:val="en-US"/>
              </w:rPr>
            </w:pPr>
            <w:r w:rsidR="4111E71B">
              <w:rPr/>
              <w:t xml:space="preserve">1) immutable shared ledgers, </w:t>
            </w:r>
            <w:r w:rsidRPr="4111E71B" w:rsidR="4111E71B">
              <w:rPr>
                <w:lang w:val="en-US"/>
              </w:rPr>
              <w:t>error corrections mechanisms</w:t>
            </w:r>
          </w:p>
          <w:p w:rsidR="00461627" w:rsidP="4111E71B" w:rsidRDefault="00461627" w14:paraId="18D87D2E" w14:textId="77777777" w14:noSpellErr="1">
            <w:pPr>
              <w:pStyle w:val="Tabletext"/>
              <w:rPr>
                <w:lang w:val="en-US"/>
              </w:rPr>
            </w:pPr>
            <w:r w:rsidRPr="4111E71B" w:rsidR="4111E71B">
              <w:rPr>
                <w:lang w:val="en-US"/>
              </w:rPr>
              <w:t>2) right to be forgotten</w:t>
            </w:r>
          </w:p>
          <w:p w:rsidR="00461627" w:rsidP="4111E71B" w:rsidRDefault="00461627" w14:paraId="4446FFEA" w14:textId="77777777" w14:noSpellErr="1">
            <w:pPr>
              <w:pStyle w:val="Tabletext"/>
              <w:rPr>
                <w:lang w:val="en-US"/>
              </w:rPr>
            </w:pPr>
            <w:r w:rsidRPr="4111E71B" w:rsidR="4111E71B">
              <w:rPr>
                <w:lang w:val="en-US"/>
              </w:rPr>
              <w:t>3) smart contracts</w:t>
            </w:r>
          </w:p>
          <w:p w:rsidR="00461627" w:rsidP="4111E71B" w:rsidRDefault="00461627" w14:paraId="72D4824E" w14:textId="77777777" w14:noSpellErr="1">
            <w:pPr>
              <w:pStyle w:val="Tabletext"/>
              <w:rPr>
                <w:lang w:val="ru-RU"/>
              </w:rPr>
            </w:pPr>
            <w:r w:rsidRPr="4111E71B" w:rsidR="4111E71B">
              <w:rPr>
                <w:lang w:val="en-US"/>
              </w:rPr>
              <w:t xml:space="preserve">4) </w:t>
            </w:r>
            <w:r w:rsidRPr="4111E71B" w:rsidR="4111E71B">
              <w:rPr>
                <w:lang w:val="ru-RU"/>
              </w:rPr>
              <w:t>…</w:t>
            </w:r>
          </w:p>
        </w:tc>
        <w:tc>
          <w:tcPr>
            <w:tcW w:w="676" w:type="pct"/>
            <w:tcMar/>
          </w:tcPr>
          <w:p w:rsidR="00461627" w:rsidP="00157D58" w:rsidRDefault="00461627" w14:paraId="5D97E36B" w14:textId="77777777">
            <w:pPr>
              <w:pStyle w:val="Tabletext"/>
            </w:pPr>
          </w:p>
        </w:tc>
        <w:tc>
          <w:tcPr>
            <w:tcW w:w="1864" w:type="pct"/>
            <w:tcMar/>
          </w:tcPr>
          <w:p w:rsidR="00461627" w:rsidP="00157D58" w:rsidRDefault="00461627" w14:paraId="26FC6E18" w14:textId="77777777">
            <w:pPr>
              <w:pStyle w:val="Tabletext"/>
            </w:pPr>
          </w:p>
        </w:tc>
        <w:tc>
          <w:tcPr>
            <w:tcW w:w="717" w:type="pct"/>
            <w:tcMar/>
          </w:tcPr>
          <w:p w:rsidR="00461627" w:rsidP="00157D58" w:rsidRDefault="00461627" w14:paraId="3D18499D" w14:textId="77777777">
            <w:pPr>
              <w:pStyle w:val="Tabletext"/>
            </w:pPr>
          </w:p>
        </w:tc>
      </w:tr>
      <w:tr w:rsidR="00461627" w:rsidTr="4111E71B" w14:paraId="0EA7E220" w14:textId="77777777">
        <w:trPr>
          <w:jc w:val="center"/>
        </w:trPr>
        <w:tc>
          <w:tcPr>
            <w:tcW w:w="684" w:type="pct"/>
            <w:tcMar/>
          </w:tcPr>
          <w:p w:rsidR="00461627" w:rsidP="00157D58" w:rsidRDefault="00461627" w14:paraId="3948634F" w14:textId="77777777" w14:noSpellErr="1">
            <w:pPr>
              <w:pStyle w:val="Tabletext"/>
            </w:pPr>
            <w:r w:rsidR="4111E71B">
              <w:rPr/>
              <w:t>Shared ledger</w:t>
            </w:r>
          </w:p>
        </w:tc>
        <w:tc>
          <w:tcPr>
            <w:tcW w:w="1059" w:type="pct"/>
            <w:tcMar/>
          </w:tcPr>
          <w:p w:rsidRPr="00513E46" w:rsidR="00461627" w:rsidP="4111E71B" w:rsidRDefault="00461627" w14:paraId="29169AA7" w14:textId="77777777" w14:noSpellErr="1">
            <w:pPr>
              <w:pStyle w:val="Tabletext"/>
              <w:rPr>
                <w:rFonts w:ascii="Times New Roman" w:hAnsi="Times New Roman" w:cs="Times New Roman" w:asciiTheme="majorBidi" w:hAnsiTheme="majorBidi" w:cstheme="majorBidi"/>
                <w:lang w:val="en-US"/>
              </w:rPr>
            </w:pPr>
            <w:r w:rsidRPr="4111E71B" w:rsidR="4111E71B">
              <w:rPr>
                <w:rFonts w:ascii="Times New Roman" w:hAnsi="Times New Roman" w:cs="Times New Roman" w:asciiTheme="majorBidi" w:hAnsiTheme="majorBidi" w:cstheme="majorBidi"/>
              </w:rPr>
              <w:t xml:space="preserve">Privacy </w:t>
            </w:r>
            <w:r w:rsidRPr="4111E71B" w:rsidR="4111E71B">
              <w:rPr>
                <w:rFonts w:ascii="Times New Roman" w:hAnsi="Times New Roman" w:cs="Times New Roman" w:asciiTheme="majorBidi" w:hAnsiTheme="majorBidi" w:cstheme="majorBidi"/>
                <w:lang w:val="en-US"/>
              </w:rPr>
              <w:t>&amp; data protection</w:t>
            </w:r>
          </w:p>
          <w:p w:rsidRPr="00513E46" w:rsidR="00461627" w:rsidP="4111E71B" w:rsidRDefault="00461627" w14:paraId="6337C10C" w14:textId="77777777" w14:noSpellErr="1">
            <w:pPr>
              <w:pStyle w:val="Tabletext"/>
              <w:rPr>
                <w:rFonts w:ascii="Times New Roman" w:hAnsi="Times New Roman" w:cs="Times New Roman" w:asciiTheme="majorBidi" w:hAnsiTheme="majorBidi" w:cstheme="majorBidi"/>
                <w:lang w:val="en-US"/>
              </w:rPr>
            </w:pPr>
            <w:r w:rsidRPr="4111E71B" w:rsidR="4111E71B">
              <w:rPr>
                <w:rFonts w:ascii="Times New Roman" w:hAnsi="Times New Roman" w:eastAsia="Batang" w:cs="Times New Roman" w:asciiTheme="majorBidi" w:hAnsiTheme="majorBidi" w:cstheme="majorBidi"/>
              </w:rPr>
              <w:t xml:space="preserve">In a DLT network, data, including certain customer information and transaction records, may be shared by all parties on the network. Even where such data is encrypted, it may be vulnerable to being exposed or accessed by </w:t>
            </w:r>
            <w:r w:rsidRPr="4111E71B" w:rsidR="4111E71B">
              <w:rPr>
                <w:rFonts w:ascii="Times New Roman" w:hAnsi="Times New Roman" w:eastAsia="Batang" w:cs="Times New Roman" w:asciiTheme="majorBidi" w:hAnsiTheme="majorBidi" w:cstheme="majorBidi"/>
              </w:rPr>
              <w:t>undesired parties on the network</w:t>
            </w:r>
            <w:r w:rsidRPr="4111E71B" w:rsidR="4111E71B">
              <w:rPr>
                <w:rFonts w:ascii="Times New Roman" w:hAnsi="Times New Roman" w:cs="Times New Roman" w:asciiTheme="majorBidi" w:hAnsiTheme="majorBidi" w:cstheme="majorBidi"/>
                <w:lang w:val="en-US"/>
              </w:rPr>
              <w:t xml:space="preserve"> </w:t>
            </w:r>
          </w:p>
          <w:p w:rsidRPr="00513E46" w:rsidR="00461627" w:rsidP="4111E71B" w:rsidRDefault="00461627" w14:paraId="6CF5D507" w14:textId="77777777" w14:noSpellErr="1">
            <w:pPr>
              <w:pStyle w:val="Tabletext"/>
              <w:rPr>
                <w:rFonts w:ascii="Times New Roman" w:hAnsi="Times New Roman" w:cs="Times New Roman" w:asciiTheme="majorBidi" w:hAnsiTheme="majorBidi" w:cstheme="majorBidi"/>
                <w:lang w:val="en-US"/>
              </w:rPr>
            </w:pPr>
            <w:r w:rsidRPr="4111E71B" w:rsidR="4111E71B">
              <w:rPr>
                <w:rFonts w:ascii="Times New Roman" w:hAnsi="Times New Roman" w:cs="Times New Roman" w:asciiTheme="majorBidi" w:hAnsiTheme="majorBidi" w:cstheme="majorBidi"/>
                <w:lang w:val="en-US"/>
              </w:rPr>
              <w:t xml:space="preserve">[FINRA,  «Distributed Ledger Technology: Implications of Blockchain for the Securities Industry» , </w:t>
            </w:r>
            <w:r w:rsidRPr="4111E71B" w:rsidR="4111E71B">
              <w:rPr>
                <w:rFonts w:ascii="Times New Roman" w:hAnsi="Times New Roman" w:cs="Times New Roman" w:asciiTheme="majorBidi" w:hAnsiTheme="majorBidi" w:cstheme="majorBidi"/>
                <w:lang w:val="en-US"/>
              </w:rPr>
              <w:t>16</w:t>
            </w:r>
            <w:r w:rsidRPr="4111E71B" w:rsidR="4111E71B">
              <w:rPr>
                <w:rFonts w:ascii="Times New Roman" w:hAnsi="Times New Roman" w:cs="Times New Roman" w:asciiTheme="majorBidi" w:hAnsiTheme="majorBidi" w:cstheme="majorBidi"/>
                <w:lang w:val="en-US"/>
              </w:rPr>
              <w:t>]</w:t>
            </w:r>
          </w:p>
          <w:p w:rsidRPr="00513E46" w:rsidR="00461627" w:rsidP="4111E71B" w:rsidRDefault="00461627" w14:paraId="2DFA6E6C" w14:textId="77777777" w14:noSpellErr="1">
            <w:pPr>
              <w:pStyle w:val="Tabletext"/>
              <w:rPr>
                <w:rFonts w:ascii="Times New Roman" w:hAnsi="Times New Roman" w:cs="Times New Roman" w:asciiTheme="majorBidi" w:hAnsiTheme="majorBidi" w:cstheme="majorBidi"/>
                <w:lang w:val="en-US"/>
              </w:rPr>
            </w:pPr>
            <w:r w:rsidRPr="4111E71B" w:rsidR="4111E71B">
              <w:rPr>
                <w:rFonts w:ascii="Times New Roman" w:hAnsi="Times New Roman" w:cs="Times New Roman" w:asciiTheme="majorBidi" w:hAnsiTheme="majorBidi" w:cstheme="majorBidi"/>
                <w:lang w:val="en-US"/>
              </w:rPr>
              <w:t>How to protect user data (password…) in open environment?</w:t>
            </w:r>
          </w:p>
          <w:p w:rsidRPr="00513E46" w:rsidR="00461627" w:rsidP="4111E71B" w:rsidRDefault="00461627" w14:paraId="7B6AE8E4" w14:textId="77777777" w14:noSpellErr="1">
            <w:pPr>
              <w:pStyle w:val="Tabletext"/>
              <w:rPr>
                <w:rFonts w:ascii="Times New Roman" w:hAnsi="Times New Roman" w:cs="Times New Roman" w:asciiTheme="majorBidi" w:hAnsiTheme="majorBidi" w:cstheme="majorBidi"/>
                <w:lang w:val="en-US"/>
              </w:rPr>
            </w:pPr>
            <w:r w:rsidRPr="4111E71B" w:rsidR="4111E71B">
              <w:rPr>
                <w:rFonts w:ascii="Times New Roman" w:hAnsi="Times New Roman" w:cs="Times New Roman" w:asciiTheme="majorBidi" w:hAnsiTheme="majorBidi" w:cstheme="majorBidi"/>
                <w:lang w:val="en-US"/>
              </w:rPr>
              <w:t>How to mitigate risk of data abuse in open environment?</w:t>
            </w:r>
          </w:p>
          <w:p w:rsidRPr="00513E46" w:rsidR="00461627" w:rsidP="4111E71B" w:rsidRDefault="00461627" w14:paraId="4F7573DB" w14:textId="77777777" w14:noSpellErr="1">
            <w:pPr>
              <w:pStyle w:val="Tabletext"/>
              <w:rPr>
                <w:rFonts w:ascii="Times New Roman" w:hAnsi="Times New Roman" w:cs="Times New Roman" w:asciiTheme="majorBidi" w:hAnsiTheme="majorBidi" w:cstheme="majorBidi"/>
                <w:lang w:val="en-US"/>
              </w:rPr>
            </w:pPr>
            <w:r w:rsidRPr="4111E71B" w:rsidR="4111E71B">
              <w:rPr>
                <w:rFonts w:ascii="Times New Roman" w:hAnsi="Times New Roman" w:cs="Times New Roman" w:asciiTheme="majorBidi" w:hAnsiTheme="majorBidi" w:cstheme="majorBidi"/>
                <w:lang w:val="en-US"/>
              </w:rPr>
              <w:t>The security issue of blockchain system, include smart contract, not only on-chain data protection.</w:t>
            </w:r>
          </w:p>
          <w:p w:rsidRPr="00513E46" w:rsidR="00461627" w:rsidP="4111E71B" w:rsidRDefault="00461627" w14:paraId="67EA6A4E" w14:textId="77777777" w14:noSpellErr="1">
            <w:pPr>
              <w:pStyle w:val="Tabletext"/>
              <w:rPr>
                <w:rFonts w:ascii="Times New Roman" w:hAnsi="Times New Roman" w:cs="Times New Roman" w:asciiTheme="majorBidi" w:hAnsiTheme="majorBidi" w:cstheme="majorBidi"/>
                <w:lang w:val="en-US"/>
              </w:rPr>
            </w:pPr>
            <w:r w:rsidRPr="4111E71B" w:rsidR="4111E71B">
              <w:rPr>
                <w:rFonts w:ascii="Times New Roman" w:hAnsi="Times New Roman" w:cs="Times New Roman" w:asciiTheme="majorBidi" w:hAnsiTheme="majorBidi" w:cstheme="majorBidi"/>
                <w:lang w:val="en-US"/>
              </w:rPr>
              <w:t>…</w:t>
            </w:r>
          </w:p>
        </w:tc>
        <w:tc>
          <w:tcPr>
            <w:tcW w:w="676" w:type="pct"/>
            <w:tcMar/>
          </w:tcPr>
          <w:p w:rsidR="00461627" w:rsidP="00157D58" w:rsidRDefault="00461627" w14:paraId="26FD12B2" w14:textId="77777777">
            <w:pPr>
              <w:pStyle w:val="Tabletext"/>
            </w:pPr>
          </w:p>
        </w:tc>
        <w:tc>
          <w:tcPr>
            <w:tcW w:w="1864" w:type="pct"/>
            <w:tcMar/>
          </w:tcPr>
          <w:p w:rsidR="00461627" w:rsidP="00157D58" w:rsidRDefault="00461627" w14:paraId="55C300C4" w14:textId="77777777">
            <w:pPr>
              <w:pStyle w:val="Tabletext"/>
            </w:pPr>
          </w:p>
        </w:tc>
        <w:tc>
          <w:tcPr>
            <w:tcW w:w="717" w:type="pct"/>
            <w:tcMar/>
          </w:tcPr>
          <w:p w:rsidR="00461627" w:rsidP="00157D58" w:rsidRDefault="00461627" w14:paraId="350151B2" w14:textId="77777777">
            <w:pPr>
              <w:pStyle w:val="Tabletext"/>
            </w:pPr>
          </w:p>
        </w:tc>
      </w:tr>
      <w:tr w:rsidR="00461627" w:rsidTr="4111E71B" w14:paraId="289A46E6" w14:textId="77777777">
        <w:trPr>
          <w:jc w:val="center"/>
        </w:trPr>
        <w:tc>
          <w:tcPr>
            <w:tcW w:w="684" w:type="pct"/>
            <w:tcMar/>
          </w:tcPr>
          <w:p w:rsidRPr="00513E46" w:rsidR="00461627" w:rsidP="00157D58" w:rsidRDefault="00461627" w14:paraId="599A8B8A" w14:textId="77777777" w14:noSpellErr="1">
            <w:pPr>
              <w:pStyle w:val="Tabletext"/>
            </w:pPr>
            <w:r w:rsidR="4111E71B">
              <w:rPr/>
              <w:t xml:space="preserve">Incentive mechanism </w:t>
            </w:r>
            <w:r w:rsidR="4111E71B">
              <w:rPr/>
              <w:t>and d</w:t>
            </w:r>
            <w:r w:rsidR="4111E71B">
              <w:rPr/>
              <w:t xml:space="preserve">igital assets </w:t>
            </w:r>
          </w:p>
          <w:p w:rsidR="00461627" w:rsidP="00157D58" w:rsidRDefault="00461627" w14:paraId="18E80387" w14:textId="77777777">
            <w:pPr>
              <w:pStyle w:val="Tabletext"/>
            </w:pPr>
          </w:p>
        </w:tc>
        <w:tc>
          <w:tcPr>
            <w:tcW w:w="1059" w:type="pct"/>
            <w:tcMar/>
          </w:tcPr>
          <w:p w:rsidRPr="00513E46" w:rsidR="00461627" w:rsidP="4111E71B" w:rsidRDefault="00461627" w14:paraId="17DC1615" w14:textId="77777777" w14:noSpellErr="1">
            <w:pPr>
              <w:pStyle w:val="Tabletext"/>
              <w:rPr>
                <w:rFonts w:ascii="Times New Roman" w:hAnsi="Times New Roman" w:cs="Times New Roman" w:asciiTheme="majorBidi" w:hAnsiTheme="majorBidi" w:cstheme="majorBidi"/>
                <w:lang w:val="en-US"/>
              </w:rPr>
            </w:pPr>
            <w:r w:rsidRPr="4111E71B" w:rsidR="4111E71B">
              <w:rPr>
                <w:rFonts w:ascii="Times New Roman" w:hAnsi="Times New Roman" w:cs="Times New Roman" w:asciiTheme="majorBidi" w:hAnsiTheme="majorBidi" w:cstheme="majorBidi"/>
                <w:lang w:val="en-US"/>
              </w:rPr>
              <w:t>1) what is token/coin?</w:t>
            </w:r>
          </w:p>
          <w:p w:rsidRPr="00513E46" w:rsidR="00461627" w:rsidP="4111E71B" w:rsidRDefault="00461627" w14:paraId="7147D468" w14:textId="77777777" w14:noSpellErr="1">
            <w:pPr>
              <w:pStyle w:val="Tabletext"/>
              <w:rPr>
                <w:rFonts w:ascii="Times New Roman" w:hAnsi="Times New Roman" w:cs="Times New Roman" w:asciiTheme="majorBidi" w:hAnsiTheme="majorBidi" w:cstheme="majorBidi"/>
                <w:lang w:val="en-US"/>
              </w:rPr>
            </w:pPr>
            <w:r w:rsidRPr="4111E71B" w:rsidR="4111E71B">
              <w:rPr>
                <w:rFonts w:ascii="Times New Roman" w:hAnsi="Times New Roman" w:cs="Times New Roman" w:asciiTheme="majorBidi" w:hAnsiTheme="majorBidi" w:cstheme="majorBidi"/>
                <w:lang w:val="en-US"/>
              </w:rPr>
              <w:t>2) what kind of ICO is legal?</w:t>
            </w:r>
          </w:p>
          <w:p w:rsidRPr="00513E46" w:rsidR="00461627" w:rsidP="4111E71B" w:rsidRDefault="00461627" w14:paraId="6BAC7D22" w14:textId="77777777" w14:noSpellErr="1">
            <w:pPr>
              <w:pStyle w:val="Tabletext"/>
              <w:rPr>
                <w:rFonts w:ascii="Times New Roman" w:hAnsi="Times New Roman" w:cs="Times New Roman" w:asciiTheme="majorBidi" w:hAnsiTheme="majorBidi" w:cstheme="majorBidi"/>
                <w:lang w:val="en-US"/>
              </w:rPr>
            </w:pPr>
            <w:r w:rsidRPr="4111E71B" w:rsidR="4111E71B">
              <w:rPr>
                <w:rFonts w:ascii="Times New Roman" w:hAnsi="Times New Roman" w:cs="Times New Roman" w:asciiTheme="majorBidi" w:hAnsiTheme="majorBidi" w:cstheme="majorBidi"/>
                <w:lang w:val="en-US"/>
              </w:rPr>
              <w:t>3) what’s the next crypto-economy system, not only the current token economy?</w:t>
            </w:r>
          </w:p>
          <w:p w:rsidRPr="00513E46" w:rsidR="00461627" w:rsidP="4111E71B" w:rsidRDefault="00461627" w14:paraId="53497C28" w14:textId="77777777" w14:noSpellErr="1">
            <w:pPr>
              <w:pStyle w:val="Tabletext"/>
              <w:rPr>
                <w:rFonts w:ascii="Times New Roman" w:hAnsi="Times New Roman" w:cs="Times New Roman" w:asciiTheme="majorBidi" w:hAnsiTheme="majorBidi" w:cstheme="majorBidi"/>
                <w:lang w:val="en-US"/>
              </w:rPr>
            </w:pPr>
            <w:r w:rsidRPr="4111E71B" w:rsidR="4111E71B">
              <w:rPr>
                <w:rFonts w:ascii="Times New Roman" w:hAnsi="Times New Roman" w:cs="Times New Roman" w:asciiTheme="majorBidi" w:hAnsiTheme="majorBidi" w:cstheme="majorBidi"/>
                <w:lang w:val="en-US"/>
              </w:rPr>
              <w:t xml:space="preserve">4) …A DLT network designed to facilitate securities transactions may present new and unique challenges related to maintaining appropriate supervisory policies and </w:t>
            </w:r>
            <w:r w:rsidRPr="4111E71B" w:rsidR="4111E71B">
              <w:rPr>
                <w:rFonts w:ascii="Times New Roman" w:hAnsi="Times New Roman" w:cs="Times New Roman" w:asciiTheme="majorBidi" w:hAnsiTheme="majorBidi" w:cstheme="majorBidi"/>
                <w:lang w:val="en-US"/>
              </w:rPr>
              <w:t>procedures and surveillance systems in accordance with applicable rules (</w:t>
            </w:r>
            <w:r w:rsidRPr="4111E71B" w:rsidR="4111E71B">
              <w:rPr>
                <w:rFonts w:ascii="Times New Roman" w:hAnsi="Times New Roman" w:cs="Times New Roman" w:asciiTheme="majorBidi" w:hAnsiTheme="majorBidi" w:cstheme="majorBidi"/>
                <w:i w:val="1"/>
                <w:iCs w:val="1"/>
                <w:lang w:val="en-US"/>
              </w:rPr>
              <w:t xml:space="preserve">see, e.g., </w:t>
            </w:r>
            <w:r w:rsidRPr="4111E71B" w:rsidR="4111E71B">
              <w:rPr>
                <w:rFonts w:ascii="Times New Roman" w:hAnsi="Times New Roman" w:cs="Times New Roman" w:asciiTheme="majorBidi" w:hAnsiTheme="majorBidi" w:cstheme="majorBidi"/>
                <w:lang w:val="en-US"/>
              </w:rPr>
              <w:t xml:space="preserve">FINRA Rules 3110 and 3120). </w:t>
            </w:r>
          </w:p>
          <w:p w:rsidRPr="00513E46" w:rsidR="00461627" w:rsidP="4111E71B" w:rsidRDefault="00461627" w14:paraId="452CFFA5" w14:textId="77777777" w14:noSpellErr="1">
            <w:pPr>
              <w:pStyle w:val="Tabletext"/>
              <w:rPr>
                <w:rFonts w:ascii="Times New Roman" w:hAnsi="Times New Roman" w:cs="Times New Roman" w:asciiTheme="majorBidi" w:hAnsiTheme="majorBidi" w:cstheme="majorBidi"/>
                <w:lang w:val="en-US"/>
              </w:rPr>
            </w:pPr>
            <w:r w:rsidRPr="4111E71B" w:rsidR="4111E71B">
              <w:rPr>
                <w:rFonts w:ascii="Times New Roman" w:hAnsi="Times New Roman" w:cs="Times New Roman" w:asciiTheme="majorBidi" w:hAnsiTheme="majorBidi" w:cstheme="majorBidi"/>
                <w:lang w:val="en-US"/>
              </w:rPr>
              <w:t xml:space="preserve">For example, FINRA’s supervisory rules require the review of customer account activity as well as the review of post-trade transactions, such as account designation changes, to correct order errors… </w:t>
            </w:r>
          </w:p>
          <w:p w:rsidRPr="00513E46" w:rsidR="00461627" w:rsidP="4111E71B" w:rsidRDefault="00461627" w14:paraId="6A58331B" w14:textId="77777777" w14:noSpellErr="1">
            <w:pPr>
              <w:pStyle w:val="Tabletext"/>
              <w:rPr>
                <w:rFonts w:ascii="Times New Roman" w:hAnsi="Times New Roman" w:cs="Times New Roman" w:asciiTheme="majorBidi" w:hAnsiTheme="majorBidi" w:cstheme="majorBidi"/>
                <w:lang w:val="en-US"/>
              </w:rPr>
            </w:pPr>
            <w:r w:rsidRPr="4111E71B" w:rsidR="4111E71B">
              <w:rPr>
                <w:rFonts w:ascii="Times New Roman" w:hAnsi="Times New Roman" w:cs="Times New Roman" w:asciiTheme="majorBidi" w:hAnsiTheme="majorBidi" w:cstheme="majorBidi"/>
                <w:lang w:val="en-US"/>
              </w:rPr>
              <w:t xml:space="preserve">[FINRA,  «Distributed Ledger Technology: Implications of Blockchain for the Securities Industry» , </w:t>
            </w:r>
            <w:r w:rsidRPr="4111E71B" w:rsidR="4111E71B">
              <w:rPr>
                <w:rFonts w:ascii="Times New Roman" w:hAnsi="Times New Roman" w:cs="Times New Roman" w:asciiTheme="majorBidi" w:hAnsiTheme="majorBidi" w:cstheme="majorBidi"/>
                <w:lang w:val="en-US"/>
              </w:rPr>
              <w:t>18</w:t>
            </w:r>
            <w:r w:rsidRPr="4111E71B" w:rsidR="4111E71B">
              <w:rPr>
                <w:rFonts w:ascii="Times New Roman" w:hAnsi="Times New Roman" w:cs="Times New Roman" w:asciiTheme="majorBidi" w:hAnsiTheme="majorBidi" w:cstheme="majorBidi"/>
                <w:lang w:val="en-US"/>
              </w:rPr>
              <w:t>]</w:t>
            </w:r>
          </w:p>
        </w:tc>
        <w:tc>
          <w:tcPr>
            <w:tcW w:w="676" w:type="pct"/>
            <w:tcMar/>
          </w:tcPr>
          <w:p w:rsidR="00461627" w:rsidP="00157D58" w:rsidRDefault="00461627" w14:paraId="54AD8EAA" w14:textId="77777777">
            <w:pPr>
              <w:pStyle w:val="Tabletext"/>
            </w:pPr>
          </w:p>
        </w:tc>
        <w:tc>
          <w:tcPr>
            <w:tcW w:w="1864" w:type="pct"/>
            <w:tcMar/>
          </w:tcPr>
          <w:p w:rsidR="00461627" w:rsidP="00157D58" w:rsidRDefault="00461627" w14:paraId="2146F344" w14:textId="77777777">
            <w:pPr>
              <w:pStyle w:val="Tabletext"/>
            </w:pPr>
          </w:p>
        </w:tc>
        <w:tc>
          <w:tcPr>
            <w:tcW w:w="717" w:type="pct"/>
            <w:tcMar/>
          </w:tcPr>
          <w:p w:rsidR="00461627" w:rsidP="00157D58" w:rsidRDefault="00461627" w14:paraId="39EF3392" w14:textId="77777777">
            <w:pPr>
              <w:pStyle w:val="Tabletext"/>
            </w:pPr>
          </w:p>
        </w:tc>
      </w:tr>
      <w:tr w:rsidR="00461627" w:rsidTr="4111E71B" w14:paraId="08DD738D" w14:textId="77777777">
        <w:trPr>
          <w:jc w:val="center"/>
        </w:trPr>
        <w:tc>
          <w:tcPr>
            <w:tcW w:w="684" w:type="pct"/>
            <w:tcMar/>
          </w:tcPr>
          <w:p w:rsidR="00461627" w:rsidP="00157D58" w:rsidRDefault="00461627" w14:paraId="419EBDBF" w14:textId="77777777" w14:noSpellErr="1">
            <w:pPr>
              <w:pStyle w:val="Tabletext"/>
            </w:pPr>
            <w:r w:rsidR="4111E71B">
              <w:rPr/>
              <w:t>O</w:t>
            </w:r>
            <w:r w:rsidR="4111E71B">
              <w:rPr/>
              <w:t>penness</w:t>
            </w:r>
          </w:p>
          <w:p w:rsidR="00461627" w:rsidP="00157D58" w:rsidRDefault="00461627" w14:paraId="01E21A36" w14:textId="77777777">
            <w:pPr>
              <w:pStyle w:val="Tabletext"/>
            </w:pPr>
          </w:p>
          <w:p w:rsidR="00461627" w:rsidP="00157D58" w:rsidRDefault="00461627" w14:paraId="5A144A94" w14:textId="77777777" w14:noSpellErr="1">
            <w:pPr>
              <w:pStyle w:val="Tabletext"/>
            </w:pPr>
            <w:r w:rsidR="4111E71B">
              <w:rPr/>
              <w:t>Transparency</w:t>
            </w:r>
          </w:p>
          <w:p w:rsidRPr="00513E46" w:rsidR="00461627" w:rsidP="00157D58" w:rsidRDefault="00461627" w14:paraId="577DFC1D" w14:textId="77777777">
            <w:pPr>
              <w:pStyle w:val="Tabletext"/>
            </w:pPr>
          </w:p>
          <w:p w:rsidR="00461627" w:rsidP="00157D58" w:rsidRDefault="00461627" w14:paraId="173DC80B" w14:textId="77777777">
            <w:pPr>
              <w:pStyle w:val="Tabletext"/>
            </w:pPr>
          </w:p>
        </w:tc>
        <w:tc>
          <w:tcPr>
            <w:tcW w:w="1059" w:type="pct"/>
            <w:tcMar/>
          </w:tcPr>
          <w:p w:rsidR="00461627" w:rsidP="4111E71B" w:rsidRDefault="00461627" w14:paraId="383009DD" w14:textId="77777777">
            <w:pPr>
              <w:pStyle w:val="Tabletext"/>
              <w:rPr>
                <w:lang w:val="en-US"/>
              </w:rPr>
            </w:pPr>
            <w:r w:rsidRPr="4111E71B" w:rsidR="4111E71B">
              <w:rPr>
                <w:lang w:val="en-US"/>
              </w:rPr>
              <w:t xml:space="preserve">Abuse, e.g.,  financial crime, abuse images, dark web links, </w:t>
            </w:r>
            <w:proofErr w:type="spellStart"/>
            <w:r w:rsidRPr="4111E71B" w:rsidR="4111E71B">
              <w:rPr>
                <w:lang w:val="en-US"/>
              </w:rPr>
              <w:t>wikileaks</w:t>
            </w:r>
            <w:proofErr w:type="spellEnd"/>
          </w:p>
          <w:p w:rsidR="00461627" w:rsidP="4111E71B" w:rsidRDefault="00461627" w14:paraId="25F74225" w14:textId="77777777" w14:noSpellErr="1">
            <w:pPr>
              <w:pStyle w:val="Tabletext"/>
              <w:rPr>
                <w:lang w:val="ru-RU"/>
              </w:rPr>
            </w:pPr>
            <w:r w:rsidRPr="4111E71B" w:rsidR="4111E71B">
              <w:rPr>
                <w:lang w:val="ru-RU"/>
              </w:rPr>
              <w:t>…</w:t>
            </w:r>
          </w:p>
        </w:tc>
        <w:tc>
          <w:tcPr>
            <w:tcW w:w="676" w:type="pct"/>
            <w:tcMar/>
          </w:tcPr>
          <w:p w:rsidR="00461627" w:rsidP="00157D58" w:rsidRDefault="00461627" w14:paraId="19B15DA2" w14:textId="77777777">
            <w:pPr>
              <w:pStyle w:val="Tabletext"/>
            </w:pPr>
          </w:p>
        </w:tc>
        <w:tc>
          <w:tcPr>
            <w:tcW w:w="1864" w:type="pct"/>
            <w:tcMar/>
          </w:tcPr>
          <w:p w:rsidR="00461627" w:rsidP="00157D58" w:rsidRDefault="00461627" w14:paraId="4461E1AC" w14:textId="77777777">
            <w:pPr>
              <w:pStyle w:val="Tabletext"/>
            </w:pPr>
          </w:p>
        </w:tc>
        <w:tc>
          <w:tcPr>
            <w:tcW w:w="717" w:type="pct"/>
            <w:tcMar/>
          </w:tcPr>
          <w:p w:rsidR="00461627" w:rsidP="00157D58" w:rsidRDefault="00461627" w14:paraId="7A1B6ACF" w14:textId="77777777">
            <w:pPr>
              <w:pStyle w:val="Tabletext"/>
            </w:pPr>
          </w:p>
        </w:tc>
      </w:tr>
      <w:tr w:rsidR="00461627" w:rsidTr="4111E71B" w14:paraId="1C4D8E43" w14:textId="77777777">
        <w:trPr>
          <w:jc w:val="center"/>
        </w:trPr>
        <w:tc>
          <w:tcPr>
            <w:tcW w:w="684" w:type="pct"/>
            <w:tcMar/>
          </w:tcPr>
          <w:p w:rsidR="00461627" w:rsidP="00157D58" w:rsidRDefault="00461627" w14:paraId="32A68E83" w14:textId="77777777" w14:noSpellErr="1">
            <w:pPr>
              <w:pStyle w:val="Tabletext"/>
            </w:pPr>
            <w:r w:rsidR="4111E71B">
              <w:rPr/>
              <w:t xml:space="preserve">Anonymity </w:t>
            </w:r>
          </w:p>
        </w:tc>
        <w:tc>
          <w:tcPr>
            <w:tcW w:w="1059" w:type="pct"/>
            <w:tcMar/>
          </w:tcPr>
          <w:p w:rsidR="00461627" w:rsidP="4111E71B" w:rsidRDefault="00461627" w14:paraId="3AB60A76" w14:textId="77777777">
            <w:pPr>
              <w:pStyle w:val="Tabletext"/>
              <w:rPr>
                <w:lang w:val="en-US"/>
              </w:rPr>
            </w:pPr>
            <w:r w:rsidR="4111E71B">
              <w:rPr/>
              <w:t xml:space="preserve">1) </w:t>
            </w:r>
            <w:proofErr w:type="spellStart"/>
            <w:r w:rsidR="4111E71B">
              <w:rPr/>
              <w:t>noname</w:t>
            </w:r>
            <w:proofErr w:type="spellEnd"/>
            <w:r w:rsidR="4111E71B">
              <w:rPr/>
              <w:t xml:space="preserve"> users</w:t>
            </w:r>
            <w:r w:rsidRPr="4111E71B" w:rsidR="4111E71B">
              <w:rPr>
                <w:lang w:val="en-US"/>
              </w:rPr>
              <w:t xml:space="preserve"> vs identification (AML/KYC)</w:t>
            </w:r>
          </w:p>
        </w:tc>
        <w:tc>
          <w:tcPr>
            <w:tcW w:w="676" w:type="pct"/>
            <w:tcMar/>
          </w:tcPr>
          <w:p w:rsidR="00461627" w:rsidP="00157D58" w:rsidRDefault="00461627" w14:paraId="74BC26A8" w14:textId="77777777">
            <w:pPr>
              <w:pStyle w:val="Tabletext"/>
            </w:pPr>
          </w:p>
        </w:tc>
        <w:tc>
          <w:tcPr>
            <w:tcW w:w="1864" w:type="pct"/>
            <w:tcMar/>
          </w:tcPr>
          <w:p w:rsidR="00461627" w:rsidP="00157D58" w:rsidRDefault="00461627" w14:paraId="7123FA68" w14:textId="77777777">
            <w:pPr>
              <w:pStyle w:val="Tabletext"/>
            </w:pPr>
          </w:p>
        </w:tc>
        <w:tc>
          <w:tcPr>
            <w:tcW w:w="717" w:type="pct"/>
            <w:tcMar/>
          </w:tcPr>
          <w:p w:rsidR="00461627" w:rsidP="00157D58" w:rsidRDefault="00461627" w14:paraId="0C4A5FE5" w14:textId="77777777">
            <w:pPr>
              <w:pStyle w:val="Tabletext"/>
            </w:pPr>
          </w:p>
        </w:tc>
      </w:tr>
      <w:tr w:rsidR="00461627" w:rsidTr="4111E71B" w14:paraId="3B9A0769" w14:textId="77777777">
        <w:trPr>
          <w:jc w:val="center"/>
        </w:trPr>
        <w:tc>
          <w:tcPr>
            <w:tcW w:w="684" w:type="pct"/>
            <w:tcMar/>
          </w:tcPr>
          <w:p w:rsidR="00461627" w:rsidP="00157D58" w:rsidRDefault="00461627" w14:paraId="66577169" w14:textId="77777777" w14:noSpellErr="1">
            <w:pPr>
              <w:pStyle w:val="Tabletext"/>
            </w:pPr>
            <w:r w:rsidR="4111E71B">
              <w:rPr/>
              <w:t xml:space="preserve">Autonomous </w:t>
            </w:r>
          </w:p>
        </w:tc>
        <w:tc>
          <w:tcPr>
            <w:tcW w:w="1059" w:type="pct"/>
            <w:tcMar/>
          </w:tcPr>
          <w:p w:rsidRPr="00A25A09" w:rsidR="00461627" w:rsidP="00157D58" w:rsidRDefault="00461627" w14:paraId="43A6B784" w14:textId="77777777" w14:noSpellErr="1">
            <w:pPr>
              <w:pStyle w:val="Tabletext"/>
            </w:pPr>
            <w:r w:rsidR="4111E71B">
              <w:rPr/>
              <w:t>You cannot stop SC execution</w:t>
            </w:r>
          </w:p>
          <w:p w:rsidRPr="00A25A09" w:rsidR="00461627" w:rsidP="00157D58" w:rsidRDefault="00461627" w14:paraId="6DDB0BC8" w14:textId="77777777" w14:noSpellErr="1">
            <w:pPr>
              <w:pStyle w:val="Tabletext"/>
            </w:pPr>
            <w:r w:rsidR="4111E71B">
              <w:rPr/>
              <w:t xml:space="preserve">You can automatize your rules for governing </w:t>
            </w:r>
          </w:p>
        </w:tc>
        <w:tc>
          <w:tcPr>
            <w:tcW w:w="676" w:type="pct"/>
            <w:tcMar/>
          </w:tcPr>
          <w:p w:rsidR="00461627" w:rsidP="00157D58" w:rsidRDefault="00EE02CE" w14:paraId="075FE6C7" w14:textId="77777777">
            <w:pPr>
              <w:pStyle w:val="Tabletext"/>
            </w:pPr>
            <w:hyperlink w:history="1" r:id="rId33">
              <w:r w:rsidRPr="000421AB" w:rsidR="00461627">
                <w:rPr>
                  <w:rStyle w:val="Hyperlink"/>
                </w:rPr>
                <w:t>https://eupl.eu/</w:t>
              </w:r>
            </w:hyperlink>
          </w:p>
          <w:p w:rsidR="00461627" w:rsidP="00157D58" w:rsidRDefault="00461627" w14:paraId="05252229" w14:textId="77777777">
            <w:pPr>
              <w:pStyle w:val="Tabletext"/>
            </w:pPr>
          </w:p>
        </w:tc>
        <w:tc>
          <w:tcPr>
            <w:tcW w:w="1864" w:type="pct"/>
            <w:tcMar/>
          </w:tcPr>
          <w:p w:rsidR="00461627" w:rsidP="00157D58" w:rsidRDefault="00EE02CE" w14:paraId="7C9C2568" w14:textId="77777777">
            <w:pPr>
              <w:pStyle w:val="Tabletext"/>
            </w:pPr>
            <w:hyperlink w:history="1" r:id="rId34">
              <w:r w:rsidRPr="000421AB" w:rsidR="00461627">
                <w:rPr>
                  <w:rStyle w:val="Hyperlink"/>
                </w:rPr>
                <w:t>https://www.iso.org/standard/65695.html</w:t>
              </w:r>
            </w:hyperlink>
          </w:p>
          <w:p w:rsidR="00461627" w:rsidP="00157D58" w:rsidRDefault="00461627" w14:paraId="0D53EE8F" w14:textId="77777777">
            <w:pPr>
              <w:pStyle w:val="Tabletext"/>
            </w:pPr>
          </w:p>
        </w:tc>
        <w:tc>
          <w:tcPr>
            <w:tcW w:w="717" w:type="pct"/>
            <w:tcMar/>
          </w:tcPr>
          <w:p w:rsidR="00A1543B" w:rsidP="00157D58" w:rsidRDefault="00A1543B" w14:paraId="67F3AD74" w14:textId="77777777" w14:noSpellErr="1">
            <w:pPr>
              <w:pStyle w:val="Tabletext"/>
            </w:pPr>
            <w:r w:rsidR="4111E71B">
              <w:rPr/>
              <w:t>1.</w:t>
            </w:r>
            <w:r w:rsidR="4111E71B">
              <w:rPr/>
              <w:t>Checkpoints</w:t>
            </w:r>
          </w:p>
          <w:p w:rsidR="00461627" w:rsidP="00157D58" w:rsidRDefault="00A1543B" w14:paraId="0A521C40" w14:textId="77777777" w14:noSpellErr="1">
            <w:pPr>
              <w:pStyle w:val="Tabletext"/>
            </w:pPr>
            <w:r w:rsidR="4111E71B">
              <w:rPr/>
              <w:t>2. Open Access</w:t>
            </w:r>
            <w:r w:rsidR="4111E71B">
              <w:rPr/>
              <w:t xml:space="preserve"> </w:t>
            </w:r>
          </w:p>
          <w:p w:rsidR="00461627" w:rsidP="00157D58" w:rsidRDefault="00461627" w14:paraId="0B128650" w14:textId="77777777">
            <w:pPr>
              <w:pStyle w:val="Tabletext"/>
            </w:pPr>
          </w:p>
          <w:p w:rsidR="00461627" w:rsidP="00157D58" w:rsidRDefault="00461627" w14:paraId="60B77457" w14:textId="77777777">
            <w:pPr>
              <w:pStyle w:val="Tabletext"/>
            </w:pPr>
          </w:p>
          <w:p w:rsidR="00461627" w:rsidP="00157D58" w:rsidRDefault="00461627" w14:paraId="78F7202B" w14:textId="77777777">
            <w:pPr>
              <w:pStyle w:val="Tabletext"/>
            </w:pPr>
          </w:p>
        </w:tc>
      </w:tr>
    </w:tbl>
    <w:p w:rsidR="00461627" w:rsidP="00461627" w:rsidRDefault="00461627" w14:paraId="1F1B0F4E" w14:textId="77777777">
      <w:pPr>
        <w:tabs>
          <w:tab w:val="left" w:pos="794"/>
          <w:tab w:val="left" w:pos="1191"/>
          <w:tab w:val="left" w:pos="1588"/>
          <w:tab w:val="left" w:pos="1985"/>
        </w:tabs>
      </w:pPr>
    </w:p>
    <w:p w:rsidR="00157D58" w:rsidP="00461627" w:rsidRDefault="00157D58" w14:paraId="6C26D3BD" w14:textId="77777777">
      <w:pPr>
        <w:sectPr w:rsidR="00157D58" w:rsidSect="00EE02CE">
          <w:pgSz w:w="16840" w:h="11907" w:orient="landscape"/>
          <w:pgMar w:top="1417" w:right="1134" w:bottom="1417" w:left="1134" w:header="720" w:footer="720" w:gutter="0"/>
          <w:cols w:space="720"/>
          <w:docGrid w:linePitch="360"/>
        </w:sectPr>
      </w:pPr>
    </w:p>
    <w:p w:rsidRPr="00FC157A" w:rsidR="00E6351C" w:rsidP="4111E71B" w:rsidRDefault="00461627" w14:paraId="718C0A45" w14:textId="3788F025" w14:noSpellErr="1">
      <w:pPr>
        <w:pStyle w:val="AppendixNotitle"/>
        <w:rPr>
          <w:rFonts w:eastAsia="Malgun Gothic"/>
        </w:rPr>
      </w:pPr>
      <w:bookmarkStart w:name="_Toc535939336" w:id="78"/>
      <w:r w:rsidRPr="00FC157A">
        <w:rPr/>
        <w:lastRenderedPageBreak/>
        <w:t>Appendix I</w:t>
      </w:r>
      <w:bookmarkEnd w:id="78"/>
      <w:r w:rsidRPr="00FC157A" w:rsidR="00FC157A">
        <w:rPr/>
        <w:t xml:space="preserve">: </w:t>
      </w:r>
      <w:r w:rsidRPr="00FC157A" w:rsidR="00E6351C">
        <w:rPr>
          <w:rFonts w:eastAsia="Malgun Gothic"/>
        </w:rPr>
        <w:t xml:space="preserve">Security issues in DLT </w:t>
      </w:r>
      <w:r w:rsidR="00FC157A">
        <w:rPr>
          <w:rFonts w:eastAsia="Malgun Gothic"/>
        </w:rPr>
        <w:br/>
      </w:r>
      <w:r w:rsidRPr="00FC157A" w:rsidR="00E6351C">
        <w:rPr>
          <w:rFonts w:eastAsia="Malgun Gothic"/>
        </w:rPr>
        <w:t>(asymmetric Public Key cryptography issues)</w:t>
      </w:r>
    </w:p>
    <w:p w:rsidRPr="00FC157A" w:rsidR="00E6351C" w:rsidP="00FC157A" w:rsidRDefault="00E6351C" w14:paraId="19BB1712" w14:textId="15E23862" w14:noSpellErr="1">
      <w:r w:rsidR="4111E71B">
        <w:rPr/>
        <w:t xml:space="preserve">The use of DLT-systems in Russia requires first resolving the following issues related to trust frameworks that utilize Public Key cryptography for authentication: </w:t>
      </w:r>
    </w:p>
    <w:p w:rsidRPr="00FC157A" w:rsidR="00E6351C" w:rsidP="009C2D8F" w:rsidRDefault="00E6351C" w14:paraId="1A5D642B" w14:textId="6E38F714" w14:noSpellErr="1">
      <w:pPr>
        <w:pStyle w:val="ListParagraph"/>
        <w:numPr>
          <w:ilvl w:val="0"/>
          <w:numId w:val="23"/>
        </w:numPr>
        <w:rPr/>
      </w:pPr>
      <w:r w:rsidR="4111E71B">
        <w:rPr/>
        <w:t>For each node of DLT-system the following should be provided:</w:t>
      </w:r>
    </w:p>
    <w:p w:rsidRPr="00FC157A" w:rsidR="00E6351C" w:rsidP="009C2D8F" w:rsidRDefault="00E6351C" w14:paraId="06F14124" w14:textId="77777777" w14:noSpellErr="1">
      <w:pPr>
        <w:pStyle w:val="ListParagraph"/>
        <w:numPr>
          <w:ilvl w:val="0"/>
          <w:numId w:val="24"/>
        </w:numPr>
        <w:rPr/>
      </w:pPr>
      <w:r w:rsidR="4111E71B">
        <w:rPr/>
        <w:t>the possibility of trusted installation of root certificates used in the system of the certifying center (certification authority);</w:t>
      </w:r>
    </w:p>
    <w:p w:rsidRPr="00FC157A" w:rsidR="00E6351C" w:rsidP="009C2D8F" w:rsidRDefault="00E6351C" w14:paraId="16B5AC7F" w14:textId="2999CC89" w14:noSpellErr="1">
      <w:pPr>
        <w:pStyle w:val="ListParagraph"/>
        <w:numPr>
          <w:ilvl w:val="0"/>
          <w:numId w:val="24"/>
        </w:numPr>
        <w:rPr/>
      </w:pPr>
      <w:r w:rsidR="4111E71B">
        <w:rPr/>
        <w:t>Each node of the DLT-system must have real-time availability of up-to-date information on the status of certificates of the remaining nodes of the DLT-system. (for on-demand checking of the electronic signature);</w:t>
      </w:r>
    </w:p>
    <w:p w:rsidRPr="00FC157A" w:rsidR="00E6351C" w:rsidP="009C2D8F" w:rsidRDefault="00E6351C" w14:paraId="61CA4340" w14:textId="77777777" w14:noSpellErr="1">
      <w:pPr>
        <w:pStyle w:val="ListParagraph"/>
        <w:numPr>
          <w:ilvl w:val="0"/>
          <w:numId w:val="23"/>
        </w:numPr>
        <w:rPr/>
      </w:pPr>
      <w:r w:rsidR="4111E71B">
        <w:rPr/>
        <w:t>It is required to determine the need for an interface to work with a Certification Authority (CA) to obtain information on the status of certificates (CRL or OCSP),</w:t>
      </w:r>
    </w:p>
    <w:p w:rsidRPr="00FC157A" w:rsidR="00E6351C" w:rsidP="009C2D8F" w:rsidRDefault="00E6351C" w14:paraId="43C45518" w14:textId="2251E395" w14:noSpellErr="1">
      <w:pPr>
        <w:pStyle w:val="ListParagraph"/>
        <w:numPr>
          <w:ilvl w:val="0"/>
          <w:numId w:val="25"/>
        </w:numPr>
        <w:rPr/>
      </w:pPr>
      <w:r w:rsidR="4111E71B">
        <w:rPr/>
        <w:t xml:space="preserve">Either as a separate interface (within the described node interface for interacting with non-DLT systems) or </w:t>
      </w:r>
    </w:p>
    <w:p w:rsidR="00E6351C" w:rsidP="009C2D8F" w:rsidRDefault="00E6351C" w14:paraId="75048895" w14:textId="5807D575" w14:noSpellErr="1">
      <w:pPr>
        <w:pStyle w:val="ListParagraph"/>
        <w:numPr>
          <w:ilvl w:val="0"/>
          <w:numId w:val="25"/>
        </w:numPr>
        <w:rPr/>
      </w:pPr>
      <w:r w:rsidR="4111E71B">
        <w:rPr/>
        <w:t>Within the administration system (adding to the possible duties of the administrator of the DLT-system in the receipt / distribution of CRL).</w:t>
      </w:r>
    </w:p>
    <w:p w:rsidRPr="00FC157A" w:rsidR="00E6351C" w:rsidP="00FC157A" w:rsidRDefault="00E6351C" w14:paraId="35C78887" w14:textId="27C8B15E" w14:noSpellErr="1">
      <w:r w:rsidR="4111E71B">
        <w:rPr/>
        <w:t>In terms of key management, it is necessary to indicate the existence of a limitation on the validity of the private / public keys of users / nodes, as well as recognize the conditions of possible key compromise. Furthermore, technical issues such as:</w:t>
      </w:r>
    </w:p>
    <w:p w:rsidRPr="00FC157A" w:rsidR="00E6351C" w:rsidP="009C2D8F" w:rsidRDefault="00E6351C" w14:paraId="411C523A" w14:textId="4C5DBA42" w14:noSpellErr="1">
      <w:pPr>
        <w:pStyle w:val="ListParagraph"/>
        <w:numPr>
          <w:ilvl w:val="0"/>
          <w:numId w:val="26"/>
        </w:numPr>
        <w:rPr/>
      </w:pPr>
      <w:r w:rsidR="4111E71B">
        <w:rPr/>
        <w:t>Key changes</w:t>
      </w:r>
    </w:p>
    <w:p w:rsidRPr="00FC157A" w:rsidR="00E6351C" w:rsidP="009C2D8F" w:rsidRDefault="00E6351C" w14:paraId="34B5FE6E" w14:textId="7A7EB468" w14:noSpellErr="1">
      <w:pPr>
        <w:pStyle w:val="ListParagraph"/>
        <w:numPr>
          <w:ilvl w:val="0"/>
          <w:numId w:val="26"/>
        </w:numPr>
        <w:rPr/>
      </w:pPr>
      <w:r w:rsidR="4111E71B">
        <w:rPr/>
        <w:t xml:space="preserve">Revocation of certificates, </w:t>
      </w:r>
    </w:p>
    <w:p w:rsidR="00E6351C" w:rsidP="009C2D8F" w:rsidRDefault="00E6351C" w14:paraId="4846E513" w14:textId="7CCA5770" w14:noSpellErr="1">
      <w:pPr>
        <w:pStyle w:val="ListParagraph"/>
        <w:numPr>
          <w:ilvl w:val="0"/>
          <w:numId w:val="26"/>
        </w:numPr>
        <w:rPr/>
      </w:pPr>
      <w:r w:rsidR="4111E71B">
        <w:rPr/>
        <w:t>Potential severity of harms caused by an inability to use the public key after it expires to perform the electronic signature verification of blocks, rendering data in "old" blocks of distributed ledger unavailable.</w:t>
      </w:r>
    </w:p>
    <w:p w:rsidRPr="00FC157A" w:rsidR="00E6351C" w:rsidP="00FC157A" w:rsidRDefault="00E6351C" w14:paraId="4363889C" w14:textId="52155EE3" w14:noSpellErr="1">
      <w:r w:rsidR="4111E71B">
        <w:rPr/>
        <w:t>These technical issues concerning the validity of keys are highlighted in these circumstances:</w:t>
      </w:r>
    </w:p>
    <w:p w:rsidRPr="00FC157A" w:rsidR="00E6351C" w:rsidP="009C2D8F" w:rsidRDefault="00E6351C" w14:paraId="39CAF3C2" w14:textId="4AE5B0B5">
      <w:pPr>
        <w:pStyle w:val="ListParagraph"/>
        <w:numPr>
          <w:ilvl w:val="0"/>
          <w:numId w:val="27"/>
        </w:numPr>
        <w:rPr/>
      </w:pPr>
      <w:r w:rsidRPr="00FC157A">
        <w:rPr/>
        <w:t xml:space="preserve">When there is the need to change the node ID when it is calculated from the public key (as was done in Ethereum and </w:t>
      </w:r>
      <w:proofErr w:type="spellStart"/>
      <w:r w:rsidRPr="00FC157A">
        <w:rPr/>
        <w:t>Masterchain</w:t>
      </w:r>
      <w:proofErr w:type="spellEnd"/>
      <w:r w:rsidRPr="00FC157A">
        <w:rPr/>
        <w:t>)</w:t>
      </w:r>
      <w:r w:rsidRPr="00FC157A">
        <w:rPr>
          <w:vertAlign w:val="superscript"/>
        </w:rPr>
        <w:footnoteReference w:id="1"/>
      </w:r>
    </w:p>
    <w:p w:rsidR="00E6351C" w:rsidP="009C2D8F" w:rsidRDefault="00E6351C" w14:paraId="5051ABC2" w14:textId="774249F0">
      <w:pPr>
        <w:pStyle w:val="ListParagraph"/>
        <w:numPr>
          <w:ilvl w:val="0"/>
          <w:numId w:val="27"/>
        </w:numPr>
        <w:rPr/>
      </w:pPr>
      <w:r w:rsidR="4111E71B">
        <w:rPr/>
        <w:t xml:space="preserve">When there is the need to check the correctness of the electronic signature not immediately, but at the time of signing the block / transaction … for these tasks, one can use the formats of the “improved” signature - some </w:t>
      </w:r>
      <w:proofErr w:type="spellStart"/>
      <w:r w:rsidR="4111E71B">
        <w:rPr/>
        <w:t>CADeS</w:t>
      </w:r>
      <w:proofErr w:type="spellEnd"/>
      <w:r w:rsidR="4111E71B">
        <w:rPr/>
        <w:t xml:space="preserve"> or other variants - and the procedures accompanying them.</w:t>
      </w:r>
    </w:p>
    <w:p w:rsidRPr="00FC157A" w:rsidR="00E6351C" w:rsidP="00FC157A" w:rsidRDefault="00E6351C" w14:paraId="7DD559F6" w14:textId="48EA163F" w14:noSpellErr="1">
      <w:r w:rsidR="4111E71B">
        <w:rPr/>
        <w:t>DLT-based tools such as Smart Contract might respond in any number of ways when encountering an expired digital certificate. For instance, in DLT contexts, a certificate may be used to digitally sign a field, a transaction, or on a block of transactions. An expired certificate can occur anywhere in the validation path, from the end-entity certificate holding the signature verification key, all the way up to a trusted root certificate.</w:t>
      </w:r>
    </w:p>
    <w:p w:rsidRPr="00FC157A" w:rsidR="00E6351C" w:rsidP="00FC157A" w:rsidRDefault="00E6351C" w14:paraId="7CE924A1" w14:textId="6B12533E">
      <w:r w:rsidR="4111E71B">
        <w:rPr/>
        <w:t xml:space="preserve">Examples of </w:t>
      </w:r>
      <w:proofErr w:type="spellStart"/>
      <w:r w:rsidR="4111E71B">
        <w:rPr/>
        <w:t>behavior</w:t>
      </w:r>
      <w:proofErr w:type="spellEnd"/>
      <w:r w:rsidR="4111E71B">
        <w:rPr/>
        <w:t xml:space="preserve"> we discussed included widely used internet applications for email and browsing (e.g., Outlook, Internet Explorer (IE), etc.). Perhaps due to their internet context, such applications react to expired certificates by interrupting processing to alert users of potential signer identity trust issues. Users are detained, prompted to read an alert, then allowed to cancel or continue with their activities.</w:t>
      </w:r>
    </w:p>
    <w:p w:rsidRPr="00FC157A" w:rsidR="00E6351C" w:rsidP="00D17061" w:rsidRDefault="00E6351C" w14:paraId="172F34D8" w14:textId="2C91C5FC">
      <w:r w:rsidR="4111E71B">
        <w:rPr/>
        <w:t xml:space="preserve">In this internet context an expired certificate is treated as an unexpected and potentially harmful event. Internet application </w:t>
      </w:r>
      <w:proofErr w:type="spellStart"/>
      <w:r w:rsidR="4111E71B">
        <w:rPr/>
        <w:t>behaviors</w:t>
      </w:r>
      <w:proofErr w:type="spellEnd"/>
      <w:r w:rsidR="4111E71B">
        <w:rPr/>
        <w:t xml:space="preserve"> seem focused on protecting users from expired certificates, almost to the point of treating them as children about to run into a busy street. For the DLT context, a different model of application </w:t>
      </w:r>
      <w:proofErr w:type="spellStart"/>
      <w:r w:rsidR="4111E71B">
        <w:rPr/>
        <w:t>behavior</w:t>
      </w:r>
      <w:proofErr w:type="spellEnd"/>
      <w:r w:rsidR="4111E71B">
        <w:rPr/>
        <w:t xml:space="preserve"> is needed. This new model should expect the occurrence of expired certificates due to the long lived nature of a ledger. Except for when used to sign data, encounters with expired certificates should be treated as a normal course of processing blocks of data in DLT.</w:t>
      </w:r>
    </w:p>
    <w:p w:rsidRPr="00FC157A" w:rsidR="00E6351C" w:rsidP="00FC157A" w:rsidRDefault="00E6351C" w14:paraId="090AFBCB" w14:textId="77777777" w14:noSpellErr="1">
      <w:r w:rsidR="4111E71B">
        <w:rPr/>
        <w:t>ITU-T Recommendation X.509 section 12 "Certification path processing procedure" is used by a relying party to determine whether a particular certificate is trustworthy. In section 12.5.1 the basic public-key certificate checks include determining that the signature verifies, the certificate dates are valid, and that the certificate has not been revoked. In a DLT context a relying party has this same goal at the point in time that data is being signed.</w:t>
      </w:r>
    </w:p>
    <w:p w:rsidRPr="00FC157A" w:rsidR="00E6351C" w:rsidP="00FC157A" w:rsidRDefault="00E6351C" w14:paraId="056A4C81" w14:textId="77777777" w14:noSpellErr="1">
      <w:r w:rsidR="4111E71B">
        <w:rPr/>
        <w:t>At a later point in time, a DLT relying party has a somewhat different goal. They seek evidence that a past signature event can still be trusted. They wish to know whether a public-key certificate associated with a signing key was trustworthy when an object was signed, even if associated certificate dates are no longer valid. Both of these cases are supported by X.509, but support for the latter case is not readily apparent in some internet applications.</w:t>
      </w:r>
    </w:p>
    <w:p w:rsidRPr="00FC157A" w:rsidR="00E6351C" w:rsidP="00FC157A" w:rsidRDefault="00E6351C" w14:paraId="5A05955A" w14:textId="77777777">
      <w:r w:rsidR="4111E71B">
        <w:rPr/>
        <w:t xml:space="preserve">In a DLT context, a timestamp in the block header indicates the time the block data was signed. It is arguable that signed, timestamped DLT objects differ from typical signed internet objects in this way. DLT can be treated as a new application of PKI, one that differs from its use in internet mail and browser applications. There is an opportunity for useful ITU-T standardization that recognizes these differences between an internet and DLT contexts and that normalizes the expected </w:t>
      </w:r>
      <w:proofErr w:type="spellStart"/>
      <w:r w:rsidR="4111E71B">
        <w:rPr/>
        <w:t>behavior</w:t>
      </w:r>
      <w:proofErr w:type="spellEnd"/>
      <w:r w:rsidR="4111E71B">
        <w:rPr/>
        <w:t xml:space="preserve"> of PKI-based DLT applications.</w:t>
      </w:r>
    </w:p>
    <w:p w:rsidRPr="00FC157A" w:rsidR="00E6351C" w:rsidP="00FC157A" w:rsidRDefault="00E6351C" w14:paraId="233F8925" w14:textId="77777777">
      <w:r w:rsidR="4111E71B">
        <w:rPr/>
        <w:t xml:space="preserve">There are two areas of standardization needed to support interoperability and growth in PKI using DLT applications. One area is the development of an X.509 certificate profile for DLT, a profile that specifies required cryptographic algorithms, choice alternatives for strings and time types, and useful certificate extensions. A second area is the development of DLT-specific path validation processing that recognizes the proper role of expired certificates in long lived signed and timestamped ledgers, and results in tool </w:t>
      </w:r>
      <w:proofErr w:type="spellStart"/>
      <w:r w:rsidR="4111E71B">
        <w:rPr/>
        <w:t>behaviors</w:t>
      </w:r>
      <w:proofErr w:type="spellEnd"/>
      <w:r w:rsidR="4111E71B">
        <w:rPr/>
        <w:t xml:space="preserve"> that do not obstruct ledger processing.</w:t>
      </w:r>
    </w:p>
    <w:p w:rsidRPr="00FC157A" w:rsidR="00E6351C" w:rsidP="00D17061" w:rsidRDefault="00E6351C" w14:paraId="577D160C" w14:textId="697DF094">
      <w:r w:rsidR="4111E71B">
        <w:rPr/>
        <w:t xml:space="preserve">A profile for X.509 certificates used in a DLT context should be standardized by ITU-T. This would serve a similar purpose as the IETF PKIX profile for internet certificates. A DLT profile could recognize the full sweep and global nature of DLT. This profile could recognize the need to normalize national language support by the use of UTF8String (Unicode) choice alternatives in certificate Distinguished Names and other instances of </w:t>
      </w:r>
      <w:proofErr w:type="spellStart"/>
      <w:r w:rsidR="4111E71B">
        <w:rPr/>
        <w:t>DirectoryString</w:t>
      </w:r>
      <w:proofErr w:type="spellEnd"/>
      <w:r w:rsidR="4111E71B">
        <w:rPr/>
        <w:t xml:space="preserve">, replacing the common, historic use of </w:t>
      </w:r>
      <w:proofErr w:type="spellStart"/>
      <w:r w:rsidR="4111E71B">
        <w:rPr/>
        <w:t>PrintableString</w:t>
      </w:r>
      <w:proofErr w:type="spellEnd"/>
      <w:r w:rsidR="4111E71B">
        <w:rPr/>
        <w:t xml:space="preserve"> (US ASCII) types.</w:t>
      </w:r>
    </w:p>
    <w:p w:rsidRPr="00FC157A" w:rsidR="00E6351C" w:rsidP="00FC157A" w:rsidRDefault="00E6351C" w14:paraId="74C3C0BE" w14:textId="77777777">
      <w:r w:rsidR="4111E71B">
        <w:rPr/>
        <w:t xml:space="preserve">An X.509 certificate profile could normalize the use of </w:t>
      </w:r>
      <w:proofErr w:type="spellStart"/>
      <w:r w:rsidR="4111E71B">
        <w:rPr/>
        <w:t>GeneralizedTime</w:t>
      </w:r>
      <w:proofErr w:type="spellEnd"/>
      <w:r w:rsidR="4111E71B">
        <w:rPr/>
        <w:t xml:space="preserve"> over </w:t>
      </w:r>
      <w:proofErr w:type="spellStart"/>
      <w:r w:rsidR="4111E71B">
        <w:rPr/>
        <w:t>UTCTime</w:t>
      </w:r>
      <w:proofErr w:type="spellEnd"/>
      <w:r w:rsidR="4111E71B">
        <w:rPr/>
        <w:t xml:space="preserve"> to ensure that DLT supports dates beyond 2049. Use of </w:t>
      </w:r>
      <w:proofErr w:type="spellStart"/>
      <w:r w:rsidR="4111E71B">
        <w:rPr/>
        <w:t>GeneralizedTime</w:t>
      </w:r>
      <w:proofErr w:type="spellEnd"/>
      <w:r w:rsidR="4111E71B">
        <w:rPr/>
        <w:t xml:space="preserve"> would simplify the implementation </w:t>
      </w:r>
      <w:r w:rsidR="4111E71B">
        <w:rPr/>
        <w:t>of ledger searching that typically involves mixed two-digit and four-digit year data. Normalized time and date data could enhance the chances of achieving interoperable DLT applications and support cross-ledger data flows.</w:t>
      </w:r>
    </w:p>
    <w:p w:rsidRPr="00FC157A" w:rsidR="00E6351C" w:rsidP="00FC157A" w:rsidRDefault="00E6351C" w14:paraId="14C638EE" w14:textId="7593884D" w14:noSpellErr="1">
      <w:r w:rsidR="4111E71B">
        <w:rPr/>
        <w:t>A DLT certificate profile could normalize a set of certificate extensions supported by all DLT applications. DLT applications can benefit from assurance that certificate blacklist information is readily available at the time of signing and at the time of subsequent verification. A consistent, common approach to providing blacklist data would allow tools developers to more easily support third party access to DLT systems and enable audit and assessment functions.</w:t>
      </w:r>
    </w:p>
    <w:p w:rsidRPr="00FC157A" w:rsidR="00E6351C" w:rsidP="00D17061" w:rsidRDefault="00E6351C" w14:paraId="1382B856" w14:textId="650E2C0A">
      <w:r w:rsidR="4111E71B">
        <w:rPr/>
        <w:t xml:space="preserve">A profile normalizing the inclusion of the </w:t>
      </w:r>
      <w:proofErr w:type="spellStart"/>
      <w:r w:rsidRPr="4111E71B" w:rsidR="4111E71B">
        <w:rPr>
          <w:highlight w:val="yellow"/>
        </w:rPr>
        <w:t>cRLDistributionPoint</w:t>
      </w:r>
      <w:proofErr w:type="spellEnd"/>
      <w:r w:rsidR="4111E71B">
        <w:rPr/>
        <w:t xml:space="preserve"> extension in certificates supporting DLT applications is one example.  This extension could ensure that blacklisting was available by default for all signature verification. Other certificate extensions and their handling could be profiled to advantage as well.</w:t>
      </w:r>
    </w:p>
    <w:p w:rsidRPr="00FC157A" w:rsidR="00E6351C" w:rsidP="00D17061" w:rsidRDefault="00E6351C" w14:paraId="18E685B9" w14:textId="6F168801" w14:noSpellErr="1">
      <w:r w:rsidR="4111E71B">
        <w:rPr/>
        <w:t xml:space="preserve">Section 7.13 "Repudiation of a digital signing" of X.509 already </w:t>
      </w:r>
      <w:r w:rsidR="4111E71B">
        <w:rPr/>
        <w:t>provides the basis to support "</w:t>
      </w:r>
      <w:r w:rsidR="4111E71B">
        <w:rPr/>
        <w:t>the revalidation of the digital signatures of data" for DLT signatures after certificates have expired. Section 7.13 allows DLT timestamped information to be included as an input to certification path validation processing. This could serve as the starting point for normalizing DLT-specific revalidation processing that relies on the input of the "certificates, CRLs, and timestamps that were used in the initial validation process".</w:t>
      </w:r>
    </w:p>
    <w:p w:rsidRPr="00FC157A" w:rsidR="00A23647" w:rsidP="00FC157A" w:rsidRDefault="00E6351C" w14:paraId="07BC525E" w14:textId="6E5A703B">
      <w:r w:rsidR="4111E71B">
        <w:rPr/>
        <w:t xml:space="preserve">The normalization of DLT-specific path validation processing could lead to a common set of tools </w:t>
      </w:r>
      <w:proofErr w:type="spellStart"/>
      <w:r w:rsidR="4111E71B">
        <w:rPr/>
        <w:t>behaviors</w:t>
      </w:r>
      <w:proofErr w:type="spellEnd"/>
      <w:r w:rsidR="4111E71B">
        <w:rPr/>
        <w:t xml:space="preserve"> and industry best practices. Such standardization would serve as core DLT technology. PKI processing would be vendor neutral and could be commonly adopted to establish norms at a level that did not interfere with vendor competition and innovation. Instead, such norms could lead to greater public trust in DLT solutions.</w:t>
      </w:r>
      <w:r>
        <w:br w:type="page"/>
      </w:r>
    </w:p>
    <w:p w:rsidRPr="00481B81" w:rsidR="00A23647" w:rsidP="4111E71B" w:rsidRDefault="00A23647" w14:paraId="45B16155" w14:textId="77777777" w14:noSpellErr="1">
      <w:pPr>
        <w:pStyle w:val="AppendixNotitle"/>
        <w:rPr>
          <w:lang w:val="en-US"/>
        </w:rPr>
      </w:pPr>
      <w:r w:rsidR="4111E71B">
        <w:rPr/>
        <w:t>Appendix I</w:t>
      </w:r>
      <w:r w:rsidRPr="4111E71B" w:rsidR="4111E71B">
        <w:rPr>
          <w:lang w:val="en-US"/>
        </w:rPr>
        <w:t>I</w:t>
      </w:r>
    </w:p>
    <w:p w:rsidR="002B396F" w:rsidP="4111E71B" w:rsidRDefault="00A23647" w14:paraId="5EEEB68A" w14:textId="66D0D71F" w14:noSpellErr="1">
      <w:pPr>
        <w:rPr>
          <w:rFonts w:eastAsia="Malgun Gothic"/>
          <w:lang w:eastAsia="ko-KR"/>
        </w:rPr>
      </w:pPr>
      <w:r w:rsidRPr="4111E71B" w:rsidR="4111E71B">
        <w:rPr>
          <w:rFonts w:eastAsia="Malgun Gothic"/>
          <w:lang w:eastAsia="ko-KR"/>
        </w:rPr>
        <w:t xml:space="preserve">Blockchain/DLT </w:t>
      </w:r>
      <w:r w:rsidRPr="4111E71B" w:rsidR="4111E71B">
        <w:rPr>
          <w:rFonts w:eastAsia="Malgun Gothic"/>
          <w:lang w:eastAsia="ko-KR"/>
        </w:rPr>
        <w:t xml:space="preserve">is just a tool that is being used by different parties for both good and evil. </w:t>
      </w:r>
    </w:p>
    <w:p w:rsidRPr="002B396F" w:rsidR="002B396F" w:rsidP="4111E71B" w:rsidRDefault="00FC157A" w14:paraId="6BB09650" w14:textId="53073421" w14:noSpellErr="1">
      <w:pPr>
        <w:rPr>
          <w:rFonts w:eastAsia="Malgun Gothic"/>
          <w:lang w:eastAsia="ko-KR"/>
        </w:rPr>
      </w:pPr>
      <w:r w:rsidRPr="4111E71B" w:rsidR="4111E71B">
        <w:rPr>
          <w:rFonts w:eastAsia="Malgun Gothic"/>
          <w:lang w:eastAsia="ko-KR"/>
        </w:rPr>
        <w:t>I</w:t>
      </w:r>
      <w:r w:rsidRPr="4111E71B" w:rsidR="4111E71B">
        <w:rPr>
          <w:rFonts w:eastAsia="Malgun Gothic"/>
          <w:lang w:eastAsia="ko-KR"/>
        </w:rPr>
        <w:t xml:space="preserve">f we talk about blockchain as an instrument to combat old types of corruption, we must also mention that it can be (actually, is) used as a basis for new types of corruption which is much more difficult to prevent. </w:t>
      </w:r>
    </w:p>
    <w:p w:rsidR="00461627" w:rsidP="4111E71B" w:rsidRDefault="002B396F" w14:paraId="10FBF539" w14:textId="53448F49" w14:noSpellErr="1">
      <w:pPr>
        <w:rPr>
          <w:rFonts w:eastAsia="Malgun Gothic"/>
          <w:lang w:eastAsia="ko-KR"/>
        </w:rPr>
      </w:pPr>
      <w:r w:rsidRPr="4111E71B" w:rsidR="4111E71B">
        <w:rPr>
          <w:rFonts w:eastAsia="Malgun Gothic"/>
          <w:lang w:eastAsia="ko-KR"/>
        </w:rPr>
        <w:t>The same can be said about transparency. Blockchain/DLT solutions can be used for combatting unwanted transparency; and smart contracts even more so.</w:t>
      </w:r>
    </w:p>
    <w:p w:rsidR="00A23647" w:rsidP="4111E71B" w:rsidRDefault="00A23647" w14:paraId="7B4787EF" w14:textId="77777777" w14:noSpellErr="1">
      <w:pPr>
        <w:rPr>
          <w:rFonts w:eastAsia="Malgun Gothic"/>
          <w:lang w:eastAsia="ko-KR"/>
        </w:rPr>
      </w:pPr>
      <w:r w:rsidRPr="4111E71B" w:rsidR="4111E71B">
        <w:rPr>
          <w:rFonts w:eastAsia="Malgun Gothic"/>
          <w:lang w:eastAsia="ko-KR"/>
        </w:rPr>
        <w:t xml:space="preserve">Blockchain is widely considered as a potentially useful tool for combatting corruption and ensuring transparency. Most potential use cases are related to the degradation of trust into public institution in certain countries; and frankly I don’t believe that purely technical measures will be truly helpful. If you’ve got a failed state, you should rebuild it first. </w:t>
      </w:r>
    </w:p>
    <w:p w:rsidRPr="00A23647" w:rsidR="00A23647" w:rsidP="4111E71B" w:rsidRDefault="00A23647" w14:paraId="348E10FB" w14:textId="2E9892AC" w14:noSpellErr="1">
      <w:pPr>
        <w:rPr>
          <w:rFonts w:eastAsia="Malgun Gothic"/>
          <w:lang w:eastAsia="ko-KR"/>
        </w:rPr>
      </w:pPr>
      <w:r w:rsidRPr="4111E71B" w:rsidR="4111E71B">
        <w:rPr>
          <w:rFonts w:eastAsia="Malgun Gothic"/>
          <w:lang w:eastAsia="ko-KR"/>
        </w:rPr>
        <w:t xml:space="preserve">Blockchain/DLT </w:t>
      </w:r>
      <w:r w:rsidRPr="4111E71B" w:rsidR="4111E71B">
        <w:rPr>
          <w:rFonts w:eastAsia="Malgun Gothic"/>
          <w:lang w:eastAsia="ko-KR"/>
        </w:rPr>
        <w:t xml:space="preserve">is most promising in the context of inherently distributed business and governance activities, where traditional means are not working. </w:t>
      </w:r>
    </w:p>
    <w:p w:rsidRPr="00FC157A" w:rsidR="00A23647" w:rsidP="00FC157A" w:rsidRDefault="00A23647" w14:paraId="366DCEDE" w14:textId="6342BA33" w14:noSpellErr="1">
      <w:r w:rsidR="4111E71B">
        <w:rPr/>
        <w:t>There are so far less widely spread concerns that Blockchain/DLT could be also used to avoid transparency and support innovative types of corruption. Anti-corruption, pro-transparency measures should be considered early at the design stage, taking into account intended application of the solution. Unfortunately, at present the focus is mostly on privacy (including transaction privacy) protection which is, of course, also quite beneficial for corruption-supporting applications of blockchain.</w:t>
      </w:r>
    </w:p>
    <w:p w:rsidRPr="00FC157A" w:rsidR="00A23647" w:rsidP="00FC157A" w:rsidRDefault="00A23647" w14:paraId="03050062" w14:textId="3A848F65">
      <w:r w:rsidR="4111E71B">
        <w:rPr/>
        <w:t xml:space="preserve">Lack of designated owner / responsible person in public </w:t>
      </w:r>
      <w:proofErr w:type="spellStart"/>
      <w:r w:rsidR="4111E71B">
        <w:rPr/>
        <w:t>permissionless</w:t>
      </w:r>
      <w:proofErr w:type="spellEnd"/>
      <w:r w:rsidR="4111E71B">
        <w:rPr/>
        <w:t xml:space="preserve"> blockchains, combined with trans-jurisdictional operations, also hinder public oversight and law enforcement. To whom will you send the subpoena?</w:t>
      </w:r>
    </w:p>
    <w:p w:rsidRPr="00C75950" w:rsidR="00C75950" w:rsidP="00C75950" w:rsidRDefault="00A23647" w14:paraId="099457D2" w14:textId="79C9ECE7" w14:noSpellErr="1">
      <w:r w:rsidRPr="00FC157A">
        <w:rPr/>
        <w:t>Properly designed smart contracts may eliminate some root courses of corruption by ensuring fair access to goods and services without interacting with potentially corrupt humans. But they also could be used for smart collecting of bribes. That means that in many application areas some vetting system for smart contracts and means to remove them are needed.</w:t>
      </w:r>
      <w:bookmarkStart w:name="_Toc535939337" w:id="79"/>
      <w:r w:rsidR="00C75950">
        <w:rPr>
          <w:b w:val="1"/>
          <w:bCs w:val="1"/>
        </w:rPr>
        <w:br w:type="page"/>
      </w:r>
    </w:p>
    <w:p w:rsidR="00461627" w:rsidP="4111E71B" w:rsidRDefault="00461627" w14:paraId="2CFB4A46" w14:textId="40FEC9E6" w14:noSpellErr="1">
      <w:pPr>
        <w:tabs>
          <w:tab w:val="left" w:pos="794"/>
          <w:tab w:val="left" w:pos="1191"/>
          <w:tab w:val="left" w:pos="1588"/>
          <w:tab w:val="left" w:pos="1985"/>
        </w:tabs>
        <w:jc w:val="center"/>
        <w:outlineLvl w:val="0"/>
        <w:rPr>
          <w:b w:val="1"/>
          <w:bCs w:val="1"/>
        </w:rPr>
      </w:pPr>
      <w:r w:rsidRPr="4111E71B" w:rsidR="4111E71B">
        <w:rPr>
          <w:b w:val="1"/>
          <w:bCs w:val="1"/>
        </w:rPr>
        <w:t>Bibliography</w:t>
      </w:r>
      <w:bookmarkEnd w:id="79"/>
    </w:p>
    <w:p w:rsidR="00461627" w:rsidP="4111E71B" w:rsidRDefault="00461627" w14:paraId="74851397" w14:textId="77777777" w14:noSpellErr="1">
      <w:pPr>
        <w:pStyle w:val="Reftext"/>
        <w:tabs>
          <w:tab w:val="left" w:pos="2268"/>
        </w:tabs>
        <w:ind w:left="993" w:hanging="993"/>
        <w:rPr>
          <w:rFonts w:eastAsia="Malgun Gothic"/>
          <w:lang w:eastAsia="ko-KR"/>
        </w:rPr>
      </w:pPr>
      <w:r>
        <w:rPr>
          <w:rFonts w:eastAsia="Malgun Gothic"/>
          <w:lang w:eastAsia="ko-KR"/>
        </w:rPr>
        <w:t>[</w:t>
      </w:r>
      <w:r>
        <w:rPr>
          <w:rFonts w:eastAsia="Malgun Gothic"/>
          <w:lang w:eastAsia="ko-KR"/>
        </w:rPr>
        <w:t>b-</w:t>
      </w:r>
      <w:r>
        <w:rPr>
          <w:rFonts w:eastAsia="Malgun Gothic"/>
          <w:lang w:val="en-US" w:eastAsia="ko-KR"/>
        </w:rPr>
        <w:t>NIST</w:t>
      </w:r>
      <w:r>
        <w:rPr>
          <w:rFonts w:eastAsia="Malgun Gothic"/>
          <w:lang w:eastAsia="ko-KR"/>
        </w:rPr>
        <w:t>]</w:t>
      </w:r>
      <w:r>
        <w:rPr>
          <w:rFonts w:eastAsia="Malgun Gothic"/>
          <w:lang w:eastAsia="ko-KR"/>
        </w:rPr>
        <w:tab/>
      </w:r>
    </w:p>
    <w:p w:rsidR="00E052F1" w:rsidP="009C2D8F" w:rsidRDefault="00EE02CE" w14:paraId="31CEFCD5" w14:textId="01A18370" w14:noSpellErr="1">
      <w:pPr>
        <w:pStyle w:val="ListParagraph"/>
        <w:numPr>
          <w:ilvl w:val="0"/>
          <w:numId w:val="6"/>
        </w:numPr>
        <w:rPr/>
      </w:pPr>
      <w:hyperlink r:id="Rc07a6e4da61740eb">
        <w:r w:rsidRPr="4111E71B" w:rsidR="4111E71B">
          <w:rPr>
            <w:rStyle w:val="Hyperlink"/>
            <w:rFonts w:ascii="Times New Roman" w:hAnsi="Times New Roman"/>
          </w:rPr>
          <w:t>Conceptualising DLT Systems : University of Cambridge (Judge School</w:t>
        </w:r>
      </w:hyperlink>
      <w:r w:rsidR="4111E71B">
        <w:rPr/>
        <w:t>)</w:t>
      </w:r>
    </w:p>
    <w:p w:rsidR="007A7C8A" w:rsidP="009C2D8F" w:rsidRDefault="00EE02CE" w14:paraId="6CC65257" w14:textId="0E55CFFF">
      <w:pPr>
        <w:pStyle w:val="ListParagraph"/>
        <w:numPr>
          <w:ilvl w:val="0"/>
          <w:numId w:val="6"/>
        </w:numPr>
        <w:rPr/>
      </w:pPr>
      <w:hyperlink r:id="Rd80dddc3e0594951">
        <w:r w:rsidRPr="4111E71B" w:rsidR="4111E71B">
          <w:rPr>
            <w:rStyle w:val="Hyperlink"/>
            <w:rFonts w:ascii="Times New Roman" w:hAnsi="Times New Roman"/>
          </w:rPr>
          <w:t>Alastria presentation R</w:t>
        </w:r>
        <w:r w:rsidRPr="4111E71B" w:rsidR="4111E71B">
          <w:rPr>
            <w:rStyle w:val="Hyperlink"/>
            <w:rFonts w:ascii="Times New Roman" w:hAnsi="Times New Roman"/>
          </w:rPr>
          <w:t>i</w:t>
        </w:r>
        <w:r w:rsidRPr="4111E71B" w:rsidR="4111E71B">
          <w:rPr>
            <w:rStyle w:val="Hyperlink"/>
            <w:rFonts w:ascii="Times New Roman" w:hAnsi="Times New Roman"/>
          </w:rPr>
          <w:t>o January 2019</w:t>
        </w:r>
      </w:hyperlink>
      <w:r w:rsidR="4111E71B">
        <w:rPr/>
        <w:t>.</w:t>
      </w:r>
    </w:p>
    <w:p w:rsidR="00E052F1" w:rsidP="009C2D8F" w:rsidRDefault="00EE02CE" w14:paraId="0F51C114" w14:textId="77777777">
      <w:pPr>
        <w:pStyle w:val="ListParagraph"/>
        <w:numPr>
          <w:ilvl w:val="0"/>
          <w:numId w:val="6"/>
        </w:numPr>
        <w:rPr/>
      </w:pPr>
      <w:hyperlink r:id="R7049e0d274c04f1c">
        <w:r w:rsidRPr="4111E71B" w:rsidR="4111E71B">
          <w:rPr>
            <w:rStyle w:val="Hyperlink"/>
            <w:rFonts w:ascii="Times New Roman" w:hAnsi="Times New Roman"/>
          </w:rPr>
          <w:t>OECD Antitrust details</w:t>
        </w:r>
      </w:hyperlink>
      <w:r w:rsidR="4111E71B">
        <w:rPr/>
        <w:t>.</w:t>
      </w:r>
    </w:p>
    <w:p w:rsidR="000643D4" w:rsidP="009C2D8F" w:rsidRDefault="00EE02CE" w14:paraId="4E68DE47" w14:textId="77777777">
      <w:pPr>
        <w:pStyle w:val="ListParagraph"/>
        <w:numPr>
          <w:ilvl w:val="0"/>
          <w:numId w:val="6"/>
        </w:numPr>
      </w:pPr>
      <w:hyperlink w:history="1" r:id="rId38">
        <w:r w:rsidRPr="00E052F1" w:rsidR="00E052F1">
          <w:rPr>
            <w:rStyle w:val="Hyperlink"/>
            <w:rFonts w:ascii="Times New Roman" w:hAnsi="Times New Roman"/>
          </w:rPr>
          <w:t>Anti-trust article</w:t>
        </w:r>
      </w:hyperlink>
      <w:r w:rsidR="00E052F1">
        <w:t xml:space="preserve"> </w:t>
      </w:r>
    </w:p>
    <w:p w:rsidR="008D0E33" w:rsidP="009C2D8F" w:rsidRDefault="008D0E33" w14:paraId="214BE4A0" w14:textId="09AC6D9C" w14:noSpellErr="1">
      <w:pPr>
        <w:pStyle w:val="ListParagraph"/>
        <w:numPr>
          <w:ilvl w:val="0"/>
          <w:numId w:val="6"/>
        </w:numPr>
        <w:rPr/>
      </w:pPr>
      <w:r w:rsidR="4111E71B">
        <w:rPr/>
        <w:t>Blocks as Digital Entities:  A standards perspective, P.A. Lyons &amp; R.E. Kahn [add cite]</w:t>
      </w:r>
    </w:p>
    <w:p w:rsidR="000643D4" w:rsidP="4111E71B" w:rsidRDefault="00FC157A" w14:paraId="430340E4" w14:textId="79AFC6B5" w14:noSpellErr="1">
      <w:pPr>
        <w:jc w:val="center"/>
        <w:rPr>
          <w:rFonts w:eastAsia="MS Mincho"/>
        </w:rPr>
      </w:pPr>
      <w:r w:rsidRPr="4111E71B" w:rsidR="4111E71B">
        <w:rPr>
          <w:rFonts w:eastAsia="MS Mincho"/>
        </w:rPr>
        <w:t>_______________________</w:t>
      </w:r>
    </w:p>
    <w:sectPr w:rsidR="000643D4" w:rsidSect="00EE02CE">
      <w:pgSz w:w="11907" w:h="16840" w:orient="portrait"/>
      <w:pgMar w:top="1417" w:right="1134" w:bottom="1417" w:left="113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5FA8CF" w16cid:durableId="2044852D"/>
  <w16cid:commentId w16cid:paraId="25EA9C53" w16cid:durableId="204485E3"/>
  <w16cid:commentId w16cid:paraId="2ED0D146" w16cid:durableId="1FF3C2AD"/>
  <w16cid:commentId w16cid:paraId="1BF9258D" w16cid:durableId="1FF3C2AE"/>
  <w16cid:commentId w16cid:paraId="402251C3" w16cid:durableId="1FF3C2AF"/>
  <w16cid:commentId w16cid:paraId="7FA780E0" w16cid:durableId="1FF3C9CC"/>
  <w16cid:commentId w16cid:paraId="580805D0" w16cid:durableId="1FF3C2B0"/>
  <w16cid:commentId w16cid:paraId="76DF9172" w16cid:durableId="1FF3C2B3"/>
  <w16cid:commentId w16cid:paraId="4792DDE8" w16cid:durableId="1FF3C2B6"/>
  <w16cid:commentId w16cid:paraId="6857E29F" w16cid:durableId="1FF3C2B7"/>
  <w16cid:commentId w16cid:paraId="0E9DE9B2" w16cid:durableId="1FF3C2B8"/>
  <w16cid:commentId w16cid:paraId="5B1B15C6" w16cid:durableId="1FF3C2B9"/>
  <w16cid:commentId w16cid:paraId="7FD2F271" w16cid:durableId="1FF3C2BA"/>
  <w16cid:commentId w16cid:paraId="7335AC1E" w16cid:durableId="1FF44E8F"/>
  <w16cid:commentId w16cid:paraId="1223BDC4" w16cid:durableId="20104BFE"/>
  <w16cid:commentId w16cid:paraId="001C4047" w16cid:durableId="20448E34"/>
  <w16cid:commentId w16cid:paraId="786F71EC" w16cid:durableId="200D060D"/>
  <w16cid:commentId w16cid:paraId="573BF161" w16cid:durableId="20104EE3"/>
  <w16cid:commentId w16cid:paraId="0FFF0A3D" w16cid:durableId="1FF3C2BC"/>
  <w16cid:commentId w16cid:paraId="06C1D0C1" w16cid:durableId="20104F3B"/>
  <w16cid:commentId w16cid:paraId="1705FDB4" w16cid:durableId="1FF8B0C8"/>
  <w16cid:commentId w16cid:paraId="1AA5A5D2" w16cid:durableId="203233D5"/>
  <w16cid:commentId w16cid:paraId="69E01480" w16cid:durableId="1FF3C2BD"/>
  <w16cid:commentId w16cid:paraId="1479B9A9" w16cid:durableId="1FF3C2BE"/>
  <w16cid:commentId w16cid:paraId="27FD8B2D" w16cid:durableId="204487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50D" w:rsidRDefault="0067550D" w14:paraId="43D3C421" w14:textId="77777777">
      <w:pPr>
        <w:spacing w:before="0" w:after="0" w:line="240" w:lineRule="auto"/>
      </w:pPr>
      <w:r>
        <w:separator/>
      </w:r>
    </w:p>
  </w:endnote>
  <w:endnote w:type="continuationSeparator" w:id="0">
    <w:p w:rsidR="0067550D" w:rsidRDefault="0067550D" w14:paraId="6C701AA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50D" w:rsidRDefault="0067550D" w14:paraId="22AE074B" w14:textId="77777777">
      <w:pPr>
        <w:spacing w:before="0" w:after="0" w:line="240" w:lineRule="auto"/>
      </w:pPr>
      <w:r>
        <w:separator/>
      </w:r>
    </w:p>
  </w:footnote>
  <w:footnote w:type="continuationSeparator" w:id="0">
    <w:p w:rsidR="0067550D" w:rsidRDefault="0067550D" w14:paraId="7162C1B1" w14:textId="77777777">
      <w:pPr>
        <w:spacing w:before="0" w:after="0" w:line="240" w:lineRule="auto"/>
      </w:pPr>
      <w:r>
        <w:continuationSeparator/>
      </w:r>
    </w:p>
  </w:footnote>
  <w:footnote w:id="1">
    <w:p w:rsidRPr="00E6351C" w:rsidR="00FC157A" w:rsidP="00E6351C" w:rsidRDefault="00FC157A" w14:paraId="0258C85F" w14:textId="43EDD27C">
      <w:pPr>
        <w:pStyle w:val="FootnoteText"/>
        <w:rPr>
          <w:lang w:val="en-US"/>
        </w:rPr>
      </w:pPr>
      <w:r>
        <w:rPr>
          <w:rStyle w:val="FootnoteReference"/>
        </w:rPr>
        <w:footnoteRef/>
      </w:r>
      <w:r>
        <w:t xml:space="preserve"> </w:t>
      </w:r>
      <w:r w:rsidRPr="008C0593">
        <w:rPr>
          <w:sz w:val="16"/>
          <w:szCs w:val="16"/>
          <w:lang w:val="en-US"/>
        </w:rPr>
        <w:t>DECENTRALIZED NETWORK FOR DATA EXCHANGE AND STORAGE "MASTERCHAIN" //Version 1.1 // WHITEPAPER Association for Financial Technologies Development Moscow, 2017// </w:t>
      </w:r>
      <w:hyperlink w:tgtFrame="_blank" w:history="1" r:id="rId1">
        <w:r w:rsidRPr="008C0593">
          <w:rPr>
            <w:rStyle w:val="Hyperlink"/>
            <w:rFonts w:ascii="Times New Roman" w:hAnsi="Times New Roman"/>
            <w:sz w:val="16"/>
            <w:szCs w:val="16"/>
            <w:lang w:val="en-US"/>
          </w:rPr>
          <w:t>http://fintechru.org/documents/Masterchain_whitepaper_v1.1_en.pdf</w:t>
        </w:r>
      </w:hyperlink>
      <w:r w:rsidRPr="008C0593">
        <w:rPr>
          <w:sz w:val="16"/>
          <w:szCs w:val="16"/>
          <w:lang w:val="en-US"/>
        </w:rPr>
        <w:t>.</w:t>
      </w:r>
    </w:p>
    <w:p w:rsidRPr="008C0593" w:rsidR="00FC157A" w:rsidRDefault="00FC157A" w14:paraId="4577F4F3" w14:textId="749D9ED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E02CE" w:rsidR="00FC157A" w:rsidP="4111E71B" w:rsidRDefault="00EE02CE" w14:paraId="76D5746D" w14:textId="5CB2B08B">
    <w:pPr>
      <w:pStyle w:val="Header"/>
      <w:rPr>
        <w:sz w:val="18"/>
        <w:szCs w:val="18"/>
      </w:rPr>
    </w:pPr>
    <w:r w:rsidRPr="4111E71B" w:rsidR="4111E71B">
      <w:rPr>
        <w:sz w:val="18"/>
        <w:szCs w:val="18"/>
      </w:rPr>
      <w:t xml:space="preserve">- </w:t>
    </w:r>
    <w:r w:rsidRPr="4111E71B">
      <w:rPr>
        <w:noProof/>
        <w:sz w:val="18"/>
        <w:szCs w:val="18"/>
      </w:rPr>
      <w:fldChar w:fldCharType="begin"/>
    </w:r>
    <w:r w:rsidRPr="4111E71B">
      <w:rPr>
        <w:noProof/>
        <w:sz w:val="18"/>
        <w:szCs w:val="18"/>
      </w:rPr>
      <w:instrText xml:space="preserve"> PAGE  \* MERGEFORMAT </w:instrText>
    </w:r>
    <w:r w:rsidRPr="4111E71B">
      <w:rPr>
        <w:noProof/>
        <w:sz w:val="18"/>
        <w:szCs w:val="18"/>
      </w:rPr>
      <w:fldChar w:fldCharType="separate"/>
    </w:r>
    <w:r w:rsidRPr="4111E71B" w:rsidR="4111E71B">
      <w:rPr>
        <w:noProof/>
        <w:sz w:val="18"/>
        <w:szCs w:val="18"/>
      </w:rPr>
      <w:t>21</w:t>
    </w:r>
    <w:r w:rsidRPr="4111E71B">
      <w:rPr>
        <w:noProof/>
        <w:sz w:val="18"/>
        <w:szCs w:val="18"/>
      </w:rPr>
      <w:fldChar w:fldCharType="end"/>
    </w:r>
    <w:r w:rsidRPr="4111E71B" w:rsidR="4111E71B">
      <w:rPr>
        <w:sz w:val="18"/>
        <w:szCs w:val="18"/>
      </w:rPr>
      <w:t xml:space="preserve"> -</w:t>
    </w:r>
  </w:p>
  <w:p w:rsidRPr="00EE02CE" w:rsidR="00EE02CE" w:rsidP="4111E71B" w:rsidRDefault="00EE02CE" w14:paraId="0211EE81" w14:textId="16D95776" w14:noSpellErr="1">
    <w:pPr>
      <w:pStyle w:val="Header"/>
      <w:spacing w:after="240"/>
      <w:rPr>
        <w:sz w:val="18"/>
        <w:szCs w:val="18"/>
      </w:rPr>
    </w:pPr>
    <w:r w:rsidRPr="4111E71B" w:rsidR="4111E71B">
      <w:rPr>
        <w:sz w:val="18"/>
        <w:szCs w:val="18"/>
      </w:rPr>
      <w:t>FG-AI4H-F-025-A6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74"/>
    <w:multiLevelType w:val="hybridMultilevel"/>
    <w:tmpl w:val="496AC5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406B1"/>
    <w:multiLevelType w:val="hybridMultilevel"/>
    <w:tmpl w:val="874834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D85FA6"/>
    <w:multiLevelType w:val="hybridMultilevel"/>
    <w:tmpl w:val="3E3E48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31430"/>
    <w:multiLevelType w:val="hybridMultilevel"/>
    <w:tmpl w:val="C372A676"/>
    <w:lvl w:ilvl="0" w:tplc="DC460964">
      <w:start w:val="1"/>
      <w:numFmt w:val="lowerLetter"/>
      <w:lvlText w:val="%1."/>
      <w:lvlJc w:val="left"/>
      <w:pPr>
        <w:ind w:left="720" w:hanging="360"/>
      </w:pPr>
      <w:rPr>
        <w:rFonts w:hint="default"/>
      </w:rPr>
    </w:lvl>
    <w:lvl w:ilvl="1" w:tplc="A574EF14">
      <w:start w:val="1"/>
      <w:numFmt w:val="lowerLetter"/>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BBB28E7"/>
    <w:multiLevelType w:val="hybridMultilevel"/>
    <w:tmpl w:val="D4484C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D327E8"/>
    <w:multiLevelType w:val="hybridMultilevel"/>
    <w:tmpl w:val="24EE0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343F7"/>
    <w:multiLevelType w:val="hybridMultilevel"/>
    <w:tmpl w:val="54D601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00F420D"/>
    <w:multiLevelType w:val="hybridMultilevel"/>
    <w:tmpl w:val="95AEDE5A"/>
    <w:lvl w:ilvl="0" w:tplc="E7BE1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200530"/>
    <w:multiLevelType w:val="hybridMultilevel"/>
    <w:tmpl w:val="74740E5A"/>
    <w:lvl w:ilvl="0" w:tplc="5CF0D636">
      <w:start w:val="1"/>
      <w:numFmt w:val="decimal"/>
      <w:lvlText w:val="%1."/>
      <w:lvlJc w:val="left"/>
      <w:pPr>
        <w:ind w:left="360" w:firstLine="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74D0BC4"/>
    <w:multiLevelType w:val="hybridMultilevel"/>
    <w:tmpl w:val="CB9A5E8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04825A8"/>
    <w:multiLevelType w:val="hybridMultilevel"/>
    <w:tmpl w:val="95B834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760F05"/>
    <w:multiLevelType w:val="hybridMultilevel"/>
    <w:tmpl w:val="D56C3E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5400E3D"/>
    <w:multiLevelType w:val="hybridMultilevel"/>
    <w:tmpl w:val="065EC770"/>
    <w:lvl w:ilvl="0" w:tplc="66C03134">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B623D"/>
    <w:multiLevelType w:val="multilevel"/>
    <w:tmpl w:val="E8DE518C"/>
    <w:lvl w:ilvl="0">
      <w:start w:val="1"/>
      <w:numFmt w:val="decimal"/>
      <w:lvlText w:val="%1"/>
      <w:lvlJc w:val="left"/>
      <w:pPr>
        <w:ind w:left="795" w:hanging="795"/>
      </w:pPr>
      <w:rPr>
        <w:rFonts w:hint="default"/>
      </w:rPr>
    </w:lvl>
    <w:lvl w:ilvl="1">
      <w:start w:val="1"/>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2586B08"/>
    <w:multiLevelType w:val="hybridMultilevel"/>
    <w:tmpl w:val="6BB0CE6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33A175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46B0F"/>
    <w:multiLevelType w:val="hybridMultilevel"/>
    <w:tmpl w:val="823A52A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5DC394D"/>
    <w:multiLevelType w:val="hybridMultilevel"/>
    <w:tmpl w:val="849840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CA7501"/>
    <w:multiLevelType w:val="hybridMultilevel"/>
    <w:tmpl w:val="BA8626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2B70AC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26966"/>
    <w:multiLevelType w:val="multilevel"/>
    <w:tmpl w:val="91F85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82A06E9"/>
    <w:multiLevelType w:val="hybridMultilevel"/>
    <w:tmpl w:val="92A67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06BDF"/>
    <w:multiLevelType w:val="hybridMultilevel"/>
    <w:tmpl w:val="1DFCBF7C"/>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1" w15:restartNumberingAfterBreak="0">
    <w:nsid w:val="5A791D6C"/>
    <w:multiLevelType w:val="hybridMultilevel"/>
    <w:tmpl w:val="04B630F2"/>
    <w:lvl w:ilvl="0" w:tplc="04090017">
      <w:start w:val="1"/>
      <w:numFmt w:val="lowerLetter"/>
      <w:lvlText w:val="%1)"/>
      <w:lvlJc w:val="left"/>
      <w:pPr>
        <w:ind w:left="720" w:hanging="360"/>
      </w:pPr>
    </w:lvl>
    <w:lvl w:ilvl="1" w:tplc="B31E31EC">
      <w:start w:val="900"/>
      <w:numFmt w:val="bullet"/>
      <w:lvlText w:val="-"/>
      <w:lvlJc w:val="left"/>
      <w:pPr>
        <w:ind w:left="1440" w:hanging="360"/>
      </w:pPr>
      <w:rPr>
        <w:rFonts w:hint="default" w:ascii="Times New Roman" w:hAnsi="Times New Roman" w:eastAsia="Batang" w:cs="Times New Roman"/>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85BCC"/>
    <w:multiLevelType w:val="multilevel"/>
    <w:tmpl w:val="6E484212"/>
    <w:lvl w:ilvl="0">
      <w:start w:val="1"/>
      <w:numFmt w:val="decimal"/>
      <w:lvlText w:val="%1."/>
      <w:lvlJc w:val="left"/>
      <w:pPr>
        <w:ind w:left="795" w:hanging="795"/>
      </w:pPr>
      <w:rPr>
        <w:rFonts w:ascii="Times New Roman" w:hAnsi="Times New Roman" w:cs="Times New Roman" w:eastAsiaTheme="minorEastAsia"/>
      </w:rPr>
    </w:lvl>
    <w:lvl w:ilvl="1">
      <w:start w:val="1"/>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04261AA"/>
    <w:multiLevelType w:val="hybridMultilevel"/>
    <w:tmpl w:val="D2B2957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33A175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D15"/>
    <w:multiLevelType w:val="hybridMultilevel"/>
    <w:tmpl w:val="7348124C"/>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5" w15:restartNumberingAfterBreak="0">
    <w:nsid w:val="77A07459"/>
    <w:multiLevelType w:val="hybridMultilevel"/>
    <w:tmpl w:val="8F9A76D8"/>
    <w:lvl w:ilvl="0" w:tplc="04090017">
      <w:start w:val="1"/>
      <w:numFmt w:val="lowerLetter"/>
      <w:lvlText w:val="%1)"/>
      <w:lvlJc w:val="left"/>
      <w:pPr>
        <w:ind w:left="720" w:hanging="360"/>
      </w:pPr>
    </w:lvl>
    <w:lvl w:ilvl="1" w:tplc="B31E31EC">
      <w:start w:val="900"/>
      <w:numFmt w:val="bullet"/>
      <w:lvlText w:val="-"/>
      <w:lvlJc w:val="left"/>
      <w:pPr>
        <w:ind w:left="1440" w:hanging="360"/>
      </w:pPr>
      <w:rPr>
        <w:rFonts w:hint="default" w:ascii="Times New Roman" w:hAnsi="Times New Roman" w:eastAsia="Batang" w:cs="Times New Roman"/>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D1706"/>
    <w:multiLevelType w:val="hybridMultilevel"/>
    <w:tmpl w:val="D3E45B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5"/>
  </w:num>
  <w:num w:numId="2">
    <w:abstractNumId w:val="20"/>
  </w:num>
  <w:num w:numId="3">
    <w:abstractNumId w:val="24"/>
  </w:num>
  <w:num w:numId="4">
    <w:abstractNumId w:val="9"/>
  </w:num>
  <w:num w:numId="5">
    <w:abstractNumId w:val="3"/>
  </w:num>
  <w:num w:numId="6">
    <w:abstractNumId w:val="8"/>
  </w:num>
  <w:num w:numId="7">
    <w:abstractNumId w:val="13"/>
  </w:num>
  <w:num w:numId="8">
    <w:abstractNumId w:val="22"/>
  </w:num>
  <w:num w:numId="9">
    <w:abstractNumId w:val="5"/>
  </w:num>
  <w:num w:numId="10">
    <w:abstractNumId w:val="17"/>
  </w:num>
  <w:num w:numId="11">
    <w:abstractNumId w:val="25"/>
  </w:num>
  <w:num w:numId="12">
    <w:abstractNumId w:val="21"/>
  </w:num>
  <w:num w:numId="13">
    <w:abstractNumId w:val="2"/>
  </w:num>
  <w:num w:numId="14">
    <w:abstractNumId w:val="23"/>
  </w:num>
  <w:num w:numId="15">
    <w:abstractNumId w:val="6"/>
  </w:num>
  <w:num w:numId="16">
    <w:abstractNumId w:val="26"/>
  </w:num>
  <w:num w:numId="17">
    <w:abstractNumId w:val="18"/>
  </w:num>
  <w:num w:numId="18">
    <w:abstractNumId w:val="16"/>
  </w:num>
  <w:num w:numId="19">
    <w:abstractNumId w:val="11"/>
  </w:num>
  <w:num w:numId="20">
    <w:abstractNumId w:val="12"/>
  </w:num>
  <w:num w:numId="21">
    <w:abstractNumId w:val="7"/>
  </w:num>
  <w:num w:numId="22">
    <w:abstractNumId w:val="1"/>
  </w:num>
  <w:num w:numId="23">
    <w:abstractNumId w:val="14"/>
  </w:num>
  <w:num w:numId="24">
    <w:abstractNumId w:val="0"/>
  </w:num>
  <w:num w:numId="25">
    <w:abstractNumId w:val="10"/>
  </w:num>
  <w:num w:numId="26">
    <w:abstractNumId w:val="19"/>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3MLYwNzA1MDI3MjNV0lEKTi0uzszPAykwrAUAlJ7mDywAAAA="/>
  </w:docVars>
  <w:rsids>
    <w:rsidRoot w:val="00A96899"/>
    <w:rsid w:val="00001549"/>
    <w:rsid w:val="000027AE"/>
    <w:rsid w:val="00003AEF"/>
    <w:rsid w:val="00007929"/>
    <w:rsid w:val="0001216E"/>
    <w:rsid w:val="00014CD5"/>
    <w:rsid w:val="00014F69"/>
    <w:rsid w:val="00016780"/>
    <w:rsid w:val="00016CD0"/>
    <w:rsid w:val="000171DB"/>
    <w:rsid w:val="000204B0"/>
    <w:rsid w:val="00020661"/>
    <w:rsid w:val="00020BE2"/>
    <w:rsid w:val="00020E9A"/>
    <w:rsid w:val="00022FBA"/>
    <w:rsid w:val="00023D9A"/>
    <w:rsid w:val="00032C7B"/>
    <w:rsid w:val="00033015"/>
    <w:rsid w:val="0003555B"/>
    <w:rsid w:val="0003582E"/>
    <w:rsid w:val="000377E4"/>
    <w:rsid w:val="00041845"/>
    <w:rsid w:val="000419D9"/>
    <w:rsid w:val="00042ADF"/>
    <w:rsid w:val="00043D75"/>
    <w:rsid w:val="00044784"/>
    <w:rsid w:val="00044A89"/>
    <w:rsid w:val="00045849"/>
    <w:rsid w:val="00047476"/>
    <w:rsid w:val="0004784E"/>
    <w:rsid w:val="000520AB"/>
    <w:rsid w:val="0005605F"/>
    <w:rsid w:val="00057000"/>
    <w:rsid w:val="000602E3"/>
    <w:rsid w:val="00063A11"/>
    <w:rsid w:val="000640E0"/>
    <w:rsid w:val="000643D4"/>
    <w:rsid w:val="00065221"/>
    <w:rsid w:val="00072A58"/>
    <w:rsid w:val="00077118"/>
    <w:rsid w:val="00077899"/>
    <w:rsid w:val="00077C0B"/>
    <w:rsid w:val="00082C36"/>
    <w:rsid w:val="00086D80"/>
    <w:rsid w:val="000873A4"/>
    <w:rsid w:val="00092486"/>
    <w:rsid w:val="00092A39"/>
    <w:rsid w:val="000947C1"/>
    <w:rsid w:val="0009485F"/>
    <w:rsid w:val="00094A05"/>
    <w:rsid w:val="0009581F"/>
    <w:rsid w:val="000966A8"/>
    <w:rsid w:val="00097EE3"/>
    <w:rsid w:val="000A0A5C"/>
    <w:rsid w:val="000A1170"/>
    <w:rsid w:val="000A3FD7"/>
    <w:rsid w:val="000A5CA2"/>
    <w:rsid w:val="000B3E66"/>
    <w:rsid w:val="000B77B0"/>
    <w:rsid w:val="000C0ABA"/>
    <w:rsid w:val="000C5998"/>
    <w:rsid w:val="000D2963"/>
    <w:rsid w:val="000D2D0B"/>
    <w:rsid w:val="000D2DDF"/>
    <w:rsid w:val="000D7157"/>
    <w:rsid w:val="000D7AF4"/>
    <w:rsid w:val="000E07F3"/>
    <w:rsid w:val="000E0B53"/>
    <w:rsid w:val="000E1259"/>
    <w:rsid w:val="000E150D"/>
    <w:rsid w:val="000E3C61"/>
    <w:rsid w:val="000E3E55"/>
    <w:rsid w:val="000E6083"/>
    <w:rsid w:val="000E6125"/>
    <w:rsid w:val="000E780F"/>
    <w:rsid w:val="000F0841"/>
    <w:rsid w:val="000F555F"/>
    <w:rsid w:val="001008C4"/>
    <w:rsid w:val="00100BAF"/>
    <w:rsid w:val="0011209C"/>
    <w:rsid w:val="00112960"/>
    <w:rsid w:val="00113DBE"/>
    <w:rsid w:val="00114BE8"/>
    <w:rsid w:val="001200A6"/>
    <w:rsid w:val="00120664"/>
    <w:rsid w:val="00121CD4"/>
    <w:rsid w:val="00124B2E"/>
    <w:rsid w:val="001251DA"/>
    <w:rsid w:val="00125432"/>
    <w:rsid w:val="001254EC"/>
    <w:rsid w:val="00127157"/>
    <w:rsid w:val="00131346"/>
    <w:rsid w:val="00134DDF"/>
    <w:rsid w:val="00136DDD"/>
    <w:rsid w:val="00137BDB"/>
    <w:rsid w:val="00137F40"/>
    <w:rsid w:val="0014368F"/>
    <w:rsid w:val="00144BDF"/>
    <w:rsid w:val="0014708C"/>
    <w:rsid w:val="001505FE"/>
    <w:rsid w:val="00152C1E"/>
    <w:rsid w:val="00152C9D"/>
    <w:rsid w:val="001546C2"/>
    <w:rsid w:val="00155DDC"/>
    <w:rsid w:val="00157D58"/>
    <w:rsid w:val="00162807"/>
    <w:rsid w:val="00164FE8"/>
    <w:rsid w:val="00165792"/>
    <w:rsid w:val="00165A62"/>
    <w:rsid w:val="00165D2D"/>
    <w:rsid w:val="00174511"/>
    <w:rsid w:val="00180C57"/>
    <w:rsid w:val="00185F8A"/>
    <w:rsid w:val="00186C80"/>
    <w:rsid w:val="001871EC"/>
    <w:rsid w:val="001875AC"/>
    <w:rsid w:val="00190876"/>
    <w:rsid w:val="00195F44"/>
    <w:rsid w:val="00196197"/>
    <w:rsid w:val="001A08E3"/>
    <w:rsid w:val="001A1844"/>
    <w:rsid w:val="001A20C3"/>
    <w:rsid w:val="001A3232"/>
    <w:rsid w:val="001A3A93"/>
    <w:rsid w:val="001A59D9"/>
    <w:rsid w:val="001A670F"/>
    <w:rsid w:val="001A786A"/>
    <w:rsid w:val="001B0EC7"/>
    <w:rsid w:val="001B1E85"/>
    <w:rsid w:val="001B43C5"/>
    <w:rsid w:val="001B46E3"/>
    <w:rsid w:val="001B6A45"/>
    <w:rsid w:val="001C1003"/>
    <w:rsid w:val="001C447E"/>
    <w:rsid w:val="001C62B8"/>
    <w:rsid w:val="001C6614"/>
    <w:rsid w:val="001D22D8"/>
    <w:rsid w:val="001D2860"/>
    <w:rsid w:val="001D4296"/>
    <w:rsid w:val="001D7F5C"/>
    <w:rsid w:val="001E2BBB"/>
    <w:rsid w:val="001E3F68"/>
    <w:rsid w:val="001E684E"/>
    <w:rsid w:val="001E7B0E"/>
    <w:rsid w:val="001F141D"/>
    <w:rsid w:val="001F3812"/>
    <w:rsid w:val="001F3EC3"/>
    <w:rsid w:val="00200A06"/>
    <w:rsid w:val="00200A98"/>
    <w:rsid w:val="00200EB8"/>
    <w:rsid w:val="00201AFA"/>
    <w:rsid w:val="00202A60"/>
    <w:rsid w:val="00213F68"/>
    <w:rsid w:val="00214DA3"/>
    <w:rsid w:val="002161F9"/>
    <w:rsid w:val="00221DFF"/>
    <w:rsid w:val="002229F1"/>
    <w:rsid w:val="00226809"/>
    <w:rsid w:val="00231619"/>
    <w:rsid w:val="002318D5"/>
    <w:rsid w:val="00232DFA"/>
    <w:rsid w:val="00233F75"/>
    <w:rsid w:val="00234BD6"/>
    <w:rsid w:val="00235176"/>
    <w:rsid w:val="00236C76"/>
    <w:rsid w:val="002431F2"/>
    <w:rsid w:val="00243D51"/>
    <w:rsid w:val="00244D91"/>
    <w:rsid w:val="00253DBE"/>
    <w:rsid w:val="00253DC6"/>
    <w:rsid w:val="00254041"/>
    <w:rsid w:val="0025460D"/>
    <w:rsid w:val="0025489C"/>
    <w:rsid w:val="00256728"/>
    <w:rsid w:val="00261670"/>
    <w:rsid w:val="002622FA"/>
    <w:rsid w:val="002629B9"/>
    <w:rsid w:val="00262B81"/>
    <w:rsid w:val="00262DA4"/>
    <w:rsid w:val="00263518"/>
    <w:rsid w:val="00265519"/>
    <w:rsid w:val="0027053A"/>
    <w:rsid w:val="00270874"/>
    <w:rsid w:val="00271091"/>
    <w:rsid w:val="002715A3"/>
    <w:rsid w:val="002759E7"/>
    <w:rsid w:val="00277326"/>
    <w:rsid w:val="00277C6E"/>
    <w:rsid w:val="00277E9B"/>
    <w:rsid w:val="00283A1F"/>
    <w:rsid w:val="00285482"/>
    <w:rsid w:val="0029059D"/>
    <w:rsid w:val="00297053"/>
    <w:rsid w:val="002A11C4"/>
    <w:rsid w:val="002A399B"/>
    <w:rsid w:val="002A71AF"/>
    <w:rsid w:val="002B15C9"/>
    <w:rsid w:val="002B26BE"/>
    <w:rsid w:val="002B396F"/>
    <w:rsid w:val="002B5397"/>
    <w:rsid w:val="002B56E2"/>
    <w:rsid w:val="002B63A3"/>
    <w:rsid w:val="002B6C57"/>
    <w:rsid w:val="002B6E11"/>
    <w:rsid w:val="002C26C0"/>
    <w:rsid w:val="002C2BC5"/>
    <w:rsid w:val="002C38F5"/>
    <w:rsid w:val="002C3A25"/>
    <w:rsid w:val="002D208E"/>
    <w:rsid w:val="002D2588"/>
    <w:rsid w:val="002D3118"/>
    <w:rsid w:val="002D5E32"/>
    <w:rsid w:val="002D6186"/>
    <w:rsid w:val="002D65CF"/>
    <w:rsid w:val="002D686E"/>
    <w:rsid w:val="002D7ED4"/>
    <w:rsid w:val="002E0407"/>
    <w:rsid w:val="002E0ECC"/>
    <w:rsid w:val="002E2A2F"/>
    <w:rsid w:val="002E4D68"/>
    <w:rsid w:val="002E6D06"/>
    <w:rsid w:val="002E79CB"/>
    <w:rsid w:val="002F0471"/>
    <w:rsid w:val="002F14E0"/>
    <w:rsid w:val="002F1714"/>
    <w:rsid w:val="002F3CD6"/>
    <w:rsid w:val="002F548F"/>
    <w:rsid w:val="002F689C"/>
    <w:rsid w:val="002F6A20"/>
    <w:rsid w:val="002F7097"/>
    <w:rsid w:val="002F7F55"/>
    <w:rsid w:val="0030042B"/>
    <w:rsid w:val="00300CEE"/>
    <w:rsid w:val="003018AF"/>
    <w:rsid w:val="00304B73"/>
    <w:rsid w:val="00306171"/>
    <w:rsid w:val="0030745F"/>
    <w:rsid w:val="00314630"/>
    <w:rsid w:val="003147A9"/>
    <w:rsid w:val="003169BE"/>
    <w:rsid w:val="00316C24"/>
    <w:rsid w:val="003208C3"/>
    <w:rsid w:val="0032090A"/>
    <w:rsid w:val="00321CDE"/>
    <w:rsid w:val="00321EBF"/>
    <w:rsid w:val="003246E9"/>
    <w:rsid w:val="00326753"/>
    <w:rsid w:val="00326926"/>
    <w:rsid w:val="00330922"/>
    <w:rsid w:val="00333E15"/>
    <w:rsid w:val="00341EEF"/>
    <w:rsid w:val="00342CEE"/>
    <w:rsid w:val="00343BCF"/>
    <w:rsid w:val="00347EF0"/>
    <w:rsid w:val="00353C1E"/>
    <w:rsid w:val="00353D72"/>
    <w:rsid w:val="00354D51"/>
    <w:rsid w:val="00355DDE"/>
    <w:rsid w:val="00356506"/>
    <w:rsid w:val="003571BC"/>
    <w:rsid w:val="0036090C"/>
    <w:rsid w:val="00363A8D"/>
    <w:rsid w:val="00364979"/>
    <w:rsid w:val="00365EB4"/>
    <w:rsid w:val="003676B9"/>
    <w:rsid w:val="00370D86"/>
    <w:rsid w:val="00371FE9"/>
    <w:rsid w:val="00372BD8"/>
    <w:rsid w:val="003758A7"/>
    <w:rsid w:val="0037757C"/>
    <w:rsid w:val="00380508"/>
    <w:rsid w:val="0038395D"/>
    <w:rsid w:val="00383B51"/>
    <w:rsid w:val="003844D3"/>
    <w:rsid w:val="00384A62"/>
    <w:rsid w:val="00385B9C"/>
    <w:rsid w:val="00385FB5"/>
    <w:rsid w:val="00386860"/>
    <w:rsid w:val="0038715D"/>
    <w:rsid w:val="003912F8"/>
    <w:rsid w:val="0039176B"/>
    <w:rsid w:val="003917AA"/>
    <w:rsid w:val="00392E84"/>
    <w:rsid w:val="00394DBF"/>
    <w:rsid w:val="00395543"/>
    <w:rsid w:val="003957A6"/>
    <w:rsid w:val="00396F01"/>
    <w:rsid w:val="003A0A98"/>
    <w:rsid w:val="003A43EF"/>
    <w:rsid w:val="003A53FE"/>
    <w:rsid w:val="003A6A41"/>
    <w:rsid w:val="003B06AE"/>
    <w:rsid w:val="003B28F4"/>
    <w:rsid w:val="003B2984"/>
    <w:rsid w:val="003B4795"/>
    <w:rsid w:val="003B58FD"/>
    <w:rsid w:val="003B60A2"/>
    <w:rsid w:val="003C1B55"/>
    <w:rsid w:val="003C1BE1"/>
    <w:rsid w:val="003C7445"/>
    <w:rsid w:val="003D0A2D"/>
    <w:rsid w:val="003D0AE8"/>
    <w:rsid w:val="003D2416"/>
    <w:rsid w:val="003D432E"/>
    <w:rsid w:val="003E1EE9"/>
    <w:rsid w:val="003E3982"/>
    <w:rsid w:val="003E39A2"/>
    <w:rsid w:val="003E519C"/>
    <w:rsid w:val="003E57AB"/>
    <w:rsid w:val="003F165D"/>
    <w:rsid w:val="003F2BED"/>
    <w:rsid w:val="003F5250"/>
    <w:rsid w:val="00400B49"/>
    <w:rsid w:val="004043CB"/>
    <w:rsid w:val="0040561B"/>
    <w:rsid w:val="00406E67"/>
    <w:rsid w:val="00407F89"/>
    <w:rsid w:val="004116B8"/>
    <w:rsid w:val="004166C9"/>
    <w:rsid w:val="00417D83"/>
    <w:rsid w:val="00420B05"/>
    <w:rsid w:val="00422AE7"/>
    <w:rsid w:val="00422CE9"/>
    <w:rsid w:val="004367FA"/>
    <w:rsid w:val="00436AD9"/>
    <w:rsid w:val="004433ED"/>
    <w:rsid w:val="00443878"/>
    <w:rsid w:val="00443E7F"/>
    <w:rsid w:val="004532C4"/>
    <w:rsid w:val="004539A8"/>
    <w:rsid w:val="00454089"/>
    <w:rsid w:val="00455944"/>
    <w:rsid w:val="00456C81"/>
    <w:rsid w:val="0046125B"/>
    <w:rsid w:val="00461627"/>
    <w:rsid w:val="004702E2"/>
    <w:rsid w:val="004712CA"/>
    <w:rsid w:val="00471978"/>
    <w:rsid w:val="0047422E"/>
    <w:rsid w:val="004805BA"/>
    <w:rsid w:val="004943B8"/>
    <w:rsid w:val="0049587A"/>
    <w:rsid w:val="0049667E"/>
    <w:rsid w:val="0049674B"/>
    <w:rsid w:val="004A096C"/>
    <w:rsid w:val="004A4936"/>
    <w:rsid w:val="004A4ABE"/>
    <w:rsid w:val="004A66E5"/>
    <w:rsid w:val="004B28E0"/>
    <w:rsid w:val="004C0673"/>
    <w:rsid w:val="004C4E4E"/>
    <w:rsid w:val="004D0691"/>
    <w:rsid w:val="004D131D"/>
    <w:rsid w:val="004D1F9D"/>
    <w:rsid w:val="004D4627"/>
    <w:rsid w:val="004D5B2B"/>
    <w:rsid w:val="004E0ED3"/>
    <w:rsid w:val="004E3234"/>
    <w:rsid w:val="004E6010"/>
    <w:rsid w:val="004F3816"/>
    <w:rsid w:val="004F4E4D"/>
    <w:rsid w:val="004F500A"/>
    <w:rsid w:val="004F787E"/>
    <w:rsid w:val="004F78D6"/>
    <w:rsid w:val="004F7ED7"/>
    <w:rsid w:val="00502698"/>
    <w:rsid w:val="005038ED"/>
    <w:rsid w:val="00511323"/>
    <w:rsid w:val="00511583"/>
    <w:rsid w:val="005126A0"/>
    <w:rsid w:val="00513E46"/>
    <w:rsid w:val="00514707"/>
    <w:rsid w:val="00515683"/>
    <w:rsid w:val="005211C1"/>
    <w:rsid w:val="00521A62"/>
    <w:rsid w:val="00522C44"/>
    <w:rsid w:val="00522D64"/>
    <w:rsid w:val="0052333E"/>
    <w:rsid w:val="0052362E"/>
    <w:rsid w:val="005239B8"/>
    <w:rsid w:val="00523DB8"/>
    <w:rsid w:val="00527533"/>
    <w:rsid w:val="00531EA4"/>
    <w:rsid w:val="00533EB9"/>
    <w:rsid w:val="00541E44"/>
    <w:rsid w:val="00541F5E"/>
    <w:rsid w:val="00542D6F"/>
    <w:rsid w:val="00543D41"/>
    <w:rsid w:val="00545472"/>
    <w:rsid w:val="00546B3D"/>
    <w:rsid w:val="00546DD1"/>
    <w:rsid w:val="00547A7C"/>
    <w:rsid w:val="00547F2A"/>
    <w:rsid w:val="005545E3"/>
    <w:rsid w:val="00556D6F"/>
    <w:rsid w:val="005571A4"/>
    <w:rsid w:val="00560FC4"/>
    <w:rsid w:val="00563F1E"/>
    <w:rsid w:val="00566EDA"/>
    <w:rsid w:val="0057081A"/>
    <w:rsid w:val="00571940"/>
    <w:rsid w:val="00572654"/>
    <w:rsid w:val="0057293B"/>
    <w:rsid w:val="00573F3F"/>
    <w:rsid w:val="00574270"/>
    <w:rsid w:val="005810DA"/>
    <w:rsid w:val="00583509"/>
    <w:rsid w:val="0059021B"/>
    <w:rsid w:val="00591B80"/>
    <w:rsid w:val="00592EB2"/>
    <w:rsid w:val="0059489C"/>
    <w:rsid w:val="00597206"/>
    <w:rsid w:val="005975C4"/>
    <w:rsid w:val="005976A1"/>
    <w:rsid w:val="005A34E7"/>
    <w:rsid w:val="005A3F81"/>
    <w:rsid w:val="005A46D6"/>
    <w:rsid w:val="005A6BAF"/>
    <w:rsid w:val="005A6C6E"/>
    <w:rsid w:val="005A714F"/>
    <w:rsid w:val="005B05C8"/>
    <w:rsid w:val="005B3238"/>
    <w:rsid w:val="005B3449"/>
    <w:rsid w:val="005B5629"/>
    <w:rsid w:val="005B6396"/>
    <w:rsid w:val="005B7F96"/>
    <w:rsid w:val="005C0300"/>
    <w:rsid w:val="005C062D"/>
    <w:rsid w:val="005C09D5"/>
    <w:rsid w:val="005C0BF0"/>
    <w:rsid w:val="005C17E8"/>
    <w:rsid w:val="005C1D92"/>
    <w:rsid w:val="005C27A2"/>
    <w:rsid w:val="005C4441"/>
    <w:rsid w:val="005C5430"/>
    <w:rsid w:val="005D1723"/>
    <w:rsid w:val="005D17A8"/>
    <w:rsid w:val="005D4340"/>
    <w:rsid w:val="005D4FEB"/>
    <w:rsid w:val="005D65ED"/>
    <w:rsid w:val="005D67A8"/>
    <w:rsid w:val="005E0E6C"/>
    <w:rsid w:val="005E4D0E"/>
    <w:rsid w:val="005E5713"/>
    <w:rsid w:val="005E6133"/>
    <w:rsid w:val="005E6615"/>
    <w:rsid w:val="005E7ABF"/>
    <w:rsid w:val="005F2481"/>
    <w:rsid w:val="005F2995"/>
    <w:rsid w:val="005F2FFB"/>
    <w:rsid w:val="005F4B6A"/>
    <w:rsid w:val="005F4EA0"/>
    <w:rsid w:val="006010F3"/>
    <w:rsid w:val="00601DAB"/>
    <w:rsid w:val="006032E0"/>
    <w:rsid w:val="0060406A"/>
    <w:rsid w:val="00604727"/>
    <w:rsid w:val="00606558"/>
    <w:rsid w:val="00607158"/>
    <w:rsid w:val="00615A0A"/>
    <w:rsid w:val="00616778"/>
    <w:rsid w:val="006227DE"/>
    <w:rsid w:val="00624920"/>
    <w:rsid w:val="00626806"/>
    <w:rsid w:val="006270BF"/>
    <w:rsid w:val="00627D3F"/>
    <w:rsid w:val="006323D4"/>
    <w:rsid w:val="00632DC0"/>
    <w:rsid w:val="006333D4"/>
    <w:rsid w:val="00633B60"/>
    <w:rsid w:val="00634418"/>
    <w:rsid w:val="0063545B"/>
    <w:rsid w:val="006364A9"/>
    <w:rsid w:val="006369B2"/>
    <w:rsid w:val="0063718D"/>
    <w:rsid w:val="00641456"/>
    <w:rsid w:val="00643DD1"/>
    <w:rsid w:val="00643F09"/>
    <w:rsid w:val="00646EB8"/>
    <w:rsid w:val="00647525"/>
    <w:rsid w:val="00647A71"/>
    <w:rsid w:val="0065021F"/>
    <w:rsid w:val="006530A8"/>
    <w:rsid w:val="00655E0D"/>
    <w:rsid w:val="0065609D"/>
    <w:rsid w:val="006570B0"/>
    <w:rsid w:val="00657241"/>
    <w:rsid w:val="0066022F"/>
    <w:rsid w:val="00660C04"/>
    <w:rsid w:val="00662121"/>
    <w:rsid w:val="00663F60"/>
    <w:rsid w:val="00664089"/>
    <w:rsid w:val="00667A13"/>
    <w:rsid w:val="00674573"/>
    <w:rsid w:val="0067550D"/>
    <w:rsid w:val="006766AB"/>
    <w:rsid w:val="00677907"/>
    <w:rsid w:val="0068097A"/>
    <w:rsid w:val="006823F3"/>
    <w:rsid w:val="0068275A"/>
    <w:rsid w:val="006835B9"/>
    <w:rsid w:val="00686294"/>
    <w:rsid w:val="00691124"/>
    <w:rsid w:val="0069210B"/>
    <w:rsid w:val="00695DD7"/>
    <w:rsid w:val="0069788F"/>
    <w:rsid w:val="006A4055"/>
    <w:rsid w:val="006A5297"/>
    <w:rsid w:val="006A7C27"/>
    <w:rsid w:val="006B2FE4"/>
    <w:rsid w:val="006B37B0"/>
    <w:rsid w:val="006B4270"/>
    <w:rsid w:val="006B7229"/>
    <w:rsid w:val="006B772B"/>
    <w:rsid w:val="006C4131"/>
    <w:rsid w:val="006C4337"/>
    <w:rsid w:val="006C4D2B"/>
    <w:rsid w:val="006C5641"/>
    <w:rsid w:val="006D0539"/>
    <w:rsid w:val="006D1089"/>
    <w:rsid w:val="006D1B86"/>
    <w:rsid w:val="006D319C"/>
    <w:rsid w:val="006D3A83"/>
    <w:rsid w:val="006D7355"/>
    <w:rsid w:val="006E2117"/>
    <w:rsid w:val="006E2B77"/>
    <w:rsid w:val="006E538C"/>
    <w:rsid w:val="006E71F5"/>
    <w:rsid w:val="006F1881"/>
    <w:rsid w:val="006F39BD"/>
    <w:rsid w:val="006F5451"/>
    <w:rsid w:val="006F7DEE"/>
    <w:rsid w:val="0070074C"/>
    <w:rsid w:val="00701CBC"/>
    <w:rsid w:val="00701F21"/>
    <w:rsid w:val="00703363"/>
    <w:rsid w:val="00706733"/>
    <w:rsid w:val="00707341"/>
    <w:rsid w:val="007110DE"/>
    <w:rsid w:val="00711915"/>
    <w:rsid w:val="00715CA6"/>
    <w:rsid w:val="0071641D"/>
    <w:rsid w:val="007205A0"/>
    <w:rsid w:val="007232FB"/>
    <w:rsid w:val="00726DCC"/>
    <w:rsid w:val="007273C7"/>
    <w:rsid w:val="00731135"/>
    <w:rsid w:val="007318C4"/>
    <w:rsid w:val="007324AF"/>
    <w:rsid w:val="007409B4"/>
    <w:rsid w:val="0074110C"/>
    <w:rsid w:val="00741974"/>
    <w:rsid w:val="00741BA4"/>
    <w:rsid w:val="00744BC7"/>
    <w:rsid w:val="00744F7C"/>
    <w:rsid w:val="00745A6F"/>
    <w:rsid w:val="007546E4"/>
    <w:rsid w:val="0075525E"/>
    <w:rsid w:val="00756D3D"/>
    <w:rsid w:val="007576EE"/>
    <w:rsid w:val="00757D67"/>
    <w:rsid w:val="00760379"/>
    <w:rsid w:val="007607C3"/>
    <w:rsid w:val="007611FB"/>
    <w:rsid w:val="0076215A"/>
    <w:rsid w:val="007623D1"/>
    <w:rsid w:val="007630B3"/>
    <w:rsid w:val="00767973"/>
    <w:rsid w:val="007729E6"/>
    <w:rsid w:val="00775D47"/>
    <w:rsid w:val="00776AC3"/>
    <w:rsid w:val="00776AD1"/>
    <w:rsid w:val="00777A10"/>
    <w:rsid w:val="007806C2"/>
    <w:rsid w:val="00781FEE"/>
    <w:rsid w:val="00786865"/>
    <w:rsid w:val="007903F8"/>
    <w:rsid w:val="007906DB"/>
    <w:rsid w:val="00790AAE"/>
    <w:rsid w:val="007942A0"/>
    <w:rsid w:val="00794F4F"/>
    <w:rsid w:val="007950FF"/>
    <w:rsid w:val="00796B8C"/>
    <w:rsid w:val="0079706D"/>
    <w:rsid w:val="007974BE"/>
    <w:rsid w:val="00797D63"/>
    <w:rsid w:val="007A0916"/>
    <w:rsid w:val="007A0DFD"/>
    <w:rsid w:val="007A4B33"/>
    <w:rsid w:val="007A5BCE"/>
    <w:rsid w:val="007A7C8A"/>
    <w:rsid w:val="007C040E"/>
    <w:rsid w:val="007C07F0"/>
    <w:rsid w:val="007C0863"/>
    <w:rsid w:val="007C0B93"/>
    <w:rsid w:val="007C32CC"/>
    <w:rsid w:val="007C3E8A"/>
    <w:rsid w:val="007C603F"/>
    <w:rsid w:val="007C7122"/>
    <w:rsid w:val="007D0E87"/>
    <w:rsid w:val="007D3F11"/>
    <w:rsid w:val="007D48C0"/>
    <w:rsid w:val="007D6F61"/>
    <w:rsid w:val="007E2C69"/>
    <w:rsid w:val="007E53E4"/>
    <w:rsid w:val="007E656A"/>
    <w:rsid w:val="007E6B6C"/>
    <w:rsid w:val="007F2A90"/>
    <w:rsid w:val="007F3CAA"/>
    <w:rsid w:val="007F55AC"/>
    <w:rsid w:val="007F664D"/>
    <w:rsid w:val="00800047"/>
    <w:rsid w:val="008067A8"/>
    <w:rsid w:val="00810ABC"/>
    <w:rsid w:val="0081148A"/>
    <w:rsid w:val="008176B4"/>
    <w:rsid w:val="00825598"/>
    <w:rsid w:val="00833ED1"/>
    <w:rsid w:val="00837203"/>
    <w:rsid w:val="00837303"/>
    <w:rsid w:val="00842137"/>
    <w:rsid w:val="00842EDE"/>
    <w:rsid w:val="00843CE2"/>
    <w:rsid w:val="008511A9"/>
    <w:rsid w:val="00853F5F"/>
    <w:rsid w:val="008545B2"/>
    <w:rsid w:val="008558B3"/>
    <w:rsid w:val="00856C7A"/>
    <w:rsid w:val="00857739"/>
    <w:rsid w:val="00860D63"/>
    <w:rsid w:val="008616D7"/>
    <w:rsid w:val="008623ED"/>
    <w:rsid w:val="00862732"/>
    <w:rsid w:val="00862ED6"/>
    <w:rsid w:val="008630FE"/>
    <w:rsid w:val="008647D6"/>
    <w:rsid w:val="008651BD"/>
    <w:rsid w:val="00874973"/>
    <w:rsid w:val="0087522F"/>
    <w:rsid w:val="00875AA6"/>
    <w:rsid w:val="00877C0B"/>
    <w:rsid w:val="00880506"/>
    <w:rsid w:val="00880944"/>
    <w:rsid w:val="00880C1A"/>
    <w:rsid w:val="00882E78"/>
    <w:rsid w:val="0089088E"/>
    <w:rsid w:val="0089178E"/>
    <w:rsid w:val="00891B2E"/>
    <w:rsid w:val="00891C16"/>
    <w:rsid w:val="00892297"/>
    <w:rsid w:val="00892654"/>
    <w:rsid w:val="00893C22"/>
    <w:rsid w:val="00895985"/>
    <w:rsid w:val="00895DD3"/>
    <w:rsid w:val="008964D6"/>
    <w:rsid w:val="008A03B0"/>
    <w:rsid w:val="008A0871"/>
    <w:rsid w:val="008A30F8"/>
    <w:rsid w:val="008B21F7"/>
    <w:rsid w:val="008B5123"/>
    <w:rsid w:val="008B654F"/>
    <w:rsid w:val="008C0593"/>
    <w:rsid w:val="008C2CDD"/>
    <w:rsid w:val="008C3EBB"/>
    <w:rsid w:val="008C6E3B"/>
    <w:rsid w:val="008C776B"/>
    <w:rsid w:val="008D0CFF"/>
    <w:rsid w:val="008D0E33"/>
    <w:rsid w:val="008D2572"/>
    <w:rsid w:val="008D66CD"/>
    <w:rsid w:val="008D6775"/>
    <w:rsid w:val="008E0172"/>
    <w:rsid w:val="008E022B"/>
    <w:rsid w:val="008E2534"/>
    <w:rsid w:val="008E31B8"/>
    <w:rsid w:val="008E3764"/>
    <w:rsid w:val="008E4078"/>
    <w:rsid w:val="008E55DB"/>
    <w:rsid w:val="008E7FF6"/>
    <w:rsid w:val="008F44A5"/>
    <w:rsid w:val="009016F8"/>
    <w:rsid w:val="00903AFB"/>
    <w:rsid w:val="009144D3"/>
    <w:rsid w:val="00914D3C"/>
    <w:rsid w:val="009160AD"/>
    <w:rsid w:val="00916C55"/>
    <w:rsid w:val="00921690"/>
    <w:rsid w:val="009216A6"/>
    <w:rsid w:val="00921931"/>
    <w:rsid w:val="00923F4D"/>
    <w:rsid w:val="0092651F"/>
    <w:rsid w:val="00931566"/>
    <w:rsid w:val="009342B7"/>
    <w:rsid w:val="00936852"/>
    <w:rsid w:val="00937099"/>
    <w:rsid w:val="0094045D"/>
    <w:rsid w:val="0094069E"/>
    <w:rsid w:val="009406B5"/>
    <w:rsid w:val="00946166"/>
    <w:rsid w:val="00946722"/>
    <w:rsid w:val="00947628"/>
    <w:rsid w:val="00954AD6"/>
    <w:rsid w:val="0095532B"/>
    <w:rsid w:val="00955CC9"/>
    <w:rsid w:val="009621A7"/>
    <w:rsid w:val="00964B28"/>
    <w:rsid w:val="009656C7"/>
    <w:rsid w:val="00965D51"/>
    <w:rsid w:val="00967766"/>
    <w:rsid w:val="009745D6"/>
    <w:rsid w:val="00974E99"/>
    <w:rsid w:val="009763C5"/>
    <w:rsid w:val="00977FBF"/>
    <w:rsid w:val="00983164"/>
    <w:rsid w:val="009847EA"/>
    <w:rsid w:val="00987014"/>
    <w:rsid w:val="00987D3A"/>
    <w:rsid w:val="00992762"/>
    <w:rsid w:val="00994DBA"/>
    <w:rsid w:val="009972EF"/>
    <w:rsid w:val="009A0404"/>
    <w:rsid w:val="009A2FA8"/>
    <w:rsid w:val="009A398C"/>
    <w:rsid w:val="009A4F97"/>
    <w:rsid w:val="009A55D3"/>
    <w:rsid w:val="009A5748"/>
    <w:rsid w:val="009A795E"/>
    <w:rsid w:val="009B10A0"/>
    <w:rsid w:val="009B4800"/>
    <w:rsid w:val="009B4D81"/>
    <w:rsid w:val="009B5035"/>
    <w:rsid w:val="009C151E"/>
    <w:rsid w:val="009C2D8F"/>
    <w:rsid w:val="009C3160"/>
    <w:rsid w:val="009C32FE"/>
    <w:rsid w:val="009C4FDD"/>
    <w:rsid w:val="009D4F84"/>
    <w:rsid w:val="009D5546"/>
    <w:rsid w:val="009D644B"/>
    <w:rsid w:val="009D65ED"/>
    <w:rsid w:val="009D663B"/>
    <w:rsid w:val="009D722A"/>
    <w:rsid w:val="009E1C53"/>
    <w:rsid w:val="009E29FC"/>
    <w:rsid w:val="009E2C2F"/>
    <w:rsid w:val="009E2DEB"/>
    <w:rsid w:val="009E6F26"/>
    <w:rsid w:val="009E766E"/>
    <w:rsid w:val="009F1960"/>
    <w:rsid w:val="009F3924"/>
    <w:rsid w:val="009F4B1A"/>
    <w:rsid w:val="009F715E"/>
    <w:rsid w:val="00A02685"/>
    <w:rsid w:val="00A10DBB"/>
    <w:rsid w:val="00A11720"/>
    <w:rsid w:val="00A1284E"/>
    <w:rsid w:val="00A13181"/>
    <w:rsid w:val="00A1543B"/>
    <w:rsid w:val="00A21247"/>
    <w:rsid w:val="00A21B7C"/>
    <w:rsid w:val="00A23647"/>
    <w:rsid w:val="00A24065"/>
    <w:rsid w:val="00A24114"/>
    <w:rsid w:val="00A24141"/>
    <w:rsid w:val="00A27A5F"/>
    <w:rsid w:val="00A3002C"/>
    <w:rsid w:val="00A31D47"/>
    <w:rsid w:val="00A33F14"/>
    <w:rsid w:val="00A35EB3"/>
    <w:rsid w:val="00A4013E"/>
    <w:rsid w:val="00A4045F"/>
    <w:rsid w:val="00A40F41"/>
    <w:rsid w:val="00A427CD"/>
    <w:rsid w:val="00A43644"/>
    <w:rsid w:val="00A45FEE"/>
    <w:rsid w:val="00A4600B"/>
    <w:rsid w:val="00A50506"/>
    <w:rsid w:val="00A50798"/>
    <w:rsid w:val="00A51EF0"/>
    <w:rsid w:val="00A630EB"/>
    <w:rsid w:val="00A67A81"/>
    <w:rsid w:val="00A730A6"/>
    <w:rsid w:val="00A75986"/>
    <w:rsid w:val="00A76B30"/>
    <w:rsid w:val="00A773E5"/>
    <w:rsid w:val="00A8035C"/>
    <w:rsid w:val="00A82781"/>
    <w:rsid w:val="00A84310"/>
    <w:rsid w:val="00A96899"/>
    <w:rsid w:val="00A96DAF"/>
    <w:rsid w:val="00A971A0"/>
    <w:rsid w:val="00AA0BBF"/>
    <w:rsid w:val="00AA1186"/>
    <w:rsid w:val="00AA1F22"/>
    <w:rsid w:val="00AA20C9"/>
    <w:rsid w:val="00AA294B"/>
    <w:rsid w:val="00AA335E"/>
    <w:rsid w:val="00AB0C95"/>
    <w:rsid w:val="00AB2D44"/>
    <w:rsid w:val="00AB4209"/>
    <w:rsid w:val="00AB54FE"/>
    <w:rsid w:val="00AB6F71"/>
    <w:rsid w:val="00AC26CE"/>
    <w:rsid w:val="00AC5FE5"/>
    <w:rsid w:val="00AD4D70"/>
    <w:rsid w:val="00AD4F34"/>
    <w:rsid w:val="00AD5252"/>
    <w:rsid w:val="00AD7545"/>
    <w:rsid w:val="00AE061A"/>
    <w:rsid w:val="00AE4271"/>
    <w:rsid w:val="00AE6133"/>
    <w:rsid w:val="00AE7A31"/>
    <w:rsid w:val="00AF0263"/>
    <w:rsid w:val="00AF5E48"/>
    <w:rsid w:val="00B01362"/>
    <w:rsid w:val="00B03FBB"/>
    <w:rsid w:val="00B05051"/>
    <w:rsid w:val="00B05821"/>
    <w:rsid w:val="00B061F8"/>
    <w:rsid w:val="00B100D6"/>
    <w:rsid w:val="00B10AED"/>
    <w:rsid w:val="00B12421"/>
    <w:rsid w:val="00B124CF"/>
    <w:rsid w:val="00B164C9"/>
    <w:rsid w:val="00B16B15"/>
    <w:rsid w:val="00B1723F"/>
    <w:rsid w:val="00B20AD2"/>
    <w:rsid w:val="00B23B44"/>
    <w:rsid w:val="00B24582"/>
    <w:rsid w:val="00B25ED8"/>
    <w:rsid w:val="00B26C28"/>
    <w:rsid w:val="00B270ED"/>
    <w:rsid w:val="00B2721E"/>
    <w:rsid w:val="00B302E9"/>
    <w:rsid w:val="00B310F1"/>
    <w:rsid w:val="00B314E2"/>
    <w:rsid w:val="00B331FA"/>
    <w:rsid w:val="00B33838"/>
    <w:rsid w:val="00B3423D"/>
    <w:rsid w:val="00B405EE"/>
    <w:rsid w:val="00B4174C"/>
    <w:rsid w:val="00B453F5"/>
    <w:rsid w:val="00B50A01"/>
    <w:rsid w:val="00B5463C"/>
    <w:rsid w:val="00B61624"/>
    <w:rsid w:val="00B61B2B"/>
    <w:rsid w:val="00B6252C"/>
    <w:rsid w:val="00B633BA"/>
    <w:rsid w:val="00B64A6C"/>
    <w:rsid w:val="00B66481"/>
    <w:rsid w:val="00B7189C"/>
    <w:rsid w:val="00B718A5"/>
    <w:rsid w:val="00B736DE"/>
    <w:rsid w:val="00B736E8"/>
    <w:rsid w:val="00B747C2"/>
    <w:rsid w:val="00B772A6"/>
    <w:rsid w:val="00B805E1"/>
    <w:rsid w:val="00B81D87"/>
    <w:rsid w:val="00B864DC"/>
    <w:rsid w:val="00B867E6"/>
    <w:rsid w:val="00B87ED8"/>
    <w:rsid w:val="00B93EF0"/>
    <w:rsid w:val="00B95B12"/>
    <w:rsid w:val="00B9607A"/>
    <w:rsid w:val="00B96ED1"/>
    <w:rsid w:val="00BA788A"/>
    <w:rsid w:val="00BA78F2"/>
    <w:rsid w:val="00BB4983"/>
    <w:rsid w:val="00BB69BD"/>
    <w:rsid w:val="00BB7597"/>
    <w:rsid w:val="00BC45DD"/>
    <w:rsid w:val="00BC55D9"/>
    <w:rsid w:val="00BC62E2"/>
    <w:rsid w:val="00BC7EED"/>
    <w:rsid w:val="00BD3F53"/>
    <w:rsid w:val="00BD5C3A"/>
    <w:rsid w:val="00BD6C3B"/>
    <w:rsid w:val="00BD74BD"/>
    <w:rsid w:val="00BE1D99"/>
    <w:rsid w:val="00BE6789"/>
    <w:rsid w:val="00BF4D6C"/>
    <w:rsid w:val="00BF55B1"/>
    <w:rsid w:val="00BF5D5A"/>
    <w:rsid w:val="00BF6CF7"/>
    <w:rsid w:val="00C01B32"/>
    <w:rsid w:val="00C04001"/>
    <w:rsid w:val="00C04E42"/>
    <w:rsid w:val="00C16636"/>
    <w:rsid w:val="00C166BA"/>
    <w:rsid w:val="00C21FDD"/>
    <w:rsid w:val="00C247C4"/>
    <w:rsid w:val="00C30F2F"/>
    <w:rsid w:val="00C31C36"/>
    <w:rsid w:val="00C341D4"/>
    <w:rsid w:val="00C35758"/>
    <w:rsid w:val="00C416B6"/>
    <w:rsid w:val="00C4186A"/>
    <w:rsid w:val="00C42125"/>
    <w:rsid w:val="00C42DB6"/>
    <w:rsid w:val="00C43485"/>
    <w:rsid w:val="00C43CE1"/>
    <w:rsid w:val="00C46AA8"/>
    <w:rsid w:val="00C46D07"/>
    <w:rsid w:val="00C473EF"/>
    <w:rsid w:val="00C50307"/>
    <w:rsid w:val="00C50B74"/>
    <w:rsid w:val="00C52D47"/>
    <w:rsid w:val="00C5367E"/>
    <w:rsid w:val="00C53D23"/>
    <w:rsid w:val="00C5584A"/>
    <w:rsid w:val="00C62814"/>
    <w:rsid w:val="00C638CD"/>
    <w:rsid w:val="00C6614E"/>
    <w:rsid w:val="00C66637"/>
    <w:rsid w:val="00C67B25"/>
    <w:rsid w:val="00C707DC"/>
    <w:rsid w:val="00C71FED"/>
    <w:rsid w:val="00C72513"/>
    <w:rsid w:val="00C7325A"/>
    <w:rsid w:val="00C73750"/>
    <w:rsid w:val="00C748F7"/>
    <w:rsid w:val="00C74937"/>
    <w:rsid w:val="00C75950"/>
    <w:rsid w:val="00C77AE5"/>
    <w:rsid w:val="00C817EE"/>
    <w:rsid w:val="00C931F0"/>
    <w:rsid w:val="00C93E95"/>
    <w:rsid w:val="00CA0F42"/>
    <w:rsid w:val="00CA4EFD"/>
    <w:rsid w:val="00CB0233"/>
    <w:rsid w:val="00CB2599"/>
    <w:rsid w:val="00CB3540"/>
    <w:rsid w:val="00CB5B22"/>
    <w:rsid w:val="00CB6B04"/>
    <w:rsid w:val="00CB7B08"/>
    <w:rsid w:val="00CC386F"/>
    <w:rsid w:val="00CC417B"/>
    <w:rsid w:val="00CC50F2"/>
    <w:rsid w:val="00CC5C5A"/>
    <w:rsid w:val="00CC7FF9"/>
    <w:rsid w:val="00CD066D"/>
    <w:rsid w:val="00CD2139"/>
    <w:rsid w:val="00CD4E5C"/>
    <w:rsid w:val="00CD779C"/>
    <w:rsid w:val="00CE2BFD"/>
    <w:rsid w:val="00CE4279"/>
    <w:rsid w:val="00CE435D"/>
    <w:rsid w:val="00CE5169"/>
    <w:rsid w:val="00CE5986"/>
    <w:rsid w:val="00CE72E6"/>
    <w:rsid w:val="00CE7EA7"/>
    <w:rsid w:val="00CF09BC"/>
    <w:rsid w:val="00CF4CEB"/>
    <w:rsid w:val="00CF51FE"/>
    <w:rsid w:val="00CF5507"/>
    <w:rsid w:val="00CF6A28"/>
    <w:rsid w:val="00D01595"/>
    <w:rsid w:val="00D05E4D"/>
    <w:rsid w:val="00D06BB9"/>
    <w:rsid w:val="00D0730E"/>
    <w:rsid w:val="00D10577"/>
    <w:rsid w:val="00D12665"/>
    <w:rsid w:val="00D1472F"/>
    <w:rsid w:val="00D161D1"/>
    <w:rsid w:val="00D17061"/>
    <w:rsid w:val="00D20CB1"/>
    <w:rsid w:val="00D22106"/>
    <w:rsid w:val="00D22B1C"/>
    <w:rsid w:val="00D2535F"/>
    <w:rsid w:val="00D25F36"/>
    <w:rsid w:val="00D26477"/>
    <w:rsid w:val="00D32093"/>
    <w:rsid w:val="00D34D20"/>
    <w:rsid w:val="00D42866"/>
    <w:rsid w:val="00D42DCC"/>
    <w:rsid w:val="00D47C9D"/>
    <w:rsid w:val="00D5035B"/>
    <w:rsid w:val="00D546AF"/>
    <w:rsid w:val="00D548B7"/>
    <w:rsid w:val="00D60E32"/>
    <w:rsid w:val="00D612D1"/>
    <w:rsid w:val="00D61F45"/>
    <w:rsid w:val="00D647EF"/>
    <w:rsid w:val="00D67E22"/>
    <w:rsid w:val="00D67F0B"/>
    <w:rsid w:val="00D70347"/>
    <w:rsid w:val="00D7185E"/>
    <w:rsid w:val="00D73137"/>
    <w:rsid w:val="00D745BD"/>
    <w:rsid w:val="00D843B7"/>
    <w:rsid w:val="00D85726"/>
    <w:rsid w:val="00D87C34"/>
    <w:rsid w:val="00D9280F"/>
    <w:rsid w:val="00D977A2"/>
    <w:rsid w:val="00DA0078"/>
    <w:rsid w:val="00DA1D47"/>
    <w:rsid w:val="00DA569A"/>
    <w:rsid w:val="00DA5C02"/>
    <w:rsid w:val="00DB0706"/>
    <w:rsid w:val="00DB0898"/>
    <w:rsid w:val="00DB2175"/>
    <w:rsid w:val="00DB40C7"/>
    <w:rsid w:val="00DB4FD2"/>
    <w:rsid w:val="00DB64E1"/>
    <w:rsid w:val="00DB7DBE"/>
    <w:rsid w:val="00DC1443"/>
    <w:rsid w:val="00DC1872"/>
    <w:rsid w:val="00DC55DA"/>
    <w:rsid w:val="00DC719A"/>
    <w:rsid w:val="00DD0469"/>
    <w:rsid w:val="00DD120F"/>
    <w:rsid w:val="00DD50DE"/>
    <w:rsid w:val="00DD5AF4"/>
    <w:rsid w:val="00DD6F08"/>
    <w:rsid w:val="00DD7E09"/>
    <w:rsid w:val="00DE1E46"/>
    <w:rsid w:val="00DE3062"/>
    <w:rsid w:val="00DE4B72"/>
    <w:rsid w:val="00DE68A9"/>
    <w:rsid w:val="00DE738C"/>
    <w:rsid w:val="00DF0C2D"/>
    <w:rsid w:val="00DF28D8"/>
    <w:rsid w:val="00DF438B"/>
    <w:rsid w:val="00DF733F"/>
    <w:rsid w:val="00DF7BEF"/>
    <w:rsid w:val="00DF7F15"/>
    <w:rsid w:val="00E00583"/>
    <w:rsid w:val="00E00868"/>
    <w:rsid w:val="00E013B4"/>
    <w:rsid w:val="00E01F87"/>
    <w:rsid w:val="00E02016"/>
    <w:rsid w:val="00E052F1"/>
    <w:rsid w:val="00E0581D"/>
    <w:rsid w:val="00E07DE8"/>
    <w:rsid w:val="00E1303B"/>
    <w:rsid w:val="00E14869"/>
    <w:rsid w:val="00E15761"/>
    <w:rsid w:val="00E1590B"/>
    <w:rsid w:val="00E204DD"/>
    <w:rsid w:val="00E2136B"/>
    <w:rsid w:val="00E228B7"/>
    <w:rsid w:val="00E2496C"/>
    <w:rsid w:val="00E24F64"/>
    <w:rsid w:val="00E250D3"/>
    <w:rsid w:val="00E25125"/>
    <w:rsid w:val="00E25973"/>
    <w:rsid w:val="00E27170"/>
    <w:rsid w:val="00E31605"/>
    <w:rsid w:val="00E32A13"/>
    <w:rsid w:val="00E350F9"/>
    <w:rsid w:val="00E353EC"/>
    <w:rsid w:val="00E3644A"/>
    <w:rsid w:val="00E43B11"/>
    <w:rsid w:val="00E45B41"/>
    <w:rsid w:val="00E51F61"/>
    <w:rsid w:val="00E53C24"/>
    <w:rsid w:val="00E56E77"/>
    <w:rsid w:val="00E61B1A"/>
    <w:rsid w:val="00E62E62"/>
    <w:rsid w:val="00E6351C"/>
    <w:rsid w:val="00E63A01"/>
    <w:rsid w:val="00E64514"/>
    <w:rsid w:val="00E66326"/>
    <w:rsid w:val="00E70626"/>
    <w:rsid w:val="00E71ACD"/>
    <w:rsid w:val="00E72F6C"/>
    <w:rsid w:val="00E75166"/>
    <w:rsid w:val="00E75199"/>
    <w:rsid w:val="00E75B64"/>
    <w:rsid w:val="00E76D9A"/>
    <w:rsid w:val="00E812CD"/>
    <w:rsid w:val="00E823D9"/>
    <w:rsid w:val="00E8253C"/>
    <w:rsid w:val="00E82A50"/>
    <w:rsid w:val="00E8430D"/>
    <w:rsid w:val="00E85093"/>
    <w:rsid w:val="00E872C6"/>
    <w:rsid w:val="00E9089A"/>
    <w:rsid w:val="00E90E11"/>
    <w:rsid w:val="00E90E44"/>
    <w:rsid w:val="00E91954"/>
    <w:rsid w:val="00E924AA"/>
    <w:rsid w:val="00E94F6E"/>
    <w:rsid w:val="00E97F60"/>
    <w:rsid w:val="00EA0BE7"/>
    <w:rsid w:val="00EA2E43"/>
    <w:rsid w:val="00EA47B2"/>
    <w:rsid w:val="00EB15B5"/>
    <w:rsid w:val="00EB444D"/>
    <w:rsid w:val="00EB7BCF"/>
    <w:rsid w:val="00EC1150"/>
    <w:rsid w:val="00EC19E3"/>
    <w:rsid w:val="00EC20C7"/>
    <w:rsid w:val="00EC275A"/>
    <w:rsid w:val="00EC3E19"/>
    <w:rsid w:val="00EC7205"/>
    <w:rsid w:val="00EC7433"/>
    <w:rsid w:val="00EC7546"/>
    <w:rsid w:val="00ED4463"/>
    <w:rsid w:val="00ED46CD"/>
    <w:rsid w:val="00EE0178"/>
    <w:rsid w:val="00EE02CE"/>
    <w:rsid w:val="00EE1A06"/>
    <w:rsid w:val="00EE1D98"/>
    <w:rsid w:val="00EE303E"/>
    <w:rsid w:val="00EE5C0D"/>
    <w:rsid w:val="00EE656F"/>
    <w:rsid w:val="00EE6594"/>
    <w:rsid w:val="00EF0F5B"/>
    <w:rsid w:val="00EF4507"/>
    <w:rsid w:val="00EF4792"/>
    <w:rsid w:val="00EF5375"/>
    <w:rsid w:val="00EF7D6B"/>
    <w:rsid w:val="00F02294"/>
    <w:rsid w:val="00F05848"/>
    <w:rsid w:val="00F12559"/>
    <w:rsid w:val="00F130FB"/>
    <w:rsid w:val="00F14A81"/>
    <w:rsid w:val="00F237DC"/>
    <w:rsid w:val="00F26EEB"/>
    <w:rsid w:val="00F30DE7"/>
    <w:rsid w:val="00F35F57"/>
    <w:rsid w:val="00F401A6"/>
    <w:rsid w:val="00F44635"/>
    <w:rsid w:val="00F50467"/>
    <w:rsid w:val="00F562A0"/>
    <w:rsid w:val="00F57FA4"/>
    <w:rsid w:val="00F632ED"/>
    <w:rsid w:val="00F63733"/>
    <w:rsid w:val="00F63DBC"/>
    <w:rsid w:val="00F64288"/>
    <w:rsid w:val="00F64DB3"/>
    <w:rsid w:val="00F65251"/>
    <w:rsid w:val="00F71038"/>
    <w:rsid w:val="00F72F9A"/>
    <w:rsid w:val="00F80206"/>
    <w:rsid w:val="00F83B2D"/>
    <w:rsid w:val="00F83E99"/>
    <w:rsid w:val="00F858DB"/>
    <w:rsid w:val="00F9047B"/>
    <w:rsid w:val="00F90E7B"/>
    <w:rsid w:val="00F930CE"/>
    <w:rsid w:val="00F93B43"/>
    <w:rsid w:val="00F95373"/>
    <w:rsid w:val="00F95A7C"/>
    <w:rsid w:val="00FA02CB"/>
    <w:rsid w:val="00FA0607"/>
    <w:rsid w:val="00FA1491"/>
    <w:rsid w:val="00FA2177"/>
    <w:rsid w:val="00FA5FD6"/>
    <w:rsid w:val="00FA7AF8"/>
    <w:rsid w:val="00FB0556"/>
    <w:rsid w:val="00FB0783"/>
    <w:rsid w:val="00FB197C"/>
    <w:rsid w:val="00FB4C9D"/>
    <w:rsid w:val="00FB7A8B"/>
    <w:rsid w:val="00FC157A"/>
    <w:rsid w:val="00FC2485"/>
    <w:rsid w:val="00FC2F52"/>
    <w:rsid w:val="00FC33CD"/>
    <w:rsid w:val="00FC3560"/>
    <w:rsid w:val="00FD3983"/>
    <w:rsid w:val="00FD439E"/>
    <w:rsid w:val="00FD479A"/>
    <w:rsid w:val="00FD4853"/>
    <w:rsid w:val="00FD4F8C"/>
    <w:rsid w:val="00FD5EEA"/>
    <w:rsid w:val="00FD76CB"/>
    <w:rsid w:val="00FD7ED1"/>
    <w:rsid w:val="00FE0C6D"/>
    <w:rsid w:val="00FE152B"/>
    <w:rsid w:val="00FE1D37"/>
    <w:rsid w:val="00FE239E"/>
    <w:rsid w:val="00FE468C"/>
    <w:rsid w:val="00FE4F4D"/>
    <w:rsid w:val="00FE56CF"/>
    <w:rsid w:val="00FF1151"/>
    <w:rsid w:val="00FF2D34"/>
    <w:rsid w:val="00FF2F0E"/>
    <w:rsid w:val="00FF3CC4"/>
    <w:rsid w:val="00FF4546"/>
    <w:rsid w:val="00FF538F"/>
    <w:rsid w:val="12AF1B25"/>
    <w:rsid w:val="1748538F"/>
    <w:rsid w:val="1AA738EC"/>
    <w:rsid w:val="2068044D"/>
    <w:rsid w:val="2B9E2A25"/>
    <w:rsid w:val="369B09C1"/>
    <w:rsid w:val="383800AF"/>
    <w:rsid w:val="3DD244F3"/>
    <w:rsid w:val="4111E71B"/>
    <w:rsid w:val="66C45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E5FEE"/>
  <w15:docId w15:val="{C832B1C9-FA82-E248-8EBB-84C4C3DDF6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cs="Arial" w:eastAsiaTheme="minorEastAsia"/>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uiPriority="0" w:qFormat="1"/>
    <w:lsdException w:name="heading 5" w:uiPriority="0" w:qFormat="1"/>
    <w:lsdException w:name="heading 6" w:uiPriority="0"/>
    <w:lsdException w:name="heading 7" w:uiPriority="0" w:qFormat="1"/>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uiPriority="35" w:semiHidden="1" w:unhideWhenUsed="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3E46"/>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8E31B8"/>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8E31B8"/>
    <w:pPr>
      <w:spacing w:before="240"/>
      <w:outlineLvl w:val="1"/>
    </w:pPr>
  </w:style>
  <w:style w:type="paragraph" w:styleId="Heading3">
    <w:name w:val="heading 3"/>
    <w:basedOn w:val="Heading1"/>
    <w:next w:val="Normal"/>
    <w:link w:val="Heading3Char"/>
    <w:rsid w:val="008E31B8"/>
    <w:pPr>
      <w:spacing w:before="160"/>
      <w:outlineLvl w:val="2"/>
    </w:pPr>
  </w:style>
  <w:style w:type="paragraph" w:styleId="Heading4">
    <w:name w:val="heading 4"/>
    <w:basedOn w:val="Heading3"/>
    <w:next w:val="Normal"/>
    <w:link w:val="Heading4Char"/>
    <w:qFormat/>
    <w:rsid w:val="008E31B8"/>
    <w:pPr>
      <w:tabs>
        <w:tab w:val="clear" w:pos="794"/>
        <w:tab w:val="left" w:pos="1021"/>
      </w:tabs>
      <w:ind w:left="1021" w:hanging="1021"/>
      <w:outlineLvl w:val="3"/>
    </w:pPr>
  </w:style>
  <w:style w:type="paragraph" w:styleId="Heading5">
    <w:name w:val="heading 5"/>
    <w:basedOn w:val="Heading4"/>
    <w:next w:val="Normal"/>
    <w:link w:val="Heading5Char"/>
    <w:qFormat/>
    <w:rsid w:val="008E31B8"/>
    <w:pPr>
      <w:outlineLvl w:val="4"/>
    </w:pPr>
  </w:style>
  <w:style w:type="paragraph" w:styleId="Heading6">
    <w:name w:val="heading 6"/>
    <w:basedOn w:val="Heading4"/>
    <w:next w:val="Normal"/>
    <w:link w:val="Heading6Char"/>
    <w:rsid w:val="008E31B8"/>
    <w:pPr>
      <w:tabs>
        <w:tab w:val="clear" w:pos="1021"/>
        <w:tab w:val="clear" w:pos="1191"/>
      </w:tabs>
      <w:ind w:left="1588" w:hanging="1588"/>
      <w:outlineLvl w:val="5"/>
    </w:pPr>
  </w:style>
  <w:style w:type="paragraph" w:styleId="Heading7">
    <w:name w:val="heading 7"/>
    <w:basedOn w:val="Heading6"/>
    <w:next w:val="Normal"/>
    <w:link w:val="Heading7Char"/>
    <w:qFormat/>
    <w:rsid w:val="008E31B8"/>
    <w:pPr>
      <w:outlineLvl w:val="6"/>
    </w:pPr>
  </w:style>
  <w:style w:type="paragraph" w:styleId="Heading8">
    <w:name w:val="heading 8"/>
    <w:basedOn w:val="Heading6"/>
    <w:next w:val="Normal"/>
    <w:link w:val="Heading8Char"/>
    <w:qFormat/>
    <w:rsid w:val="008E31B8"/>
    <w:pPr>
      <w:outlineLvl w:val="7"/>
    </w:pPr>
  </w:style>
  <w:style w:type="paragraph" w:styleId="Heading9">
    <w:name w:val="heading 9"/>
    <w:basedOn w:val="Heading6"/>
    <w:next w:val="Normal"/>
    <w:link w:val="Heading9Char"/>
    <w:rsid w:val="008E31B8"/>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E31B8"/>
    <w:rPr>
      <w:rFonts w:ascii="Times New Roman" w:hAnsi="Times New Roman" w:eastAsia="Times New Roman" w:cs="Times New Roman"/>
      <w:b/>
      <w:sz w:val="24"/>
      <w:szCs w:val="20"/>
      <w:lang w:val="en-GB" w:eastAsia="en-US"/>
    </w:rPr>
  </w:style>
  <w:style w:type="character" w:styleId="Heading2Char" w:customStyle="1">
    <w:name w:val="Heading 2 Char"/>
    <w:basedOn w:val="DefaultParagraphFont"/>
    <w:link w:val="Heading2"/>
    <w:qFormat/>
    <w:rsid w:val="008E31B8"/>
    <w:rPr>
      <w:rFonts w:ascii="Times New Roman" w:hAnsi="Times New Roman" w:eastAsia="Times New Roman" w:cs="Times New Roman"/>
      <w:b/>
      <w:sz w:val="24"/>
      <w:szCs w:val="20"/>
      <w:lang w:val="en-GB" w:eastAsia="en-US"/>
    </w:rPr>
  </w:style>
  <w:style w:type="character" w:styleId="Heading3Char" w:customStyle="1">
    <w:name w:val="Heading 3 Char"/>
    <w:basedOn w:val="DefaultParagraphFont"/>
    <w:link w:val="Heading3"/>
    <w:qFormat/>
    <w:rsid w:val="008E31B8"/>
    <w:rPr>
      <w:rFonts w:ascii="Times New Roman" w:hAnsi="Times New Roman" w:eastAsia="Times New Roman" w:cs="Times New Roman"/>
      <w:b/>
      <w:sz w:val="24"/>
      <w:szCs w:val="20"/>
      <w:lang w:val="en-GB" w:eastAsia="en-US"/>
    </w:rPr>
  </w:style>
  <w:style w:type="character" w:styleId="Heading4Char" w:customStyle="1">
    <w:name w:val="Heading 4 Char"/>
    <w:basedOn w:val="DefaultParagraphFont"/>
    <w:link w:val="Heading4"/>
    <w:rsid w:val="008E31B8"/>
    <w:rPr>
      <w:rFonts w:ascii="Times New Roman" w:hAnsi="Times New Roman" w:eastAsia="Times New Roman" w:cs="Times New Roman"/>
      <w:b/>
      <w:sz w:val="24"/>
      <w:szCs w:val="20"/>
      <w:lang w:val="en-GB" w:eastAsia="en-US"/>
    </w:rPr>
  </w:style>
  <w:style w:type="character" w:styleId="Heading5Char" w:customStyle="1">
    <w:name w:val="Heading 5 Char"/>
    <w:basedOn w:val="DefaultParagraphFont"/>
    <w:link w:val="Heading5"/>
    <w:qFormat/>
    <w:rsid w:val="008E31B8"/>
    <w:rPr>
      <w:rFonts w:ascii="Times New Roman" w:hAnsi="Times New Roman" w:eastAsia="Times New Roman" w:cs="Times New Roman"/>
      <w:b/>
      <w:sz w:val="24"/>
      <w:szCs w:val="20"/>
      <w:lang w:val="en-GB" w:eastAsia="en-US"/>
    </w:rPr>
  </w:style>
  <w:style w:type="character" w:styleId="Heading6Char" w:customStyle="1">
    <w:name w:val="Heading 6 Char"/>
    <w:basedOn w:val="DefaultParagraphFont"/>
    <w:link w:val="Heading6"/>
    <w:qFormat/>
    <w:rsid w:val="008E31B8"/>
    <w:rPr>
      <w:rFonts w:ascii="Times New Roman" w:hAnsi="Times New Roman" w:eastAsia="Times New Roman" w:cs="Times New Roman"/>
      <w:b/>
      <w:sz w:val="24"/>
      <w:szCs w:val="20"/>
      <w:lang w:val="en-GB" w:eastAsia="en-US"/>
    </w:rPr>
  </w:style>
  <w:style w:type="character" w:styleId="Heading7Char" w:customStyle="1">
    <w:name w:val="Heading 7 Char"/>
    <w:basedOn w:val="DefaultParagraphFont"/>
    <w:link w:val="Heading7"/>
    <w:qFormat/>
    <w:rsid w:val="008E31B8"/>
    <w:rPr>
      <w:rFonts w:ascii="Times New Roman" w:hAnsi="Times New Roman" w:eastAsia="Times New Roman" w:cs="Times New Roman"/>
      <w:b/>
      <w:sz w:val="24"/>
      <w:szCs w:val="20"/>
      <w:lang w:val="en-GB" w:eastAsia="en-US"/>
    </w:rPr>
  </w:style>
  <w:style w:type="character" w:styleId="Heading8Char" w:customStyle="1">
    <w:name w:val="Heading 8 Char"/>
    <w:basedOn w:val="DefaultParagraphFont"/>
    <w:link w:val="Heading8"/>
    <w:qFormat/>
    <w:rsid w:val="008E31B8"/>
    <w:rPr>
      <w:rFonts w:ascii="Times New Roman" w:hAnsi="Times New Roman" w:eastAsia="Times New Roman" w:cs="Times New Roman"/>
      <w:b/>
      <w:sz w:val="24"/>
      <w:szCs w:val="20"/>
      <w:lang w:val="en-GB" w:eastAsia="en-US"/>
    </w:rPr>
  </w:style>
  <w:style w:type="character" w:styleId="Heading9Char" w:customStyle="1">
    <w:name w:val="Heading 9 Char"/>
    <w:basedOn w:val="DefaultParagraphFont"/>
    <w:link w:val="Heading9"/>
    <w:qFormat/>
    <w:rsid w:val="008E31B8"/>
    <w:rPr>
      <w:rFonts w:ascii="Times New Roman" w:hAnsi="Times New Roman" w:eastAsia="Times New Roman" w:cs="Times New Roman"/>
      <w:b/>
      <w:sz w:val="24"/>
      <w:szCs w:val="20"/>
      <w:lang w:val="en-GB" w:eastAsia="en-US"/>
    </w:rPr>
  </w:style>
  <w:style w:type="paragraph" w:styleId="Caption">
    <w:name w:val="caption"/>
    <w:basedOn w:val="Normal"/>
    <w:next w:val="Normal"/>
    <w:uiPriority w:val="35"/>
    <w:semiHidden/>
    <w:unhideWhenUsed/>
    <w:rsid w:val="008E31B8"/>
    <w:pPr>
      <w:spacing w:before="0" w:after="200"/>
    </w:pPr>
    <w:rPr>
      <w:i/>
      <w:iCs/>
      <w:color w:val="44546A" w:themeColor="text2"/>
      <w:sz w:val="18"/>
      <w:szCs w:val="18"/>
    </w:rPr>
  </w:style>
  <w:style w:type="paragraph" w:styleId="TOC3">
    <w:name w:val="toc 3"/>
    <w:basedOn w:val="TOC2"/>
    <w:next w:val="Normal"/>
    <w:uiPriority w:val="39"/>
    <w:rsid w:val="008E31B8"/>
    <w:pPr>
      <w:ind w:left="2269"/>
    </w:pPr>
  </w:style>
  <w:style w:type="paragraph" w:styleId="TOC2">
    <w:name w:val="toc 2"/>
    <w:basedOn w:val="TOC1"/>
    <w:next w:val="Normal"/>
    <w:uiPriority w:val="39"/>
    <w:qFormat/>
    <w:rsid w:val="008E31B8"/>
    <w:pPr>
      <w:spacing w:before="80"/>
      <w:ind w:left="1531" w:hanging="851"/>
    </w:pPr>
  </w:style>
  <w:style w:type="paragraph" w:styleId="TOC1">
    <w:name w:val="toc 1"/>
    <w:basedOn w:val="Normal"/>
    <w:next w:val="Normal"/>
    <w:uiPriority w:val="39"/>
    <w:rsid w:val="008E31B8"/>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semiHidden/>
    <w:unhideWhenUsed/>
    <w:rsid w:val="008E31B8"/>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E31B8"/>
    <w:rPr>
      <w:rFonts w:ascii="Segoe UI" w:hAnsi="Segoe UI" w:cs="Segoe UI"/>
      <w:sz w:val="18"/>
      <w:szCs w:val="18"/>
      <w:lang w:val="en-GB" w:eastAsia="ja-JP"/>
    </w:rPr>
  </w:style>
  <w:style w:type="paragraph" w:styleId="Footer">
    <w:name w:val="footer"/>
    <w:basedOn w:val="Normal"/>
    <w:link w:val="FooterChar"/>
    <w:uiPriority w:val="99"/>
    <w:unhideWhenUsed/>
    <w:rsid w:val="008E31B8"/>
    <w:pPr>
      <w:tabs>
        <w:tab w:val="center" w:pos="4680"/>
        <w:tab w:val="right" w:pos="9360"/>
      </w:tabs>
      <w:spacing w:before="0"/>
    </w:pPr>
    <w:rPr>
      <w:sz w:val="20"/>
    </w:rPr>
  </w:style>
  <w:style w:type="character" w:styleId="FooterChar" w:customStyle="1">
    <w:name w:val="Footer Char"/>
    <w:basedOn w:val="DefaultParagraphFont"/>
    <w:link w:val="Footer"/>
    <w:uiPriority w:val="99"/>
    <w:rsid w:val="008E31B8"/>
    <w:rPr>
      <w:rFonts w:ascii="Times New Roman" w:hAnsi="Times New Roman" w:cs="Times New Roman"/>
      <w:sz w:val="20"/>
      <w:szCs w:val="24"/>
      <w:lang w:val="en-GB" w:eastAsia="ja-JP"/>
    </w:rPr>
  </w:style>
  <w:style w:type="paragraph" w:styleId="Header">
    <w:name w:val="header"/>
    <w:basedOn w:val="Normal"/>
    <w:link w:val="HeaderChar"/>
    <w:unhideWhenUsed/>
    <w:rsid w:val="008E31B8"/>
    <w:pPr>
      <w:tabs>
        <w:tab w:val="center" w:pos="4680"/>
        <w:tab w:val="right" w:pos="9360"/>
      </w:tabs>
      <w:spacing w:before="0"/>
      <w:jc w:val="center"/>
    </w:pPr>
    <w:rPr>
      <w:sz w:val="20"/>
      <w:szCs w:val="20"/>
    </w:rPr>
  </w:style>
  <w:style w:type="character" w:styleId="HeaderChar" w:customStyle="1">
    <w:name w:val="Header Char"/>
    <w:basedOn w:val="DefaultParagraphFont"/>
    <w:link w:val="Header"/>
    <w:rsid w:val="008E31B8"/>
    <w:rPr>
      <w:rFonts w:ascii="Times New Roman" w:hAnsi="Times New Roman" w:cs="Times New Roman"/>
      <w:sz w:val="20"/>
      <w:szCs w:val="20"/>
      <w:lang w:val="en-GB" w:eastAsia="ja-JP"/>
    </w:rPr>
  </w:style>
  <w:style w:type="paragraph" w:styleId="TableofFigures">
    <w:name w:val="table of figures"/>
    <w:basedOn w:val="Normal"/>
    <w:next w:val="Normal"/>
    <w:uiPriority w:val="99"/>
    <w:qFormat/>
    <w:rsid w:val="008E31B8"/>
    <w:pPr>
      <w:tabs>
        <w:tab w:val="right" w:leader="dot" w:pos="9639"/>
      </w:tabs>
    </w:pPr>
    <w:rPr>
      <w:rFonts w:eastAsia="MS Mincho"/>
    </w:rPr>
  </w:style>
  <w:style w:type="paragraph" w:styleId="NormalWeb">
    <w:name w:val="Normal (Web)"/>
    <w:basedOn w:val="Normal"/>
    <w:uiPriority w:val="99"/>
    <w:unhideWhenUsed/>
    <w:qFormat/>
    <w:rsid w:val="008E31B8"/>
    <w:pPr>
      <w:spacing w:before="100" w:beforeAutospacing="1" w:after="100" w:afterAutospacing="1"/>
    </w:pPr>
    <w:rPr>
      <w:rFonts w:eastAsia="Times New Roman"/>
      <w:lang w:val="ru-RU"/>
    </w:rPr>
  </w:style>
  <w:style w:type="character" w:styleId="Strong">
    <w:name w:val="Strong"/>
    <w:basedOn w:val="DefaultParagraphFont"/>
    <w:uiPriority w:val="22"/>
    <w:qFormat/>
    <w:rsid w:val="008E31B8"/>
    <w:rPr>
      <w:b/>
      <w:bCs/>
    </w:rPr>
  </w:style>
  <w:style w:type="character" w:styleId="Emphasis">
    <w:name w:val="Emphasis"/>
    <w:basedOn w:val="DefaultParagraphFont"/>
    <w:uiPriority w:val="20"/>
    <w:rsid w:val="008E31B8"/>
    <w:rPr>
      <w:i/>
      <w:iCs/>
    </w:rPr>
  </w:style>
  <w:style w:type="character" w:styleId="Hyperlink">
    <w:name w:val="Hyperlink"/>
    <w:basedOn w:val="DefaultParagraphFont"/>
    <w:uiPriority w:val="99"/>
    <w:rsid w:val="008E31B8"/>
    <w:rPr>
      <w:rFonts w:asciiTheme="majorBidi" w:hAnsiTheme="majorBidi"/>
      <w:color w:val="0000FF"/>
      <w:u w:val="single"/>
    </w:rPr>
  </w:style>
  <w:style w:type="table" w:styleId="TableGrid">
    <w:name w:val="Table Grid"/>
    <w:basedOn w:val="TableNormal"/>
    <w:uiPriority w:val="59"/>
    <w:qFormat/>
    <w:rsid w:val="008E31B8"/>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8E31B8"/>
    <w:rPr>
      <w:rFonts w:ascii="Times New Roman" w:hAnsi="Times New Roman"/>
      <w:color w:val="808080"/>
    </w:rPr>
  </w:style>
  <w:style w:type="paragraph" w:styleId="Docnumber" w:customStyle="1">
    <w:name w:val="Docnumber"/>
    <w:basedOn w:val="Normal"/>
    <w:link w:val="DocnumberChar"/>
    <w:qFormat/>
    <w:rsid w:val="008E31B8"/>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qFormat/>
    <w:rsid w:val="008E31B8"/>
    <w:rPr>
      <w:rFonts w:ascii="Times New Roman" w:hAnsi="Times New Roman" w:eastAsia="SimSun" w:cs="Times New Roman"/>
      <w:b/>
      <w:sz w:val="32"/>
      <w:szCs w:val="20"/>
      <w:lang w:val="en-GB" w:eastAsia="en-US"/>
    </w:rPr>
  </w:style>
  <w:style w:type="paragraph" w:styleId="AnnexNotitle" w:customStyle="1">
    <w:name w:val="Annex_No &amp; title"/>
    <w:basedOn w:val="Normal"/>
    <w:next w:val="Normal"/>
    <w:qFormat/>
    <w:rsid w:val="008E31B8"/>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styleId="AppendixNotitle" w:customStyle="1">
    <w:name w:val="Appendix_No &amp; title"/>
    <w:basedOn w:val="AnnexNotitle"/>
    <w:next w:val="Normal"/>
    <w:rsid w:val="008E31B8"/>
  </w:style>
  <w:style w:type="paragraph" w:styleId="CorrectionSeparatorBegin" w:customStyle="1">
    <w:name w:val="Correction Separator Begin"/>
    <w:basedOn w:val="Normal"/>
    <w:qFormat/>
    <w:rsid w:val="008E31B8"/>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qFormat/>
    <w:rsid w:val="008E31B8"/>
    <w:pPr>
      <w:pBdr>
        <w:top w:val="single" w:color="auto" w:sz="12" w:space="1"/>
      </w:pBdr>
      <w:spacing w:before="240" w:after="240"/>
      <w:ind w:left="1440" w:right="1440"/>
      <w:jc w:val="center"/>
    </w:pPr>
    <w:rPr>
      <w:rFonts w:eastAsia="Times New Roman"/>
      <w:b/>
      <w:i/>
      <w:sz w:val="20"/>
      <w:szCs w:val="20"/>
      <w:lang w:val="en-US" w:eastAsia="en-US"/>
    </w:rPr>
  </w:style>
  <w:style w:type="paragraph" w:styleId="Figure" w:customStyle="1">
    <w:name w:val="Figure"/>
    <w:basedOn w:val="Normal"/>
    <w:next w:val="Normal"/>
    <w:qFormat/>
    <w:rsid w:val="008E31B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8E31B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styleId="Formal" w:customStyle="1">
    <w:name w:val="Formal"/>
    <w:basedOn w:val="Normal"/>
    <w:qFormat/>
    <w:rsid w:val="008E31B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sz w:val="20"/>
      <w:szCs w:val="20"/>
      <w:lang w:val="en-US" w:eastAsia="en-US"/>
    </w:rPr>
  </w:style>
  <w:style w:type="paragraph" w:styleId="Headingb" w:customStyle="1">
    <w:name w:val="Heading_b"/>
    <w:basedOn w:val="Normal"/>
    <w:next w:val="Normal"/>
    <w:qFormat/>
    <w:rsid w:val="008E31B8"/>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styleId="Headingi" w:customStyle="1">
    <w:name w:val="Heading_i"/>
    <w:basedOn w:val="Normal"/>
    <w:next w:val="Normal"/>
    <w:qFormat/>
    <w:rsid w:val="008E31B8"/>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styleId="Headingib" w:customStyle="1">
    <w:name w:val="Heading_ib"/>
    <w:basedOn w:val="Headingi"/>
    <w:next w:val="Normal"/>
    <w:qFormat/>
    <w:rsid w:val="008E31B8"/>
    <w:rPr>
      <w:rFonts w:eastAsiaTheme="minorEastAsia"/>
      <w:b/>
      <w:bCs/>
      <w:lang w:eastAsia="ja-JP"/>
    </w:rPr>
  </w:style>
  <w:style w:type="paragraph" w:styleId="Normalbeforetable" w:customStyle="1">
    <w:name w:val="Normal before table"/>
    <w:basedOn w:val="Normal"/>
    <w:qFormat/>
    <w:rsid w:val="008E31B8"/>
    <w:pPr>
      <w:keepNext/>
      <w:spacing w:after="120"/>
    </w:pPr>
    <w:rPr>
      <w:rFonts w:eastAsia="????"/>
      <w:lang w:eastAsia="en-US"/>
    </w:rPr>
  </w:style>
  <w:style w:type="paragraph" w:styleId="RecNo" w:customStyle="1">
    <w:name w:val="Rec_No"/>
    <w:basedOn w:val="Normal"/>
    <w:next w:val="Normal"/>
    <w:qFormat/>
    <w:rsid w:val="008E31B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qFormat/>
    <w:rsid w:val="008E31B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qFormat/>
    <w:rsid w:val="008E31B8"/>
    <w:pPr>
      <w:overflowPunct w:val="0"/>
      <w:autoSpaceDE w:val="0"/>
      <w:autoSpaceDN w:val="0"/>
      <w:adjustRightInd w:val="0"/>
      <w:ind w:left="2268" w:hanging="2268"/>
      <w:textAlignment w:val="baseline"/>
    </w:pPr>
    <w:rPr>
      <w:rFonts w:eastAsia="Times New Roman"/>
      <w:szCs w:val="20"/>
      <w:lang w:eastAsia="en-US"/>
    </w:rPr>
  </w:style>
  <w:style w:type="paragraph" w:styleId="Tablehead" w:customStyle="1">
    <w:name w:val="Table_head"/>
    <w:basedOn w:val="Normal"/>
    <w:next w:val="Normal"/>
    <w:qFormat/>
    <w:rsid w:val="008E31B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8E31B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Notitle" w:customStyle="1">
    <w:name w:val="Table_No &amp; title"/>
    <w:basedOn w:val="Normal"/>
    <w:next w:val="Normal"/>
    <w:qFormat/>
    <w:rsid w:val="008E31B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abletext" w:customStyle="1">
    <w:name w:val="Table_text"/>
    <w:basedOn w:val="Normal"/>
    <w:rsid w:val="008E31B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Quote">
    <w:name w:val="Quote"/>
    <w:basedOn w:val="Normal"/>
    <w:next w:val="Normal"/>
    <w:link w:val="QuoteChar"/>
    <w:uiPriority w:val="29"/>
    <w:qFormat/>
    <w:rsid w:val="008E31B8"/>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8E31B8"/>
    <w:rPr>
      <w:rFonts w:ascii="Times New Roman" w:hAnsi="Times New Roman" w:cs="Times New Roman"/>
      <w:i/>
      <w:iCs/>
      <w:color w:val="404040" w:themeColor="text1" w:themeTint="BF"/>
      <w:sz w:val="24"/>
      <w:szCs w:val="24"/>
      <w:lang w:val="en-GB" w:eastAsia="ja-JP"/>
    </w:rPr>
  </w:style>
  <w:style w:type="paragraph" w:styleId="enumlev1" w:customStyle="1">
    <w:name w:val="enumlev1"/>
    <w:basedOn w:val="Normal"/>
    <w:rsid w:val="008E31B8"/>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styleId="enumlev2" w:customStyle="1">
    <w:name w:val="enumlev2"/>
    <w:basedOn w:val="enumlev1"/>
    <w:rsid w:val="008E31B8"/>
    <w:pPr>
      <w:ind w:left="1191" w:hanging="397"/>
    </w:pPr>
  </w:style>
  <w:style w:type="paragraph" w:styleId="enumlev3" w:customStyle="1">
    <w:name w:val="enumlev3"/>
    <w:basedOn w:val="enumlev2"/>
    <w:qFormat/>
    <w:rsid w:val="008E31B8"/>
    <w:pPr>
      <w:ind w:left="1588"/>
    </w:pPr>
  </w:style>
  <w:style w:type="paragraph" w:styleId="ListParagraph">
    <w:name w:val="List Paragraph"/>
    <w:basedOn w:val="Normal"/>
    <w:uiPriority w:val="34"/>
    <w:qFormat/>
    <w:rsid w:val="008E31B8"/>
    <w:pPr>
      <w:tabs>
        <w:tab w:val="left" w:pos="794"/>
        <w:tab w:val="left" w:pos="1191"/>
        <w:tab w:val="left" w:pos="1588"/>
        <w:tab w:val="left" w:pos="1985"/>
      </w:tabs>
      <w:overflowPunct w:val="0"/>
      <w:autoSpaceDE w:val="0"/>
      <w:autoSpaceDN w:val="0"/>
      <w:adjustRightInd w:val="0"/>
      <w:ind w:left="720"/>
      <w:contextualSpacing/>
      <w:textAlignment w:val="baseline"/>
    </w:pPr>
    <w:rPr>
      <w:rFonts w:eastAsia="Batang"/>
      <w:szCs w:val="20"/>
      <w:lang w:eastAsia="en-US"/>
    </w:rPr>
  </w:style>
  <w:style w:type="paragraph" w:styleId="AnnexNoTitle0" w:customStyle="1">
    <w:name w:val="Annex_NoTitle"/>
    <w:basedOn w:val="Normal"/>
    <w:next w:val="Normal"/>
    <w:rsid w:val="008E31B8"/>
    <w:pPr>
      <w:keepNext/>
      <w:keepLines/>
      <w:tabs>
        <w:tab w:val="left" w:pos="794"/>
        <w:tab w:val="left" w:pos="1191"/>
        <w:tab w:val="left" w:pos="1588"/>
        <w:tab w:val="left" w:pos="1985"/>
      </w:tabs>
      <w:overflowPunct w:val="0"/>
      <w:autoSpaceDE w:val="0"/>
      <w:autoSpaceDN w:val="0"/>
      <w:adjustRightInd w:val="0"/>
      <w:spacing w:before="720"/>
      <w:jc w:val="center"/>
    </w:pPr>
    <w:rPr>
      <w:rFonts w:eastAsia="Batang"/>
      <w:b/>
      <w:sz w:val="28"/>
      <w:szCs w:val="20"/>
      <w:lang w:eastAsia="en-US"/>
    </w:rPr>
  </w:style>
  <w:style w:type="paragraph" w:styleId="Normalaftertitle" w:customStyle="1">
    <w:name w:val="Normal_after_title"/>
    <w:basedOn w:val="Normal"/>
    <w:next w:val="Normal"/>
    <w:rsid w:val="008E31B8"/>
    <w:pPr>
      <w:tabs>
        <w:tab w:val="left" w:pos="794"/>
        <w:tab w:val="left" w:pos="1191"/>
        <w:tab w:val="left" w:pos="1588"/>
        <w:tab w:val="left" w:pos="1985"/>
      </w:tabs>
      <w:overflowPunct w:val="0"/>
      <w:autoSpaceDE w:val="0"/>
      <w:autoSpaceDN w:val="0"/>
      <w:adjustRightInd w:val="0"/>
      <w:spacing w:before="360"/>
      <w:jc w:val="both"/>
      <w:textAlignment w:val="baseline"/>
    </w:pPr>
    <w:rPr>
      <w:rFonts w:eastAsia="Batang"/>
      <w:szCs w:val="20"/>
      <w:lang w:eastAsia="en-US"/>
    </w:rPr>
  </w:style>
  <w:style w:type="paragraph" w:styleId="Definition" w:customStyle="1">
    <w:name w:val="Definition"/>
    <w:basedOn w:val="Normal"/>
    <w:uiPriority w:val="9"/>
    <w:rsid w:val="008E31B8"/>
    <w:pPr>
      <w:tabs>
        <w:tab w:val="left" w:pos="403"/>
      </w:tabs>
      <w:spacing w:before="0" w:after="240" w:line="240" w:lineRule="atLeast"/>
      <w:jc w:val="both"/>
    </w:pPr>
    <w:rPr>
      <w:rFonts w:ascii="Cambria" w:hAnsi="Cambria"/>
      <w:sz w:val="22"/>
      <w:szCs w:val="22"/>
      <w:lang w:eastAsia="en-US"/>
    </w:rPr>
  </w:style>
  <w:style w:type="paragraph" w:styleId="Terms" w:customStyle="1">
    <w:name w:val="Term(s)"/>
    <w:basedOn w:val="Normal"/>
    <w:next w:val="Normal"/>
    <w:uiPriority w:val="8"/>
    <w:rsid w:val="008E31B8"/>
    <w:pPr>
      <w:keepNext/>
      <w:tabs>
        <w:tab w:val="left" w:pos="403"/>
      </w:tabs>
      <w:suppressAutoHyphens/>
      <w:spacing w:before="0" w:line="240" w:lineRule="atLeast"/>
    </w:pPr>
    <w:rPr>
      <w:rFonts w:ascii="Cambria" w:hAnsi="Cambria"/>
      <w:b/>
      <w:sz w:val="22"/>
      <w:szCs w:val="22"/>
      <w:lang w:eastAsia="en-US"/>
    </w:rPr>
  </w:style>
  <w:style w:type="paragraph" w:styleId="WPSOffice1" w:customStyle="1">
    <w:name w:val="WPSOffice手动目录 1"/>
    <w:rsid w:val="008E31B8"/>
    <w:rPr>
      <w:lang w:eastAsia="zh-CN"/>
    </w:rPr>
  </w:style>
  <w:style w:type="paragraph" w:styleId="TOCHeading1" w:customStyle="1">
    <w:name w:val="TOC Heading1"/>
    <w:basedOn w:val="Heading1"/>
    <w:next w:val="Normal"/>
    <w:uiPriority w:val="39"/>
    <w:unhideWhenUsed/>
    <w:qFormat/>
    <w:rsid w:val="008E31B8"/>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hAnsiTheme="majorHAnsi" w:eastAsiaTheme="majorEastAsia" w:cstheme="majorBidi"/>
      <w:b w:val="0"/>
      <w:color w:val="2E74B5" w:themeColor="accent1" w:themeShade="BF"/>
      <w:sz w:val="32"/>
      <w:szCs w:val="32"/>
      <w:lang w:val="en-US" w:eastAsia="zh-CN"/>
    </w:rPr>
  </w:style>
  <w:style w:type="paragraph" w:styleId="ArtNo" w:customStyle="1">
    <w:name w:val="Art_No"/>
    <w:basedOn w:val="Normal"/>
    <w:next w:val="Normal"/>
    <w:rsid w:val="00513E46"/>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MS Mincho"/>
      <w:caps/>
      <w:sz w:val="28"/>
      <w:szCs w:val="20"/>
      <w:lang w:eastAsia="en-US"/>
    </w:rPr>
  </w:style>
  <w:style w:type="character" w:styleId="1" w:customStyle="1">
    <w:name w:val="未处理的提及1"/>
    <w:basedOn w:val="DefaultParagraphFont"/>
    <w:uiPriority w:val="99"/>
    <w:semiHidden/>
    <w:unhideWhenUsed/>
    <w:rsid w:val="00634418"/>
    <w:rPr>
      <w:color w:val="605E5C"/>
      <w:shd w:val="clear" w:color="auto" w:fill="E1DFDD"/>
    </w:rPr>
  </w:style>
  <w:style w:type="character" w:styleId="FollowedHyperlink">
    <w:name w:val="FollowedHyperlink"/>
    <w:basedOn w:val="DefaultParagraphFont"/>
    <w:uiPriority w:val="99"/>
    <w:semiHidden/>
    <w:unhideWhenUsed/>
    <w:rsid w:val="00634418"/>
    <w:rPr>
      <w:color w:val="954F72" w:themeColor="followedHyperlink"/>
      <w:u w:val="single"/>
    </w:rPr>
  </w:style>
  <w:style w:type="character" w:styleId="CommentReference">
    <w:name w:val="annotation reference"/>
    <w:basedOn w:val="DefaultParagraphFont"/>
    <w:uiPriority w:val="99"/>
    <w:semiHidden/>
    <w:unhideWhenUsed/>
    <w:rsid w:val="00AD7545"/>
    <w:rPr>
      <w:sz w:val="16"/>
      <w:szCs w:val="16"/>
    </w:rPr>
  </w:style>
  <w:style w:type="paragraph" w:styleId="CommentText">
    <w:name w:val="annotation text"/>
    <w:basedOn w:val="Normal"/>
    <w:link w:val="CommentTextChar"/>
    <w:uiPriority w:val="99"/>
    <w:semiHidden/>
    <w:unhideWhenUsed/>
    <w:rsid w:val="00AD7545"/>
    <w:pPr>
      <w:spacing w:line="240" w:lineRule="auto"/>
    </w:pPr>
    <w:rPr>
      <w:sz w:val="20"/>
      <w:szCs w:val="20"/>
    </w:rPr>
  </w:style>
  <w:style w:type="character" w:styleId="CommentTextChar" w:customStyle="1">
    <w:name w:val="Comment Text Char"/>
    <w:basedOn w:val="DefaultParagraphFont"/>
    <w:link w:val="CommentText"/>
    <w:uiPriority w:val="99"/>
    <w:semiHidden/>
    <w:rsid w:val="00AD7545"/>
    <w:rPr>
      <w:rFonts w:ascii="Times New Roman" w:hAnsi="Times New Roman" w:cs="Times New Roman"/>
      <w:lang w:val="en-GB" w:eastAsia="ja-JP"/>
    </w:rPr>
  </w:style>
  <w:style w:type="paragraph" w:styleId="CommentSubject">
    <w:name w:val="annotation subject"/>
    <w:basedOn w:val="CommentText"/>
    <w:next w:val="CommentText"/>
    <w:link w:val="CommentSubjectChar"/>
    <w:uiPriority w:val="99"/>
    <w:semiHidden/>
    <w:unhideWhenUsed/>
    <w:rsid w:val="00AD7545"/>
    <w:rPr>
      <w:b/>
      <w:bCs/>
    </w:rPr>
  </w:style>
  <w:style w:type="character" w:styleId="CommentSubjectChar" w:customStyle="1">
    <w:name w:val="Comment Subject Char"/>
    <w:basedOn w:val="CommentTextChar"/>
    <w:link w:val="CommentSubject"/>
    <w:uiPriority w:val="99"/>
    <w:semiHidden/>
    <w:rsid w:val="00AD7545"/>
    <w:rPr>
      <w:rFonts w:ascii="Times New Roman" w:hAnsi="Times New Roman" w:cs="Times New Roman"/>
      <w:b/>
      <w:bCs/>
      <w:lang w:val="en-GB" w:eastAsia="ja-JP"/>
    </w:rPr>
  </w:style>
  <w:style w:type="paragraph" w:styleId="FootnoteText">
    <w:name w:val="footnote text"/>
    <w:basedOn w:val="Normal"/>
    <w:link w:val="FootnoteTextChar"/>
    <w:uiPriority w:val="99"/>
    <w:semiHidden/>
    <w:unhideWhenUsed/>
    <w:rsid w:val="00AD7545"/>
    <w:pPr>
      <w:spacing w:before="0" w:after="0" w:line="240" w:lineRule="auto"/>
    </w:pPr>
    <w:rPr>
      <w:sz w:val="20"/>
      <w:szCs w:val="20"/>
    </w:rPr>
  </w:style>
  <w:style w:type="character" w:styleId="FootnoteTextChar" w:customStyle="1">
    <w:name w:val="Footnote Text Char"/>
    <w:basedOn w:val="DefaultParagraphFont"/>
    <w:link w:val="FootnoteText"/>
    <w:uiPriority w:val="99"/>
    <w:semiHidden/>
    <w:rsid w:val="00AD7545"/>
    <w:rPr>
      <w:rFonts w:ascii="Times New Roman" w:hAnsi="Times New Roman" w:cs="Times New Roman"/>
      <w:lang w:val="en-GB" w:eastAsia="ja-JP"/>
    </w:rPr>
  </w:style>
  <w:style w:type="character" w:styleId="FootnoteReference">
    <w:name w:val="footnote reference"/>
    <w:basedOn w:val="DefaultParagraphFont"/>
    <w:uiPriority w:val="99"/>
    <w:semiHidden/>
    <w:unhideWhenUsed/>
    <w:rsid w:val="00AD7545"/>
    <w:rPr>
      <w:vertAlign w:val="superscript"/>
    </w:rPr>
  </w:style>
  <w:style w:type="character" w:styleId="UnresolvedMention1" w:customStyle="1">
    <w:name w:val="Unresolved Mention1"/>
    <w:basedOn w:val="DefaultParagraphFont"/>
    <w:uiPriority w:val="99"/>
    <w:semiHidden/>
    <w:unhideWhenUsed/>
    <w:rsid w:val="00592EB2"/>
    <w:rPr>
      <w:color w:val="605E5C"/>
      <w:shd w:val="clear" w:color="auto" w:fill="E1DFDD"/>
    </w:rPr>
  </w:style>
  <w:style w:type="character" w:styleId="highlight" w:customStyle="1">
    <w:name w:val="highlight"/>
    <w:basedOn w:val="DefaultParagraphFont"/>
    <w:rsid w:val="00726DCC"/>
  </w:style>
  <w:style w:type="character" w:styleId="10" w:customStyle="1">
    <w:name w:val="Неразрешенное упоминание1"/>
    <w:basedOn w:val="DefaultParagraphFont"/>
    <w:uiPriority w:val="99"/>
    <w:semiHidden/>
    <w:unhideWhenUsed/>
    <w:rsid w:val="00CF09BC"/>
    <w:rPr>
      <w:color w:val="605E5C"/>
      <w:shd w:val="clear" w:color="auto" w:fill="E1DFDD"/>
    </w:rPr>
  </w:style>
  <w:style w:type="paragraph" w:styleId="Revision">
    <w:name w:val="Revision"/>
    <w:hidden/>
    <w:uiPriority w:val="99"/>
    <w:semiHidden/>
    <w:rsid w:val="00001549"/>
    <w:pPr>
      <w:spacing w:after="0" w:line="240" w:lineRule="auto"/>
    </w:pPr>
    <w:rPr>
      <w:rFonts w:ascii="Times New Roman" w:hAnsi="Times New Roman" w:cs="Times New Roman"/>
      <w:sz w:val="24"/>
      <w:szCs w:val="24"/>
      <w:lang w:val="en-GB" w:eastAsia="ja-JP"/>
    </w:rPr>
  </w:style>
  <w:style w:type="paragraph" w:styleId="m3789069892136433517msolistparagraph" w:customStyle="1">
    <w:name w:val="m_3789069892136433517msolistparagraph"/>
    <w:basedOn w:val="Normal"/>
    <w:rsid w:val="00691124"/>
    <w:pPr>
      <w:spacing w:before="100" w:beforeAutospacing="1" w:after="100" w:afterAutospacing="1" w:line="240" w:lineRule="auto"/>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339">
      <w:bodyDiv w:val="1"/>
      <w:marLeft w:val="0"/>
      <w:marRight w:val="0"/>
      <w:marTop w:val="0"/>
      <w:marBottom w:val="0"/>
      <w:divBdr>
        <w:top w:val="none" w:sz="0" w:space="0" w:color="auto"/>
        <w:left w:val="none" w:sz="0" w:space="0" w:color="auto"/>
        <w:bottom w:val="none" w:sz="0" w:space="0" w:color="auto"/>
        <w:right w:val="none" w:sz="0" w:space="0" w:color="auto"/>
      </w:divBdr>
    </w:div>
    <w:div w:id="28142234">
      <w:bodyDiv w:val="1"/>
      <w:marLeft w:val="0"/>
      <w:marRight w:val="0"/>
      <w:marTop w:val="0"/>
      <w:marBottom w:val="0"/>
      <w:divBdr>
        <w:top w:val="none" w:sz="0" w:space="0" w:color="auto"/>
        <w:left w:val="none" w:sz="0" w:space="0" w:color="auto"/>
        <w:bottom w:val="none" w:sz="0" w:space="0" w:color="auto"/>
        <w:right w:val="none" w:sz="0" w:space="0" w:color="auto"/>
      </w:divBdr>
    </w:div>
    <w:div w:id="134103009">
      <w:bodyDiv w:val="1"/>
      <w:marLeft w:val="0"/>
      <w:marRight w:val="0"/>
      <w:marTop w:val="0"/>
      <w:marBottom w:val="0"/>
      <w:divBdr>
        <w:top w:val="none" w:sz="0" w:space="0" w:color="auto"/>
        <w:left w:val="none" w:sz="0" w:space="0" w:color="auto"/>
        <w:bottom w:val="none" w:sz="0" w:space="0" w:color="auto"/>
        <w:right w:val="none" w:sz="0" w:space="0" w:color="auto"/>
      </w:divBdr>
    </w:div>
    <w:div w:id="189880452">
      <w:bodyDiv w:val="1"/>
      <w:marLeft w:val="0"/>
      <w:marRight w:val="0"/>
      <w:marTop w:val="0"/>
      <w:marBottom w:val="0"/>
      <w:divBdr>
        <w:top w:val="none" w:sz="0" w:space="0" w:color="auto"/>
        <w:left w:val="none" w:sz="0" w:space="0" w:color="auto"/>
        <w:bottom w:val="none" w:sz="0" w:space="0" w:color="auto"/>
        <w:right w:val="none" w:sz="0" w:space="0" w:color="auto"/>
      </w:divBdr>
    </w:div>
    <w:div w:id="253051620">
      <w:bodyDiv w:val="1"/>
      <w:marLeft w:val="0"/>
      <w:marRight w:val="0"/>
      <w:marTop w:val="0"/>
      <w:marBottom w:val="0"/>
      <w:divBdr>
        <w:top w:val="none" w:sz="0" w:space="0" w:color="auto"/>
        <w:left w:val="none" w:sz="0" w:space="0" w:color="auto"/>
        <w:bottom w:val="none" w:sz="0" w:space="0" w:color="auto"/>
        <w:right w:val="none" w:sz="0" w:space="0" w:color="auto"/>
      </w:divBdr>
    </w:div>
    <w:div w:id="484901160">
      <w:bodyDiv w:val="1"/>
      <w:marLeft w:val="0"/>
      <w:marRight w:val="0"/>
      <w:marTop w:val="0"/>
      <w:marBottom w:val="0"/>
      <w:divBdr>
        <w:top w:val="none" w:sz="0" w:space="0" w:color="auto"/>
        <w:left w:val="none" w:sz="0" w:space="0" w:color="auto"/>
        <w:bottom w:val="none" w:sz="0" w:space="0" w:color="auto"/>
        <w:right w:val="none" w:sz="0" w:space="0" w:color="auto"/>
      </w:divBdr>
      <w:divsChild>
        <w:div w:id="271593991">
          <w:marLeft w:val="0"/>
          <w:marRight w:val="0"/>
          <w:marTop w:val="0"/>
          <w:marBottom w:val="0"/>
          <w:divBdr>
            <w:top w:val="none" w:sz="0" w:space="0" w:color="auto"/>
            <w:left w:val="none" w:sz="0" w:space="0" w:color="auto"/>
            <w:bottom w:val="none" w:sz="0" w:space="0" w:color="auto"/>
            <w:right w:val="none" w:sz="0" w:space="0" w:color="auto"/>
          </w:divBdr>
        </w:div>
        <w:div w:id="1173185760">
          <w:marLeft w:val="0"/>
          <w:marRight w:val="0"/>
          <w:marTop w:val="0"/>
          <w:marBottom w:val="0"/>
          <w:divBdr>
            <w:top w:val="none" w:sz="0" w:space="0" w:color="auto"/>
            <w:left w:val="none" w:sz="0" w:space="0" w:color="auto"/>
            <w:bottom w:val="none" w:sz="0" w:space="0" w:color="auto"/>
            <w:right w:val="none" w:sz="0" w:space="0" w:color="auto"/>
          </w:divBdr>
        </w:div>
        <w:div w:id="192888614">
          <w:marLeft w:val="0"/>
          <w:marRight w:val="0"/>
          <w:marTop w:val="0"/>
          <w:marBottom w:val="0"/>
          <w:divBdr>
            <w:top w:val="none" w:sz="0" w:space="0" w:color="auto"/>
            <w:left w:val="none" w:sz="0" w:space="0" w:color="auto"/>
            <w:bottom w:val="none" w:sz="0" w:space="0" w:color="auto"/>
            <w:right w:val="none" w:sz="0" w:space="0" w:color="auto"/>
          </w:divBdr>
        </w:div>
        <w:div w:id="860241498">
          <w:marLeft w:val="0"/>
          <w:marRight w:val="0"/>
          <w:marTop w:val="0"/>
          <w:marBottom w:val="0"/>
          <w:divBdr>
            <w:top w:val="none" w:sz="0" w:space="0" w:color="auto"/>
            <w:left w:val="none" w:sz="0" w:space="0" w:color="auto"/>
            <w:bottom w:val="none" w:sz="0" w:space="0" w:color="auto"/>
            <w:right w:val="none" w:sz="0" w:space="0" w:color="auto"/>
          </w:divBdr>
        </w:div>
      </w:divsChild>
    </w:div>
    <w:div w:id="492188898">
      <w:bodyDiv w:val="1"/>
      <w:marLeft w:val="0"/>
      <w:marRight w:val="0"/>
      <w:marTop w:val="0"/>
      <w:marBottom w:val="0"/>
      <w:divBdr>
        <w:top w:val="none" w:sz="0" w:space="0" w:color="auto"/>
        <w:left w:val="none" w:sz="0" w:space="0" w:color="auto"/>
        <w:bottom w:val="none" w:sz="0" w:space="0" w:color="auto"/>
        <w:right w:val="none" w:sz="0" w:space="0" w:color="auto"/>
      </w:divBdr>
    </w:div>
    <w:div w:id="505904075">
      <w:bodyDiv w:val="1"/>
      <w:marLeft w:val="0"/>
      <w:marRight w:val="0"/>
      <w:marTop w:val="0"/>
      <w:marBottom w:val="0"/>
      <w:divBdr>
        <w:top w:val="none" w:sz="0" w:space="0" w:color="auto"/>
        <w:left w:val="none" w:sz="0" w:space="0" w:color="auto"/>
        <w:bottom w:val="none" w:sz="0" w:space="0" w:color="auto"/>
        <w:right w:val="none" w:sz="0" w:space="0" w:color="auto"/>
      </w:divBdr>
    </w:div>
    <w:div w:id="513303033">
      <w:bodyDiv w:val="1"/>
      <w:marLeft w:val="0"/>
      <w:marRight w:val="0"/>
      <w:marTop w:val="0"/>
      <w:marBottom w:val="0"/>
      <w:divBdr>
        <w:top w:val="none" w:sz="0" w:space="0" w:color="auto"/>
        <w:left w:val="none" w:sz="0" w:space="0" w:color="auto"/>
        <w:bottom w:val="none" w:sz="0" w:space="0" w:color="auto"/>
        <w:right w:val="none" w:sz="0" w:space="0" w:color="auto"/>
      </w:divBdr>
    </w:div>
    <w:div w:id="620186750">
      <w:bodyDiv w:val="1"/>
      <w:marLeft w:val="0"/>
      <w:marRight w:val="0"/>
      <w:marTop w:val="0"/>
      <w:marBottom w:val="0"/>
      <w:divBdr>
        <w:top w:val="none" w:sz="0" w:space="0" w:color="auto"/>
        <w:left w:val="none" w:sz="0" w:space="0" w:color="auto"/>
        <w:bottom w:val="none" w:sz="0" w:space="0" w:color="auto"/>
        <w:right w:val="none" w:sz="0" w:space="0" w:color="auto"/>
      </w:divBdr>
      <w:divsChild>
        <w:div w:id="1439518699">
          <w:marLeft w:val="0"/>
          <w:marRight w:val="0"/>
          <w:marTop w:val="0"/>
          <w:marBottom w:val="0"/>
          <w:divBdr>
            <w:top w:val="none" w:sz="0" w:space="0" w:color="auto"/>
            <w:left w:val="none" w:sz="0" w:space="0" w:color="auto"/>
            <w:bottom w:val="none" w:sz="0" w:space="0" w:color="auto"/>
            <w:right w:val="none" w:sz="0" w:space="0" w:color="auto"/>
          </w:divBdr>
        </w:div>
        <w:div w:id="345137832">
          <w:marLeft w:val="0"/>
          <w:marRight w:val="0"/>
          <w:marTop w:val="0"/>
          <w:marBottom w:val="0"/>
          <w:divBdr>
            <w:top w:val="none" w:sz="0" w:space="0" w:color="auto"/>
            <w:left w:val="none" w:sz="0" w:space="0" w:color="auto"/>
            <w:bottom w:val="none" w:sz="0" w:space="0" w:color="auto"/>
            <w:right w:val="none" w:sz="0" w:space="0" w:color="auto"/>
          </w:divBdr>
        </w:div>
        <w:div w:id="1740666860">
          <w:marLeft w:val="0"/>
          <w:marRight w:val="0"/>
          <w:marTop w:val="0"/>
          <w:marBottom w:val="0"/>
          <w:divBdr>
            <w:top w:val="none" w:sz="0" w:space="0" w:color="auto"/>
            <w:left w:val="none" w:sz="0" w:space="0" w:color="auto"/>
            <w:bottom w:val="none" w:sz="0" w:space="0" w:color="auto"/>
            <w:right w:val="none" w:sz="0" w:space="0" w:color="auto"/>
          </w:divBdr>
        </w:div>
        <w:div w:id="1163928871">
          <w:marLeft w:val="0"/>
          <w:marRight w:val="0"/>
          <w:marTop w:val="0"/>
          <w:marBottom w:val="0"/>
          <w:divBdr>
            <w:top w:val="none" w:sz="0" w:space="0" w:color="auto"/>
            <w:left w:val="none" w:sz="0" w:space="0" w:color="auto"/>
            <w:bottom w:val="none" w:sz="0" w:space="0" w:color="auto"/>
            <w:right w:val="none" w:sz="0" w:space="0" w:color="auto"/>
          </w:divBdr>
        </w:div>
        <w:div w:id="1331446560">
          <w:marLeft w:val="0"/>
          <w:marRight w:val="0"/>
          <w:marTop w:val="0"/>
          <w:marBottom w:val="0"/>
          <w:divBdr>
            <w:top w:val="none" w:sz="0" w:space="0" w:color="auto"/>
            <w:left w:val="none" w:sz="0" w:space="0" w:color="auto"/>
            <w:bottom w:val="none" w:sz="0" w:space="0" w:color="auto"/>
            <w:right w:val="none" w:sz="0" w:space="0" w:color="auto"/>
          </w:divBdr>
        </w:div>
        <w:div w:id="770199136">
          <w:marLeft w:val="0"/>
          <w:marRight w:val="0"/>
          <w:marTop w:val="0"/>
          <w:marBottom w:val="0"/>
          <w:divBdr>
            <w:top w:val="none" w:sz="0" w:space="0" w:color="auto"/>
            <w:left w:val="none" w:sz="0" w:space="0" w:color="auto"/>
            <w:bottom w:val="none" w:sz="0" w:space="0" w:color="auto"/>
            <w:right w:val="none" w:sz="0" w:space="0" w:color="auto"/>
          </w:divBdr>
        </w:div>
        <w:div w:id="1626307401">
          <w:marLeft w:val="0"/>
          <w:marRight w:val="0"/>
          <w:marTop w:val="0"/>
          <w:marBottom w:val="0"/>
          <w:divBdr>
            <w:top w:val="none" w:sz="0" w:space="0" w:color="auto"/>
            <w:left w:val="none" w:sz="0" w:space="0" w:color="auto"/>
            <w:bottom w:val="none" w:sz="0" w:space="0" w:color="auto"/>
            <w:right w:val="none" w:sz="0" w:space="0" w:color="auto"/>
          </w:divBdr>
        </w:div>
        <w:div w:id="1330403580">
          <w:marLeft w:val="0"/>
          <w:marRight w:val="0"/>
          <w:marTop w:val="0"/>
          <w:marBottom w:val="0"/>
          <w:divBdr>
            <w:top w:val="none" w:sz="0" w:space="0" w:color="auto"/>
            <w:left w:val="none" w:sz="0" w:space="0" w:color="auto"/>
            <w:bottom w:val="none" w:sz="0" w:space="0" w:color="auto"/>
            <w:right w:val="none" w:sz="0" w:space="0" w:color="auto"/>
          </w:divBdr>
        </w:div>
        <w:div w:id="1509101254">
          <w:marLeft w:val="0"/>
          <w:marRight w:val="0"/>
          <w:marTop w:val="0"/>
          <w:marBottom w:val="0"/>
          <w:divBdr>
            <w:top w:val="none" w:sz="0" w:space="0" w:color="auto"/>
            <w:left w:val="none" w:sz="0" w:space="0" w:color="auto"/>
            <w:bottom w:val="none" w:sz="0" w:space="0" w:color="auto"/>
            <w:right w:val="none" w:sz="0" w:space="0" w:color="auto"/>
          </w:divBdr>
        </w:div>
        <w:div w:id="1221601879">
          <w:marLeft w:val="0"/>
          <w:marRight w:val="0"/>
          <w:marTop w:val="0"/>
          <w:marBottom w:val="0"/>
          <w:divBdr>
            <w:top w:val="none" w:sz="0" w:space="0" w:color="auto"/>
            <w:left w:val="none" w:sz="0" w:space="0" w:color="auto"/>
            <w:bottom w:val="none" w:sz="0" w:space="0" w:color="auto"/>
            <w:right w:val="none" w:sz="0" w:space="0" w:color="auto"/>
          </w:divBdr>
        </w:div>
        <w:div w:id="1795975867">
          <w:marLeft w:val="0"/>
          <w:marRight w:val="0"/>
          <w:marTop w:val="0"/>
          <w:marBottom w:val="0"/>
          <w:divBdr>
            <w:top w:val="none" w:sz="0" w:space="0" w:color="auto"/>
            <w:left w:val="none" w:sz="0" w:space="0" w:color="auto"/>
            <w:bottom w:val="none" w:sz="0" w:space="0" w:color="auto"/>
            <w:right w:val="none" w:sz="0" w:space="0" w:color="auto"/>
          </w:divBdr>
        </w:div>
        <w:div w:id="963389320">
          <w:marLeft w:val="0"/>
          <w:marRight w:val="0"/>
          <w:marTop w:val="0"/>
          <w:marBottom w:val="0"/>
          <w:divBdr>
            <w:top w:val="none" w:sz="0" w:space="0" w:color="auto"/>
            <w:left w:val="none" w:sz="0" w:space="0" w:color="auto"/>
            <w:bottom w:val="none" w:sz="0" w:space="0" w:color="auto"/>
            <w:right w:val="none" w:sz="0" w:space="0" w:color="auto"/>
          </w:divBdr>
        </w:div>
      </w:divsChild>
    </w:div>
    <w:div w:id="928581320">
      <w:bodyDiv w:val="1"/>
      <w:marLeft w:val="0"/>
      <w:marRight w:val="0"/>
      <w:marTop w:val="0"/>
      <w:marBottom w:val="0"/>
      <w:divBdr>
        <w:top w:val="none" w:sz="0" w:space="0" w:color="auto"/>
        <w:left w:val="none" w:sz="0" w:space="0" w:color="auto"/>
        <w:bottom w:val="none" w:sz="0" w:space="0" w:color="auto"/>
        <w:right w:val="none" w:sz="0" w:space="0" w:color="auto"/>
      </w:divBdr>
    </w:div>
    <w:div w:id="1042632341">
      <w:bodyDiv w:val="1"/>
      <w:marLeft w:val="0"/>
      <w:marRight w:val="0"/>
      <w:marTop w:val="0"/>
      <w:marBottom w:val="0"/>
      <w:divBdr>
        <w:top w:val="none" w:sz="0" w:space="0" w:color="auto"/>
        <w:left w:val="none" w:sz="0" w:space="0" w:color="auto"/>
        <w:bottom w:val="none" w:sz="0" w:space="0" w:color="auto"/>
        <w:right w:val="none" w:sz="0" w:space="0" w:color="auto"/>
      </w:divBdr>
    </w:div>
    <w:div w:id="1202478326">
      <w:bodyDiv w:val="1"/>
      <w:marLeft w:val="0"/>
      <w:marRight w:val="0"/>
      <w:marTop w:val="0"/>
      <w:marBottom w:val="0"/>
      <w:divBdr>
        <w:top w:val="none" w:sz="0" w:space="0" w:color="auto"/>
        <w:left w:val="none" w:sz="0" w:space="0" w:color="auto"/>
        <w:bottom w:val="none" w:sz="0" w:space="0" w:color="auto"/>
        <w:right w:val="none" w:sz="0" w:space="0" w:color="auto"/>
      </w:divBdr>
      <w:divsChild>
        <w:div w:id="1948005257">
          <w:marLeft w:val="0"/>
          <w:marRight w:val="0"/>
          <w:marTop w:val="0"/>
          <w:marBottom w:val="0"/>
          <w:divBdr>
            <w:top w:val="none" w:sz="0" w:space="0" w:color="auto"/>
            <w:left w:val="none" w:sz="0" w:space="0" w:color="auto"/>
            <w:bottom w:val="none" w:sz="0" w:space="0" w:color="auto"/>
            <w:right w:val="none" w:sz="0" w:space="0" w:color="auto"/>
          </w:divBdr>
        </w:div>
        <w:div w:id="324671186">
          <w:marLeft w:val="0"/>
          <w:marRight w:val="0"/>
          <w:marTop w:val="0"/>
          <w:marBottom w:val="0"/>
          <w:divBdr>
            <w:top w:val="none" w:sz="0" w:space="0" w:color="auto"/>
            <w:left w:val="none" w:sz="0" w:space="0" w:color="auto"/>
            <w:bottom w:val="none" w:sz="0" w:space="0" w:color="auto"/>
            <w:right w:val="none" w:sz="0" w:space="0" w:color="auto"/>
          </w:divBdr>
        </w:div>
        <w:div w:id="2087460354">
          <w:marLeft w:val="0"/>
          <w:marRight w:val="0"/>
          <w:marTop w:val="0"/>
          <w:marBottom w:val="0"/>
          <w:divBdr>
            <w:top w:val="none" w:sz="0" w:space="0" w:color="auto"/>
            <w:left w:val="none" w:sz="0" w:space="0" w:color="auto"/>
            <w:bottom w:val="none" w:sz="0" w:space="0" w:color="auto"/>
            <w:right w:val="none" w:sz="0" w:space="0" w:color="auto"/>
          </w:divBdr>
        </w:div>
      </w:divsChild>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996639242">
      <w:bodyDiv w:val="1"/>
      <w:marLeft w:val="0"/>
      <w:marRight w:val="0"/>
      <w:marTop w:val="0"/>
      <w:marBottom w:val="0"/>
      <w:divBdr>
        <w:top w:val="none" w:sz="0" w:space="0" w:color="auto"/>
        <w:left w:val="none" w:sz="0" w:space="0" w:color="auto"/>
        <w:bottom w:val="none" w:sz="0" w:space="0" w:color="auto"/>
        <w:right w:val="none" w:sz="0" w:space="0" w:color="auto"/>
      </w:divBdr>
    </w:div>
    <w:div w:id="201787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huburkovalex@gmail.com" TargetMode="External" Id="rId13" /><Relationship Type="http://schemas.openxmlformats.org/officeDocument/2006/relationships/hyperlink" Target="https://www.pnm.adv.br/wp-content/uploads/2018/08/Brazilian-General-Data-Protection-Law.pdf"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https://www.iso.org/standard/65695.html" TargetMode="External" Id="rId34" /><Relationship Type="http://schemas.openxmlformats.org/officeDocument/2006/relationships/styles" Target="styles.xml" Id="rId7" /><Relationship Type="http://schemas.openxmlformats.org/officeDocument/2006/relationships/image" Target="media/image1.gif" Id="rId12" /><Relationship Type="http://schemas.openxmlformats.org/officeDocument/2006/relationships/hyperlink" Target="https://eupl.eu/" TargetMode="External" Id="rId33" /><Relationship Type="http://schemas.openxmlformats.org/officeDocument/2006/relationships/hyperlink" Target="https://mcdonaldhopkins.com/wapi/Pdf/View?url=https://mcdonaldhopkins.com/Insights/Blog/Business-Insights/2018/09/19/Blockchain-technology-Antitrust-risks-and-safeguards" TargetMode="External" Id="rId38" /><Relationship Type="http://schemas.openxmlformats.org/officeDocument/2006/relationships/customXml" Target="../customXml/item2.xml" Id="rId2" /><Relationship Type="http://schemas.openxmlformats.org/officeDocument/2006/relationships/image" Target="media/image3.emf" Id="rId16" /><Relationship Type="http://schemas.openxmlformats.org/officeDocument/2006/relationships/hyperlink" Target="http://meity.gov.in/writereaddata/files/Personal_Data_Protection_Bill,2018.pdf"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32" /><Relationship Type="http://schemas.openxmlformats.org/officeDocument/2006/relationships/glossaryDocument" Target="glossary/document.xml" Id="rId40" /><Relationship Type="http://schemas.microsoft.com/office/2016/09/relationships/commentsIds" Target="commentsIds.xml" Id="rId45" /><Relationship Type="http://schemas.openxmlformats.org/officeDocument/2006/relationships/customXml" Target="../customXml/item5.xml" Id="rId5" /><Relationship Type="http://schemas.openxmlformats.org/officeDocument/2006/relationships/hyperlink" Target="https://iclg.com/practice-areas/data-protection-laws-and-regulations/usa" TargetMode="External" Id="rId23" /><Relationship Type="http://schemas.openxmlformats.org/officeDocument/2006/relationships/hyperlink" Target="https://www.pdpc.gov.sg/Legislation-and-Guidelines/Personal-Data-Protection-Act-Overview" TargetMode="External" Id="rId28" /><Relationship Type="http://schemas.openxmlformats.org/officeDocument/2006/relationships/footnotes" Target="footnotes.xml" Id="rId10" /><Relationship Type="http://schemas.openxmlformats.org/officeDocument/2006/relationships/hyperlink" Target="https://eur-lex.europa.eu/legal-content/EN/TXT/PDF/?uri=OJ:L:2016:119:FULL"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4" /><Relationship Type="http://schemas.openxmlformats.org/officeDocument/2006/relationships/hyperlink" Target="https://www.gov.uk/government/collections/data-protection-act-2018" TargetMode="External" Id="rId27" /><Relationship Type="http://schemas.openxmlformats.org/officeDocument/2006/relationships/hyperlink" Target="http://www.paymentpathways.com/wp-content/uploads/2019/01/2019JAN15-Alastria-ITU-Presentation-Rio-de-Janiero.pdf" TargetMode="External" Id="R74034411b9b04046" /><Relationship Type="http://schemas.openxmlformats.org/officeDocument/2006/relationships/hyperlink" Target="https://en.wikipedia.org/wiki/Freedom_of_association" TargetMode="External" Id="Ra81dfa0bc185419e" /><Relationship Type="http://schemas.openxmlformats.org/officeDocument/2006/relationships/hyperlink" Target="http://www.paymentpathways.com/wp-content/uploads/2018/11/2018-08-conceptualising-dlt-systems.pdf" TargetMode="External" Id="Rbba049fb378a44d6" /><Relationship Type="http://schemas.openxmlformats.org/officeDocument/2006/relationships/hyperlink" Target="https://www.cnil.fr/sites/default/files/atoms/files/blockchain.pdf" TargetMode="External" Id="Rb4bd53ab176249d2" /><Relationship Type="http://schemas.openxmlformats.org/officeDocument/2006/relationships/hyperlink" Target="https://www.eublockchainforum.eu/sites/default/files/reports/20181016_report_gdpr.pdf" TargetMode="External" Id="R77c48453256e4e34" /><Relationship Type="http://schemas.openxmlformats.org/officeDocument/2006/relationships/hyperlink" Target="https://www.oaic.gov.au/privacy-law/" TargetMode="External" Id="Rc995c49e7e5143b2" /><Relationship Type="http://schemas.openxmlformats.org/officeDocument/2006/relationships/hyperlink" Target="https://en.wikipedia.org/wiki/Personal_Information_Protection_and_Electronic_Documents_Act" TargetMode="External" Id="Re868386e1f9245d1" /><Relationship Type="http://schemas.openxmlformats.org/officeDocument/2006/relationships/hyperlink" Target="https://uk.practicallaw.thomsonreuters.com/2-502-2227?transitionType=Default&amp;contextData=(sc.Default)&amp;firstPage=true&amp;comp=pluk&amp;bhcp=1" TargetMode="External" Id="Ra95de9eaaea848f4" /><Relationship Type="http://schemas.openxmlformats.org/officeDocument/2006/relationships/hyperlink" Target="https://arxiv.org/pdf/1807.02515.pdf" TargetMode="External" Id="Ra496af920b464c66" /><Relationship Type="http://schemas.openxmlformats.org/officeDocument/2006/relationships/hyperlink" Target="https://en.wikipedia.org/wiki/Comparison_of_free_and_open-source_software_licenses" TargetMode="External" Id="Recad95bf3b174176" /><Relationship Type="http://schemas.openxmlformats.org/officeDocument/2006/relationships/hyperlink" Target="http://www.paymentpathways.com/wp-content/uploads/2018/11/2018-08-conceptualising-dlt-systems.pdf" TargetMode="External" Id="Rc07a6e4da61740eb" /><Relationship Type="http://schemas.openxmlformats.org/officeDocument/2006/relationships/hyperlink" Target="http://www.paymentpathways.com/wp-content/uploads/2019/01/2019JAN15-Alastria-ITU-Presentation-Rio-de-Janiero.pptx%20%20%20%20%20%20%20Richard%20O&#8217;Brien,%20VP%20Financial%20Services%20InterComputer%20Corporation%20200%20S.%20Wacker%20Drive,%2031st.%20Fl.%20Chicago,%20IL%2060606%20312-346-9400%20(w)%20312-270-3680%20(m)%20%20%20Rick_O&#8217;Brien%20(WeChat)%20richard_obrien%20(Skype)" TargetMode="External" Id="Rd80dddc3e0594951" /><Relationship Type="http://schemas.openxmlformats.org/officeDocument/2006/relationships/hyperlink" Target="https://one.oecd.org/document/DAF/COMP/WD(2018)47/en/pdf" TargetMode="External" Id="R7049e0d274c04f1c" /></Relationships>
</file>

<file path=word/_rels/footnotes.xml.rels><?xml version="1.0" encoding="UTF-8" standalone="yes"?>
<Relationships xmlns="http://schemas.openxmlformats.org/package/2006/relationships"><Relationship Id="rId1" Type="http://schemas.openxmlformats.org/officeDocument/2006/relationships/hyperlink" Target="http://fintechru.org/documents/Masterchain_whitepaper_v1.1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04E24" w:rsidRDefault="00A04E24">
          <w:pPr>
            <w:pStyle w:val="C259800AD439456F86001229E9F6B8CD"/>
          </w:pPr>
          <w:r>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04E24" w:rsidRDefault="00A04E24">
          <w:pPr>
            <w:pStyle w:val="492BE26494BC4227B909FEB578E10484"/>
          </w:pPr>
          <w:r>
            <w:rPr>
              <w:rStyle w:val="PlaceholderText"/>
            </w:rPr>
            <w:t>Insert an abstract under 200 words that describes the content of the document, including a clear description of any proposals it may contain.</w:t>
          </w:r>
        </w:p>
      </w:docPartBody>
    </w:docPart>
    <w:docPart>
      <w:docPartPr>
        <w:name w:val="DFE35DF7BEB14360AD492823FAF4F16A"/>
        <w:category>
          <w:name w:val="General"/>
          <w:gallery w:val="placeholder"/>
        </w:category>
        <w:types>
          <w:type w:val="bbPlcHdr"/>
        </w:types>
        <w:behaviors>
          <w:behavior w:val="content"/>
        </w:behaviors>
        <w:guid w:val="{030448B5-A051-4F06-9E7E-7A4300A38F85}"/>
      </w:docPartPr>
      <w:docPartBody>
        <w:p w:rsidR="004308F6" w:rsidRDefault="004308F6" w:rsidP="004308F6">
          <w:pPr>
            <w:pStyle w:val="DFE35DF7BEB14360AD492823FAF4F16A"/>
          </w:pPr>
          <w:r>
            <w:rPr>
              <w:rStyle w:val="PlaceholderText"/>
            </w:rPr>
            <w:t>Click here to enter text.</w:t>
          </w:r>
        </w:p>
      </w:docPartBody>
    </w:docPart>
    <w:docPart>
      <w:docPartPr>
        <w:name w:val="F2C29A6AF286448AB68BB6F688DE0DFB"/>
        <w:category>
          <w:name w:val="General"/>
          <w:gallery w:val="placeholder"/>
        </w:category>
        <w:types>
          <w:type w:val="bbPlcHdr"/>
        </w:types>
        <w:behaviors>
          <w:behavior w:val="content"/>
        </w:behaviors>
        <w:guid w:val="{A4D9024F-5888-468A-83F5-7B3164EF6FFE}"/>
      </w:docPartPr>
      <w:docPartBody>
        <w:p w:rsidR="004308F6" w:rsidRDefault="004308F6" w:rsidP="004308F6">
          <w:pPr>
            <w:pStyle w:val="F2C29A6AF286448AB68BB6F688DE0DFB"/>
          </w:pPr>
          <w:r>
            <w:rPr>
              <w:rStyle w:val="PlaceholderText"/>
            </w:rPr>
            <w:t>Click here to enter text.</w:t>
          </w:r>
        </w:p>
      </w:docPartBody>
    </w:docPart>
    <w:docPart>
      <w:docPartPr>
        <w:name w:val="8C8C3000F0AF4B3C89C9658C40559787"/>
        <w:category>
          <w:name w:val="General"/>
          <w:gallery w:val="placeholder"/>
        </w:category>
        <w:types>
          <w:type w:val="bbPlcHdr"/>
        </w:types>
        <w:behaviors>
          <w:behavior w:val="content"/>
        </w:behaviors>
        <w:guid w:val="{673EA2BC-E445-4451-91B7-210CAF8783B9}"/>
      </w:docPartPr>
      <w:docPartBody>
        <w:p w:rsidR="004308F6" w:rsidRDefault="004308F6" w:rsidP="004308F6">
          <w:pPr>
            <w:pStyle w:val="8C8C3000F0AF4B3C89C9658C4055978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2"/>
  </w:compat>
  <w:rsids>
    <w:rsidRoot w:val="00FE399B"/>
    <w:rsid w:val="000200A9"/>
    <w:rsid w:val="00041EF5"/>
    <w:rsid w:val="000509E5"/>
    <w:rsid w:val="00051E29"/>
    <w:rsid w:val="00075068"/>
    <w:rsid w:val="00084B4A"/>
    <w:rsid w:val="000B3AB2"/>
    <w:rsid w:val="00101855"/>
    <w:rsid w:val="001048CE"/>
    <w:rsid w:val="00106760"/>
    <w:rsid w:val="00125F30"/>
    <w:rsid w:val="00154094"/>
    <w:rsid w:val="0016206F"/>
    <w:rsid w:val="001750F5"/>
    <w:rsid w:val="00176973"/>
    <w:rsid w:val="001C3C70"/>
    <w:rsid w:val="001C4EBB"/>
    <w:rsid w:val="001F480D"/>
    <w:rsid w:val="001F7DE7"/>
    <w:rsid w:val="002023F9"/>
    <w:rsid w:val="00214A13"/>
    <w:rsid w:val="00234E24"/>
    <w:rsid w:val="0024464C"/>
    <w:rsid w:val="00260577"/>
    <w:rsid w:val="002A3C71"/>
    <w:rsid w:val="002B72E9"/>
    <w:rsid w:val="003005D0"/>
    <w:rsid w:val="0030791A"/>
    <w:rsid w:val="00314A0B"/>
    <w:rsid w:val="00325276"/>
    <w:rsid w:val="003311A5"/>
    <w:rsid w:val="0037188A"/>
    <w:rsid w:val="00373D3D"/>
    <w:rsid w:val="0039494D"/>
    <w:rsid w:val="003E21BE"/>
    <w:rsid w:val="00412590"/>
    <w:rsid w:val="004308F6"/>
    <w:rsid w:val="00431516"/>
    <w:rsid w:val="00463C55"/>
    <w:rsid w:val="0047302B"/>
    <w:rsid w:val="004922FD"/>
    <w:rsid w:val="004A6E40"/>
    <w:rsid w:val="004B1094"/>
    <w:rsid w:val="004D1E4E"/>
    <w:rsid w:val="004E4716"/>
    <w:rsid w:val="004E48B2"/>
    <w:rsid w:val="00542C2C"/>
    <w:rsid w:val="0056339D"/>
    <w:rsid w:val="005906F3"/>
    <w:rsid w:val="0059738B"/>
    <w:rsid w:val="005D1140"/>
    <w:rsid w:val="005E503A"/>
    <w:rsid w:val="005F0987"/>
    <w:rsid w:val="00621436"/>
    <w:rsid w:val="00627ECB"/>
    <w:rsid w:val="006677BB"/>
    <w:rsid w:val="0068005B"/>
    <w:rsid w:val="006A7235"/>
    <w:rsid w:val="006B09B8"/>
    <w:rsid w:val="006F5CA8"/>
    <w:rsid w:val="00743E96"/>
    <w:rsid w:val="00766302"/>
    <w:rsid w:val="0077197D"/>
    <w:rsid w:val="00787BEB"/>
    <w:rsid w:val="007D2C6D"/>
    <w:rsid w:val="007F68FF"/>
    <w:rsid w:val="00817456"/>
    <w:rsid w:val="00821872"/>
    <w:rsid w:val="00837FED"/>
    <w:rsid w:val="008445D8"/>
    <w:rsid w:val="0084638E"/>
    <w:rsid w:val="00852104"/>
    <w:rsid w:val="008860B2"/>
    <w:rsid w:val="008C308B"/>
    <w:rsid w:val="009216A0"/>
    <w:rsid w:val="00961A05"/>
    <w:rsid w:val="009651B1"/>
    <w:rsid w:val="00972156"/>
    <w:rsid w:val="00987E9F"/>
    <w:rsid w:val="00991BBF"/>
    <w:rsid w:val="009964D9"/>
    <w:rsid w:val="009C0D36"/>
    <w:rsid w:val="009D2E82"/>
    <w:rsid w:val="009F0FC8"/>
    <w:rsid w:val="00A01001"/>
    <w:rsid w:val="00A04E24"/>
    <w:rsid w:val="00A05906"/>
    <w:rsid w:val="00A17287"/>
    <w:rsid w:val="00A36A7B"/>
    <w:rsid w:val="00A476B0"/>
    <w:rsid w:val="00A54424"/>
    <w:rsid w:val="00A6435C"/>
    <w:rsid w:val="00A9712C"/>
    <w:rsid w:val="00AB6926"/>
    <w:rsid w:val="00AD66BD"/>
    <w:rsid w:val="00AE2E7C"/>
    <w:rsid w:val="00AE7A4E"/>
    <w:rsid w:val="00AF52BA"/>
    <w:rsid w:val="00B000A9"/>
    <w:rsid w:val="00B02D9F"/>
    <w:rsid w:val="00B07C1D"/>
    <w:rsid w:val="00B3341A"/>
    <w:rsid w:val="00B4294C"/>
    <w:rsid w:val="00B7484E"/>
    <w:rsid w:val="00BC2BFB"/>
    <w:rsid w:val="00BC56CE"/>
    <w:rsid w:val="00C1284E"/>
    <w:rsid w:val="00C14733"/>
    <w:rsid w:val="00C15AE8"/>
    <w:rsid w:val="00C44E76"/>
    <w:rsid w:val="00C66DE5"/>
    <w:rsid w:val="00C917FA"/>
    <w:rsid w:val="00C96526"/>
    <w:rsid w:val="00CA094A"/>
    <w:rsid w:val="00CD693A"/>
    <w:rsid w:val="00CE40F8"/>
    <w:rsid w:val="00D036D4"/>
    <w:rsid w:val="00D071CF"/>
    <w:rsid w:val="00D35DBF"/>
    <w:rsid w:val="00D37102"/>
    <w:rsid w:val="00D72C1A"/>
    <w:rsid w:val="00D86E95"/>
    <w:rsid w:val="00DE54BC"/>
    <w:rsid w:val="00E17CE2"/>
    <w:rsid w:val="00E25480"/>
    <w:rsid w:val="00E87004"/>
    <w:rsid w:val="00E94D69"/>
    <w:rsid w:val="00EC2DFD"/>
    <w:rsid w:val="00EF1F71"/>
    <w:rsid w:val="00F151CE"/>
    <w:rsid w:val="00F23B48"/>
    <w:rsid w:val="00F45BB4"/>
    <w:rsid w:val="00F470CA"/>
    <w:rsid w:val="00F56ABD"/>
    <w:rsid w:val="00F60FF2"/>
    <w:rsid w:val="00F90B32"/>
    <w:rsid w:val="00F93A9D"/>
    <w:rsid w:val="00FA3FA6"/>
    <w:rsid w:val="00FC0691"/>
    <w:rsid w:val="00FC1DE4"/>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70"/>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4308F6"/>
  </w:style>
  <w:style w:type="paragraph" w:customStyle="1" w:styleId="6BCFF663A1A4478B85DABE16B089F8C2">
    <w:name w:val="6BCFF663A1A4478B85DABE16B089F8C2"/>
    <w:rsid w:val="001C3C70"/>
    <w:rPr>
      <w:sz w:val="22"/>
      <w:szCs w:val="22"/>
    </w:rPr>
  </w:style>
  <w:style w:type="paragraph" w:customStyle="1" w:styleId="F904D09AA5EE4A4489EE8DDBCD385FC6">
    <w:name w:val="F904D09AA5EE4A4489EE8DDBCD385FC6"/>
    <w:qFormat/>
    <w:rsid w:val="001C3C70"/>
    <w:rPr>
      <w:sz w:val="22"/>
      <w:szCs w:val="22"/>
    </w:rPr>
  </w:style>
  <w:style w:type="paragraph" w:customStyle="1" w:styleId="6D0FDD57E00E4FF994426B513F9C0CB9">
    <w:name w:val="6D0FDD57E00E4FF994426B513F9C0CB9"/>
    <w:qFormat/>
    <w:rsid w:val="001C3C70"/>
    <w:rPr>
      <w:sz w:val="22"/>
      <w:szCs w:val="22"/>
    </w:rPr>
  </w:style>
  <w:style w:type="paragraph" w:customStyle="1" w:styleId="9AB9E910FA0242D182C7C7D98CE5BDFA">
    <w:name w:val="9AB9E910FA0242D182C7C7D98CE5BDFA"/>
    <w:qFormat/>
    <w:rsid w:val="001C3C70"/>
    <w:rPr>
      <w:sz w:val="22"/>
      <w:szCs w:val="22"/>
    </w:rPr>
  </w:style>
  <w:style w:type="paragraph" w:customStyle="1" w:styleId="1778BD6C5D084ED7B76BC2C96783115B">
    <w:name w:val="1778BD6C5D084ED7B76BC2C96783115B"/>
    <w:qFormat/>
    <w:rsid w:val="001C3C70"/>
    <w:rPr>
      <w:sz w:val="22"/>
      <w:szCs w:val="22"/>
    </w:rPr>
  </w:style>
  <w:style w:type="paragraph" w:customStyle="1" w:styleId="2B4D4A15154A4F56A35A8A063E907690">
    <w:name w:val="2B4D4A15154A4F56A35A8A063E907690"/>
    <w:rsid w:val="001C3C70"/>
    <w:rPr>
      <w:sz w:val="22"/>
      <w:szCs w:val="22"/>
    </w:rPr>
  </w:style>
  <w:style w:type="paragraph" w:customStyle="1" w:styleId="A91B5E6354D743CBB3191FC91212D428">
    <w:name w:val="A91B5E6354D743CBB3191FC91212D428"/>
    <w:rsid w:val="001C3C70"/>
    <w:rPr>
      <w:sz w:val="22"/>
      <w:szCs w:val="22"/>
    </w:rPr>
  </w:style>
  <w:style w:type="paragraph" w:customStyle="1" w:styleId="437903216CDF42D8AFCFCB5DAA1ABCBD">
    <w:name w:val="437903216CDF42D8AFCFCB5DAA1ABCBD"/>
    <w:qFormat/>
    <w:rsid w:val="001C3C70"/>
    <w:rPr>
      <w:sz w:val="22"/>
      <w:szCs w:val="22"/>
    </w:rPr>
  </w:style>
  <w:style w:type="paragraph" w:customStyle="1" w:styleId="C259800AD439456F86001229E9F6B8CD">
    <w:name w:val="C259800AD439456F86001229E9F6B8CD"/>
    <w:qFormat/>
    <w:rsid w:val="001C3C70"/>
    <w:rPr>
      <w:sz w:val="22"/>
      <w:szCs w:val="22"/>
    </w:rPr>
  </w:style>
  <w:style w:type="paragraph" w:customStyle="1" w:styleId="492BE26494BC4227B909FEB578E10484">
    <w:name w:val="492BE26494BC4227B909FEB578E10484"/>
    <w:rsid w:val="001C3C70"/>
    <w:rPr>
      <w:sz w:val="22"/>
      <w:szCs w:val="22"/>
    </w:rPr>
  </w:style>
  <w:style w:type="paragraph" w:customStyle="1" w:styleId="3F67FD68EB634927A481B020621DAB4A">
    <w:name w:val="3F67FD68EB634927A481B020621DAB4A"/>
    <w:qFormat/>
    <w:rsid w:val="001C3C70"/>
    <w:rPr>
      <w:sz w:val="22"/>
      <w:szCs w:val="22"/>
    </w:rPr>
  </w:style>
  <w:style w:type="paragraph" w:customStyle="1" w:styleId="3EAAAEEE074A4D49BC7AECB86B6FAE44">
    <w:name w:val="3EAAAEEE074A4D49BC7AECB86B6FAE44"/>
    <w:qFormat/>
    <w:rsid w:val="001C3C70"/>
    <w:rPr>
      <w:sz w:val="22"/>
      <w:szCs w:val="22"/>
    </w:rPr>
  </w:style>
  <w:style w:type="paragraph" w:customStyle="1" w:styleId="9009F6A0883F41AF9B249F1327D0484B">
    <w:name w:val="9009F6A0883F41AF9B249F1327D0484B"/>
    <w:qFormat/>
    <w:rsid w:val="001C3C70"/>
    <w:rPr>
      <w:sz w:val="22"/>
      <w:szCs w:val="22"/>
    </w:rPr>
  </w:style>
  <w:style w:type="paragraph" w:customStyle="1" w:styleId="BF16967F59574A6C90292150F4CCB638">
    <w:name w:val="BF16967F59574A6C90292150F4CCB638"/>
    <w:qFormat/>
    <w:rsid w:val="001C3C70"/>
    <w:rPr>
      <w:sz w:val="22"/>
      <w:szCs w:val="22"/>
    </w:rPr>
  </w:style>
  <w:style w:type="paragraph" w:customStyle="1" w:styleId="9933FA28442A4A18BFAB880F045CB7DF">
    <w:name w:val="9933FA28442A4A18BFAB880F045CB7DF"/>
    <w:qFormat/>
    <w:rsid w:val="001C3C70"/>
    <w:rPr>
      <w:sz w:val="22"/>
      <w:szCs w:val="22"/>
    </w:rPr>
  </w:style>
  <w:style w:type="paragraph" w:customStyle="1" w:styleId="1B5D7BE3857E405F9A46C48A12D17585">
    <w:name w:val="1B5D7BE3857E405F9A46C48A12D17585"/>
    <w:qFormat/>
    <w:rsid w:val="001C3C70"/>
    <w:rPr>
      <w:sz w:val="22"/>
      <w:szCs w:val="22"/>
    </w:rPr>
  </w:style>
  <w:style w:type="paragraph" w:customStyle="1" w:styleId="986D2455832E42B6BB185425A380F1FA">
    <w:name w:val="986D2455832E42B6BB185425A380F1FA"/>
    <w:rsid w:val="001C3C70"/>
    <w:rPr>
      <w:sz w:val="22"/>
      <w:szCs w:val="22"/>
    </w:rPr>
  </w:style>
  <w:style w:type="paragraph" w:customStyle="1" w:styleId="BD537EF28B3A4716AEB56BDD2BE62949">
    <w:name w:val="BD537EF28B3A4716AEB56BDD2BE62949"/>
    <w:qFormat/>
    <w:rsid w:val="001C3C70"/>
    <w:pPr>
      <w:widowControl w:val="0"/>
      <w:wordWrap w:val="0"/>
      <w:autoSpaceDE w:val="0"/>
      <w:autoSpaceDN w:val="0"/>
      <w:jc w:val="both"/>
    </w:pPr>
    <w:rPr>
      <w:kern w:val="2"/>
      <w:szCs w:val="22"/>
      <w:lang w:eastAsia="ko-KR"/>
    </w:rPr>
  </w:style>
  <w:style w:type="paragraph" w:customStyle="1" w:styleId="46EFA4198ECE4C1F83BA6652A2F54E12">
    <w:name w:val="46EFA4198ECE4C1F83BA6652A2F54E12"/>
    <w:rsid w:val="001C3C70"/>
    <w:pPr>
      <w:widowControl w:val="0"/>
      <w:wordWrap w:val="0"/>
      <w:autoSpaceDE w:val="0"/>
      <w:autoSpaceDN w:val="0"/>
      <w:jc w:val="both"/>
    </w:pPr>
    <w:rPr>
      <w:kern w:val="2"/>
      <w:szCs w:val="22"/>
      <w:lang w:eastAsia="ko-KR"/>
    </w:rPr>
  </w:style>
  <w:style w:type="paragraph" w:customStyle="1" w:styleId="AC2ECC5F9D5B4A379328654B6FF5935A">
    <w:name w:val="AC2ECC5F9D5B4A379328654B6FF5935A"/>
    <w:rsid w:val="001C3C70"/>
    <w:pPr>
      <w:widowControl w:val="0"/>
      <w:wordWrap w:val="0"/>
      <w:autoSpaceDE w:val="0"/>
      <w:autoSpaceDN w:val="0"/>
      <w:jc w:val="both"/>
    </w:pPr>
    <w:rPr>
      <w:kern w:val="2"/>
      <w:szCs w:val="22"/>
      <w:lang w:eastAsia="ko-KR"/>
    </w:rPr>
  </w:style>
  <w:style w:type="paragraph" w:customStyle="1" w:styleId="BACF6504A36E462C9774A0DDF6940F32">
    <w:name w:val="BACF6504A36E462C9774A0DDF6940F32"/>
    <w:rsid w:val="001C3C70"/>
    <w:pPr>
      <w:widowControl w:val="0"/>
      <w:wordWrap w:val="0"/>
      <w:autoSpaceDE w:val="0"/>
      <w:autoSpaceDN w:val="0"/>
      <w:jc w:val="both"/>
    </w:pPr>
    <w:rPr>
      <w:kern w:val="2"/>
      <w:szCs w:val="22"/>
      <w:lang w:eastAsia="ko-KR"/>
    </w:rPr>
  </w:style>
  <w:style w:type="paragraph" w:customStyle="1" w:styleId="64F9C1649287438C84CD2A4ABD4EE743">
    <w:name w:val="64F9C1649287438C84CD2A4ABD4EE743"/>
    <w:qFormat/>
    <w:rsid w:val="001C3C70"/>
    <w:pPr>
      <w:widowControl w:val="0"/>
      <w:wordWrap w:val="0"/>
      <w:autoSpaceDE w:val="0"/>
      <w:autoSpaceDN w:val="0"/>
      <w:jc w:val="both"/>
    </w:pPr>
    <w:rPr>
      <w:kern w:val="2"/>
      <w:szCs w:val="22"/>
      <w:lang w:eastAsia="ko-KR"/>
    </w:rPr>
  </w:style>
  <w:style w:type="paragraph" w:customStyle="1" w:styleId="8FB1E6D9A32D43BBB996C41072FE451A">
    <w:name w:val="8FB1E6D9A32D43BBB996C41072FE451A"/>
    <w:qFormat/>
    <w:rsid w:val="001C3C70"/>
    <w:pPr>
      <w:widowControl w:val="0"/>
      <w:wordWrap w:val="0"/>
      <w:autoSpaceDE w:val="0"/>
      <w:autoSpaceDN w:val="0"/>
      <w:jc w:val="both"/>
    </w:pPr>
    <w:rPr>
      <w:kern w:val="2"/>
      <w:szCs w:val="22"/>
      <w:lang w:eastAsia="ko-KR"/>
    </w:rPr>
  </w:style>
  <w:style w:type="paragraph" w:customStyle="1" w:styleId="ED2FC9FE399740679F26A043078BAF4B">
    <w:name w:val="ED2FC9FE399740679F26A043078BAF4B"/>
    <w:rsid w:val="001C3C70"/>
    <w:pPr>
      <w:widowControl w:val="0"/>
      <w:wordWrap w:val="0"/>
      <w:autoSpaceDE w:val="0"/>
      <w:autoSpaceDN w:val="0"/>
      <w:jc w:val="both"/>
    </w:pPr>
    <w:rPr>
      <w:kern w:val="2"/>
      <w:szCs w:val="22"/>
      <w:lang w:eastAsia="ko-KR"/>
    </w:rPr>
  </w:style>
  <w:style w:type="paragraph" w:customStyle="1" w:styleId="6265395822744DA1BFED96D0ADE3A37A">
    <w:name w:val="6265395822744DA1BFED96D0ADE3A37A"/>
    <w:qFormat/>
    <w:rsid w:val="001C3C70"/>
    <w:pPr>
      <w:widowControl w:val="0"/>
      <w:wordWrap w:val="0"/>
      <w:autoSpaceDE w:val="0"/>
      <w:autoSpaceDN w:val="0"/>
      <w:jc w:val="both"/>
    </w:pPr>
    <w:rPr>
      <w:kern w:val="2"/>
      <w:szCs w:val="22"/>
      <w:lang w:eastAsia="ko-KR"/>
    </w:rPr>
  </w:style>
  <w:style w:type="paragraph" w:customStyle="1" w:styleId="9D1084D36B344BFC8B1B1D0F77A39870">
    <w:name w:val="9D1084D36B344BFC8B1B1D0F77A39870"/>
    <w:qFormat/>
    <w:rsid w:val="001C3C70"/>
    <w:pPr>
      <w:widowControl w:val="0"/>
      <w:wordWrap w:val="0"/>
      <w:autoSpaceDE w:val="0"/>
      <w:autoSpaceDN w:val="0"/>
      <w:jc w:val="both"/>
    </w:pPr>
    <w:rPr>
      <w:kern w:val="2"/>
      <w:szCs w:val="22"/>
      <w:lang w:eastAsia="ko-KR"/>
    </w:rPr>
  </w:style>
  <w:style w:type="paragraph" w:customStyle="1" w:styleId="5FD59A7B43D54A46828D0837C2AA67BA">
    <w:name w:val="5FD59A7B43D54A46828D0837C2AA67BA"/>
    <w:qFormat/>
    <w:rsid w:val="001C3C70"/>
    <w:pPr>
      <w:widowControl w:val="0"/>
      <w:jc w:val="both"/>
    </w:pPr>
    <w:rPr>
      <w:kern w:val="2"/>
      <w:sz w:val="21"/>
      <w:szCs w:val="22"/>
      <w:lang w:eastAsia="zh-CN"/>
    </w:rPr>
  </w:style>
  <w:style w:type="paragraph" w:customStyle="1" w:styleId="FBAB8892CBF1437D80D0CEE024AAE888">
    <w:name w:val="FBAB8892CBF1437D80D0CEE024AAE888"/>
    <w:qFormat/>
    <w:rsid w:val="001C3C70"/>
    <w:pPr>
      <w:widowControl w:val="0"/>
      <w:jc w:val="both"/>
    </w:pPr>
    <w:rPr>
      <w:kern w:val="2"/>
      <w:sz w:val="21"/>
      <w:szCs w:val="22"/>
      <w:lang w:eastAsia="zh-CN"/>
    </w:rPr>
  </w:style>
  <w:style w:type="paragraph" w:customStyle="1" w:styleId="8E5966C623CC4C1AAB1C4D4FC8A277A1">
    <w:name w:val="8E5966C623CC4C1AAB1C4D4FC8A277A1"/>
    <w:rsid w:val="001C3C70"/>
    <w:pPr>
      <w:widowControl w:val="0"/>
      <w:jc w:val="both"/>
    </w:pPr>
    <w:rPr>
      <w:kern w:val="2"/>
      <w:sz w:val="21"/>
      <w:szCs w:val="22"/>
      <w:lang w:eastAsia="zh-CN"/>
    </w:rPr>
  </w:style>
  <w:style w:type="paragraph" w:customStyle="1" w:styleId="7242309B43A84ED7B51D81B21691269B">
    <w:name w:val="7242309B43A84ED7B51D81B21691269B"/>
    <w:rsid w:val="00A04E24"/>
    <w:rPr>
      <w:sz w:val="22"/>
      <w:szCs w:val="22"/>
    </w:rPr>
  </w:style>
  <w:style w:type="paragraph" w:customStyle="1" w:styleId="E54DECF6218A47D5AA7D448BC5B1542D">
    <w:name w:val="E54DECF6218A47D5AA7D448BC5B1542D"/>
    <w:rsid w:val="00A04E24"/>
    <w:rPr>
      <w:sz w:val="22"/>
      <w:szCs w:val="22"/>
    </w:rPr>
  </w:style>
  <w:style w:type="paragraph" w:customStyle="1" w:styleId="8080A3F9CAC54EC586494B35E9B99DE5">
    <w:name w:val="8080A3F9CAC54EC586494B35E9B99DE5"/>
    <w:rsid w:val="00A04E24"/>
    <w:rPr>
      <w:sz w:val="22"/>
      <w:szCs w:val="22"/>
    </w:rPr>
  </w:style>
  <w:style w:type="paragraph" w:customStyle="1" w:styleId="E4BAE68406194635B09AFD80ED5C532F">
    <w:name w:val="E4BAE68406194635B09AFD80ED5C532F"/>
    <w:rsid w:val="00A04E24"/>
    <w:rPr>
      <w:sz w:val="22"/>
      <w:szCs w:val="22"/>
    </w:rPr>
  </w:style>
  <w:style w:type="paragraph" w:customStyle="1" w:styleId="0E5DBDB1E6184785A80FC7D6635B8D90">
    <w:name w:val="0E5DBDB1E6184785A80FC7D6635B8D90"/>
    <w:rsid w:val="00A04E24"/>
    <w:rPr>
      <w:sz w:val="22"/>
      <w:szCs w:val="22"/>
    </w:rPr>
  </w:style>
  <w:style w:type="paragraph" w:customStyle="1" w:styleId="256309FCDB6C40F4ABCFD11F57C61754">
    <w:name w:val="256309FCDB6C40F4ABCFD11F57C61754"/>
    <w:rsid w:val="00A04E24"/>
    <w:rPr>
      <w:sz w:val="22"/>
      <w:szCs w:val="22"/>
    </w:rPr>
  </w:style>
  <w:style w:type="paragraph" w:customStyle="1" w:styleId="F2B2DCE7455D4FA78EA20E76A2D489A7">
    <w:name w:val="F2B2DCE7455D4FA78EA20E76A2D489A7"/>
    <w:rsid w:val="00A04E24"/>
    <w:rPr>
      <w:sz w:val="22"/>
      <w:szCs w:val="22"/>
    </w:rPr>
  </w:style>
  <w:style w:type="paragraph" w:customStyle="1" w:styleId="E9BC86C4A42D4A7398E846A3BF333C11">
    <w:name w:val="E9BC86C4A42D4A7398E846A3BF333C11"/>
    <w:rsid w:val="00A04E24"/>
    <w:rPr>
      <w:sz w:val="22"/>
      <w:szCs w:val="22"/>
    </w:rPr>
  </w:style>
  <w:style w:type="paragraph" w:customStyle="1" w:styleId="4C8D18A2BFE94FB5804600C98FA56B49">
    <w:name w:val="4C8D18A2BFE94FB5804600C98FA56B49"/>
    <w:rsid w:val="00A04E24"/>
    <w:rPr>
      <w:sz w:val="22"/>
      <w:szCs w:val="22"/>
    </w:rPr>
  </w:style>
  <w:style w:type="paragraph" w:customStyle="1" w:styleId="7881C644B3EB421A815BB63F7889F6BA">
    <w:name w:val="7881C644B3EB421A815BB63F7889F6BA"/>
    <w:rsid w:val="00A04E24"/>
    <w:rPr>
      <w:sz w:val="22"/>
      <w:szCs w:val="22"/>
    </w:rPr>
  </w:style>
  <w:style w:type="paragraph" w:customStyle="1" w:styleId="36911327FF964AB097A80ABF745AD914">
    <w:name w:val="36911327FF964AB097A80ABF745AD914"/>
    <w:rsid w:val="00A04E24"/>
    <w:rPr>
      <w:sz w:val="22"/>
      <w:szCs w:val="22"/>
    </w:rPr>
  </w:style>
  <w:style w:type="paragraph" w:customStyle="1" w:styleId="9CD715E7F5D443C98790697ADBD332E1">
    <w:name w:val="9CD715E7F5D443C98790697ADBD332E1"/>
    <w:rsid w:val="00A04E24"/>
    <w:rPr>
      <w:sz w:val="22"/>
      <w:szCs w:val="22"/>
    </w:rPr>
  </w:style>
  <w:style w:type="paragraph" w:customStyle="1" w:styleId="EC57A1B01D57484A8DC0C6CB6C8CB1E2">
    <w:name w:val="EC57A1B01D57484A8DC0C6CB6C8CB1E2"/>
    <w:rsid w:val="005D1140"/>
    <w:pPr>
      <w:spacing w:after="0" w:line="240" w:lineRule="auto"/>
    </w:pPr>
    <w:rPr>
      <w:sz w:val="24"/>
      <w:szCs w:val="24"/>
    </w:rPr>
  </w:style>
  <w:style w:type="paragraph" w:customStyle="1" w:styleId="4D0C90D79CB5BA4AAAF87A202EE5EC6C">
    <w:name w:val="4D0C90D79CB5BA4AAAF87A202EE5EC6C"/>
    <w:rsid w:val="005D1140"/>
    <w:pPr>
      <w:spacing w:after="0" w:line="240" w:lineRule="auto"/>
    </w:pPr>
    <w:rPr>
      <w:sz w:val="24"/>
      <w:szCs w:val="24"/>
    </w:rPr>
  </w:style>
  <w:style w:type="paragraph" w:customStyle="1" w:styleId="DFE35DF7BEB14360AD492823FAF4F16A">
    <w:name w:val="DFE35DF7BEB14360AD492823FAF4F16A"/>
    <w:rsid w:val="004308F6"/>
    <w:rPr>
      <w:sz w:val="22"/>
      <w:szCs w:val="22"/>
    </w:rPr>
  </w:style>
  <w:style w:type="paragraph" w:customStyle="1" w:styleId="F2C29A6AF286448AB68BB6F688DE0DFB">
    <w:name w:val="F2C29A6AF286448AB68BB6F688DE0DFB"/>
    <w:rsid w:val="004308F6"/>
    <w:rPr>
      <w:sz w:val="22"/>
      <w:szCs w:val="22"/>
    </w:rPr>
  </w:style>
  <w:style w:type="paragraph" w:customStyle="1" w:styleId="8C8C3000F0AF4B3C89C9658C40559787">
    <w:name w:val="8C8C3000F0AF4B3C89C9658C40559787"/>
    <w:rsid w:val="004308F6"/>
    <w:rPr>
      <w:sz w:val="22"/>
      <w:szCs w:val="22"/>
    </w:rPr>
  </w:style>
  <w:style w:type="paragraph" w:customStyle="1" w:styleId="E56BDF33CC594B41AC7B8A79B5469FA0">
    <w:name w:val="E56BDF33CC594B41AC7B8A79B5469FA0"/>
    <w:rsid w:val="004308F6"/>
    <w:rPr>
      <w:sz w:val="22"/>
      <w:szCs w:val="22"/>
    </w:rPr>
  </w:style>
  <w:style w:type="paragraph" w:customStyle="1" w:styleId="28AF8FA3EED94A6082620D3B5E4BE6C9">
    <w:name w:val="28AF8FA3EED94A6082620D3B5E4BE6C9"/>
    <w:rsid w:val="004308F6"/>
    <w:rPr>
      <w:sz w:val="22"/>
      <w:szCs w:val="22"/>
    </w:rPr>
  </w:style>
  <w:style w:type="paragraph" w:customStyle="1" w:styleId="9A949F05578F46AAB9663FD189AD892D">
    <w:name w:val="9A949F05578F46AAB9663FD189AD892D"/>
    <w:rsid w:val="004308F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a1ea-72e4-4374-b05e-72e2f16fb7ae">
      <UserInfo>
        <DisplayName>Justin, Rurazi Ngoboka (justinrura)</DisplayName>
        <AccountId>7317</AccountId>
        <AccountType/>
      </UserInfo>
    </SharedWithUsers>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7081642F-A113-4D9A-946E-7AFA0BB6A1C5}"/>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018A8B44-CEA9-4E83-BBE9-E21FD09F10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FG DLT deliverables for review and comments – Att.6 – Updated baseline text: D4.1 - DLT regulatory framework</dc:title>
  <dc:creator>Editors</dc:creator>
  <cp:keywords>Distributed ledger technology; Regulatory Framework</cp:keywords>
  <dc:description>ITS-I-  For: _x000d_Document date: _x000d_Saved by ITU51011752 at 17:58:14 on 19/08/2019</dc:description>
  <cp:lastModifiedBy>Menon, Mythili</cp:lastModifiedBy>
  <cp:revision>10</cp:revision>
  <cp:lastPrinted>2016-12-23T12:52:00Z</cp:lastPrinted>
  <dcterms:created xsi:type="dcterms:W3CDTF">2019-04-09T14:13:00Z</dcterms:created>
  <dcterms:modified xsi:type="dcterms:W3CDTF">2019-08-28T07:27:53Z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ITS-I-</vt:lpwstr>
  </property>
  <property fmtid="{D5CDD505-2E9C-101B-9397-08002B2CF9AE}" pid="3" name="Docdate">
    <vt:lpwstr/>
  </property>
  <property fmtid="{D5CDD505-2E9C-101B-9397-08002B2CF9AE}" pid="4" name="Docorlang">
    <vt:lpwstr/>
  </property>
  <property fmtid="{D5CDD505-2E9C-101B-9397-08002B2CF9AE}" pid="5" name="Docbluepink">
    <vt:lpwstr>WG4</vt:lpwstr>
  </property>
  <property fmtid="{D5CDD505-2E9C-101B-9397-08002B2CF9AE}" pid="6" name="Docdest">
    <vt:lpwstr/>
  </property>
  <property fmtid="{D5CDD505-2E9C-101B-9397-08002B2CF9AE}" pid="7" name="Docauthor">
    <vt:lpwstr>Editors</vt:lpwstr>
  </property>
  <property fmtid="{D5CDD505-2E9C-101B-9397-08002B2CF9AE}" pid="8" name="ContentTypeId">
    <vt:lpwstr>0x0101002D863A2280E3F84C93CB7D95B3AE289B</vt:lpwstr>
  </property>
  <property fmtid="{D5CDD505-2E9C-101B-9397-08002B2CF9AE}" pid="9" name="KSOProductBuildVer">
    <vt:lpwstr>2052-10.1.0.7520</vt:lpwstr>
  </property>
</Properties>
</file>