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jc w:val="center"/>
        <w:tblLook w:val="0000" w:firstRow="0" w:lastRow="0" w:firstColumn="0" w:lastColumn="0" w:noHBand="0" w:noVBand="0"/>
      </w:tblPr>
      <w:tblGrid>
        <w:gridCol w:w="1292"/>
        <w:gridCol w:w="552"/>
        <w:gridCol w:w="3401"/>
        <w:gridCol w:w="284"/>
        <w:gridCol w:w="4536"/>
      </w:tblGrid>
      <w:tr w:rsidR="007F2D6C" w14:paraId="209B9636" w14:textId="77777777" w:rsidTr="00233F01">
        <w:trPr>
          <w:jc w:val="center"/>
        </w:trPr>
        <w:tc>
          <w:tcPr>
            <w:tcW w:w="1292" w:type="dxa"/>
            <w:vMerge w:val="restart"/>
            <w:shd w:val="clear" w:color="auto" w:fill="auto"/>
            <w:vAlign w:val="center"/>
          </w:tcPr>
          <w:p w14:paraId="66F4F62A" w14:textId="77777777" w:rsidR="007F2D6C" w:rsidRDefault="00146950">
            <w:pPr>
              <w:jc w:val="center"/>
            </w:pPr>
            <w:bookmarkStart w:id="0" w:name="_heading=h.3znysh7"/>
            <w:bookmarkStart w:id="1" w:name="dtableau"/>
            <w:bookmarkStart w:id="2" w:name="dsg" w:colFirst="1" w:colLast="1"/>
            <w:bookmarkStart w:id="3" w:name="dnum" w:colFirst="2" w:colLast="2"/>
            <w:bookmarkEnd w:id="0"/>
            <w:r>
              <w:rPr>
                <w:noProof/>
                <w:lang w:eastAsia="en-GB"/>
              </w:rPr>
              <w:drawing>
                <wp:inline distT="0" distB="0" distL="0" distR="0" wp14:anchorId="76504710" wp14:editId="00C31585">
                  <wp:extent cx="682625" cy="825500"/>
                  <wp:effectExtent l="0" t="0" r="0" b="0"/>
                  <wp:docPr id="1" name="image1.gif"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gif" descr="ITU Logo"/>
                          <pic:cNvPicPr>
                            <a:picLocks noChangeAspect="1" noChangeArrowheads="1"/>
                          </pic:cNvPicPr>
                        </pic:nvPicPr>
                        <pic:blipFill>
                          <a:blip r:embed="rId7"/>
                          <a:srcRect l="-2067" r="-2067" b="-9063"/>
                          <a:stretch>
                            <a:fillRect/>
                          </a:stretch>
                        </pic:blipFill>
                        <pic:spPr bwMode="auto">
                          <a:xfrm>
                            <a:off x="0" y="0"/>
                            <a:ext cx="682625" cy="825500"/>
                          </a:xfrm>
                          <a:prstGeom prst="rect">
                            <a:avLst/>
                          </a:prstGeom>
                        </pic:spPr>
                      </pic:pic>
                    </a:graphicData>
                  </a:graphic>
                </wp:inline>
              </w:drawing>
            </w:r>
          </w:p>
        </w:tc>
        <w:tc>
          <w:tcPr>
            <w:tcW w:w="3953" w:type="dxa"/>
            <w:gridSpan w:val="2"/>
            <w:vMerge w:val="restart"/>
            <w:shd w:val="clear" w:color="auto" w:fill="auto"/>
          </w:tcPr>
          <w:p w14:paraId="5E94899D" w14:textId="77777777" w:rsidR="007F2D6C" w:rsidRDefault="00146950">
            <w:pPr>
              <w:rPr>
                <w:sz w:val="16"/>
                <w:szCs w:val="16"/>
              </w:rPr>
            </w:pPr>
            <w:r>
              <w:rPr>
                <w:sz w:val="16"/>
                <w:szCs w:val="16"/>
              </w:rPr>
              <w:t>INTERNATIONAL TELECOMMUNICATION UNION</w:t>
            </w:r>
          </w:p>
          <w:p w14:paraId="03703C82" w14:textId="77777777" w:rsidR="007F2D6C" w:rsidRDefault="00146950">
            <w:pPr>
              <w:rPr>
                <w:b/>
                <w:sz w:val="26"/>
                <w:szCs w:val="26"/>
              </w:rPr>
            </w:pPr>
            <w:r>
              <w:rPr>
                <w:b/>
                <w:sz w:val="26"/>
                <w:szCs w:val="26"/>
              </w:rPr>
              <w:t>TELECOMMUNICATION</w:t>
            </w:r>
            <w:r>
              <w:rPr>
                <w:b/>
                <w:sz w:val="26"/>
                <w:szCs w:val="26"/>
              </w:rPr>
              <w:br/>
              <w:t>STANDARDIZATION SECTOR</w:t>
            </w:r>
          </w:p>
          <w:p w14:paraId="03CDECFF" w14:textId="77777777" w:rsidR="007F2D6C" w:rsidRDefault="00146950">
            <w:pPr>
              <w:rPr>
                <w:sz w:val="20"/>
                <w:szCs w:val="20"/>
              </w:rPr>
            </w:pPr>
            <w:r>
              <w:rPr>
                <w:sz w:val="20"/>
                <w:szCs w:val="20"/>
              </w:rPr>
              <w:t>STUDY PERIOD 2017-2020</w:t>
            </w:r>
          </w:p>
        </w:tc>
        <w:tc>
          <w:tcPr>
            <w:tcW w:w="4820" w:type="dxa"/>
            <w:gridSpan w:val="2"/>
            <w:shd w:val="clear" w:color="auto" w:fill="auto"/>
          </w:tcPr>
          <w:p w14:paraId="0E0994BC" w14:textId="77777777" w:rsidR="007F2D6C" w:rsidRDefault="009458B1" w:rsidP="004110D0">
            <w:pPr>
              <w:pStyle w:val="Docnumber"/>
            </w:pPr>
            <w:r>
              <w:t>FG-</w:t>
            </w:r>
            <w:r w:rsidR="00146950">
              <w:t>AI4H-F-</w:t>
            </w:r>
            <w:r>
              <w:t>0</w:t>
            </w:r>
            <w:r w:rsidRPr="009458B1">
              <w:t>32</w:t>
            </w:r>
          </w:p>
        </w:tc>
      </w:tr>
      <w:bookmarkEnd w:id="3"/>
      <w:tr w:rsidR="007F2D6C" w14:paraId="1A5167A3" w14:textId="77777777" w:rsidTr="00233F01">
        <w:trPr>
          <w:jc w:val="center"/>
        </w:trPr>
        <w:tc>
          <w:tcPr>
            <w:tcW w:w="1292" w:type="dxa"/>
            <w:vMerge/>
            <w:shd w:val="clear" w:color="auto" w:fill="auto"/>
            <w:vAlign w:val="center"/>
          </w:tcPr>
          <w:p w14:paraId="0BDE6C03" w14:textId="77777777" w:rsidR="007F2D6C" w:rsidRDefault="007F2D6C"/>
        </w:tc>
        <w:tc>
          <w:tcPr>
            <w:tcW w:w="3953" w:type="dxa"/>
            <w:gridSpan w:val="2"/>
            <w:vMerge/>
            <w:shd w:val="clear" w:color="auto" w:fill="auto"/>
          </w:tcPr>
          <w:p w14:paraId="6EE2731F" w14:textId="77777777" w:rsidR="007F2D6C" w:rsidRDefault="007F2D6C"/>
        </w:tc>
        <w:tc>
          <w:tcPr>
            <w:tcW w:w="4820" w:type="dxa"/>
            <w:gridSpan w:val="2"/>
            <w:shd w:val="clear" w:color="auto" w:fill="auto"/>
          </w:tcPr>
          <w:p w14:paraId="006769C5" w14:textId="77777777" w:rsidR="007F2D6C" w:rsidRDefault="00146950">
            <w:pPr>
              <w:jc w:val="right"/>
              <w:rPr>
                <w:b/>
                <w:sz w:val="28"/>
                <w:szCs w:val="28"/>
              </w:rPr>
            </w:pPr>
            <w:r>
              <w:rPr>
                <w:b/>
                <w:sz w:val="28"/>
                <w:szCs w:val="28"/>
              </w:rPr>
              <w:t>ITU-T Focus Group on AI for Health</w:t>
            </w:r>
          </w:p>
        </w:tc>
      </w:tr>
      <w:tr w:rsidR="007F2D6C" w14:paraId="1222BA6A" w14:textId="77777777" w:rsidTr="00233F01">
        <w:trPr>
          <w:jc w:val="center"/>
        </w:trPr>
        <w:tc>
          <w:tcPr>
            <w:tcW w:w="1292" w:type="dxa"/>
            <w:vMerge/>
            <w:tcBorders>
              <w:bottom w:val="single" w:sz="12" w:space="0" w:color="auto"/>
            </w:tcBorders>
            <w:shd w:val="clear" w:color="auto" w:fill="auto"/>
            <w:vAlign w:val="center"/>
          </w:tcPr>
          <w:p w14:paraId="40018D1E" w14:textId="77777777" w:rsidR="007F2D6C" w:rsidRDefault="007F2D6C"/>
        </w:tc>
        <w:tc>
          <w:tcPr>
            <w:tcW w:w="3953" w:type="dxa"/>
            <w:gridSpan w:val="2"/>
            <w:vMerge/>
            <w:tcBorders>
              <w:bottom w:val="single" w:sz="12" w:space="0" w:color="auto"/>
            </w:tcBorders>
            <w:shd w:val="clear" w:color="auto" w:fill="auto"/>
          </w:tcPr>
          <w:p w14:paraId="168F82E3" w14:textId="77777777" w:rsidR="007F2D6C" w:rsidRDefault="007F2D6C"/>
        </w:tc>
        <w:tc>
          <w:tcPr>
            <w:tcW w:w="4820" w:type="dxa"/>
            <w:gridSpan w:val="2"/>
            <w:tcBorders>
              <w:bottom w:val="single" w:sz="12" w:space="0" w:color="000000"/>
            </w:tcBorders>
            <w:shd w:val="clear" w:color="auto" w:fill="auto"/>
          </w:tcPr>
          <w:p w14:paraId="1A9CF2FE" w14:textId="77777777" w:rsidR="007F2D6C" w:rsidRDefault="00146950">
            <w:pPr>
              <w:jc w:val="right"/>
              <w:rPr>
                <w:b/>
                <w:sz w:val="28"/>
                <w:szCs w:val="28"/>
              </w:rPr>
            </w:pPr>
            <w:r>
              <w:rPr>
                <w:b/>
                <w:sz w:val="28"/>
                <w:szCs w:val="28"/>
              </w:rPr>
              <w:t>Original: English</w:t>
            </w:r>
            <w:bookmarkStart w:id="4" w:name="bookmark=id.tyjcwt"/>
            <w:bookmarkStart w:id="5" w:name="bookmark=id.2et92p0"/>
            <w:bookmarkEnd w:id="4"/>
            <w:bookmarkEnd w:id="5"/>
          </w:p>
        </w:tc>
      </w:tr>
      <w:tr w:rsidR="007F2D6C" w14:paraId="5ABA95CF" w14:textId="77777777" w:rsidTr="00233F01">
        <w:trPr>
          <w:jc w:val="center"/>
        </w:trPr>
        <w:tc>
          <w:tcPr>
            <w:tcW w:w="1844" w:type="dxa"/>
            <w:gridSpan w:val="2"/>
            <w:tcBorders>
              <w:top w:val="single" w:sz="12" w:space="0" w:color="auto"/>
            </w:tcBorders>
            <w:shd w:val="clear" w:color="auto" w:fill="auto"/>
          </w:tcPr>
          <w:p w14:paraId="59563A91" w14:textId="77777777" w:rsidR="007F2D6C" w:rsidRDefault="00146950">
            <w:pPr>
              <w:rPr>
                <w:b/>
              </w:rPr>
            </w:pPr>
            <w:bookmarkStart w:id="6" w:name="dbluepink" w:colFirst="1" w:colLast="1"/>
            <w:bookmarkStart w:id="7" w:name="dmeeting" w:colFirst="2" w:colLast="2"/>
            <w:bookmarkEnd w:id="2"/>
            <w:r>
              <w:rPr>
                <w:b/>
              </w:rPr>
              <w:t>WG(s):</w:t>
            </w:r>
          </w:p>
        </w:tc>
        <w:tc>
          <w:tcPr>
            <w:tcW w:w="3401" w:type="dxa"/>
            <w:tcBorders>
              <w:top w:val="single" w:sz="12" w:space="0" w:color="auto"/>
            </w:tcBorders>
            <w:shd w:val="clear" w:color="auto" w:fill="auto"/>
          </w:tcPr>
          <w:p w14:paraId="5C11A025" w14:textId="77777777" w:rsidR="007F2D6C" w:rsidRDefault="00146950">
            <w:r>
              <w:t>DAISAM</w:t>
            </w:r>
          </w:p>
        </w:tc>
        <w:tc>
          <w:tcPr>
            <w:tcW w:w="4820" w:type="dxa"/>
            <w:gridSpan w:val="2"/>
            <w:shd w:val="clear" w:color="auto" w:fill="auto"/>
          </w:tcPr>
          <w:p w14:paraId="2B39929F" w14:textId="77777777" w:rsidR="007F2D6C" w:rsidRDefault="00146950">
            <w:pPr>
              <w:jc w:val="right"/>
            </w:pPr>
            <w:r>
              <w:t>Zanzibar, 3-5 September 2019</w:t>
            </w:r>
            <w:bookmarkStart w:id="8" w:name="bookmark=id.3dy6vkm"/>
            <w:bookmarkEnd w:id="8"/>
          </w:p>
        </w:tc>
      </w:tr>
      <w:tr w:rsidR="007F2D6C" w14:paraId="23D4DA1A" w14:textId="77777777" w:rsidTr="00233F01">
        <w:trPr>
          <w:jc w:val="center"/>
        </w:trPr>
        <w:tc>
          <w:tcPr>
            <w:tcW w:w="10065" w:type="dxa"/>
            <w:gridSpan w:val="5"/>
            <w:shd w:val="clear" w:color="auto" w:fill="auto"/>
          </w:tcPr>
          <w:p w14:paraId="4311FAF1" w14:textId="77777777" w:rsidR="007F2D6C" w:rsidRDefault="00146950">
            <w:pPr>
              <w:jc w:val="center"/>
              <w:rPr>
                <w:b/>
              </w:rPr>
            </w:pPr>
            <w:bookmarkStart w:id="9" w:name="dtitle" w:colFirst="0" w:colLast="0"/>
            <w:bookmarkEnd w:id="6"/>
            <w:bookmarkEnd w:id="7"/>
            <w:r>
              <w:rPr>
                <w:b/>
              </w:rPr>
              <w:t>DOCUMENT</w:t>
            </w:r>
            <w:bookmarkStart w:id="10" w:name="bookmark=id.1t3h5sf"/>
            <w:bookmarkEnd w:id="10"/>
          </w:p>
        </w:tc>
      </w:tr>
      <w:tr w:rsidR="007F2D6C" w14:paraId="539127C5" w14:textId="77777777" w:rsidTr="00233F01">
        <w:trPr>
          <w:jc w:val="center"/>
        </w:trPr>
        <w:tc>
          <w:tcPr>
            <w:tcW w:w="1844" w:type="dxa"/>
            <w:gridSpan w:val="2"/>
            <w:shd w:val="clear" w:color="auto" w:fill="auto"/>
          </w:tcPr>
          <w:p w14:paraId="37BFD629" w14:textId="77777777" w:rsidR="007F2D6C" w:rsidRDefault="00146950">
            <w:pPr>
              <w:rPr>
                <w:b/>
              </w:rPr>
            </w:pPr>
            <w:bookmarkStart w:id="11" w:name="dsource" w:colFirst="1" w:colLast="1"/>
            <w:bookmarkEnd w:id="9"/>
            <w:r>
              <w:rPr>
                <w:b/>
              </w:rPr>
              <w:t>Source:</w:t>
            </w:r>
          </w:p>
        </w:tc>
        <w:tc>
          <w:tcPr>
            <w:tcW w:w="8221" w:type="dxa"/>
            <w:gridSpan w:val="3"/>
            <w:shd w:val="clear" w:color="auto" w:fill="auto"/>
          </w:tcPr>
          <w:p w14:paraId="5587BE02" w14:textId="77777777" w:rsidR="007F2D6C" w:rsidRDefault="00146950">
            <w:r>
              <w:t>WG-DAISAM Chair</w:t>
            </w:r>
            <w:bookmarkStart w:id="12" w:name="bookmark=id.4d34og8"/>
            <w:bookmarkEnd w:id="12"/>
          </w:p>
        </w:tc>
      </w:tr>
      <w:tr w:rsidR="007F2D6C" w14:paraId="17435576" w14:textId="77777777" w:rsidTr="00233F01">
        <w:trPr>
          <w:jc w:val="center"/>
        </w:trPr>
        <w:tc>
          <w:tcPr>
            <w:tcW w:w="1844" w:type="dxa"/>
            <w:gridSpan w:val="2"/>
            <w:shd w:val="clear" w:color="auto" w:fill="auto"/>
          </w:tcPr>
          <w:p w14:paraId="02AF90A1" w14:textId="77777777" w:rsidR="007F2D6C" w:rsidRDefault="00146950">
            <w:pPr>
              <w:rPr>
                <w:b/>
              </w:rPr>
            </w:pPr>
            <w:bookmarkStart w:id="13" w:name="dtitle1" w:colFirst="1" w:colLast="1"/>
            <w:bookmarkEnd w:id="11"/>
            <w:r>
              <w:rPr>
                <w:b/>
              </w:rPr>
              <w:t>Title:</w:t>
            </w:r>
          </w:p>
        </w:tc>
        <w:tc>
          <w:tcPr>
            <w:tcW w:w="8221" w:type="dxa"/>
            <w:gridSpan w:val="3"/>
            <w:shd w:val="clear" w:color="auto" w:fill="auto"/>
          </w:tcPr>
          <w:p w14:paraId="244C1EB9" w14:textId="77777777" w:rsidR="007F2D6C" w:rsidRDefault="00146950">
            <w:r>
              <w:t>Quality Criteria: Regulatory Synthesis and TG-Questionnaire</w:t>
            </w:r>
            <w:bookmarkStart w:id="14" w:name="bookmark=id.2s8eyo1"/>
            <w:bookmarkEnd w:id="14"/>
          </w:p>
        </w:tc>
      </w:tr>
      <w:tr w:rsidR="007F2D6C" w14:paraId="75CC24F3" w14:textId="77777777" w:rsidTr="00233F01">
        <w:trPr>
          <w:jc w:val="center"/>
        </w:trPr>
        <w:tc>
          <w:tcPr>
            <w:tcW w:w="1844" w:type="dxa"/>
            <w:gridSpan w:val="2"/>
            <w:tcBorders>
              <w:bottom w:val="single" w:sz="6" w:space="0" w:color="000000"/>
            </w:tcBorders>
            <w:shd w:val="clear" w:color="auto" w:fill="auto"/>
          </w:tcPr>
          <w:p w14:paraId="0D324778" w14:textId="77777777" w:rsidR="007F2D6C" w:rsidRDefault="00146950">
            <w:pPr>
              <w:rPr>
                <w:b/>
              </w:rPr>
            </w:pPr>
            <w:bookmarkStart w:id="15" w:name="dpurpose" w:colFirst="1" w:colLast="1"/>
            <w:bookmarkEnd w:id="13"/>
            <w:r>
              <w:rPr>
                <w:b/>
              </w:rPr>
              <w:t>Purpose:</w:t>
            </w:r>
          </w:p>
        </w:tc>
        <w:tc>
          <w:tcPr>
            <w:tcW w:w="8221" w:type="dxa"/>
            <w:gridSpan w:val="3"/>
            <w:tcBorders>
              <w:bottom w:val="single" w:sz="6" w:space="0" w:color="000000"/>
            </w:tcBorders>
            <w:shd w:val="clear" w:color="auto" w:fill="auto"/>
          </w:tcPr>
          <w:p w14:paraId="5CEC7187" w14:textId="77777777" w:rsidR="007F2D6C" w:rsidRDefault="00146950">
            <w:r>
              <w:t>Discussion</w:t>
            </w:r>
          </w:p>
        </w:tc>
      </w:tr>
      <w:bookmarkEnd w:id="1"/>
      <w:bookmarkEnd w:id="15"/>
      <w:tr w:rsidR="007F2D6C" w14:paraId="478A5192" w14:textId="77777777" w:rsidTr="00233F01">
        <w:trPr>
          <w:jc w:val="center"/>
        </w:trPr>
        <w:tc>
          <w:tcPr>
            <w:tcW w:w="1844" w:type="dxa"/>
            <w:gridSpan w:val="2"/>
            <w:tcBorders>
              <w:top w:val="single" w:sz="6" w:space="0" w:color="000000"/>
              <w:bottom w:val="single" w:sz="6" w:space="0" w:color="000000"/>
            </w:tcBorders>
            <w:shd w:val="clear" w:color="auto" w:fill="auto"/>
          </w:tcPr>
          <w:p w14:paraId="33B28779" w14:textId="77777777" w:rsidR="007F2D6C" w:rsidRDefault="00146950">
            <w:pPr>
              <w:rPr>
                <w:b/>
              </w:rPr>
            </w:pPr>
            <w:r>
              <w:rPr>
                <w:b/>
              </w:rPr>
              <w:t>Contact:</w:t>
            </w:r>
          </w:p>
        </w:tc>
        <w:tc>
          <w:tcPr>
            <w:tcW w:w="3685" w:type="dxa"/>
            <w:gridSpan w:val="2"/>
            <w:tcBorders>
              <w:top w:val="single" w:sz="6" w:space="0" w:color="000000"/>
              <w:bottom w:val="single" w:sz="6" w:space="0" w:color="000000"/>
            </w:tcBorders>
            <w:shd w:val="clear" w:color="auto" w:fill="auto"/>
          </w:tcPr>
          <w:p w14:paraId="48E6CE3A" w14:textId="0C562097" w:rsidR="007F2D6C" w:rsidRPr="00233F01" w:rsidRDefault="00146950" w:rsidP="00233F01">
            <w:r w:rsidRPr="00233F01">
              <w:t>Pat Baird</w:t>
            </w:r>
            <w:r w:rsidR="00233F01">
              <w:br/>
            </w:r>
            <w:r w:rsidRPr="00233F01">
              <w:t>Philips</w:t>
            </w:r>
            <w:r w:rsidR="004110D0">
              <w:t xml:space="preserve">, </w:t>
            </w:r>
            <w:r w:rsidRPr="00233F01">
              <w:t>USA</w:t>
            </w:r>
          </w:p>
        </w:tc>
        <w:tc>
          <w:tcPr>
            <w:tcW w:w="4536" w:type="dxa"/>
            <w:tcBorders>
              <w:top w:val="single" w:sz="6" w:space="0" w:color="000000"/>
              <w:bottom w:val="single" w:sz="6" w:space="0" w:color="000000"/>
            </w:tcBorders>
            <w:shd w:val="clear" w:color="auto" w:fill="auto"/>
          </w:tcPr>
          <w:p w14:paraId="730CA7B2" w14:textId="0464BB78" w:rsidR="007F2D6C" w:rsidRPr="00233F01" w:rsidRDefault="00146950" w:rsidP="00233F01">
            <w:r w:rsidRPr="00233F01">
              <w:t xml:space="preserve">Tel: </w:t>
            </w:r>
            <w:r w:rsidRPr="00233F01">
              <w:tab/>
              <w:t>+1 262 239-9321</w:t>
            </w:r>
            <w:r w:rsidR="00233F01">
              <w:br/>
            </w:r>
            <w:r w:rsidRPr="00233F01">
              <w:t xml:space="preserve">Email: </w:t>
            </w:r>
            <w:r w:rsidRPr="00233F01">
              <w:tab/>
            </w:r>
            <w:hyperlink r:id="rId8" w:history="1">
              <w:r w:rsidR="00233F01" w:rsidRPr="00F10ED4">
                <w:rPr>
                  <w:rStyle w:val="Hyperlink"/>
                </w:rPr>
                <w:t>pat.baird@philips.com</w:t>
              </w:r>
            </w:hyperlink>
            <w:r w:rsidR="00233F01">
              <w:t xml:space="preserve"> </w:t>
            </w:r>
          </w:p>
        </w:tc>
      </w:tr>
      <w:tr w:rsidR="007F2D6C" w14:paraId="60F19CF2" w14:textId="77777777" w:rsidTr="00233F01">
        <w:trPr>
          <w:jc w:val="center"/>
        </w:trPr>
        <w:tc>
          <w:tcPr>
            <w:tcW w:w="1844" w:type="dxa"/>
            <w:gridSpan w:val="2"/>
            <w:tcBorders>
              <w:top w:val="single" w:sz="6" w:space="0" w:color="000000"/>
              <w:bottom w:val="single" w:sz="6" w:space="0" w:color="000000"/>
            </w:tcBorders>
            <w:shd w:val="clear" w:color="auto" w:fill="auto"/>
          </w:tcPr>
          <w:p w14:paraId="20683C43" w14:textId="77777777" w:rsidR="007F2D6C" w:rsidRDefault="00146950">
            <w:pPr>
              <w:rPr>
                <w:b/>
              </w:rPr>
            </w:pPr>
            <w:r>
              <w:rPr>
                <w:b/>
              </w:rPr>
              <w:t>Contact:</w:t>
            </w:r>
          </w:p>
        </w:tc>
        <w:tc>
          <w:tcPr>
            <w:tcW w:w="3685" w:type="dxa"/>
            <w:gridSpan w:val="2"/>
            <w:tcBorders>
              <w:top w:val="single" w:sz="6" w:space="0" w:color="000000"/>
              <w:bottom w:val="single" w:sz="6" w:space="0" w:color="000000"/>
            </w:tcBorders>
            <w:shd w:val="clear" w:color="auto" w:fill="auto"/>
          </w:tcPr>
          <w:p w14:paraId="42E60226" w14:textId="55256DF8" w:rsidR="007F2D6C" w:rsidRPr="00233F01" w:rsidRDefault="00146950" w:rsidP="00233F01">
            <w:r w:rsidRPr="00233F01">
              <w:t>Luis Oala</w:t>
            </w:r>
            <w:r w:rsidR="00233F01">
              <w:br/>
            </w:r>
            <w:r w:rsidRPr="00233F01">
              <w:t>Fraunhofer HHI</w:t>
            </w:r>
            <w:r w:rsidR="004110D0">
              <w:t xml:space="preserve">, </w:t>
            </w:r>
            <w:r w:rsidRPr="00233F01">
              <w:t>Germany</w:t>
            </w:r>
          </w:p>
        </w:tc>
        <w:tc>
          <w:tcPr>
            <w:tcW w:w="4536" w:type="dxa"/>
            <w:tcBorders>
              <w:top w:val="single" w:sz="6" w:space="0" w:color="000000"/>
              <w:bottom w:val="single" w:sz="6" w:space="0" w:color="000000"/>
            </w:tcBorders>
            <w:shd w:val="clear" w:color="auto" w:fill="auto"/>
          </w:tcPr>
          <w:p w14:paraId="4056E73B" w14:textId="2157B10A" w:rsidR="007F2D6C" w:rsidRPr="00233F01" w:rsidRDefault="00146950" w:rsidP="00233F01">
            <w:r w:rsidRPr="00233F01">
              <w:t xml:space="preserve">Tel: </w:t>
            </w:r>
            <w:r w:rsidRPr="00233F01">
              <w:tab/>
              <w:t xml:space="preserve">+49 30 31002-104 </w:t>
            </w:r>
            <w:r w:rsidR="00233F01">
              <w:br/>
            </w:r>
            <w:r w:rsidRPr="00233F01">
              <w:t>Email:</w:t>
            </w:r>
            <w:r w:rsidR="00233F01">
              <w:t xml:space="preserve"> </w:t>
            </w:r>
            <w:hyperlink r:id="rId9" w:history="1">
              <w:r w:rsidR="00233F01" w:rsidRPr="00F10ED4">
                <w:rPr>
                  <w:rStyle w:val="Hyperlink"/>
                </w:rPr>
                <w:t>luis.oala@hhi.fraunhofer.de</w:t>
              </w:r>
            </w:hyperlink>
            <w:r w:rsidR="00233F01">
              <w:t xml:space="preserve"> </w:t>
            </w:r>
          </w:p>
        </w:tc>
      </w:tr>
      <w:tr w:rsidR="007F2D6C" w14:paraId="14F963F8" w14:textId="77777777" w:rsidTr="00233F01">
        <w:trPr>
          <w:jc w:val="center"/>
        </w:trPr>
        <w:tc>
          <w:tcPr>
            <w:tcW w:w="1844" w:type="dxa"/>
            <w:gridSpan w:val="2"/>
            <w:tcBorders>
              <w:top w:val="single" w:sz="6" w:space="0" w:color="000000"/>
              <w:bottom w:val="single" w:sz="6" w:space="0" w:color="000000"/>
            </w:tcBorders>
            <w:shd w:val="clear" w:color="auto" w:fill="auto"/>
          </w:tcPr>
          <w:p w14:paraId="301ED9F0" w14:textId="77777777" w:rsidR="007F2D6C" w:rsidRDefault="00146950">
            <w:pPr>
              <w:rPr>
                <w:b/>
              </w:rPr>
            </w:pPr>
            <w:r>
              <w:rPr>
                <w:b/>
              </w:rPr>
              <w:t>Contact:</w:t>
            </w:r>
          </w:p>
        </w:tc>
        <w:tc>
          <w:tcPr>
            <w:tcW w:w="3685" w:type="dxa"/>
            <w:gridSpan w:val="2"/>
            <w:tcBorders>
              <w:top w:val="single" w:sz="6" w:space="0" w:color="000000"/>
              <w:bottom w:val="single" w:sz="6" w:space="0" w:color="000000"/>
            </w:tcBorders>
            <w:shd w:val="clear" w:color="auto" w:fill="auto"/>
          </w:tcPr>
          <w:p w14:paraId="305CCACB" w14:textId="65420D71" w:rsidR="007F2D6C" w:rsidRPr="00233F01" w:rsidRDefault="00146950" w:rsidP="00233F01">
            <w:r w:rsidRPr="00233F01">
              <w:t>Pradeep Balachandran</w:t>
            </w:r>
            <w:r w:rsidR="00233F01">
              <w:br/>
            </w:r>
            <w:r w:rsidRPr="00233F01">
              <w:t>India</w:t>
            </w:r>
          </w:p>
        </w:tc>
        <w:tc>
          <w:tcPr>
            <w:tcW w:w="4536" w:type="dxa"/>
            <w:tcBorders>
              <w:top w:val="single" w:sz="6" w:space="0" w:color="000000"/>
              <w:bottom w:val="single" w:sz="6" w:space="0" w:color="000000"/>
            </w:tcBorders>
            <w:shd w:val="clear" w:color="auto" w:fill="auto"/>
          </w:tcPr>
          <w:p w14:paraId="72DCA02A" w14:textId="2E52F09B" w:rsidR="007F2D6C" w:rsidRPr="00233F01" w:rsidRDefault="00146950" w:rsidP="00233F01">
            <w:r w:rsidRPr="00233F01">
              <w:t xml:space="preserve">Email: </w:t>
            </w:r>
            <w:hyperlink r:id="rId10" w:history="1">
              <w:r w:rsidR="00233F01" w:rsidRPr="00F10ED4">
                <w:rPr>
                  <w:rStyle w:val="Hyperlink"/>
                </w:rPr>
                <w:t>pbn.tvm@gmail.com</w:t>
              </w:r>
            </w:hyperlink>
            <w:r w:rsidR="00233F01">
              <w:t xml:space="preserve"> </w:t>
            </w:r>
          </w:p>
        </w:tc>
      </w:tr>
    </w:tbl>
    <w:p w14:paraId="5696E05C" w14:textId="77777777" w:rsidR="00233F01" w:rsidRDefault="00233F01"/>
    <w:tbl>
      <w:tblPr>
        <w:tblW w:w="10490" w:type="dxa"/>
        <w:jc w:val="center"/>
        <w:tblLook w:val="0000" w:firstRow="0" w:lastRow="0" w:firstColumn="0" w:lastColumn="0" w:noHBand="0" w:noVBand="0"/>
      </w:tblPr>
      <w:tblGrid>
        <w:gridCol w:w="1276"/>
        <w:gridCol w:w="9214"/>
      </w:tblGrid>
      <w:tr w:rsidR="007F2D6C" w14:paraId="3211CDF9" w14:textId="77777777" w:rsidTr="004110D0">
        <w:trPr>
          <w:jc w:val="center"/>
        </w:trPr>
        <w:tc>
          <w:tcPr>
            <w:tcW w:w="1276" w:type="dxa"/>
            <w:shd w:val="clear" w:color="auto" w:fill="auto"/>
          </w:tcPr>
          <w:p w14:paraId="598B8D53" w14:textId="77777777" w:rsidR="007F2D6C" w:rsidRDefault="00146950">
            <w:pPr>
              <w:rPr>
                <w:b/>
              </w:rPr>
            </w:pPr>
            <w:r>
              <w:rPr>
                <w:b/>
              </w:rPr>
              <w:t>Abstract:</w:t>
            </w:r>
          </w:p>
        </w:tc>
        <w:tc>
          <w:tcPr>
            <w:tcW w:w="9214" w:type="dxa"/>
            <w:shd w:val="clear" w:color="auto" w:fill="auto"/>
          </w:tcPr>
          <w:p w14:paraId="4069B356" w14:textId="5B3F646B" w:rsidR="009458B1" w:rsidRDefault="00146950" w:rsidP="004110D0">
            <w:r>
              <w:t xml:space="preserve">In this document we outline the preliminary results and current working packages of </w:t>
            </w:r>
            <w:r w:rsidR="009458B1">
              <w:t xml:space="preserve">the working group </w:t>
            </w:r>
            <w:r w:rsidR="009458B1" w:rsidRPr="009458B1">
              <w:t xml:space="preserve">on Data and AI solution assessment methods </w:t>
            </w:r>
            <w:r w:rsidR="009458B1">
              <w:t>(</w:t>
            </w:r>
            <w:r>
              <w:t>WG-DAISAM</w:t>
            </w:r>
            <w:r w:rsidR="009458B1">
              <w:t>)</w:t>
            </w:r>
            <w:r>
              <w:t>. They comprise (1) the compilation of quality dimensions based on the review of regulatory documents, (2) an analysis of the TG types along with a questionnaire template to fill gaps in the TG TDDs relevant to our WG, and finally</w:t>
            </w:r>
            <w:r w:rsidR="004110D0">
              <w:t xml:space="preserve"> </w:t>
            </w:r>
            <w:r>
              <w:t>(3) a collection of questions we encountered in our work with respect to the FG scope that require negotiation with the overall FG.</w:t>
            </w:r>
          </w:p>
        </w:tc>
      </w:tr>
    </w:tbl>
    <w:p w14:paraId="70179A3A" w14:textId="77777777" w:rsidR="007F2D6C" w:rsidRDefault="007F2D6C"/>
    <w:p w14:paraId="54C6F9A3" w14:textId="6074522D" w:rsidR="004110D0" w:rsidRDefault="00146950">
      <w:pPr>
        <w:pStyle w:val="TOC1"/>
        <w:rPr>
          <w:rFonts w:asciiTheme="minorHAnsi" w:eastAsiaTheme="minorEastAsia" w:hAnsiTheme="minorHAnsi" w:cstheme="minorBidi"/>
          <w:szCs w:val="22"/>
          <w:lang w:eastAsia="en-GB"/>
        </w:rPr>
      </w:pPr>
      <w:r>
        <w:fldChar w:fldCharType="begin"/>
      </w:r>
      <w:r>
        <w:rPr>
          <w:rStyle w:val="IndexLink"/>
          <w:b/>
        </w:rPr>
        <w:instrText>TOC \o "1-9" \h</w:instrText>
      </w:r>
      <w:r>
        <w:rPr>
          <w:rStyle w:val="IndexLink"/>
          <w:b/>
        </w:rPr>
        <w:fldChar w:fldCharType="separate"/>
      </w:r>
      <w:hyperlink w:anchor="_Toc17823017" w:history="1">
        <w:r w:rsidR="004110D0" w:rsidRPr="00025E28">
          <w:rPr>
            <w:rStyle w:val="Hyperlink"/>
          </w:rPr>
          <w:t>1 Regulation-driven quality principles</w:t>
        </w:r>
        <w:r w:rsidR="004110D0">
          <w:tab/>
        </w:r>
        <w:r w:rsidR="004110D0">
          <w:fldChar w:fldCharType="begin"/>
        </w:r>
        <w:r w:rsidR="004110D0">
          <w:instrText xml:space="preserve"> PAGEREF _Toc17823017 \h </w:instrText>
        </w:r>
        <w:r w:rsidR="004110D0">
          <w:fldChar w:fldCharType="separate"/>
        </w:r>
        <w:r w:rsidR="00D66DCA">
          <w:t>2</w:t>
        </w:r>
        <w:r w:rsidR="004110D0">
          <w:fldChar w:fldCharType="end"/>
        </w:r>
      </w:hyperlink>
    </w:p>
    <w:p w14:paraId="7063CE7C" w14:textId="2871C5A1" w:rsidR="004110D0" w:rsidRDefault="004110D0">
      <w:pPr>
        <w:pStyle w:val="TOC2"/>
        <w:rPr>
          <w:rFonts w:asciiTheme="minorHAnsi" w:eastAsiaTheme="minorEastAsia" w:hAnsiTheme="minorHAnsi" w:cstheme="minorBidi"/>
          <w:szCs w:val="22"/>
          <w:lang w:eastAsia="en-GB"/>
        </w:rPr>
      </w:pPr>
      <w:hyperlink w:anchor="_Toc17823018" w:history="1">
        <w:r w:rsidRPr="00025E28">
          <w:rPr>
            <w:rStyle w:val="Hyperlink"/>
          </w:rPr>
          <w:t>1.1 Introduction / Purpose</w:t>
        </w:r>
        <w:r>
          <w:tab/>
        </w:r>
        <w:r>
          <w:fldChar w:fldCharType="begin"/>
        </w:r>
        <w:r>
          <w:instrText xml:space="preserve"> PAGEREF _Toc17823018 \h </w:instrText>
        </w:r>
        <w:r>
          <w:fldChar w:fldCharType="separate"/>
        </w:r>
        <w:r w:rsidR="00D66DCA">
          <w:t>2</w:t>
        </w:r>
        <w:r>
          <w:fldChar w:fldCharType="end"/>
        </w:r>
      </w:hyperlink>
    </w:p>
    <w:p w14:paraId="3FF556F2" w14:textId="2EDC0D87" w:rsidR="004110D0" w:rsidRDefault="004110D0">
      <w:pPr>
        <w:pStyle w:val="TOC2"/>
        <w:rPr>
          <w:rFonts w:asciiTheme="minorHAnsi" w:eastAsiaTheme="minorEastAsia" w:hAnsiTheme="minorHAnsi" w:cstheme="minorBidi"/>
          <w:szCs w:val="22"/>
          <w:lang w:eastAsia="en-GB"/>
        </w:rPr>
      </w:pPr>
      <w:hyperlink w:anchor="_Toc17823019" w:history="1">
        <w:r w:rsidRPr="00025E28">
          <w:rPr>
            <w:rStyle w:val="Hyperlink"/>
          </w:rPr>
          <w:t>1.2 Description</w:t>
        </w:r>
        <w:r>
          <w:tab/>
        </w:r>
        <w:r>
          <w:fldChar w:fldCharType="begin"/>
        </w:r>
        <w:r>
          <w:instrText xml:space="preserve"> PAGEREF _Toc17823019 \h </w:instrText>
        </w:r>
        <w:r>
          <w:fldChar w:fldCharType="separate"/>
        </w:r>
        <w:r w:rsidR="00D66DCA">
          <w:t>2</w:t>
        </w:r>
        <w:r>
          <w:fldChar w:fldCharType="end"/>
        </w:r>
      </w:hyperlink>
    </w:p>
    <w:p w14:paraId="42154AF8" w14:textId="4E3D3A4E" w:rsidR="004110D0" w:rsidRDefault="004110D0">
      <w:pPr>
        <w:pStyle w:val="TOC2"/>
        <w:rPr>
          <w:rFonts w:asciiTheme="minorHAnsi" w:eastAsiaTheme="minorEastAsia" w:hAnsiTheme="minorHAnsi" w:cstheme="minorBidi"/>
          <w:szCs w:val="22"/>
          <w:lang w:eastAsia="en-GB"/>
        </w:rPr>
      </w:pPr>
      <w:hyperlink w:anchor="_Toc17823020" w:history="1">
        <w:r w:rsidRPr="00025E28">
          <w:rPr>
            <w:rStyle w:val="Hyperlink"/>
          </w:rPr>
          <w:t>1.3 IMDRF Classification</w:t>
        </w:r>
        <w:r>
          <w:tab/>
        </w:r>
        <w:r>
          <w:fldChar w:fldCharType="begin"/>
        </w:r>
        <w:r>
          <w:instrText xml:space="preserve"> PAGEREF _Toc17823020 \h </w:instrText>
        </w:r>
        <w:r>
          <w:fldChar w:fldCharType="separate"/>
        </w:r>
        <w:r w:rsidR="00D66DCA">
          <w:t>2</w:t>
        </w:r>
        <w:r>
          <w:fldChar w:fldCharType="end"/>
        </w:r>
      </w:hyperlink>
    </w:p>
    <w:p w14:paraId="45E9E9C1" w14:textId="001ED35C" w:rsidR="004110D0" w:rsidRDefault="004110D0">
      <w:pPr>
        <w:pStyle w:val="TOC2"/>
        <w:rPr>
          <w:rFonts w:asciiTheme="minorHAnsi" w:eastAsiaTheme="minorEastAsia" w:hAnsiTheme="minorHAnsi" w:cstheme="minorBidi"/>
          <w:szCs w:val="22"/>
          <w:lang w:eastAsia="en-GB"/>
        </w:rPr>
      </w:pPr>
      <w:hyperlink w:anchor="_Toc17823021" w:history="1">
        <w:r w:rsidRPr="00025E28">
          <w:rPr>
            <w:rStyle w:val="Hyperlink"/>
          </w:rPr>
          <w:t>1.4 Data Quality</w:t>
        </w:r>
        <w:r>
          <w:tab/>
        </w:r>
        <w:r>
          <w:fldChar w:fldCharType="begin"/>
        </w:r>
        <w:r>
          <w:instrText xml:space="preserve"> PAGEREF _Toc17823021 \h </w:instrText>
        </w:r>
        <w:r>
          <w:fldChar w:fldCharType="separate"/>
        </w:r>
        <w:r w:rsidR="00D66DCA">
          <w:t>2</w:t>
        </w:r>
        <w:r>
          <w:fldChar w:fldCharType="end"/>
        </w:r>
      </w:hyperlink>
    </w:p>
    <w:p w14:paraId="39B96CE7" w14:textId="27FD6E11" w:rsidR="004110D0" w:rsidRDefault="004110D0">
      <w:pPr>
        <w:pStyle w:val="TOC2"/>
        <w:rPr>
          <w:rFonts w:asciiTheme="minorHAnsi" w:eastAsiaTheme="minorEastAsia" w:hAnsiTheme="minorHAnsi" w:cstheme="minorBidi"/>
          <w:szCs w:val="22"/>
          <w:lang w:eastAsia="en-GB"/>
        </w:rPr>
      </w:pPr>
      <w:hyperlink w:anchor="_Toc17823022" w:history="1">
        <w:r w:rsidRPr="00025E28">
          <w:rPr>
            <w:rStyle w:val="Hyperlink"/>
          </w:rPr>
          <w:t>1.5 Risk</w:t>
        </w:r>
        <w:r>
          <w:tab/>
        </w:r>
        <w:r>
          <w:fldChar w:fldCharType="begin"/>
        </w:r>
        <w:r>
          <w:instrText xml:space="preserve"> PAGEREF _Toc17823022 \h </w:instrText>
        </w:r>
        <w:r>
          <w:fldChar w:fldCharType="separate"/>
        </w:r>
        <w:r w:rsidR="00D66DCA">
          <w:t>3</w:t>
        </w:r>
        <w:r>
          <w:fldChar w:fldCharType="end"/>
        </w:r>
      </w:hyperlink>
    </w:p>
    <w:p w14:paraId="1993A0F4" w14:textId="4A290091" w:rsidR="004110D0" w:rsidRDefault="004110D0">
      <w:pPr>
        <w:pStyle w:val="TOC2"/>
        <w:rPr>
          <w:rFonts w:asciiTheme="minorHAnsi" w:eastAsiaTheme="minorEastAsia" w:hAnsiTheme="minorHAnsi" w:cstheme="minorBidi"/>
          <w:szCs w:val="22"/>
          <w:lang w:eastAsia="en-GB"/>
        </w:rPr>
      </w:pPr>
      <w:hyperlink w:anchor="_Toc17823023" w:history="1">
        <w:r w:rsidRPr="00025E28">
          <w:rPr>
            <w:rStyle w:val="Hyperlink"/>
          </w:rPr>
          <w:t>1.6 Security/Privacy</w:t>
        </w:r>
        <w:r>
          <w:tab/>
        </w:r>
        <w:r>
          <w:fldChar w:fldCharType="begin"/>
        </w:r>
        <w:r>
          <w:instrText xml:space="preserve"> PAGEREF _Toc17823023 \h </w:instrText>
        </w:r>
        <w:r>
          <w:fldChar w:fldCharType="separate"/>
        </w:r>
        <w:r w:rsidR="00D66DCA">
          <w:t>3</w:t>
        </w:r>
        <w:r>
          <w:fldChar w:fldCharType="end"/>
        </w:r>
      </w:hyperlink>
    </w:p>
    <w:p w14:paraId="4F926B9C" w14:textId="16DF48E1" w:rsidR="004110D0" w:rsidRDefault="004110D0">
      <w:pPr>
        <w:pStyle w:val="TOC2"/>
        <w:rPr>
          <w:rFonts w:asciiTheme="minorHAnsi" w:eastAsiaTheme="minorEastAsia" w:hAnsiTheme="minorHAnsi" w:cstheme="minorBidi"/>
          <w:szCs w:val="22"/>
          <w:lang w:eastAsia="en-GB"/>
        </w:rPr>
      </w:pPr>
      <w:hyperlink w:anchor="_Toc17823024" w:history="1">
        <w:r w:rsidRPr="00025E28">
          <w:rPr>
            <w:rStyle w:val="Hyperlink"/>
          </w:rPr>
          <w:t>1.7 Interfaces, Dependencies</w:t>
        </w:r>
        <w:r>
          <w:tab/>
        </w:r>
        <w:r>
          <w:fldChar w:fldCharType="begin"/>
        </w:r>
        <w:r>
          <w:instrText xml:space="preserve"> PAGEREF _Toc17823024 \h </w:instrText>
        </w:r>
        <w:r>
          <w:fldChar w:fldCharType="separate"/>
        </w:r>
        <w:r w:rsidR="00D66DCA">
          <w:t>3</w:t>
        </w:r>
        <w:r>
          <w:fldChar w:fldCharType="end"/>
        </w:r>
      </w:hyperlink>
    </w:p>
    <w:p w14:paraId="3F3717A3" w14:textId="66370089" w:rsidR="004110D0" w:rsidRDefault="004110D0">
      <w:pPr>
        <w:pStyle w:val="TOC2"/>
        <w:rPr>
          <w:rFonts w:asciiTheme="minorHAnsi" w:eastAsiaTheme="minorEastAsia" w:hAnsiTheme="minorHAnsi" w:cstheme="minorBidi"/>
          <w:szCs w:val="22"/>
          <w:lang w:eastAsia="en-GB"/>
        </w:rPr>
      </w:pPr>
      <w:hyperlink w:anchor="_Toc17823025" w:history="1">
        <w:r w:rsidRPr="00025E28">
          <w:rPr>
            <w:rStyle w:val="Hyperlink"/>
          </w:rPr>
          <w:t>1.8 Verification,</w:t>
        </w:r>
        <w:r>
          <w:rPr>
            <w:rStyle w:val="Hyperlink"/>
          </w:rPr>
          <w:t xml:space="preserve"> </w:t>
        </w:r>
        <w:r w:rsidRPr="00025E28">
          <w:rPr>
            <w:rStyle w:val="Hyperlink"/>
          </w:rPr>
          <w:t>Validation, Testing</w:t>
        </w:r>
        <w:r>
          <w:tab/>
        </w:r>
        <w:r>
          <w:fldChar w:fldCharType="begin"/>
        </w:r>
        <w:r>
          <w:instrText xml:space="preserve"> PAGEREF _Toc17823025 \h </w:instrText>
        </w:r>
        <w:r>
          <w:fldChar w:fldCharType="separate"/>
        </w:r>
        <w:r w:rsidR="00D66DCA">
          <w:t>3</w:t>
        </w:r>
        <w:r>
          <w:fldChar w:fldCharType="end"/>
        </w:r>
      </w:hyperlink>
    </w:p>
    <w:p w14:paraId="3F92AB7F" w14:textId="4A68A659" w:rsidR="004110D0" w:rsidRDefault="004110D0">
      <w:pPr>
        <w:pStyle w:val="TOC2"/>
        <w:rPr>
          <w:rFonts w:asciiTheme="minorHAnsi" w:eastAsiaTheme="minorEastAsia" w:hAnsiTheme="minorHAnsi" w:cstheme="minorBidi"/>
          <w:szCs w:val="22"/>
          <w:lang w:eastAsia="en-GB"/>
        </w:rPr>
      </w:pPr>
      <w:hyperlink w:anchor="_Toc17823026" w:history="1">
        <w:r w:rsidRPr="00025E28">
          <w:rPr>
            <w:rStyle w:val="Hyperlink"/>
          </w:rPr>
          <w:t>1.9 Change Management</w:t>
        </w:r>
        <w:r>
          <w:tab/>
        </w:r>
        <w:r>
          <w:fldChar w:fldCharType="begin"/>
        </w:r>
        <w:r>
          <w:instrText xml:space="preserve"> PAGEREF _Toc17823026 \h </w:instrText>
        </w:r>
        <w:r>
          <w:fldChar w:fldCharType="separate"/>
        </w:r>
        <w:r w:rsidR="00D66DCA">
          <w:t>4</w:t>
        </w:r>
        <w:r>
          <w:fldChar w:fldCharType="end"/>
        </w:r>
      </w:hyperlink>
    </w:p>
    <w:p w14:paraId="78C9F476" w14:textId="5F1053EC" w:rsidR="004110D0" w:rsidRDefault="004110D0">
      <w:pPr>
        <w:pStyle w:val="TOC1"/>
        <w:rPr>
          <w:rFonts w:asciiTheme="minorHAnsi" w:eastAsiaTheme="minorEastAsia" w:hAnsiTheme="minorHAnsi" w:cstheme="minorBidi"/>
          <w:szCs w:val="22"/>
          <w:lang w:eastAsia="en-GB"/>
        </w:rPr>
      </w:pPr>
      <w:hyperlink w:anchor="_Toc17823027" w:history="1">
        <w:r w:rsidRPr="00025E28">
          <w:rPr>
            <w:rStyle w:val="Hyperlink"/>
          </w:rPr>
          <w:t>2 TG-Questionnaire</w:t>
        </w:r>
        <w:r>
          <w:tab/>
        </w:r>
        <w:r>
          <w:fldChar w:fldCharType="begin"/>
        </w:r>
        <w:r>
          <w:instrText xml:space="preserve"> PAGEREF _Toc17823027 \h </w:instrText>
        </w:r>
        <w:r>
          <w:fldChar w:fldCharType="separate"/>
        </w:r>
        <w:r w:rsidR="00D66DCA">
          <w:t>5</w:t>
        </w:r>
        <w:r>
          <w:fldChar w:fldCharType="end"/>
        </w:r>
      </w:hyperlink>
    </w:p>
    <w:p w14:paraId="76B43E16" w14:textId="44F9BBC5" w:rsidR="004110D0" w:rsidRDefault="004110D0">
      <w:pPr>
        <w:pStyle w:val="TOC2"/>
        <w:rPr>
          <w:rFonts w:asciiTheme="minorHAnsi" w:eastAsiaTheme="minorEastAsia" w:hAnsiTheme="minorHAnsi" w:cstheme="minorBidi"/>
          <w:szCs w:val="22"/>
          <w:lang w:eastAsia="en-GB"/>
        </w:rPr>
      </w:pPr>
      <w:hyperlink w:anchor="_Toc17823028" w:history="1">
        <w:r w:rsidRPr="00025E28">
          <w:rPr>
            <w:rStyle w:val="Hyperlink"/>
          </w:rPr>
          <w:t>2.1 Questionnaire</w:t>
        </w:r>
        <w:r>
          <w:tab/>
        </w:r>
        <w:r>
          <w:fldChar w:fldCharType="begin"/>
        </w:r>
        <w:r>
          <w:instrText xml:space="preserve"> PAGEREF _Toc17823028 \h </w:instrText>
        </w:r>
        <w:r>
          <w:fldChar w:fldCharType="separate"/>
        </w:r>
        <w:r w:rsidR="00D66DCA">
          <w:t>5</w:t>
        </w:r>
        <w:r>
          <w:fldChar w:fldCharType="end"/>
        </w:r>
      </w:hyperlink>
    </w:p>
    <w:p w14:paraId="7BBECF7E" w14:textId="4DCC73D3" w:rsidR="004110D0" w:rsidRDefault="004110D0">
      <w:pPr>
        <w:pStyle w:val="TOC2"/>
        <w:rPr>
          <w:rFonts w:asciiTheme="minorHAnsi" w:eastAsiaTheme="minorEastAsia" w:hAnsiTheme="minorHAnsi" w:cstheme="minorBidi"/>
          <w:szCs w:val="22"/>
          <w:lang w:eastAsia="en-GB"/>
        </w:rPr>
      </w:pPr>
      <w:hyperlink w:anchor="_Toc17823029" w:history="1">
        <w:r w:rsidRPr="00025E28">
          <w:rPr>
            <w:rStyle w:val="Hyperlink"/>
          </w:rPr>
          <w:t>2.3 Example: TG-Psy</w:t>
        </w:r>
        <w:r>
          <w:tab/>
        </w:r>
        <w:r>
          <w:fldChar w:fldCharType="begin"/>
        </w:r>
        <w:r>
          <w:instrText xml:space="preserve"> PAGEREF _Toc17823029 \h </w:instrText>
        </w:r>
        <w:r>
          <w:fldChar w:fldCharType="separate"/>
        </w:r>
        <w:r w:rsidR="00D66DCA">
          <w:t>5</w:t>
        </w:r>
        <w:r>
          <w:fldChar w:fldCharType="end"/>
        </w:r>
      </w:hyperlink>
    </w:p>
    <w:p w14:paraId="622B1E91" w14:textId="6ACED08D" w:rsidR="004110D0" w:rsidRDefault="004110D0">
      <w:pPr>
        <w:pStyle w:val="TOC2"/>
        <w:rPr>
          <w:rFonts w:asciiTheme="minorHAnsi" w:eastAsiaTheme="minorEastAsia" w:hAnsiTheme="minorHAnsi" w:cstheme="minorBidi"/>
          <w:szCs w:val="22"/>
          <w:lang w:eastAsia="en-GB"/>
        </w:rPr>
      </w:pPr>
      <w:hyperlink w:anchor="_Toc17823030" w:history="1">
        <w:r w:rsidRPr="00025E28">
          <w:rPr>
            <w:rStyle w:val="Hyperlink"/>
          </w:rPr>
          <w:t>2.2 Glossary</w:t>
        </w:r>
        <w:r>
          <w:tab/>
        </w:r>
        <w:r>
          <w:fldChar w:fldCharType="begin"/>
        </w:r>
        <w:r>
          <w:instrText xml:space="preserve"> PAGEREF _Toc17823030 \h </w:instrText>
        </w:r>
        <w:r>
          <w:fldChar w:fldCharType="separate"/>
        </w:r>
        <w:r w:rsidR="00D66DCA">
          <w:t>10</w:t>
        </w:r>
        <w:r>
          <w:fldChar w:fldCharType="end"/>
        </w:r>
      </w:hyperlink>
    </w:p>
    <w:p w14:paraId="2B407C04" w14:textId="408EB49F" w:rsidR="004110D0" w:rsidRDefault="004110D0">
      <w:pPr>
        <w:pStyle w:val="TOC1"/>
        <w:rPr>
          <w:rFonts w:asciiTheme="minorHAnsi" w:eastAsiaTheme="minorEastAsia" w:hAnsiTheme="minorHAnsi" w:cstheme="minorBidi"/>
          <w:szCs w:val="22"/>
          <w:lang w:eastAsia="en-GB"/>
        </w:rPr>
      </w:pPr>
      <w:hyperlink w:anchor="_Toc17823031" w:history="1">
        <w:r w:rsidRPr="00025E28">
          <w:rPr>
            <w:rStyle w:val="Hyperlink"/>
          </w:rPr>
          <w:t>3 Appendix</w:t>
        </w:r>
        <w:r>
          <w:tab/>
        </w:r>
        <w:r>
          <w:fldChar w:fldCharType="begin"/>
        </w:r>
        <w:r>
          <w:instrText xml:space="preserve"> PAGEREF _Toc17823031 \h </w:instrText>
        </w:r>
        <w:r>
          <w:fldChar w:fldCharType="separate"/>
        </w:r>
        <w:r w:rsidR="00D66DCA">
          <w:t>16</w:t>
        </w:r>
        <w:r>
          <w:fldChar w:fldCharType="end"/>
        </w:r>
      </w:hyperlink>
    </w:p>
    <w:p w14:paraId="63E26909" w14:textId="40A6AC06" w:rsidR="004110D0" w:rsidRDefault="004110D0">
      <w:pPr>
        <w:pStyle w:val="TOC2"/>
        <w:rPr>
          <w:rFonts w:asciiTheme="minorHAnsi" w:eastAsiaTheme="minorEastAsia" w:hAnsiTheme="minorHAnsi" w:cstheme="minorBidi"/>
          <w:szCs w:val="22"/>
          <w:lang w:eastAsia="en-GB"/>
        </w:rPr>
      </w:pPr>
      <w:hyperlink w:anchor="_Toc17823032" w:history="1">
        <w:r w:rsidRPr="00025E28">
          <w:rPr>
            <w:rStyle w:val="Hyperlink"/>
          </w:rPr>
          <w:t>3.1 Annex 1 – IMDRF Classification Scheme</w:t>
        </w:r>
        <w:r>
          <w:tab/>
        </w:r>
        <w:r>
          <w:fldChar w:fldCharType="begin"/>
        </w:r>
        <w:r>
          <w:instrText xml:space="preserve"> PAGEREF _Toc17823032 \h </w:instrText>
        </w:r>
        <w:r>
          <w:fldChar w:fldCharType="separate"/>
        </w:r>
        <w:r w:rsidR="00D66DCA">
          <w:t>16</w:t>
        </w:r>
        <w:r>
          <w:fldChar w:fldCharType="end"/>
        </w:r>
      </w:hyperlink>
    </w:p>
    <w:p w14:paraId="7FE47853" w14:textId="1A93DDF4" w:rsidR="004110D0" w:rsidRDefault="004110D0">
      <w:pPr>
        <w:pStyle w:val="TOC2"/>
        <w:rPr>
          <w:rFonts w:asciiTheme="minorHAnsi" w:eastAsiaTheme="minorEastAsia" w:hAnsiTheme="minorHAnsi" w:cstheme="minorBidi"/>
          <w:szCs w:val="22"/>
          <w:lang w:eastAsia="en-GB"/>
        </w:rPr>
      </w:pPr>
      <w:hyperlink w:anchor="_Toc17823033" w:history="1">
        <w:r w:rsidRPr="00025E28">
          <w:rPr>
            <w:rStyle w:val="Hyperlink"/>
          </w:rPr>
          <w:t>3.2 Open items to resolve with FG</w:t>
        </w:r>
        <w:r>
          <w:tab/>
        </w:r>
        <w:r>
          <w:fldChar w:fldCharType="begin"/>
        </w:r>
        <w:r>
          <w:instrText xml:space="preserve"> PAGEREF _Toc17823033 \h </w:instrText>
        </w:r>
        <w:r>
          <w:fldChar w:fldCharType="separate"/>
        </w:r>
        <w:r w:rsidR="00D66DCA">
          <w:t>19</w:t>
        </w:r>
        <w:r>
          <w:fldChar w:fldCharType="end"/>
        </w:r>
      </w:hyperlink>
    </w:p>
    <w:p w14:paraId="07E3A240" w14:textId="4608A5A1" w:rsidR="007F2D6C" w:rsidRDefault="00146950" w:rsidP="009458B1">
      <w:pPr>
        <w:tabs>
          <w:tab w:val="right" w:pos="9642"/>
        </w:tabs>
        <w:spacing w:before="60" w:after="80"/>
        <w:ind w:left="360"/>
      </w:pPr>
      <w:r>
        <w:fldChar w:fldCharType="end"/>
      </w:r>
    </w:p>
    <w:p w14:paraId="42D41BA9" w14:textId="77777777" w:rsidR="007F2D6C" w:rsidRPr="00233F01" w:rsidRDefault="00146950" w:rsidP="00233F01">
      <w:pPr>
        <w:pStyle w:val="Heading1"/>
      </w:pPr>
      <w:bookmarkStart w:id="16" w:name="_Toc17823017"/>
      <w:r w:rsidRPr="00233F01">
        <w:lastRenderedPageBreak/>
        <w:t>1 Regulation-driven quality principles</w:t>
      </w:r>
      <w:bookmarkEnd w:id="16"/>
    </w:p>
    <w:p w14:paraId="5E35F4E4" w14:textId="77777777" w:rsidR="007F2D6C" w:rsidRDefault="00146950" w:rsidP="00233F01">
      <w:pPr>
        <w:pStyle w:val="Heading2"/>
      </w:pPr>
      <w:bookmarkStart w:id="17" w:name="_Toc17823018"/>
      <w:r>
        <w:t>1.1 Introduction / Purpose</w:t>
      </w:r>
      <w:bookmarkEnd w:id="17"/>
    </w:p>
    <w:p w14:paraId="5700A824" w14:textId="77777777" w:rsidR="007F2D6C" w:rsidRDefault="00146950">
      <w:r>
        <w:t>As part of our effort to come up with meaningful quality dimensions we continuously review regulatory and guidance documents on this topic. This first iteration included documents from the Xavier Health AI Summit, Radiology Ethics, FDA Genome IVD, MS-Future, the IMDRF and a very recent Chinese guidance document on the design of aided decision-making medical device software using deep learning techniques. The review resulted in an assessment checklist containing more than 150 entries. We grouped, sorted out and synthesized these entries into the question groups that can be found below.</w:t>
      </w:r>
    </w:p>
    <w:p w14:paraId="4F3F5AB3" w14:textId="77777777" w:rsidR="007F2D6C" w:rsidRDefault="007F2D6C">
      <w:bookmarkStart w:id="18" w:name="_GoBack"/>
      <w:bookmarkEnd w:id="18"/>
    </w:p>
    <w:p w14:paraId="4C8754E7" w14:textId="77777777" w:rsidR="007F2D6C" w:rsidRDefault="00146950">
      <w:pPr>
        <w:spacing w:before="0" w:after="160" w:line="259" w:lineRule="auto"/>
        <w:rPr>
          <w:sz w:val="22"/>
          <w:szCs w:val="22"/>
        </w:rPr>
      </w:pPr>
      <w:r>
        <w:rPr>
          <w:sz w:val="22"/>
          <w:szCs w:val="22"/>
        </w:rPr>
        <w:t xml:space="preserve">The purpose of this document is to provide a quality assessment framework for the evaluation of data and AI solutions. </w:t>
      </w:r>
    </w:p>
    <w:p w14:paraId="7ED0ED84" w14:textId="77777777" w:rsidR="007F2D6C" w:rsidRDefault="00146950">
      <w:pPr>
        <w:spacing w:before="0" w:after="160" w:line="259" w:lineRule="auto"/>
        <w:rPr>
          <w:i/>
          <w:sz w:val="22"/>
          <w:szCs w:val="22"/>
        </w:rPr>
      </w:pPr>
      <w:r>
        <w:rPr>
          <w:i/>
          <w:sz w:val="22"/>
          <w:szCs w:val="22"/>
        </w:rPr>
        <w:t xml:space="preserve">Note this is a draft document intended for review and feedback. </w:t>
      </w:r>
    </w:p>
    <w:p w14:paraId="3034EBB9" w14:textId="77777777" w:rsidR="007F2D6C" w:rsidRDefault="00146950" w:rsidP="00233F01">
      <w:pPr>
        <w:pStyle w:val="Heading2"/>
      </w:pPr>
      <w:bookmarkStart w:id="19" w:name="_Toc17823019"/>
      <w:r>
        <w:t>1.2 Description</w:t>
      </w:r>
      <w:bookmarkEnd w:id="19"/>
    </w:p>
    <w:p w14:paraId="7943DAF7" w14:textId="77777777" w:rsidR="007F2D6C" w:rsidRDefault="00146950">
      <w:pPr>
        <w:spacing w:before="0" w:after="160" w:line="259" w:lineRule="auto"/>
        <w:rPr>
          <w:sz w:val="22"/>
          <w:szCs w:val="22"/>
        </w:rPr>
      </w:pPr>
      <w:r>
        <w:rPr>
          <w:sz w:val="22"/>
          <w:szCs w:val="22"/>
        </w:rPr>
        <w:t xml:space="preserve">This section provides an overview of the product being evaluated. </w:t>
      </w:r>
    </w:p>
    <w:p w14:paraId="3B342FDD" w14:textId="7D713718" w:rsidR="007F2D6C" w:rsidRDefault="00146950">
      <w:pPr>
        <w:numPr>
          <w:ilvl w:val="0"/>
          <w:numId w:val="15"/>
        </w:numPr>
        <w:spacing w:before="0" w:line="259" w:lineRule="auto"/>
        <w:rPr>
          <w:sz w:val="22"/>
          <w:szCs w:val="22"/>
        </w:rPr>
      </w:pPr>
      <w:r>
        <w:rPr>
          <w:sz w:val="22"/>
          <w:szCs w:val="22"/>
        </w:rPr>
        <w:t xml:space="preserve">What is the intended use of this </w:t>
      </w:r>
      <w:proofErr w:type="gramStart"/>
      <w:r>
        <w:rPr>
          <w:sz w:val="22"/>
          <w:szCs w:val="22"/>
        </w:rPr>
        <w:t>product ?</w:t>
      </w:r>
      <w:proofErr w:type="gramEnd"/>
      <w:r w:rsidR="004110D0">
        <w:rPr>
          <w:sz w:val="22"/>
          <w:szCs w:val="22"/>
        </w:rPr>
        <w:t xml:space="preserve"> </w:t>
      </w:r>
    </w:p>
    <w:p w14:paraId="5C1D0E1F" w14:textId="77777777" w:rsidR="007F2D6C" w:rsidRDefault="00146950">
      <w:pPr>
        <w:numPr>
          <w:ilvl w:val="0"/>
          <w:numId w:val="15"/>
        </w:numPr>
        <w:spacing w:before="0" w:line="259" w:lineRule="auto"/>
      </w:pPr>
      <w:r>
        <w:rPr>
          <w:sz w:val="22"/>
          <w:szCs w:val="22"/>
        </w:rPr>
        <w:t xml:space="preserve">Does it diagnose, treat, mitigate, prevent, or monitor a disease, disorder, or injury? Does it support operations or assist in managing public health issues? </w:t>
      </w:r>
      <w:r>
        <w:rPr>
          <w:i/>
          <w:sz w:val="22"/>
          <w:szCs w:val="22"/>
        </w:rPr>
        <w:t xml:space="preserve">This could be re-worked into a series of </w:t>
      </w:r>
      <w:proofErr w:type="gramStart"/>
      <w:r>
        <w:rPr>
          <w:i/>
          <w:sz w:val="22"/>
          <w:szCs w:val="22"/>
        </w:rPr>
        <w:t>check-boxes</w:t>
      </w:r>
      <w:proofErr w:type="gramEnd"/>
      <w:r>
        <w:rPr>
          <w:i/>
          <w:sz w:val="22"/>
          <w:szCs w:val="22"/>
        </w:rPr>
        <w:t xml:space="preserve"> if that would be easier – one box for diagnose, one box for treat, … etc. </w:t>
      </w:r>
    </w:p>
    <w:p w14:paraId="61B3971F" w14:textId="77777777" w:rsidR="007F2D6C" w:rsidRDefault="00146950">
      <w:pPr>
        <w:numPr>
          <w:ilvl w:val="0"/>
          <w:numId w:val="15"/>
        </w:numPr>
        <w:spacing w:before="0" w:line="259" w:lineRule="auto"/>
        <w:rPr>
          <w:sz w:val="22"/>
          <w:szCs w:val="22"/>
        </w:rPr>
      </w:pPr>
      <w:r>
        <w:rPr>
          <w:sz w:val="22"/>
          <w:szCs w:val="22"/>
        </w:rPr>
        <w:t xml:space="preserve">Is it a locked algorithm or an adaptive algorithm? </w:t>
      </w:r>
    </w:p>
    <w:p w14:paraId="41B974A0" w14:textId="77777777" w:rsidR="007F2D6C" w:rsidRDefault="00146950">
      <w:pPr>
        <w:numPr>
          <w:ilvl w:val="1"/>
          <w:numId w:val="15"/>
        </w:numPr>
        <w:spacing w:before="0" w:line="259" w:lineRule="auto"/>
        <w:rPr>
          <w:sz w:val="22"/>
          <w:szCs w:val="22"/>
        </w:rPr>
      </w:pPr>
      <w:r>
        <w:rPr>
          <w:sz w:val="22"/>
          <w:szCs w:val="22"/>
        </w:rPr>
        <w:t>If adaptive, what is the frequency or the trigger for an update (e.g. does it update after every use, or does it update every 6 months</w:t>
      </w:r>
      <w:proofErr w:type="gramStart"/>
      <w:r>
        <w:rPr>
          <w:sz w:val="22"/>
          <w:szCs w:val="22"/>
        </w:rPr>
        <w:t>) ?</w:t>
      </w:r>
      <w:proofErr w:type="gramEnd"/>
    </w:p>
    <w:p w14:paraId="02BBFB57" w14:textId="77777777" w:rsidR="007F2D6C" w:rsidRDefault="00146950">
      <w:pPr>
        <w:numPr>
          <w:ilvl w:val="1"/>
          <w:numId w:val="15"/>
        </w:numPr>
        <w:spacing w:before="0" w:line="259" w:lineRule="auto"/>
        <w:rPr>
          <w:sz w:val="22"/>
          <w:szCs w:val="22"/>
        </w:rPr>
      </w:pPr>
      <w:r>
        <w:rPr>
          <w:sz w:val="22"/>
          <w:szCs w:val="22"/>
        </w:rPr>
        <w:t>If adaptive, are there boundaries around the amount of allowed autonomous learning?</w:t>
      </w:r>
    </w:p>
    <w:p w14:paraId="00A5EA96" w14:textId="77777777" w:rsidR="007F2D6C" w:rsidRDefault="00146950">
      <w:pPr>
        <w:numPr>
          <w:ilvl w:val="0"/>
          <w:numId w:val="15"/>
        </w:numPr>
        <w:spacing w:before="0" w:line="259" w:lineRule="auto"/>
        <w:rPr>
          <w:sz w:val="22"/>
          <w:szCs w:val="22"/>
        </w:rPr>
      </w:pPr>
      <w:r>
        <w:rPr>
          <w:sz w:val="22"/>
          <w:szCs w:val="22"/>
        </w:rPr>
        <w:t>Describe the principles of operation of the product?</w:t>
      </w:r>
    </w:p>
    <w:p w14:paraId="782535E3" w14:textId="00DF3E29" w:rsidR="007F2D6C" w:rsidRDefault="00146950">
      <w:pPr>
        <w:numPr>
          <w:ilvl w:val="0"/>
          <w:numId w:val="15"/>
        </w:numPr>
        <w:spacing w:before="0" w:line="259" w:lineRule="auto"/>
        <w:rPr>
          <w:sz w:val="22"/>
          <w:szCs w:val="22"/>
        </w:rPr>
      </w:pPr>
      <w:r>
        <w:rPr>
          <w:sz w:val="22"/>
          <w:szCs w:val="22"/>
        </w:rPr>
        <w:t>How is the design appropriate for its use (e.g</w:t>
      </w:r>
      <w:r w:rsidR="004110D0">
        <w:rPr>
          <w:sz w:val="22"/>
          <w:szCs w:val="22"/>
        </w:rPr>
        <w:t>.</w:t>
      </w:r>
      <w:r>
        <w:rPr>
          <w:sz w:val="22"/>
          <w:szCs w:val="22"/>
        </w:rPr>
        <w:t xml:space="preserve"> why did you choose neural network?)</w:t>
      </w:r>
    </w:p>
    <w:p w14:paraId="46913B8C" w14:textId="77777777" w:rsidR="007F2D6C" w:rsidRDefault="00146950">
      <w:pPr>
        <w:numPr>
          <w:ilvl w:val="0"/>
          <w:numId w:val="15"/>
        </w:numPr>
        <w:spacing w:before="0" w:line="259" w:lineRule="auto"/>
        <w:rPr>
          <w:sz w:val="22"/>
          <w:szCs w:val="22"/>
        </w:rPr>
      </w:pPr>
      <w:r>
        <w:rPr>
          <w:sz w:val="22"/>
          <w:szCs w:val="22"/>
        </w:rPr>
        <w:t>What contra-indications, warnings, and precautions have been identified?</w:t>
      </w:r>
    </w:p>
    <w:p w14:paraId="4CA63ADB" w14:textId="77777777" w:rsidR="007F2D6C" w:rsidRDefault="00146950">
      <w:pPr>
        <w:numPr>
          <w:ilvl w:val="0"/>
          <w:numId w:val="15"/>
        </w:numPr>
        <w:spacing w:before="0" w:after="160" w:line="259" w:lineRule="auto"/>
        <w:rPr>
          <w:sz w:val="22"/>
          <w:szCs w:val="22"/>
        </w:rPr>
      </w:pPr>
      <w:r>
        <w:rPr>
          <w:sz w:val="22"/>
          <w:szCs w:val="22"/>
        </w:rPr>
        <w:t xml:space="preserve">How is this product helping healthcare? What critical aspects support that intended </w:t>
      </w:r>
      <w:proofErr w:type="gramStart"/>
      <w:r>
        <w:rPr>
          <w:sz w:val="22"/>
          <w:szCs w:val="22"/>
        </w:rPr>
        <w:t>use.</w:t>
      </w:r>
      <w:proofErr w:type="gramEnd"/>
      <w:r>
        <w:rPr>
          <w:sz w:val="22"/>
          <w:szCs w:val="22"/>
        </w:rPr>
        <w:t xml:space="preserve"> E.g. "Triage software, to be successful, needs to have a low rate of false-negative results."</w:t>
      </w:r>
    </w:p>
    <w:p w14:paraId="202CCAF6" w14:textId="77777777" w:rsidR="007F2D6C" w:rsidRDefault="00146950" w:rsidP="00233F01">
      <w:pPr>
        <w:pStyle w:val="Heading2"/>
      </w:pPr>
      <w:bookmarkStart w:id="20" w:name="_Toc17823020"/>
      <w:r>
        <w:t>1.3 IMDRF Classification</w:t>
      </w:r>
      <w:bookmarkEnd w:id="20"/>
    </w:p>
    <w:p w14:paraId="71730C51" w14:textId="77777777" w:rsidR="007F2D6C" w:rsidRDefault="00146950">
      <w:pPr>
        <w:spacing w:before="0" w:after="160" w:line="259" w:lineRule="auto"/>
        <w:rPr>
          <w:sz w:val="22"/>
          <w:szCs w:val="22"/>
        </w:rPr>
      </w:pPr>
      <w:r>
        <w:rPr>
          <w:sz w:val="22"/>
          <w:szCs w:val="22"/>
        </w:rPr>
        <w:t xml:space="preserve">In 2014, the International Medical Device Regulators Forum had published a risk classification scheme for software; products with a higher risk classification require more diligence than those with lower risk. </w:t>
      </w:r>
    </w:p>
    <w:p w14:paraId="65AC6E2B" w14:textId="77777777" w:rsidR="007F2D6C" w:rsidRDefault="00146950">
      <w:pPr>
        <w:spacing w:before="0" w:after="160" w:line="259" w:lineRule="auto"/>
        <w:rPr>
          <w:sz w:val="22"/>
          <w:szCs w:val="22"/>
        </w:rPr>
      </w:pPr>
      <w:r>
        <w:rPr>
          <w:sz w:val="22"/>
          <w:szCs w:val="22"/>
        </w:rPr>
        <w:t>Annex 1 contains a description of a modified version of this classification scheme. Please refer to that annex when answering the following questions.</w:t>
      </w:r>
    </w:p>
    <w:p w14:paraId="230B5372" w14:textId="77777777" w:rsidR="007F2D6C" w:rsidRDefault="00146950">
      <w:pPr>
        <w:numPr>
          <w:ilvl w:val="0"/>
          <w:numId w:val="13"/>
        </w:numPr>
        <w:spacing w:before="0" w:line="259" w:lineRule="auto"/>
        <w:rPr>
          <w:sz w:val="22"/>
          <w:szCs w:val="22"/>
        </w:rPr>
      </w:pPr>
      <w:r>
        <w:rPr>
          <w:sz w:val="22"/>
          <w:szCs w:val="22"/>
        </w:rPr>
        <w:t>What is the significance of the information provided by the software to healthcare?</w:t>
      </w:r>
    </w:p>
    <w:p w14:paraId="048CFE81" w14:textId="77777777" w:rsidR="007F2D6C" w:rsidRDefault="00146950">
      <w:pPr>
        <w:numPr>
          <w:ilvl w:val="0"/>
          <w:numId w:val="13"/>
        </w:numPr>
        <w:spacing w:before="0" w:line="259" w:lineRule="auto"/>
        <w:rPr>
          <w:sz w:val="22"/>
          <w:szCs w:val="22"/>
        </w:rPr>
      </w:pPr>
      <w:r>
        <w:rPr>
          <w:sz w:val="22"/>
          <w:szCs w:val="22"/>
        </w:rPr>
        <w:t>What is the worst-case state of healthcare situation or condition?</w:t>
      </w:r>
    </w:p>
    <w:p w14:paraId="300C5648" w14:textId="77777777" w:rsidR="007F2D6C" w:rsidRDefault="00146950">
      <w:pPr>
        <w:numPr>
          <w:ilvl w:val="0"/>
          <w:numId w:val="13"/>
        </w:numPr>
        <w:spacing w:before="0" w:after="160" w:line="259" w:lineRule="auto"/>
        <w:rPr>
          <w:sz w:val="22"/>
          <w:szCs w:val="22"/>
        </w:rPr>
      </w:pPr>
      <w:r>
        <w:rPr>
          <w:sz w:val="22"/>
          <w:szCs w:val="22"/>
        </w:rPr>
        <w:t>What class (I – VI) does this product belong?</w:t>
      </w:r>
    </w:p>
    <w:p w14:paraId="6456E391" w14:textId="77777777" w:rsidR="007F2D6C" w:rsidRDefault="00146950" w:rsidP="00233F01">
      <w:pPr>
        <w:pStyle w:val="Heading2"/>
      </w:pPr>
      <w:bookmarkStart w:id="21" w:name="_Toc17823021"/>
      <w:r>
        <w:t>1.4 Data Quality</w:t>
      </w:r>
      <w:bookmarkEnd w:id="21"/>
    </w:p>
    <w:p w14:paraId="74652297" w14:textId="77777777" w:rsidR="007F2D6C" w:rsidRDefault="00146950">
      <w:pPr>
        <w:spacing w:before="0" w:after="160" w:line="259" w:lineRule="auto"/>
        <w:rPr>
          <w:sz w:val="22"/>
          <w:szCs w:val="22"/>
        </w:rPr>
      </w:pPr>
      <w:r>
        <w:rPr>
          <w:sz w:val="22"/>
          <w:szCs w:val="22"/>
        </w:rPr>
        <w:t xml:space="preserve">This section is used to determine the quality of the training data. </w:t>
      </w:r>
    </w:p>
    <w:p w14:paraId="66ECF0CA" w14:textId="77777777" w:rsidR="007F2D6C" w:rsidRDefault="00146950">
      <w:pPr>
        <w:numPr>
          <w:ilvl w:val="0"/>
          <w:numId w:val="14"/>
        </w:numPr>
        <w:spacing w:before="0" w:line="259" w:lineRule="auto"/>
        <w:rPr>
          <w:sz w:val="22"/>
          <w:szCs w:val="22"/>
        </w:rPr>
      </w:pPr>
      <w:r>
        <w:rPr>
          <w:sz w:val="22"/>
          <w:szCs w:val="22"/>
        </w:rPr>
        <w:t>Describe data sets and training data, including:</w:t>
      </w:r>
    </w:p>
    <w:p w14:paraId="2ADE71FD" w14:textId="003E7967" w:rsidR="007F2D6C" w:rsidRDefault="00146950">
      <w:pPr>
        <w:numPr>
          <w:ilvl w:val="1"/>
          <w:numId w:val="14"/>
        </w:numPr>
        <w:spacing w:before="0" w:line="259" w:lineRule="auto"/>
        <w:rPr>
          <w:sz w:val="22"/>
          <w:szCs w:val="22"/>
        </w:rPr>
      </w:pPr>
      <w:r>
        <w:rPr>
          <w:sz w:val="22"/>
          <w:szCs w:val="22"/>
        </w:rPr>
        <w:t>Volume</w:t>
      </w:r>
      <w:r w:rsidR="004110D0">
        <w:rPr>
          <w:sz w:val="22"/>
          <w:szCs w:val="22"/>
        </w:rPr>
        <w:t xml:space="preserve"> </w:t>
      </w:r>
      <w:r>
        <w:rPr>
          <w:sz w:val="22"/>
          <w:szCs w:val="22"/>
        </w:rPr>
        <w:t xml:space="preserve">- how much data is there, </w:t>
      </w:r>
    </w:p>
    <w:p w14:paraId="32C7D35F" w14:textId="77777777" w:rsidR="007F2D6C" w:rsidRDefault="00146950">
      <w:pPr>
        <w:numPr>
          <w:ilvl w:val="1"/>
          <w:numId w:val="14"/>
        </w:numPr>
        <w:spacing w:before="0" w:line="259" w:lineRule="auto"/>
        <w:rPr>
          <w:sz w:val="22"/>
          <w:szCs w:val="22"/>
        </w:rPr>
      </w:pPr>
      <w:r>
        <w:rPr>
          <w:sz w:val="22"/>
          <w:szCs w:val="22"/>
        </w:rPr>
        <w:t>Velocity - how quickly is the data being created</w:t>
      </w:r>
    </w:p>
    <w:p w14:paraId="3704C2E5" w14:textId="77777777" w:rsidR="007F2D6C" w:rsidRDefault="00146950">
      <w:pPr>
        <w:numPr>
          <w:ilvl w:val="1"/>
          <w:numId w:val="14"/>
        </w:numPr>
        <w:spacing w:before="0" w:line="259" w:lineRule="auto"/>
        <w:rPr>
          <w:sz w:val="22"/>
          <w:szCs w:val="22"/>
        </w:rPr>
      </w:pPr>
      <w:r>
        <w:rPr>
          <w:sz w:val="22"/>
          <w:szCs w:val="22"/>
        </w:rPr>
        <w:t>Variety – how many data sources are there,</w:t>
      </w:r>
    </w:p>
    <w:p w14:paraId="4CB5ADCC" w14:textId="77777777" w:rsidR="007F2D6C" w:rsidRDefault="00146950">
      <w:pPr>
        <w:numPr>
          <w:ilvl w:val="1"/>
          <w:numId w:val="14"/>
        </w:numPr>
        <w:spacing w:before="0" w:line="259" w:lineRule="auto"/>
        <w:rPr>
          <w:sz w:val="22"/>
          <w:szCs w:val="22"/>
        </w:rPr>
      </w:pPr>
      <w:r>
        <w:rPr>
          <w:sz w:val="22"/>
          <w:szCs w:val="22"/>
        </w:rPr>
        <w:t>Veracity – why do you think you can trust the data</w:t>
      </w:r>
    </w:p>
    <w:p w14:paraId="70D94672" w14:textId="77777777" w:rsidR="007F2D6C" w:rsidRDefault="00146950">
      <w:pPr>
        <w:numPr>
          <w:ilvl w:val="1"/>
          <w:numId w:val="14"/>
        </w:numPr>
        <w:spacing w:before="0" w:line="259" w:lineRule="auto"/>
        <w:rPr>
          <w:sz w:val="22"/>
          <w:szCs w:val="22"/>
        </w:rPr>
      </w:pPr>
      <w:r>
        <w:rPr>
          <w:sz w:val="22"/>
          <w:szCs w:val="22"/>
        </w:rPr>
        <w:t>Validity – are the values correct? Are they up to date? Describe the protocol used to gather and validate the data.</w:t>
      </w:r>
    </w:p>
    <w:p w14:paraId="5A706D5D" w14:textId="77777777" w:rsidR="007F2D6C" w:rsidRDefault="00146950">
      <w:pPr>
        <w:numPr>
          <w:ilvl w:val="1"/>
          <w:numId w:val="14"/>
        </w:numPr>
        <w:spacing w:before="0" w:line="259" w:lineRule="auto"/>
        <w:rPr>
          <w:sz w:val="22"/>
          <w:szCs w:val="22"/>
        </w:rPr>
      </w:pPr>
      <w:r>
        <w:rPr>
          <w:sz w:val="22"/>
          <w:szCs w:val="22"/>
        </w:rPr>
        <w:lastRenderedPageBreak/>
        <w:t>Viability – how is the data relevant to the use case?</w:t>
      </w:r>
    </w:p>
    <w:p w14:paraId="26205CA2" w14:textId="77777777" w:rsidR="007F2D6C" w:rsidRDefault="00146950">
      <w:pPr>
        <w:numPr>
          <w:ilvl w:val="1"/>
          <w:numId w:val="14"/>
        </w:numPr>
        <w:spacing w:before="0" w:line="259" w:lineRule="auto"/>
        <w:rPr>
          <w:sz w:val="22"/>
          <w:szCs w:val="22"/>
        </w:rPr>
      </w:pPr>
      <w:r>
        <w:rPr>
          <w:sz w:val="22"/>
          <w:szCs w:val="22"/>
        </w:rPr>
        <w:t>Volatility – how often does the data change?</w:t>
      </w:r>
    </w:p>
    <w:p w14:paraId="428E7025" w14:textId="39D8323A" w:rsidR="007F2D6C" w:rsidRDefault="00146950">
      <w:pPr>
        <w:numPr>
          <w:ilvl w:val="0"/>
          <w:numId w:val="14"/>
        </w:numPr>
        <w:spacing w:before="0" w:line="259" w:lineRule="auto"/>
        <w:rPr>
          <w:sz w:val="22"/>
          <w:szCs w:val="22"/>
        </w:rPr>
      </w:pPr>
      <w:r>
        <w:rPr>
          <w:sz w:val="22"/>
          <w:szCs w:val="22"/>
        </w:rPr>
        <w:t>What demographic does this serve?</w:t>
      </w:r>
      <w:r w:rsidR="004110D0">
        <w:rPr>
          <w:sz w:val="22"/>
          <w:szCs w:val="22"/>
        </w:rPr>
        <w:t xml:space="preserve"> </w:t>
      </w:r>
      <w:r>
        <w:rPr>
          <w:sz w:val="22"/>
          <w:szCs w:val="22"/>
        </w:rPr>
        <w:t>Does the patient/study population match the intended use?</w:t>
      </w:r>
    </w:p>
    <w:p w14:paraId="6D71053E" w14:textId="77777777" w:rsidR="007F2D6C" w:rsidRDefault="00146950">
      <w:pPr>
        <w:numPr>
          <w:ilvl w:val="0"/>
          <w:numId w:val="14"/>
        </w:numPr>
        <w:spacing w:before="0" w:line="259" w:lineRule="auto"/>
        <w:rPr>
          <w:sz w:val="22"/>
          <w:szCs w:val="22"/>
        </w:rPr>
      </w:pPr>
      <w:r>
        <w:rPr>
          <w:sz w:val="22"/>
          <w:szCs w:val="22"/>
        </w:rPr>
        <w:t>Bias</w:t>
      </w:r>
    </w:p>
    <w:p w14:paraId="23E31882" w14:textId="77777777" w:rsidR="007F2D6C" w:rsidRDefault="00146950">
      <w:pPr>
        <w:numPr>
          <w:ilvl w:val="1"/>
          <w:numId w:val="14"/>
        </w:numPr>
        <w:spacing w:before="0" w:line="259" w:lineRule="auto"/>
        <w:rPr>
          <w:sz w:val="22"/>
          <w:szCs w:val="22"/>
        </w:rPr>
      </w:pPr>
      <w:r>
        <w:rPr>
          <w:sz w:val="22"/>
          <w:szCs w:val="22"/>
        </w:rPr>
        <w:t xml:space="preserve">What kinds of bias might exist in your data? </w:t>
      </w:r>
    </w:p>
    <w:p w14:paraId="5A2FE5CD" w14:textId="77777777" w:rsidR="007F2D6C" w:rsidRDefault="00146950">
      <w:pPr>
        <w:numPr>
          <w:ilvl w:val="1"/>
          <w:numId w:val="14"/>
        </w:numPr>
        <w:spacing w:before="0" w:line="259" w:lineRule="auto"/>
        <w:rPr>
          <w:sz w:val="22"/>
          <w:szCs w:val="22"/>
        </w:rPr>
      </w:pPr>
      <w:r>
        <w:rPr>
          <w:sz w:val="22"/>
          <w:szCs w:val="22"/>
        </w:rPr>
        <w:t xml:space="preserve">What have you done to evaluate your data for bias, and how does it affect your model? </w:t>
      </w:r>
    </w:p>
    <w:p w14:paraId="7A8FDA9C" w14:textId="77777777" w:rsidR="007F2D6C" w:rsidRDefault="00146950">
      <w:pPr>
        <w:numPr>
          <w:ilvl w:val="1"/>
          <w:numId w:val="14"/>
        </w:numPr>
        <w:spacing w:before="0" w:line="259" w:lineRule="auto"/>
        <w:rPr>
          <w:sz w:val="22"/>
          <w:szCs w:val="22"/>
        </w:rPr>
      </w:pPr>
      <w:r>
        <w:rPr>
          <w:sz w:val="22"/>
          <w:szCs w:val="22"/>
        </w:rPr>
        <w:t xml:space="preserve">What are possible risks due to bias and what is your mitigation? </w:t>
      </w:r>
    </w:p>
    <w:p w14:paraId="7BC29D83" w14:textId="77777777" w:rsidR="007F2D6C" w:rsidRDefault="00146950">
      <w:pPr>
        <w:numPr>
          <w:ilvl w:val="1"/>
          <w:numId w:val="14"/>
        </w:numPr>
        <w:spacing w:before="0" w:line="259" w:lineRule="auto"/>
        <w:rPr>
          <w:sz w:val="22"/>
          <w:szCs w:val="22"/>
        </w:rPr>
      </w:pPr>
      <w:r>
        <w:rPr>
          <w:sz w:val="22"/>
          <w:szCs w:val="22"/>
        </w:rPr>
        <w:t>What residual bias might remain and how should users take this into account?</w:t>
      </w:r>
    </w:p>
    <w:p w14:paraId="74219AC1" w14:textId="77777777" w:rsidR="007F2D6C" w:rsidRDefault="00146950">
      <w:pPr>
        <w:numPr>
          <w:ilvl w:val="0"/>
          <w:numId w:val="14"/>
        </w:numPr>
        <w:spacing w:before="0" w:line="259" w:lineRule="auto"/>
        <w:rPr>
          <w:sz w:val="22"/>
          <w:szCs w:val="22"/>
        </w:rPr>
      </w:pPr>
      <w:r>
        <w:rPr>
          <w:sz w:val="22"/>
          <w:szCs w:val="22"/>
        </w:rPr>
        <w:t>Quality</w:t>
      </w:r>
    </w:p>
    <w:p w14:paraId="483ADB2B" w14:textId="77777777" w:rsidR="007F2D6C" w:rsidRDefault="00146950">
      <w:pPr>
        <w:numPr>
          <w:ilvl w:val="1"/>
          <w:numId w:val="14"/>
        </w:numPr>
        <w:spacing w:before="0" w:line="259" w:lineRule="auto"/>
        <w:rPr>
          <w:sz w:val="22"/>
          <w:szCs w:val="22"/>
        </w:rPr>
      </w:pPr>
      <w:r>
        <w:rPr>
          <w:sz w:val="22"/>
          <w:szCs w:val="22"/>
        </w:rPr>
        <w:t>What factors affect data quality and what has been put in place to control that quality?</w:t>
      </w:r>
    </w:p>
    <w:p w14:paraId="14F6E09B" w14:textId="77777777" w:rsidR="007F2D6C" w:rsidRDefault="00146950">
      <w:pPr>
        <w:numPr>
          <w:ilvl w:val="1"/>
          <w:numId w:val="14"/>
        </w:numPr>
        <w:spacing w:before="0" w:line="259" w:lineRule="auto"/>
        <w:rPr>
          <w:sz w:val="22"/>
          <w:szCs w:val="22"/>
        </w:rPr>
      </w:pPr>
      <w:r>
        <w:rPr>
          <w:sz w:val="22"/>
          <w:szCs w:val="22"/>
        </w:rPr>
        <w:t>Has the data been reviewed to remove duplicate entries?</w:t>
      </w:r>
    </w:p>
    <w:p w14:paraId="5E1367EF" w14:textId="7867B47D" w:rsidR="007F2D6C" w:rsidRDefault="00146950">
      <w:pPr>
        <w:numPr>
          <w:ilvl w:val="1"/>
          <w:numId w:val="14"/>
        </w:numPr>
        <w:spacing w:before="0" w:line="259" w:lineRule="auto"/>
        <w:rPr>
          <w:sz w:val="22"/>
          <w:szCs w:val="22"/>
        </w:rPr>
      </w:pPr>
      <w:r>
        <w:rPr>
          <w:sz w:val="22"/>
          <w:szCs w:val="22"/>
        </w:rPr>
        <w:t xml:space="preserve">How will different hardware platforms affect the quality of the training and use data, and how has this been accounted </w:t>
      </w:r>
      <w:proofErr w:type="gramStart"/>
      <w:r>
        <w:rPr>
          <w:sz w:val="22"/>
          <w:szCs w:val="22"/>
        </w:rPr>
        <w:t>for ?</w:t>
      </w:r>
      <w:proofErr w:type="gramEnd"/>
      <w:r>
        <w:rPr>
          <w:sz w:val="22"/>
          <w:szCs w:val="22"/>
        </w:rPr>
        <w:t xml:space="preserve"> (e.g. different model cell phones have different resolution cameras)</w:t>
      </w:r>
      <w:r w:rsidR="004110D0">
        <w:rPr>
          <w:sz w:val="22"/>
          <w:szCs w:val="22"/>
        </w:rPr>
        <w:t xml:space="preserve"> </w:t>
      </w:r>
    </w:p>
    <w:p w14:paraId="29871C8F" w14:textId="0D0DBC6E" w:rsidR="007F2D6C" w:rsidRDefault="00146950">
      <w:pPr>
        <w:numPr>
          <w:ilvl w:val="0"/>
          <w:numId w:val="14"/>
        </w:numPr>
        <w:spacing w:before="0" w:line="259" w:lineRule="auto"/>
        <w:rPr>
          <w:sz w:val="22"/>
          <w:szCs w:val="22"/>
        </w:rPr>
      </w:pPr>
      <w:r>
        <w:rPr>
          <w:sz w:val="22"/>
          <w:szCs w:val="22"/>
        </w:rPr>
        <w:t>What was the method of ground truth determination?</w:t>
      </w:r>
    </w:p>
    <w:p w14:paraId="3F5F6088" w14:textId="77777777" w:rsidR="007F2D6C" w:rsidRDefault="00146950" w:rsidP="00233F01">
      <w:pPr>
        <w:pStyle w:val="Heading2"/>
      </w:pPr>
      <w:bookmarkStart w:id="22" w:name="_Toc17823022"/>
      <w:r>
        <w:t>1.5 Risk</w:t>
      </w:r>
      <w:bookmarkEnd w:id="22"/>
    </w:p>
    <w:p w14:paraId="49071F4B" w14:textId="77777777" w:rsidR="007F2D6C" w:rsidRDefault="00146950">
      <w:pPr>
        <w:spacing w:before="0" w:after="160" w:line="259" w:lineRule="auto"/>
        <w:rPr>
          <w:sz w:val="22"/>
          <w:szCs w:val="22"/>
        </w:rPr>
      </w:pPr>
      <w:r>
        <w:rPr>
          <w:sz w:val="22"/>
          <w:szCs w:val="22"/>
        </w:rPr>
        <w:t>This section is used to discuss risk management activities and results.</w:t>
      </w:r>
    </w:p>
    <w:p w14:paraId="31484A94" w14:textId="77777777" w:rsidR="007F2D6C" w:rsidRDefault="00146950">
      <w:pPr>
        <w:numPr>
          <w:ilvl w:val="0"/>
          <w:numId w:val="6"/>
        </w:numPr>
        <w:spacing w:before="0" w:line="259" w:lineRule="auto"/>
        <w:rPr>
          <w:sz w:val="22"/>
          <w:szCs w:val="22"/>
        </w:rPr>
      </w:pPr>
      <w:r>
        <w:rPr>
          <w:sz w:val="22"/>
          <w:szCs w:val="22"/>
        </w:rPr>
        <w:t>Has a risk management process been used to identify and mitigate potential risks?</w:t>
      </w:r>
    </w:p>
    <w:p w14:paraId="3D61CA6F" w14:textId="77777777" w:rsidR="007F2D6C" w:rsidRDefault="00146950">
      <w:pPr>
        <w:numPr>
          <w:ilvl w:val="0"/>
          <w:numId w:val="6"/>
        </w:numPr>
        <w:spacing w:before="0" w:line="259" w:lineRule="auto"/>
        <w:rPr>
          <w:sz w:val="22"/>
          <w:szCs w:val="22"/>
        </w:rPr>
      </w:pPr>
      <w:r>
        <w:rPr>
          <w:sz w:val="22"/>
          <w:szCs w:val="22"/>
        </w:rPr>
        <w:t>Has a benefit-risk analysis been completed?</w:t>
      </w:r>
    </w:p>
    <w:p w14:paraId="6B9FE6C7" w14:textId="77777777" w:rsidR="007F2D6C" w:rsidRDefault="00146950">
      <w:pPr>
        <w:numPr>
          <w:ilvl w:val="0"/>
          <w:numId w:val="6"/>
        </w:numPr>
        <w:spacing w:before="0" w:line="259" w:lineRule="auto"/>
        <w:rPr>
          <w:sz w:val="22"/>
          <w:szCs w:val="22"/>
        </w:rPr>
      </w:pPr>
      <w:r>
        <w:rPr>
          <w:sz w:val="22"/>
          <w:szCs w:val="22"/>
        </w:rPr>
        <w:t xml:space="preserve">What controls are in place to ensure the patient is properly matched with the training data (e.g. a 12 year old patient probably doesn’t have breast </w:t>
      </w:r>
      <w:proofErr w:type="gramStart"/>
      <w:r>
        <w:rPr>
          <w:sz w:val="22"/>
          <w:szCs w:val="22"/>
        </w:rPr>
        <w:t>cancer..</w:t>
      </w:r>
      <w:proofErr w:type="gramEnd"/>
      <w:r>
        <w:rPr>
          <w:sz w:val="22"/>
          <w:szCs w:val="22"/>
        </w:rPr>
        <w:t>) ?</w:t>
      </w:r>
    </w:p>
    <w:p w14:paraId="7065540E" w14:textId="77777777" w:rsidR="007F2D6C" w:rsidRDefault="00146950">
      <w:pPr>
        <w:numPr>
          <w:ilvl w:val="0"/>
          <w:numId w:val="6"/>
        </w:numPr>
        <w:spacing w:before="0" w:line="259" w:lineRule="auto"/>
        <w:rPr>
          <w:sz w:val="22"/>
          <w:szCs w:val="22"/>
        </w:rPr>
      </w:pPr>
      <w:r>
        <w:rPr>
          <w:sz w:val="22"/>
          <w:szCs w:val="22"/>
        </w:rPr>
        <w:t>What unintended consequences have been identified and how will the system deal with them?</w:t>
      </w:r>
    </w:p>
    <w:p w14:paraId="7A568F59" w14:textId="77777777" w:rsidR="007F2D6C" w:rsidRDefault="00146950">
      <w:pPr>
        <w:numPr>
          <w:ilvl w:val="0"/>
          <w:numId w:val="6"/>
        </w:numPr>
        <w:spacing w:before="0" w:line="259" w:lineRule="auto"/>
        <w:rPr>
          <w:sz w:val="22"/>
          <w:szCs w:val="22"/>
        </w:rPr>
      </w:pPr>
      <w:r>
        <w:rPr>
          <w:sz w:val="22"/>
          <w:szCs w:val="22"/>
        </w:rPr>
        <w:t xml:space="preserve">Risk should </w:t>
      </w:r>
      <w:proofErr w:type="gramStart"/>
      <w:r>
        <w:rPr>
          <w:sz w:val="22"/>
          <w:szCs w:val="22"/>
        </w:rPr>
        <w:t>take into account</w:t>
      </w:r>
      <w:proofErr w:type="gramEnd"/>
      <w:r>
        <w:rPr>
          <w:sz w:val="22"/>
          <w:szCs w:val="22"/>
        </w:rPr>
        <w:t xml:space="preserve"> the “reversibility” of a decision – if the product is wrong, can the patient recover or is there a permanent effect on the patient?</w:t>
      </w:r>
    </w:p>
    <w:p w14:paraId="65C649AF" w14:textId="77777777" w:rsidR="007F2D6C" w:rsidRDefault="00146950">
      <w:pPr>
        <w:numPr>
          <w:ilvl w:val="0"/>
          <w:numId w:val="6"/>
        </w:numPr>
        <w:spacing w:before="0" w:after="160" w:line="259" w:lineRule="auto"/>
        <w:rPr>
          <w:sz w:val="22"/>
          <w:szCs w:val="22"/>
        </w:rPr>
      </w:pPr>
      <w:r>
        <w:rPr>
          <w:sz w:val="22"/>
          <w:szCs w:val="22"/>
        </w:rPr>
        <w:t xml:space="preserve">An acceptable level of specificity may change due to the clinical consequences of misdiagnoses - might be okay to accept false-positives because a false-negative could have a higher risk. Therefore, there should be a discussion about why the confusion matrix is acceptable for the </w:t>
      </w:r>
      <w:proofErr w:type="gramStart"/>
      <w:r>
        <w:rPr>
          <w:sz w:val="22"/>
          <w:szCs w:val="22"/>
        </w:rPr>
        <w:t>particular clinical</w:t>
      </w:r>
      <w:proofErr w:type="gramEnd"/>
      <w:r>
        <w:rPr>
          <w:sz w:val="22"/>
          <w:szCs w:val="22"/>
        </w:rPr>
        <w:t xml:space="preserve"> use case.</w:t>
      </w:r>
    </w:p>
    <w:p w14:paraId="03059E43" w14:textId="77777777" w:rsidR="007F2D6C" w:rsidRDefault="00146950" w:rsidP="00233F01">
      <w:pPr>
        <w:pStyle w:val="Heading2"/>
      </w:pPr>
      <w:bookmarkStart w:id="23" w:name="_Toc17823023"/>
      <w:r>
        <w:t>1.6 Security/Privacy</w:t>
      </w:r>
      <w:bookmarkEnd w:id="23"/>
    </w:p>
    <w:p w14:paraId="09952219" w14:textId="77777777" w:rsidR="007F2D6C" w:rsidRDefault="00146950">
      <w:pPr>
        <w:spacing w:before="0" w:after="160" w:line="259" w:lineRule="auto"/>
        <w:rPr>
          <w:sz w:val="22"/>
          <w:szCs w:val="22"/>
        </w:rPr>
      </w:pPr>
      <w:r>
        <w:rPr>
          <w:sz w:val="22"/>
          <w:szCs w:val="22"/>
        </w:rPr>
        <w:t>This section is used to determine what, if any, security and privacy concerns are relevant to this project.</w:t>
      </w:r>
    </w:p>
    <w:p w14:paraId="3949BD93" w14:textId="77777777" w:rsidR="007F2D6C" w:rsidRDefault="00146950">
      <w:pPr>
        <w:numPr>
          <w:ilvl w:val="0"/>
          <w:numId w:val="12"/>
        </w:numPr>
        <w:spacing w:before="0" w:line="259" w:lineRule="auto"/>
        <w:rPr>
          <w:sz w:val="22"/>
          <w:szCs w:val="22"/>
        </w:rPr>
      </w:pPr>
      <w:r>
        <w:rPr>
          <w:sz w:val="22"/>
          <w:szCs w:val="22"/>
        </w:rPr>
        <w:t>Does it manage patient personally identifiable information (PII)?</w:t>
      </w:r>
    </w:p>
    <w:p w14:paraId="5CFA8C7A" w14:textId="77777777" w:rsidR="007F2D6C" w:rsidRDefault="00146950">
      <w:pPr>
        <w:numPr>
          <w:ilvl w:val="0"/>
          <w:numId w:val="12"/>
        </w:numPr>
        <w:spacing w:before="0" w:line="259" w:lineRule="auto"/>
        <w:rPr>
          <w:sz w:val="22"/>
          <w:szCs w:val="22"/>
        </w:rPr>
      </w:pPr>
      <w:r>
        <w:rPr>
          <w:sz w:val="22"/>
          <w:szCs w:val="22"/>
        </w:rPr>
        <w:t>If yes, what controls have been put in place to ensure</w:t>
      </w:r>
    </w:p>
    <w:p w14:paraId="12EC1E4F" w14:textId="77777777" w:rsidR="007F2D6C" w:rsidRDefault="00146950">
      <w:pPr>
        <w:numPr>
          <w:ilvl w:val="1"/>
          <w:numId w:val="12"/>
        </w:numPr>
        <w:spacing w:before="0" w:line="259" w:lineRule="auto"/>
        <w:rPr>
          <w:sz w:val="22"/>
          <w:szCs w:val="22"/>
        </w:rPr>
      </w:pPr>
      <w:r>
        <w:rPr>
          <w:sz w:val="22"/>
          <w:szCs w:val="22"/>
        </w:rPr>
        <w:t xml:space="preserve">Data </w:t>
      </w:r>
      <w:proofErr w:type="gramStart"/>
      <w:r>
        <w:rPr>
          <w:sz w:val="22"/>
          <w:szCs w:val="22"/>
        </w:rPr>
        <w:t>confidentiality ?</w:t>
      </w:r>
      <w:proofErr w:type="gramEnd"/>
    </w:p>
    <w:p w14:paraId="07536517" w14:textId="77777777" w:rsidR="007F2D6C" w:rsidRDefault="00146950">
      <w:pPr>
        <w:numPr>
          <w:ilvl w:val="1"/>
          <w:numId w:val="12"/>
        </w:numPr>
        <w:spacing w:before="0" w:line="259" w:lineRule="auto"/>
        <w:rPr>
          <w:sz w:val="22"/>
          <w:szCs w:val="22"/>
        </w:rPr>
      </w:pPr>
      <w:r>
        <w:rPr>
          <w:sz w:val="22"/>
          <w:szCs w:val="22"/>
        </w:rPr>
        <w:t xml:space="preserve">Data </w:t>
      </w:r>
      <w:proofErr w:type="gramStart"/>
      <w:r>
        <w:rPr>
          <w:sz w:val="22"/>
          <w:szCs w:val="22"/>
        </w:rPr>
        <w:t>integrity ?</w:t>
      </w:r>
      <w:proofErr w:type="gramEnd"/>
    </w:p>
    <w:p w14:paraId="2559D329" w14:textId="77777777" w:rsidR="007F2D6C" w:rsidRDefault="00146950">
      <w:pPr>
        <w:numPr>
          <w:ilvl w:val="1"/>
          <w:numId w:val="12"/>
        </w:numPr>
        <w:spacing w:before="0" w:after="160" w:line="259" w:lineRule="auto"/>
        <w:rPr>
          <w:sz w:val="22"/>
          <w:szCs w:val="22"/>
        </w:rPr>
      </w:pPr>
      <w:r>
        <w:rPr>
          <w:sz w:val="22"/>
          <w:szCs w:val="22"/>
        </w:rPr>
        <w:t xml:space="preserve">Product </w:t>
      </w:r>
      <w:proofErr w:type="gramStart"/>
      <w:r>
        <w:rPr>
          <w:sz w:val="22"/>
          <w:szCs w:val="22"/>
        </w:rPr>
        <w:t>availability ?</w:t>
      </w:r>
      <w:proofErr w:type="gramEnd"/>
    </w:p>
    <w:p w14:paraId="0206A164" w14:textId="77777777" w:rsidR="007F2D6C" w:rsidRDefault="00146950" w:rsidP="00233F01">
      <w:pPr>
        <w:pStyle w:val="Heading2"/>
      </w:pPr>
      <w:bookmarkStart w:id="24" w:name="_Toc17823024"/>
      <w:r>
        <w:t>1.7 Interfaces, Dependencies</w:t>
      </w:r>
      <w:bookmarkEnd w:id="24"/>
    </w:p>
    <w:p w14:paraId="536A3678" w14:textId="77777777" w:rsidR="007F2D6C" w:rsidRDefault="00146950">
      <w:pPr>
        <w:spacing w:before="0" w:after="160" w:line="259" w:lineRule="auto"/>
        <w:rPr>
          <w:sz w:val="22"/>
          <w:szCs w:val="22"/>
        </w:rPr>
      </w:pPr>
      <w:r>
        <w:rPr>
          <w:sz w:val="22"/>
          <w:szCs w:val="22"/>
        </w:rPr>
        <w:t>Some products work as standalone items, others connect to external systems or interface with other products. These interfaces can affect performance.</w:t>
      </w:r>
    </w:p>
    <w:p w14:paraId="2CB87BD4" w14:textId="77777777" w:rsidR="007F2D6C" w:rsidRDefault="00146950">
      <w:pPr>
        <w:numPr>
          <w:ilvl w:val="0"/>
          <w:numId w:val="19"/>
        </w:numPr>
        <w:spacing w:before="0" w:line="259" w:lineRule="auto"/>
        <w:rPr>
          <w:sz w:val="22"/>
          <w:szCs w:val="22"/>
        </w:rPr>
      </w:pPr>
      <w:r>
        <w:rPr>
          <w:sz w:val="22"/>
          <w:szCs w:val="22"/>
        </w:rPr>
        <w:t xml:space="preserve">What other products or systems does this interface </w:t>
      </w:r>
      <w:proofErr w:type="gramStart"/>
      <w:r>
        <w:rPr>
          <w:sz w:val="22"/>
          <w:szCs w:val="22"/>
        </w:rPr>
        <w:t>with ?</w:t>
      </w:r>
      <w:proofErr w:type="gramEnd"/>
    </w:p>
    <w:p w14:paraId="3C734384" w14:textId="77777777" w:rsidR="007F2D6C" w:rsidRDefault="00146950">
      <w:pPr>
        <w:numPr>
          <w:ilvl w:val="0"/>
          <w:numId w:val="19"/>
        </w:numPr>
        <w:spacing w:before="0" w:after="160" w:line="259" w:lineRule="auto"/>
        <w:rPr>
          <w:sz w:val="22"/>
          <w:szCs w:val="22"/>
        </w:rPr>
      </w:pPr>
      <w:r>
        <w:rPr>
          <w:sz w:val="22"/>
          <w:szCs w:val="22"/>
        </w:rPr>
        <w:t>Does this product depend on those interfaces for proper functioning?</w:t>
      </w:r>
    </w:p>
    <w:p w14:paraId="2CF1EE14" w14:textId="0F47EC99" w:rsidR="007F2D6C" w:rsidRDefault="00146950" w:rsidP="00233F01">
      <w:pPr>
        <w:pStyle w:val="Heading2"/>
      </w:pPr>
      <w:bookmarkStart w:id="25" w:name="_Toc17823025"/>
      <w:r>
        <w:t>1.8 Verification,</w:t>
      </w:r>
      <w:r w:rsidR="004110D0">
        <w:t xml:space="preserve"> </w:t>
      </w:r>
      <w:r>
        <w:t>Validation, Testing</w:t>
      </w:r>
      <w:bookmarkEnd w:id="25"/>
    </w:p>
    <w:p w14:paraId="584747E9" w14:textId="77777777" w:rsidR="007F2D6C" w:rsidRDefault="00146950">
      <w:pPr>
        <w:spacing w:before="0" w:after="160" w:line="259" w:lineRule="auto"/>
        <w:rPr>
          <w:sz w:val="22"/>
          <w:szCs w:val="22"/>
        </w:rPr>
      </w:pPr>
      <w:r>
        <w:rPr>
          <w:sz w:val="22"/>
          <w:szCs w:val="22"/>
        </w:rPr>
        <w:t>This section is used to document the verification and performance of the product.</w:t>
      </w:r>
    </w:p>
    <w:p w14:paraId="419E9CE5" w14:textId="77777777" w:rsidR="007F2D6C" w:rsidRDefault="00146950">
      <w:pPr>
        <w:numPr>
          <w:ilvl w:val="0"/>
          <w:numId w:val="3"/>
        </w:numPr>
        <w:spacing w:before="0" w:line="259" w:lineRule="auto"/>
        <w:rPr>
          <w:sz w:val="22"/>
          <w:szCs w:val="22"/>
        </w:rPr>
      </w:pPr>
      <w:r>
        <w:rPr>
          <w:sz w:val="22"/>
          <w:szCs w:val="22"/>
        </w:rPr>
        <w:t>How will this product be verified?</w:t>
      </w:r>
    </w:p>
    <w:p w14:paraId="7CF5E291" w14:textId="77777777" w:rsidR="007F2D6C" w:rsidRDefault="00146950">
      <w:pPr>
        <w:numPr>
          <w:ilvl w:val="1"/>
          <w:numId w:val="3"/>
        </w:numPr>
        <w:spacing w:before="0" w:line="259" w:lineRule="auto"/>
        <w:rPr>
          <w:sz w:val="22"/>
          <w:szCs w:val="22"/>
        </w:rPr>
      </w:pPr>
      <w:r>
        <w:rPr>
          <w:sz w:val="22"/>
          <w:szCs w:val="22"/>
        </w:rPr>
        <w:t>Describe the software test procedures</w:t>
      </w:r>
    </w:p>
    <w:p w14:paraId="0001CBAB" w14:textId="77777777" w:rsidR="007F2D6C" w:rsidRDefault="00146950">
      <w:pPr>
        <w:numPr>
          <w:ilvl w:val="1"/>
          <w:numId w:val="3"/>
        </w:numPr>
        <w:spacing w:before="0" w:line="259" w:lineRule="auto"/>
        <w:rPr>
          <w:sz w:val="22"/>
          <w:szCs w:val="22"/>
        </w:rPr>
      </w:pPr>
      <w:r>
        <w:rPr>
          <w:sz w:val="22"/>
          <w:szCs w:val="22"/>
        </w:rPr>
        <w:t>How do you know that there are no significant software bugs?</w:t>
      </w:r>
    </w:p>
    <w:p w14:paraId="5FEEFD51" w14:textId="77777777" w:rsidR="007F2D6C" w:rsidRDefault="00146950">
      <w:pPr>
        <w:numPr>
          <w:ilvl w:val="0"/>
          <w:numId w:val="3"/>
        </w:numPr>
        <w:spacing w:before="0" w:line="259" w:lineRule="auto"/>
        <w:rPr>
          <w:sz w:val="22"/>
          <w:szCs w:val="22"/>
        </w:rPr>
      </w:pPr>
      <w:r>
        <w:rPr>
          <w:sz w:val="22"/>
          <w:szCs w:val="22"/>
        </w:rPr>
        <w:t>How well did the model perform?</w:t>
      </w:r>
    </w:p>
    <w:p w14:paraId="6E78EDFB" w14:textId="77777777" w:rsidR="007F2D6C" w:rsidRDefault="00146950">
      <w:pPr>
        <w:numPr>
          <w:ilvl w:val="0"/>
          <w:numId w:val="3"/>
        </w:numPr>
        <w:spacing w:before="0" w:line="259" w:lineRule="auto"/>
        <w:rPr>
          <w:sz w:val="22"/>
          <w:szCs w:val="22"/>
        </w:rPr>
      </w:pPr>
      <w:r>
        <w:rPr>
          <w:sz w:val="22"/>
          <w:szCs w:val="22"/>
        </w:rPr>
        <w:t>What performance limitations were discovered?</w:t>
      </w:r>
    </w:p>
    <w:p w14:paraId="304EB0EB" w14:textId="77777777" w:rsidR="007F2D6C" w:rsidRDefault="00146950">
      <w:pPr>
        <w:numPr>
          <w:ilvl w:val="0"/>
          <w:numId w:val="3"/>
        </w:numPr>
        <w:spacing w:before="0" w:line="259" w:lineRule="auto"/>
        <w:rPr>
          <w:sz w:val="22"/>
          <w:szCs w:val="22"/>
        </w:rPr>
      </w:pPr>
      <w:r>
        <w:rPr>
          <w:sz w:val="22"/>
          <w:szCs w:val="22"/>
        </w:rPr>
        <w:lastRenderedPageBreak/>
        <w:t>What results were unexpected?</w:t>
      </w:r>
    </w:p>
    <w:p w14:paraId="55E5EF3A" w14:textId="77777777" w:rsidR="007F2D6C" w:rsidRDefault="00146950">
      <w:pPr>
        <w:numPr>
          <w:ilvl w:val="0"/>
          <w:numId w:val="3"/>
        </w:numPr>
        <w:spacing w:before="0" w:line="259" w:lineRule="auto"/>
        <w:rPr>
          <w:sz w:val="22"/>
          <w:szCs w:val="22"/>
        </w:rPr>
      </w:pPr>
      <w:r>
        <w:rPr>
          <w:sz w:val="22"/>
          <w:szCs w:val="22"/>
        </w:rPr>
        <w:t>Would you be willing to share your metrics &amp; be willing to have those numbers validated? Can you direct us to publications/whatever external peer review version of their results?</w:t>
      </w:r>
    </w:p>
    <w:p w14:paraId="71176553" w14:textId="77777777" w:rsidR="007F2D6C" w:rsidRDefault="00146950">
      <w:pPr>
        <w:numPr>
          <w:ilvl w:val="0"/>
          <w:numId w:val="3"/>
        </w:numPr>
        <w:spacing w:before="0" w:after="160" w:line="259" w:lineRule="auto"/>
        <w:rPr>
          <w:sz w:val="22"/>
          <w:szCs w:val="22"/>
        </w:rPr>
      </w:pPr>
      <w:r>
        <w:rPr>
          <w:sz w:val="22"/>
          <w:szCs w:val="22"/>
        </w:rPr>
        <w:t>Is there a system in place to monitor user feedback? (e.g. “</w:t>
      </w:r>
      <w:proofErr w:type="spellStart"/>
      <w:r>
        <w:rPr>
          <w:sz w:val="22"/>
          <w:szCs w:val="22"/>
        </w:rPr>
        <w:t>postmarket</w:t>
      </w:r>
      <w:proofErr w:type="spellEnd"/>
      <w:r>
        <w:rPr>
          <w:sz w:val="22"/>
          <w:szCs w:val="22"/>
        </w:rPr>
        <w:t xml:space="preserve"> surveillance”)</w:t>
      </w:r>
    </w:p>
    <w:p w14:paraId="29971884" w14:textId="77777777" w:rsidR="007F2D6C" w:rsidRDefault="00146950" w:rsidP="00233F01">
      <w:pPr>
        <w:pStyle w:val="Heading2"/>
      </w:pPr>
      <w:bookmarkStart w:id="26" w:name="_Toc17823026"/>
      <w:r>
        <w:t>1.9 Change Management</w:t>
      </w:r>
      <w:bookmarkEnd w:id="26"/>
    </w:p>
    <w:p w14:paraId="24944111" w14:textId="77777777" w:rsidR="007F2D6C" w:rsidRDefault="00146950">
      <w:pPr>
        <w:spacing w:before="0" w:after="160" w:line="259" w:lineRule="auto"/>
        <w:rPr>
          <w:sz w:val="22"/>
          <w:szCs w:val="22"/>
        </w:rPr>
      </w:pPr>
      <w:r>
        <w:rPr>
          <w:sz w:val="22"/>
          <w:szCs w:val="22"/>
        </w:rPr>
        <w:t>This section is used to determine how changes are handled.</w:t>
      </w:r>
    </w:p>
    <w:p w14:paraId="6690FD18" w14:textId="77777777" w:rsidR="007F2D6C" w:rsidRDefault="00146950">
      <w:pPr>
        <w:numPr>
          <w:ilvl w:val="1"/>
          <w:numId w:val="14"/>
        </w:numPr>
        <w:spacing w:before="0" w:line="259" w:lineRule="auto"/>
        <w:rPr>
          <w:sz w:val="22"/>
          <w:szCs w:val="22"/>
        </w:rPr>
      </w:pPr>
      <w:r>
        <w:rPr>
          <w:sz w:val="22"/>
          <w:szCs w:val="22"/>
        </w:rPr>
        <w:t>Describe the controls in place for traditional software changes – e.g. feature updates, bug fixes, version control, etc.</w:t>
      </w:r>
    </w:p>
    <w:p w14:paraId="634A6C57" w14:textId="77777777" w:rsidR="007F2D6C" w:rsidRDefault="00146950">
      <w:pPr>
        <w:numPr>
          <w:ilvl w:val="1"/>
          <w:numId w:val="14"/>
        </w:numPr>
        <w:spacing w:before="0" w:line="259" w:lineRule="auto"/>
        <w:rPr>
          <w:sz w:val="22"/>
          <w:szCs w:val="22"/>
        </w:rPr>
      </w:pPr>
      <w:r>
        <w:rPr>
          <w:sz w:val="22"/>
          <w:szCs w:val="22"/>
        </w:rPr>
        <w:t>Describe the controls in place for learning updates (e.g. unlock the system, add more training data, lock the system.)</w:t>
      </w:r>
    </w:p>
    <w:p w14:paraId="392B31A7" w14:textId="77777777" w:rsidR="007F2D6C" w:rsidRDefault="00146950">
      <w:pPr>
        <w:numPr>
          <w:ilvl w:val="1"/>
          <w:numId w:val="14"/>
        </w:numPr>
        <w:spacing w:before="0" w:line="259" w:lineRule="auto"/>
        <w:rPr>
          <w:sz w:val="22"/>
          <w:szCs w:val="22"/>
        </w:rPr>
      </w:pPr>
      <w:r>
        <w:rPr>
          <w:sz w:val="22"/>
          <w:szCs w:val="22"/>
        </w:rPr>
        <w:t>Are there features in place to help debug issues that may be found?</w:t>
      </w:r>
    </w:p>
    <w:p w14:paraId="491CAAA9" w14:textId="77777777" w:rsidR="007F2D6C" w:rsidRDefault="00146950">
      <w:pPr>
        <w:numPr>
          <w:ilvl w:val="1"/>
          <w:numId w:val="14"/>
        </w:numPr>
        <w:spacing w:before="0" w:line="259" w:lineRule="auto"/>
        <w:rPr>
          <w:sz w:val="22"/>
          <w:szCs w:val="22"/>
        </w:rPr>
      </w:pPr>
      <w:r>
        <w:rPr>
          <w:sz w:val="22"/>
          <w:szCs w:val="22"/>
        </w:rPr>
        <w:t>Healthcare delivery changes over time – hospital populations change, clinical protocols change, etc., what monitoring is required for these changes?</w:t>
      </w:r>
      <w:r>
        <w:br w:type="page"/>
      </w:r>
    </w:p>
    <w:p w14:paraId="6BCBEACF" w14:textId="77777777" w:rsidR="007F2D6C" w:rsidRPr="00233F01" w:rsidRDefault="00146950" w:rsidP="00233F01">
      <w:pPr>
        <w:pStyle w:val="Heading1"/>
      </w:pPr>
      <w:bookmarkStart w:id="27" w:name="_Toc17823027"/>
      <w:r w:rsidRPr="00233F01">
        <w:lastRenderedPageBreak/>
        <w:t>2 TG-Questionnaire</w:t>
      </w:r>
      <w:bookmarkEnd w:id="27"/>
    </w:p>
    <w:p w14:paraId="08FC0A1A" w14:textId="77777777" w:rsidR="007F2D6C" w:rsidRDefault="00146950">
      <w:pPr>
        <w:spacing w:before="0" w:after="160" w:line="259" w:lineRule="auto"/>
        <w:rPr>
          <w:sz w:val="22"/>
          <w:szCs w:val="22"/>
        </w:rPr>
      </w:pPr>
      <w:r>
        <w:rPr>
          <w:sz w:val="22"/>
          <w:szCs w:val="22"/>
        </w:rPr>
        <w:t>The initial work of WG-DAISAM comprised a review of all TG documents to obtain a better overview on the types of tasks, data and models represented in the FG use cases. The motivation behind this approach is our strategy to converge to a catalogue of quality criteria by considering both: general criteria assuming black-box models as well as concrete criteria based on the actual learning systems employed in the TGs.</w:t>
      </w:r>
    </w:p>
    <w:p w14:paraId="481C4782" w14:textId="77777777" w:rsidR="007F2D6C" w:rsidRDefault="00146950">
      <w:pPr>
        <w:spacing w:before="0" w:after="160" w:line="259" w:lineRule="auto"/>
        <w:rPr>
          <w:sz w:val="22"/>
          <w:szCs w:val="22"/>
        </w:rPr>
      </w:pPr>
      <w:r>
        <w:rPr>
          <w:sz w:val="22"/>
          <w:szCs w:val="22"/>
        </w:rPr>
        <w:t>Since we noticed that many TDDs are far from complete we selected the TDD categories that we need for our work and made them into a questionnaire. The template as well as a preliminary glossary and dry run on the TG-</w:t>
      </w:r>
      <w:proofErr w:type="spellStart"/>
      <w:r>
        <w:rPr>
          <w:sz w:val="22"/>
          <w:szCs w:val="22"/>
        </w:rPr>
        <w:t>Psy</w:t>
      </w:r>
      <w:proofErr w:type="spellEnd"/>
      <w:r>
        <w:rPr>
          <w:sz w:val="22"/>
          <w:szCs w:val="22"/>
        </w:rPr>
        <w:t>, for illustration purposes, can be found below. We plan to send this questionnaire out to the TGs after meeting F. The results may also be used by the TG to complete their TDDs.</w:t>
      </w:r>
    </w:p>
    <w:p w14:paraId="7FF02BAD" w14:textId="77777777" w:rsidR="007F2D6C" w:rsidRDefault="00146950" w:rsidP="00233F01">
      <w:pPr>
        <w:pStyle w:val="Heading2"/>
      </w:pPr>
      <w:bookmarkStart w:id="28" w:name="_Toc17823028"/>
      <w:r>
        <w:t>2.1 Questionnaire</w:t>
      </w:r>
      <w:bookmarkEnd w:id="28"/>
    </w:p>
    <w:p w14:paraId="3BC889CD" w14:textId="77777777" w:rsidR="007F2D6C" w:rsidRDefault="007F2D6C">
      <w:pPr>
        <w:spacing w:before="0"/>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tblCellMar>
        <w:tblLook w:val="0000" w:firstRow="0" w:lastRow="0" w:firstColumn="0" w:lastColumn="0" w:noHBand="0" w:noVBand="0"/>
      </w:tblPr>
      <w:tblGrid>
        <w:gridCol w:w="983"/>
        <w:gridCol w:w="2656"/>
        <w:gridCol w:w="2628"/>
        <w:gridCol w:w="1976"/>
        <w:gridCol w:w="1395"/>
      </w:tblGrid>
      <w:tr w:rsidR="007F2D6C" w14:paraId="2825933C" w14:textId="77777777">
        <w:tc>
          <w:tcPr>
            <w:tcW w:w="9638" w:type="dxa"/>
            <w:gridSpan w:val="5"/>
            <w:tcBorders>
              <w:top w:val="single" w:sz="4" w:space="0" w:color="000000"/>
              <w:left w:val="single" w:sz="4" w:space="0" w:color="000000"/>
              <w:bottom w:val="single" w:sz="4" w:space="0" w:color="000000"/>
              <w:right w:val="single" w:sz="4" w:space="0" w:color="000000"/>
            </w:tcBorders>
            <w:shd w:val="clear" w:color="auto" w:fill="auto"/>
          </w:tcPr>
          <w:p w14:paraId="175B645A" w14:textId="77777777" w:rsidR="007F2D6C" w:rsidRDefault="00146950">
            <w:pPr>
              <w:spacing w:before="0"/>
              <w:jc w:val="center"/>
              <w:rPr>
                <w:b/>
                <w:sz w:val="32"/>
                <w:szCs w:val="32"/>
              </w:rPr>
            </w:pPr>
            <w:r>
              <w:rPr>
                <w:b/>
                <w:sz w:val="32"/>
                <w:szCs w:val="32"/>
              </w:rPr>
              <w:t>Template</w:t>
            </w:r>
          </w:p>
        </w:tc>
      </w:tr>
      <w:tr w:rsidR="007F2D6C" w14:paraId="42F723AF" w14:textId="77777777">
        <w:tc>
          <w:tcPr>
            <w:tcW w:w="983" w:type="dxa"/>
            <w:tcBorders>
              <w:top w:val="single" w:sz="2" w:space="0" w:color="000000"/>
              <w:left w:val="single" w:sz="4" w:space="0" w:color="000000"/>
              <w:bottom w:val="single" w:sz="4" w:space="0" w:color="000000"/>
              <w:right w:val="single" w:sz="2" w:space="0" w:color="000000"/>
            </w:tcBorders>
            <w:shd w:val="clear" w:color="auto" w:fill="auto"/>
          </w:tcPr>
          <w:p w14:paraId="448E23A9" w14:textId="77777777" w:rsidR="007F2D6C" w:rsidRDefault="007F2D6C">
            <w:pPr>
              <w:spacing w:before="0"/>
            </w:pPr>
          </w:p>
        </w:tc>
        <w:tc>
          <w:tcPr>
            <w:tcW w:w="2656" w:type="dxa"/>
            <w:tcBorders>
              <w:top w:val="single" w:sz="2" w:space="0" w:color="000000"/>
              <w:left w:val="single" w:sz="4" w:space="0" w:color="000000"/>
              <w:bottom w:val="single" w:sz="4" w:space="0" w:color="000000"/>
              <w:right w:val="single" w:sz="2" w:space="0" w:color="000000"/>
            </w:tcBorders>
            <w:shd w:val="clear" w:color="auto" w:fill="auto"/>
          </w:tcPr>
          <w:p w14:paraId="1BFAF372" w14:textId="77777777" w:rsidR="007F2D6C" w:rsidRDefault="007F2D6C">
            <w:pPr>
              <w:spacing w:before="0"/>
            </w:pPr>
          </w:p>
        </w:tc>
        <w:tc>
          <w:tcPr>
            <w:tcW w:w="2628" w:type="dxa"/>
            <w:tcBorders>
              <w:top w:val="single" w:sz="2" w:space="0" w:color="000000"/>
              <w:left w:val="single" w:sz="4" w:space="0" w:color="000000"/>
              <w:bottom w:val="single" w:sz="4" w:space="0" w:color="000000"/>
              <w:right w:val="single" w:sz="2" w:space="0" w:color="000000"/>
            </w:tcBorders>
            <w:shd w:val="clear" w:color="auto" w:fill="auto"/>
          </w:tcPr>
          <w:p w14:paraId="055A2938" w14:textId="77777777" w:rsidR="007F2D6C" w:rsidRDefault="00146950">
            <w:pPr>
              <w:spacing w:before="0"/>
              <w:rPr>
                <w:b/>
              </w:rPr>
            </w:pPr>
            <w:r>
              <w:rPr>
                <w:b/>
              </w:rPr>
              <w:t>Specification</w:t>
            </w:r>
          </w:p>
          <w:p w14:paraId="6EEC03C9" w14:textId="77777777" w:rsidR="007F2D6C" w:rsidRDefault="007F2D6C">
            <w:pPr>
              <w:spacing w:before="0"/>
            </w:pPr>
          </w:p>
        </w:tc>
        <w:tc>
          <w:tcPr>
            <w:tcW w:w="1976" w:type="dxa"/>
            <w:tcBorders>
              <w:top w:val="single" w:sz="2" w:space="0" w:color="000000"/>
              <w:left w:val="single" w:sz="4" w:space="0" w:color="000000"/>
              <w:bottom w:val="single" w:sz="4" w:space="0" w:color="000000"/>
              <w:right w:val="single" w:sz="2" w:space="0" w:color="000000"/>
            </w:tcBorders>
            <w:shd w:val="clear" w:color="auto" w:fill="auto"/>
          </w:tcPr>
          <w:p w14:paraId="6F5A29EE" w14:textId="77777777" w:rsidR="007F2D6C" w:rsidRDefault="00146950">
            <w:pPr>
              <w:spacing w:before="0"/>
              <w:rPr>
                <w:b/>
              </w:rPr>
            </w:pPr>
            <w:r>
              <w:rPr>
                <w:b/>
              </w:rPr>
              <w:t>Specification reference</w:t>
            </w:r>
          </w:p>
          <w:p w14:paraId="71078FA9" w14:textId="77777777" w:rsidR="007F2D6C" w:rsidRDefault="00146950">
            <w:pPr>
              <w:spacing w:before="0"/>
              <w:rPr>
                <w:i/>
              </w:rPr>
            </w:pPr>
            <w:r>
              <w:rPr>
                <w:i/>
              </w:rPr>
              <w:t>In what document and what section can the specification be found?</w:t>
            </w:r>
          </w:p>
        </w:tc>
        <w:tc>
          <w:tcPr>
            <w:tcW w:w="1395" w:type="dxa"/>
            <w:tcBorders>
              <w:top w:val="single" w:sz="2" w:space="0" w:color="000000"/>
              <w:left w:val="single" w:sz="4" w:space="0" w:color="000000"/>
              <w:bottom w:val="single" w:sz="4" w:space="0" w:color="000000"/>
              <w:right w:val="single" w:sz="4" w:space="0" w:color="000000"/>
            </w:tcBorders>
            <w:shd w:val="clear" w:color="auto" w:fill="auto"/>
          </w:tcPr>
          <w:p w14:paraId="4A1F3E81" w14:textId="77777777" w:rsidR="007F2D6C" w:rsidRDefault="00146950">
            <w:pPr>
              <w:spacing w:before="0"/>
              <w:rPr>
                <w:b/>
              </w:rPr>
            </w:pPr>
            <w:r>
              <w:rPr>
                <w:b/>
              </w:rPr>
              <w:t>Comment</w:t>
            </w:r>
          </w:p>
          <w:p w14:paraId="2BADBB4C" w14:textId="77777777" w:rsidR="007F2D6C" w:rsidRDefault="007F2D6C">
            <w:pPr>
              <w:spacing w:before="0"/>
            </w:pPr>
          </w:p>
        </w:tc>
      </w:tr>
      <w:tr w:rsidR="007F2D6C" w14:paraId="0556FD69" w14:textId="77777777">
        <w:tc>
          <w:tcPr>
            <w:tcW w:w="983" w:type="dxa"/>
            <w:vMerge w:val="restart"/>
            <w:tcBorders>
              <w:top w:val="single" w:sz="2" w:space="0" w:color="000000"/>
              <w:left w:val="single" w:sz="4" w:space="0" w:color="000000"/>
              <w:bottom w:val="single" w:sz="4" w:space="0" w:color="000000"/>
              <w:right w:val="single" w:sz="2" w:space="0" w:color="000000"/>
            </w:tcBorders>
            <w:shd w:val="clear" w:color="auto" w:fill="auto"/>
            <w:vAlign w:val="center"/>
          </w:tcPr>
          <w:p w14:paraId="1E20B895" w14:textId="77777777" w:rsidR="007F2D6C" w:rsidRDefault="00146950">
            <w:pPr>
              <w:spacing w:before="0"/>
              <w:jc w:val="center"/>
              <w:rPr>
                <w:b/>
              </w:rPr>
            </w:pPr>
            <w:r>
              <w:rPr>
                <w:b/>
              </w:rPr>
              <w:t>Model - Basics</w:t>
            </w:r>
          </w:p>
        </w:tc>
        <w:tc>
          <w:tcPr>
            <w:tcW w:w="2656" w:type="dxa"/>
            <w:tcBorders>
              <w:top w:val="single" w:sz="2" w:space="0" w:color="000000"/>
              <w:left w:val="single" w:sz="4" w:space="0" w:color="000000"/>
              <w:bottom w:val="single" w:sz="4" w:space="0" w:color="000000"/>
              <w:right w:val="single" w:sz="2" w:space="0" w:color="000000"/>
            </w:tcBorders>
            <w:shd w:val="clear" w:color="auto" w:fill="auto"/>
          </w:tcPr>
          <w:p w14:paraId="6855F4F5" w14:textId="77777777" w:rsidR="007F2D6C" w:rsidRDefault="00146950">
            <w:pPr>
              <w:spacing w:before="0"/>
            </w:pPr>
            <w:r>
              <w:t>Underlying task</w:t>
            </w:r>
          </w:p>
        </w:tc>
        <w:tc>
          <w:tcPr>
            <w:tcW w:w="2628" w:type="dxa"/>
            <w:tcBorders>
              <w:top w:val="single" w:sz="2" w:space="0" w:color="000000"/>
              <w:left w:val="single" w:sz="4" w:space="0" w:color="000000"/>
              <w:bottom w:val="single" w:sz="4" w:space="0" w:color="000000"/>
              <w:right w:val="single" w:sz="2" w:space="0" w:color="000000"/>
            </w:tcBorders>
            <w:shd w:val="clear" w:color="auto" w:fill="auto"/>
          </w:tcPr>
          <w:p w14:paraId="44A34A1F" w14:textId="77777777" w:rsidR="007F2D6C" w:rsidRDefault="007F2D6C">
            <w:pPr>
              <w:spacing w:before="0"/>
            </w:pPr>
          </w:p>
        </w:tc>
        <w:tc>
          <w:tcPr>
            <w:tcW w:w="1976" w:type="dxa"/>
            <w:tcBorders>
              <w:top w:val="single" w:sz="2" w:space="0" w:color="000000"/>
              <w:left w:val="single" w:sz="4" w:space="0" w:color="000000"/>
              <w:bottom w:val="single" w:sz="4" w:space="0" w:color="000000"/>
              <w:right w:val="single" w:sz="2" w:space="0" w:color="000000"/>
            </w:tcBorders>
            <w:shd w:val="clear" w:color="auto" w:fill="auto"/>
          </w:tcPr>
          <w:p w14:paraId="475F6F69" w14:textId="77777777" w:rsidR="007F2D6C" w:rsidRDefault="007F2D6C">
            <w:pPr>
              <w:spacing w:before="0"/>
            </w:pPr>
          </w:p>
        </w:tc>
        <w:tc>
          <w:tcPr>
            <w:tcW w:w="1395" w:type="dxa"/>
            <w:tcBorders>
              <w:top w:val="single" w:sz="2" w:space="0" w:color="000000"/>
              <w:left w:val="single" w:sz="4" w:space="0" w:color="000000"/>
              <w:bottom w:val="single" w:sz="4" w:space="0" w:color="000000"/>
              <w:right w:val="single" w:sz="4" w:space="0" w:color="000000"/>
            </w:tcBorders>
            <w:shd w:val="clear" w:color="auto" w:fill="auto"/>
          </w:tcPr>
          <w:p w14:paraId="3341FB6B" w14:textId="77777777" w:rsidR="007F2D6C" w:rsidRDefault="007F2D6C">
            <w:pPr>
              <w:spacing w:before="0"/>
            </w:pPr>
          </w:p>
        </w:tc>
      </w:tr>
      <w:tr w:rsidR="007F2D6C" w14:paraId="66E6D991" w14:textId="77777777">
        <w:tc>
          <w:tcPr>
            <w:tcW w:w="983" w:type="dxa"/>
            <w:vMerge/>
            <w:tcBorders>
              <w:top w:val="single" w:sz="2" w:space="0" w:color="000000"/>
              <w:left w:val="single" w:sz="4" w:space="0" w:color="000000"/>
              <w:bottom w:val="single" w:sz="4" w:space="0" w:color="000000"/>
              <w:right w:val="single" w:sz="2" w:space="0" w:color="000000"/>
            </w:tcBorders>
            <w:shd w:val="clear" w:color="auto" w:fill="auto"/>
            <w:vAlign w:val="center"/>
          </w:tcPr>
          <w:p w14:paraId="754447D5" w14:textId="77777777" w:rsidR="007F2D6C" w:rsidRDefault="007F2D6C"/>
        </w:tc>
        <w:tc>
          <w:tcPr>
            <w:tcW w:w="2656" w:type="dxa"/>
            <w:tcBorders>
              <w:top w:val="single" w:sz="2" w:space="0" w:color="000000"/>
              <w:left w:val="single" w:sz="4" w:space="0" w:color="000000"/>
              <w:bottom w:val="single" w:sz="4" w:space="0" w:color="000000"/>
              <w:right w:val="single" w:sz="2" w:space="0" w:color="000000"/>
            </w:tcBorders>
            <w:shd w:val="clear" w:color="auto" w:fill="auto"/>
          </w:tcPr>
          <w:p w14:paraId="5784BA67" w14:textId="77777777" w:rsidR="007F2D6C" w:rsidRDefault="00146950">
            <w:pPr>
              <w:spacing w:before="0"/>
            </w:pPr>
            <w:r>
              <w:t>Model type</w:t>
            </w:r>
          </w:p>
        </w:tc>
        <w:tc>
          <w:tcPr>
            <w:tcW w:w="2628" w:type="dxa"/>
            <w:tcBorders>
              <w:top w:val="single" w:sz="2" w:space="0" w:color="000000"/>
              <w:left w:val="single" w:sz="4" w:space="0" w:color="000000"/>
              <w:bottom w:val="single" w:sz="4" w:space="0" w:color="000000"/>
              <w:right w:val="single" w:sz="2" w:space="0" w:color="000000"/>
            </w:tcBorders>
            <w:shd w:val="clear" w:color="auto" w:fill="auto"/>
          </w:tcPr>
          <w:p w14:paraId="19EFDD5C" w14:textId="77777777" w:rsidR="007F2D6C" w:rsidRDefault="007F2D6C">
            <w:pPr>
              <w:spacing w:before="0"/>
            </w:pPr>
          </w:p>
        </w:tc>
        <w:tc>
          <w:tcPr>
            <w:tcW w:w="1976" w:type="dxa"/>
            <w:tcBorders>
              <w:top w:val="single" w:sz="2" w:space="0" w:color="000000"/>
              <w:left w:val="single" w:sz="4" w:space="0" w:color="000000"/>
              <w:bottom w:val="single" w:sz="4" w:space="0" w:color="000000"/>
              <w:right w:val="single" w:sz="2" w:space="0" w:color="000000"/>
            </w:tcBorders>
            <w:shd w:val="clear" w:color="auto" w:fill="auto"/>
          </w:tcPr>
          <w:p w14:paraId="220BC108" w14:textId="77777777" w:rsidR="007F2D6C" w:rsidRDefault="007F2D6C">
            <w:pPr>
              <w:spacing w:before="0"/>
            </w:pPr>
          </w:p>
        </w:tc>
        <w:tc>
          <w:tcPr>
            <w:tcW w:w="1395" w:type="dxa"/>
            <w:tcBorders>
              <w:top w:val="single" w:sz="2" w:space="0" w:color="000000"/>
              <w:left w:val="single" w:sz="4" w:space="0" w:color="000000"/>
              <w:bottom w:val="single" w:sz="4" w:space="0" w:color="000000"/>
              <w:right w:val="single" w:sz="4" w:space="0" w:color="000000"/>
            </w:tcBorders>
            <w:shd w:val="clear" w:color="auto" w:fill="auto"/>
          </w:tcPr>
          <w:p w14:paraId="37F902A2" w14:textId="77777777" w:rsidR="007F2D6C" w:rsidRDefault="007F2D6C">
            <w:pPr>
              <w:spacing w:before="0"/>
            </w:pPr>
          </w:p>
        </w:tc>
      </w:tr>
      <w:tr w:rsidR="007F2D6C" w14:paraId="3DCBF137" w14:textId="77777777">
        <w:tc>
          <w:tcPr>
            <w:tcW w:w="983" w:type="dxa"/>
            <w:vMerge/>
            <w:tcBorders>
              <w:top w:val="single" w:sz="2" w:space="0" w:color="000000"/>
              <w:left w:val="single" w:sz="4" w:space="0" w:color="000000"/>
              <w:bottom w:val="single" w:sz="4" w:space="0" w:color="000000"/>
              <w:right w:val="single" w:sz="2" w:space="0" w:color="000000"/>
            </w:tcBorders>
            <w:shd w:val="clear" w:color="auto" w:fill="auto"/>
            <w:vAlign w:val="center"/>
          </w:tcPr>
          <w:p w14:paraId="41356BEA" w14:textId="77777777" w:rsidR="007F2D6C" w:rsidRDefault="007F2D6C"/>
        </w:tc>
        <w:tc>
          <w:tcPr>
            <w:tcW w:w="2656" w:type="dxa"/>
            <w:tcBorders>
              <w:top w:val="single" w:sz="2" w:space="0" w:color="000000"/>
              <w:left w:val="single" w:sz="4" w:space="0" w:color="000000"/>
              <w:bottom w:val="single" w:sz="4" w:space="0" w:color="000000"/>
              <w:right w:val="single" w:sz="2" w:space="0" w:color="000000"/>
            </w:tcBorders>
            <w:shd w:val="clear" w:color="auto" w:fill="auto"/>
          </w:tcPr>
          <w:p w14:paraId="3979BA7D" w14:textId="77777777" w:rsidR="007F2D6C" w:rsidRDefault="00146950">
            <w:pPr>
              <w:spacing w:before="0"/>
            </w:pPr>
            <w:r>
              <w:t>Input data</w:t>
            </w:r>
          </w:p>
        </w:tc>
        <w:tc>
          <w:tcPr>
            <w:tcW w:w="2628" w:type="dxa"/>
            <w:tcBorders>
              <w:top w:val="single" w:sz="2" w:space="0" w:color="000000"/>
              <w:left w:val="single" w:sz="4" w:space="0" w:color="000000"/>
              <w:bottom w:val="single" w:sz="4" w:space="0" w:color="000000"/>
              <w:right w:val="single" w:sz="2" w:space="0" w:color="000000"/>
            </w:tcBorders>
            <w:shd w:val="clear" w:color="auto" w:fill="auto"/>
          </w:tcPr>
          <w:p w14:paraId="0DF41605" w14:textId="77777777" w:rsidR="007F2D6C" w:rsidRDefault="007F2D6C">
            <w:pPr>
              <w:spacing w:before="0"/>
            </w:pPr>
          </w:p>
        </w:tc>
        <w:tc>
          <w:tcPr>
            <w:tcW w:w="1976" w:type="dxa"/>
            <w:tcBorders>
              <w:top w:val="single" w:sz="2" w:space="0" w:color="000000"/>
              <w:left w:val="single" w:sz="4" w:space="0" w:color="000000"/>
              <w:bottom w:val="single" w:sz="4" w:space="0" w:color="000000"/>
              <w:right w:val="single" w:sz="2" w:space="0" w:color="000000"/>
            </w:tcBorders>
            <w:shd w:val="clear" w:color="auto" w:fill="auto"/>
          </w:tcPr>
          <w:p w14:paraId="67FD71AA" w14:textId="77777777" w:rsidR="007F2D6C" w:rsidRDefault="007F2D6C">
            <w:pPr>
              <w:spacing w:before="0"/>
            </w:pPr>
          </w:p>
        </w:tc>
        <w:tc>
          <w:tcPr>
            <w:tcW w:w="1395" w:type="dxa"/>
            <w:tcBorders>
              <w:top w:val="single" w:sz="2" w:space="0" w:color="000000"/>
              <w:left w:val="single" w:sz="4" w:space="0" w:color="000000"/>
              <w:bottom w:val="single" w:sz="4" w:space="0" w:color="000000"/>
              <w:right w:val="single" w:sz="4" w:space="0" w:color="000000"/>
            </w:tcBorders>
            <w:shd w:val="clear" w:color="auto" w:fill="auto"/>
          </w:tcPr>
          <w:p w14:paraId="00FE7B47" w14:textId="77777777" w:rsidR="007F2D6C" w:rsidRDefault="007F2D6C">
            <w:pPr>
              <w:spacing w:before="0"/>
            </w:pPr>
          </w:p>
        </w:tc>
      </w:tr>
      <w:tr w:rsidR="007F2D6C" w14:paraId="140A810A" w14:textId="77777777">
        <w:tc>
          <w:tcPr>
            <w:tcW w:w="983" w:type="dxa"/>
            <w:vMerge/>
            <w:tcBorders>
              <w:top w:val="single" w:sz="2" w:space="0" w:color="000000"/>
              <w:left w:val="single" w:sz="4" w:space="0" w:color="000000"/>
              <w:bottom w:val="single" w:sz="4" w:space="0" w:color="000000"/>
              <w:right w:val="single" w:sz="2" w:space="0" w:color="000000"/>
            </w:tcBorders>
            <w:shd w:val="clear" w:color="auto" w:fill="auto"/>
            <w:vAlign w:val="center"/>
          </w:tcPr>
          <w:p w14:paraId="53F19B14" w14:textId="77777777" w:rsidR="007F2D6C" w:rsidRDefault="007F2D6C"/>
        </w:tc>
        <w:tc>
          <w:tcPr>
            <w:tcW w:w="2656" w:type="dxa"/>
            <w:tcBorders>
              <w:top w:val="single" w:sz="2" w:space="0" w:color="000000"/>
              <w:left w:val="single" w:sz="4" w:space="0" w:color="000000"/>
              <w:bottom w:val="single" w:sz="4" w:space="0" w:color="000000"/>
              <w:right w:val="single" w:sz="2" w:space="0" w:color="000000"/>
            </w:tcBorders>
            <w:shd w:val="clear" w:color="auto" w:fill="auto"/>
          </w:tcPr>
          <w:p w14:paraId="76D73A3C" w14:textId="77777777" w:rsidR="007F2D6C" w:rsidRDefault="00146950">
            <w:pPr>
              <w:spacing w:before="0"/>
            </w:pPr>
            <w:r>
              <w:t>Output data</w:t>
            </w:r>
          </w:p>
        </w:tc>
        <w:tc>
          <w:tcPr>
            <w:tcW w:w="2628" w:type="dxa"/>
            <w:tcBorders>
              <w:top w:val="single" w:sz="2" w:space="0" w:color="000000"/>
              <w:left w:val="single" w:sz="4" w:space="0" w:color="000000"/>
              <w:bottom w:val="single" w:sz="4" w:space="0" w:color="000000"/>
              <w:right w:val="single" w:sz="2" w:space="0" w:color="000000"/>
            </w:tcBorders>
            <w:shd w:val="clear" w:color="auto" w:fill="auto"/>
          </w:tcPr>
          <w:p w14:paraId="39E2062F" w14:textId="77777777" w:rsidR="007F2D6C" w:rsidRDefault="007F2D6C">
            <w:pPr>
              <w:spacing w:before="0"/>
            </w:pPr>
          </w:p>
        </w:tc>
        <w:tc>
          <w:tcPr>
            <w:tcW w:w="1976" w:type="dxa"/>
            <w:tcBorders>
              <w:top w:val="single" w:sz="2" w:space="0" w:color="000000"/>
              <w:left w:val="single" w:sz="4" w:space="0" w:color="000000"/>
              <w:bottom w:val="single" w:sz="4" w:space="0" w:color="000000"/>
              <w:right w:val="single" w:sz="2" w:space="0" w:color="000000"/>
            </w:tcBorders>
            <w:shd w:val="clear" w:color="auto" w:fill="auto"/>
          </w:tcPr>
          <w:p w14:paraId="2F14129D" w14:textId="77777777" w:rsidR="007F2D6C" w:rsidRDefault="007F2D6C">
            <w:pPr>
              <w:spacing w:before="0"/>
            </w:pPr>
          </w:p>
        </w:tc>
        <w:tc>
          <w:tcPr>
            <w:tcW w:w="1395" w:type="dxa"/>
            <w:tcBorders>
              <w:top w:val="single" w:sz="2" w:space="0" w:color="000000"/>
              <w:left w:val="single" w:sz="4" w:space="0" w:color="000000"/>
              <w:bottom w:val="single" w:sz="4" w:space="0" w:color="000000"/>
              <w:right w:val="single" w:sz="4" w:space="0" w:color="000000"/>
            </w:tcBorders>
            <w:shd w:val="clear" w:color="auto" w:fill="auto"/>
          </w:tcPr>
          <w:p w14:paraId="301AED33" w14:textId="77777777" w:rsidR="007F2D6C" w:rsidRDefault="007F2D6C">
            <w:pPr>
              <w:spacing w:before="0"/>
            </w:pPr>
          </w:p>
        </w:tc>
      </w:tr>
      <w:tr w:rsidR="007F2D6C" w14:paraId="04D2D2AE" w14:textId="77777777">
        <w:tc>
          <w:tcPr>
            <w:tcW w:w="983" w:type="dxa"/>
            <w:vMerge/>
            <w:tcBorders>
              <w:top w:val="single" w:sz="2" w:space="0" w:color="000000"/>
              <w:left w:val="single" w:sz="4" w:space="0" w:color="000000"/>
              <w:bottom w:val="single" w:sz="4" w:space="0" w:color="000000"/>
              <w:right w:val="single" w:sz="2" w:space="0" w:color="000000"/>
            </w:tcBorders>
            <w:shd w:val="clear" w:color="auto" w:fill="auto"/>
            <w:vAlign w:val="center"/>
          </w:tcPr>
          <w:p w14:paraId="7205295B" w14:textId="77777777" w:rsidR="007F2D6C" w:rsidRDefault="007F2D6C"/>
        </w:tc>
        <w:tc>
          <w:tcPr>
            <w:tcW w:w="2656" w:type="dxa"/>
            <w:tcBorders>
              <w:top w:val="single" w:sz="2" w:space="0" w:color="000000"/>
              <w:left w:val="single" w:sz="4" w:space="0" w:color="000000"/>
              <w:bottom w:val="single" w:sz="4" w:space="0" w:color="000000"/>
              <w:right w:val="single" w:sz="2" w:space="0" w:color="000000"/>
            </w:tcBorders>
            <w:shd w:val="clear" w:color="auto" w:fill="auto"/>
          </w:tcPr>
          <w:p w14:paraId="4B108843" w14:textId="77777777" w:rsidR="007F2D6C" w:rsidRDefault="00146950">
            <w:pPr>
              <w:spacing w:before="0"/>
            </w:pPr>
            <w:r>
              <w:t>Target data</w:t>
            </w:r>
          </w:p>
        </w:tc>
        <w:tc>
          <w:tcPr>
            <w:tcW w:w="2628" w:type="dxa"/>
            <w:tcBorders>
              <w:top w:val="single" w:sz="2" w:space="0" w:color="000000"/>
              <w:left w:val="single" w:sz="4" w:space="0" w:color="000000"/>
              <w:bottom w:val="single" w:sz="4" w:space="0" w:color="000000"/>
              <w:right w:val="single" w:sz="2" w:space="0" w:color="000000"/>
            </w:tcBorders>
            <w:shd w:val="clear" w:color="auto" w:fill="auto"/>
          </w:tcPr>
          <w:p w14:paraId="54484416" w14:textId="77777777" w:rsidR="007F2D6C" w:rsidRDefault="007F2D6C">
            <w:pPr>
              <w:spacing w:before="0"/>
            </w:pPr>
          </w:p>
        </w:tc>
        <w:tc>
          <w:tcPr>
            <w:tcW w:w="1976" w:type="dxa"/>
            <w:tcBorders>
              <w:top w:val="single" w:sz="2" w:space="0" w:color="000000"/>
              <w:left w:val="single" w:sz="4" w:space="0" w:color="000000"/>
              <w:bottom w:val="single" w:sz="4" w:space="0" w:color="000000"/>
              <w:right w:val="single" w:sz="2" w:space="0" w:color="000000"/>
            </w:tcBorders>
            <w:shd w:val="clear" w:color="auto" w:fill="auto"/>
          </w:tcPr>
          <w:p w14:paraId="7368E059" w14:textId="77777777" w:rsidR="007F2D6C" w:rsidRDefault="007F2D6C">
            <w:pPr>
              <w:spacing w:before="0"/>
            </w:pPr>
          </w:p>
        </w:tc>
        <w:tc>
          <w:tcPr>
            <w:tcW w:w="1395" w:type="dxa"/>
            <w:tcBorders>
              <w:top w:val="single" w:sz="2" w:space="0" w:color="000000"/>
              <w:left w:val="single" w:sz="4" w:space="0" w:color="000000"/>
              <w:bottom w:val="single" w:sz="4" w:space="0" w:color="000000"/>
              <w:right w:val="single" w:sz="4" w:space="0" w:color="000000"/>
            </w:tcBorders>
            <w:shd w:val="clear" w:color="auto" w:fill="auto"/>
          </w:tcPr>
          <w:p w14:paraId="1973A6CD" w14:textId="77777777" w:rsidR="007F2D6C" w:rsidRDefault="007F2D6C">
            <w:pPr>
              <w:spacing w:before="0"/>
            </w:pPr>
          </w:p>
        </w:tc>
      </w:tr>
      <w:tr w:rsidR="007F2D6C" w14:paraId="437E33D1" w14:textId="77777777">
        <w:tc>
          <w:tcPr>
            <w:tcW w:w="983" w:type="dxa"/>
            <w:vMerge/>
            <w:tcBorders>
              <w:top w:val="single" w:sz="2" w:space="0" w:color="000000"/>
              <w:left w:val="single" w:sz="4" w:space="0" w:color="000000"/>
              <w:bottom w:val="single" w:sz="4" w:space="0" w:color="000000"/>
              <w:right w:val="single" w:sz="2" w:space="0" w:color="000000"/>
            </w:tcBorders>
            <w:shd w:val="clear" w:color="auto" w:fill="auto"/>
            <w:vAlign w:val="center"/>
          </w:tcPr>
          <w:p w14:paraId="26E90646" w14:textId="77777777" w:rsidR="007F2D6C" w:rsidRDefault="007F2D6C"/>
        </w:tc>
        <w:tc>
          <w:tcPr>
            <w:tcW w:w="2656" w:type="dxa"/>
            <w:tcBorders>
              <w:top w:val="single" w:sz="2" w:space="0" w:color="000000"/>
              <w:left w:val="single" w:sz="4" w:space="0" w:color="000000"/>
              <w:bottom w:val="single" w:sz="4" w:space="0" w:color="000000"/>
              <w:right w:val="single" w:sz="2" w:space="0" w:color="000000"/>
            </w:tcBorders>
            <w:shd w:val="clear" w:color="auto" w:fill="auto"/>
          </w:tcPr>
          <w:p w14:paraId="54A27396" w14:textId="77777777" w:rsidR="007F2D6C" w:rsidRDefault="00146950">
            <w:pPr>
              <w:spacing w:before="0"/>
            </w:pPr>
            <w:r>
              <w:t>Optimization objective(s)</w:t>
            </w:r>
          </w:p>
        </w:tc>
        <w:tc>
          <w:tcPr>
            <w:tcW w:w="2628" w:type="dxa"/>
            <w:tcBorders>
              <w:top w:val="single" w:sz="2" w:space="0" w:color="000000"/>
              <w:left w:val="single" w:sz="4" w:space="0" w:color="000000"/>
              <w:bottom w:val="single" w:sz="4" w:space="0" w:color="000000"/>
              <w:right w:val="single" w:sz="2" w:space="0" w:color="000000"/>
            </w:tcBorders>
            <w:shd w:val="clear" w:color="auto" w:fill="auto"/>
          </w:tcPr>
          <w:p w14:paraId="77391842" w14:textId="77777777" w:rsidR="007F2D6C" w:rsidRDefault="007F2D6C">
            <w:pPr>
              <w:spacing w:before="0"/>
            </w:pPr>
          </w:p>
        </w:tc>
        <w:tc>
          <w:tcPr>
            <w:tcW w:w="1976" w:type="dxa"/>
            <w:tcBorders>
              <w:top w:val="single" w:sz="2" w:space="0" w:color="000000"/>
              <w:left w:val="single" w:sz="4" w:space="0" w:color="000000"/>
              <w:bottom w:val="single" w:sz="4" w:space="0" w:color="000000"/>
              <w:right w:val="single" w:sz="2" w:space="0" w:color="000000"/>
            </w:tcBorders>
            <w:shd w:val="clear" w:color="auto" w:fill="auto"/>
          </w:tcPr>
          <w:p w14:paraId="646482DA" w14:textId="77777777" w:rsidR="007F2D6C" w:rsidRDefault="007F2D6C">
            <w:pPr>
              <w:spacing w:before="0"/>
            </w:pPr>
          </w:p>
        </w:tc>
        <w:tc>
          <w:tcPr>
            <w:tcW w:w="1395" w:type="dxa"/>
            <w:tcBorders>
              <w:top w:val="single" w:sz="2" w:space="0" w:color="000000"/>
              <w:left w:val="single" w:sz="4" w:space="0" w:color="000000"/>
              <w:bottom w:val="single" w:sz="4" w:space="0" w:color="000000"/>
              <w:right w:val="single" w:sz="4" w:space="0" w:color="000000"/>
            </w:tcBorders>
            <w:shd w:val="clear" w:color="auto" w:fill="auto"/>
          </w:tcPr>
          <w:p w14:paraId="7EFCCE2B" w14:textId="77777777" w:rsidR="007F2D6C" w:rsidRDefault="007F2D6C">
            <w:pPr>
              <w:spacing w:before="0"/>
            </w:pPr>
          </w:p>
        </w:tc>
      </w:tr>
      <w:tr w:rsidR="007F2D6C" w14:paraId="737E129C" w14:textId="77777777">
        <w:tc>
          <w:tcPr>
            <w:tcW w:w="983" w:type="dxa"/>
            <w:vMerge/>
            <w:tcBorders>
              <w:top w:val="single" w:sz="2" w:space="0" w:color="000000"/>
              <w:left w:val="single" w:sz="4" w:space="0" w:color="000000"/>
              <w:bottom w:val="single" w:sz="4" w:space="0" w:color="000000"/>
              <w:right w:val="single" w:sz="2" w:space="0" w:color="000000"/>
            </w:tcBorders>
            <w:shd w:val="clear" w:color="auto" w:fill="auto"/>
            <w:vAlign w:val="center"/>
          </w:tcPr>
          <w:p w14:paraId="5B96BDDA" w14:textId="77777777" w:rsidR="007F2D6C" w:rsidRDefault="007F2D6C"/>
        </w:tc>
        <w:tc>
          <w:tcPr>
            <w:tcW w:w="2656" w:type="dxa"/>
            <w:tcBorders>
              <w:top w:val="single" w:sz="2" w:space="0" w:color="000000"/>
              <w:left w:val="single" w:sz="4" w:space="0" w:color="000000"/>
              <w:bottom w:val="single" w:sz="4" w:space="0" w:color="000000"/>
              <w:right w:val="single" w:sz="2" w:space="0" w:color="000000"/>
            </w:tcBorders>
            <w:shd w:val="clear" w:color="auto" w:fill="auto"/>
          </w:tcPr>
          <w:p w14:paraId="40FE47BC" w14:textId="77777777" w:rsidR="007F2D6C" w:rsidRDefault="00146950">
            <w:pPr>
              <w:spacing w:before="0"/>
            </w:pPr>
            <w:r>
              <w:t>Evaluation metric(s)</w:t>
            </w:r>
          </w:p>
        </w:tc>
        <w:tc>
          <w:tcPr>
            <w:tcW w:w="2628" w:type="dxa"/>
            <w:tcBorders>
              <w:top w:val="single" w:sz="2" w:space="0" w:color="000000"/>
              <w:left w:val="single" w:sz="4" w:space="0" w:color="000000"/>
              <w:bottom w:val="single" w:sz="4" w:space="0" w:color="000000"/>
              <w:right w:val="single" w:sz="2" w:space="0" w:color="000000"/>
            </w:tcBorders>
            <w:shd w:val="clear" w:color="auto" w:fill="auto"/>
          </w:tcPr>
          <w:p w14:paraId="7612D494" w14:textId="77777777" w:rsidR="007F2D6C" w:rsidRDefault="007F2D6C">
            <w:pPr>
              <w:spacing w:before="0"/>
            </w:pPr>
          </w:p>
        </w:tc>
        <w:tc>
          <w:tcPr>
            <w:tcW w:w="1976" w:type="dxa"/>
            <w:tcBorders>
              <w:top w:val="single" w:sz="2" w:space="0" w:color="000000"/>
              <w:left w:val="single" w:sz="4" w:space="0" w:color="000000"/>
              <w:bottom w:val="single" w:sz="4" w:space="0" w:color="000000"/>
              <w:right w:val="single" w:sz="2" w:space="0" w:color="000000"/>
            </w:tcBorders>
            <w:shd w:val="clear" w:color="auto" w:fill="auto"/>
          </w:tcPr>
          <w:p w14:paraId="4B723770" w14:textId="77777777" w:rsidR="007F2D6C" w:rsidRDefault="007F2D6C">
            <w:pPr>
              <w:spacing w:before="0"/>
            </w:pPr>
          </w:p>
        </w:tc>
        <w:tc>
          <w:tcPr>
            <w:tcW w:w="1395" w:type="dxa"/>
            <w:tcBorders>
              <w:top w:val="single" w:sz="2" w:space="0" w:color="000000"/>
              <w:left w:val="single" w:sz="4" w:space="0" w:color="000000"/>
              <w:bottom w:val="single" w:sz="4" w:space="0" w:color="000000"/>
              <w:right w:val="single" w:sz="4" w:space="0" w:color="000000"/>
            </w:tcBorders>
            <w:shd w:val="clear" w:color="auto" w:fill="auto"/>
          </w:tcPr>
          <w:p w14:paraId="77C59F52" w14:textId="77777777" w:rsidR="007F2D6C" w:rsidRDefault="007F2D6C">
            <w:pPr>
              <w:spacing w:before="0"/>
            </w:pPr>
          </w:p>
        </w:tc>
      </w:tr>
      <w:tr w:rsidR="007F2D6C" w14:paraId="098D0BEC" w14:textId="77777777">
        <w:tc>
          <w:tcPr>
            <w:tcW w:w="9638" w:type="dxa"/>
            <w:gridSpan w:val="5"/>
            <w:tcBorders>
              <w:top w:val="single" w:sz="2" w:space="0" w:color="000000"/>
              <w:left w:val="single" w:sz="4" w:space="0" w:color="000000"/>
              <w:bottom w:val="single" w:sz="4" w:space="0" w:color="000000"/>
              <w:right w:val="single" w:sz="4" w:space="0" w:color="000000"/>
            </w:tcBorders>
            <w:shd w:val="clear" w:color="auto" w:fill="auto"/>
          </w:tcPr>
          <w:p w14:paraId="469CD465" w14:textId="77777777" w:rsidR="007F2D6C" w:rsidRDefault="007F2D6C">
            <w:pPr>
              <w:spacing w:before="0"/>
              <w:rPr>
                <w:b/>
              </w:rPr>
            </w:pPr>
          </w:p>
        </w:tc>
      </w:tr>
      <w:tr w:rsidR="007F2D6C" w14:paraId="12BAF334" w14:textId="77777777">
        <w:trPr>
          <w:trHeight w:val="1160"/>
        </w:trPr>
        <w:tc>
          <w:tcPr>
            <w:tcW w:w="983" w:type="dxa"/>
            <w:vMerge w:val="restart"/>
            <w:tcBorders>
              <w:top w:val="single" w:sz="2" w:space="0" w:color="000000"/>
              <w:left w:val="single" w:sz="4" w:space="0" w:color="000000"/>
              <w:bottom w:val="single" w:sz="4" w:space="0" w:color="000000"/>
              <w:right w:val="single" w:sz="2" w:space="0" w:color="000000"/>
            </w:tcBorders>
            <w:shd w:val="clear" w:color="auto" w:fill="auto"/>
            <w:vAlign w:val="center"/>
          </w:tcPr>
          <w:p w14:paraId="030F1F6D" w14:textId="77777777" w:rsidR="007F2D6C" w:rsidRDefault="00146950">
            <w:pPr>
              <w:spacing w:before="0"/>
              <w:jc w:val="center"/>
              <w:rPr>
                <w:b/>
              </w:rPr>
            </w:pPr>
            <w:r>
              <w:rPr>
                <w:b/>
              </w:rPr>
              <w:t>Model – Safety Tools</w:t>
            </w:r>
          </w:p>
        </w:tc>
        <w:tc>
          <w:tcPr>
            <w:tcW w:w="2656" w:type="dxa"/>
            <w:tcBorders>
              <w:top w:val="single" w:sz="2" w:space="0" w:color="000000"/>
              <w:left w:val="single" w:sz="4" w:space="0" w:color="000000"/>
              <w:bottom w:val="single" w:sz="4" w:space="0" w:color="000000"/>
              <w:right w:val="single" w:sz="2" w:space="0" w:color="000000"/>
            </w:tcBorders>
            <w:shd w:val="clear" w:color="auto" w:fill="auto"/>
          </w:tcPr>
          <w:p w14:paraId="76353F08" w14:textId="77777777" w:rsidR="007F2D6C" w:rsidRDefault="00146950">
            <w:pPr>
              <w:spacing w:before="0"/>
            </w:pPr>
            <w:r>
              <w:t>Safety tool(s) training</w:t>
            </w:r>
          </w:p>
        </w:tc>
        <w:tc>
          <w:tcPr>
            <w:tcW w:w="2628" w:type="dxa"/>
            <w:tcBorders>
              <w:top w:val="single" w:sz="2" w:space="0" w:color="000000"/>
              <w:left w:val="single" w:sz="4" w:space="0" w:color="000000"/>
              <w:bottom w:val="single" w:sz="4" w:space="0" w:color="000000"/>
              <w:right w:val="single" w:sz="2" w:space="0" w:color="000000"/>
            </w:tcBorders>
            <w:shd w:val="clear" w:color="auto" w:fill="auto"/>
          </w:tcPr>
          <w:p w14:paraId="73C01D14" w14:textId="77777777" w:rsidR="007F2D6C" w:rsidRDefault="007F2D6C">
            <w:pPr>
              <w:spacing w:before="0"/>
            </w:pPr>
          </w:p>
        </w:tc>
        <w:tc>
          <w:tcPr>
            <w:tcW w:w="1976" w:type="dxa"/>
            <w:tcBorders>
              <w:top w:val="single" w:sz="2" w:space="0" w:color="000000"/>
              <w:left w:val="single" w:sz="4" w:space="0" w:color="000000"/>
              <w:bottom w:val="single" w:sz="4" w:space="0" w:color="000000"/>
              <w:right w:val="single" w:sz="2" w:space="0" w:color="000000"/>
            </w:tcBorders>
            <w:shd w:val="clear" w:color="auto" w:fill="auto"/>
          </w:tcPr>
          <w:p w14:paraId="2C286CE5" w14:textId="77777777" w:rsidR="007F2D6C" w:rsidRDefault="007F2D6C">
            <w:pPr>
              <w:spacing w:before="0"/>
            </w:pPr>
          </w:p>
        </w:tc>
        <w:tc>
          <w:tcPr>
            <w:tcW w:w="1395" w:type="dxa"/>
            <w:tcBorders>
              <w:top w:val="single" w:sz="2" w:space="0" w:color="000000"/>
              <w:left w:val="single" w:sz="4" w:space="0" w:color="000000"/>
              <w:bottom w:val="single" w:sz="4" w:space="0" w:color="000000"/>
              <w:right w:val="single" w:sz="4" w:space="0" w:color="000000"/>
            </w:tcBorders>
            <w:shd w:val="clear" w:color="auto" w:fill="auto"/>
          </w:tcPr>
          <w:p w14:paraId="25E664EF" w14:textId="77777777" w:rsidR="007F2D6C" w:rsidRDefault="007F2D6C">
            <w:pPr>
              <w:spacing w:before="0"/>
            </w:pPr>
          </w:p>
        </w:tc>
      </w:tr>
      <w:tr w:rsidR="007F2D6C" w14:paraId="25EB2F38" w14:textId="77777777">
        <w:trPr>
          <w:trHeight w:val="1080"/>
        </w:trPr>
        <w:tc>
          <w:tcPr>
            <w:tcW w:w="983" w:type="dxa"/>
            <w:vMerge/>
            <w:tcBorders>
              <w:top w:val="single" w:sz="2" w:space="0" w:color="000000"/>
              <w:left w:val="single" w:sz="4" w:space="0" w:color="000000"/>
              <w:bottom w:val="single" w:sz="4" w:space="0" w:color="000000"/>
              <w:right w:val="single" w:sz="2" w:space="0" w:color="000000"/>
            </w:tcBorders>
            <w:shd w:val="clear" w:color="auto" w:fill="auto"/>
            <w:vAlign w:val="center"/>
          </w:tcPr>
          <w:p w14:paraId="2910C538" w14:textId="77777777" w:rsidR="007F2D6C" w:rsidRDefault="007F2D6C"/>
        </w:tc>
        <w:tc>
          <w:tcPr>
            <w:tcW w:w="2656" w:type="dxa"/>
            <w:tcBorders>
              <w:top w:val="single" w:sz="2" w:space="0" w:color="000000"/>
              <w:left w:val="single" w:sz="4" w:space="0" w:color="000000"/>
              <w:bottom w:val="single" w:sz="4" w:space="0" w:color="000000"/>
              <w:right w:val="single" w:sz="2" w:space="0" w:color="000000"/>
            </w:tcBorders>
            <w:shd w:val="clear" w:color="auto" w:fill="auto"/>
          </w:tcPr>
          <w:p w14:paraId="036AB915" w14:textId="77777777" w:rsidR="007F2D6C" w:rsidRDefault="00146950">
            <w:pPr>
              <w:spacing w:before="0"/>
            </w:pPr>
            <w:r>
              <w:t>Safety tool(s) deployment</w:t>
            </w:r>
          </w:p>
        </w:tc>
        <w:tc>
          <w:tcPr>
            <w:tcW w:w="2628" w:type="dxa"/>
            <w:tcBorders>
              <w:top w:val="single" w:sz="2" w:space="0" w:color="000000"/>
              <w:left w:val="single" w:sz="4" w:space="0" w:color="000000"/>
              <w:bottom w:val="single" w:sz="4" w:space="0" w:color="000000"/>
              <w:right w:val="single" w:sz="2" w:space="0" w:color="000000"/>
            </w:tcBorders>
            <w:shd w:val="clear" w:color="auto" w:fill="auto"/>
          </w:tcPr>
          <w:p w14:paraId="304B15E6" w14:textId="77777777" w:rsidR="007F2D6C" w:rsidRDefault="007F2D6C">
            <w:pPr>
              <w:spacing w:before="0"/>
            </w:pPr>
          </w:p>
        </w:tc>
        <w:tc>
          <w:tcPr>
            <w:tcW w:w="1976" w:type="dxa"/>
            <w:tcBorders>
              <w:top w:val="single" w:sz="2" w:space="0" w:color="000000"/>
              <w:left w:val="single" w:sz="4" w:space="0" w:color="000000"/>
              <w:bottom w:val="single" w:sz="4" w:space="0" w:color="000000"/>
              <w:right w:val="single" w:sz="2" w:space="0" w:color="000000"/>
            </w:tcBorders>
            <w:shd w:val="clear" w:color="auto" w:fill="auto"/>
          </w:tcPr>
          <w:p w14:paraId="4B93E608" w14:textId="77777777" w:rsidR="007F2D6C" w:rsidRDefault="007F2D6C">
            <w:pPr>
              <w:spacing w:before="0"/>
            </w:pPr>
          </w:p>
        </w:tc>
        <w:tc>
          <w:tcPr>
            <w:tcW w:w="1395" w:type="dxa"/>
            <w:tcBorders>
              <w:top w:val="single" w:sz="2" w:space="0" w:color="000000"/>
              <w:left w:val="single" w:sz="4" w:space="0" w:color="000000"/>
              <w:bottom w:val="single" w:sz="4" w:space="0" w:color="000000"/>
              <w:right w:val="single" w:sz="4" w:space="0" w:color="000000"/>
            </w:tcBorders>
            <w:shd w:val="clear" w:color="auto" w:fill="auto"/>
          </w:tcPr>
          <w:p w14:paraId="03EC93B5" w14:textId="77777777" w:rsidR="007F2D6C" w:rsidRDefault="007F2D6C">
            <w:pPr>
              <w:spacing w:before="0"/>
            </w:pPr>
          </w:p>
        </w:tc>
      </w:tr>
      <w:tr w:rsidR="007F2D6C" w14:paraId="0C190646" w14:textId="77777777">
        <w:tc>
          <w:tcPr>
            <w:tcW w:w="9638" w:type="dxa"/>
            <w:gridSpan w:val="5"/>
            <w:tcBorders>
              <w:top w:val="single" w:sz="2" w:space="0" w:color="000000"/>
              <w:left w:val="single" w:sz="4" w:space="0" w:color="000000"/>
              <w:bottom w:val="single" w:sz="4" w:space="0" w:color="000000"/>
              <w:right w:val="single" w:sz="4" w:space="0" w:color="000000"/>
            </w:tcBorders>
            <w:shd w:val="clear" w:color="auto" w:fill="auto"/>
          </w:tcPr>
          <w:p w14:paraId="4A7F2E1E" w14:textId="77777777" w:rsidR="007F2D6C" w:rsidRDefault="007F2D6C">
            <w:pPr>
              <w:spacing w:before="0"/>
              <w:rPr>
                <w:b/>
              </w:rPr>
            </w:pPr>
          </w:p>
        </w:tc>
      </w:tr>
      <w:tr w:rsidR="007F2D6C" w14:paraId="26473740" w14:textId="77777777">
        <w:trPr>
          <w:trHeight w:val="2480"/>
        </w:trPr>
        <w:tc>
          <w:tcPr>
            <w:tcW w:w="983" w:type="dxa"/>
            <w:tcBorders>
              <w:top w:val="single" w:sz="2" w:space="0" w:color="000000"/>
              <w:left w:val="single" w:sz="4" w:space="0" w:color="000000"/>
              <w:bottom w:val="single" w:sz="4" w:space="0" w:color="000000"/>
              <w:right w:val="single" w:sz="2" w:space="0" w:color="000000"/>
            </w:tcBorders>
            <w:shd w:val="clear" w:color="auto" w:fill="auto"/>
            <w:vAlign w:val="center"/>
          </w:tcPr>
          <w:p w14:paraId="371268F2" w14:textId="77777777" w:rsidR="007F2D6C" w:rsidRDefault="00146950">
            <w:pPr>
              <w:spacing w:before="0"/>
              <w:jc w:val="center"/>
              <w:rPr>
                <w:b/>
              </w:rPr>
            </w:pPr>
            <w:r>
              <w:rPr>
                <w:b/>
              </w:rPr>
              <w:t>Test data</w:t>
            </w:r>
          </w:p>
        </w:tc>
        <w:tc>
          <w:tcPr>
            <w:tcW w:w="2656" w:type="dxa"/>
            <w:tcBorders>
              <w:top w:val="single" w:sz="2" w:space="0" w:color="000000"/>
              <w:left w:val="single" w:sz="4" w:space="0" w:color="000000"/>
              <w:bottom w:val="single" w:sz="4" w:space="0" w:color="000000"/>
              <w:right w:val="single" w:sz="2" w:space="0" w:color="000000"/>
            </w:tcBorders>
            <w:shd w:val="clear" w:color="auto" w:fill="auto"/>
          </w:tcPr>
          <w:p w14:paraId="5850EA9F" w14:textId="77777777" w:rsidR="007F2D6C" w:rsidRDefault="00146950">
            <w:pPr>
              <w:spacing w:before="0"/>
            </w:pPr>
            <w:r>
              <w:t>Quality tests for test data</w:t>
            </w:r>
          </w:p>
        </w:tc>
        <w:tc>
          <w:tcPr>
            <w:tcW w:w="2628" w:type="dxa"/>
            <w:tcBorders>
              <w:top w:val="single" w:sz="2" w:space="0" w:color="000000"/>
              <w:left w:val="single" w:sz="4" w:space="0" w:color="000000"/>
              <w:bottom w:val="single" w:sz="4" w:space="0" w:color="000000"/>
              <w:right w:val="single" w:sz="2" w:space="0" w:color="000000"/>
            </w:tcBorders>
            <w:shd w:val="clear" w:color="auto" w:fill="auto"/>
          </w:tcPr>
          <w:p w14:paraId="3345C661" w14:textId="77777777" w:rsidR="007F2D6C" w:rsidRDefault="007F2D6C">
            <w:pPr>
              <w:spacing w:before="0"/>
            </w:pPr>
          </w:p>
        </w:tc>
        <w:tc>
          <w:tcPr>
            <w:tcW w:w="1976" w:type="dxa"/>
            <w:tcBorders>
              <w:top w:val="single" w:sz="2" w:space="0" w:color="000000"/>
              <w:left w:val="single" w:sz="4" w:space="0" w:color="000000"/>
              <w:bottom w:val="single" w:sz="4" w:space="0" w:color="000000"/>
              <w:right w:val="single" w:sz="2" w:space="0" w:color="000000"/>
            </w:tcBorders>
            <w:shd w:val="clear" w:color="auto" w:fill="auto"/>
          </w:tcPr>
          <w:p w14:paraId="16D8514E" w14:textId="77777777" w:rsidR="007F2D6C" w:rsidRDefault="007F2D6C">
            <w:pPr>
              <w:spacing w:before="0"/>
            </w:pPr>
          </w:p>
        </w:tc>
        <w:tc>
          <w:tcPr>
            <w:tcW w:w="1395" w:type="dxa"/>
            <w:tcBorders>
              <w:top w:val="single" w:sz="2" w:space="0" w:color="000000"/>
              <w:left w:val="single" w:sz="4" w:space="0" w:color="000000"/>
              <w:bottom w:val="single" w:sz="4" w:space="0" w:color="000000"/>
              <w:right w:val="single" w:sz="4" w:space="0" w:color="000000"/>
            </w:tcBorders>
            <w:shd w:val="clear" w:color="auto" w:fill="auto"/>
          </w:tcPr>
          <w:p w14:paraId="03B3DD8E" w14:textId="77777777" w:rsidR="007F2D6C" w:rsidRDefault="007F2D6C">
            <w:pPr>
              <w:spacing w:before="0"/>
            </w:pPr>
          </w:p>
        </w:tc>
      </w:tr>
    </w:tbl>
    <w:p w14:paraId="151F619A" w14:textId="77777777" w:rsidR="007F2D6C" w:rsidRDefault="007F2D6C">
      <w:pPr>
        <w:spacing w:before="0"/>
      </w:pPr>
    </w:p>
    <w:p w14:paraId="6FF01221" w14:textId="77777777" w:rsidR="007F2D6C" w:rsidRDefault="00146950" w:rsidP="00233F01">
      <w:pPr>
        <w:pStyle w:val="Heading2"/>
      </w:pPr>
      <w:bookmarkStart w:id="29" w:name="_Toc17823029"/>
      <w:r>
        <w:t>2.3 Example: TG-</w:t>
      </w:r>
      <w:proofErr w:type="spellStart"/>
      <w:r>
        <w:t>Psy</w:t>
      </w:r>
      <w:bookmarkEnd w:id="29"/>
      <w:proofErr w:type="spellEnd"/>
    </w:p>
    <w:p w14:paraId="67F47D3D" w14:textId="77777777" w:rsidR="007F2D6C" w:rsidRDefault="007F2D6C">
      <w:pPr>
        <w:spacing w:before="0"/>
      </w:pPr>
    </w:p>
    <w:tbl>
      <w:tblPr>
        <w:tblW w:w="9543"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tblCellMar>
        <w:tblLook w:val="0000" w:firstRow="0" w:lastRow="0" w:firstColumn="0" w:lastColumn="0" w:noHBand="0" w:noVBand="0"/>
      </w:tblPr>
      <w:tblGrid>
        <w:gridCol w:w="928"/>
        <w:gridCol w:w="1587"/>
        <w:gridCol w:w="61"/>
        <w:gridCol w:w="2712"/>
        <w:gridCol w:w="69"/>
        <w:gridCol w:w="1693"/>
        <w:gridCol w:w="2493"/>
      </w:tblGrid>
      <w:tr w:rsidR="007F2D6C" w14:paraId="19E5E6B0" w14:textId="77777777">
        <w:tc>
          <w:tcPr>
            <w:tcW w:w="9543" w:type="dxa"/>
            <w:gridSpan w:val="7"/>
            <w:tcBorders>
              <w:top w:val="single" w:sz="4" w:space="0" w:color="000000"/>
              <w:left w:val="single" w:sz="4" w:space="0" w:color="000000"/>
              <w:bottom w:val="single" w:sz="4" w:space="0" w:color="000000"/>
              <w:right w:val="single" w:sz="4" w:space="0" w:color="000000"/>
            </w:tcBorders>
            <w:shd w:val="clear" w:color="auto" w:fill="FFFFFF"/>
          </w:tcPr>
          <w:p w14:paraId="297573BD" w14:textId="77777777" w:rsidR="007F2D6C" w:rsidRDefault="00146950">
            <w:pPr>
              <w:spacing w:before="0"/>
              <w:jc w:val="center"/>
              <w:rPr>
                <w:b/>
                <w:sz w:val="28"/>
                <w:szCs w:val="28"/>
              </w:rPr>
            </w:pPr>
            <w:r>
              <w:rPr>
                <w:b/>
                <w:sz w:val="28"/>
                <w:szCs w:val="28"/>
              </w:rPr>
              <w:lastRenderedPageBreak/>
              <w:t>TG-PSYCHIATRY</w:t>
            </w:r>
          </w:p>
        </w:tc>
      </w:tr>
      <w:tr w:rsidR="007F2D6C" w14:paraId="6A4AF916" w14:textId="77777777">
        <w:tc>
          <w:tcPr>
            <w:tcW w:w="1161" w:type="dxa"/>
            <w:tcBorders>
              <w:top w:val="single" w:sz="4" w:space="0" w:color="000000"/>
              <w:left w:val="single" w:sz="4" w:space="0" w:color="000000"/>
              <w:bottom w:val="single" w:sz="4" w:space="0" w:color="000000"/>
              <w:right w:val="single" w:sz="4" w:space="0" w:color="000000"/>
            </w:tcBorders>
            <w:shd w:val="clear" w:color="auto" w:fill="FFFFFF"/>
          </w:tcPr>
          <w:p w14:paraId="23CFBD4A" w14:textId="77777777" w:rsidR="007F2D6C" w:rsidRDefault="007F2D6C">
            <w:pPr>
              <w:spacing w:before="0"/>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39D8111" w14:textId="77777777" w:rsidR="007F2D6C" w:rsidRDefault="007F2D6C">
            <w:pPr>
              <w:spacing w:before="0"/>
            </w:pP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C6D6A6C" w14:textId="77777777" w:rsidR="007F2D6C" w:rsidRDefault="00146950">
            <w:pPr>
              <w:spacing w:before="0"/>
              <w:rPr>
                <w:b/>
              </w:rPr>
            </w:pPr>
            <w:r>
              <w:rPr>
                <w:b/>
              </w:rPr>
              <w:t>Specification</w:t>
            </w:r>
          </w:p>
          <w:p w14:paraId="0C98BE2E" w14:textId="77777777" w:rsidR="007F2D6C" w:rsidRDefault="007F2D6C">
            <w:pPr>
              <w:spacing w:before="0"/>
            </w:pPr>
          </w:p>
        </w:tc>
        <w:tc>
          <w:tcPr>
            <w:tcW w:w="2256" w:type="dxa"/>
            <w:tcBorders>
              <w:top w:val="single" w:sz="4" w:space="0" w:color="000000"/>
              <w:left w:val="single" w:sz="4" w:space="0" w:color="000000"/>
              <w:bottom w:val="single" w:sz="4" w:space="0" w:color="000000"/>
              <w:right w:val="single" w:sz="4" w:space="0" w:color="000000"/>
            </w:tcBorders>
            <w:shd w:val="clear" w:color="auto" w:fill="FFFFFF"/>
          </w:tcPr>
          <w:p w14:paraId="5AC49173" w14:textId="77777777" w:rsidR="007F2D6C" w:rsidRDefault="00146950">
            <w:pPr>
              <w:spacing w:before="0"/>
              <w:rPr>
                <w:b/>
              </w:rPr>
            </w:pPr>
            <w:r>
              <w:rPr>
                <w:b/>
              </w:rPr>
              <w:t>Specification reference</w:t>
            </w:r>
          </w:p>
          <w:p w14:paraId="420CBF18" w14:textId="77777777" w:rsidR="007F2D6C" w:rsidRDefault="00146950">
            <w:pPr>
              <w:spacing w:before="0"/>
              <w:rPr>
                <w:i/>
              </w:rPr>
            </w:pPr>
            <w:r>
              <w:rPr>
                <w:i/>
              </w:rPr>
              <w:t>In what document and what section can the specification be found?</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14:paraId="7E0BDF25" w14:textId="77777777" w:rsidR="007F2D6C" w:rsidRDefault="00146950">
            <w:pPr>
              <w:spacing w:before="0"/>
              <w:rPr>
                <w:b/>
              </w:rPr>
            </w:pPr>
            <w:r>
              <w:rPr>
                <w:b/>
              </w:rPr>
              <w:t>Comment</w:t>
            </w:r>
          </w:p>
          <w:p w14:paraId="287C9012" w14:textId="77777777" w:rsidR="007F2D6C" w:rsidRDefault="007F2D6C">
            <w:pPr>
              <w:spacing w:before="0"/>
            </w:pPr>
          </w:p>
          <w:p w14:paraId="4DAFBF4E" w14:textId="77777777" w:rsidR="007F2D6C" w:rsidRDefault="007F2D6C">
            <w:pPr>
              <w:spacing w:before="0"/>
            </w:pPr>
          </w:p>
        </w:tc>
      </w:tr>
      <w:tr w:rsidR="007F2D6C" w14:paraId="0F4076F4" w14:textId="77777777">
        <w:tc>
          <w:tcPr>
            <w:tcW w:w="116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942B475" w14:textId="77777777" w:rsidR="007F2D6C" w:rsidRDefault="00146950">
            <w:pPr>
              <w:spacing w:before="0"/>
              <w:jc w:val="center"/>
              <w:rPr>
                <w:b/>
              </w:rPr>
            </w:pPr>
            <w:r>
              <w:rPr>
                <w:b/>
              </w:rPr>
              <w:t>Model - Basics</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F11C2D2" w14:textId="77777777" w:rsidR="007F2D6C" w:rsidRDefault="00146950">
            <w:pPr>
              <w:spacing w:before="0"/>
            </w:pPr>
            <w:r>
              <w:t>Underlying task</w:t>
            </w:r>
          </w:p>
          <w:p w14:paraId="176BD5B9" w14:textId="77777777" w:rsidR="007F2D6C" w:rsidRDefault="007F2D6C">
            <w:pPr>
              <w:spacing w:before="0"/>
            </w:pP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EF2CF2F" w14:textId="77777777" w:rsidR="007F2D6C" w:rsidRDefault="00146950">
            <w:pPr>
              <w:spacing w:before="0"/>
            </w:pPr>
            <w:proofErr w:type="gramStart"/>
            <w:r>
              <w:t>Multi task</w:t>
            </w:r>
            <w:proofErr w:type="gramEnd"/>
            <w:r>
              <w:t xml:space="preserve"> Classification / Regression problem </w:t>
            </w:r>
          </w:p>
          <w:p w14:paraId="640301A8" w14:textId="77777777" w:rsidR="007F2D6C" w:rsidRDefault="007F2D6C">
            <w:pPr>
              <w:spacing w:before="0"/>
            </w:pPr>
          </w:p>
        </w:tc>
        <w:tc>
          <w:tcPr>
            <w:tcW w:w="2256" w:type="dxa"/>
            <w:tcBorders>
              <w:top w:val="single" w:sz="4" w:space="0" w:color="000000"/>
              <w:left w:val="single" w:sz="4" w:space="0" w:color="000000"/>
              <w:bottom w:val="single" w:sz="4" w:space="0" w:color="000000"/>
              <w:right w:val="single" w:sz="4" w:space="0" w:color="000000"/>
            </w:tcBorders>
            <w:shd w:val="clear" w:color="auto" w:fill="FFFFFF"/>
          </w:tcPr>
          <w:p w14:paraId="62638416" w14:textId="77777777" w:rsidR="007F2D6C" w:rsidRDefault="00146950">
            <w:pPr>
              <w:spacing w:before="0"/>
            </w:pPr>
            <w:r>
              <w:t>FGAI4H-E-015, Section 1.1</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14:paraId="1ECF3C13" w14:textId="58B3FC5E" w:rsidR="007F2D6C" w:rsidRDefault="00146950">
            <w:pPr>
              <w:spacing w:before="0"/>
            </w:pPr>
            <w:r>
              <w:t xml:space="preserve">Workflow / Use Case- Automated assessment of Psychiatric Multimorbidity with the help of neuro-physiological measures. </w:t>
            </w:r>
            <w:proofErr w:type="spellStart"/>
            <w:r>
              <w:t>behavioral</w:t>
            </w:r>
            <w:proofErr w:type="spellEnd"/>
            <w:r>
              <w:t xml:space="preserve"> </w:t>
            </w:r>
            <w:proofErr w:type="spellStart"/>
            <w:r>
              <w:t>behavioral</w:t>
            </w:r>
            <w:proofErr w:type="spellEnd"/>
            <w:r>
              <w:t>/cognitive, demographic</w:t>
            </w:r>
            <w:r w:rsidR="004110D0">
              <w:t xml:space="preserve"> </w:t>
            </w:r>
            <w:r>
              <w:t>measures</w:t>
            </w:r>
          </w:p>
        </w:tc>
      </w:tr>
      <w:tr w:rsidR="007F2D6C" w14:paraId="1CDB6EF2" w14:textId="77777777">
        <w:trPr>
          <w:trHeight w:val="2340"/>
        </w:trPr>
        <w:tc>
          <w:tcPr>
            <w:tcW w:w="1161" w:type="dxa"/>
            <w:vMerge/>
            <w:tcBorders>
              <w:top w:val="single" w:sz="4" w:space="0" w:color="000000"/>
              <w:left w:val="single" w:sz="4" w:space="0" w:color="000000"/>
              <w:bottom w:val="single" w:sz="4" w:space="0" w:color="000000"/>
              <w:right w:val="single" w:sz="4" w:space="0" w:color="000000"/>
            </w:tcBorders>
            <w:shd w:val="clear" w:color="auto" w:fill="FFFFFF"/>
          </w:tcPr>
          <w:p w14:paraId="37201E25" w14:textId="77777777" w:rsidR="007F2D6C" w:rsidRDefault="007F2D6C"/>
        </w:tc>
        <w:tc>
          <w:tcPr>
            <w:tcW w:w="163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631516C" w14:textId="77777777" w:rsidR="007F2D6C" w:rsidRDefault="00146950">
            <w:pPr>
              <w:spacing w:before="0"/>
            </w:pPr>
            <w:r>
              <w:t>Model type</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D0D903A" w14:textId="7B36F8D9" w:rsidR="007F2D6C" w:rsidRDefault="00146950">
            <w:pPr>
              <w:spacing w:before="0"/>
            </w:pPr>
            <w:r>
              <w:t>State-of-the-Art</w:t>
            </w:r>
            <w:r w:rsidR="004110D0">
              <w:t xml:space="preserve"> </w:t>
            </w:r>
            <w:r>
              <w:t>Multi-Class /Multi-Label Classifier Algorithms and /or</w:t>
            </w:r>
            <w:r w:rsidR="004110D0">
              <w:t xml:space="preserve"> </w:t>
            </w:r>
            <w:r>
              <w:t xml:space="preserve">Deep Learning approaches </w:t>
            </w:r>
          </w:p>
          <w:p w14:paraId="5C62BB70" w14:textId="77777777" w:rsidR="007F2D6C" w:rsidRDefault="007F2D6C">
            <w:pPr>
              <w:spacing w:before="0"/>
            </w:pPr>
          </w:p>
          <w:p w14:paraId="52BDA4A2" w14:textId="77777777" w:rsidR="007F2D6C" w:rsidRDefault="007F2D6C">
            <w:pPr>
              <w:spacing w:before="0"/>
            </w:pPr>
          </w:p>
        </w:tc>
        <w:tc>
          <w:tcPr>
            <w:tcW w:w="2256" w:type="dxa"/>
            <w:tcBorders>
              <w:top w:val="single" w:sz="4" w:space="0" w:color="000000"/>
              <w:left w:val="single" w:sz="4" w:space="0" w:color="000000"/>
              <w:bottom w:val="single" w:sz="4" w:space="0" w:color="000000"/>
              <w:right w:val="single" w:sz="4" w:space="0" w:color="000000"/>
            </w:tcBorders>
            <w:shd w:val="clear" w:color="auto" w:fill="FFFFFF"/>
          </w:tcPr>
          <w:p w14:paraId="5061B8BC" w14:textId="77777777" w:rsidR="007F2D6C" w:rsidRDefault="007F2D6C">
            <w:pPr>
              <w:spacing w:before="0"/>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14:paraId="4FF8F4FD" w14:textId="77777777" w:rsidR="007F2D6C" w:rsidRDefault="007F2D6C">
            <w:pPr>
              <w:spacing w:before="0"/>
            </w:pPr>
          </w:p>
        </w:tc>
      </w:tr>
      <w:tr w:rsidR="007F2D6C" w14:paraId="1E87EC0A" w14:textId="77777777">
        <w:trPr>
          <w:trHeight w:val="280"/>
        </w:trPr>
        <w:tc>
          <w:tcPr>
            <w:tcW w:w="1161" w:type="dxa"/>
            <w:vMerge/>
            <w:tcBorders>
              <w:top w:val="single" w:sz="4" w:space="0" w:color="000000"/>
              <w:left w:val="single" w:sz="4" w:space="0" w:color="000000"/>
              <w:bottom w:val="single" w:sz="4" w:space="0" w:color="000000"/>
              <w:right w:val="single" w:sz="4" w:space="0" w:color="000000"/>
            </w:tcBorders>
            <w:shd w:val="clear" w:color="auto" w:fill="FFFFFF"/>
          </w:tcPr>
          <w:p w14:paraId="293BF602" w14:textId="77777777" w:rsidR="007F2D6C" w:rsidRDefault="007F2D6C"/>
        </w:tc>
        <w:tc>
          <w:tcPr>
            <w:tcW w:w="163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C597820" w14:textId="77777777" w:rsidR="007F2D6C" w:rsidRDefault="00146950">
            <w:pPr>
              <w:spacing w:before="0"/>
            </w:pPr>
            <w:r>
              <w:t>Input data</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6255D2" w14:textId="77777777" w:rsidR="007F2D6C" w:rsidRDefault="00146950">
            <w:pPr>
              <w:spacing w:before="0"/>
              <w:rPr>
                <w:b/>
              </w:rPr>
            </w:pPr>
            <w:r>
              <w:rPr>
                <w:b/>
              </w:rPr>
              <w:t xml:space="preserve">Data </w:t>
            </w:r>
            <w:proofErr w:type="gramStart"/>
            <w:r>
              <w:rPr>
                <w:b/>
              </w:rPr>
              <w:t>Source :</w:t>
            </w:r>
            <w:proofErr w:type="gramEnd"/>
            <w:r>
              <w:rPr>
                <w:b/>
              </w:rPr>
              <w:t xml:space="preserve"> </w:t>
            </w:r>
          </w:p>
          <w:p w14:paraId="4A8305DF" w14:textId="77777777" w:rsidR="007F2D6C" w:rsidRDefault="007F2D6C">
            <w:pPr>
              <w:spacing w:before="0"/>
            </w:pPr>
          </w:p>
          <w:p w14:paraId="1F8518C6" w14:textId="77777777" w:rsidR="007F2D6C" w:rsidRDefault="00146950">
            <w:pPr>
              <w:numPr>
                <w:ilvl w:val="0"/>
                <w:numId w:val="2"/>
              </w:numPr>
              <w:spacing w:before="0"/>
              <w:ind w:left="360"/>
            </w:pPr>
            <w:r>
              <w:t>Neuro-physiological Data –Resting EEG (raw, pre- processed &amp; features)</w:t>
            </w:r>
          </w:p>
          <w:p w14:paraId="501438D3" w14:textId="77777777" w:rsidR="007F2D6C" w:rsidRDefault="007F2D6C">
            <w:pPr>
              <w:spacing w:before="0"/>
            </w:pPr>
          </w:p>
          <w:p w14:paraId="32D4C8C6" w14:textId="15A4EA78" w:rsidR="007F2D6C" w:rsidRDefault="00146950">
            <w:pPr>
              <w:numPr>
                <w:ilvl w:val="0"/>
                <w:numId w:val="2"/>
              </w:numPr>
              <w:spacing w:before="0"/>
              <w:ind w:left="360"/>
            </w:pPr>
            <w:r>
              <w:t>Demographics</w:t>
            </w:r>
            <w:r w:rsidR="004110D0">
              <w:t xml:space="preserve"> </w:t>
            </w:r>
            <w:r>
              <w:t>Data (age, gender, etc)</w:t>
            </w:r>
          </w:p>
          <w:p w14:paraId="282730C5" w14:textId="77777777" w:rsidR="007F2D6C" w:rsidRDefault="007F2D6C">
            <w:pPr>
              <w:spacing w:before="0"/>
              <w:ind w:left="360"/>
            </w:pPr>
          </w:p>
          <w:p w14:paraId="0286AB12" w14:textId="77777777" w:rsidR="007F2D6C" w:rsidRDefault="00146950">
            <w:pPr>
              <w:numPr>
                <w:ilvl w:val="0"/>
                <w:numId w:val="2"/>
              </w:numPr>
              <w:spacing w:before="0"/>
              <w:ind w:left="360"/>
            </w:pPr>
            <w:r>
              <w:t xml:space="preserve">Phenotypical / </w:t>
            </w:r>
            <w:proofErr w:type="spellStart"/>
            <w:r>
              <w:t>Behavioral</w:t>
            </w:r>
            <w:proofErr w:type="spellEnd"/>
            <w:r>
              <w:t xml:space="preserve"> data</w:t>
            </w:r>
          </w:p>
          <w:p w14:paraId="035D792E" w14:textId="77777777" w:rsidR="007F2D6C" w:rsidRDefault="00146950">
            <w:pPr>
              <w:spacing w:before="0"/>
              <w:ind w:left="360"/>
            </w:pPr>
            <w:r>
              <w:t>Data (e.g., responses and outcomes of an intelligence scale) / Questionnaires</w:t>
            </w:r>
          </w:p>
          <w:p w14:paraId="33FE9090" w14:textId="77777777" w:rsidR="007F2D6C" w:rsidRDefault="007F2D6C">
            <w:pPr>
              <w:spacing w:before="0"/>
              <w:rPr>
                <w:highlight w:val="cyan"/>
              </w:rPr>
            </w:pPr>
          </w:p>
          <w:p w14:paraId="47FCAD48" w14:textId="77777777" w:rsidR="007F2D6C" w:rsidRDefault="007F2D6C">
            <w:pPr>
              <w:spacing w:before="0"/>
            </w:pPr>
          </w:p>
          <w:p w14:paraId="439090F7" w14:textId="77777777" w:rsidR="007F2D6C" w:rsidRDefault="007F2D6C">
            <w:pPr>
              <w:spacing w:before="0"/>
              <w:rPr>
                <w:b/>
              </w:rPr>
            </w:pPr>
          </w:p>
          <w:p w14:paraId="1C1621CF" w14:textId="77777777" w:rsidR="007F2D6C" w:rsidRDefault="007F2D6C">
            <w:pPr>
              <w:spacing w:before="0"/>
              <w:rPr>
                <w:b/>
              </w:rPr>
            </w:pPr>
          </w:p>
          <w:p w14:paraId="181BC005" w14:textId="77777777" w:rsidR="007F2D6C" w:rsidRDefault="007F2D6C">
            <w:pPr>
              <w:spacing w:before="0"/>
              <w:rPr>
                <w:b/>
              </w:rPr>
            </w:pPr>
          </w:p>
          <w:p w14:paraId="7BA22DAB" w14:textId="77777777" w:rsidR="007F2D6C" w:rsidRDefault="007F2D6C">
            <w:pPr>
              <w:spacing w:before="0"/>
              <w:rPr>
                <w:b/>
              </w:rPr>
            </w:pPr>
          </w:p>
          <w:p w14:paraId="17BEFF9F" w14:textId="77777777" w:rsidR="007F2D6C" w:rsidRDefault="007F2D6C">
            <w:pPr>
              <w:spacing w:before="0"/>
              <w:rPr>
                <w:b/>
              </w:rPr>
            </w:pPr>
          </w:p>
          <w:p w14:paraId="15612C0A" w14:textId="77777777" w:rsidR="007F2D6C" w:rsidRDefault="007F2D6C">
            <w:pPr>
              <w:spacing w:before="0"/>
              <w:rPr>
                <w:b/>
              </w:rPr>
            </w:pPr>
          </w:p>
          <w:p w14:paraId="4BE334BA" w14:textId="77777777" w:rsidR="007F2D6C" w:rsidRDefault="007F2D6C">
            <w:pPr>
              <w:spacing w:before="0"/>
              <w:rPr>
                <w:b/>
              </w:rPr>
            </w:pPr>
          </w:p>
          <w:p w14:paraId="666AAD24" w14:textId="77777777" w:rsidR="007F2D6C" w:rsidRDefault="007F2D6C">
            <w:pPr>
              <w:spacing w:before="0"/>
              <w:rPr>
                <w:b/>
              </w:rPr>
            </w:pPr>
          </w:p>
          <w:p w14:paraId="25813BA9" w14:textId="77777777" w:rsidR="007F2D6C" w:rsidRDefault="007F2D6C">
            <w:pPr>
              <w:spacing w:before="0"/>
              <w:rPr>
                <w:b/>
              </w:rPr>
            </w:pPr>
          </w:p>
          <w:p w14:paraId="69DA865A" w14:textId="77777777" w:rsidR="007F2D6C" w:rsidRDefault="007F2D6C">
            <w:pPr>
              <w:spacing w:before="0"/>
              <w:rPr>
                <w:b/>
              </w:rPr>
            </w:pPr>
          </w:p>
          <w:p w14:paraId="7F61213A" w14:textId="77777777" w:rsidR="007F2D6C" w:rsidRDefault="007F2D6C">
            <w:pPr>
              <w:spacing w:before="0"/>
              <w:rPr>
                <w:b/>
              </w:rPr>
            </w:pPr>
          </w:p>
          <w:p w14:paraId="4C44BBE9" w14:textId="77777777" w:rsidR="007F2D6C" w:rsidRDefault="00146950">
            <w:pPr>
              <w:spacing w:before="0"/>
              <w:rPr>
                <w:b/>
              </w:rPr>
            </w:pPr>
            <w:r>
              <w:rPr>
                <w:b/>
              </w:rPr>
              <w:t xml:space="preserve">Data Type: </w:t>
            </w:r>
          </w:p>
          <w:p w14:paraId="03E9ADA5" w14:textId="77777777" w:rsidR="007F2D6C" w:rsidRDefault="007F2D6C">
            <w:pPr>
              <w:spacing w:before="0"/>
            </w:pPr>
          </w:p>
          <w:p w14:paraId="36B737CF" w14:textId="77777777" w:rsidR="007F2D6C" w:rsidRDefault="00146950">
            <w:pPr>
              <w:spacing w:before="0"/>
            </w:pPr>
            <w:r>
              <w:t>(a) Real Value</w:t>
            </w:r>
          </w:p>
          <w:p w14:paraId="2DE4C1C3" w14:textId="77777777" w:rsidR="007F2D6C" w:rsidRDefault="00146950">
            <w:pPr>
              <w:spacing w:before="0"/>
            </w:pPr>
            <w:r>
              <w:t xml:space="preserve">(b) Ordinal Value </w:t>
            </w:r>
          </w:p>
          <w:p w14:paraId="3BEA2D35" w14:textId="77777777" w:rsidR="007F2D6C" w:rsidRDefault="00146950">
            <w:pPr>
              <w:spacing w:before="0"/>
            </w:pPr>
            <w:r>
              <w:t>(c) Categorical Value</w:t>
            </w:r>
          </w:p>
          <w:p w14:paraId="21D51C27" w14:textId="77777777" w:rsidR="007F2D6C" w:rsidRDefault="007F2D6C">
            <w:pPr>
              <w:spacing w:before="0"/>
              <w:rPr>
                <w:highlight w:val="cyan"/>
              </w:rPr>
            </w:pPr>
          </w:p>
          <w:p w14:paraId="07A5CC1A" w14:textId="77777777" w:rsidR="007F2D6C" w:rsidRDefault="00146950">
            <w:pPr>
              <w:spacing w:before="0"/>
              <w:rPr>
                <w:b/>
              </w:rPr>
            </w:pPr>
            <w:r>
              <w:rPr>
                <w:b/>
              </w:rPr>
              <w:t xml:space="preserve">Data Format: </w:t>
            </w:r>
          </w:p>
          <w:p w14:paraId="7E93C34E" w14:textId="77777777" w:rsidR="007F2D6C" w:rsidRDefault="00146950">
            <w:pPr>
              <w:numPr>
                <w:ilvl w:val="0"/>
                <w:numId w:val="7"/>
              </w:numPr>
              <w:spacing w:before="0"/>
            </w:pPr>
            <w:proofErr w:type="spellStart"/>
            <w:r>
              <w:t>Behavioral</w:t>
            </w:r>
            <w:proofErr w:type="spellEnd"/>
            <w:r>
              <w:t xml:space="preserve"> data: ‘.csv ‘</w:t>
            </w:r>
          </w:p>
          <w:p w14:paraId="05B87A94" w14:textId="77777777" w:rsidR="007F2D6C" w:rsidRDefault="00146950">
            <w:pPr>
              <w:numPr>
                <w:ilvl w:val="0"/>
                <w:numId w:val="7"/>
              </w:numPr>
              <w:spacing w:before="0"/>
            </w:pPr>
            <w:r>
              <w:t xml:space="preserve">Raw and </w:t>
            </w:r>
            <w:proofErr w:type="spellStart"/>
            <w:r>
              <w:t>preprocessed</w:t>
            </w:r>
            <w:proofErr w:type="spellEnd"/>
            <w:r>
              <w:t xml:space="preserve"> EEG data: </w:t>
            </w:r>
            <w:proofErr w:type="gramStart"/>
            <w:r>
              <w:t>‘.mat</w:t>
            </w:r>
            <w:proofErr w:type="gramEnd"/>
            <w:r>
              <w:t>’ and ‘.csv’</w:t>
            </w:r>
          </w:p>
          <w:p w14:paraId="11434155" w14:textId="77777777" w:rsidR="007F2D6C" w:rsidRDefault="007F2D6C">
            <w:pPr>
              <w:spacing w:before="0"/>
              <w:rPr>
                <w:highlight w:val="cyan"/>
              </w:rPr>
            </w:pPr>
          </w:p>
          <w:p w14:paraId="5C2E0AE1" w14:textId="77777777" w:rsidR="007F2D6C" w:rsidRDefault="00146950">
            <w:pPr>
              <w:spacing w:before="0"/>
            </w:pPr>
            <w:r>
              <w:rPr>
                <w:b/>
              </w:rPr>
              <w:t>Data Size:</w:t>
            </w:r>
            <w:r>
              <w:t xml:space="preserve"> </w:t>
            </w:r>
          </w:p>
          <w:p w14:paraId="6D6451FF" w14:textId="77777777" w:rsidR="007F2D6C" w:rsidRDefault="00146950">
            <w:pPr>
              <w:numPr>
                <w:ilvl w:val="0"/>
                <w:numId w:val="16"/>
              </w:numPr>
              <w:spacing w:before="0"/>
            </w:pPr>
            <w:r>
              <w:t xml:space="preserve">1600 samples (initial HBN </w:t>
            </w:r>
            <w:proofErr w:type="gramStart"/>
            <w:r>
              <w:t>release )</w:t>
            </w:r>
            <w:proofErr w:type="gramEnd"/>
          </w:p>
          <w:p w14:paraId="3CAA91EF" w14:textId="77777777" w:rsidR="007F2D6C" w:rsidRDefault="00146950">
            <w:pPr>
              <w:numPr>
                <w:ilvl w:val="0"/>
                <w:numId w:val="16"/>
              </w:numPr>
              <w:spacing w:before="0"/>
            </w:pPr>
            <w:r>
              <w:t>Future HBN releases: to be procured @ ~500 new samples per year</w:t>
            </w:r>
          </w:p>
          <w:p w14:paraId="76AD3FAF" w14:textId="77777777" w:rsidR="007F2D6C" w:rsidRDefault="007F2D6C">
            <w:pPr>
              <w:spacing w:before="0"/>
              <w:rPr>
                <w:highlight w:val="cyan"/>
              </w:rPr>
            </w:pPr>
          </w:p>
          <w:p w14:paraId="6F710FD0" w14:textId="77777777" w:rsidR="007F2D6C" w:rsidRDefault="00146950">
            <w:pPr>
              <w:rPr>
                <w:b/>
              </w:rPr>
            </w:pPr>
            <w:r>
              <w:rPr>
                <w:b/>
              </w:rPr>
              <w:t xml:space="preserve">Data Sharing Ethical Norms: </w:t>
            </w:r>
          </w:p>
          <w:p w14:paraId="5F78867D" w14:textId="77777777" w:rsidR="007F2D6C" w:rsidRDefault="00146950">
            <w:pPr>
              <w:numPr>
                <w:ilvl w:val="0"/>
                <w:numId w:val="9"/>
              </w:numPr>
            </w:pPr>
            <w:r>
              <w:t xml:space="preserve"> Written informed consent obtained from subjects</w:t>
            </w:r>
          </w:p>
          <w:p w14:paraId="2DCC40DA" w14:textId="77777777" w:rsidR="007F2D6C" w:rsidRDefault="00146950">
            <w:pPr>
              <w:numPr>
                <w:ilvl w:val="0"/>
                <w:numId w:val="9"/>
              </w:numPr>
              <w:spacing w:before="0"/>
            </w:pPr>
            <w:r>
              <w:t xml:space="preserve"> Data shared in pseudonymized format</w:t>
            </w:r>
          </w:p>
          <w:p w14:paraId="0FE0C410" w14:textId="77777777" w:rsidR="007F2D6C" w:rsidRDefault="007F2D6C">
            <w:pPr>
              <w:spacing w:before="0"/>
              <w:rPr>
                <w:highlight w:val="cyan"/>
              </w:rPr>
            </w:pPr>
          </w:p>
          <w:p w14:paraId="3CCE5DA0" w14:textId="77777777" w:rsidR="007F2D6C" w:rsidRDefault="007F2D6C">
            <w:pPr>
              <w:spacing w:before="0"/>
              <w:rPr>
                <w:highlight w:val="cyan"/>
              </w:rPr>
            </w:pPr>
          </w:p>
          <w:p w14:paraId="53EA855C" w14:textId="77777777" w:rsidR="007F2D6C" w:rsidRDefault="007F2D6C">
            <w:pPr>
              <w:spacing w:before="0"/>
              <w:rPr>
                <w:highlight w:val="cyan"/>
              </w:rPr>
            </w:pPr>
          </w:p>
          <w:p w14:paraId="670B0A23" w14:textId="77777777" w:rsidR="007F2D6C" w:rsidRDefault="007F2D6C">
            <w:pPr>
              <w:spacing w:before="0"/>
              <w:rPr>
                <w:highlight w:val="cyan"/>
              </w:rPr>
            </w:pPr>
          </w:p>
          <w:p w14:paraId="2D90DA40" w14:textId="77777777" w:rsidR="007F2D6C" w:rsidRDefault="007F2D6C">
            <w:pPr>
              <w:spacing w:before="0"/>
              <w:rPr>
                <w:highlight w:val="cyan"/>
              </w:rPr>
            </w:pPr>
          </w:p>
          <w:p w14:paraId="2911948E" w14:textId="77777777" w:rsidR="007F2D6C" w:rsidRDefault="007F2D6C">
            <w:pPr>
              <w:spacing w:before="0"/>
              <w:rPr>
                <w:highlight w:val="cyan"/>
              </w:rPr>
            </w:pPr>
          </w:p>
          <w:p w14:paraId="227CD41E" w14:textId="77777777" w:rsidR="007F2D6C" w:rsidRDefault="007F2D6C">
            <w:pPr>
              <w:spacing w:before="0"/>
              <w:rPr>
                <w:highlight w:val="cyan"/>
              </w:rPr>
            </w:pPr>
          </w:p>
          <w:p w14:paraId="29E25625" w14:textId="77777777" w:rsidR="007F2D6C" w:rsidRDefault="007F2D6C">
            <w:pPr>
              <w:spacing w:before="0"/>
              <w:rPr>
                <w:highlight w:val="cyan"/>
              </w:rPr>
            </w:pPr>
          </w:p>
          <w:p w14:paraId="6B0F9BB6" w14:textId="77777777" w:rsidR="007F2D6C" w:rsidRDefault="007F2D6C">
            <w:pPr>
              <w:spacing w:before="0"/>
            </w:pPr>
          </w:p>
        </w:tc>
        <w:tc>
          <w:tcPr>
            <w:tcW w:w="2256" w:type="dxa"/>
            <w:tcBorders>
              <w:top w:val="single" w:sz="4" w:space="0" w:color="000000"/>
              <w:left w:val="single" w:sz="4" w:space="0" w:color="000000"/>
              <w:bottom w:val="single" w:sz="4" w:space="0" w:color="000000"/>
              <w:right w:val="single" w:sz="4" w:space="0" w:color="000000"/>
            </w:tcBorders>
            <w:shd w:val="clear" w:color="auto" w:fill="FFFFFF"/>
          </w:tcPr>
          <w:p w14:paraId="50D57FE4" w14:textId="77777777" w:rsidR="007F2D6C" w:rsidRDefault="007F2D6C">
            <w:pPr>
              <w:spacing w:before="0"/>
            </w:pPr>
          </w:p>
          <w:p w14:paraId="29982186" w14:textId="77777777" w:rsidR="007F2D6C" w:rsidRDefault="007F2D6C">
            <w:pPr>
              <w:spacing w:before="0"/>
            </w:pPr>
          </w:p>
          <w:p w14:paraId="4C4AE766" w14:textId="77777777" w:rsidR="007F2D6C" w:rsidRDefault="00146950">
            <w:pPr>
              <w:numPr>
                <w:ilvl w:val="0"/>
                <w:numId w:val="20"/>
              </w:numPr>
              <w:spacing w:before="0"/>
            </w:pPr>
            <w:r>
              <w:t xml:space="preserve"> </w:t>
            </w:r>
            <w:proofErr w:type="spellStart"/>
            <w:r>
              <w:t>Pediatric</w:t>
            </w:r>
            <w:proofErr w:type="spellEnd"/>
            <w:r>
              <w:t xml:space="preserve"> Clinical EEG database -Healthy Brain Network –Biobank</w:t>
            </w:r>
          </w:p>
          <w:p w14:paraId="709C0619" w14:textId="77777777" w:rsidR="007F2D6C" w:rsidRDefault="007F2D6C">
            <w:pPr>
              <w:spacing w:before="0"/>
            </w:pPr>
          </w:p>
          <w:p w14:paraId="2CA2E951" w14:textId="77777777" w:rsidR="007F2D6C" w:rsidRDefault="007F2D6C">
            <w:pPr>
              <w:spacing w:before="0"/>
            </w:pPr>
          </w:p>
          <w:p w14:paraId="00DD8233" w14:textId="77777777" w:rsidR="007F2D6C" w:rsidRDefault="007F2D6C">
            <w:pPr>
              <w:spacing w:before="0"/>
            </w:pPr>
          </w:p>
          <w:p w14:paraId="4CD893BA" w14:textId="77777777" w:rsidR="007F2D6C" w:rsidRDefault="007F2D6C">
            <w:pPr>
              <w:spacing w:before="0"/>
            </w:pPr>
          </w:p>
          <w:p w14:paraId="2BA81F10" w14:textId="77777777" w:rsidR="007F2D6C" w:rsidRDefault="00146950">
            <w:pPr>
              <w:spacing w:before="0"/>
            </w:pPr>
            <w:proofErr w:type="gramStart"/>
            <w:r>
              <w:t>( c</w:t>
            </w:r>
            <w:proofErr w:type="gramEnd"/>
            <w:r>
              <w:t xml:space="preserve">) Swanson, J. M., Schuck, S., Porter, M. M., Carlson, C., Hartman, C. A., Sergeant, J. A., ... &amp; </w:t>
            </w:r>
            <w:proofErr w:type="spellStart"/>
            <w:r>
              <w:t>Wigal</w:t>
            </w:r>
            <w:proofErr w:type="spellEnd"/>
            <w:r>
              <w:t xml:space="preserve">, T. (2012). Categorical </w:t>
            </w:r>
            <w:r>
              <w:lastRenderedPageBreak/>
              <w:t xml:space="preserve">and Dimensional Definitions and Evaluations of Symptoms of ADHD: History of the SNAP and the SWAN Rating Scales. </w:t>
            </w:r>
            <w:r>
              <w:rPr>
                <w:i/>
              </w:rPr>
              <w:t>The International journal of educational and psychological assessment</w:t>
            </w:r>
            <w:r>
              <w:t xml:space="preserve">, </w:t>
            </w:r>
            <w:r>
              <w:rPr>
                <w:i/>
              </w:rPr>
              <w:t>10</w:t>
            </w:r>
            <w:r>
              <w:t>(1), 51</w:t>
            </w:r>
          </w:p>
          <w:p w14:paraId="6BBC7B9B" w14:textId="77777777" w:rsidR="007F2D6C" w:rsidRDefault="007F2D6C">
            <w:pPr>
              <w:spacing w:before="0"/>
            </w:pPr>
          </w:p>
          <w:p w14:paraId="38DEDE7F" w14:textId="77777777" w:rsidR="007F2D6C" w:rsidRDefault="007F2D6C">
            <w:pPr>
              <w:spacing w:before="0"/>
            </w:pPr>
          </w:p>
          <w:p w14:paraId="590A8B45" w14:textId="77777777" w:rsidR="007F2D6C" w:rsidRDefault="007F2D6C">
            <w:pPr>
              <w:spacing w:before="0"/>
            </w:pPr>
          </w:p>
          <w:p w14:paraId="048DCDCE" w14:textId="77777777" w:rsidR="007F2D6C" w:rsidRDefault="007F2D6C">
            <w:pPr>
              <w:spacing w:before="0"/>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14:paraId="4F1D155A" w14:textId="77777777" w:rsidR="007F2D6C" w:rsidRDefault="007F2D6C">
            <w:pPr>
              <w:spacing w:before="0"/>
              <w:rPr>
                <w:highlight w:val="cyan"/>
              </w:rPr>
            </w:pPr>
          </w:p>
          <w:p w14:paraId="29C8FC68" w14:textId="77777777" w:rsidR="007F2D6C" w:rsidRDefault="007F2D6C">
            <w:pPr>
              <w:spacing w:before="0"/>
            </w:pPr>
          </w:p>
        </w:tc>
      </w:tr>
      <w:tr w:rsidR="007F2D6C" w14:paraId="37B6FAE1" w14:textId="77777777">
        <w:tc>
          <w:tcPr>
            <w:tcW w:w="1161" w:type="dxa"/>
            <w:vMerge/>
            <w:tcBorders>
              <w:top w:val="single" w:sz="4" w:space="0" w:color="000000"/>
              <w:left w:val="single" w:sz="4" w:space="0" w:color="000000"/>
              <w:bottom w:val="single" w:sz="4" w:space="0" w:color="000000"/>
              <w:right w:val="single" w:sz="4" w:space="0" w:color="000000"/>
            </w:tcBorders>
            <w:shd w:val="clear" w:color="auto" w:fill="FFFFFF"/>
          </w:tcPr>
          <w:p w14:paraId="5F76EF55" w14:textId="77777777" w:rsidR="007F2D6C" w:rsidRDefault="007F2D6C"/>
        </w:tc>
        <w:tc>
          <w:tcPr>
            <w:tcW w:w="163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0C87674" w14:textId="77777777" w:rsidR="007F2D6C" w:rsidRDefault="00146950">
            <w:pPr>
              <w:spacing w:before="0"/>
            </w:pPr>
            <w:r>
              <w:t>Output data</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5753387" w14:textId="77777777" w:rsidR="007F2D6C" w:rsidRDefault="00146950">
            <w:pPr>
              <w:spacing w:before="0"/>
            </w:pPr>
            <w:r>
              <w:rPr>
                <w:b/>
              </w:rPr>
              <w:t>Data Format- ‘.</w:t>
            </w:r>
            <w:r>
              <w:t>csv ‘</w:t>
            </w:r>
          </w:p>
          <w:p w14:paraId="0C46B7C2" w14:textId="77777777" w:rsidR="007F2D6C" w:rsidRDefault="007F2D6C">
            <w:pPr>
              <w:spacing w:before="0"/>
            </w:pPr>
          </w:p>
          <w:p w14:paraId="10044EAB" w14:textId="77777777" w:rsidR="007F2D6C" w:rsidRDefault="00146950">
            <w:pPr>
              <w:spacing w:before="0"/>
              <w:rPr>
                <w:b/>
              </w:rPr>
            </w:pPr>
            <w:r>
              <w:rPr>
                <w:b/>
              </w:rPr>
              <w:t xml:space="preserve">Data Type: </w:t>
            </w:r>
          </w:p>
          <w:p w14:paraId="104AAAA6" w14:textId="77777777" w:rsidR="007F2D6C" w:rsidRDefault="007F2D6C">
            <w:pPr>
              <w:spacing w:before="0"/>
            </w:pPr>
          </w:p>
          <w:p w14:paraId="1B816272" w14:textId="77777777" w:rsidR="007F2D6C" w:rsidRDefault="00146950">
            <w:pPr>
              <w:spacing w:before="0"/>
            </w:pPr>
            <w:r>
              <w:t>(a)Predicted Data Matrix-</w:t>
            </w:r>
          </w:p>
          <w:p w14:paraId="4DAA7579" w14:textId="77777777" w:rsidR="007F2D6C" w:rsidRDefault="00146950">
            <w:pPr>
              <w:spacing w:before="0"/>
            </w:pPr>
            <w:r>
              <w:lastRenderedPageBreak/>
              <w:t xml:space="preserve">N x D binary </w:t>
            </w:r>
            <w:proofErr w:type="gramStart"/>
            <w:r>
              <w:t>valued(</w:t>
            </w:r>
            <w:proofErr w:type="gramEnd"/>
            <w:r>
              <w:t>1 / 0) matrix, where N is No. of test subjects/samples &amp; D is No. of Psychiatric Disorders(as per DSM-V Diagnostic Categories)</w:t>
            </w:r>
          </w:p>
          <w:p w14:paraId="1F69766E" w14:textId="77777777" w:rsidR="007F2D6C" w:rsidRDefault="007F2D6C">
            <w:pPr>
              <w:spacing w:before="0"/>
            </w:pPr>
          </w:p>
          <w:p w14:paraId="2BF11AC7" w14:textId="77777777" w:rsidR="007F2D6C" w:rsidRDefault="00146950">
            <w:pPr>
              <w:spacing w:before="0"/>
            </w:pPr>
            <w:r>
              <w:t>(b)Continuous labels for all disorder types will be normalized to a common dynamic range (e.g. between 0 and 10).</w:t>
            </w:r>
          </w:p>
          <w:p w14:paraId="5B9CFC57" w14:textId="77777777" w:rsidR="007F2D6C" w:rsidRDefault="007F2D6C">
            <w:pPr>
              <w:spacing w:before="0"/>
              <w:ind w:left="720"/>
            </w:pPr>
          </w:p>
          <w:p w14:paraId="30896A5A" w14:textId="77777777" w:rsidR="007F2D6C" w:rsidRDefault="007F2D6C">
            <w:pPr>
              <w:spacing w:before="0"/>
              <w:ind w:left="720"/>
            </w:pPr>
          </w:p>
        </w:tc>
        <w:tc>
          <w:tcPr>
            <w:tcW w:w="2256" w:type="dxa"/>
            <w:tcBorders>
              <w:top w:val="single" w:sz="4" w:space="0" w:color="000000"/>
              <w:left w:val="single" w:sz="4" w:space="0" w:color="000000"/>
              <w:bottom w:val="single" w:sz="4" w:space="0" w:color="000000"/>
              <w:right w:val="single" w:sz="4" w:space="0" w:color="000000"/>
            </w:tcBorders>
            <w:shd w:val="clear" w:color="auto" w:fill="FFFFFF"/>
          </w:tcPr>
          <w:p w14:paraId="22C1C2E2" w14:textId="77777777" w:rsidR="007F2D6C" w:rsidRDefault="00146950">
            <w:pPr>
              <w:spacing w:before="0"/>
            </w:pPr>
            <w:r>
              <w:lastRenderedPageBreak/>
              <w:t>-</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14:paraId="7E5E16D0" w14:textId="77777777" w:rsidR="007F2D6C" w:rsidRDefault="007F2D6C">
            <w:pPr>
              <w:spacing w:before="0"/>
            </w:pPr>
          </w:p>
          <w:p w14:paraId="7A9E2B09" w14:textId="77777777" w:rsidR="007F2D6C" w:rsidRDefault="007F2D6C">
            <w:pPr>
              <w:spacing w:before="0"/>
            </w:pPr>
          </w:p>
          <w:p w14:paraId="20E5F3AE" w14:textId="77777777" w:rsidR="007F2D6C" w:rsidRDefault="007F2D6C">
            <w:pPr>
              <w:spacing w:before="0"/>
            </w:pPr>
          </w:p>
          <w:p w14:paraId="30C213FB" w14:textId="77777777" w:rsidR="007F2D6C" w:rsidRDefault="007F2D6C">
            <w:pPr>
              <w:spacing w:before="0"/>
            </w:pPr>
          </w:p>
          <w:p w14:paraId="20855FC0" w14:textId="580DF57A" w:rsidR="007F2D6C" w:rsidRDefault="00146950">
            <w:pPr>
              <w:spacing w:before="0"/>
            </w:pPr>
            <w:r>
              <w:t xml:space="preserve">The binary variable, coded as 1/0, indicates </w:t>
            </w:r>
            <w:r>
              <w:lastRenderedPageBreak/>
              <w:t>the presence</w:t>
            </w:r>
            <w:r w:rsidR="004110D0">
              <w:t xml:space="preserve"> </w:t>
            </w:r>
            <w:r>
              <w:t>or absence respectively of the d-</w:t>
            </w:r>
            <w:proofErr w:type="spellStart"/>
            <w:r>
              <w:t>th</w:t>
            </w:r>
            <w:proofErr w:type="spellEnd"/>
            <w:r>
              <w:t xml:space="preserve"> disorder in the n-</w:t>
            </w:r>
            <w:proofErr w:type="spellStart"/>
            <w:r>
              <w:t>th</w:t>
            </w:r>
            <w:proofErr w:type="spellEnd"/>
            <w:r>
              <w:t xml:space="preserve"> test subject as predicted by the model</w:t>
            </w:r>
          </w:p>
        </w:tc>
      </w:tr>
      <w:tr w:rsidR="007F2D6C" w14:paraId="3EC3FD6F" w14:textId="77777777">
        <w:tc>
          <w:tcPr>
            <w:tcW w:w="1161" w:type="dxa"/>
            <w:vMerge/>
            <w:tcBorders>
              <w:top w:val="single" w:sz="4" w:space="0" w:color="000000"/>
              <w:left w:val="single" w:sz="4" w:space="0" w:color="000000"/>
              <w:bottom w:val="single" w:sz="4" w:space="0" w:color="000000"/>
              <w:right w:val="single" w:sz="4" w:space="0" w:color="000000"/>
            </w:tcBorders>
            <w:shd w:val="clear" w:color="auto" w:fill="FFFFFF"/>
          </w:tcPr>
          <w:p w14:paraId="01C35113" w14:textId="77777777" w:rsidR="007F2D6C" w:rsidRDefault="007F2D6C"/>
        </w:tc>
        <w:tc>
          <w:tcPr>
            <w:tcW w:w="163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D09F662" w14:textId="77777777" w:rsidR="007F2D6C" w:rsidRDefault="00146950">
            <w:pPr>
              <w:spacing w:before="0"/>
            </w:pPr>
            <w:r>
              <w:t>Target data</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3DD516" w14:textId="77777777" w:rsidR="007F2D6C" w:rsidRDefault="00146950">
            <w:pPr>
              <w:spacing w:before="0"/>
            </w:pPr>
            <w:r>
              <w:rPr>
                <w:b/>
              </w:rPr>
              <w:t>Data Format- ‘.</w:t>
            </w:r>
            <w:r>
              <w:t>csv ‘</w:t>
            </w:r>
          </w:p>
          <w:p w14:paraId="59248269" w14:textId="77777777" w:rsidR="007F2D6C" w:rsidRDefault="007F2D6C">
            <w:pPr>
              <w:spacing w:before="0"/>
              <w:rPr>
                <w:color w:val="231F20"/>
              </w:rPr>
            </w:pPr>
          </w:p>
          <w:p w14:paraId="68ABD2AE" w14:textId="77777777" w:rsidR="007F2D6C" w:rsidRDefault="00146950">
            <w:pPr>
              <w:spacing w:before="0"/>
              <w:rPr>
                <w:b/>
              </w:rPr>
            </w:pPr>
            <w:r>
              <w:rPr>
                <w:b/>
              </w:rPr>
              <w:t xml:space="preserve">Data Type: </w:t>
            </w:r>
          </w:p>
          <w:p w14:paraId="22BE4391" w14:textId="77777777" w:rsidR="007F2D6C" w:rsidRDefault="00146950">
            <w:pPr>
              <w:spacing w:before="0"/>
            </w:pPr>
            <w:r>
              <w:t>(a) Ground Truth Data Matrix-</w:t>
            </w:r>
          </w:p>
          <w:p w14:paraId="7832C9CB" w14:textId="77777777" w:rsidR="007F2D6C" w:rsidRDefault="007F2D6C">
            <w:pPr>
              <w:spacing w:before="0"/>
            </w:pPr>
          </w:p>
          <w:p w14:paraId="4F7472D2" w14:textId="77777777" w:rsidR="007F2D6C" w:rsidRDefault="00146950">
            <w:pPr>
              <w:spacing w:before="0"/>
            </w:pPr>
            <w:r>
              <w:t xml:space="preserve">N x D binary </w:t>
            </w:r>
            <w:proofErr w:type="gramStart"/>
            <w:r>
              <w:t>valued(</w:t>
            </w:r>
            <w:proofErr w:type="gramEnd"/>
            <w:r>
              <w:t>1 / 0) matrix, where N is No. of test subjects/samples &amp; D is No. of Psychiatric Disorders(as per DSM-V Diagnostic Categories)</w:t>
            </w:r>
          </w:p>
          <w:p w14:paraId="4165C8B7" w14:textId="77777777" w:rsidR="007F2D6C" w:rsidRDefault="007F2D6C">
            <w:pPr>
              <w:spacing w:before="0"/>
            </w:pPr>
          </w:p>
          <w:p w14:paraId="78D1F9EE" w14:textId="77777777" w:rsidR="007F2D6C" w:rsidRDefault="007F2D6C">
            <w:pPr>
              <w:spacing w:before="0"/>
            </w:pPr>
          </w:p>
          <w:p w14:paraId="2A6E1D6B" w14:textId="77777777" w:rsidR="007F2D6C" w:rsidRDefault="00146950">
            <w:pPr>
              <w:spacing w:before="0"/>
            </w:pPr>
            <w:r>
              <w:t>(b)Continuous labels for all disorder types will be normalized to a common dynamic range (e.g. between 0 and 10).</w:t>
            </w:r>
          </w:p>
          <w:p w14:paraId="5D6B5262" w14:textId="77777777" w:rsidR="007F2D6C" w:rsidRDefault="007F2D6C">
            <w:pPr>
              <w:spacing w:before="0"/>
              <w:rPr>
                <w:color w:val="231F20"/>
              </w:rPr>
            </w:pPr>
          </w:p>
          <w:p w14:paraId="7944627F" w14:textId="77777777" w:rsidR="007F2D6C" w:rsidRDefault="007F2D6C">
            <w:pPr>
              <w:spacing w:before="0"/>
            </w:pPr>
          </w:p>
        </w:tc>
        <w:tc>
          <w:tcPr>
            <w:tcW w:w="2256" w:type="dxa"/>
            <w:tcBorders>
              <w:top w:val="single" w:sz="4" w:space="0" w:color="000000"/>
              <w:left w:val="single" w:sz="4" w:space="0" w:color="000000"/>
              <w:bottom w:val="single" w:sz="4" w:space="0" w:color="000000"/>
              <w:right w:val="single" w:sz="4" w:space="0" w:color="000000"/>
            </w:tcBorders>
            <w:shd w:val="clear" w:color="auto" w:fill="FFFFFF"/>
          </w:tcPr>
          <w:p w14:paraId="4F83ADBA" w14:textId="77777777" w:rsidR="007F2D6C" w:rsidRDefault="007F2D6C">
            <w:pPr>
              <w:spacing w:before="0"/>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14:paraId="09ACA1B3" w14:textId="77777777" w:rsidR="007F2D6C" w:rsidRDefault="007F2D6C">
            <w:pPr>
              <w:spacing w:before="0"/>
            </w:pPr>
          </w:p>
        </w:tc>
      </w:tr>
      <w:tr w:rsidR="007F2D6C" w14:paraId="60F4405B" w14:textId="77777777">
        <w:tc>
          <w:tcPr>
            <w:tcW w:w="1161" w:type="dxa"/>
            <w:vMerge/>
            <w:tcBorders>
              <w:top w:val="single" w:sz="4" w:space="0" w:color="000000"/>
              <w:left w:val="single" w:sz="4" w:space="0" w:color="000000"/>
              <w:bottom w:val="single" w:sz="4" w:space="0" w:color="000000"/>
              <w:right w:val="single" w:sz="4" w:space="0" w:color="000000"/>
            </w:tcBorders>
            <w:shd w:val="clear" w:color="auto" w:fill="FFFFFF"/>
          </w:tcPr>
          <w:p w14:paraId="7FDE6802" w14:textId="77777777" w:rsidR="007F2D6C" w:rsidRDefault="007F2D6C"/>
        </w:tc>
        <w:tc>
          <w:tcPr>
            <w:tcW w:w="1633" w:type="dxa"/>
            <w:gridSpan w:val="2"/>
            <w:tcBorders>
              <w:top w:val="single" w:sz="4" w:space="0" w:color="000000"/>
              <w:left w:val="single" w:sz="4" w:space="0" w:color="000000"/>
              <w:bottom w:val="single" w:sz="4" w:space="0" w:color="000000"/>
              <w:right w:val="single" w:sz="4" w:space="0" w:color="000000"/>
            </w:tcBorders>
            <w:shd w:val="clear" w:color="auto" w:fill="FFFFFF"/>
          </w:tcPr>
          <w:p w14:paraId="12490905" w14:textId="77777777" w:rsidR="007F2D6C" w:rsidRDefault="00146950">
            <w:pPr>
              <w:spacing w:before="0"/>
            </w:pPr>
            <w:r>
              <w:t>Optimization objective(s)</w:t>
            </w:r>
          </w:p>
          <w:p w14:paraId="16EBB4B3" w14:textId="77777777" w:rsidR="007F2D6C" w:rsidRDefault="007F2D6C">
            <w:pPr>
              <w:spacing w:before="0"/>
            </w:pPr>
          </w:p>
          <w:p w14:paraId="6B7FED20" w14:textId="77777777" w:rsidR="007F2D6C" w:rsidRDefault="007F2D6C">
            <w:pPr>
              <w:spacing w:before="0"/>
            </w:pPr>
          </w:p>
          <w:p w14:paraId="25B8C403" w14:textId="77777777" w:rsidR="007F2D6C" w:rsidRDefault="007F2D6C">
            <w:pPr>
              <w:spacing w:before="0"/>
            </w:pP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446368" w14:textId="77777777" w:rsidR="007F2D6C" w:rsidRDefault="007F2D6C">
            <w:pPr>
              <w:spacing w:before="0"/>
            </w:pPr>
          </w:p>
        </w:tc>
        <w:tc>
          <w:tcPr>
            <w:tcW w:w="2256" w:type="dxa"/>
            <w:tcBorders>
              <w:top w:val="single" w:sz="4" w:space="0" w:color="000000"/>
              <w:left w:val="single" w:sz="4" w:space="0" w:color="000000"/>
              <w:bottom w:val="single" w:sz="4" w:space="0" w:color="000000"/>
              <w:right w:val="single" w:sz="4" w:space="0" w:color="000000"/>
            </w:tcBorders>
            <w:shd w:val="clear" w:color="auto" w:fill="FFFFFF"/>
          </w:tcPr>
          <w:p w14:paraId="26A66F17" w14:textId="77777777" w:rsidR="007F2D6C" w:rsidRDefault="00146950">
            <w:pPr>
              <w:spacing w:before="0"/>
            </w:pPr>
            <w:r>
              <w:t>-</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14:paraId="5A0084D2" w14:textId="77777777" w:rsidR="007F2D6C" w:rsidRDefault="00146950">
            <w:pPr>
              <w:spacing w:before="0"/>
            </w:pPr>
            <w:r>
              <w:t>-</w:t>
            </w:r>
          </w:p>
        </w:tc>
      </w:tr>
      <w:tr w:rsidR="007F2D6C" w14:paraId="69B0601C" w14:textId="77777777">
        <w:tc>
          <w:tcPr>
            <w:tcW w:w="1161" w:type="dxa"/>
            <w:vMerge/>
            <w:tcBorders>
              <w:top w:val="single" w:sz="4" w:space="0" w:color="000000"/>
              <w:left w:val="single" w:sz="4" w:space="0" w:color="000000"/>
              <w:bottom w:val="single" w:sz="4" w:space="0" w:color="000000"/>
              <w:right w:val="single" w:sz="4" w:space="0" w:color="000000"/>
            </w:tcBorders>
            <w:shd w:val="clear" w:color="auto" w:fill="FFFFFF"/>
          </w:tcPr>
          <w:p w14:paraId="1555DB9F" w14:textId="77777777" w:rsidR="007F2D6C" w:rsidRDefault="007F2D6C"/>
        </w:tc>
        <w:tc>
          <w:tcPr>
            <w:tcW w:w="1633" w:type="dxa"/>
            <w:gridSpan w:val="2"/>
            <w:tcBorders>
              <w:top w:val="single" w:sz="4" w:space="0" w:color="000000"/>
              <w:left w:val="single" w:sz="4" w:space="0" w:color="000000"/>
              <w:bottom w:val="single" w:sz="4" w:space="0" w:color="000000"/>
              <w:right w:val="single" w:sz="4" w:space="0" w:color="000000"/>
            </w:tcBorders>
            <w:shd w:val="clear" w:color="auto" w:fill="FFFFFF"/>
          </w:tcPr>
          <w:p w14:paraId="19D72035" w14:textId="77777777" w:rsidR="007F2D6C" w:rsidRDefault="00146950">
            <w:pPr>
              <w:spacing w:before="0"/>
            </w:pPr>
            <w:r>
              <w:t>Evaluation metric(s)</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FB42A1" w14:textId="77777777" w:rsidR="007F2D6C" w:rsidRDefault="00146950">
            <w:pPr>
              <w:rPr>
                <w:b/>
              </w:rPr>
            </w:pPr>
            <w:proofErr w:type="spellStart"/>
            <w:r>
              <w:rPr>
                <w:b/>
              </w:rPr>
              <w:t>I.Multi</w:t>
            </w:r>
            <w:proofErr w:type="spellEnd"/>
            <w:r>
              <w:rPr>
                <w:b/>
              </w:rPr>
              <w:t xml:space="preserve">-task Classification Metrics </w:t>
            </w:r>
          </w:p>
          <w:p w14:paraId="7E380F39" w14:textId="53584A21" w:rsidR="007F2D6C" w:rsidRDefault="00146950">
            <w:r>
              <w:t>(a)Primary Metric: Multi-task Accuracy ACC (</w:t>
            </w:r>
            <w:r>
              <w:rPr>
                <w:i/>
              </w:rPr>
              <w:t>for multi-task classification problem</w:t>
            </w:r>
            <w:r>
              <w:t>) defined as</w:t>
            </w:r>
            <w:r w:rsidR="004110D0">
              <w:t xml:space="preserve"> </w:t>
            </w:r>
          </w:p>
          <w:p w14:paraId="47ACFDE9" w14:textId="77777777" w:rsidR="007F2D6C" w:rsidRDefault="00146950">
            <w:r>
              <w:rPr>
                <w:noProof/>
                <w:lang w:eastAsia="en-GB"/>
              </w:rPr>
              <w:drawing>
                <wp:inline distT="0" distB="0" distL="0" distR="0" wp14:anchorId="571D4796" wp14:editId="19502F25">
                  <wp:extent cx="1630680" cy="327660"/>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11"/>
                          <a:stretch>
                            <a:fillRect/>
                          </a:stretch>
                        </pic:blipFill>
                        <pic:spPr bwMode="auto">
                          <a:xfrm>
                            <a:off x="0" y="0"/>
                            <a:ext cx="1630680" cy="327660"/>
                          </a:xfrm>
                          <a:prstGeom prst="rect">
                            <a:avLst/>
                          </a:prstGeom>
                        </pic:spPr>
                      </pic:pic>
                    </a:graphicData>
                  </a:graphic>
                </wp:inline>
              </w:drawing>
            </w:r>
            <w:r>
              <w:t>where ‘</w:t>
            </w:r>
            <w:proofErr w:type="spellStart"/>
            <w:r>
              <w:t>Ytrue</w:t>
            </w:r>
            <w:proofErr w:type="spellEnd"/>
            <w:r>
              <w:t>’ is the matrix of labels, where ‘</w:t>
            </w:r>
            <w:proofErr w:type="spellStart"/>
            <w:proofErr w:type="gramStart"/>
            <w:r>
              <w:t>Yn,dtrue</w:t>
            </w:r>
            <w:proofErr w:type="spellEnd"/>
            <w:proofErr w:type="gramEnd"/>
            <w:r>
              <w:t xml:space="preserve">’ is a binary </w:t>
            </w:r>
            <w:r>
              <w:lastRenderedPageBreak/>
              <w:t>variable (coded as 0/1) indicating the presence of the d-</w:t>
            </w:r>
            <w:proofErr w:type="spellStart"/>
            <w:r>
              <w:t>th</w:t>
            </w:r>
            <w:proofErr w:type="spellEnd"/>
            <w:r>
              <w:t xml:space="preserve"> disorder in the n-</w:t>
            </w:r>
            <w:proofErr w:type="spellStart"/>
            <w:r>
              <w:t>th</w:t>
            </w:r>
            <w:proofErr w:type="spellEnd"/>
            <w:r>
              <w:t xml:space="preserve"> test subject, and ‘</w:t>
            </w:r>
            <w:proofErr w:type="spellStart"/>
            <w:r>
              <w:t>Ypred</w:t>
            </w:r>
            <w:proofErr w:type="spellEnd"/>
            <w:r>
              <w:t>’ is the corresponding binary matrix of disorder occurrences predicted by the model</w:t>
            </w:r>
          </w:p>
          <w:p w14:paraId="5295A564" w14:textId="77777777" w:rsidR="007F2D6C" w:rsidRDefault="007F2D6C"/>
          <w:p w14:paraId="51F6CDAF" w14:textId="77777777" w:rsidR="007F2D6C" w:rsidRDefault="00146950">
            <w:pPr>
              <w:spacing w:before="0"/>
            </w:pPr>
            <w:r>
              <w:t xml:space="preserve">(b)Secondary Metrics: </w:t>
            </w:r>
          </w:p>
          <w:p w14:paraId="043DA30C" w14:textId="6CE9CAF5" w:rsidR="007F2D6C" w:rsidRDefault="00146950">
            <w:pPr>
              <w:spacing w:before="0"/>
            </w:pPr>
            <w:r>
              <w:t>(b.1)</w:t>
            </w:r>
            <w:r w:rsidR="004110D0">
              <w:t xml:space="preserve"> </w:t>
            </w:r>
            <w:r>
              <w:t>Multi-task sensitivity and specificity</w:t>
            </w:r>
          </w:p>
          <w:p w14:paraId="4BA4A91F" w14:textId="77777777" w:rsidR="007F2D6C" w:rsidRDefault="007F2D6C">
            <w:pPr>
              <w:spacing w:before="0"/>
            </w:pPr>
          </w:p>
          <w:p w14:paraId="06F8F916" w14:textId="2E08FA25" w:rsidR="007F2D6C" w:rsidRDefault="00146950">
            <w:pPr>
              <w:spacing w:before="0"/>
            </w:pPr>
            <w:r>
              <w:t>(b.2)</w:t>
            </w:r>
            <w:r w:rsidR="004110D0">
              <w:t xml:space="preserve"> </w:t>
            </w:r>
            <w:r>
              <w:t>Accuracy, Sensitivity and Specificity separately for each disorder type</w:t>
            </w:r>
          </w:p>
          <w:p w14:paraId="187866E9" w14:textId="77777777" w:rsidR="007F2D6C" w:rsidRDefault="007F2D6C">
            <w:pPr>
              <w:spacing w:before="0"/>
              <w:ind w:left="720"/>
            </w:pPr>
          </w:p>
          <w:p w14:paraId="5E10A8AC" w14:textId="77777777" w:rsidR="007F2D6C" w:rsidRDefault="00146950">
            <w:pPr>
              <w:rPr>
                <w:b/>
              </w:rPr>
            </w:pPr>
            <w:proofErr w:type="spellStart"/>
            <w:r>
              <w:rPr>
                <w:b/>
              </w:rPr>
              <w:t>II.Multi</w:t>
            </w:r>
            <w:proofErr w:type="spellEnd"/>
            <w:r>
              <w:rPr>
                <w:b/>
              </w:rPr>
              <w:t xml:space="preserve">-task Regression Metrics </w:t>
            </w:r>
          </w:p>
          <w:p w14:paraId="4023B8E2" w14:textId="77777777" w:rsidR="007F2D6C" w:rsidRDefault="007F2D6C">
            <w:pPr>
              <w:spacing w:before="0"/>
              <w:ind w:left="720"/>
            </w:pPr>
          </w:p>
          <w:p w14:paraId="35788D3E" w14:textId="77777777" w:rsidR="007F2D6C" w:rsidRDefault="00146950">
            <w:pPr>
              <w:numPr>
                <w:ilvl w:val="0"/>
                <w:numId w:val="11"/>
              </w:numPr>
              <w:spacing w:before="0"/>
            </w:pPr>
            <w:r>
              <w:t>Primary Metric: Average of Squared Prediction Errors across samples and disorders</w:t>
            </w:r>
          </w:p>
          <w:p w14:paraId="6CCF66E0" w14:textId="77777777" w:rsidR="007F2D6C" w:rsidRDefault="00146950">
            <w:pPr>
              <w:numPr>
                <w:ilvl w:val="0"/>
                <w:numId w:val="11"/>
              </w:numPr>
              <w:spacing w:before="0"/>
            </w:pPr>
            <w:r>
              <w:t>Secondary Metric: Single-Disorder Mean-Squared Errors in the continuous label case.</w:t>
            </w:r>
          </w:p>
        </w:tc>
        <w:tc>
          <w:tcPr>
            <w:tcW w:w="2256" w:type="dxa"/>
            <w:tcBorders>
              <w:top w:val="single" w:sz="4" w:space="0" w:color="000000"/>
              <w:left w:val="single" w:sz="4" w:space="0" w:color="000000"/>
              <w:bottom w:val="single" w:sz="4" w:space="0" w:color="000000"/>
              <w:right w:val="single" w:sz="4" w:space="0" w:color="000000"/>
            </w:tcBorders>
            <w:shd w:val="clear" w:color="auto" w:fill="FFFFFF"/>
          </w:tcPr>
          <w:p w14:paraId="6BAA9A08" w14:textId="77777777" w:rsidR="007F2D6C" w:rsidRDefault="00146950">
            <w:pPr>
              <w:spacing w:before="0"/>
            </w:pPr>
            <w:r>
              <w:lastRenderedPageBreak/>
              <w:t>-</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14:paraId="0AE40C16" w14:textId="77777777" w:rsidR="007F2D6C" w:rsidRDefault="00146950">
            <w:pPr>
              <w:spacing w:before="0"/>
            </w:pPr>
            <w:r>
              <w:t>-</w:t>
            </w:r>
          </w:p>
        </w:tc>
      </w:tr>
      <w:tr w:rsidR="007F2D6C" w14:paraId="50699B50" w14:textId="77777777">
        <w:tc>
          <w:tcPr>
            <w:tcW w:w="9543" w:type="dxa"/>
            <w:gridSpan w:val="7"/>
            <w:tcBorders>
              <w:top w:val="single" w:sz="4" w:space="0" w:color="000000"/>
              <w:left w:val="single" w:sz="4" w:space="0" w:color="000000"/>
              <w:bottom w:val="single" w:sz="4" w:space="0" w:color="000000"/>
              <w:right w:val="single" w:sz="4" w:space="0" w:color="000000"/>
            </w:tcBorders>
            <w:shd w:val="clear" w:color="auto" w:fill="auto"/>
          </w:tcPr>
          <w:p w14:paraId="2E641440" w14:textId="77777777" w:rsidR="007F2D6C" w:rsidRDefault="007F2D6C">
            <w:pPr>
              <w:spacing w:before="0"/>
            </w:pPr>
          </w:p>
        </w:tc>
      </w:tr>
      <w:tr w:rsidR="007F2D6C" w14:paraId="71A5828F" w14:textId="77777777">
        <w:trPr>
          <w:trHeight w:val="1160"/>
        </w:trPr>
        <w:tc>
          <w:tcPr>
            <w:tcW w:w="116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E783183" w14:textId="77777777" w:rsidR="007F2D6C" w:rsidRDefault="00146950">
            <w:pPr>
              <w:spacing w:before="0"/>
              <w:jc w:val="center"/>
              <w:rPr>
                <w:b/>
              </w:rPr>
            </w:pPr>
            <w:r>
              <w:rPr>
                <w:b/>
              </w:rPr>
              <w:t>Model – Safety Tools</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14:paraId="64106C8B" w14:textId="77777777" w:rsidR="007F2D6C" w:rsidRDefault="00146950">
            <w:pPr>
              <w:spacing w:before="0"/>
            </w:pPr>
            <w:r>
              <w:t>Safety tool(s)training</w:t>
            </w: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auto"/>
          </w:tcPr>
          <w:p w14:paraId="6520F75F" w14:textId="77777777" w:rsidR="007F2D6C" w:rsidRDefault="007F2D6C">
            <w:pPr>
              <w:spacing w:before="0"/>
            </w:pPr>
          </w:p>
        </w:tc>
        <w:tc>
          <w:tcPr>
            <w:tcW w:w="232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BEE069" w14:textId="77777777" w:rsidR="007F2D6C" w:rsidRDefault="00146950">
            <w:pPr>
              <w:spacing w:before="0"/>
            </w:pPr>
            <w:r>
              <w:t>-</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14:paraId="01B40160" w14:textId="77777777" w:rsidR="007F2D6C" w:rsidRDefault="00146950">
            <w:pPr>
              <w:spacing w:before="0"/>
            </w:pPr>
            <w:r>
              <w:t>-</w:t>
            </w:r>
          </w:p>
        </w:tc>
      </w:tr>
      <w:tr w:rsidR="007F2D6C" w14:paraId="565FCBC4" w14:textId="77777777">
        <w:trPr>
          <w:trHeight w:val="1080"/>
        </w:trPr>
        <w:tc>
          <w:tcPr>
            <w:tcW w:w="1161" w:type="dxa"/>
            <w:vMerge/>
            <w:tcBorders>
              <w:top w:val="single" w:sz="4" w:space="0" w:color="000000"/>
              <w:left w:val="single" w:sz="4" w:space="0" w:color="000000"/>
              <w:bottom w:val="single" w:sz="4" w:space="0" w:color="000000"/>
              <w:right w:val="single" w:sz="4" w:space="0" w:color="000000"/>
            </w:tcBorders>
            <w:shd w:val="clear" w:color="auto" w:fill="FFFFFF"/>
          </w:tcPr>
          <w:p w14:paraId="758E9B1D" w14:textId="77777777" w:rsidR="007F2D6C" w:rsidRDefault="007F2D6C"/>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14:paraId="7AE19F58" w14:textId="77777777" w:rsidR="007F2D6C" w:rsidRDefault="00146950">
            <w:pPr>
              <w:spacing w:before="0"/>
            </w:pPr>
            <w:r>
              <w:t>Safety tool(s) deployment</w:t>
            </w: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auto"/>
          </w:tcPr>
          <w:p w14:paraId="3CAADDE4" w14:textId="77777777" w:rsidR="007F2D6C" w:rsidRDefault="007F2D6C"/>
        </w:tc>
        <w:tc>
          <w:tcPr>
            <w:tcW w:w="232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0F5577" w14:textId="77777777" w:rsidR="007F2D6C" w:rsidRDefault="00146950">
            <w:pPr>
              <w:spacing w:before="0"/>
            </w:pPr>
            <w:r>
              <w:t>-</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14:paraId="214E5D58" w14:textId="77777777" w:rsidR="007F2D6C" w:rsidRDefault="00146950">
            <w:pPr>
              <w:spacing w:before="0"/>
            </w:pPr>
            <w:r>
              <w:t>-</w:t>
            </w:r>
          </w:p>
        </w:tc>
      </w:tr>
      <w:tr w:rsidR="007F2D6C" w14:paraId="3EBC7AFA" w14:textId="77777777">
        <w:tc>
          <w:tcPr>
            <w:tcW w:w="9543" w:type="dxa"/>
            <w:gridSpan w:val="7"/>
            <w:tcBorders>
              <w:top w:val="single" w:sz="4" w:space="0" w:color="000000"/>
              <w:left w:val="single" w:sz="4" w:space="0" w:color="000000"/>
              <w:bottom w:val="single" w:sz="4" w:space="0" w:color="000000"/>
              <w:right w:val="single" w:sz="4" w:space="0" w:color="000000"/>
            </w:tcBorders>
            <w:shd w:val="clear" w:color="auto" w:fill="auto"/>
          </w:tcPr>
          <w:p w14:paraId="34190408" w14:textId="77777777" w:rsidR="007F2D6C" w:rsidRDefault="007F2D6C">
            <w:pPr>
              <w:spacing w:before="0"/>
            </w:pPr>
          </w:p>
        </w:tc>
      </w:tr>
      <w:tr w:rsidR="007F2D6C" w14:paraId="46DFF8AB" w14:textId="77777777">
        <w:trPr>
          <w:trHeight w:val="2480"/>
        </w:trPr>
        <w:tc>
          <w:tcPr>
            <w:tcW w:w="1161" w:type="dxa"/>
            <w:tcBorders>
              <w:top w:val="single" w:sz="4" w:space="0" w:color="000000"/>
              <w:left w:val="single" w:sz="4" w:space="0" w:color="000000"/>
              <w:bottom w:val="single" w:sz="4" w:space="0" w:color="000000"/>
              <w:right w:val="single" w:sz="4" w:space="0" w:color="000000"/>
            </w:tcBorders>
            <w:shd w:val="clear" w:color="auto" w:fill="FFFFFF"/>
          </w:tcPr>
          <w:p w14:paraId="5FC69B04" w14:textId="77777777" w:rsidR="007F2D6C" w:rsidRDefault="00146950">
            <w:pPr>
              <w:spacing w:before="0"/>
              <w:jc w:val="center"/>
              <w:rPr>
                <w:b/>
              </w:rPr>
            </w:pPr>
            <w:r>
              <w:rPr>
                <w:b/>
              </w:rPr>
              <w:t>Test data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14:paraId="6135CC42" w14:textId="77777777" w:rsidR="007F2D6C" w:rsidRDefault="00146950">
            <w:pPr>
              <w:spacing w:before="0"/>
            </w:pPr>
            <w:r>
              <w:t>Quality tests for test data</w:t>
            </w: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auto"/>
          </w:tcPr>
          <w:p w14:paraId="67E9D7B7" w14:textId="77777777" w:rsidR="007F2D6C" w:rsidRDefault="00146950">
            <w:pPr>
              <w:spacing w:before="0"/>
            </w:pPr>
            <w:r>
              <w:t>Data Quality Assurance protocols include:</w:t>
            </w:r>
          </w:p>
          <w:p w14:paraId="11057C39" w14:textId="77777777" w:rsidR="007F2D6C" w:rsidRDefault="007F2D6C">
            <w:pPr>
              <w:spacing w:before="0"/>
            </w:pPr>
          </w:p>
          <w:p w14:paraId="1A7B4A09" w14:textId="77777777" w:rsidR="007F2D6C" w:rsidRDefault="00146950">
            <w:pPr>
              <w:numPr>
                <w:ilvl w:val="0"/>
                <w:numId w:val="4"/>
              </w:numPr>
              <w:spacing w:before="0"/>
            </w:pPr>
            <w:r>
              <w:t xml:space="preserve">Reduced Training Label Errors achieved by consensus clinical diagnosis assessed for each child </w:t>
            </w:r>
            <w:r>
              <w:lastRenderedPageBreak/>
              <w:t>based on the decision of a clinical team with support of interviews and materials conducted as basis for the DSM-5 consensus diagnosis</w:t>
            </w:r>
          </w:p>
          <w:p w14:paraId="06D3FF02" w14:textId="77777777" w:rsidR="007F2D6C" w:rsidRDefault="00146950">
            <w:pPr>
              <w:numPr>
                <w:ilvl w:val="0"/>
                <w:numId w:val="4"/>
              </w:numPr>
              <w:spacing w:before="0"/>
            </w:pPr>
            <w:r>
              <w:t>All the tests were conducted by licensed clinicians</w:t>
            </w:r>
          </w:p>
          <w:p w14:paraId="0DEAAB00" w14:textId="77777777" w:rsidR="007F2D6C" w:rsidRDefault="00146950">
            <w:pPr>
              <w:numPr>
                <w:ilvl w:val="0"/>
                <w:numId w:val="4"/>
              </w:numPr>
              <w:spacing w:before="0"/>
            </w:pPr>
            <w:r>
              <w:t>All test scores from clinical interviews are double entered into the database by two (different) trained research assistants</w:t>
            </w:r>
          </w:p>
          <w:p w14:paraId="7EAEC61C" w14:textId="77777777" w:rsidR="007F2D6C" w:rsidRDefault="007F2D6C">
            <w:pPr>
              <w:spacing w:before="0"/>
            </w:pPr>
          </w:p>
          <w:p w14:paraId="11F31956" w14:textId="77777777" w:rsidR="007F2D6C" w:rsidRDefault="007F2D6C">
            <w:pPr>
              <w:spacing w:before="0"/>
            </w:pPr>
          </w:p>
        </w:tc>
        <w:tc>
          <w:tcPr>
            <w:tcW w:w="232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61FA0C8" w14:textId="77777777" w:rsidR="007F2D6C" w:rsidRDefault="00146950">
            <w:pPr>
              <w:spacing w:before="0"/>
            </w:pPr>
            <w:r>
              <w:lastRenderedPageBreak/>
              <w:t>-</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14:paraId="7667D665" w14:textId="77777777" w:rsidR="007F2D6C" w:rsidRDefault="007F2D6C">
            <w:pPr>
              <w:spacing w:before="0"/>
            </w:pPr>
          </w:p>
          <w:p w14:paraId="0898D44F" w14:textId="77777777" w:rsidR="007F2D6C" w:rsidRDefault="007F2D6C">
            <w:pPr>
              <w:spacing w:before="0"/>
            </w:pPr>
          </w:p>
          <w:p w14:paraId="6A1598AA" w14:textId="77777777" w:rsidR="007F2D6C" w:rsidRDefault="007F2D6C">
            <w:pPr>
              <w:spacing w:before="0"/>
            </w:pPr>
          </w:p>
          <w:p w14:paraId="598E93EA" w14:textId="77777777" w:rsidR="007F2D6C" w:rsidRDefault="007F2D6C">
            <w:pPr>
              <w:spacing w:before="0"/>
            </w:pPr>
          </w:p>
          <w:p w14:paraId="4DCD4FE6" w14:textId="77777777" w:rsidR="007F2D6C" w:rsidRDefault="007F2D6C">
            <w:pPr>
              <w:spacing w:before="0"/>
            </w:pPr>
          </w:p>
          <w:p w14:paraId="587F06DD" w14:textId="77777777" w:rsidR="007F2D6C" w:rsidRDefault="007F2D6C">
            <w:pPr>
              <w:spacing w:before="0"/>
            </w:pPr>
          </w:p>
          <w:p w14:paraId="1C374419" w14:textId="77777777" w:rsidR="007F2D6C" w:rsidRDefault="007F2D6C">
            <w:pPr>
              <w:spacing w:before="0"/>
            </w:pPr>
          </w:p>
          <w:p w14:paraId="0F3C3792" w14:textId="77777777" w:rsidR="007F2D6C" w:rsidRDefault="007F2D6C">
            <w:pPr>
              <w:spacing w:before="0"/>
            </w:pPr>
          </w:p>
          <w:p w14:paraId="142C9044" w14:textId="77777777" w:rsidR="007F2D6C" w:rsidRDefault="007F2D6C">
            <w:pPr>
              <w:spacing w:before="0"/>
            </w:pPr>
          </w:p>
          <w:p w14:paraId="0CA74B56" w14:textId="77777777" w:rsidR="007F2D6C" w:rsidRDefault="007F2D6C">
            <w:pPr>
              <w:spacing w:before="0"/>
            </w:pPr>
          </w:p>
          <w:p w14:paraId="0901D26D" w14:textId="77777777" w:rsidR="007F2D6C" w:rsidRDefault="007F2D6C">
            <w:pPr>
              <w:spacing w:before="0"/>
            </w:pPr>
          </w:p>
          <w:p w14:paraId="25F24B35" w14:textId="77777777" w:rsidR="007F2D6C" w:rsidRDefault="007F2D6C">
            <w:pPr>
              <w:spacing w:before="0"/>
            </w:pPr>
          </w:p>
          <w:p w14:paraId="5B3BFF27" w14:textId="77777777" w:rsidR="007F2D6C" w:rsidRDefault="007F2D6C">
            <w:pPr>
              <w:spacing w:before="0"/>
            </w:pPr>
          </w:p>
          <w:p w14:paraId="27B85F46" w14:textId="77777777" w:rsidR="007F2D6C" w:rsidRDefault="007F2D6C">
            <w:pPr>
              <w:spacing w:before="0"/>
            </w:pPr>
          </w:p>
          <w:p w14:paraId="672BCDAE" w14:textId="77777777" w:rsidR="007F2D6C" w:rsidRDefault="007F2D6C">
            <w:pPr>
              <w:spacing w:before="0"/>
            </w:pPr>
          </w:p>
          <w:p w14:paraId="167E7078" w14:textId="77777777" w:rsidR="007F2D6C" w:rsidRDefault="007F2D6C">
            <w:pPr>
              <w:spacing w:before="0"/>
            </w:pPr>
          </w:p>
          <w:p w14:paraId="0BAD606C" w14:textId="77777777" w:rsidR="007F2D6C" w:rsidRDefault="007F2D6C">
            <w:pPr>
              <w:spacing w:before="0"/>
            </w:pPr>
          </w:p>
          <w:p w14:paraId="1558C4E3" w14:textId="77777777" w:rsidR="007F2D6C" w:rsidRDefault="007F2D6C">
            <w:pPr>
              <w:spacing w:before="0"/>
            </w:pPr>
          </w:p>
          <w:p w14:paraId="0985EE0B" w14:textId="77777777" w:rsidR="007F2D6C" w:rsidRDefault="007F2D6C">
            <w:pPr>
              <w:spacing w:before="0"/>
            </w:pPr>
          </w:p>
          <w:p w14:paraId="7209CA99" w14:textId="77777777" w:rsidR="007F2D6C" w:rsidRDefault="007F2D6C">
            <w:pPr>
              <w:spacing w:before="0"/>
            </w:pPr>
          </w:p>
          <w:p w14:paraId="7CAE4F08" w14:textId="77777777" w:rsidR="007F2D6C" w:rsidRDefault="007F2D6C">
            <w:pPr>
              <w:spacing w:before="0"/>
            </w:pPr>
          </w:p>
          <w:p w14:paraId="461AE50F" w14:textId="77777777" w:rsidR="007F2D6C" w:rsidRDefault="007F2D6C">
            <w:pPr>
              <w:spacing w:before="0"/>
            </w:pPr>
          </w:p>
          <w:p w14:paraId="10D253BB" w14:textId="77777777" w:rsidR="007F2D6C" w:rsidRDefault="007F2D6C">
            <w:pPr>
              <w:spacing w:before="0"/>
            </w:pPr>
          </w:p>
          <w:p w14:paraId="6FE2FA42" w14:textId="77777777" w:rsidR="007F2D6C" w:rsidRDefault="00146950">
            <w:pPr>
              <w:spacing w:before="0"/>
            </w:pPr>
            <w:r>
              <w:t>(b)The clinical staff consists of a combination of psychologists and social workers, with psychopharmacological consultation support provided by psychiatrists</w:t>
            </w:r>
          </w:p>
          <w:p w14:paraId="71A7A132" w14:textId="77777777" w:rsidR="007F2D6C" w:rsidRDefault="007F2D6C">
            <w:pPr>
              <w:spacing w:before="0"/>
            </w:pPr>
          </w:p>
        </w:tc>
      </w:tr>
    </w:tbl>
    <w:p w14:paraId="19539B8E" w14:textId="77777777" w:rsidR="007F2D6C" w:rsidRDefault="00146950" w:rsidP="00233F01">
      <w:pPr>
        <w:pStyle w:val="Heading2"/>
      </w:pPr>
      <w:bookmarkStart w:id="30" w:name="_Toc17823030"/>
      <w:r>
        <w:lastRenderedPageBreak/>
        <w:t>2.2 Glossary</w:t>
      </w:r>
      <w:bookmarkEnd w:id="30"/>
    </w:p>
    <w:p w14:paraId="37834B7C" w14:textId="77777777" w:rsidR="007F2D6C" w:rsidRDefault="007F2D6C">
      <w:pPr>
        <w:spacing w:before="0"/>
      </w:pPr>
    </w:p>
    <w:tbl>
      <w:tblPr>
        <w:tblW w:w="9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8" w:type="dxa"/>
        </w:tblCellMar>
        <w:tblLook w:val="0000" w:firstRow="0" w:lastRow="0" w:firstColumn="0" w:lastColumn="0" w:noHBand="0" w:noVBand="0"/>
      </w:tblPr>
      <w:tblGrid>
        <w:gridCol w:w="1701"/>
        <w:gridCol w:w="1615"/>
        <w:gridCol w:w="3583"/>
        <w:gridCol w:w="3019"/>
      </w:tblGrid>
      <w:tr w:rsidR="007F2D6C" w14:paraId="72C23D09" w14:textId="77777777">
        <w:tc>
          <w:tcPr>
            <w:tcW w:w="1726" w:type="dxa"/>
            <w:tcBorders>
              <w:top w:val="single" w:sz="8" w:space="0" w:color="000000"/>
              <w:left w:val="single" w:sz="8" w:space="0" w:color="000000"/>
              <w:bottom w:val="single" w:sz="8" w:space="0" w:color="000000"/>
              <w:right w:val="single" w:sz="8" w:space="0" w:color="000000"/>
            </w:tcBorders>
            <w:shd w:val="clear" w:color="auto" w:fill="D5DCE4"/>
          </w:tcPr>
          <w:p w14:paraId="42F3B707" w14:textId="77777777" w:rsidR="007F2D6C" w:rsidRDefault="00146950">
            <w:pPr>
              <w:spacing w:before="0"/>
              <w:jc w:val="center"/>
              <w:rPr>
                <w:b/>
              </w:rPr>
            </w:pPr>
            <w:r>
              <w:rPr>
                <w:b/>
              </w:rPr>
              <w:t>Model Development Workflow</w:t>
            </w:r>
          </w:p>
        </w:tc>
        <w:tc>
          <w:tcPr>
            <w:tcW w:w="1621" w:type="dxa"/>
            <w:tcBorders>
              <w:top w:val="single" w:sz="8" w:space="0" w:color="000000"/>
              <w:left w:val="single" w:sz="8" w:space="0" w:color="000000"/>
              <w:bottom w:val="single" w:sz="8" w:space="0" w:color="000000"/>
              <w:right w:val="single" w:sz="8" w:space="0" w:color="000000"/>
            </w:tcBorders>
            <w:shd w:val="clear" w:color="auto" w:fill="D5DCE4"/>
          </w:tcPr>
          <w:p w14:paraId="1AC15F5D" w14:textId="77777777" w:rsidR="007F2D6C" w:rsidRDefault="00146950">
            <w:pPr>
              <w:spacing w:before="0"/>
              <w:jc w:val="center"/>
              <w:rPr>
                <w:b/>
              </w:rPr>
            </w:pPr>
            <w:r>
              <w:rPr>
                <w:b/>
              </w:rPr>
              <w:t>Assessment Criteria</w:t>
            </w:r>
          </w:p>
        </w:tc>
        <w:tc>
          <w:tcPr>
            <w:tcW w:w="3781" w:type="dxa"/>
            <w:tcBorders>
              <w:top w:val="single" w:sz="8" w:space="0" w:color="000000"/>
              <w:left w:val="single" w:sz="8" w:space="0" w:color="000000"/>
              <w:bottom w:val="single" w:sz="8" w:space="0" w:color="000000"/>
              <w:right w:val="single" w:sz="8" w:space="0" w:color="000000"/>
            </w:tcBorders>
            <w:shd w:val="clear" w:color="auto" w:fill="D5DCE4"/>
          </w:tcPr>
          <w:p w14:paraId="077421C5" w14:textId="77777777" w:rsidR="007F2D6C" w:rsidRDefault="00146950">
            <w:pPr>
              <w:spacing w:before="0"/>
              <w:jc w:val="center"/>
              <w:rPr>
                <w:b/>
              </w:rPr>
            </w:pPr>
            <w:r>
              <w:rPr>
                <w:b/>
              </w:rPr>
              <w:t xml:space="preserve">Description </w:t>
            </w:r>
          </w:p>
        </w:tc>
        <w:tc>
          <w:tcPr>
            <w:tcW w:w="2790" w:type="dxa"/>
            <w:tcBorders>
              <w:top w:val="single" w:sz="8" w:space="0" w:color="000000"/>
              <w:left w:val="single" w:sz="8" w:space="0" w:color="000000"/>
              <w:bottom w:val="single" w:sz="8" w:space="0" w:color="000000"/>
              <w:right w:val="single" w:sz="8" w:space="0" w:color="000000"/>
            </w:tcBorders>
            <w:shd w:val="clear" w:color="auto" w:fill="D5DCE4"/>
          </w:tcPr>
          <w:p w14:paraId="0D4031C6" w14:textId="77777777" w:rsidR="007F2D6C" w:rsidRDefault="00146950">
            <w:pPr>
              <w:spacing w:before="0"/>
              <w:jc w:val="center"/>
              <w:rPr>
                <w:b/>
              </w:rPr>
            </w:pPr>
            <w:r>
              <w:rPr>
                <w:b/>
              </w:rPr>
              <w:t>Examples</w:t>
            </w:r>
          </w:p>
        </w:tc>
      </w:tr>
      <w:tr w:rsidR="007F2D6C" w14:paraId="496A19D2" w14:textId="77777777">
        <w:tc>
          <w:tcPr>
            <w:tcW w:w="1726" w:type="dxa"/>
            <w:tcBorders>
              <w:top w:val="single" w:sz="8" w:space="0" w:color="000000"/>
              <w:left w:val="single" w:sz="8" w:space="0" w:color="000000"/>
              <w:bottom w:val="single" w:sz="8" w:space="0" w:color="000000"/>
              <w:right w:val="single" w:sz="8" w:space="0" w:color="000000"/>
            </w:tcBorders>
            <w:shd w:val="clear" w:color="auto" w:fill="auto"/>
          </w:tcPr>
          <w:p w14:paraId="20AC86BF" w14:textId="77777777" w:rsidR="007F2D6C" w:rsidRDefault="00146950">
            <w:pPr>
              <w:spacing w:before="0"/>
            </w:pPr>
            <w:r>
              <w:t>Problem Definition</w:t>
            </w: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15BA0643" w14:textId="77777777" w:rsidR="007F2D6C" w:rsidRDefault="00146950">
            <w:pPr>
              <w:spacing w:before="0"/>
            </w:pPr>
            <w:r>
              <w:t>Underlying Task</w:t>
            </w:r>
          </w:p>
        </w:tc>
        <w:tc>
          <w:tcPr>
            <w:tcW w:w="3781" w:type="dxa"/>
            <w:tcBorders>
              <w:top w:val="single" w:sz="8" w:space="0" w:color="000000"/>
              <w:left w:val="single" w:sz="8" w:space="0" w:color="000000"/>
              <w:bottom w:val="single" w:sz="8" w:space="0" w:color="000000"/>
              <w:right w:val="single" w:sz="8" w:space="0" w:color="000000"/>
            </w:tcBorders>
            <w:shd w:val="clear" w:color="auto" w:fill="auto"/>
          </w:tcPr>
          <w:p w14:paraId="1C8EE6A6" w14:textId="77777777" w:rsidR="007F2D6C" w:rsidRDefault="00146950">
            <w:pPr>
              <w:spacing w:before="0"/>
              <w:jc w:val="both"/>
            </w:pPr>
            <w:r>
              <w:t>Underlying Task refers to the broad taxonomy followed in organizing Machine Learning (ML) Tasks based on how the solution will be applied to solve or address the specific business problem of the respective practice domain use cases.</w:t>
            </w:r>
            <w:r>
              <w:rPr>
                <w:color w:val="FF0000"/>
              </w:rPr>
              <w:t xml:space="preserve"> </w:t>
            </w:r>
            <w:r>
              <w:t>Please refer to sections- Level-1A and Level-1B of FGAI4H-C-104 for domain use-case thematic classifications)</w:t>
            </w:r>
          </w:p>
          <w:p w14:paraId="31332B86" w14:textId="77777777" w:rsidR="007F2D6C" w:rsidRDefault="007F2D6C">
            <w:pPr>
              <w:spacing w:before="0"/>
              <w:jc w:val="both"/>
            </w:pPr>
          </w:p>
          <w:p w14:paraId="13197685" w14:textId="77777777" w:rsidR="007F2D6C" w:rsidRDefault="007F2D6C">
            <w:pPr>
              <w:spacing w:before="0"/>
              <w:jc w:val="both"/>
              <w:rPr>
                <w:b/>
              </w:rPr>
            </w:pPr>
          </w:p>
        </w:tc>
        <w:tc>
          <w:tcPr>
            <w:tcW w:w="2790" w:type="dxa"/>
            <w:tcBorders>
              <w:top w:val="single" w:sz="8" w:space="0" w:color="000000"/>
              <w:left w:val="single" w:sz="8" w:space="0" w:color="000000"/>
              <w:bottom w:val="single" w:sz="8" w:space="0" w:color="000000"/>
              <w:right w:val="single" w:sz="8" w:space="0" w:color="000000"/>
            </w:tcBorders>
            <w:shd w:val="clear" w:color="auto" w:fill="auto"/>
          </w:tcPr>
          <w:p w14:paraId="52E480B1" w14:textId="77777777" w:rsidR="007F2D6C" w:rsidRDefault="00146950">
            <w:pPr>
              <w:numPr>
                <w:ilvl w:val="0"/>
                <w:numId w:val="17"/>
              </w:numPr>
              <w:spacing w:before="0" w:line="259" w:lineRule="auto"/>
            </w:pPr>
            <w:r>
              <w:t>Classification</w:t>
            </w:r>
          </w:p>
          <w:p w14:paraId="2329DEDE" w14:textId="77777777" w:rsidR="007F2D6C" w:rsidRDefault="00146950">
            <w:pPr>
              <w:numPr>
                <w:ilvl w:val="0"/>
                <w:numId w:val="17"/>
              </w:numPr>
              <w:spacing w:before="0" w:line="259" w:lineRule="auto"/>
            </w:pPr>
            <w:r>
              <w:t>Regression/Prediction</w:t>
            </w:r>
          </w:p>
          <w:p w14:paraId="1857B8F4" w14:textId="77777777" w:rsidR="007F2D6C" w:rsidRDefault="00146950">
            <w:pPr>
              <w:numPr>
                <w:ilvl w:val="0"/>
                <w:numId w:val="17"/>
              </w:numPr>
              <w:spacing w:before="0" w:line="259" w:lineRule="auto"/>
            </w:pPr>
            <w:r>
              <w:t>Clustering</w:t>
            </w:r>
          </w:p>
          <w:p w14:paraId="785F14FF" w14:textId="77777777" w:rsidR="007F2D6C" w:rsidRDefault="00146950">
            <w:pPr>
              <w:numPr>
                <w:ilvl w:val="0"/>
                <w:numId w:val="17"/>
              </w:numPr>
              <w:spacing w:before="0" w:line="259" w:lineRule="auto"/>
            </w:pPr>
            <w:r>
              <w:t>Association rule learning</w:t>
            </w:r>
          </w:p>
          <w:p w14:paraId="72B568DA" w14:textId="77777777" w:rsidR="007F2D6C" w:rsidRDefault="00146950">
            <w:pPr>
              <w:numPr>
                <w:ilvl w:val="0"/>
                <w:numId w:val="17"/>
              </w:numPr>
              <w:spacing w:before="0" w:line="259" w:lineRule="auto"/>
            </w:pPr>
            <w:r>
              <w:t>Decision Support / Virtual Assistance / Recommendation systems</w:t>
            </w:r>
          </w:p>
          <w:p w14:paraId="34847AE4" w14:textId="77777777" w:rsidR="007F2D6C" w:rsidRDefault="00146950">
            <w:pPr>
              <w:numPr>
                <w:ilvl w:val="0"/>
                <w:numId w:val="17"/>
              </w:numPr>
              <w:spacing w:before="0" w:line="259" w:lineRule="auto"/>
            </w:pPr>
            <w:r>
              <w:t>Matching</w:t>
            </w:r>
          </w:p>
          <w:p w14:paraId="596B54DE" w14:textId="77777777" w:rsidR="007F2D6C" w:rsidRDefault="00146950">
            <w:pPr>
              <w:numPr>
                <w:ilvl w:val="0"/>
                <w:numId w:val="17"/>
              </w:numPr>
              <w:spacing w:before="0" w:line="259" w:lineRule="auto"/>
            </w:pPr>
            <w:proofErr w:type="spellStart"/>
            <w:r>
              <w:t>Labeling</w:t>
            </w:r>
            <w:proofErr w:type="spellEnd"/>
          </w:p>
          <w:p w14:paraId="05A3B2E7" w14:textId="77777777" w:rsidR="007F2D6C" w:rsidRDefault="00146950">
            <w:pPr>
              <w:numPr>
                <w:ilvl w:val="0"/>
                <w:numId w:val="17"/>
              </w:numPr>
              <w:spacing w:before="0" w:line="259" w:lineRule="auto"/>
            </w:pPr>
            <w:r>
              <w:t>Detection</w:t>
            </w:r>
          </w:p>
          <w:p w14:paraId="7412EAC2" w14:textId="77777777" w:rsidR="007F2D6C" w:rsidRDefault="00146950">
            <w:pPr>
              <w:numPr>
                <w:ilvl w:val="0"/>
                <w:numId w:val="17"/>
              </w:numPr>
              <w:spacing w:before="0" w:line="259" w:lineRule="auto"/>
            </w:pPr>
            <w:r>
              <w:t>Segmentation</w:t>
            </w:r>
          </w:p>
          <w:p w14:paraId="14C50014" w14:textId="77777777" w:rsidR="007F2D6C" w:rsidRDefault="00146950">
            <w:pPr>
              <w:numPr>
                <w:ilvl w:val="0"/>
                <w:numId w:val="17"/>
              </w:numPr>
              <w:spacing w:before="0" w:line="259" w:lineRule="auto"/>
            </w:pPr>
            <w:r>
              <w:t>Sequential data models</w:t>
            </w:r>
          </w:p>
          <w:p w14:paraId="64A0AC72" w14:textId="77777777" w:rsidR="007F2D6C" w:rsidRDefault="00146950">
            <w:pPr>
              <w:numPr>
                <w:ilvl w:val="0"/>
                <w:numId w:val="17"/>
              </w:numPr>
              <w:spacing w:before="0" w:line="259" w:lineRule="auto"/>
            </w:pPr>
            <w:r>
              <w:t>Anomaly detection and Fraud Prevention</w:t>
            </w:r>
          </w:p>
          <w:p w14:paraId="03047F90" w14:textId="77777777" w:rsidR="007F2D6C" w:rsidRDefault="00146950">
            <w:pPr>
              <w:numPr>
                <w:ilvl w:val="0"/>
                <w:numId w:val="17"/>
              </w:numPr>
              <w:spacing w:before="0" w:line="259" w:lineRule="auto"/>
            </w:pPr>
            <w:r>
              <w:t>Compliance Monitoring / Quality Assurance</w:t>
            </w:r>
          </w:p>
          <w:p w14:paraId="5E9E6B3C" w14:textId="77777777" w:rsidR="007F2D6C" w:rsidRDefault="00146950">
            <w:pPr>
              <w:numPr>
                <w:ilvl w:val="0"/>
                <w:numId w:val="17"/>
              </w:numPr>
              <w:spacing w:before="0" w:line="259" w:lineRule="auto"/>
            </w:pPr>
            <w:r>
              <w:t>Process optimization / Automation</w:t>
            </w:r>
          </w:p>
          <w:p w14:paraId="7E84D847" w14:textId="77777777" w:rsidR="007F2D6C" w:rsidRDefault="00146950">
            <w:pPr>
              <w:numPr>
                <w:ilvl w:val="0"/>
                <w:numId w:val="17"/>
              </w:numPr>
              <w:spacing w:before="0" w:after="196" w:line="259" w:lineRule="auto"/>
            </w:pPr>
            <w:r>
              <w:t>Other</w:t>
            </w:r>
          </w:p>
        </w:tc>
      </w:tr>
      <w:tr w:rsidR="007F2D6C" w14:paraId="72BB9577" w14:textId="77777777">
        <w:tc>
          <w:tcPr>
            <w:tcW w:w="1726" w:type="dxa"/>
            <w:tcBorders>
              <w:top w:val="single" w:sz="8" w:space="0" w:color="000000"/>
              <w:left w:val="single" w:sz="8" w:space="0" w:color="000000"/>
              <w:bottom w:val="single" w:sz="8" w:space="0" w:color="000000"/>
              <w:right w:val="single" w:sz="8" w:space="0" w:color="000000"/>
            </w:tcBorders>
            <w:shd w:val="clear" w:color="auto" w:fill="auto"/>
          </w:tcPr>
          <w:p w14:paraId="066D7B36" w14:textId="77777777" w:rsidR="007F2D6C" w:rsidRDefault="00146950">
            <w:pPr>
              <w:spacing w:before="0"/>
            </w:pPr>
            <w:r>
              <w:lastRenderedPageBreak/>
              <w:t>Data Preparation</w:t>
            </w: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311C8C01" w14:textId="77777777" w:rsidR="007F2D6C" w:rsidRDefault="00146950">
            <w:pPr>
              <w:spacing w:before="0"/>
            </w:pPr>
            <w:r>
              <w:t>Input Data Sources, Types &amp; Formats</w:t>
            </w:r>
          </w:p>
        </w:tc>
        <w:tc>
          <w:tcPr>
            <w:tcW w:w="3781" w:type="dxa"/>
            <w:tcBorders>
              <w:top w:val="single" w:sz="8" w:space="0" w:color="000000"/>
              <w:left w:val="single" w:sz="8" w:space="0" w:color="000000"/>
              <w:bottom w:val="single" w:sz="8" w:space="0" w:color="000000"/>
              <w:right w:val="single" w:sz="8" w:space="0" w:color="000000"/>
            </w:tcBorders>
            <w:shd w:val="clear" w:color="auto" w:fill="auto"/>
          </w:tcPr>
          <w:p w14:paraId="2F33BD7C" w14:textId="77777777" w:rsidR="007F2D6C" w:rsidRDefault="00146950">
            <w:pPr>
              <w:numPr>
                <w:ilvl w:val="0"/>
                <w:numId w:val="17"/>
              </w:numPr>
              <w:spacing w:before="0" w:line="259" w:lineRule="auto"/>
            </w:pPr>
            <w:r>
              <w:t>Input Data refers to the subset of the dataset that is used to train the ML model</w:t>
            </w:r>
          </w:p>
          <w:p w14:paraId="6EF8FD95" w14:textId="77777777" w:rsidR="007F2D6C" w:rsidRDefault="00146950">
            <w:pPr>
              <w:numPr>
                <w:ilvl w:val="0"/>
                <w:numId w:val="17"/>
              </w:numPr>
              <w:spacing w:before="0" w:line="259" w:lineRule="auto"/>
            </w:pPr>
            <w:r>
              <w:t>Data Type refers to the type of the different data attributes involved</w:t>
            </w:r>
          </w:p>
          <w:p w14:paraId="61253E87" w14:textId="77777777" w:rsidR="007F2D6C" w:rsidRDefault="00146950">
            <w:pPr>
              <w:numPr>
                <w:ilvl w:val="0"/>
                <w:numId w:val="17"/>
              </w:numPr>
              <w:spacing w:before="0" w:line="259" w:lineRule="auto"/>
            </w:pPr>
            <w:r>
              <w:t>Data Format refers to the standard representation formats of the different data attributes involved</w:t>
            </w:r>
          </w:p>
          <w:p w14:paraId="6CDCB58E" w14:textId="77777777" w:rsidR="007F2D6C" w:rsidRDefault="007F2D6C">
            <w:pPr>
              <w:spacing w:before="0" w:after="160" w:line="259" w:lineRule="auto"/>
              <w:ind w:left="720"/>
            </w:pPr>
          </w:p>
          <w:p w14:paraId="6A2DF3BB" w14:textId="77777777" w:rsidR="007F2D6C" w:rsidRDefault="007F2D6C">
            <w:pPr>
              <w:spacing w:before="0" w:after="160" w:line="259" w:lineRule="auto"/>
              <w:rPr>
                <w:color w:val="555555"/>
              </w:rPr>
            </w:pPr>
          </w:p>
          <w:p w14:paraId="7FEC438B" w14:textId="77777777" w:rsidR="007F2D6C" w:rsidRDefault="007F2D6C">
            <w:pPr>
              <w:spacing w:before="0" w:after="160" w:line="259" w:lineRule="auto"/>
              <w:rPr>
                <w:color w:val="555555"/>
              </w:rPr>
            </w:pPr>
          </w:p>
          <w:p w14:paraId="25E819F1" w14:textId="77777777" w:rsidR="007F2D6C" w:rsidRDefault="007F2D6C">
            <w:pPr>
              <w:spacing w:before="0" w:after="160" w:line="259" w:lineRule="auto"/>
              <w:rPr>
                <w:color w:val="555555"/>
              </w:rPr>
            </w:pPr>
          </w:p>
          <w:p w14:paraId="54380280" w14:textId="77777777" w:rsidR="007F2D6C" w:rsidRDefault="007F2D6C">
            <w:pPr>
              <w:spacing w:before="0" w:after="270"/>
              <w:rPr>
                <w:color w:val="555555"/>
              </w:rPr>
            </w:pPr>
          </w:p>
          <w:p w14:paraId="03C4BB13" w14:textId="77777777" w:rsidR="007F2D6C" w:rsidRDefault="007F2D6C">
            <w:pPr>
              <w:spacing w:before="240" w:after="240" w:line="259" w:lineRule="auto"/>
              <w:rPr>
                <w:color w:val="212121"/>
              </w:rPr>
            </w:pPr>
          </w:p>
          <w:p w14:paraId="2D4981D3" w14:textId="77777777" w:rsidR="007F2D6C" w:rsidRDefault="007F2D6C">
            <w:pPr>
              <w:spacing w:before="0" w:after="160" w:line="259" w:lineRule="auto"/>
              <w:rPr>
                <w:b/>
              </w:rPr>
            </w:pPr>
          </w:p>
        </w:tc>
        <w:tc>
          <w:tcPr>
            <w:tcW w:w="2790" w:type="dxa"/>
            <w:tcBorders>
              <w:top w:val="single" w:sz="8" w:space="0" w:color="000000"/>
              <w:left w:val="single" w:sz="8" w:space="0" w:color="000000"/>
              <w:bottom w:val="single" w:sz="8" w:space="0" w:color="000000"/>
              <w:right w:val="single" w:sz="8" w:space="0" w:color="000000"/>
            </w:tcBorders>
            <w:shd w:val="clear" w:color="auto" w:fill="auto"/>
          </w:tcPr>
          <w:p w14:paraId="78063EC9" w14:textId="77777777" w:rsidR="007F2D6C" w:rsidRDefault="00146950">
            <w:pPr>
              <w:spacing w:before="0" w:line="259" w:lineRule="auto"/>
            </w:pPr>
            <w:r>
              <w:t>Input and Output Data Sources include:</w:t>
            </w:r>
          </w:p>
          <w:p w14:paraId="22A39BA2" w14:textId="77777777" w:rsidR="007F2D6C" w:rsidRDefault="007F2D6C">
            <w:pPr>
              <w:spacing w:before="0" w:after="160" w:line="259" w:lineRule="auto"/>
            </w:pPr>
          </w:p>
          <w:p w14:paraId="79965E01" w14:textId="77777777" w:rsidR="007F2D6C" w:rsidRDefault="00146950">
            <w:pPr>
              <w:numPr>
                <w:ilvl w:val="0"/>
                <w:numId w:val="17"/>
              </w:numPr>
              <w:spacing w:before="0" w:line="259" w:lineRule="auto"/>
            </w:pPr>
            <w:r>
              <w:t xml:space="preserve">Electronic Health </w:t>
            </w:r>
            <w:proofErr w:type="gramStart"/>
            <w:r>
              <w:t>Records(</w:t>
            </w:r>
            <w:proofErr w:type="gramEnd"/>
            <w:r>
              <w:t>Anonymised)</w:t>
            </w:r>
          </w:p>
          <w:p w14:paraId="18A1497F" w14:textId="77777777" w:rsidR="007F2D6C" w:rsidRDefault="00146950">
            <w:pPr>
              <w:numPr>
                <w:ilvl w:val="0"/>
                <w:numId w:val="17"/>
              </w:numPr>
              <w:spacing w:before="0" w:line="259" w:lineRule="auto"/>
            </w:pPr>
            <w:r>
              <w:t>Medical Images</w:t>
            </w:r>
          </w:p>
          <w:p w14:paraId="7E8D4DCC" w14:textId="77777777" w:rsidR="007F2D6C" w:rsidRDefault="00146950">
            <w:pPr>
              <w:numPr>
                <w:ilvl w:val="0"/>
                <w:numId w:val="17"/>
              </w:numPr>
              <w:spacing w:before="0" w:line="259" w:lineRule="auto"/>
            </w:pPr>
            <w:r>
              <w:t>Vital signs signals</w:t>
            </w:r>
          </w:p>
          <w:p w14:paraId="0DEE81F3" w14:textId="77777777" w:rsidR="007F2D6C" w:rsidRDefault="00146950">
            <w:pPr>
              <w:numPr>
                <w:ilvl w:val="0"/>
                <w:numId w:val="17"/>
              </w:numPr>
              <w:spacing w:before="0" w:line="259" w:lineRule="auto"/>
            </w:pPr>
            <w:r>
              <w:t>Lab test results</w:t>
            </w:r>
          </w:p>
          <w:p w14:paraId="11FBFE0E" w14:textId="77777777" w:rsidR="007F2D6C" w:rsidRDefault="00146950">
            <w:pPr>
              <w:numPr>
                <w:ilvl w:val="0"/>
                <w:numId w:val="17"/>
              </w:numPr>
              <w:spacing w:before="0" w:line="259" w:lineRule="auto"/>
            </w:pPr>
            <w:r>
              <w:t>Photographs</w:t>
            </w:r>
          </w:p>
          <w:p w14:paraId="0B4E0A19" w14:textId="77777777" w:rsidR="007F2D6C" w:rsidRDefault="00146950">
            <w:pPr>
              <w:numPr>
                <w:ilvl w:val="0"/>
                <w:numId w:val="17"/>
              </w:numPr>
              <w:spacing w:before="0" w:line="259" w:lineRule="auto"/>
            </w:pPr>
            <w:proofErr w:type="spellStart"/>
            <w:proofErr w:type="gramStart"/>
            <w:r>
              <w:t>Non medical</w:t>
            </w:r>
            <w:proofErr w:type="spellEnd"/>
            <w:proofErr w:type="gramEnd"/>
            <w:r>
              <w:t xml:space="preserve"> data-Socioeconomic, Environmental, etc)</w:t>
            </w:r>
          </w:p>
          <w:p w14:paraId="4BE61E99" w14:textId="77777777" w:rsidR="007F2D6C" w:rsidRDefault="00146950">
            <w:pPr>
              <w:numPr>
                <w:ilvl w:val="0"/>
                <w:numId w:val="17"/>
              </w:numPr>
              <w:spacing w:before="0" w:line="259" w:lineRule="auto"/>
            </w:pPr>
            <w:r>
              <w:t>Questionnaire responses</w:t>
            </w:r>
          </w:p>
          <w:p w14:paraId="5630B24A" w14:textId="77777777" w:rsidR="007F2D6C" w:rsidRDefault="00146950">
            <w:pPr>
              <w:numPr>
                <w:ilvl w:val="0"/>
                <w:numId w:val="17"/>
              </w:numPr>
              <w:spacing w:before="0" w:line="259" w:lineRule="auto"/>
            </w:pPr>
            <w:r>
              <w:t>Free Text (Discharge / Summary, Medical History / Notes, etc.)</w:t>
            </w:r>
          </w:p>
          <w:p w14:paraId="2534B181" w14:textId="77777777" w:rsidR="007F2D6C" w:rsidRDefault="00146950">
            <w:pPr>
              <w:numPr>
                <w:ilvl w:val="0"/>
                <w:numId w:val="17"/>
              </w:numPr>
              <w:spacing w:before="0" w:after="160" w:line="259" w:lineRule="auto"/>
            </w:pPr>
            <w:r>
              <w:t>Other</w:t>
            </w:r>
          </w:p>
          <w:p w14:paraId="718A5590" w14:textId="77777777" w:rsidR="007F2D6C" w:rsidRDefault="007F2D6C">
            <w:pPr>
              <w:spacing w:before="0" w:line="259" w:lineRule="auto"/>
            </w:pPr>
          </w:p>
          <w:p w14:paraId="63015BE3" w14:textId="77777777" w:rsidR="007F2D6C" w:rsidRDefault="00146950">
            <w:pPr>
              <w:spacing w:before="0" w:after="160" w:line="259" w:lineRule="auto"/>
            </w:pPr>
            <w:r>
              <w:t>Input Data Types include:</w:t>
            </w:r>
          </w:p>
          <w:p w14:paraId="462F06EE" w14:textId="77777777" w:rsidR="007F2D6C" w:rsidRDefault="007F2D6C">
            <w:pPr>
              <w:spacing w:before="0" w:after="160" w:line="259" w:lineRule="auto"/>
            </w:pPr>
          </w:p>
          <w:p w14:paraId="1529AEC8" w14:textId="77777777" w:rsidR="007F2D6C" w:rsidRDefault="00146950">
            <w:pPr>
              <w:numPr>
                <w:ilvl w:val="0"/>
                <w:numId w:val="17"/>
              </w:numPr>
              <w:spacing w:before="0" w:line="259" w:lineRule="auto"/>
            </w:pPr>
            <w:r>
              <w:t xml:space="preserve"> Real valued </w:t>
            </w:r>
          </w:p>
          <w:p w14:paraId="7B22EBB8" w14:textId="77777777" w:rsidR="007F2D6C" w:rsidRDefault="00146950">
            <w:pPr>
              <w:numPr>
                <w:ilvl w:val="0"/>
                <w:numId w:val="17"/>
              </w:numPr>
              <w:spacing w:before="0" w:line="259" w:lineRule="auto"/>
            </w:pPr>
            <w:r>
              <w:t xml:space="preserve"> Integer-valued</w:t>
            </w:r>
          </w:p>
          <w:p w14:paraId="05B9F379" w14:textId="77777777" w:rsidR="007F2D6C" w:rsidRDefault="00146950">
            <w:pPr>
              <w:numPr>
                <w:ilvl w:val="0"/>
                <w:numId w:val="17"/>
              </w:numPr>
              <w:spacing w:before="0" w:line="259" w:lineRule="auto"/>
            </w:pPr>
            <w:r>
              <w:t>Categorical value</w:t>
            </w:r>
          </w:p>
          <w:p w14:paraId="49BE25B9" w14:textId="77777777" w:rsidR="007F2D6C" w:rsidRDefault="00146950">
            <w:pPr>
              <w:numPr>
                <w:ilvl w:val="0"/>
                <w:numId w:val="17"/>
              </w:numPr>
              <w:spacing w:before="0" w:line="259" w:lineRule="auto"/>
            </w:pPr>
            <w:r>
              <w:t>Ordinal value</w:t>
            </w:r>
          </w:p>
          <w:p w14:paraId="1EBA0FF6" w14:textId="77777777" w:rsidR="007F2D6C" w:rsidRDefault="00146950">
            <w:pPr>
              <w:numPr>
                <w:ilvl w:val="0"/>
                <w:numId w:val="17"/>
              </w:numPr>
              <w:spacing w:before="0" w:line="259" w:lineRule="auto"/>
            </w:pPr>
            <w:r>
              <w:t xml:space="preserve">Strings </w:t>
            </w:r>
          </w:p>
          <w:p w14:paraId="63031D77" w14:textId="77777777" w:rsidR="007F2D6C" w:rsidRDefault="00146950">
            <w:pPr>
              <w:numPr>
                <w:ilvl w:val="0"/>
                <w:numId w:val="17"/>
              </w:numPr>
              <w:spacing w:before="0" w:line="259" w:lineRule="auto"/>
            </w:pPr>
            <w:r>
              <w:t>Dates</w:t>
            </w:r>
          </w:p>
          <w:p w14:paraId="098E5AEA" w14:textId="77777777" w:rsidR="007F2D6C" w:rsidRDefault="00146950">
            <w:pPr>
              <w:numPr>
                <w:ilvl w:val="0"/>
                <w:numId w:val="17"/>
              </w:numPr>
              <w:spacing w:before="0" w:line="259" w:lineRule="auto"/>
            </w:pPr>
            <w:r>
              <w:t>Times</w:t>
            </w:r>
          </w:p>
          <w:p w14:paraId="35428013" w14:textId="77777777" w:rsidR="007F2D6C" w:rsidRDefault="00146950">
            <w:pPr>
              <w:numPr>
                <w:ilvl w:val="0"/>
                <w:numId w:val="17"/>
              </w:numPr>
              <w:spacing w:before="0" w:line="259" w:lineRule="auto"/>
            </w:pPr>
            <w:r>
              <w:t>Complex data type</w:t>
            </w:r>
          </w:p>
          <w:p w14:paraId="5338342A" w14:textId="77777777" w:rsidR="007F2D6C" w:rsidRDefault="00146950">
            <w:pPr>
              <w:numPr>
                <w:ilvl w:val="0"/>
                <w:numId w:val="17"/>
              </w:numPr>
              <w:spacing w:before="0" w:after="160" w:line="259" w:lineRule="auto"/>
            </w:pPr>
            <w:r>
              <w:t>Other</w:t>
            </w:r>
          </w:p>
          <w:p w14:paraId="2E36123D" w14:textId="77777777" w:rsidR="007F2D6C" w:rsidRDefault="007F2D6C">
            <w:pPr>
              <w:spacing w:before="0" w:after="160" w:line="259" w:lineRule="auto"/>
            </w:pPr>
          </w:p>
          <w:p w14:paraId="6B6685F9" w14:textId="77777777" w:rsidR="007F2D6C" w:rsidRDefault="00146950">
            <w:pPr>
              <w:spacing w:before="0" w:after="160" w:line="259" w:lineRule="auto"/>
            </w:pPr>
            <w:r>
              <w:t>Standard Input Data Formats include:</w:t>
            </w:r>
          </w:p>
          <w:p w14:paraId="572E9D2A" w14:textId="77777777" w:rsidR="007F2D6C" w:rsidRDefault="00146950">
            <w:pPr>
              <w:numPr>
                <w:ilvl w:val="0"/>
                <w:numId w:val="5"/>
              </w:numPr>
              <w:spacing w:before="0" w:line="259" w:lineRule="auto"/>
            </w:pPr>
            <w:r>
              <w:t xml:space="preserve">DICOM PS3.0 (latest versions)- for Diagnostic Image </w:t>
            </w:r>
            <w:proofErr w:type="gramStart"/>
            <w:r>
              <w:t>( X</w:t>
            </w:r>
            <w:proofErr w:type="gramEnd"/>
            <w:r>
              <w:t>-Ray, CT,MRI, PET, other pathological slides, etc)</w:t>
            </w:r>
          </w:p>
          <w:p w14:paraId="325029E7" w14:textId="77777777" w:rsidR="007F2D6C" w:rsidRDefault="00146950">
            <w:pPr>
              <w:numPr>
                <w:ilvl w:val="0"/>
                <w:numId w:val="5"/>
              </w:numPr>
              <w:spacing w:before="0" w:line="259" w:lineRule="auto"/>
            </w:pPr>
            <w:r>
              <w:t>JPEG / PNJ – for Static Image</w:t>
            </w:r>
          </w:p>
          <w:p w14:paraId="48644DFF" w14:textId="77777777" w:rsidR="007F2D6C" w:rsidRDefault="00146950">
            <w:pPr>
              <w:numPr>
                <w:ilvl w:val="0"/>
                <w:numId w:val="5"/>
              </w:numPr>
              <w:spacing w:before="0" w:line="259" w:lineRule="auto"/>
            </w:pPr>
            <w:r>
              <w:t>MP3 / OGG – for Audio:</w:t>
            </w:r>
          </w:p>
          <w:p w14:paraId="4B1109A0" w14:textId="77777777" w:rsidR="007F2D6C" w:rsidRDefault="00146950">
            <w:pPr>
              <w:numPr>
                <w:ilvl w:val="0"/>
                <w:numId w:val="5"/>
              </w:numPr>
              <w:spacing w:before="0" w:line="259" w:lineRule="auto"/>
            </w:pPr>
            <w:r>
              <w:t>MP4 / MOV- for Video</w:t>
            </w:r>
          </w:p>
          <w:p w14:paraId="67AB1EBB" w14:textId="77777777" w:rsidR="007F2D6C" w:rsidRDefault="00146950">
            <w:pPr>
              <w:numPr>
                <w:ilvl w:val="0"/>
                <w:numId w:val="5"/>
              </w:numPr>
              <w:spacing w:before="0" w:line="259" w:lineRule="auto"/>
            </w:pPr>
            <w:r>
              <w:t>SNOMED – for clinical observations/terminology</w:t>
            </w:r>
          </w:p>
          <w:p w14:paraId="2AC6E372" w14:textId="77777777" w:rsidR="007F2D6C" w:rsidRDefault="00146950">
            <w:pPr>
              <w:numPr>
                <w:ilvl w:val="0"/>
                <w:numId w:val="5"/>
              </w:numPr>
              <w:spacing w:before="0" w:line="259" w:lineRule="auto"/>
            </w:pPr>
            <w:r>
              <w:t>LOINC- for laboratory observations</w:t>
            </w:r>
          </w:p>
          <w:p w14:paraId="2B105B64" w14:textId="77777777" w:rsidR="007F2D6C" w:rsidRDefault="00146950">
            <w:pPr>
              <w:numPr>
                <w:ilvl w:val="0"/>
                <w:numId w:val="5"/>
              </w:numPr>
              <w:spacing w:before="0" w:line="259" w:lineRule="auto"/>
            </w:pPr>
            <w:r>
              <w:lastRenderedPageBreak/>
              <w:t xml:space="preserve">WHO ICD-10 for disease </w:t>
            </w:r>
            <w:proofErr w:type="gramStart"/>
            <w:r>
              <w:t>classifications</w:t>
            </w:r>
            <w:proofErr w:type="gramEnd"/>
          </w:p>
          <w:p w14:paraId="2D8ED00A" w14:textId="74ADD5FE" w:rsidR="007F2D6C" w:rsidRDefault="00146950">
            <w:pPr>
              <w:numPr>
                <w:ilvl w:val="0"/>
                <w:numId w:val="5"/>
              </w:numPr>
              <w:spacing w:before="0" w:line="259" w:lineRule="auto"/>
            </w:pPr>
            <w:proofErr w:type="spellStart"/>
            <w:r>
              <w:t>RxNORM</w:t>
            </w:r>
            <w:proofErr w:type="spellEnd"/>
            <w:r w:rsidR="004110D0">
              <w:t xml:space="preserve"> </w:t>
            </w:r>
            <w:r>
              <w:t>for Medication Code</w:t>
            </w:r>
          </w:p>
          <w:p w14:paraId="5ACFD8C3" w14:textId="77777777" w:rsidR="007F2D6C" w:rsidRDefault="00146950">
            <w:pPr>
              <w:numPr>
                <w:ilvl w:val="0"/>
                <w:numId w:val="5"/>
              </w:numPr>
              <w:spacing w:before="0" w:line="259" w:lineRule="auto"/>
            </w:pPr>
            <w:r>
              <w:t>Other</w:t>
            </w:r>
          </w:p>
        </w:tc>
      </w:tr>
      <w:tr w:rsidR="007F2D6C" w14:paraId="21BC0A7F" w14:textId="77777777">
        <w:tc>
          <w:tcPr>
            <w:tcW w:w="1726" w:type="dxa"/>
            <w:tcBorders>
              <w:top w:val="single" w:sz="8" w:space="0" w:color="000000"/>
              <w:left w:val="single" w:sz="8" w:space="0" w:color="000000"/>
              <w:bottom w:val="single" w:sz="8" w:space="0" w:color="000000"/>
              <w:right w:val="single" w:sz="8" w:space="0" w:color="000000"/>
            </w:tcBorders>
            <w:shd w:val="clear" w:color="auto" w:fill="auto"/>
          </w:tcPr>
          <w:p w14:paraId="2161F443" w14:textId="77777777" w:rsidR="007F2D6C" w:rsidRDefault="00146950">
            <w:pPr>
              <w:spacing w:before="0"/>
            </w:pPr>
            <w:r>
              <w:lastRenderedPageBreak/>
              <w:t>Data Preparation</w:t>
            </w: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45E475E5" w14:textId="77777777" w:rsidR="007F2D6C" w:rsidRDefault="00146950">
            <w:pPr>
              <w:spacing w:before="0"/>
            </w:pPr>
            <w:r>
              <w:t>Output Data Types</w:t>
            </w:r>
          </w:p>
        </w:tc>
        <w:tc>
          <w:tcPr>
            <w:tcW w:w="3781" w:type="dxa"/>
            <w:tcBorders>
              <w:top w:val="single" w:sz="8" w:space="0" w:color="000000"/>
              <w:left w:val="single" w:sz="8" w:space="0" w:color="000000"/>
              <w:bottom w:val="single" w:sz="8" w:space="0" w:color="000000"/>
              <w:right w:val="single" w:sz="8" w:space="0" w:color="000000"/>
            </w:tcBorders>
            <w:shd w:val="clear" w:color="auto" w:fill="auto"/>
          </w:tcPr>
          <w:p w14:paraId="688BBDF0" w14:textId="77777777" w:rsidR="007F2D6C" w:rsidRDefault="00146950">
            <w:pPr>
              <w:spacing w:before="0"/>
            </w:pPr>
            <w:r>
              <w:t xml:space="preserve">Output Data refers to type of data generated by the AI Model, when a </w:t>
            </w:r>
            <w:proofErr w:type="gramStart"/>
            <w:r>
              <w:t>particular ML</w:t>
            </w:r>
            <w:proofErr w:type="gramEnd"/>
            <w:r>
              <w:t xml:space="preserve"> algorithm is applied on the Input Data </w:t>
            </w:r>
          </w:p>
        </w:tc>
        <w:tc>
          <w:tcPr>
            <w:tcW w:w="2790" w:type="dxa"/>
            <w:tcBorders>
              <w:top w:val="single" w:sz="8" w:space="0" w:color="000000"/>
              <w:left w:val="single" w:sz="8" w:space="0" w:color="000000"/>
              <w:bottom w:val="single" w:sz="8" w:space="0" w:color="000000"/>
              <w:right w:val="single" w:sz="8" w:space="0" w:color="000000"/>
            </w:tcBorders>
            <w:shd w:val="clear" w:color="auto" w:fill="auto"/>
          </w:tcPr>
          <w:p w14:paraId="540281AB" w14:textId="77777777" w:rsidR="007F2D6C" w:rsidRDefault="00146950">
            <w:pPr>
              <w:numPr>
                <w:ilvl w:val="0"/>
                <w:numId w:val="10"/>
              </w:numPr>
              <w:spacing w:before="0"/>
            </w:pPr>
            <w:r>
              <w:t>Binary/Class output (0 or 1) as in case of classification problems</w:t>
            </w:r>
          </w:p>
          <w:p w14:paraId="7F356305" w14:textId="77777777" w:rsidR="007F2D6C" w:rsidRDefault="00146950">
            <w:pPr>
              <w:numPr>
                <w:ilvl w:val="0"/>
                <w:numId w:val="10"/>
              </w:numPr>
              <w:spacing w:before="0"/>
            </w:pPr>
            <w:r>
              <w:t xml:space="preserve">Probability </w:t>
            </w:r>
            <w:proofErr w:type="gramStart"/>
            <w:r>
              <w:t>output(</w:t>
            </w:r>
            <w:proofErr w:type="gramEnd"/>
            <w:r>
              <w:t>0-1) as in case of classification problems</w:t>
            </w:r>
          </w:p>
          <w:p w14:paraId="3E24B838" w14:textId="77777777" w:rsidR="007F2D6C" w:rsidRDefault="00146950">
            <w:pPr>
              <w:numPr>
                <w:ilvl w:val="0"/>
                <w:numId w:val="10"/>
              </w:numPr>
              <w:spacing w:before="0"/>
            </w:pPr>
            <w:r>
              <w:t>Continuous valued output as in case of regression problems</w:t>
            </w:r>
          </w:p>
        </w:tc>
      </w:tr>
      <w:tr w:rsidR="007F2D6C" w14:paraId="0A292043" w14:textId="77777777">
        <w:tc>
          <w:tcPr>
            <w:tcW w:w="1726" w:type="dxa"/>
            <w:tcBorders>
              <w:top w:val="single" w:sz="8" w:space="0" w:color="000000"/>
              <w:left w:val="single" w:sz="8" w:space="0" w:color="000000"/>
              <w:bottom w:val="single" w:sz="8" w:space="0" w:color="000000"/>
              <w:right w:val="single" w:sz="8" w:space="0" w:color="000000"/>
            </w:tcBorders>
            <w:shd w:val="clear" w:color="auto" w:fill="auto"/>
          </w:tcPr>
          <w:p w14:paraId="45EB6EEC" w14:textId="77777777" w:rsidR="007F2D6C" w:rsidRDefault="00146950">
            <w:pPr>
              <w:spacing w:before="0"/>
            </w:pPr>
            <w:r>
              <w:t>Data Preparation</w:t>
            </w: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740B23D4" w14:textId="77777777" w:rsidR="007F2D6C" w:rsidRDefault="00146950">
            <w:pPr>
              <w:spacing w:before="0"/>
            </w:pPr>
            <w:r>
              <w:t>Target Data Types</w:t>
            </w:r>
          </w:p>
        </w:tc>
        <w:tc>
          <w:tcPr>
            <w:tcW w:w="3781" w:type="dxa"/>
            <w:tcBorders>
              <w:top w:val="single" w:sz="8" w:space="0" w:color="000000"/>
              <w:left w:val="single" w:sz="8" w:space="0" w:color="000000"/>
              <w:bottom w:val="single" w:sz="8" w:space="0" w:color="000000"/>
              <w:right w:val="single" w:sz="8" w:space="0" w:color="000000"/>
            </w:tcBorders>
            <w:shd w:val="clear" w:color="auto" w:fill="auto"/>
          </w:tcPr>
          <w:p w14:paraId="6A6A82E2" w14:textId="77777777" w:rsidR="007F2D6C" w:rsidRDefault="00146950">
            <w:pPr>
              <w:spacing w:before="0"/>
              <w:jc w:val="both"/>
            </w:pPr>
            <w:r>
              <w:t>Target Data refers to the output data in the training dataset that is defined as the reference (ground truth) for AI Model validation/testing</w:t>
            </w:r>
          </w:p>
        </w:tc>
        <w:tc>
          <w:tcPr>
            <w:tcW w:w="2790" w:type="dxa"/>
            <w:tcBorders>
              <w:top w:val="single" w:sz="8" w:space="0" w:color="000000"/>
              <w:left w:val="single" w:sz="8" w:space="0" w:color="000000"/>
              <w:bottom w:val="single" w:sz="8" w:space="0" w:color="000000"/>
              <w:right w:val="single" w:sz="8" w:space="0" w:color="000000"/>
            </w:tcBorders>
            <w:shd w:val="clear" w:color="auto" w:fill="auto"/>
          </w:tcPr>
          <w:p w14:paraId="132C1682" w14:textId="77777777" w:rsidR="007F2D6C" w:rsidRDefault="00146950">
            <w:pPr>
              <w:numPr>
                <w:ilvl w:val="0"/>
                <w:numId w:val="10"/>
              </w:numPr>
              <w:spacing w:before="0" w:line="259" w:lineRule="auto"/>
            </w:pPr>
            <w:r>
              <w:t>Binary/Class output (0 or 1) as in case of classification problems</w:t>
            </w:r>
          </w:p>
          <w:p w14:paraId="1D683D1D" w14:textId="77777777" w:rsidR="007F2D6C" w:rsidRDefault="00146950">
            <w:pPr>
              <w:numPr>
                <w:ilvl w:val="0"/>
                <w:numId w:val="10"/>
              </w:numPr>
              <w:spacing w:before="0" w:line="259" w:lineRule="auto"/>
            </w:pPr>
            <w:r>
              <w:t xml:space="preserve">Probability </w:t>
            </w:r>
            <w:proofErr w:type="gramStart"/>
            <w:r>
              <w:t>output(</w:t>
            </w:r>
            <w:proofErr w:type="gramEnd"/>
            <w:r>
              <w:t>0-1) as in case of classification problems</w:t>
            </w:r>
          </w:p>
          <w:p w14:paraId="42FD4ABE" w14:textId="77777777" w:rsidR="007F2D6C" w:rsidRDefault="00146950">
            <w:pPr>
              <w:numPr>
                <w:ilvl w:val="0"/>
                <w:numId w:val="10"/>
              </w:numPr>
              <w:spacing w:before="0" w:line="259" w:lineRule="auto"/>
            </w:pPr>
            <w:r>
              <w:t>Continuous valued output as in case of regression problems</w:t>
            </w:r>
          </w:p>
        </w:tc>
      </w:tr>
      <w:tr w:rsidR="007F2D6C" w14:paraId="182B13B8" w14:textId="77777777">
        <w:tc>
          <w:tcPr>
            <w:tcW w:w="1726" w:type="dxa"/>
            <w:tcBorders>
              <w:top w:val="single" w:sz="8" w:space="0" w:color="000000"/>
              <w:left w:val="single" w:sz="8" w:space="0" w:color="000000"/>
              <w:bottom w:val="single" w:sz="8" w:space="0" w:color="000000"/>
              <w:right w:val="single" w:sz="8" w:space="0" w:color="000000"/>
            </w:tcBorders>
            <w:shd w:val="clear" w:color="auto" w:fill="auto"/>
          </w:tcPr>
          <w:p w14:paraId="66C75785" w14:textId="77777777" w:rsidR="007F2D6C" w:rsidRDefault="00146950">
            <w:pPr>
              <w:spacing w:before="0"/>
            </w:pPr>
            <w:r>
              <w:t>Model Selection</w:t>
            </w: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08757777" w14:textId="77777777" w:rsidR="007F2D6C" w:rsidRDefault="00146950">
            <w:pPr>
              <w:spacing w:before="0"/>
            </w:pPr>
            <w:r>
              <w:t>Model Type</w:t>
            </w:r>
          </w:p>
        </w:tc>
        <w:tc>
          <w:tcPr>
            <w:tcW w:w="3781" w:type="dxa"/>
            <w:tcBorders>
              <w:top w:val="single" w:sz="8" w:space="0" w:color="000000"/>
              <w:left w:val="single" w:sz="8" w:space="0" w:color="000000"/>
              <w:bottom w:val="single" w:sz="8" w:space="0" w:color="000000"/>
              <w:right w:val="single" w:sz="8" w:space="0" w:color="000000"/>
            </w:tcBorders>
            <w:shd w:val="clear" w:color="auto" w:fill="auto"/>
          </w:tcPr>
          <w:p w14:paraId="1D74C429" w14:textId="77777777" w:rsidR="007F2D6C" w:rsidRDefault="00146950">
            <w:pPr>
              <w:spacing w:before="0"/>
              <w:jc w:val="both"/>
            </w:pPr>
            <w:r>
              <w:t>Model Type refers to the specific machine learning algorithm and its configuration that is applied on the training dataset in order to learn the Model</w:t>
            </w:r>
          </w:p>
          <w:p w14:paraId="239607A7" w14:textId="77777777" w:rsidR="007F2D6C" w:rsidRDefault="007F2D6C">
            <w:pPr>
              <w:spacing w:before="0" w:after="196"/>
              <w:rPr>
                <w:color w:val="595858"/>
              </w:rPr>
            </w:pPr>
          </w:p>
          <w:p w14:paraId="4DB05255" w14:textId="77777777" w:rsidR="007F2D6C" w:rsidRDefault="007F2D6C">
            <w:pPr>
              <w:spacing w:before="280"/>
              <w:jc w:val="both"/>
              <w:rPr>
                <w:b/>
              </w:rPr>
            </w:pPr>
          </w:p>
        </w:tc>
        <w:tc>
          <w:tcPr>
            <w:tcW w:w="2790" w:type="dxa"/>
            <w:tcBorders>
              <w:top w:val="single" w:sz="8" w:space="0" w:color="000000"/>
              <w:left w:val="single" w:sz="8" w:space="0" w:color="000000"/>
              <w:bottom w:val="single" w:sz="8" w:space="0" w:color="000000"/>
              <w:right w:val="single" w:sz="8" w:space="0" w:color="000000"/>
            </w:tcBorders>
            <w:shd w:val="clear" w:color="auto" w:fill="auto"/>
          </w:tcPr>
          <w:p w14:paraId="0053575B" w14:textId="77777777" w:rsidR="007F2D6C" w:rsidRDefault="00146950">
            <w:pPr>
              <w:spacing w:before="0"/>
              <w:jc w:val="both"/>
            </w:pPr>
            <w:r>
              <w:t xml:space="preserve">Broad Classification of ML Algorithms </w:t>
            </w:r>
            <w:proofErr w:type="gramStart"/>
            <w:r>
              <w:t>include :</w:t>
            </w:r>
            <w:proofErr w:type="gramEnd"/>
          </w:p>
          <w:p w14:paraId="184AF4AF" w14:textId="77777777" w:rsidR="007F2D6C" w:rsidRDefault="007F2D6C">
            <w:pPr>
              <w:spacing w:before="0"/>
              <w:jc w:val="both"/>
            </w:pPr>
          </w:p>
          <w:p w14:paraId="0E99A104" w14:textId="77777777" w:rsidR="007F2D6C" w:rsidRDefault="00146950">
            <w:pPr>
              <w:numPr>
                <w:ilvl w:val="0"/>
                <w:numId w:val="10"/>
              </w:numPr>
              <w:spacing w:before="0"/>
            </w:pPr>
            <w:r>
              <w:t xml:space="preserve">Supervised Learning based </w:t>
            </w:r>
            <w:proofErr w:type="spellStart"/>
            <w:r>
              <w:t>algos</w:t>
            </w:r>
            <w:proofErr w:type="spellEnd"/>
          </w:p>
          <w:p w14:paraId="36C2C437" w14:textId="77777777" w:rsidR="007F2D6C" w:rsidRDefault="00146950">
            <w:pPr>
              <w:numPr>
                <w:ilvl w:val="0"/>
                <w:numId w:val="8"/>
              </w:numPr>
              <w:spacing w:before="0"/>
            </w:pPr>
            <w:r>
              <w:t>Linear Regression</w:t>
            </w:r>
          </w:p>
          <w:p w14:paraId="68EE52FE" w14:textId="77777777" w:rsidR="007F2D6C" w:rsidRDefault="00146950">
            <w:pPr>
              <w:numPr>
                <w:ilvl w:val="0"/>
                <w:numId w:val="8"/>
              </w:numPr>
              <w:spacing w:before="0"/>
            </w:pPr>
            <w:r>
              <w:t>Logistic Regression</w:t>
            </w:r>
          </w:p>
          <w:p w14:paraId="19F2C499" w14:textId="77777777" w:rsidR="007F2D6C" w:rsidRDefault="00146950">
            <w:pPr>
              <w:numPr>
                <w:ilvl w:val="0"/>
                <w:numId w:val="8"/>
              </w:numPr>
              <w:spacing w:before="0"/>
            </w:pPr>
            <w:r>
              <w:t xml:space="preserve">k-nearest </w:t>
            </w:r>
            <w:proofErr w:type="spellStart"/>
            <w:r>
              <w:t>neighbors</w:t>
            </w:r>
            <w:proofErr w:type="spellEnd"/>
          </w:p>
          <w:p w14:paraId="116CF1C2" w14:textId="77777777" w:rsidR="007F2D6C" w:rsidRDefault="00146950">
            <w:pPr>
              <w:numPr>
                <w:ilvl w:val="0"/>
                <w:numId w:val="8"/>
              </w:numPr>
              <w:spacing w:before="0"/>
            </w:pPr>
            <w:r>
              <w:t>Decision Trees</w:t>
            </w:r>
          </w:p>
          <w:p w14:paraId="1B836098" w14:textId="77777777" w:rsidR="007F2D6C" w:rsidRDefault="00146950">
            <w:pPr>
              <w:numPr>
                <w:ilvl w:val="0"/>
                <w:numId w:val="8"/>
              </w:numPr>
              <w:spacing w:before="0"/>
            </w:pPr>
            <w:r>
              <w:t>Random Forest</w:t>
            </w:r>
          </w:p>
          <w:p w14:paraId="1A1D54C7" w14:textId="77777777" w:rsidR="007F2D6C" w:rsidRDefault="00146950">
            <w:pPr>
              <w:numPr>
                <w:ilvl w:val="0"/>
                <w:numId w:val="8"/>
              </w:numPr>
              <w:spacing w:before="0"/>
            </w:pPr>
            <w:r>
              <w:t>Gradient Boosting Machines</w:t>
            </w:r>
          </w:p>
          <w:p w14:paraId="724A1A8D" w14:textId="77777777" w:rsidR="007F2D6C" w:rsidRDefault="00146950">
            <w:pPr>
              <w:numPr>
                <w:ilvl w:val="0"/>
                <w:numId w:val="8"/>
              </w:numPr>
              <w:spacing w:before="0"/>
            </w:pPr>
            <w:proofErr w:type="spellStart"/>
            <w:r>
              <w:t>XGBoost</w:t>
            </w:r>
            <w:proofErr w:type="spellEnd"/>
          </w:p>
          <w:p w14:paraId="1FE97F46" w14:textId="77777777" w:rsidR="007F2D6C" w:rsidRDefault="00146950">
            <w:pPr>
              <w:numPr>
                <w:ilvl w:val="0"/>
                <w:numId w:val="8"/>
              </w:numPr>
              <w:spacing w:before="0"/>
            </w:pPr>
            <w:r>
              <w:t>Support Vector Machines (SVM)</w:t>
            </w:r>
          </w:p>
          <w:p w14:paraId="5BC45135" w14:textId="77777777" w:rsidR="007F2D6C" w:rsidRDefault="00146950">
            <w:pPr>
              <w:numPr>
                <w:ilvl w:val="0"/>
                <w:numId w:val="8"/>
              </w:numPr>
              <w:spacing w:before="0"/>
            </w:pPr>
            <w:r>
              <w:t>Neural Network</w:t>
            </w:r>
          </w:p>
          <w:p w14:paraId="156C419D" w14:textId="77777777" w:rsidR="007F2D6C" w:rsidRDefault="00146950">
            <w:pPr>
              <w:numPr>
                <w:ilvl w:val="0"/>
                <w:numId w:val="8"/>
              </w:numPr>
              <w:spacing w:before="0"/>
            </w:pPr>
            <w:r>
              <w:t>other</w:t>
            </w:r>
          </w:p>
          <w:p w14:paraId="751DD1F7" w14:textId="77777777" w:rsidR="007F2D6C" w:rsidRDefault="00146950">
            <w:pPr>
              <w:numPr>
                <w:ilvl w:val="0"/>
                <w:numId w:val="10"/>
              </w:numPr>
              <w:spacing w:before="0"/>
            </w:pPr>
            <w:r>
              <w:t xml:space="preserve">Unsupervised Learning based </w:t>
            </w:r>
            <w:proofErr w:type="spellStart"/>
            <w:r>
              <w:t>algos</w:t>
            </w:r>
            <w:proofErr w:type="spellEnd"/>
          </w:p>
          <w:p w14:paraId="140CD7D6" w14:textId="77777777" w:rsidR="007F2D6C" w:rsidRDefault="00146950">
            <w:pPr>
              <w:numPr>
                <w:ilvl w:val="0"/>
                <w:numId w:val="8"/>
              </w:numPr>
              <w:spacing w:before="0"/>
            </w:pPr>
            <w:r>
              <w:t>k means clustering</w:t>
            </w:r>
          </w:p>
          <w:p w14:paraId="4BC0DDD2" w14:textId="77777777" w:rsidR="007F2D6C" w:rsidRDefault="00146950">
            <w:pPr>
              <w:numPr>
                <w:ilvl w:val="0"/>
                <w:numId w:val="8"/>
              </w:numPr>
              <w:spacing w:before="0"/>
            </w:pPr>
            <w:r>
              <w:t>Hierarchical clustering</w:t>
            </w:r>
          </w:p>
          <w:p w14:paraId="410A9A27" w14:textId="77777777" w:rsidR="007F2D6C" w:rsidRDefault="00146950">
            <w:pPr>
              <w:numPr>
                <w:ilvl w:val="0"/>
                <w:numId w:val="8"/>
              </w:numPr>
              <w:spacing w:before="0"/>
            </w:pPr>
            <w:r>
              <w:t>Neural Network</w:t>
            </w:r>
          </w:p>
          <w:p w14:paraId="4EC8B457" w14:textId="77777777" w:rsidR="007F2D6C" w:rsidRDefault="00146950">
            <w:pPr>
              <w:numPr>
                <w:ilvl w:val="0"/>
                <w:numId w:val="8"/>
              </w:numPr>
              <w:spacing w:before="0"/>
            </w:pPr>
            <w:r>
              <w:t>other</w:t>
            </w:r>
          </w:p>
          <w:p w14:paraId="04BB5636" w14:textId="77777777" w:rsidR="007F2D6C" w:rsidRDefault="00146950">
            <w:pPr>
              <w:numPr>
                <w:ilvl w:val="0"/>
                <w:numId w:val="10"/>
              </w:numPr>
              <w:spacing w:before="0"/>
            </w:pPr>
            <w:r>
              <w:t xml:space="preserve">Reinforcement Learning based </w:t>
            </w:r>
            <w:proofErr w:type="spellStart"/>
            <w:r>
              <w:t>algos</w:t>
            </w:r>
            <w:proofErr w:type="spellEnd"/>
          </w:p>
          <w:p w14:paraId="21E6F89C" w14:textId="77777777" w:rsidR="007F2D6C" w:rsidRDefault="00146950">
            <w:pPr>
              <w:numPr>
                <w:ilvl w:val="0"/>
                <w:numId w:val="10"/>
              </w:numPr>
              <w:spacing w:before="0"/>
            </w:pPr>
            <w:r>
              <w:t xml:space="preserve">Association rule learning based </w:t>
            </w:r>
            <w:proofErr w:type="spellStart"/>
            <w:r>
              <w:t>algos</w:t>
            </w:r>
            <w:proofErr w:type="spellEnd"/>
          </w:p>
          <w:p w14:paraId="34DC4BD8" w14:textId="77777777" w:rsidR="007F2D6C" w:rsidRDefault="00146950">
            <w:pPr>
              <w:numPr>
                <w:ilvl w:val="0"/>
                <w:numId w:val="8"/>
              </w:numPr>
              <w:spacing w:before="0"/>
            </w:pPr>
            <w:proofErr w:type="spellStart"/>
            <w:r>
              <w:lastRenderedPageBreak/>
              <w:t>Apriori</w:t>
            </w:r>
            <w:proofErr w:type="spellEnd"/>
            <w:r>
              <w:t xml:space="preserve"> algorithm</w:t>
            </w:r>
          </w:p>
          <w:p w14:paraId="025668C7" w14:textId="77777777" w:rsidR="007F2D6C" w:rsidRDefault="00146950">
            <w:pPr>
              <w:numPr>
                <w:ilvl w:val="0"/>
                <w:numId w:val="8"/>
              </w:numPr>
              <w:spacing w:before="0"/>
            </w:pPr>
            <w:r>
              <w:t>Eclat algorithm</w:t>
            </w:r>
          </w:p>
          <w:p w14:paraId="47FE3C76" w14:textId="77777777" w:rsidR="007F2D6C" w:rsidRDefault="00146950">
            <w:pPr>
              <w:numPr>
                <w:ilvl w:val="0"/>
                <w:numId w:val="10"/>
              </w:numPr>
              <w:spacing w:before="0"/>
            </w:pPr>
            <w:r>
              <w:t xml:space="preserve">Deep learning based </w:t>
            </w:r>
            <w:proofErr w:type="spellStart"/>
            <w:r>
              <w:t>algos</w:t>
            </w:r>
            <w:proofErr w:type="spellEnd"/>
          </w:p>
          <w:p w14:paraId="7F624E1C" w14:textId="77777777" w:rsidR="007F2D6C" w:rsidRDefault="00146950">
            <w:pPr>
              <w:numPr>
                <w:ilvl w:val="0"/>
                <w:numId w:val="8"/>
              </w:numPr>
              <w:spacing w:before="0"/>
            </w:pPr>
            <w:r>
              <w:t>Convolutional Neural Network (CNN)</w:t>
            </w:r>
          </w:p>
          <w:p w14:paraId="795B97CE" w14:textId="77777777" w:rsidR="007F2D6C" w:rsidRDefault="00146950">
            <w:pPr>
              <w:numPr>
                <w:ilvl w:val="0"/>
                <w:numId w:val="8"/>
              </w:numPr>
              <w:spacing w:before="0"/>
            </w:pPr>
            <w:r>
              <w:t>Recurrent Neural Networks (RNNs)</w:t>
            </w:r>
          </w:p>
          <w:p w14:paraId="49DBC1FB" w14:textId="77777777" w:rsidR="007F2D6C" w:rsidRDefault="00146950">
            <w:pPr>
              <w:numPr>
                <w:ilvl w:val="0"/>
                <w:numId w:val="8"/>
              </w:numPr>
              <w:spacing w:before="0"/>
            </w:pPr>
            <w:r>
              <w:t>Long Short-Term Memory Networks (LSTMs)</w:t>
            </w:r>
          </w:p>
          <w:p w14:paraId="0EAD95AD" w14:textId="77777777" w:rsidR="007F2D6C" w:rsidRDefault="00146950">
            <w:pPr>
              <w:numPr>
                <w:ilvl w:val="0"/>
                <w:numId w:val="8"/>
              </w:numPr>
              <w:spacing w:before="0"/>
            </w:pPr>
            <w:r>
              <w:t>Stacked Auto-Encoders</w:t>
            </w:r>
          </w:p>
          <w:p w14:paraId="3453B902" w14:textId="77777777" w:rsidR="007F2D6C" w:rsidRDefault="00146950">
            <w:pPr>
              <w:numPr>
                <w:ilvl w:val="0"/>
                <w:numId w:val="8"/>
              </w:numPr>
              <w:spacing w:before="0"/>
            </w:pPr>
            <w:r>
              <w:t>Deep Boltzmann Machine (DBM)</w:t>
            </w:r>
          </w:p>
          <w:p w14:paraId="0AED4D2F" w14:textId="77777777" w:rsidR="007F2D6C" w:rsidRDefault="00146950">
            <w:pPr>
              <w:numPr>
                <w:ilvl w:val="0"/>
                <w:numId w:val="8"/>
              </w:numPr>
              <w:spacing w:before="0"/>
            </w:pPr>
            <w:r>
              <w:t>Deep Belief Networks (DBN)</w:t>
            </w:r>
          </w:p>
          <w:p w14:paraId="4CB6B42E" w14:textId="77777777" w:rsidR="007F2D6C" w:rsidRDefault="00146950">
            <w:pPr>
              <w:numPr>
                <w:ilvl w:val="0"/>
                <w:numId w:val="8"/>
              </w:numPr>
              <w:spacing w:before="0"/>
            </w:pPr>
            <w:r>
              <w:t>other</w:t>
            </w:r>
          </w:p>
        </w:tc>
      </w:tr>
      <w:tr w:rsidR="007F2D6C" w14:paraId="3C685B6E" w14:textId="77777777">
        <w:tc>
          <w:tcPr>
            <w:tcW w:w="1726" w:type="dxa"/>
            <w:tcBorders>
              <w:top w:val="single" w:sz="8" w:space="0" w:color="000000"/>
              <w:left w:val="single" w:sz="8" w:space="0" w:color="000000"/>
              <w:bottom w:val="single" w:sz="8" w:space="0" w:color="000000"/>
              <w:right w:val="single" w:sz="8" w:space="0" w:color="000000"/>
            </w:tcBorders>
            <w:shd w:val="clear" w:color="auto" w:fill="auto"/>
          </w:tcPr>
          <w:p w14:paraId="47A02680" w14:textId="6E140F23" w:rsidR="007F2D6C" w:rsidRDefault="00146950">
            <w:pPr>
              <w:spacing w:before="0"/>
            </w:pPr>
            <w:r>
              <w:lastRenderedPageBreak/>
              <w:t>Model</w:t>
            </w:r>
            <w:r w:rsidR="004110D0">
              <w:t xml:space="preserve"> </w:t>
            </w:r>
            <w:r>
              <w:t>Evaluation</w:t>
            </w: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65F1E03A" w14:textId="77777777" w:rsidR="007F2D6C" w:rsidRDefault="00146950">
            <w:pPr>
              <w:spacing w:before="0"/>
            </w:pPr>
            <w:r>
              <w:t>Evaluation Metrics</w:t>
            </w:r>
          </w:p>
        </w:tc>
        <w:tc>
          <w:tcPr>
            <w:tcW w:w="3781" w:type="dxa"/>
            <w:tcBorders>
              <w:top w:val="single" w:sz="8" w:space="0" w:color="000000"/>
              <w:left w:val="single" w:sz="8" w:space="0" w:color="000000"/>
              <w:bottom w:val="single" w:sz="8" w:space="0" w:color="000000"/>
              <w:right w:val="single" w:sz="8" w:space="0" w:color="000000"/>
            </w:tcBorders>
            <w:shd w:val="clear" w:color="auto" w:fill="auto"/>
          </w:tcPr>
          <w:p w14:paraId="0B340836" w14:textId="1270065D" w:rsidR="007F2D6C" w:rsidRDefault="00146950">
            <w:pPr>
              <w:numPr>
                <w:ilvl w:val="0"/>
                <w:numId w:val="10"/>
              </w:numPr>
              <w:spacing w:before="0"/>
            </w:pPr>
            <w:r>
              <w:t>Metrics used to quantify the errors</w:t>
            </w:r>
            <w:r w:rsidR="004110D0">
              <w:t xml:space="preserve"> </w:t>
            </w:r>
            <w:r>
              <w:t>and to evaluate the performance quality of the trained model on the test dataset</w:t>
            </w:r>
          </w:p>
          <w:p w14:paraId="662BABBF" w14:textId="77777777" w:rsidR="007F2D6C" w:rsidRDefault="00146950">
            <w:pPr>
              <w:numPr>
                <w:ilvl w:val="0"/>
                <w:numId w:val="10"/>
              </w:numPr>
              <w:spacing w:before="0"/>
            </w:pPr>
            <w:r>
              <w:t>Selection of metrics depend on the type of the problem &amp; the type of the model under consideration</w:t>
            </w:r>
          </w:p>
          <w:p w14:paraId="3468BE11" w14:textId="77777777" w:rsidR="007F2D6C" w:rsidRDefault="007F2D6C">
            <w:pPr>
              <w:spacing w:before="0"/>
              <w:ind w:left="360"/>
            </w:pPr>
          </w:p>
          <w:p w14:paraId="3150596F" w14:textId="77777777" w:rsidR="007F2D6C" w:rsidRDefault="007F2D6C">
            <w:pPr>
              <w:spacing w:before="0"/>
              <w:ind w:left="360"/>
            </w:pPr>
          </w:p>
        </w:tc>
        <w:tc>
          <w:tcPr>
            <w:tcW w:w="2790" w:type="dxa"/>
            <w:tcBorders>
              <w:top w:val="single" w:sz="8" w:space="0" w:color="000000"/>
              <w:left w:val="single" w:sz="8" w:space="0" w:color="000000"/>
              <w:bottom w:val="single" w:sz="8" w:space="0" w:color="000000"/>
              <w:right w:val="single" w:sz="8" w:space="0" w:color="000000"/>
            </w:tcBorders>
            <w:shd w:val="clear" w:color="auto" w:fill="auto"/>
          </w:tcPr>
          <w:p w14:paraId="7283C732" w14:textId="77777777" w:rsidR="007F2D6C" w:rsidRDefault="00146950">
            <w:pPr>
              <w:numPr>
                <w:ilvl w:val="0"/>
                <w:numId w:val="10"/>
              </w:numPr>
              <w:spacing w:before="0"/>
            </w:pPr>
            <w:r>
              <w:t>Model Accuracy (%)</w:t>
            </w:r>
          </w:p>
          <w:p w14:paraId="447DBB21" w14:textId="77777777" w:rsidR="007F2D6C" w:rsidRDefault="00146950">
            <w:pPr>
              <w:numPr>
                <w:ilvl w:val="0"/>
                <w:numId w:val="10"/>
              </w:numPr>
              <w:spacing w:before="0"/>
            </w:pPr>
            <w:r>
              <w:t>Model Accuracy -Mean &amp; Standard Deviation</w:t>
            </w:r>
          </w:p>
          <w:p w14:paraId="2680C578" w14:textId="77777777" w:rsidR="007F2D6C" w:rsidRDefault="00146950">
            <w:pPr>
              <w:numPr>
                <w:ilvl w:val="0"/>
                <w:numId w:val="10"/>
              </w:numPr>
              <w:spacing w:before="0"/>
            </w:pPr>
            <w:r>
              <w:t>Model Accuracy –Box Plot Summarization</w:t>
            </w:r>
          </w:p>
          <w:p w14:paraId="35245653" w14:textId="77777777" w:rsidR="007F2D6C" w:rsidRDefault="00146950">
            <w:pPr>
              <w:numPr>
                <w:ilvl w:val="0"/>
                <w:numId w:val="10"/>
              </w:numPr>
              <w:spacing w:before="0"/>
            </w:pPr>
            <w:r>
              <w:t xml:space="preserve">Root Mean Squared </w:t>
            </w:r>
            <w:proofErr w:type="gramStart"/>
            <w:r>
              <w:t>Error(</w:t>
            </w:r>
            <w:proofErr w:type="gramEnd"/>
            <w:r>
              <w:t>RMSE)</w:t>
            </w:r>
          </w:p>
          <w:p w14:paraId="4E107DCD" w14:textId="77777777" w:rsidR="007F2D6C" w:rsidRDefault="00146950">
            <w:pPr>
              <w:numPr>
                <w:ilvl w:val="0"/>
                <w:numId w:val="10"/>
              </w:numPr>
              <w:spacing w:before="0"/>
            </w:pPr>
            <w:r>
              <w:t>Sensitivity (True Positive Rate)</w:t>
            </w:r>
          </w:p>
          <w:p w14:paraId="69B6FE88" w14:textId="77777777" w:rsidR="007F2D6C" w:rsidRDefault="00146950">
            <w:pPr>
              <w:numPr>
                <w:ilvl w:val="0"/>
                <w:numId w:val="10"/>
              </w:numPr>
              <w:spacing w:before="0"/>
            </w:pPr>
            <w:r>
              <w:t>Specificity (True Negative Rate)</w:t>
            </w:r>
          </w:p>
          <w:p w14:paraId="2C4F982D" w14:textId="77777777" w:rsidR="007F2D6C" w:rsidRDefault="00146950">
            <w:pPr>
              <w:numPr>
                <w:ilvl w:val="0"/>
                <w:numId w:val="10"/>
              </w:numPr>
              <w:spacing w:before="0"/>
            </w:pPr>
            <w:r>
              <w:t xml:space="preserve"> F1-Score (class wise performance determination)</w:t>
            </w:r>
          </w:p>
          <w:p w14:paraId="048DB7FD" w14:textId="77777777" w:rsidR="007F2D6C" w:rsidRDefault="00146950">
            <w:pPr>
              <w:numPr>
                <w:ilvl w:val="0"/>
                <w:numId w:val="10"/>
              </w:numPr>
              <w:spacing w:before="0"/>
            </w:pPr>
            <w:r>
              <w:t>Confusion matrix</w:t>
            </w:r>
          </w:p>
          <w:p w14:paraId="4BD81CE2" w14:textId="77777777" w:rsidR="007F2D6C" w:rsidRDefault="00146950">
            <w:pPr>
              <w:numPr>
                <w:ilvl w:val="0"/>
                <w:numId w:val="10"/>
              </w:numPr>
              <w:spacing w:before="0"/>
            </w:pPr>
            <w:r>
              <w:t>K-fold Cross-validation</w:t>
            </w:r>
          </w:p>
          <w:p w14:paraId="3CD8D7E1" w14:textId="77777777" w:rsidR="007F2D6C" w:rsidRDefault="00146950">
            <w:pPr>
              <w:numPr>
                <w:ilvl w:val="0"/>
                <w:numId w:val="10"/>
              </w:numPr>
              <w:spacing w:before="0"/>
            </w:pPr>
            <w:r>
              <w:t>Gain and Lift Charts</w:t>
            </w:r>
          </w:p>
          <w:p w14:paraId="65DE9B0B" w14:textId="77777777" w:rsidR="007F2D6C" w:rsidRDefault="00146950">
            <w:pPr>
              <w:numPr>
                <w:ilvl w:val="0"/>
                <w:numId w:val="10"/>
              </w:numPr>
              <w:spacing w:before="0"/>
            </w:pPr>
            <w:r>
              <w:t>Kolmogorov Smirnov Chart</w:t>
            </w:r>
          </w:p>
          <w:p w14:paraId="27EED9B4" w14:textId="77777777" w:rsidR="007F2D6C" w:rsidRDefault="00146950">
            <w:pPr>
              <w:numPr>
                <w:ilvl w:val="0"/>
                <w:numId w:val="10"/>
              </w:numPr>
              <w:spacing w:before="0"/>
            </w:pPr>
            <w:r>
              <w:t>Gini Coefficient</w:t>
            </w:r>
          </w:p>
          <w:p w14:paraId="112286AA" w14:textId="77777777" w:rsidR="007F2D6C" w:rsidRDefault="00146950">
            <w:pPr>
              <w:numPr>
                <w:ilvl w:val="0"/>
                <w:numId w:val="10"/>
              </w:numPr>
              <w:spacing w:before="0"/>
            </w:pPr>
            <w:r>
              <w:t xml:space="preserve">Log </w:t>
            </w:r>
            <w:hyperlink r:id="rId12">
              <w:r>
                <w:rPr>
                  <w:rStyle w:val="ListLabel40"/>
                </w:rPr>
                <w:t>Loss</w:t>
              </w:r>
            </w:hyperlink>
          </w:p>
          <w:p w14:paraId="7494EB0A" w14:textId="77777777" w:rsidR="007F2D6C" w:rsidRDefault="00233F01">
            <w:pPr>
              <w:numPr>
                <w:ilvl w:val="0"/>
                <w:numId w:val="10"/>
              </w:numPr>
              <w:spacing w:before="0"/>
            </w:pPr>
            <w:hyperlink r:id="rId13">
              <w:r w:rsidR="00146950">
                <w:rPr>
                  <w:rStyle w:val="ListLabel40"/>
                </w:rPr>
                <w:t>Area under the ROC curve (AUC)</w:t>
              </w:r>
            </w:hyperlink>
          </w:p>
          <w:p w14:paraId="1009E32F" w14:textId="77777777" w:rsidR="007F2D6C" w:rsidRDefault="00146950">
            <w:pPr>
              <w:numPr>
                <w:ilvl w:val="0"/>
                <w:numId w:val="10"/>
              </w:numPr>
              <w:spacing w:before="0"/>
            </w:pPr>
            <w:r>
              <w:t>Concordant – Discordant Ratio</w:t>
            </w:r>
          </w:p>
          <w:p w14:paraId="665D41FC" w14:textId="77777777" w:rsidR="007F2D6C" w:rsidRDefault="00146950">
            <w:pPr>
              <w:numPr>
                <w:ilvl w:val="0"/>
                <w:numId w:val="10"/>
              </w:numPr>
              <w:spacing w:before="0"/>
            </w:pPr>
            <w:r>
              <w:t>Other user defined performance measures</w:t>
            </w:r>
          </w:p>
          <w:p w14:paraId="22B95E6E" w14:textId="77777777" w:rsidR="007F2D6C" w:rsidRDefault="00146950">
            <w:pPr>
              <w:numPr>
                <w:ilvl w:val="0"/>
                <w:numId w:val="10"/>
              </w:numPr>
              <w:spacing w:before="0"/>
            </w:pPr>
            <w:r>
              <w:t>Other</w:t>
            </w:r>
          </w:p>
        </w:tc>
      </w:tr>
      <w:tr w:rsidR="007F2D6C" w14:paraId="524DA770" w14:textId="77777777">
        <w:tc>
          <w:tcPr>
            <w:tcW w:w="1726" w:type="dxa"/>
            <w:tcBorders>
              <w:top w:val="single" w:sz="8" w:space="0" w:color="000000"/>
              <w:left w:val="single" w:sz="8" w:space="0" w:color="000000"/>
              <w:bottom w:val="single" w:sz="8" w:space="0" w:color="000000"/>
              <w:right w:val="single" w:sz="8" w:space="0" w:color="000000"/>
            </w:tcBorders>
            <w:shd w:val="clear" w:color="auto" w:fill="auto"/>
          </w:tcPr>
          <w:p w14:paraId="0A887104" w14:textId="77777777" w:rsidR="007F2D6C" w:rsidRDefault="00146950">
            <w:pPr>
              <w:spacing w:before="0"/>
            </w:pPr>
            <w:r>
              <w:t>Model Optimization</w:t>
            </w: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2F646911" w14:textId="77777777" w:rsidR="007F2D6C" w:rsidRDefault="00146950">
            <w:pPr>
              <w:spacing w:before="0"/>
            </w:pPr>
            <w:r>
              <w:t>Optimization Objective(s)</w:t>
            </w:r>
          </w:p>
        </w:tc>
        <w:tc>
          <w:tcPr>
            <w:tcW w:w="3781" w:type="dxa"/>
            <w:tcBorders>
              <w:top w:val="single" w:sz="8" w:space="0" w:color="000000"/>
              <w:left w:val="single" w:sz="8" w:space="0" w:color="000000"/>
              <w:bottom w:val="single" w:sz="8" w:space="0" w:color="000000"/>
              <w:right w:val="single" w:sz="8" w:space="0" w:color="000000"/>
            </w:tcBorders>
            <w:shd w:val="clear" w:color="auto" w:fill="auto"/>
          </w:tcPr>
          <w:p w14:paraId="3A1F7702" w14:textId="77777777" w:rsidR="007F2D6C" w:rsidRDefault="00146950">
            <w:pPr>
              <w:numPr>
                <w:ilvl w:val="0"/>
                <w:numId w:val="10"/>
              </w:numPr>
              <w:spacing w:before="0"/>
            </w:pPr>
            <w:r>
              <w:t xml:space="preserve">This deals with the iterative process (feedback principle) of reconfiguring or tweaking the Model Parameters to their optimal values in order to achieve the desired level of </w:t>
            </w:r>
            <w:r>
              <w:lastRenderedPageBreak/>
              <w:t>accuracy or performance score in comparison with the baseline definition</w:t>
            </w:r>
          </w:p>
          <w:p w14:paraId="64256CA7" w14:textId="77777777" w:rsidR="007F2D6C" w:rsidRDefault="007F2D6C">
            <w:pPr>
              <w:spacing w:before="0"/>
              <w:jc w:val="both"/>
            </w:pPr>
          </w:p>
          <w:p w14:paraId="0AC63636" w14:textId="0F13F7A1" w:rsidR="007F2D6C" w:rsidRDefault="00146950">
            <w:pPr>
              <w:numPr>
                <w:ilvl w:val="0"/>
                <w:numId w:val="10"/>
              </w:numPr>
              <w:spacing w:before="0"/>
            </w:pPr>
            <w:r>
              <w:t>Model performance can be</w:t>
            </w:r>
            <w:r w:rsidR="004110D0">
              <w:t xml:space="preserve"> </w:t>
            </w:r>
            <w:r>
              <w:t>systematically tracked by maintaining progressive versions of Code, Model, and Data</w:t>
            </w:r>
          </w:p>
          <w:p w14:paraId="711A6C89" w14:textId="77777777" w:rsidR="007F2D6C" w:rsidRDefault="007F2D6C">
            <w:pPr>
              <w:spacing w:before="0"/>
              <w:jc w:val="both"/>
            </w:pPr>
          </w:p>
          <w:p w14:paraId="1DC2C972" w14:textId="77777777" w:rsidR="007F2D6C" w:rsidRDefault="007F2D6C">
            <w:pPr>
              <w:spacing w:before="0"/>
              <w:jc w:val="both"/>
            </w:pPr>
          </w:p>
          <w:p w14:paraId="54B6CFB0" w14:textId="77777777" w:rsidR="007F2D6C" w:rsidRDefault="007F2D6C">
            <w:pPr>
              <w:spacing w:before="0"/>
              <w:jc w:val="both"/>
            </w:pPr>
          </w:p>
        </w:tc>
        <w:tc>
          <w:tcPr>
            <w:tcW w:w="2790" w:type="dxa"/>
            <w:tcBorders>
              <w:top w:val="single" w:sz="8" w:space="0" w:color="000000"/>
              <w:left w:val="single" w:sz="8" w:space="0" w:color="000000"/>
              <w:bottom w:val="single" w:sz="8" w:space="0" w:color="000000"/>
              <w:right w:val="single" w:sz="8" w:space="0" w:color="000000"/>
            </w:tcBorders>
            <w:shd w:val="clear" w:color="auto" w:fill="auto"/>
          </w:tcPr>
          <w:p w14:paraId="044A7266" w14:textId="77777777" w:rsidR="007F2D6C" w:rsidRDefault="00146950">
            <w:pPr>
              <w:spacing w:before="0"/>
              <w:jc w:val="both"/>
            </w:pPr>
            <w:r>
              <w:lastRenderedPageBreak/>
              <w:t>Optimization techniques include:</w:t>
            </w:r>
          </w:p>
          <w:p w14:paraId="37137644" w14:textId="77777777" w:rsidR="007F2D6C" w:rsidRDefault="00146950">
            <w:pPr>
              <w:numPr>
                <w:ilvl w:val="0"/>
                <w:numId w:val="10"/>
              </w:numPr>
              <w:spacing w:before="0"/>
            </w:pPr>
            <w:r>
              <w:t>Adding or deleting Features /Attributes of the input data</w:t>
            </w:r>
          </w:p>
          <w:p w14:paraId="00ACE5ED" w14:textId="77777777" w:rsidR="007F2D6C" w:rsidRDefault="00146950">
            <w:pPr>
              <w:numPr>
                <w:ilvl w:val="0"/>
                <w:numId w:val="10"/>
              </w:numPr>
              <w:spacing w:before="0"/>
            </w:pPr>
            <w:r>
              <w:lastRenderedPageBreak/>
              <w:t>Aggregating or Decomposing Features /Attributes of the input data</w:t>
            </w:r>
          </w:p>
          <w:p w14:paraId="03FD52B3" w14:textId="77777777" w:rsidR="007F2D6C" w:rsidRDefault="00146950">
            <w:pPr>
              <w:numPr>
                <w:ilvl w:val="0"/>
                <w:numId w:val="10"/>
              </w:numPr>
              <w:spacing w:before="0"/>
            </w:pPr>
            <w:r>
              <w:t>Tuning Model Hyper-parameters</w:t>
            </w:r>
          </w:p>
          <w:p w14:paraId="285A46D7" w14:textId="77777777" w:rsidR="007F2D6C" w:rsidRDefault="00146950">
            <w:pPr>
              <w:numPr>
                <w:ilvl w:val="0"/>
                <w:numId w:val="10"/>
              </w:numPr>
              <w:spacing w:before="0"/>
            </w:pPr>
            <w:r>
              <w:t>Normalization &amp; Standardization of input data</w:t>
            </w:r>
          </w:p>
          <w:p w14:paraId="2A5C72B7" w14:textId="77777777" w:rsidR="007F2D6C" w:rsidRDefault="00146950">
            <w:pPr>
              <w:numPr>
                <w:ilvl w:val="0"/>
                <w:numId w:val="10"/>
              </w:numPr>
              <w:spacing w:before="0"/>
            </w:pPr>
            <w:r>
              <w:t xml:space="preserve">Changing the learning rate of the algorithm </w:t>
            </w:r>
          </w:p>
          <w:p w14:paraId="37A9B168" w14:textId="77777777" w:rsidR="007F2D6C" w:rsidRDefault="00146950">
            <w:pPr>
              <w:numPr>
                <w:ilvl w:val="0"/>
                <w:numId w:val="10"/>
              </w:numPr>
              <w:spacing w:before="0"/>
            </w:pPr>
            <w:r>
              <w:t>Examining the Statistical Significance of results</w:t>
            </w:r>
          </w:p>
          <w:p w14:paraId="0407B997" w14:textId="77777777" w:rsidR="007F2D6C" w:rsidRDefault="00146950">
            <w:pPr>
              <w:numPr>
                <w:ilvl w:val="0"/>
                <w:numId w:val="10"/>
              </w:numPr>
              <w:spacing w:before="0"/>
            </w:pPr>
            <w:r>
              <w:t>Recruiting Ensemble Methods for combining / augmenting the prediction scores of multiple models</w:t>
            </w:r>
          </w:p>
          <w:p w14:paraId="376786B6" w14:textId="77777777" w:rsidR="007F2D6C" w:rsidRDefault="00146950">
            <w:pPr>
              <w:numPr>
                <w:ilvl w:val="0"/>
                <w:numId w:val="10"/>
              </w:numPr>
              <w:spacing w:before="0"/>
            </w:pPr>
            <w:r>
              <w:t>Monitoring and tracking API response times and Computational Memory requirements of the serving infrastructure</w:t>
            </w:r>
          </w:p>
          <w:p w14:paraId="19A7B814" w14:textId="77777777" w:rsidR="007F2D6C" w:rsidRDefault="00146950">
            <w:pPr>
              <w:numPr>
                <w:ilvl w:val="0"/>
                <w:numId w:val="10"/>
              </w:numPr>
              <w:spacing w:before="0"/>
            </w:pPr>
            <w:r>
              <w:t>etc</w:t>
            </w:r>
          </w:p>
        </w:tc>
      </w:tr>
      <w:tr w:rsidR="007F2D6C" w14:paraId="56E17008" w14:textId="77777777">
        <w:tc>
          <w:tcPr>
            <w:tcW w:w="1726"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081D5B2B" w14:textId="77777777" w:rsidR="007F2D6C" w:rsidRDefault="00146950">
            <w:pPr>
              <w:spacing w:before="0"/>
            </w:pPr>
            <w:r>
              <w:lastRenderedPageBreak/>
              <w:t>Safety Standards Compliance</w:t>
            </w:r>
          </w:p>
          <w:p w14:paraId="693F2E2D" w14:textId="77777777" w:rsidR="007F2D6C" w:rsidRDefault="007F2D6C">
            <w:pPr>
              <w:spacing w:before="0"/>
            </w:pP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37DB5EF9" w14:textId="77777777" w:rsidR="007F2D6C" w:rsidRDefault="00146950">
            <w:pPr>
              <w:spacing w:before="0"/>
            </w:pPr>
            <w:r>
              <w:t>Safety tool(s)training</w:t>
            </w:r>
          </w:p>
        </w:tc>
        <w:tc>
          <w:tcPr>
            <w:tcW w:w="3781" w:type="dxa"/>
            <w:tcBorders>
              <w:top w:val="single" w:sz="8" w:space="0" w:color="000000"/>
              <w:left w:val="single" w:sz="8" w:space="0" w:color="000000"/>
              <w:bottom w:val="single" w:sz="8" w:space="0" w:color="000000"/>
              <w:right w:val="single" w:sz="8" w:space="0" w:color="000000"/>
            </w:tcBorders>
            <w:shd w:val="clear" w:color="auto" w:fill="auto"/>
          </w:tcPr>
          <w:p w14:paraId="75D73C23" w14:textId="77777777" w:rsidR="007F2D6C" w:rsidRDefault="00146950">
            <w:pPr>
              <w:numPr>
                <w:ilvl w:val="0"/>
                <w:numId w:val="10"/>
              </w:numPr>
              <w:spacing w:before="0"/>
            </w:pPr>
            <w:r>
              <w:t>This deals with the user training/orientation given on how to identify potential human safety risks occurring due to accidental or malicious misuse of the technology involved in AI Model deployment</w:t>
            </w:r>
          </w:p>
        </w:tc>
        <w:tc>
          <w:tcPr>
            <w:tcW w:w="2790" w:type="dxa"/>
            <w:tcBorders>
              <w:top w:val="single" w:sz="8" w:space="0" w:color="000000"/>
              <w:left w:val="single" w:sz="8" w:space="0" w:color="000000"/>
              <w:bottom w:val="single" w:sz="8" w:space="0" w:color="000000"/>
              <w:right w:val="single" w:sz="8" w:space="0" w:color="000000"/>
            </w:tcBorders>
            <w:shd w:val="clear" w:color="auto" w:fill="auto"/>
          </w:tcPr>
          <w:p w14:paraId="5D2B0812" w14:textId="77777777" w:rsidR="007F2D6C" w:rsidRDefault="00146950">
            <w:pPr>
              <w:spacing w:before="0"/>
            </w:pPr>
            <w:r>
              <w:t>Safety Risk Mitigation and Management Plan &amp; Procedure</w:t>
            </w:r>
          </w:p>
        </w:tc>
      </w:tr>
      <w:tr w:rsidR="007F2D6C" w14:paraId="2A888DC8" w14:textId="77777777">
        <w:tc>
          <w:tcPr>
            <w:tcW w:w="1726" w:type="dxa"/>
            <w:vMerge/>
            <w:tcBorders>
              <w:top w:val="single" w:sz="8" w:space="0" w:color="000000"/>
              <w:left w:val="single" w:sz="8" w:space="0" w:color="000000"/>
              <w:bottom w:val="single" w:sz="8" w:space="0" w:color="000000"/>
              <w:right w:val="single" w:sz="8" w:space="0" w:color="000000"/>
            </w:tcBorders>
            <w:shd w:val="clear" w:color="auto" w:fill="auto"/>
          </w:tcPr>
          <w:p w14:paraId="2193C66A" w14:textId="77777777" w:rsidR="007F2D6C" w:rsidRDefault="007F2D6C"/>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3D2F8C60" w14:textId="77777777" w:rsidR="007F2D6C" w:rsidRDefault="00146950">
            <w:pPr>
              <w:spacing w:before="0"/>
            </w:pPr>
            <w:r>
              <w:t>Safety tool(s) deployment</w:t>
            </w:r>
          </w:p>
        </w:tc>
        <w:tc>
          <w:tcPr>
            <w:tcW w:w="3781" w:type="dxa"/>
            <w:tcBorders>
              <w:top w:val="single" w:sz="8" w:space="0" w:color="000000"/>
              <w:left w:val="single" w:sz="8" w:space="0" w:color="000000"/>
              <w:bottom w:val="single" w:sz="8" w:space="0" w:color="000000"/>
              <w:right w:val="single" w:sz="8" w:space="0" w:color="000000"/>
            </w:tcBorders>
            <w:shd w:val="clear" w:color="auto" w:fill="auto"/>
          </w:tcPr>
          <w:p w14:paraId="64291DBB" w14:textId="77777777" w:rsidR="007F2D6C" w:rsidRDefault="00146950">
            <w:pPr>
              <w:numPr>
                <w:ilvl w:val="0"/>
                <w:numId w:val="10"/>
              </w:numPr>
              <w:spacing w:before="0"/>
            </w:pPr>
            <w:r>
              <w:t xml:space="preserve">This deals with the incorporation of necessary preventative system measures/tools as per the defined Risk Mitigation Plan to ensure that no damage or harm is caused to human safety out of potential physical or </w:t>
            </w:r>
            <w:proofErr w:type="spellStart"/>
            <w:r>
              <w:t>cyber attacks</w:t>
            </w:r>
            <w:proofErr w:type="spellEnd"/>
            <w:r>
              <w:t xml:space="preserve"> on the AI Model being applied</w:t>
            </w:r>
          </w:p>
          <w:p w14:paraId="18668D7D" w14:textId="77777777" w:rsidR="007F2D6C" w:rsidRDefault="007F2D6C">
            <w:pPr>
              <w:spacing w:before="150" w:after="150"/>
              <w:rPr>
                <w:color w:val="212121"/>
              </w:rPr>
            </w:pPr>
          </w:p>
        </w:tc>
        <w:tc>
          <w:tcPr>
            <w:tcW w:w="2790" w:type="dxa"/>
            <w:tcBorders>
              <w:top w:val="single" w:sz="8" w:space="0" w:color="000000"/>
              <w:left w:val="single" w:sz="8" w:space="0" w:color="000000"/>
              <w:bottom w:val="single" w:sz="8" w:space="0" w:color="000000"/>
              <w:right w:val="single" w:sz="8" w:space="0" w:color="000000"/>
            </w:tcBorders>
            <w:shd w:val="clear" w:color="auto" w:fill="auto"/>
          </w:tcPr>
          <w:p w14:paraId="314EC63C" w14:textId="77777777" w:rsidR="007F2D6C" w:rsidRDefault="00146950">
            <w:pPr>
              <w:numPr>
                <w:ilvl w:val="0"/>
                <w:numId w:val="10"/>
              </w:numPr>
              <w:spacing w:before="0"/>
            </w:pPr>
            <w:r>
              <w:t xml:space="preserve">Adopting governance procedures to assert alternative system fault tolerance plans </w:t>
            </w:r>
          </w:p>
          <w:p w14:paraId="3617ACC3" w14:textId="77777777" w:rsidR="007F2D6C" w:rsidRDefault="00146950">
            <w:pPr>
              <w:numPr>
                <w:ilvl w:val="0"/>
                <w:numId w:val="10"/>
              </w:numPr>
              <w:spacing w:before="0"/>
            </w:pPr>
            <w:r>
              <w:t>Adopting security mechanisms like</w:t>
            </w:r>
          </w:p>
          <w:p w14:paraId="454B7AD3" w14:textId="77777777" w:rsidR="007F2D6C" w:rsidRDefault="007F2D6C">
            <w:pPr>
              <w:spacing w:before="0"/>
              <w:ind w:left="720"/>
            </w:pPr>
          </w:p>
          <w:p w14:paraId="7BB3BD27" w14:textId="77777777" w:rsidR="007F2D6C" w:rsidRDefault="00146950">
            <w:pPr>
              <w:numPr>
                <w:ilvl w:val="1"/>
                <w:numId w:val="10"/>
              </w:numPr>
              <w:spacing w:before="0"/>
            </w:pPr>
            <w:r>
              <w:t>Authentication</w:t>
            </w:r>
          </w:p>
          <w:p w14:paraId="396C6C77" w14:textId="77777777" w:rsidR="007F2D6C" w:rsidRDefault="00146950">
            <w:pPr>
              <w:numPr>
                <w:ilvl w:val="1"/>
                <w:numId w:val="10"/>
              </w:numPr>
              <w:spacing w:before="0"/>
            </w:pPr>
            <w:r>
              <w:t>Role based Access Control</w:t>
            </w:r>
          </w:p>
          <w:p w14:paraId="0F89EF45" w14:textId="77777777" w:rsidR="007F2D6C" w:rsidRDefault="00146950">
            <w:pPr>
              <w:numPr>
                <w:ilvl w:val="1"/>
                <w:numId w:val="10"/>
              </w:numPr>
              <w:spacing w:before="0"/>
            </w:pPr>
            <w:r>
              <w:t xml:space="preserve">Encryption </w:t>
            </w:r>
          </w:p>
          <w:p w14:paraId="39ACDBF8" w14:textId="77777777" w:rsidR="007F2D6C" w:rsidRDefault="00146950">
            <w:pPr>
              <w:numPr>
                <w:ilvl w:val="1"/>
                <w:numId w:val="10"/>
              </w:numPr>
              <w:spacing w:before="0"/>
            </w:pPr>
            <w:r>
              <w:t>Transport Level Security</w:t>
            </w:r>
          </w:p>
          <w:p w14:paraId="377F91E2" w14:textId="77777777" w:rsidR="007F2D6C" w:rsidRDefault="00146950">
            <w:pPr>
              <w:numPr>
                <w:ilvl w:val="1"/>
                <w:numId w:val="10"/>
              </w:numPr>
              <w:spacing w:before="0"/>
            </w:pPr>
            <w:r>
              <w:t>Informed Consent</w:t>
            </w:r>
          </w:p>
          <w:p w14:paraId="340C6E4F" w14:textId="77777777" w:rsidR="007F2D6C" w:rsidRDefault="00146950">
            <w:pPr>
              <w:numPr>
                <w:ilvl w:val="1"/>
                <w:numId w:val="10"/>
              </w:numPr>
              <w:spacing w:before="0"/>
            </w:pPr>
            <w:r>
              <w:t>Anonymisation</w:t>
            </w:r>
          </w:p>
          <w:p w14:paraId="5BF0930E" w14:textId="77777777" w:rsidR="007F2D6C" w:rsidRDefault="00146950">
            <w:pPr>
              <w:numPr>
                <w:ilvl w:val="1"/>
                <w:numId w:val="10"/>
              </w:numPr>
              <w:spacing w:before="0"/>
            </w:pPr>
            <w:r>
              <w:t>etc</w:t>
            </w:r>
          </w:p>
          <w:p w14:paraId="37466F6E" w14:textId="77777777" w:rsidR="007F2D6C" w:rsidRDefault="007F2D6C">
            <w:pPr>
              <w:spacing w:before="0"/>
              <w:ind w:left="720"/>
            </w:pPr>
          </w:p>
          <w:p w14:paraId="242DA5A8" w14:textId="77777777" w:rsidR="007F2D6C" w:rsidRDefault="00146950">
            <w:pPr>
              <w:numPr>
                <w:ilvl w:val="0"/>
                <w:numId w:val="10"/>
              </w:numPr>
              <w:spacing w:before="0"/>
            </w:pPr>
            <w:r>
              <w:lastRenderedPageBreak/>
              <w:t>Maintaining Data Audit Logs for secure content verification, based on</w:t>
            </w:r>
          </w:p>
          <w:p w14:paraId="0638D794" w14:textId="77777777" w:rsidR="007F2D6C" w:rsidRDefault="00146950">
            <w:pPr>
              <w:numPr>
                <w:ilvl w:val="1"/>
                <w:numId w:val="10"/>
              </w:numPr>
              <w:spacing w:before="0"/>
            </w:pPr>
            <w:r>
              <w:t xml:space="preserve">Blockchain Technology </w:t>
            </w:r>
          </w:p>
          <w:p w14:paraId="4DB30F6C" w14:textId="77777777" w:rsidR="007F2D6C" w:rsidRDefault="00146950">
            <w:pPr>
              <w:numPr>
                <w:ilvl w:val="1"/>
                <w:numId w:val="10"/>
              </w:numPr>
              <w:spacing w:before="0"/>
            </w:pPr>
            <w:r>
              <w:t xml:space="preserve">Merkle Trees </w:t>
            </w:r>
          </w:p>
          <w:p w14:paraId="69638716" w14:textId="77777777" w:rsidR="007F2D6C" w:rsidRDefault="00146950">
            <w:pPr>
              <w:numPr>
                <w:ilvl w:val="1"/>
                <w:numId w:val="10"/>
              </w:numPr>
              <w:spacing w:before="0"/>
            </w:pPr>
            <w:r>
              <w:t>etc</w:t>
            </w:r>
          </w:p>
          <w:p w14:paraId="2A424391" w14:textId="77777777" w:rsidR="007F2D6C" w:rsidRDefault="007F2D6C">
            <w:pPr>
              <w:spacing w:before="0"/>
            </w:pPr>
          </w:p>
          <w:p w14:paraId="4B26CCB8" w14:textId="4CAA22DE" w:rsidR="007F2D6C" w:rsidRDefault="00146950">
            <w:pPr>
              <w:numPr>
                <w:ilvl w:val="0"/>
                <w:numId w:val="10"/>
              </w:numPr>
              <w:spacing w:before="0"/>
            </w:pPr>
            <w:r>
              <w:t>Implementing Security Standards based on</w:t>
            </w:r>
            <w:r w:rsidR="004110D0">
              <w:t xml:space="preserve"> </w:t>
            </w:r>
            <w:r>
              <w:t>Digital Certificate, SSL, SHA-256, etc</w:t>
            </w:r>
          </w:p>
        </w:tc>
      </w:tr>
      <w:tr w:rsidR="007F2D6C" w14:paraId="1383E606" w14:textId="77777777">
        <w:trPr>
          <w:trHeight w:val="3300"/>
        </w:trPr>
        <w:tc>
          <w:tcPr>
            <w:tcW w:w="1726" w:type="dxa"/>
            <w:tcBorders>
              <w:top w:val="single" w:sz="8" w:space="0" w:color="000000"/>
              <w:left w:val="single" w:sz="8" w:space="0" w:color="000000"/>
              <w:bottom w:val="single" w:sz="8" w:space="0" w:color="000000"/>
              <w:right w:val="single" w:sz="8" w:space="0" w:color="000000"/>
            </w:tcBorders>
            <w:shd w:val="clear" w:color="auto" w:fill="auto"/>
          </w:tcPr>
          <w:p w14:paraId="53B3EA73" w14:textId="7D6DABCE" w:rsidR="007F2D6C" w:rsidRDefault="00146950">
            <w:pPr>
              <w:spacing w:before="0"/>
            </w:pPr>
            <w:r>
              <w:lastRenderedPageBreak/>
              <w:t>Model Testing</w:t>
            </w:r>
            <w:r w:rsidR="004110D0">
              <w:t xml:space="preserve"> </w:t>
            </w:r>
          </w:p>
        </w:tc>
        <w:tc>
          <w:tcPr>
            <w:tcW w:w="1621" w:type="dxa"/>
            <w:tcBorders>
              <w:top w:val="single" w:sz="8" w:space="0" w:color="000000"/>
              <w:left w:val="single" w:sz="8" w:space="0" w:color="000000"/>
              <w:bottom w:val="single" w:sz="8" w:space="0" w:color="000000"/>
              <w:right w:val="single" w:sz="8" w:space="0" w:color="000000"/>
            </w:tcBorders>
            <w:shd w:val="clear" w:color="auto" w:fill="auto"/>
          </w:tcPr>
          <w:p w14:paraId="383631D8" w14:textId="77777777" w:rsidR="007F2D6C" w:rsidRDefault="00146950">
            <w:pPr>
              <w:spacing w:before="0"/>
            </w:pPr>
            <w:r>
              <w:t>Test Data Quality Tests</w:t>
            </w:r>
          </w:p>
        </w:tc>
        <w:tc>
          <w:tcPr>
            <w:tcW w:w="3781" w:type="dxa"/>
            <w:tcBorders>
              <w:top w:val="single" w:sz="8" w:space="0" w:color="000000"/>
              <w:left w:val="single" w:sz="8" w:space="0" w:color="000000"/>
              <w:bottom w:val="single" w:sz="8" w:space="0" w:color="000000"/>
              <w:right w:val="single" w:sz="8" w:space="0" w:color="000000"/>
            </w:tcBorders>
            <w:shd w:val="clear" w:color="auto" w:fill="auto"/>
          </w:tcPr>
          <w:p w14:paraId="1222ECCF" w14:textId="77777777" w:rsidR="007F2D6C" w:rsidRDefault="00146950">
            <w:pPr>
              <w:numPr>
                <w:ilvl w:val="0"/>
                <w:numId w:val="10"/>
              </w:numPr>
              <w:spacing w:before="0"/>
            </w:pPr>
            <w:r>
              <w:t>Test Data refers to the subset of the dataset and not part of the training dataset that is used to evaluate the ML Model accuracy after its primary vetting by the validation dataset</w:t>
            </w:r>
          </w:p>
          <w:p w14:paraId="60E383A9" w14:textId="01FFF394" w:rsidR="007F2D6C" w:rsidRDefault="00146950">
            <w:pPr>
              <w:numPr>
                <w:ilvl w:val="0"/>
                <w:numId w:val="10"/>
              </w:numPr>
              <w:spacing w:before="0"/>
            </w:pPr>
            <w:r>
              <w:t>Quality tests are performed to minimize the noise and variance of</w:t>
            </w:r>
            <w:r w:rsidR="004110D0">
              <w:t xml:space="preserve"> </w:t>
            </w:r>
            <w:r>
              <w:t>the test data in order to maximize the performance accuracy of ML algorithm applied on it</w:t>
            </w:r>
          </w:p>
        </w:tc>
        <w:tc>
          <w:tcPr>
            <w:tcW w:w="2790" w:type="dxa"/>
            <w:tcBorders>
              <w:top w:val="single" w:sz="8" w:space="0" w:color="000000"/>
              <w:left w:val="single" w:sz="8" w:space="0" w:color="000000"/>
              <w:bottom w:val="single" w:sz="8" w:space="0" w:color="000000"/>
              <w:right w:val="single" w:sz="8" w:space="0" w:color="000000"/>
            </w:tcBorders>
            <w:shd w:val="clear" w:color="auto" w:fill="auto"/>
          </w:tcPr>
          <w:p w14:paraId="133EC8A8" w14:textId="77777777" w:rsidR="007F2D6C" w:rsidRDefault="00146950">
            <w:pPr>
              <w:spacing w:before="0"/>
            </w:pPr>
            <w:r>
              <w:t>Standard Test Options include:</w:t>
            </w:r>
          </w:p>
          <w:p w14:paraId="6AA49BD6" w14:textId="77777777" w:rsidR="007F2D6C" w:rsidRDefault="007F2D6C">
            <w:pPr>
              <w:spacing w:before="0"/>
              <w:ind w:left="360"/>
            </w:pPr>
          </w:p>
          <w:p w14:paraId="47FB5388" w14:textId="77777777" w:rsidR="007F2D6C" w:rsidRDefault="00146950">
            <w:pPr>
              <w:numPr>
                <w:ilvl w:val="0"/>
                <w:numId w:val="10"/>
              </w:numPr>
              <w:spacing w:before="0"/>
            </w:pPr>
            <w:r>
              <w:t>Training and testing on the same dataset</w:t>
            </w:r>
          </w:p>
          <w:p w14:paraId="0FC06CBD" w14:textId="77777777" w:rsidR="007F2D6C" w:rsidRDefault="00146950">
            <w:pPr>
              <w:numPr>
                <w:ilvl w:val="0"/>
                <w:numId w:val="10"/>
              </w:numPr>
              <w:spacing w:before="0"/>
            </w:pPr>
            <w:r>
              <w:t>Split tests</w:t>
            </w:r>
          </w:p>
          <w:p w14:paraId="64184A73" w14:textId="77777777" w:rsidR="007F2D6C" w:rsidRDefault="00146950">
            <w:pPr>
              <w:numPr>
                <w:ilvl w:val="0"/>
                <w:numId w:val="10"/>
              </w:numPr>
              <w:spacing w:before="0"/>
            </w:pPr>
            <w:r>
              <w:t>Multiple split tests</w:t>
            </w:r>
          </w:p>
          <w:p w14:paraId="12ED1C09" w14:textId="77777777" w:rsidR="007F2D6C" w:rsidRDefault="00146950">
            <w:pPr>
              <w:numPr>
                <w:ilvl w:val="0"/>
                <w:numId w:val="10"/>
              </w:numPr>
              <w:spacing w:before="0"/>
            </w:pPr>
            <w:r>
              <w:t>Cross validation</w:t>
            </w:r>
          </w:p>
          <w:p w14:paraId="2D593B38" w14:textId="77777777" w:rsidR="007F2D6C" w:rsidRDefault="00146950">
            <w:pPr>
              <w:numPr>
                <w:ilvl w:val="0"/>
                <w:numId w:val="10"/>
              </w:numPr>
              <w:spacing w:before="0"/>
            </w:pPr>
            <w:r>
              <w:t>Multiple cross validation</w:t>
            </w:r>
          </w:p>
          <w:p w14:paraId="5341A4CA" w14:textId="77777777" w:rsidR="007F2D6C" w:rsidRDefault="00146950">
            <w:pPr>
              <w:numPr>
                <w:ilvl w:val="0"/>
                <w:numId w:val="10"/>
              </w:numPr>
              <w:spacing w:before="0"/>
            </w:pPr>
            <w:r>
              <w:t>Statistical significance</w:t>
            </w:r>
          </w:p>
          <w:p w14:paraId="185BC43C" w14:textId="77777777" w:rsidR="007F2D6C" w:rsidRDefault="007F2D6C">
            <w:pPr>
              <w:spacing w:before="0"/>
              <w:ind w:left="360"/>
            </w:pPr>
          </w:p>
        </w:tc>
      </w:tr>
    </w:tbl>
    <w:p w14:paraId="461C3ECF" w14:textId="77777777" w:rsidR="007F2D6C" w:rsidRDefault="007F2D6C" w:rsidP="00233F01">
      <w:bookmarkStart w:id="31" w:name="_heading=h.psun34k142lr"/>
      <w:bookmarkEnd w:id="31"/>
    </w:p>
    <w:p w14:paraId="44A261BE" w14:textId="77777777" w:rsidR="007F2D6C" w:rsidRDefault="007F2D6C"/>
    <w:p w14:paraId="248C87FF" w14:textId="77777777" w:rsidR="007F2D6C" w:rsidRDefault="007F2D6C">
      <w:pPr>
        <w:spacing w:before="0" w:after="160" w:line="259" w:lineRule="auto"/>
        <w:ind w:left="1440" w:hanging="720"/>
        <w:rPr>
          <w:i/>
          <w:sz w:val="22"/>
          <w:szCs w:val="22"/>
        </w:rPr>
      </w:pPr>
    </w:p>
    <w:p w14:paraId="3E4A1089" w14:textId="77777777" w:rsidR="007F2D6C" w:rsidRDefault="00146950">
      <w:pPr>
        <w:spacing w:before="0" w:after="160" w:line="259" w:lineRule="auto"/>
        <w:rPr>
          <w:b/>
          <w:sz w:val="22"/>
          <w:szCs w:val="22"/>
        </w:rPr>
      </w:pPr>
      <w:r>
        <w:br w:type="page"/>
      </w:r>
    </w:p>
    <w:p w14:paraId="3A693BE0" w14:textId="77777777" w:rsidR="007F2D6C" w:rsidRPr="00233F01" w:rsidRDefault="00146950" w:rsidP="00233F01">
      <w:pPr>
        <w:pStyle w:val="Heading1"/>
      </w:pPr>
      <w:bookmarkStart w:id="32" w:name="_Toc17823031"/>
      <w:r w:rsidRPr="00233F01">
        <w:lastRenderedPageBreak/>
        <w:t>3 Appendix</w:t>
      </w:r>
      <w:bookmarkEnd w:id="32"/>
    </w:p>
    <w:p w14:paraId="722ACDA0" w14:textId="77777777" w:rsidR="007F2D6C" w:rsidRDefault="00146950" w:rsidP="00233F01">
      <w:pPr>
        <w:pStyle w:val="Heading2"/>
      </w:pPr>
      <w:bookmarkStart w:id="33" w:name="_Toc17823032"/>
      <w:r>
        <w:t>3.1 Annex 1 – IMDRF Classification Scheme</w:t>
      </w:r>
      <w:bookmarkEnd w:id="33"/>
    </w:p>
    <w:p w14:paraId="6F1F5760" w14:textId="77777777" w:rsidR="007F2D6C" w:rsidRDefault="00146950" w:rsidP="004110D0">
      <w:r>
        <w:t>In 2014, the IMDRF published “Software as a Medical Device: Possible Framework for Risk Categorization and Corresponding Considerations”, which assigned different risk levels to a product based on the state of the patient and the significance of the contribution that the software was making. The original risk table from that document is copied below:</w:t>
      </w:r>
    </w:p>
    <w:p w14:paraId="415A88E5" w14:textId="422C5568" w:rsidR="00233F01" w:rsidRDefault="00233F01" w:rsidP="00233F01">
      <w:pPr>
        <w:pStyle w:val="TableNotitle"/>
      </w:pPr>
      <w:r>
        <w:t xml:space="preserve">Table </w:t>
      </w:r>
      <w:r w:rsidRPr="00233F01">
        <w:rPr>
          <w:highlight w:val="yellow"/>
        </w:rPr>
        <w:t>x</w:t>
      </w:r>
      <w:r>
        <w:t xml:space="preserve"> – SAMD Categories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2315"/>
        <w:gridCol w:w="2315"/>
        <w:gridCol w:w="2316"/>
      </w:tblGrid>
      <w:tr w:rsidR="00233F01" w:rsidRPr="00233F01" w14:paraId="2B69E34F" w14:textId="77777777" w:rsidTr="00233F01">
        <w:trPr>
          <w:tblHeader/>
          <w:jc w:val="center"/>
        </w:trPr>
        <w:tc>
          <w:tcPr>
            <w:tcW w:w="2405" w:type="dxa"/>
            <w:vMerge w:val="restart"/>
            <w:tcBorders>
              <w:top w:val="single" w:sz="12" w:space="0" w:color="auto"/>
              <w:bottom w:val="single" w:sz="12" w:space="0" w:color="auto"/>
            </w:tcBorders>
            <w:shd w:val="clear" w:color="auto" w:fill="auto"/>
          </w:tcPr>
          <w:p w14:paraId="35A1E868" w14:textId="77777777" w:rsidR="00233F01" w:rsidRPr="00233F01" w:rsidRDefault="00233F01" w:rsidP="00233F01">
            <w:pPr>
              <w:pStyle w:val="Tablehead"/>
            </w:pPr>
            <w:r w:rsidRPr="00233F01">
              <w:t>State of healthcare situation or condition</w:t>
            </w:r>
          </w:p>
        </w:tc>
        <w:tc>
          <w:tcPr>
            <w:tcW w:w="6946" w:type="dxa"/>
            <w:gridSpan w:val="3"/>
            <w:tcBorders>
              <w:top w:val="single" w:sz="12" w:space="0" w:color="auto"/>
              <w:bottom w:val="single" w:sz="4" w:space="0" w:color="auto"/>
            </w:tcBorders>
            <w:shd w:val="clear" w:color="auto" w:fill="auto"/>
          </w:tcPr>
          <w:p w14:paraId="6EEE1392" w14:textId="45F2EBB3" w:rsidR="00233F01" w:rsidRPr="00233F01" w:rsidRDefault="00233F01" w:rsidP="00233F01">
            <w:pPr>
              <w:pStyle w:val="Tablehead"/>
            </w:pPr>
            <w:r w:rsidRPr="00233F01">
              <w:t xml:space="preserve">Significance of information provided by </w:t>
            </w:r>
            <w:proofErr w:type="spellStart"/>
            <w:r w:rsidRPr="00233F01">
              <w:t>SaMD</w:t>
            </w:r>
            <w:proofErr w:type="spellEnd"/>
            <w:r w:rsidRPr="00233F01">
              <w:t xml:space="preserve"> to healthcare decision</w:t>
            </w:r>
          </w:p>
        </w:tc>
      </w:tr>
      <w:tr w:rsidR="00233F01" w:rsidRPr="00233F01" w14:paraId="3F735F1A" w14:textId="77777777" w:rsidTr="00233F01">
        <w:trPr>
          <w:tblHeader/>
          <w:jc w:val="center"/>
        </w:trPr>
        <w:tc>
          <w:tcPr>
            <w:tcW w:w="2405" w:type="dxa"/>
            <w:vMerge/>
            <w:tcBorders>
              <w:top w:val="single" w:sz="12" w:space="0" w:color="auto"/>
              <w:bottom w:val="single" w:sz="12" w:space="0" w:color="auto"/>
            </w:tcBorders>
            <w:shd w:val="clear" w:color="auto" w:fill="auto"/>
          </w:tcPr>
          <w:p w14:paraId="184225AB" w14:textId="77777777" w:rsidR="00233F01" w:rsidRPr="00233F01" w:rsidRDefault="00233F01" w:rsidP="00233F01">
            <w:pPr>
              <w:pStyle w:val="Tabletext"/>
            </w:pPr>
          </w:p>
        </w:tc>
        <w:tc>
          <w:tcPr>
            <w:tcW w:w="2315" w:type="dxa"/>
            <w:tcBorders>
              <w:top w:val="single" w:sz="4" w:space="0" w:color="auto"/>
              <w:bottom w:val="single" w:sz="12" w:space="0" w:color="auto"/>
            </w:tcBorders>
            <w:shd w:val="clear" w:color="auto" w:fill="auto"/>
          </w:tcPr>
          <w:p w14:paraId="3CABCE0A" w14:textId="77777777" w:rsidR="00233F01" w:rsidRPr="00233F01" w:rsidRDefault="00233F01" w:rsidP="00233F01">
            <w:pPr>
              <w:pStyle w:val="Tablehead"/>
            </w:pPr>
            <w:r w:rsidRPr="00233F01">
              <w:t>Treat or diagnose</w:t>
            </w:r>
          </w:p>
        </w:tc>
        <w:tc>
          <w:tcPr>
            <w:tcW w:w="2315" w:type="dxa"/>
            <w:tcBorders>
              <w:top w:val="single" w:sz="4" w:space="0" w:color="auto"/>
              <w:bottom w:val="single" w:sz="12" w:space="0" w:color="auto"/>
            </w:tcBorders>
            <w:shd w:val="clear" w:color="auto" w:fill="auto"/>
          </w:tcPr>
          <w:p w14:paraId="260C22F6" w14:textId="77777777" w:rsidR="00233F01" w:rsidRPr="00233F01" w:rsidRDefault="00233F01" w:rsidP="00233F01">
            <w:pPr>
              <w:pStyle w:val="Tablehead"/>
            </w:pPr>
            <w:r w:rsidRPr="00233F01">
              <w:t>Drive clinical management</w:t>
            </w:r>
          </w:p>
        </w:tc>
        <w:tc>
          <w:tcPr>
            <w:tcW w:w="2316" w:type="dxa"/>
            <w:tcBorders>
              <w:top w:val="single" w:sz="4" w:space="0" w:color="auto"/>
              <w:bottom w:val="single" w:sz="12" w:space="0" w:color="auto"/>
            </w:tcBorders>
            <w:shd w:val="clear" w:color="auto" w:fill="auto"/>
          </w:tcPr>
          <w:p w14:paraId="3AA5FC3A" w14:textId="77777777" w:rsidR="00233F01" w:rsidRPr="00233F01" w:rsidRDefault="00233F01" w:rsidP="00233F01">
            <w:pPr>
              <w:pStyle w:val="Tablehead"/>
            </w:pPr>
            <w:r w:rsidRPr="00233F01">
              <w:t>Inform clinical management</w:t>
            </w:r>
          </w:p>
        </w:tc>
      </w:tr>
      <w:tr w:rsidR="00233F01" w:rsidRPr="00233F01" w14:paraId="2FD1F75E" w14:textId="77777777" w:rsidTr="00233F01">
        <w:trPr>
          <w:jc w:val="center"/>
        </w:trPr>
        <w:tc>
          <w:tcPr>
            <w:tcW w:w="2405" w:type="dxa"/>
            <w:tcBorders>
              <w:top w:val="single" w:sz="12" w:space="0" w:color="auto"/>
            </w:tcBorders>
            <w:shd w:val="clear" w:color="auto" w:fill="auto"/>
          </w:tcPr>
          <w:p w14:paraId="481440DC" w14:textId="77777777" w:rsidR="00233F01" w:rsidRPr="00233F01" w:rsidRDefault="00233F01" w:rsidP="00233F01">
            <w:pPr>
              <w:pStyle w:val="Tabletext"/>
            </w:pPr>
            <w:r w:rsidRPr="00233F01">
              <w:t>Critical</w:t>
            </w:r>
          </w:p>
        </w:tc>
        <w:tc>
          <w:tcPr>
            <w:tcW w:w="2315" w:type="dxa"/>
            <w:tcBorders>
              <w:top w:val="single" w:sz="12" w:space="0" w:color="auto"/>
            </w:tcBorders>
            <w:shd w:val="clear" w:color="auto" w:fill="auto"/>
          </w:tcPr>
          <w:p w14:paraId="4C091EA6" w14:textId="2FB6793E" w:rsidR="00233F01" w:rsidRPr="00233F01" w:rsidRDefault="00233F01" w:rsidP="004110D0">
            <w:pPr>
              <w:pStyle w:val="Tabletext"/>
              <w:jc w:val="center"/>
            </w:pPr>
            <w:r w:rsidRPr="00233F01">
              <w:t>IV</w:t>
            </w:r>
          </w:p>
        </w:tc>
        <w:tc>
          <w:tcPr>
            <w:tcW w:w="2315" w:type="dxa"/>
            <w:tcBorders>
              <w:top w:val="single" w:sz="12" w:space="0" w:color="auto"/>
            </w:tcBorders>
            <w:shd w:val="clear" w:color="auto" w:fill="auto"/>
          </w:tcPr>
          <w:p w14:paraId="14E9A145" w14:textId="25B0ADC2" w:rsidR="00233F01" w:rsidRPr="00233F01" w:rsidRDefault="00233F01" w:rsidP="004110D0">
            <w:pPr>
              <w:pStyle w:val="Tabletext"/>
              <w:jc w:val="center"/>
            </w:pPr>
            <w:r w:rsidRPr="00233F01">
              <w:t>II</w:t>
            </w:r>
            <w:r w:rsidR="004110D0">
              <w:t>I</w:t>
            </w:r>
          </w:p>
        </w:tc>
        <w:tc>
          <w:tcPr>
            <w:tcW w:w="2316" w:type="dxa"/>
            <w:tcBorders>
              <w:top w:val="single" w:sz="12" w:space="0" w:color="auto"/>
            </w:tcBorders>
            <w:shd w:val="clear" w:color="auto" w:fill="auto"/>
          </w:tcPr>
          <w:p w14:paraId="61DC9B2C" w14:textId="4E10D9D5" w:rsidR="00233F01" w:rsidRPr="00233F01" w:rsidRDefault="00233F01" w:rsidP="004110D0">
            <w:pPr>
              <w:pStyle w:val="Tabletext"/>
              <w:jc w:val="center"/>
            </w:pPr>
            <w:r w:rsidRPr="00233F01">
              <w:t>II</w:t>
            </w:r>
          </w:p>
        </w:tc>
      </w:tr>
      <w:tr w:rsidR="00233F01" w:rsidRPr="00233F01" w14:paraId="6F8259BE" w14:textId="77777777" w:rsidTr="00233F01">
        <w:trPr>
          <w:jc w:val="center"/>
        </w:trPr>
        <w:tc>
          <w:tcPr>
            <w:tcW w:w="2405" w:type="dxa"/>
            <w:shd w:val="clear" w:color="auto" w:fill="auto"/>
          </w:tcPr>
          <w:p w14:paraId="250B8E71" w14:textId="77777777" w:rsidR="00233F01" w:rsidRPr="00233F01" w:rsidRDefault="00233F01" w:rsidP="00233F01">
            <w:pPr>
              <w:pStyle w:val="Tabletext"/>
            </w:pPr>
            <w:r w:rsidRPr="00233F01">
              <w:t>Serious</w:t>
            </w:r>
          </w:p>
        </w:tc>
        <w:tc>
          <w:tcPr>
            <w:tcW w:w="2315" w:type="dxa"/>
            <w:shd w:val="clear" w:color="auto" w:fill="auto"/>
          </w:tcPr>
          <w:p w14:paraId="47644EDB" w14:textId="77777777" w:rsidR="00233F01" w:rsidRPr="00233F01" w:rsidRDefault="00233F01" w:rsidP="004110D0">
            <w:pPr>
              <w:pStyle w:val="Tabletext"/>
              <w:jc w:val="center"/>
            </w:pPr>
            <w:r w:rsidRPr="00233F01">
              <w:t>III</w:t>
            </w:r>
          </w:p>
        </w:tc>
        <w:tc>
          <w:tcPr>
            <w:tcW w:w="2315" w:type="dxa"/>
            <w:shd w:val="clear" w:color="auto" w:fill="auto"/>
          </w:tcPr>
          <w:p w14:paraId="6E31FE2C" w14:textId="77777777" w:rsidR="00233F01" w:rsidRPr="00233F01" w:rsidRDefault="00233F01" w:rsidP="004110D0">
            <w:pPr>
              <w:pStyle w:val="Tabletext"/>
              <w:jc w:val="center"/>
            </w:pPr>
            <w:r w:rsidRPr="00233F01">
              <w:t>II</w:t>
            </w:r>
          </w:p>
        </w:tc>
        <w:tc>
          <w:tcPr>
            <w:tcW w:w="2316" w:type="dxa"/>
            <w:shd w:val="clear" w:color="auto" w:fill="auto"/>
          </w:tcPr>
          <w:p w14:paraId="0EF0DD4A" w14:textId="77777777" w:rsidR="00233F01" w:rsidRPr="00233F01" w:rsidRDefault="00233F01" w:rsidP="004110D0">
            <w:pPr>
              <w:pStyle w:val="Tabletext"/>
              <w:jc w:val="center"/>
            </w:pPr>
            <w:r w:rsidRPr="00233F01">
              <w:t>I</w:t>
            </w:r>
          </w:p>
        </w:tc>
      </w:tr>
      <w:tr w:rsidR="00233F01" w:rsidRPr="00233F01" w14:paraId="4E510F9B" w14:textId="77777777" w:rsidTr="00233F01">
        <w:trPr>
          <w:jc w:val="center"/>
        </w:trPr>
        <w:tc>
          <w:tcPr>
            <w:tcW w:w="2405" w:type="dxa"/>
            <w:shd w:val="clear" w:color="auto" w:fill="auto"/>
          </w:tcPr>
          <w:p w14:paraId="76B9B9FE" w14:textId="77777777" w:rsidR="00233F01" w:rsidRPr="00233F01" w:rsidRDefault="00233F01" w:rsidP="00233F01">
            <w:pPr>
              <w:pStyle w:val="Tabletext"/>
            </w:pPr>
            <w:r w:rsidRPr="00233F01">
              <w:t>Non-Serious</w:t>
            </w:r>
          </w:p>
        </w:tc>
        <w:tc>
          <w:tcPr>
            <w:tcW w:w="2315" w:type="dxa"/>
            <w:shd w:val="clear" w:color="auto" w:fill="auto"/>
          </w:tcPr>
          <w:p w14:paraId="4E213BBC" w14:textId="77777777" w:rsidR="00233F01" w:rsidRPr="00233F01" w:rsidRDefault="00233F01" w:rsidP="004110D0">
            <w:pPr>
              <w:pStyle w:val="Tabletext"/>
              <w:jc w:val="center"/>
            </w:pPr>
            <w:r w:rsidRPr="00233F01">
              <w:t>II</w:t>
            </w:r>
          </w:p>
        </w:tc>
        <w:tc>
          <w:tcPr>
            <w:tcW w:w="2315" w:type="dxa"/>
            <w:shd w:val="clear" w:color="auto" w:fill="auto"/>
          </w:tcPr>
          <w:p w14:paraId="6BFD7BE1" w14:textId="77777777" w:rsidR="00233F01" w:rsidRPr="00233F01" w:rsidRDefault="00233F01" w:rsidP="004110D0">
            <w:pPr>
              <w:pStyle w:val="Tabletext"/>
              <w:jc w:val="center"/>
            </w:pPr>
            <w:r w:rsidRPr="00233F01">
              <w:t>I</w:t>
            </w:r>
          </w:p>
        </w:tc>
        <w:tc>
          <w:tcPr>
            <w:tcW w:w="2316" w:type="dxa"/>
            <w:shd w:val="clear" w:color="auto" w:fill="auto"/>
          </w:tcPr>
          <w:p w14:paraId="768645BF" w14:textId="77777777" w:rsidR="00233F01" w:rsidRPr="00233F01" w:rsidRDefault="00233F01" w:rsidP="004110D0">
            <w:pPr>
              <w:pStyle w:val="Tabletext"/>
              <w:jc w:val="center"/>
            </w:pPr>
            <w:r w:rsidRPr="00233F01">
              <w:t>I</w:t>
            </w:r>
          </w:p>
        </w:tc>
      </w:tr>
    </w:tbl>
    <w:p w14:paraId="6ABA5655" w14:textId="77777777" w:rsidR="00233F01" w:rsidRPr="00233F01" w:rsidRDefault="00233F01" w:rsidP="00233F01"/>
    <w:p w14:paraId="50C4946D" w14:textId="17979FF5" w:rsidR="007F2D6C" w:rsidRDefault="00146950">
      <w:pPr>
        <w:spacing w:before="0" w:after="160" w:line="259" w:lineRule="auto"/>
        <w:rPr>
          <w:sz w:val="22"/>
          <w:szCs w:val="22"/>
        </w:rPr>
      </w:pPr>
      <w:r>
        <w:rPr>
          <w:sz w:val="22"/>
          <w:szCs w:val="22"/>
        </w:rPr>
        <w:t>However, being published in 2014, there was not much discussion that accounted for various levels of autonomy. For the purposes of this evaluation, additional levels have been added to the “Treat or diagnose” category, resulting in the following table:</w:t>
      </w:r>
    </w:p>
    <w:tbl>
      <w:tblPr>
        <w:tblW w:w="9001" w:type="dxa"/>
        <w:tblLook w:val="0000" w:firstRow="0" w:lastRow="0" w:firstColumn="0" w:lastColumn="0" w:noHBand="0" w:noVBand="0"/>
      </w:tblPr>
      <w:tblGrid>
        <w:gridCol w:w="1219"/>
        <w:gridCol w:w="1646"/>
        <w:gridCol w:w="1518"/>
        <w:gridCol w:w="1556"/>
        <w:gridCol w:w="1641"/>
        <w:gridCol w:w="1421"/>
      </w:tblGrid>
      <w:tr w:rsidR="007F2D6C" w14:paraId="20D1EC9C" w14:textId="77777777">
        <w:trPr>
          <w:trHeight w:val="300"/>
        </w:trPr>
        <w:tc>
          <w:tcPr>
            <w:tcW w:w="1219" w:type="dxa"/>
            <w:shd w:val="clear" w:color="auto" w:fill="auto"/>
            <w:vAlign w:val="bottom"/>
          </w:tcPr>
          <w:p w14:paraId="207EF443" w14:textId="77777777" w:rsidR="007F2D6C" w:rsidRDefault="007F2D6C">
            <w:pPr>
              <w:spacing w:before="0"/>
            </w:pPr>
          </w:p>
        </w:tc>
        <w:tc>
          <w:tcPr>
            <w:tcW w:w="7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16D7FF0" w14:textId="77777777" w:rsidR="007F2D6C" w:rsidRDefault="00146950">
            <w:pPr>
              <w:spacing w:before="0"/>
              <w:jc w:val="center"/>
              <w:rPr>
                <w:sz w:val="22"/>
                <w:szCs w:val="22"/>
              </w:rPr>
            </w:pPr>
            <w:r>
              <w:rPr>
                <w:sz w:val="22"/>
                <w:szCs w:val="22"/>
              </w:rPr>
              <w:t>Significance of information provided by software to healthcare decision</w:t>
            </w:r>
          </w:p>
        </w:tc>
      </w:tr>
      <w:tr w:rsidR="007F2D6C" w14:paraId="70E78717" w14:textId="77777777">
        <w:trPr>
          <w:trHeight w:val="1200"/>
        </w:trPr>
        <w:tc>
          <w:tcPr>
            <w:tcW w:w="12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6EEF05" w14:textId="77777777" w:rsidR="007F2D6C" w:rsidRDefault="00146950">
            <w:pPr>
              <w:spacing w:before="0"/>
              <w:rPr>
                <w:sz w:val="22"/>
                <w:szCs w:val="22"/>
              </w:rPr>
            </w:pPr>
            <w:r>
              <w:rPr>
                <w:sz w:val="22"/>
                <w:szCs w:val="22"/>
              </w:rPr>
              <w:t>State of Healthcare situation or condition</w:t>
            </w:r>
          </w:p>
        </w:tc>
        <w:tc>
          <w:tcPr>
            <w:tcW w:w="1646" w:type="dxa"/>
            <w:tcBorders>
              <w:bottom w:val="single" w:sz="4" w:space="0" w:color="000000"/>
              <w:right w:val="single" w:sz="4" w:space="0" w:color="000000"/>
            </w:tcBorders>
            <w:shd w:val="clear" w:color="auto" w:fill="D9D9D9"/>
            <w:vAlign w:val="center"/>
          </w:tcPr>
          <w:p w14:paraId="2AD45E32" w14:textId="77777777" w:rsidR="007F2D6C" w:rsidRDefault="00146950">
            <w:pPr>
              <w:spacing w:before="0"/>
              <w:jc w:val="center"/>
              <w:rPr>
                <w:sz w:val="22"/>
                <w:szCs w:val="22"/>
              </w:rPr>
            </w:pPr>
            <w:r>
              <w:rPr>
                <w:sz w:val="22"/>
                <w:szCs w:val="22"/>
              </w:rPr>
              <w:t>Treat or diagnose w/no intervention possible</w:t>
            </w:r>
          </w:p>
        </w:tc>
        <w:tc>
          <w:tcPr>
            <w:tcW w:w="1518" w:type="dxa"/>
            <w:tcBorders>
              <w:bottom w:val="single" w:sz="4" w:space="0" w:color="000000"/>
              <w:right w:val="single" w:sz="4" w:space="0" w:color="000000"/>
            </w:tcBorders>
            <w:shd w:val="clear" w:color="auto" w:fill="D9D9D9"/>
            <w:vAlign w:val="center"/>
          </w:tcPr>
          <w:p w14:paraId="302E73AA" w14:textId="77777777" w:rsidR="007F2D6C" w:rsidRDefault="00146950">
            <w:pPr>
              <w:spacing w:before="0"/>
              <w:jc w:val="center"/>
              <w:rPr>
                <w:sz w:val="22"/>
                <w:szCs w:val="22"/>
              </w:rPr>
            </w:pPr>
            <w:r>
              <w:rPr>
                <w:sz w:val="22"/>
                <w:szCs w:val="22"/>
              </w:rPr>
              <w:t>Treat or diagnose w/Override</w:t>
            </w:r>
          </w:p>
        </w:tc>
        <w:tc>
          <w:tcPr>
            <w:tcW w:w="1556" w:type="dxa"/>
            <w:tcBorders>
              <w:bottom w:val="single" w:sz="4" w:space="0" w:color="000000"/>
              <w:right w:val="single" w:sz="4" w:space="0" w:color="000000"/>
            </w:tcBorders>
            <w:shd w:val="clear" w:color="auto" w:fill="auto"/>
            <w:vAlign w:val="center"/>
          </w:tcPr>
          <w:p w14:paraId="01180FE3" w14:textId="77777777" w:rsidR="007F2D6C" w:rsidRDefault="00146950">
            <w:pPr>
              <w:spacing w:before="0"/>
              <w:jc w:val="center"/>
            </w:pPr>
            <w:r>
              <w:rPr>
                <w:sz w:val="22"/>
                <w:szCs w:val="22"/>
              </w:rPr>
              <w:t xml:space="preserve">Treat or diagnose </w:t>
            </w:r>
            <w:r>
              <w:rPr>
                <w:sz w:val="22"/>
                <w:szCs w:val="22"/>
                <w:highlight w:val="lightGray"/>
              </w:rPr>
              <w:t>w/Approval</w:t>
            </w:r>
          </w:p>
        </w:tc>
        <w:tc>
          <w:tcPr>
            <w:tcW w:w="1641" w:type="dxa"/>
            <w:tcBorders>
              <w:bottom w:val="single" w:sz="4" w:space="0" w:color="000000"/>
              <w:right w:val="single" w:sz="4" w:space="0" w:color="000000"/>
            </w:tcBorders>
            <w:shd w:val="clear" w:color="auto" w:fill="auto"/>
            <w:vAlign w:val="center"/>
          </w:tcPr>
          <w:p w14:paraId="132623C0" w14:textId="77777777" w:rsidR="007F2D6C" w:rsidRDefault="00146950">
            <w:pPr>
              <w:spacing w:before="0"/>
              <w:jc w:val="center"/>
              <w:rPr>
                <w:sz w:val="22"/>
                <w:szCs w:val="22"/>
              </w:rPr>
            </w:pPr>
            <w:r>
              <w:rPr>
                <w:sz w:val="22"/>
                <w:szCs w:val="22"/>
              </w:rPr>
              <w:t>Drive Clinical Management</w:t>
            </w:r>
          </w:p>
        </w:tc>
        <w:tc>
          <w:tcPr>
            <w:tcW w:w="1421" w:type="dxa"/>
            <w:tcBorders>
              <w:bottom w:val="single" w:sz="4" w:space="0" w:color="000000"/>
              <w:right w:val="single" w:sz="4" w:space="0" w:color="000000"/>
            </w:tcBorders>
            <w:shd w:val="clear" w:color="auto" w:fill="auto"/>
            <w:vAlign w:val="center"/>
          </w:tcPr>
          <w:p w14:paraId="39363DA4" w14:textId="77777777" w:rsidR="007F2D6C" w:rsidRDefault="00146950">
            <w:pPr>
              <w:spacing w:before="0"/>
              <w:jc w:val="center"/>
              <w:rPr>
                <w:sz w:val="22"/>
                <w:szCs w:val="22"/>
              </w:rPr>
            </w:pPr>
            <w:r>
              <w:rPr>
                <w:sz w:val="22"/>
                <w:szCs w:val="22"/>
              </w:rPr>
              <w:t>Inform Clinical Management</w:t>
            </w:r>
          </w:p>
        </w:tc>
      </w:tr>
      <w:tr w:rsidR="007F2D6C" w14:paraId="7B02FDCC" w14:textId="77777777">
        <w:trPr>
          <w:trHeight w:val="300"/>
        </w:trPr>
        <w:tc>
          <w:tcPr>
            <w:tcW w:w="1219" w:type="dxa"/>
            <w:tcBorders>
              <w:left w:val="single" w:sz="4" w:space="0" w:color="000000"/>
              <w:bottom w:val="single" w:sz="4" w:space="0" w:color="000000"/>
              <w:right w:val="single" w:sz="4" w:space="0" w:color="000000"/>
            </w:tcBorders>
            <w:shd w:val="clear" w:color="auto" w:fill="auto"/>
            <w:vAlign w:val="bottom"/>
          </w:tcPr>
          <w:p w14:paraId="7D368306" w14:textId="77777777" w:rsidR="007F2D6C" w:rsidRDefault="00146950">
            <w:pPr>
              <w:spacing w:before="0"/>
              <w:rPr>
                <w:sz w:val="22"/>
                <w:szCs w:val="22"/>
              </w:rPr>
            </w:pPr>
            <w:r>
              <w:rPr>
                <w:sz w:val="22"/>
                <w:szCs w:val="22"/>
              </w:rPr>
              <w:t>Critical</w:t>
            </w:r>
          </w:p>
        </w:tc>
        <w:tc>
          <w:tcPr>
            <w:tcW w:w="1646" w:type="dxa"/>
            <w:tcBorders>
              <w:bottom w:val="single" w:sz="4" w:space="0" w:color="000000"/>
              <w:right w:val="single" w:sz="4" w:space="0" w:color="000000"/>
            </w:tcBorders>
            <w:shd w:val="clear" w:color="auto" w:fill="D9D9D9"/>
            <w:vAlign w:val="center"/>
          </w:tcPr>
          <w:p w14:paraId="2F4D7F2E" w14:textId="77777777" w:rsidR="007F2D6C" w:rsidRDefault="00146950">
            <w:pPr>
              <w:spacing w:before="0"/>
              <w:jc w:val="center"/>
              <w:rPr>
                <w:sz w:val="22"/>
                <w:szCs w:val="22"/>
              </w:rPr>
            </w:pPr>
            <w:r>
              <w:rPr>
                <w:sz w:val="22"/>
                <w:szCs w:val="22"/>
              </w:rPr>
              <w:t>VI</w:t>
            </w:r>
          </w:p>
        </w:tc>
        <w:tc>
          <w:tcPr>
            <w:tcW w:w="1518" w:type="dxa"/>
            <w:tcBorders>
              <w:bottom w:val="single" w:sz="4" w:space="0" w:color="000000"/>
              <w:right w:val="single" w:sz="4" w:space="0" w:color="000000"/>
            </w:tcBorders>
            <w:shd w:val="clear" w:color="auto" w:fill="D9D9D9"/>
            <w:vAlign w:val="center"/>
          </w:tcPr>
          <w:p w14:paraId="4B14E73F" w14:textId="77777777" w:rsidR="007F2D6C" w:rsidRDefault="00146950">
            <w:pPr>
              <w:spacing w:before="0"/>
              <w:jc w:val="center"/>
              <w:rPr>
                <w:sz w:val="22"/>
                <w:szCs w:val="22"/>
              </w:rPr>
            </w:pPr>
            <w:r>
              <w:rPr>
                <w:sz w:val="22"/>
                <w:szCs w:val="22"/>
              </w:rPr>
              <w:t>V</w:t>
            </w:r>
          </w:p>
        </w:tc>
        <w:tc>
          <w:tcPr>
            <w:tcW w:w="1556" w:type="dxa"/>
            <w:tcBorders>
              <w:bottom w:val="single" w:sz="4" w:space="0" w:color="000000"/>
              <w:right w:val="single" w:sz="4" w:space="0" w:color="000000"/>
            </w:tcBorders>
            <w:shd w:val="clear" w:color="auto" w:fill="auto"/>
            <w:vAlign w:val="center"/>
          </w:tcPr>
          <w:p w14:paraId="7BF82610" w14:textId="77777777" w:rsidR="007F2D6C" w:rsidRDefault="00146950">
            <w:pPr>
              <w:spacing w:before="0"/>
              <w:jc w:val="center"/>
              <w:rPr>
                <w:sz w:val="22"/>
                <w:szCs w:val="22"/>
              </w:rPr>
            </w:pPr>
            <w:r>
              <w:rPr>
                <w:sz w:val="22"/>
                <w:szCs w:val="22"/>
              </w:rPr>
              <w:t>IV</w:t>
            </w:r>
          </w:p>
        </w:tc>
        <w:tc>
          <w:tcPr>
            <w:tcW w:w="1641" w:type="dxa"/>
            <w:tcBorders>
              <w:bottom w:val="single" w:sz="4" w:space="0" w:color="000000"/>
              <w:right w:val="single" w:sz="4" w:space="0" w:color="000000"/>
            </w:tcBorders>
            <w:shd w:val="clear" w:color="auto" w:fill="auto"/>
            <w:vAlign w:val="center"/>
          </w:tcPr>
          <w:p w14:paraId="79D92D45" w14:textId="77777777" w:rsidR="007F2D6C" w:rsidRDefault="00146950">
            <w:pPr>
              <w:spacing w:before="0"/>
              <w:jc w:val="center"/>
              <w:rPr>
                <w:sz w:val="22"/>
                <w:szCs w:val="22"/>
              </w:rPr>
            </w:pPr>
            <w:r>
              <w:rPr>
                <w:sz w:val="22"/>
                <w:szCs w:val="22"/>
              </w:rPr>
              <w:t>III</w:t>
            </w:r>
          </w:p>
        </w:tc>
        <w:tc>
          <w:tcPr>
            <w:tcW w:w="1421" w:type="dxa"/>
            <w:tcBorders>
              <w:bottom w:val="single" w:sz="4" w:space="0" w:color="000000"/>
              <w:right w:val="single" w:sz="4" w:space="0" w:color="000000"/>
            </w:tcBorders>
            <w:shd w:val="clear" w:color="auto" w:fill="auto"/>
            <w:vAlign w:val="center"/>
          </w:tcPr>
          <w:p w14:paraId="1BAA9AD7" w14:textId="77777777" w:rsidR="007F2D6C" w:rsidRDefault="00146950">
            <w:pPr>
              <w:spacing w:before="0"/>
              <w:jc w:val="center"/>
              <w:rPr>
                <w:sz w:val="22"/>
                <w:szCs w:val="22"/>
              </w:rPr>
            </w:pPr>
            <w:r>
              <w:rPr>
                <w:sz w:val="22"/>
                <w:szCs w:val="22"/>
              </w:rPr>
              <w:t>II</w:t>
            </w:r>
          </w:p>
        </w:tc>
      </w:tr>
      <w:tr w:rsidR="007F2D6C" w14:paraId="15FA6AF9" w14:textId="77777777">
        <w:trPr>
          <w:trHeight w:val="300"/>
        </w:trPr>
        <w:tc>
          <w:tcPr>
            <w:tcW w:w="1219" w:type="dxa"/>
            <w:tcBorders>
              <w:left w:val="single" w:sz="4" w:space="0" w:color="000000"/>
              <w:bottom w:val="single" w:sz="4" w:space="0" w:color="000000"/>
              <w:right w:val="single" w:sz="4" w:space="0" w:color="000000"/>
            </w:tcBorders>
            <w:shd w:val="clear" w:color="auto" w:fill="auto"/>
            <w:vAlign w:val="bottom"/>
          </w:tcPr>
          <w:p w14:paraId="3CCF7731" w14:textId="77777777" w:rsidR="007F2D6C" w:rsidRDefault="00146950">
            <w:pPr>
              <w:spacing w:before="0"/>
              <w:rPr>
                <w:sz w:val="22"/>
                <w:szCs w:val="22"/>
              </w:rPr>
            </w:pPr>
            <w:r>
              <w:rPr>
                <w:sz w:val="22"/>
                <w:szCs w:val="22"/>
              </w:rPr>
              <w:t>Serious</w:t>
            </w:r>
          </w:p>
        </w:tc>
        <w:tc>
          <w:tcPr>
            <w:tcW w:w="1646" w:type="dxa"/>
            <w:tcBorders>
              <w:bottom w:val="single" w:sz="4" w:space="0" w:color="000000"/>
              <w:right w:val="single" w:sz="4" w:space="0" w:color="000000"/>
            </w:tcBorders>
            <w:shd w:val="clear" w:color="auto" w:fill="D9D9D9"/>
            <w:vAlign w:val="center"/>
          </w:tcPr>
          <w:p w14:paraId="7E1C64D8" w14:textId="77777777" w:rsidR="007F2D6C" w:rsidRDefault="00146950">
            <w:pPr>
              <w:spacing w:before="0"/>
              <w:jc w:val="center"/>
              <w:rPr>
                <w:sz w:val="22"/>
                <w:szCs w:val="22"/>
              </w:rPr>
            </w:pPr>
            <w:r>
              <w:rPr>
                <w:sz w:val="22"/>
                <w:szCs w:val="22"/>
              </w:rPr>
              <w:t>V</w:t>
            </w:r>
          </w:p>
        </w:tc>
        <w:tc>
          <w:tcPr>
            <w:tcW w:w="1518" w:type="dxa"/>
            <w:tcBorders>
              <w:bottom w:val="single" w:sz="4" w:space="0" w:color="000000"/>
              <w:right w:val="single" w:sz="4" w:space="0" w:color="000000"/>
            </w:tcBorders>
            <w:shd w:val="clear" w:color="auto" w:fill="D9D9D9"/>
            <w:vAlign w:val="center"/>
          </w:tcPr>
          <w:p w14:paraId="2255AEB4" w14:textId="77777777" w:rsidR="007F2D6C" w:rsidRDefault="00146950">
            <w:pPr>
              <w:spacing w:before="0"/>
              <w:jc w:val="center"/>
              <w:rPr>
                <w:sz w:val="22"/>
                <w:szCs w:val="22"/>
              </w:rPr>
            </w:pPr>
            <w:r>
              <w:rPr>
                <w:sz w:val="22"/>
                <w:szCs w:val="22"/>
              </w:rPr>
              <w:t>IV</w:t>
            </w:r>
          </w:p>
        </w:tc>
        <w:tc>
          <w:tcPr>
            <w:tcW w:w="1556" w:type="dxa"/>
            <w:tcBorders>
              <w:bottom w:val="single" w:sz="4" w:space="0" w:color="000000"/>
              <w:right w:val="single" w:sz="4" w:space="0" w:color="000000"/>
            </w:tcBorders>
            <w:shd w:val="clear" w:color="auto" w:fill="auto"/>
            <w:vAlign w:val="center"/>
          </w:tcPr>
          <w:p w14:paraId="4C1BE929" w14:textId="77777777" w:rsidR="007F2D6C" w:rsidRDefault="00146950">
            <w:pPr>
              <w:spacing w:before="0"/>
              <w:jc w:val="center"/>
              <w:rPr>
                <w:sz w:val="22"/>
                <w:szCs w:val="22"/>
              </w:rPr>
            </w:pPr>
            <w:r>
              <w:rPr>
                <w:sz w:val="22"/>
                <w:szCs w:val="22"/>
              </w:rPr>
              <w:t>III</w:t>
            </w:r>
          </w:p>
        </w:tc>
        <w:tc>
          <w:tcPr>
            <w:tcW w:w="1641" w:type="dxa"/>
            <w:tcBorders>
              <w:bottom w:val="single" w:sz="4" w:space="0" w:color="000000"/>
              <w:right w:val="single" w:sz="4" w:space="0" w:color="000000"/>
            </w:tcBorders>
            <w:shd w:val="clear" w:color="auto" w:fill="auto"/>
            <w:vAlign w:val="center"/>
          </w:tcPr>
          <w:p w14:paraId="65CCA574" w14:textId="77777777" w:rsidR="007F2D6C" w:rsidRDefault="00146950">
            <w:pPr>
              <w:spacing w:before="0"/>
              <w:jc w:val="center"/>
              <w:rPr>
                <w:sz w:val="22"/>
                <w:szCs w:val="22"/>
              </w:rPr>
            </w:pPr>
            <w:r>
              <w:rPr>
                <w:sz w:val="22"/>
                <w:szCs w:val="22"/>
              </w:rPr>
              <w:t>II</w:t>
            </w:r>
          </w:p>
        </w:tc>
        <w:tc>
          <w:tcPr>
            <w:tcW w:w="1421" w:type="dxa"/>
            <w:tcBorders>
              <w:bottom w:val="single" w:sz="4" w:space="0" w:color="000000"/>
              <w:right w:val="single" w:sz="4" w:space="0" w:color="000000"/>
            </w:tcBorders>
            <w:shd w:val="clear" w:color="auto" w:fill="auto"/>
            <w:vAlign w:val="center"/>
          </w:tcPr>
          <w:p w14:paraId="76F451FE" w14:textId="77777777" w:rsidR="007F2D6C" w:rsidRDefault="00146950">
            <w:pPr>
              <w:spacing w:before="0"/>
              <w:jc w:val="center"/>
              <w:rPr>
                <w:sz w:val="22"/>
                <w:szCs w:val="22"/>
              </w:rPr>
            </w:pPr>
            <w:r>
              <w:rPr>
                <w:sz w:val="22"/>
                <w:szCs w:val="22"/>
              </w:rPr>
              <w:t>I</w:t>
            </w:r>
          </w:p>
        </w:tc>
      </w:tr>
      <w:tr w:rsidR="007F2D6C" w14:paraId="4F154668" w14:textId="77777777">
        <w:trPr>
          <w:trHeight w:val="300"/>
        </w:trPr>
        <w:tc>
          <w:tcPr>
            <w:tcW w:w="1219" w:type="dxa"/>
            <w:tcBorders>
              <w:left w:val="single" w:sz="4" w:space="0" w:color="000000"/>
              <w:bottom w:val="single" w:sz="4" w:space="0" w:color="000000"/>
              <w:right w:val="single" w:sz="4" w:space="0" w:color="000000"/>
            </w:tcBorders>
            <w:shd w:val="clear" w:color="auto" w:fill="auto"/>
            <w:vAlign w:val="bottom"/>
          </w:tcPr>
          <w:p w14:paraId="42E682F0" w14:textId="77777777" w:rsidR="007F2D6C" w:rsidRDefault="00146950">
            <w:pPr>
              <w:spacing w:before="0"/>
              <w:rPr>
                <w:sz w:val="22"/>
                <w:szCs w:val="22"/>
              </w:rPr>
            </w:pPr>
            <w:r>
              <w:rPr>
                <w:sz w:val="22"/>
                <w:szCs w:val="22"/>
              </w:rPr>
              <w:t>Non-serious</w:t>
            </w:r>
          </w:p>
        </w:tc>
        <w:tc>
          <w:tcPr>
            <w:tcW w:w="1646" w:type="dxa"/>
            <w:tcBorders>
              <w:bottom w:val="single" w:sz="4" w:space="0" w:color="000000"/>
              <w:right w:val="single" w:sz="4" w:space="0" w:color="000000"/>
            </w:tcBorders>
            <w:shd w:val="clear" w:color="auto" w:fill="D9D9D9"/>
            <w:vAlign w:val="center"/>
          </w:tcPr>
          <w:p w14:paraId="2039F8AC" w14:textId="77777777" w:rsidR="007F2D6C" w:rsidRDefault="00146950">
            <w:pPr>
              <w:spacing w:before="0"/>
              <w:jc w:val="center"/>
              <w:rPr>
                <w:sz w:val="22"/>
                <w:szCs w:val="22"/>
              </w:rPr>
            </w:pPr>
            <w:r>
              <w:rPr>
                <w:sz w:val="22"/>
                <w:szCs w:val="22"/>
              </w:rPr>
              <w:t>IV</w:t>
            </w:r>
          </w:p>
        </w:tc>
        <w:tc>
          <w:tcPr>
            <w:tcW w:w="1518" w:type="dxa"/>
            <w:tcBorders>
              <w:bottom w:val="single" w:sz="4" w:space="0" w:color="000000"/>
              <w:right w:val="single" w:sz="4" w:space="0" w:color="000000"/>
            </w:tcBorders>
            <w:shd w:val="clear" w:color="auto" w:fill="D9D9D9"/>
            <w:vAlign w:val="center"/>
          </w:tcPr>
          <w:p w14:paraId="6B059CE6" w14:textId="77777777" w:rsidR="007F2D6C" w:rsidRDefault="00146950">
            <w:pPr>
              <w:spacing w:before="0"/>
              <w:jc w:val="center"/>
              <w:rPr>
                <w:sz w:val="22"/>
                <w:szCs w:val="22"/>
              </w:rPr>
            </w:pPr>
            <w:r>
              <w:rPr>
                <w:sz w:val="22"/>
                <w:szCs w:val="22"/>
              </w:rPr>
              <w:t>III</w:t>
            </w:r>
          </w:p>
        </w:tc>
        <w:tc>
          <w:tcPr>
            <w:tcW w:w="1556" w:type="dxa"/>
            <w:tcBorders>
              <w:bottom w:val="single" w:sz="4" w:space="0" w:color="000000"/>
              <w:right w:val="single" w:sz="4" w:space="0" w:color="000000"/>
            </w:tcBorders>
            <w:shd w:val="clear" w:color="auto" w:fill="auto"/>
            <w:vAlign w:val="center"/>
          </w:tcPr>
          <w:p w14:paraId="51610928" w14:textId="77777777" w:rsidR="007F2D6C" w:rsidRDefault="00146950">
            <w:pPr>
              <w:spacing w:before="0"/>
              <w:jc w:val="center"/>
              <w:rPr>
                <w:sz w:val="22"/>
                <w:szCs w:val="22"/>
              </w:rPr>
            </w:pPr>
            <w:r>
              <w:rPr>
                <w:sz w:val="22"/>
                <w:szCs w:val="22"/>
              </w:rPr>
              <w:t>II</w:t>
            </w:r>
          </w:p>
        </w:tc>
        <w:tc>
          <w:tcPr>
            <w:tcW w:w="1641" w:type="dxa"/>
            <w:tcBorders>
              <w:bottom w:val="single" w:sz="4" w:space="0" w:color="000000"/>
              <w:right w:val="single" w:sz="4" w:space="0" w:color="000000"/>
            </w:tcBorders>
            <w:shd w:val="clear" w:color="auto" w:fill="auto"/>
            <w:vAlign w:val="center"/>
          </w:tcPr>
          <w:p w14:paraId="12A92910" w14:textId="77777777" w:rsidR="007F2D6C" w:rsidRDefault="00146950">
            <w:pPr>
              <w:spacing w:before="0"/>
              <w:jc w:val="center"/>
              <w:rPr>
                <w:sz w:val="22"/>
                <w:szCs w:val="22"/>
              </w:rPr>
            </w:pPr>
            <w:r>
              <w:rPr>
                <w:sz w:val="22"/>
                <w:szCs w:val="22"/>
              </w:rPr>
              <w:t>I</w:t>
            </w:r>
          </w:p>
        </w:tc>
        <w:tc>
          <w:tcPr>
            <w:tcW w:w="1421" w:type="dxa"/>
            <w:tcBorders>
              <w:bottom w:val="single" w:sz="4" w:space="0" w:color="000000"/>
              <w:right w:val="single" w:sz="4" w:space="0" w:color="000000"/>
            </w:tcBorders>
            <w:shd w:val="clear" w:color="auto" w:fill="auto"/>
            <w:vAlign w:val="center"/>
          </w:tcPr>
          <w:p w14:paraId="7E990301" w14:textId="77777777" w:rsidR="007F2D6C" w:rsidRDefault="00146950">
            <w:pPr>
              <w:spacing w:before="0"/>
              <w:jc w:val="center"/>
              <w:rPr>
                <w:sz w:val="22"/>
                <w:szCs w:val="22"/>
              </w:rPr>
            </w:pPr>
            <w:r>
              <w:rPr>
                <w:sz w:val="22"/>
                <w:szCs w:val="22"/>
              </w:rPr>
              <w:t>I</w:t>
            </w:r>
          </w:p>
        </w:tc>
      </w:tr>
    </w:tbl>
    <w:p w14:paraId="7E3AE629" w14:textId="77777777" w:rsidR="007F2D6C" w:rsidRDefault="007F2D6C">
      <w:pPr>
        <w:spacing w:before="0" w:after="160" w:line="259" w:lineRule="auto"/>
        <w:rPr>
          <w:sz w:val="22"/>
          <w:szCs w:val="22"/>
        </w:rPr>
      </w:pPr>
    </w:p>
    <w:p w14:paraId="349C9FB1" w14:textId="77777777" w:rsidR="007F2D6C" w:rsidRDefault="00146950">
      <w:pPr>
        <w:spacing w:before="0" w:after="160" w:line="259" w:lineRule="auto"/>
        <w:rPr>
          <w:sz w:val="22"/>
          <w:szCs w:val="22"/>
        </w:rPr>
      </w:pPr>
      <w:r>
        <w:rPr>
          <w:sz w:val="22"/>
          <w:szCs w:val="22"/>
        </w:rPr>
        <w:t xml:space="preserve">Three different levels of autonomy are proposed: </w:t>
      </w:r>
    </w:p>
    <w:p w14:paraId="77A7193F" w14:textId="77777777" w:rsidR="007F2D6C" w:rsidRDefault="00146950">
      <w:pPr>
        <w:numPr>
          <w:ilvl w:val="0"/>
          <w:numId w:val="18"/>
        </w:numPr>
        <w:spacing w:before="0" w:line="259" w:lineRule="auto"/>
        <w:rPr>
          <w:sz w:val="22"/>
          <w:szCs w:val="22"/>
        </w:rPr>
      </w:pPr>
      <w:r>
        <w:rPr>
          <w:sz w:val="22"/>
          <w:szCs w:val="22"/>
        </w:rPr>
        <w:t xml:space="preserve">Approval: the software may make suggestions to the user, but either it cannot </w:t>
      </w:r>
      <w:proofErr w:type="gramStart"/>
      <w:r>
        <w:rPr>
          <w:sz w:val="22"/>
          <w:szCs w:val="22"/>
        </w:rPr>
        <w:t>take action</w:t>
      </w:r>
      <w:proofErr w:type="gramEnd"/>
      <w:r>
        <w:rPr>
          <w:sz w:val="22"/>
          <w:szCs w:val="22"/>
        </w:rPr>
        <w:t xml:space="preserve"> on its own, or it requires operator approval before taking action.</w:t>
      </w:r>
    </w:p>
    <w:p w14:paraId="60807ED2" w14:textId="77777777" w:rsidR="007F2D6C" w:rsidRDefault="00146950">
      <w:pPr>
        <w:numPr>
          <w:ilvl w:val="0"/>
          <w:numId w:val="18"/>
        </w:numPr>
        <w:spacing w:before="0" w:line="259" w:lineRule="auto"/>
        <w:rPr>
          <w:sz w:val="22"/>
          <w:szCs w:val="22"/>
        </w:rPr>
      </w:pPr>
      <w:r>
        <w:rPr>
          <w:sz w:val="22"/>
          <w:szCs w:val="22"/>
        </w:rPr>
        <w:t xml:space="preserve">Override: the software can </w:t>
      </w:r>
      <w:proofErr w:type="gramStart"/>
      <w:r>
        <w:rPr>
          <w:sz w:val="22"/>
          <w:szCs w:val="22"/>
        </w:rPr>
        <w:t>take action</w:t>
      </w:r>
      <w:proofErr w:type="gramEnd"/>
      <w:r>
        <w:rPr>
          <w:sz w:val="22"/>
          <w:szCs w:val="22"/>
        </w:rPr>
        <w:t xml:space="preserve"> without approval, but the operator has the ability to over-ride (cancel) the software if need be. For example, a human driver in a self-driving car can take control.</w:t>
      </w:r>
    </w:p>
    <w:p w14:paraId="3C8E1EB9" w14:textId="77777777" w:rsidR="007F2D6C" w:rsidRDefault="00146950">
      <w:pPr>
        <w:numPr>
          <w:ilvl w:val="0"/>
          <w:numId w:val="18"/>
        </w:numPr>
        <w:spacing w:before="0" w:after="160" w:line="259" w:lineRule="auto"/>
        <w:rPr>
          <w:sz w:val="22"/>
          <w:szCs w:val="22"/>
        </w:rPr>
      </w:pPr>
      <w:r>
        <w:rPr>
          <w:sz w:val="22"/>
          <w:szCs w:val="22"/>
        </w:rPr>
        <w:t>No Intervention: the operator is not involved in the treatment and has no ability to override the software.</w:t>
      </w:r>
    </w:p>
    <w:p w14:paraId="333D7048" w14:textId="77777777" w:rsidR="007F2D6C" w:rsidRDefault="007F2D6C">
      <w:pPr>
        <w:spacing w:before="0" w:after="160" w:line="259" w:lineRule="auto"/>
        <w:ind w:left="720"/>
        <w:rPr>
          <w:sz w:val="22"/>
          <w:szCs w:val="22"/>
        </w:rPr>
      </w:pPr>
    </w:p>
    <w:p w14:paraId="57094229" w14:textId="77777777" w:rsidR="007F2D6C" w:rsidRDefault="00146950">
      <w:pPr>
        <w:spacing w:before="0" w:after="160" w:line="259" w:lineRule="auto"/>
        <w:rPr>
          <w:sz w:val="22"/>
          <w:szCs w:val="22"/>
        </w:rPr>
      </w:pPr>
      <w:r>
        <w:rPr>
          <w:sz w:val="22"/>
          <w:szCs w:val="22"/>
        </w:rPr>
        <w:t>The IMDRF document had the following definitions:</w:t>
      </w:r>
    </w:p>
    <w:p w14:paraId="193C0E17" w14:textId="77777777" w:rsidR="007F2D6C" w:rsidRDefault="00146950">
      <w:pPr>
        <w:spacing w:before="0" w:after="160" w:line="259" w:lineRule="auto"/>
        <w:rPr>
          <w:b/>
          <w:sz w:val="22"/>
          <w:szCs w:val="22"/>
        </w:rPr>
      </w:pPr>
      <w:r>
        <w:rPr>
          <w:b/>
          <w:sz w:val="22"/>
          <w:szCs w:val="22"/>
        </w:rPr>
        <w:t>Critical situation or condition</w:t>
      </w:r>
    </w:p>
    <w:p w14:paraId="51EDC86C" w14:textId="62DCE067" w:rsidR="007F2D6C" w:rsidRDefault="00146950">
      <w:pPr>
        <w:spacing w:before="0" w:after="160" w:line="259" w:lineRule="auto"/>
        <w:rPr>
          <w:sz w:val="22"/>
          <w:szCs w:val="22"/>
        </w:rPr>
      </w:pPr>
      <w:r>
        <w:rPr>
          <w:sz w:val="22"/>
          <w:szCs w:val="22"/>
        </w:rPr>
        <w:t>Situations or conditions where accurate and/or timely diagnosis or treatment action is vital to</w:t>
      </w:r>
      <w:r w:rsidR="00233F01">
        <w:rPr>
          <w:sz w:val="22"/>
          <w:szCs w:val="22"/>
        </w:rPr>
        <w:t xml:space="preserve"> </w:t>
      </w:r>
      <w:r>
        <w:rPr>
          <w:sz w:val="22"/>
          <w:szCs w:val="22"/>
        </w:rPr>
        <w:t>avoid death, long-term disability or other serious deterioration of health of an individual patient</w:t>
      </w:r>
      <w:r w:rsidR="00233F01">
        <w:rPr>
          <w:sz w:val="22"/>
          <w:szCs w:val="22"/>
        </w:rPr>
        <w:t xml:space="preserve"> </w:t>
      </w:r>
      <w:r>
        <w:rPr>
          <w:sz w:val="22"/>
          <w:szCs w:val="22"/>
        </w:rPr>
        <w:t xml:space="preserve">or to mitigating impact to public health. </w:t>
      </w:r>
      <w:proofErr w:type="spellStart"/>
      <w:r>
        <w:rPr>
          <w:sz w:val="22"/>
          <w:szCs w:val="22"/>
        </w:rPr>
        <w:t>SaMD</w:t>
      </w:r>
      <w:proofErr w:type="spellEnd"/>
      <w:r>
        <w:rPr>
          <w:sz w:val="22"/>
          <w:szCs w:val="22"/>
        </w:rPr>
        <w:t xml:space="preserve"> </w:t>
      </w:r>
      <w:proofErr w:type="gramStart"/>
      <w:r>
        <w:rPr>
          <w:sz w:val="22"/>
          <w:szCs w:val="22"/>
        </w:rPr>
        <w:t>is considered to be</w:t>
      </w:r>
      <w:proofErr w:type="gramEnd"/>
      <w:r>
        <w:rPr>
          <w:sz w:val="22"/>
          <w:szCs w:val="22"/>
        </w:rPr>
        <w:t xml:space="preserve"> used in a critical situation or</w:t>
      </w:r>
      <w:r w:rsidR="00233F01">
        <w:rPr>
          <w:sz w:val="22"/>
          <w:szCs w:val="22"/>
        </w:rPr>
        <w:t xml:space="preserve"> </w:t>
      </w:r>
      <w:r>
        <w:rPr>
          <w:sz w:val="22"/>
          <w:szCs w:val="22"/>
        </w:rPr>
        <w:t>condition where:</w:t>
      </w:r>
    </w:p>
    <w:p w14:paraId="2A2EA742" w14:textId="77777777" w:rsidR="007F2D6C" w:rsidRDefault="00146950">
      <w:pPr>
        <w:spacing w:before="0" w:after="160" w:line="259" w:lineRule="auto"/>
        <w:ind w:left="720"/>
        <w:rPr>
          <w:sz w:val="22"/>
          <w:szCs w:val="22"/>
        </w:rPr>
      </w:pPr>
      <w:r>
        <w:rPr>
          <w:sz w:val="22"/>
          <w:szCs w:val="22"/>
        </w:rPr>
        <w:t>• The type of disease or condition is:</w:t>
      </w:r>
    </w:p>
    <w:p w14:paraId="5AD36884" w14:textId="77777777" w:rsidR="007F2D6C" w:rsidRDefault="00146950">
      <w:pPr>
        <w:spacing w:before="0" w:after="160" w:line="259" w:lineRule="auto"/>
        <w:ind w:left="1440"/>
        <w:rPr>
          <w:sz w:val="22"/>
          <w:szCs w:val="22"/>
        </w:rPr>
      </w:pPr>
      <w:r>
        <w:rPr>
          <w:sz w:val="22"/>
          <w:szCs w:val="22"/>
        </w:rPr>
        <w:lastRenderedPageBreak/>
        <w:t>o Life-threatening state of health, including incurable states,</w:t>
      </w:r>
    </w:p>
    <w:p w14:paraId="7B5D6C1D" w14:textId="77777777" w:rsidR="007F2D6C" w:rsidRDefault="00146950">
      <w:pPr>
        <w:spacing w:before="0" w:after="160" w:line="259" w:lineRule="auto"/>
        <w:ind w:left="1440"/>
        <w:rPr>
          <w:sz w:val="22"/>
          <w:szCs w:val="22"/>
        </w:rPr>
      </w:pPr>
      <w:r>
        <w:rPr>
          <w:sz w:val="22"/>
          <w:szCs w:val="22"/>
        </w:rPr>
        <w:t>o Requires major therapeutic interventions,</w:t>
      </w:r>
    </w:p>
    <w:p w14:paraId="4A097E69" w14:textId="77777777" w:rsidR="007F2D6C" w:rsidRDefault="00146950">
      <w:pPr>
        <w:spacing w:before="0" w:after="160" w:line="259" w:lineRule="auto"/>
        <w:ind w:left="1440"/>
        <w:rPr>
          <w:sz w:val="22"/>
          <w:szCs w:val="22"/>
        </w:rPr>
      </w:pPr>
      <w:r>
        <w:rPr>
          <w:sz w:val="22"/>
          <w:szCs w:val="22"/>
        </w:rPr>
        <w:t>o Sometimes time critical, depending on the progression of the disease or condition that could affect the user’s ability to reflect on the output information.</w:t>
      </w:r>
    </w:p>
    <w:p w14:paraId="69434EF2" w14:textId="295E9BF3" w:rsidR="007F2D6C" w:rsidRDefault="00146950">
      <w:pPr>
        <w:spacing w:before="0" w:after="160" w:line="259" w:lineRule="auto"/>
        <w:ind w:left="720"/>
        <w:rPr>
          <w:sz w:val="22"/>
          <w:szCs w:val="22"/>
        </w:rPr>
      </w:pPr>
      <w:r>
        <w:rPr>
          <w:sz w:val="22"/>
          <w:szCs w:val="22"/>
        </w:rPr>
        <w:t xml:space="preserve">• Intended target population is fragile with respect to the disease or condition (e.g., </w:t>
      </w:r>
      <w:r w:rsidR="00D66DCA">
        <w:rPr>
          <w:sz w:val="22"/>
          <w:szCs w:val="22"/>
        </w:rPr>
        <w:t>paediatrics</w:t>
      </w:r>
      <w:r>
        <w:rPr>
          <w:sz w:val="22"/>
          <w:szCs w:val="22"/>
        </w:rPr>
        <w:t>, high risk population, etc.)</w:t>
      </w:r>
    </w:p>
    <w:p w14:paraId="56387AB8" w14:textId="77777777" w:rsidR="007F2D6C" w:rsidRDefault="00146950">
      <w:pPr>
        <w:spacing w:before="0" w:after="160" w:line="259" w:lineRule="auto"/>
        <w:ind w:left="720"/>
        <w:rPr>
          <w:sz w:val="22"/>
          <w:szCs w:val="22"/>
        </w:rPr>
      </w:pPr>
      <w:r>
        <w:rPr>
          <w:sz w:val="22"/>
          <w:szCs w:val="22"/>
        </w:rPr>
        <w:t>• Intended for specialized trained users.</w:t>
      </w:r>
    </w:p>
    <w:p w14:paraId="4FC8D8C2" w14:textId="77777777" w:rsidR="007F2D6C" w:rsidRDefault="00146950">
      <w:pPr>
        <w:spacing w:before="0" w:after="160" w:line="259" w:lineRule="auto"/>
        <w:rPr>
          <w:b/>
          <w:sz w:val="22"/>
          <w:szCs w:val="22"/>
        </w:rPr>
      </w:pPr>
      <w:r>
        <w:rPr>
          <w:b/>
          <w:sz w:val="22"/>
          <w:szCs w:val="22"/>
        </w:rPr>
        <w:t>Serious situation or condition</w:t>
      </w:r>
    </w:p>
    <w:p w14:paraId="6730643D" w14:textId="77777777" w:rsidR="007F2D6C" w:rsidRDefault="00146950">
      <w:pPr>
        <w:spacing w:before="0" w:after="160" w:line="259" w:lineRule="auto"/>
        <w:rPr>
          <w:sz w:val="22"/>
          <w:szCs w:val="22"/>
        </w:rPr>
      </w:pPr>
      <w:r>
        <w:rPr>
          <w:sz w:val="22"/>
          <w:szCs w:val="22"/>
        </w:rPr>
        <w:t xml:space="preserve">Situations or conditions where accurate diagnosis or treatment is of vital importance to avoid unnecessary interventions (e.g., biopsy) or timely interventions are important to mitigate long term irreversible consequences on an individual patient’s health condition or public health. </w:t>
      </w:r>
      <w:proofErr w:type="spellStart"/>
      <w:r>
        <w:rPr>
          <w:sz w:val="22"/>
          <w:szCs w:val="22"/>
        </w:rPr>
        <w:t>SaMD</w:t>
      </w:r>
      <w:proofErr w:type="spellEnd"/>
      <w:r>
        <w:rPr>
          <w:sz w:val="22"/>
          <w:szCs w:val="22"/>
        </w:rPr>
        <w:t xml:space="preserve"> </w:t>
      </w:r>
      <w:proofErr w:type="gramStart"/>
      <w:r>
        <w:rPr>
          <w:sz w:val="22"/>
          <w:szCs w:val="22"/>
        </w:rPr>
        <w:t>is considered to be</w:t>
      </w:r>
      <w:proofErr w:type="gramEnd"/>
      <w:r>
        <w:rPr>
          <w:sz w:val="22"/>
          <w:szCs w:val="22"/>
        </w:rPr>
        <w:t xml:space="preserve"> used in a serious situation or condition when:</w:t>
      </w:r>
    </w:p>
    <w:p w14:paraId="4682693A" w14:textId="77777777" w:rsidR="007F2D6C" w:rsidRDefault="00146950">
      <w:pPr>
        <w:spacing w:before="0" w:after="160" w:line="259" w:lineRule="auto"/>
        <w:ind w:left="720"/>
        <w:rPr>
          <w:sz w:val="22"/>
          <w:szCs w:val="22"/>
        </w:rPr>
      </w:pPr>
      <w:r>
        <w:rPr>
          <w:sz w:val="22"/>
          <w:szCs w:val="22"/>
        </w:rPr>
        <w:t>• The type of disease or condition is:</w:t>
      </w:r>
    </w:p>
    <w:p w14:paraId="140BB395" w14:textId="77777777" w:rsidR="007F2D6C" w:rsidRDefault="00146950">
      <w:pPr>
        <w:spacing w:before="0" w:after="160" w:line="259" w:lineRule="auto"/>
        <w:ind w:left="1440"/>
        <w:rPr>
          <w:sz w:val="22"/>
          <w:szCs w:val="22"/>
        </w:rPr>
      </w:pPr>
      <w:r>
        <w:rPr>
          <w:sz w:val="22"/>
          <w:szCs w:val="22"/>
        </w:rPr>
        <w:t>o Moderate in progression, often curable,</w:t>
      </w:r>
    </w:p>
    <w:p w14:paraId="1FF528FB" w14:textId="77777777" w:rsidR="007F2D6C" w:rsidRDefault="00146950">
      <w:pPr>
        <w:spacing w:before="0" w:after="160" w:line="259" w:lineRule="auto"/>
        <w:ind w:left="1440"/>
        <w:rPr>
          <w:sz w:val="22"/>
          <w:szCs w:val="22"/>
        </w:rPr>
      </w:pPr>
      <w:r>
        <w:rPr>
          <w:sz w:val="22"/>
          <w:szCs w:val="22"/>
        </w:rPr>
        <w:t>o Does not require major therapeutic interventions,</w:t>
      </w:r>
    </w:p>
    <w:p w14:paraId="1B31F476" w14:textId="6AABD9AC" w:rsidR="007F2D6C" w:rsidRDefault="00146950">
      <w:pPr>
        <w:spacing w:before="0" w:after="160" w:line="259" w:lineRule="auto"/>
        <w:ind w:left="1440"/>
        <w:rPr>
          <w:sz w:val="22"/>
          <w:szCs w:val="22"/>
        </w:rPr>
      </w:pPr>
      <w:r>
        <w:rPr>
          <w:sz w:val="22"/>
          <w:szCs w:val="22"/>
        </w:rPr>
        <w:t>o Intervention is normally not expected to be time critical in order to avoid death, long</w:t>
      </w:r>
      <w:r w:rsidR="00D66DCA">
        <w:rPr>
          <w:sz w:val="22"/>
          <w:szCs w:val="22"/>
        </w:rPr>
        <w:t>-</w:t>
      </w:r>
      <w:r>
        <w:rPr>
          <w:sz w:val="22"/>
          <w:szCs w:val="22"/>
        </w:rPr>
        <w:t>term disability or other serious deterioration of health, whereby providing the user an ability to detect erroneous recommendations.</w:t>
      </w:r>
    </w:p>
    <w:p w14:paraId="667C0D16" w14:textId="77777777" w:rsidR="007F2D6C" w:rsidRDefault="00146950">
      <w:pPr>
        <w:spacing w:before="0" w:after="160" w:line="259" w:lineRule="auto"/>
        <w:ind w:left="720"/>
        <w:rPr>
          <w:sz w:val="22"/>
          <w:szCs w:val="22"/>
        </w:rPr>
      </w:pPr>
      <w:r>
        <w:rPr>
          <w:sz w:val="22"/>
          <w:szCs w:val="22"/>
        </w:rPr>
        <w:t>• Intended target population is NOT fragile with respect to the disease or condition.</w:t>
      </w:r>
    </w:p>
    <w:p w14:paraId="400EE400" w14:textId="77777777" w:rsidR="007F2D6C" w:rsidRDefault="00146950">
      <w:pPr>
        <w:spacing w:before="0" w:after="160" w:line="259" w:lineRule="auto"/>
        <w:ind w:left="720"/>
        <w:rPr>
          <w:sz w:val="22"/>
          <w:szCs w:val="22"/>
        </w:rPr>
      </w:pPr>
      <w:r>
        <w:rPr>
          <w:sz w:val="22"/>
          <w:szCs w:val="22"/>
        </w:rPr>
        <w:t>• Intended for either specialized trained users or lay users.</w:t>
      </w:r>
    </w:p>
    <w:p w14:paraId="164DBA21" w14:textId="77777777" w:rsidR="007F2D6C" w:rsidRDefault="00146950">
      <w:pPr>
        <w:spacing w:before="0" w:after="160" w:line="259" w:lineRule="auto"/>
        <w:rPr>
          <w:sz w:val="22"/>
          <w:szCs w:val="22"/>
        </w:rPr>
      </w:pPr>
      <w:r>
        <w:rPr>
          <w:sz w:val="22"/>
          <w:szCs w:val="22"/>
        </w:rPr>
        <w:t xml:space="preserve">Note: </w:t>
      </w:r>
      <w:proofErr w:type="spellStart"/>
      <w:r>
        <w:rPr>
          <w:sz w:val="22"/>
          <w:szCs w:val="22"/>
        </w:rPr>
        <w:t>SaMD</w:t>
      </w:r>
      <w:proofErr w:type="spellEnd"/>
      <w:r>
        <w:rPr>
          <w:sz w:val="22"/>
          <w:szCs w:val="22"/>
        </w:rPr>
        <w:t xml:space="preserve"> intended to be used by lay users in a "serious situation or condition" as described here, without the support from specialized professionals, should be considered as </w:t>
      </w:r>
      <w:proofErr w:type="spellStart"/>
      <w:r>
        <w:rPr>
          <w:sz w:val="22"/>
          <w:szCs w:val="22"/>
        </w:rPr>
        <w:t>SaMD</w:t>
      </w:r>
      <w:proofErr w:type="spellEnd"/>
      <w:r>
        <w:rPr>
          <w:sz w:val="22"/>
          <w:szCs w:val="22"/>
        </w:rPr>
        <w:t xml:space="preserve"> used in a "critical situation or condition".</w:t>
      </w:r>
    </w:p>
    <w:p w14:paraId="3EEA4D91" w14:textId="77777777" w:rsidR="007F2D6C" w:rsidRDefault="00146950">
      <w:pPr>
        <w:spacing w:before="0" w:after="160" w:line="259" w:lineRule="auto"/>
        <w:rPr>
          <w:b/>
          <w:sz w:val="22"/>
          <w:szCs w:val="22"/>
        </w:rPr>
      </w:pPr>
      <w:r>
        <w:rPr>
          <w:b/>
          <w:sz w:val="22"/>
          <w:szCs w:val="22"/>
        </w:rPr>
        <w:t>Non-Serious situation or condition</w:t>
      </w:r>
    </w:p>
    <w:p w14:paraId="3DAE9BC0" w14:textId="77777777" w:rsidR="007F2D6C" w:rsidRDefault="00146950">
      <w:pPr>
        <w:spacing w:before="0" w:after="160" w:line="259" w:lineRule="auto"/>
        <w:rPr>
          <w:sz w:val="22"/>
          <w:szCs w:val="22"/>
        </w:rPr>
      </w:pPr>
      <w:r>
        <w:rPr>
          <w:sz w:val="22"/>
          <w:szCs w:val="22"/>
        </w:rPr>
        <w:t xml:space="preserve">Situations or conditions where an accurate diagnosis and treatment is important but not critical for interventions to mitigate long term irreversible consequences on an individual patient's health condition or public health. </w:t>
      </w:r>
      <w:proofErr w:type="spellStart"/>
      <w:r>
        <w:rPr>
          <w:sz w:val="22"/>
          <w:szCs w:val="22"/>
        </w:rPr>
        <w:t>SaMD</w:t>
      </w:r>
      <w:proofErr w:type="spellEnd"/>
      <w:r>
        <w:rPr>
          <w:sz w:val="22"/>
          <w:szCs w:val="22"/>
        </w:rPr>
        <w:t xml:space="preserve"> </w:t>
      </w:r>
      <w:proofErr w:type="gramStart"/>
      <w:r>
        <w:rPr>
          <w:sz w:val="22"/>
          <w:szCs w:val="22"/>
        </w:rPr>
        <w:t>is considered to be</w:t>
      </w:r>
      <w:proofErr w:type="gramEnd"/>
      <w:r>
        <w:rPr>
          <w:sz w:val="22"/>
          <w:szCs w:val="22"/>
        </w:rPr>
        <w:t xml:space="preserve"> used in a non-serious situation or condition when:</w:t>
      </w:r>
    </w:p>
    <w:p w14:paraId="6E99FA0D" w14:textId="77777777" w:rsidR="007F2D6C" w:rsidRDefault="00146950">
      <w:pPr>
        <w:spacing w:before="0" w:after="160" w:line="259" w:lineRule="auto"/>
        <w:ind w:left="720"/>
        <w:rPr>
          <w:sz w:val="22"/>
          <w:szCs w:val="22"/>
        </w:rPr>
      </w:pPr>
      <w:r>
        <w:rPr>
          <w:sz w:val="22"/>
          <w:szCs w:val="22"/>
        </w:rPr>
        <w:t>• The type of disease or condition is:</w:t>
      </w:r>
    </w:p>
    <w:p w14:paraId="241AB4BE" w14:textId="77777777" w:rsidR="007F2D6C" w:rsidRDefault="00146950">
      <w:pPr>
        <w:spacing w:before="0" w:after="160" w:line="259" w:lineRule="auto"/>
        <w:ind w:left="1440"/>
        <w:rPr>
          <w:sz w:val="22"/>
          <w:szCs w:val="22"/>
        </w:rPr>
      </w:pPr>
      <w:r>
        <w:rPr>
          <w:sz w:val="22"/>
          <w:szCs w:val="22"/>
        </w:rPr>
        <w:t>o Slow with predictable progression of disease state (may include minor chronic illnesses or states),</w:t>
      </w:r>
    </w:p>
    <w:p w14:paraId="2F94A5C8" w14:textId="77777777" w:rsidR="007F2D6C" w:rsidRDefault="00146950">
      <w:pPr>
        <w:spacing w:before="0" w:after="160" w:line="259" w:lineRule="auto"/>
        <w:ind w:left="1440"/>
        <w:rPr>
          <w:sz w:val="22"/>
          <w:szCs w:val="22"/>
        </w:rPr>
      </w:pPr>
      <w:r>
        <w:rPr>
          <w:sz w:val="22"/>
          <w:szCs w:val="22"/>
        </w:rPr>
        <w:t>o May not be curable; can be managed effectively,</w:t>
      </w:r>
    </w:p>
    <w:p w14:paraId="74A8AB71" w14:textId="77777777" w:rsidR="007F2D6C" w:rsidRDefault="00146950">
      <w:pPr>
        <w:spacing w:before="0" w:after="160" w:line="259" w:lineRule="auto"/>
        <w:ind w:left="1440"/>
        <w:rPr>
          <w:sz w:val="22"/>
          <w:szCs w:val="22"/>
        </w:rPr>
      </w:pPr>
      <w:r>
        <w:rPr>
          <w:sz w:val="22"/>
          <w:szCs w:val="22"/>
        </w:rPr>
        <w:t>o Requires only minor therapeutic interventions, and</w:t>
      </w:r>
    </w:p>
    <w:p w14:paraId="05C5FA53" w14:textId="6310B335" w:rsidR="007F2D6C" w:rsidRDefault="00146950">
      <w:pPr>
        <w:spacing w:before="0" w:after="160" w:line="259" w:lineRule="auto"/>
        <w:ind w:left="1440"/>
        <w:rPr>
          <w:sz w:val="22"/>
          <w:szCs w:val="22"/>
        </w:rPr>
      </w:pPr>
      <w:r>
        <w:rPr>
          <w:sz w:val="22"/>
          <w:szCs w:val="22"/>
        </w:rPr>
        <w:t>o Interventions are normally non</w:t>
      </w:r>
      <w:r w:rsidR="00D66DCA">
        <w:rPr>
          <w:sz w:val="22"/>
          <w:szCs w:val="22"/>
        </w:rPr>
        <w:t>-</w:t>
      </w:r>
      <w:r>
        <w:rPr>
          <w:sz w:val="22"/>
          <w:szCs w:val="22"/>
        </w:rPr>
        <w:t>invasive in nature, providing the user the ability to detect erroneous recommendations.</w:t>
      </w:r>
    </w:p>
    <w:p w14:paraId="172107C3" w14:textId="77777777" w:rsidR="007F2D6C" w:rsidRDefault="00146950">
      <w:pPr>
        <w:spacing w:before="0" w:after="160" w:line="259" w:lineRule="auto"/>
        <w:ind w:left="720"/>
        <w:rPr>
          <w:sz w:val="22"/>
          <w:szCs w:val="22"/>
        </w:rPr>
      </w:pPr>
      <w:r>
        <w:rPr>
          <w:sz w:val="22"/>
          <w:szCs w:val="22"/>
        </w:rPr>
        <w:t>• Intended target population is individuals who may not always be patients.</w:t>
      </w:r>
    </w:p>
    <w:p w14:paraId="693393DC" w14:textId="77777777" w:rsidR="007F2D6C" w:rsidRDefault="00146950">
      <w:pPr>
        <w:spacing w:before="0" w:after="160" w:line="259" w:lineRule="auto"/>
        <w:ind w:left="720"/>
        <w:rPr>
          <w:sz w:val="22"/>
          <w:szCs w:val="22"/>
        </w:rPr>
      </w:pPr>
      <w:r>
        <w:rPr>
          <w:sz w:val="22"/>
          <w:szCs w:val="22"/>
        </w:rPr>
        <w:t>• Intended for use by either specialized trained users or lay users.</w:t>
      </w:r>
    </w:p>
    <w:p w14:paraId="7ABC5ED2" w14:textId="77777777" w:rsidR="007F2D6C" w:rsidRDefault="00146950">
      <w:pPr>
        <w:spacing w:before="0" w:after="160" w:line="259" w:lineRule="auto"/>
      </w:pPr>
      <w:r>
        <w:rPr>
          <w:b/>
          <w:sz w:val="22"/>
          <w:szCs w:val="22"/>
          <w:u w:val="single"/>
        </w:rPr>
        <w:t>Inform</w:t>
      </w:r>
      <w:r>
        <w:rPr>
          <w:b/>
          <w:sz w:val="22"/>
          <w:szCs w:val="22"/>
        </w:rPr>
        <w:t xml:space="preserve"> clinical management</w:t>
      </w:r>
    </w:p>
    <w:p w14:paraId="278EA0D1" w14:textId="77777777" w:rsidR="007F2D6C" w:rsidRDefault="00146950">
      <w:pPr>
        <w:spacing w:before="0" w:after="160" w:line="259" w:lineRule="auto"/>
        <w:rPr>
          <w:sz w:val="22"/>
          <w:szCs w:val="22"/>
        </w:rPr>
      </w:pPr>
      <w:r>
        <w:rPr>
          <w:sz w:val="22"/>
          <w:szCs w:val="22"/>
        </w:rPr>
        <w:t xml:space="preserve">Informing clinical management infers that the information provided by the </w:t>
      </w:r>
      <w:proofErr w:type="spellStart"/>
      <w:r>
        <w:rPr>
          <w:sz w:val="22"/>
          <w:szCs w:val="22"/>
        </w:rPr>
        <w:t>SaMD</w:t>
      </w:r>
      <w:proofErr w:type="spellEnd"/>
      <w:r>
        <w:rPr>
          <w:sz w:val="22"/>
          <w:szCs w:val="22"/>
        </w:rPr>
        <w:t xml:space="preserve"> will not trigger an immediate or </w:t>
      </w:r>
      <w:proofErr w:type="gramStart"/>
      <w:r>
        <w:rPr>
          <w:sz w:val="22"/>
          <w:szCs w:val="22"/>
        </w:rPr>
        <w:t>near term</w:t>
      </w:r>
      <w:proofErr w:type="gramEnd"/>
      <w:r>
        <w:rPr>
          <w:sz w:val="22"/>
          <w:szCs w:val="22"/>
        </w:rPr>
        <w:t xml:space="preserve"> action:</w:t>
      </w:r>
    </w:p>
    <w:p w14:paraId="25BC3597" w14:textId="77777777" w:rsidR="007F2D6C" w:rsidRDefault="00146950">
      <w:pPr>
        <w:spacing w:before="0" w:after="160" w:line="259" w:lineRule="auto"/>
        <w:ind w:left="720"/>
        <w:rPr>
          <w:sz w:val="22"/>
          <w:szCs w:val="22"/>
        </w:rPr>
      </w:pPr>
      <w:r>
        <w:rPr>
          <w:sz w:val="22"/>
          <w:szCs w:val="22"/>
        </w:rPr>
        <w:lastRenderedPageBreak/>
        <w:t>• To inform of options for treating, diagnosing, preventing, or mitigating a disease or condition.</w:t>
      </w:r>
    </w:p>
    <w:p w14:paraId="40609628" w14:textId="77777777" w:rsidR="007F2D6C" w:rsidRDefault="00146950">
      <w:pPr>
        <w:spacing w:before="0" w:after="160" w:line="259" w:lineRule="auto"/>
        <w:ind w:left="720"/>
        <w:rPr>
          <w:sz w:val="22"/>
          <w:szCs w:val="22"/>
        </w:rPr>
      </w:pPr>
      <w:r>
        <w:rPr>
          <w:sz w:val="22"/>
          <w:szCs w:val="22"/>
        </w:rPr>
        <w:t>• To provide clinical information by aggregating relevant information (e.g., disease, condition, drugs, medical devices, population, etc.)</w:t>
      </w:r>
    </w:p>
    <w:p w14:paraId="546D4E21" w14:textId="77777777" w:rsidR="007F2D6C" w:rsidRDefault="00146950">
      <w:pPr>
        <w:spacing w:before="0" w:after="160" w:line="259" w:lineRule="auto"/>
      </w:pPr>
      <w:r>
        <w:rPr>
          <w:b/>
          <w:sz w:val="22"/>
          <w:szCs w:val="22"/>
          <w:u w:val="single"/>
        </w:rPr>
        <w:t>Drive</w:t>
      </w:r>
      <w:r>
        <w:rPr>
          <w:b/>
          <w:sz w:val="22"/>
          <w:szCs w:val="22"/>
        </w:rPr>
        <w:t xml:space="preserve"> clinical management</w:t>
      </w:r>
    </w:p>
    <w:p w14:paraId="005B1A6A" w14:textId="77777777" w:rsidR="007F2D6C" w:rsidRDefault="00146950">
      <w:pPr>
        <w:spacing w:before="0" w:after="160" w:line="259" w:lineRule="auto"/>
        <w:rPr>
          <w:sz w:val="22"/>
          <w:szCs w:val="22"/>
        </w:rPr>
      </w:pPr>
      <w:r>
        <w:rPr>
          <w:sz w:val="22"/>
          <w:szCs w:val="22"/>
        </w:rPr>
        <w:t xml:space="preserve">Driving clinical management infers that the information provided by the </w:t>
      </w:r>
      <w:proofErr w:type="spellStart"/>
      <w:r>
        <w:rPr>
          <w:sz w:val="22"/>
          <w:szCs w:val="22"/>
        </w:rPr>
        <w:t>SaMD</w:t>
      </w:r>
      <w:proofErr w:type="spellEnd"/>
      <w:r>
        <w:rPr>
          <w:sz w:val="22"/>
          <w:szCs w:val="22"/>
        </w:rPr>
        <w:t xml:space="preserve"> will be used to aid in treatment, aid in diagnoses, to triage or identify early signs of a disease or condition will be used to guide next diagnostics or next treatment interventions:</w:t>
      </w:r>
    </w:p>
    <w:p w14:paraId="4211007E" w14:textId="77777777" w:rsidR="007F2D6C" w:rsidRDefault="00146950">
      <w:pPr>
        <w:spacing w:before="0" w:after="160" w:line="259" w:lineRule="auto"/>
        <w:ind w:left="720"/>
        <w:rPr>
          <w:sz w:val="22"/>
          <w:szCs w:val="22"/>
        </w:rPr>
      </w:pPr>
      <w:r>
        <w:rPr>
          <w:sz w:val="22"/>
          <w:szCs w:val="22"/>
        </w:rPr>
        <w:t>• To aid in treatment by providing enhanced support to safe and effective use of medicinal products or a medical device.</w:t>
      </w:r>
    </w:p>
    <w:p w14:paraId="214CAD28" w14:textId="4A38B289" w:rsidR="007F2D6C" w:rsidRDefault="00146950">
      <w:pPr>
        <w:spacing w:before="0" w:after="160" w:line="259" w:lineRule="auto"/>
        <w:ind w:left="720"/>
        <w:rPr>
          <w:sz w:val="22"/>
          <w:szCs w:val="22"/>
        </w:rPr>
      </w:pPr>
      <w:r>
        <w:rPr>
          <w:sz w:val="22"/>
          <w:szCs w:val="22"/>
        </w:rPr>
        <w:t xml:space="preserve">• To aid in diagnosis by </w:t>
      </w:r>
      <w:r w:rsidR="00D66DCA">
        <w:rPr>
          <w:sz w:val="22"/>
          <w:szCs w:val="22"/>
        </w:rPr>
        <w:t>analysing</w:t>
      </w:r>
      <w:r>
        <w:rPr>
          <w:sz w:val="22"/>
          <w:szCs w:val="22"/>
        </w:rPr>
        <w:t xml:space="preserve"> relevant information to help predict risk of a disease or condition or as an aid to making a definitive diagnosis.</w:t>
      </w:r>
    </w:p>
    <w:p w14:paraId="159B8F0E" w14:textId="77777777" w:rsidR="007F2D6C" w:rsidRDefault="00146950">
      <w:pPr>
        <w:spacing w:before="0" w:after="160" w:line="259" w:lineRule="auto"/>
        <w:ind w:left="720"/>
        <w:rPr>
          <w:sz w:val="22"/>
          <w:szCs w:val="22"/>
        </w:rPr>
      </w:pPr>
      <w:r>
        <w:rPr>
          <w:sz w:val="22"/>
          <w:szCs w:val="22"/>
        </w:rPr>
        <w:t>• To triage or identify early signs of a disease or conditions.</w:t>
      </w:r>
    </w:p>
    <w:p w14:paraId="0BCBD66B" w14:textId="77777777" w:rsidR="007F2D6C" w:rsidRDefault="00146950">
      <w:pPr>
        <w:spacing w:before="0" w:after="160" w:line="259" w:lineRule="auto"/>
        <w:rPr>
          <w:b/>
          <w:sz w:val="22"/>
          <w:szCs w:val="22"/>
          <w:u w:val="single"/>
        </w:rPr>
      </w:pPr>
      <w:r>
        <w:rPr>
          <w:b/>
          <w:sz w:val="22"/>
          <w:szCs w:val="22"/>
          <w:u w:val="single"/>
        </w:rPr>
        <w:t>Treat or to diagnose</w:t>
      </w:r>
    </w:p>
    <w:p w14:paraId="25ED818B" w14:textId="224D34BC" w:rsidR="007F2D6C" w:rsidRDefault="00146950">
      <w:pPr>
        <w:spacing w:before="0" w:after="160" w:line="259" w:lineRule="auto"/>
        <w:rPr>
          <w:sz w:val="22"/>
          <w:szCs w:val="22"/>
        </w:rPr>
      </w:pPr>
      <w:r>
        <w:rPr>
          <w:sz w:val="22"/>
          <w:szCs w:val="22"/>
        </w:rPr>
        <w:t xml:space="preserve">Treating and diagnosing infers that the information provided by the </w:t>
      </w:r>
      <w:proofErr w:type="spellStart"/>
      <w:r>
        <w:rPr>
          <w:sz w:val="22"/>
          <w:szCs w:val="22"/>
        </w:rPr>
        <w:t>SaMD</w:t>
      </w:r>
      <w:proofErr w:type="spellEnd"/>
      <w:r>
        <w:rPr>
          <w:sz w:val="22"/>
          <w:szCs w:val="22"/>
        </w:rPr>
        <w:t xml:space="preserve"> will be used to take an immediate or </w:t>
      </w:r>
      <w:r w:rsidR="00D66DCA">
        <w:rPr>
          <w:sz w:val="22"/>
          <w:szCs w:val="22"/>
        </w:rPr>
        <w:t>near-term</w:t>
      </w:r>
      <w:r>
        <w:rPr>
          <w:sz w:val="22"/>
          <w:szCs w:val="22"/>
        </w:rPr>
        <w:t xml:space="preserve"> action:</w:t>
      </w:r>
    </w:p>
    <w:p w14:paraId="238F6D97" w14:textId="77777777" w:rsidR="007F2D6C" w:rsidRDefault="00146950">
      <w:pPr>
        <w:spacing w:before="0" w:after="160" w:line="259" w:lineRule="auto"/>
        <w:ind w:left="720"/>
        <w:rPr>
          <w:sz w:val="22"/>
          <w:szCs w:val="22"/>
        </w:rPr>
      </w:pPr>
      <w:r>
        <w:rPr>
          <w:sz w:val="22"/>
          <w:szCs w:val="22"/>
        </w:rPr>
        <w:t>• To treat/prevent or mitigate by connecting to other medical devices, medicinal products, general purpose actuators or other means of providing therapy to a human body</w:t>
      </w:r>
    </w:p>
    <w:p w14:paraId="506C0741" w14:textId="77777777" w:rsidR="007F2D6C" w:rsidRDefault="00146950">
      <w:pPr>
        <w:spacing w:before="0" w:after="160" w:line="259" w:lineRule="auto"/>
        <w:ind w:left="720"/>
        <w:rPr>
          <w:sz w:val="22"/>
          <w:szCs w:val="22"/>
        </w:rPr>
      </w:pPr>
      <w:r>
        <w:rPr>
          <w:sz w:val="22"/>
          <w:szCs w:val="22"/>
        </w:rPr>
        <w:t>• To diagnose/screen/detect a disease or condition (i.e., using sensors, data, or other information from other hardware or software devices, pertaining to a disease or condition).</w:t>
      </w:r>
    </w:p>
    <w:p w14:paraId="5B5F3ACD" w14:textId="77777777" w:rsidR="007F2D6C" w:rsidRDefault="007F2D6C">
      <w:pPr>
        <w:spacing w:before="0" w:after="160" w:line="259" w:lineRule="auto"/>
        <w:rPr>
          <w:sz w:val="22"/>
          <w:szCs w:val="22"/>
        </w:rPr>
      </w:pPr>
    </w:p>
    <w:p w14:paraId="6F5FC3C7" w14:textId="77777777" w:rsidR="007F2D6C" w:rsidRDefault="007F2D6C">
      <w:pPr>
        <w:spacing w:before="0" w:after="160" w:line="259" w:lineRule="auto"/>
        <w:rPr>
          <w:sz w:val="22"/>
          <w:szCs w:val="22"/>
        </w:rPr>
      </w:pPr>
    </w:p>
    <w:p w14:paraId="47E6AC6B" w14:textId="77777777" w:rsidR="007F2D6C" w:rsidRDefault="007F2D6C">
      <w:pPr>
        <w:spacing w:before="0" w:after="160" w:line="259" w:lineRule="auto"/>
        <w:rPr>
          <w:sz w:val="22"/>
          <w:szCs w:val="22"/>
        </w:rPr>
      </w:pPr>
    </w:p>
    <w:p w14:paraId="777159E9" w14:textId="77777777" w:rsidR="007F2D6C" w:rsidRDefault="00146950">
      <w:pPr>
        <w:spacing w:before="0" w:after="160" w:line="259" w:lineRule="auto"/>
        <w:rPr>
          <w:b/>
          <w:sz w:val="22"/>
          <w:szCs w:val="22"/>
        </w:rPr>
      </w:pPr>
      <w:r>
        <w:br w:type="page"/>
      </w:r>
    </w:p>
    <w:p w14:paraId="52934611" w14:textId="77777777" w:rsidR="007F2D6C" w:rsidRDefault="00146950" w:rsidP="00233F01">
      <w:pPr>
        <w:pStyle w:val="Heading2"/>
      </w:pPr>
      <w:bookmarkStart w:id="34" w:name="_Toc17823033"/>
      <w:r>
        <w:lastRenderedPageBreak/>
        <w:t>3.2 Open items to resolve with FG</w:t>
      </w:r>
      <w:bookmarkEnd w:id="34"/>
    </w:p>
    <w:p w14:paraId="76F3CEEB" w14:textId="77777777" w:rsidR="007F2D6C" w:rsidRDefault="00146950">
      <w:pPr>
        <w:spacing w:before="0" w:after="160" w:line="259" w:lineRule="auto"/>
        <w:rPr>
          <w:sz w:val="22"/>
          <w:szCs w:val="22"/>
        </w:rPr>
      </w:pPr>
      <w:r>
        <w:rPr>
          <w:sz w:val="22"/>
          <w:szCs w:val="22"/>
        </w:rPr>
        <w:t>The following questions were identified as needing further discussion; they were raised with the steering committee but never resolved.</w:t>
      </w:r>
    </w:p>
    <w:p w14:paraId="0255F7EC" w14:textId="77777777" w:rsidR="007F2D6C" w:rsidRDefault="00146950">
      <w:pPr>
        <w:spacing w:before="0" w:after="160" w:line="259" w:lineRule="auto"/>
        <w:rPr>
          <w:sz w:val="22"/>
          <w:szCs w:val="22"/>
        </w:rPr>
      </w:pPr>
      <w:r>
        <w:rPr>
          <w:sz w:val="22"/>
          <w:szCs w:val="22"/>
        </w:rPr>
        <w:t>Some candidate questions relate to content that would probably be required for regulatory approval (varies by country) but we are not sure if they are applicable to the TDDs. The table below shows those questions; we would appreciate feedback if these questions are in or out of scope.</w:t>
      </w:r>
    </w:p>
    <w:p w14:paraId="3714D79A" w14:textId="77777777" w:rsidR="007F2D6C" w:rsidRDefault="007F2D6C">
      <w:pPr>
        <w:spacing w:before="0" w:line="259" w:lineRule="auto"/>
        <w:rPr>
          <w:sz w:val="22"/>
          <w:szCs w:val="22"/>
        </w:rPr>
      </w:pPr>
    </w:p>
    <w:tbl>
      <w:tblPr>
        <w:tblW w:w="92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3" w:type="dxa"/>
        </w:tblCellMar>
        <w:tblLook w:val="0000" w:firstRow="0" w:lastRow="0" w:firstColumn="0" w:lastColumn="0" w:noHBand="0" w:noVBand="0"/>
      </w:tblPr>
      <w:tblGrid>
        <w:gridCol w:w="603"/>
        <w:gridCol w:w="1983"/>
        <w:gridCol w:w="5690"/>
        <w:gridCol w:w="989"/>
      </w:tblGrid>
      <w:tr w:rsidR="007F2D6C" w14:paraId="4B275435" w14:textId="77777777" w:rsidTr="004110D0">
        <w:trPr>
          <w:tblHeader/>
          <w:jc w:val="center"/>
        </w:trPr>
        <w:tc>
          <w:tcPr>
            <w:tcW w:w="603" w:type="dxa"/>
            <w:tcBorders>
              <w:top w:val="single" w:sz="12" w:space="0" w:color="auto"/>
              <w:bottom w:val="single" w:sz="12" w:space="0" w:color="auto"/>
            </w:tcBorders>
            <w:shd w:val="clear" w:color="auto" w:fill="auto"/>
            <w:vAlign w:val="center"/>
          </w:tcPr>
          <w:p w14:paraId="5405B7A8" w14:textId="77777777" w:rsidR="007F2D6C" w:rsidRDefault="00146950" w:rsidP="004110D0">
            <w:pPr>
              <w:pStyle w:val="Tablehead"/>
            </w:pPr>
            <w:r>
              <w:t>ID</w:t>
            </w:r>
          </w:p>
        </w:tc>
        <w:tc>
          <w:tcPr>
            <w:tcW w:w="1952" w:type="dxa"/>
            <w:tcBorders>
              <w:top w:val="single" w:sz="12" w:space="0" w:color="auto"/>
              <w:bottom w:val="single" w:sz="12" w:space="0" w:color="auto"/>
            </w:tcBorders>
            <w:shd w:val="clear" w:color="auto" w:fill="auto"/>
            <w:vAlign w:val="center"/>
          </w:tcPr>
          <w:p w14:paraId="7A637FC5" w14:textId="77777777" w:rsidR="007F2D6C" w:rsidRDefault="00146950" w:rsidP="004110D0">
            <w:pPr>
              <w:pStyle w:val="Tablehead"/>
            </w:pPr>
            <w:r>
              <w:t>Category</w:t>
            </w:r>
          </w:p>
        </w:tc>
        <w:tc>
          <w:tcPr>
            <w:tcW w:w="5720" w:type="dxa"/>
            <w:tcBorders>
              <w:top w:val="single" w:sz="12" w:space="0" w:color="auto"/>
              <w:bottom w:val="single" w:sz="12" w:space="0" w:color="auto"/>
            </w:tcBorders>
            <w:shd w:val="clear" w:color="auto" w:fill="auto"/>
            <w:vAlign w:val="center"/>
          </w:tcPr>
          <w:p w14:paraId="56299D4E" w14:textId="77777777" w:rsidR="007F2D6C" w:rsidRDefault="00146950" w:rsidP="004110D0">
            <w:pPr>
              <w:pStyle w:val="Tablehead"/>
            </w:pPr>
            <w:r>
              <w:t>Question</w:t>
            </w:r>
          </w:p>
        </w:tc>
        <w:tc>
          <w:tcPr>
            <w:tcW w:w="990" w:type="dxa"/>
            <w:tcBorders>
              <w:top w:val="single" w:sz="12" w:space="0" w:color="auto"/>
              <w:bottom w:val="single" w:sz="12" w:space="0" w:color="auto"/>
            </w:tcBorders>
            <w:shd w:val="clear" w:color="auto" w:fill="auto"/>
            <w:vAlign w:val="center"/>
          </w:tcPr>
          <w:p w14:paraId="1A0EF706" w14:textId="77777777" w:rsidR="007F2D6C" w:rsidRDefault="00146950" w:rsidP="004110D0">
            <w:pPr>
              <w:pStyle w:val="Tablehead"/>
            </w:pPr>
            <w:r>
              <w:t>Keep or Delete?</w:t>
            </w:r>
          </w:p>
        </w:tc>
      </w:tr>
      <w:tr w:rsidR="007F2D6C" w14:paraId="52BB2319" w14:textId="77777777" w:rsidTr="004110D0">
        <w:trPr>
          <w:jc w:val="center"/>
        </w:trPr>
        <w:tc>
          <w:tcPr>
            <w:tcW w:w="603" w:type="dxa"/>
            <w:tcBorders>
              <w:top w:val="single" w:sz="12" w:space="0" w:color="auto"/>
            </w:tcBorders>
            <w:shd w:val="clear" w:color="auto" w:fill="auto"/>
          </w:tcPr>
          <w:p w14:paraId="3ED6437B" w14:textId="77777777" w:rsidR="007F2D6C" w:rsidRDefault="00146950" w:rsidP="004110D0">
            <w:pPr>
              <w:pStyle w:val="Tabletext"/>
            </w:pPr>
            <w:r>
              <w:t>1</w:t>
            </w:r>
          </w:p>
        </w:tc>
        <w:tc>
          <w:tcPr>
            <w:tcW w:w="1952" w:type="dxa"/>
            <w:tcBorders>
              <w:top w:val="single" w:sz="12" w:space="0" w:color="auto"/>
            </w:tcBorders>
            <w:shd w:val="clear" w:color="auto" w:fill="auto"/>
          </w:tcPr>
          <w:p w14:paraId="3CE79170" w14:textId="77777777" w:rsidR="007F2D6C" w:rsidRDefault="00146950" w:rsidP="004110D0">
            <w:pPr>
              <w:pStyle w:val="Tabletext"/>
            </w:pPr>
            <w:r>
              <w:t>1 - Description</w:t>
            </w:r>
          </w:p>
        </w:tc>
        <w:tc>
          <w:tcPr>
            <w:tcW w:w="5720" w:type="dxa"/>
            <w:tcBorders>
              <w:top w:val="single" w:sz="12" w:space="0" w:color="auto"/>
            </w:tcBorders>
            <w:shd w:val="clear" w:color="auto" w:fill="auto"/>
          </w:tcPr>
          <w:p w14:paraId="1AC341AB" w14:textId="7728FF5A" w:rsidR="007F2D6C" w:rsidRDefault="00146950" w:rsidP="004110D0">
            <w:pPr>
              <w:pStyle w:val="Tabletext"/>
            </w:pPr>
            <w:r>
              <w:t>What is the scope of the AI app?</w:t>
            </w:r>
            <w:r w:rsidR="004110D0">
              <w:t xml:space="preserve"> </w:t>
            </w:r>
            <w:r>
              <w:t>Global/Corporate? Local/site? Individual? Group?</w:t>
            </w:r>
          </w:p>
        </w:tc>
        <w:tc>
          <w:tcPr>
            <w:tcW w:w="990" w:type="dxa"/>
            <w:tcBorders>
              <w:top w:val="single" w:sz="12" w:space="0" w:color="auto"/>
            </w:tcBorders>
            <w:shd w:val="clear" w:color="auto" w:fill="auto"/>
          </w:tcPr>
          <w:p w14:paraId="4FBAF7A4" w14:textId="77777777" w:rsidR="007F2D6C" w:rsidRDefault="007F2D6C" w:rsidP="004110D0">
            <w:pPr>
              <w:pStyle w:val="Tabletext"/>
            </w:pPr>
          </w:p>
        </w:tc>
      </w:tr>
      <w:tr w:rsidR="007F2D6C" w14:paraId="5239397D" w14:textId="77777777" w:rsidTr="004110D0">
        <w:trPr>
          <w:jc w:val="center"/>
        </w:trPr>
        <w:tc>
          <w:tcPr>
            <w:tcW w:w="603" w:type="dxa"/>
            <w:shd w:val="clear" w:color="auto" w:fill="auto"/>
          </w:tcPr>
          <w:p w14:paraId="703E4BB9" w14:textId="77777777" w:rsidR="007F2D6C" w:rsidRDefault="00146950" w:rsidP="004110D0">
            <w:pPr>
              <w:pStyle w:val="Tabletext"/>
            </w:pPr>
            <w:r>
              <w:t>2</w:t>
            </w:r>
          </w:p>
        </w:tc>
        <w:tc>
          <w:tcPr>
            <w:tcW w:w="1952" w:type="dxa"/>
            <w:shd w:val="clear" w:color="auto" w:fill="auto"/>
          </w:tcPr>
          <w:p w14:paraId="20EBE9A7" w14:textId="77777777" w:rsidR="007F2D6C" w:rsidRDefault="00146950" w:rsidP="004110D0">
            <w:pPr>
              <w:pStyle w:val="Tabletext"/>
            </w:pPr>
            <w:r>
              <w:t>1 - Description</w:t>
            </w:r>
          </w:p>
        </w:tc>
        <w:tc>
          <w:tcPr>
            <w:tcW w:w="5720" w:type="dxa"/>
            <w:shd w:val="clear" w:color="auto" w:fill="auto"/>
          </w:tcPr>
          <w:p w14:paraId="156F5F72" w14:textId="778122AD" w:rsidR="007F2D6C" w:rsidRDefault="00146950" w:rsidP="004110D0">
            <w:pPr>
              <w:pStyle w:val="Tabletext"/>
            </w:pPr>
            <w:r>
              <w:t>What are computer system hardware specifications?</w:t>
            </w:r>
            <w:r w:rsidR="004110D0">
              <w:t xml:space="preserve"> </w:t>
            </w:r>
            <w:r>
              <w:t>Processor (manufacturer, speed, and features), RAM (memory size), hard disk size, other storage, communication, display interface, sensors, energy sources, safety features, etc.</w:t>
            </w:r>
          </w:p>
        </w:tc>
        <w:tc>
          <w:tcPr>
            <w:tcW w:w="990" w:type="dxa"/>
            <w:shd w:val="clear" w:color="auto" w:fill="auto"/>
          </w:tcPr>
          <w:p w14:paraId="6CAD5F98" w14:textId="77777777" w:rsidR="007F2D6C" w:rsidRDefault="007F2D6C" w:rsidP="004110D0">
            <w:pPr>
              <w:pStyle w:val="Tabletext"/>
            </w:pPr>
          </w:p>
        </w:tc>
      </w:tr>
      <w:tr w:rsidR="007F2D6C" w14:paraId="2CD1D160" w14:textId="77777777" w:rsidTr="004110D0">
        <w:trPr>
          <w:jc w:val="center"/>
        </w:trPr>
        <w:tc>
          <w:tcPr>
            <w:tcW w:w="603" w:type="dxa"/>
            <w:shd w:val="clear" w:color="auto" w:fill="auto"/>
          </w:tcPr>
          <w:p w14:paraId="785F4035" w14:textId="77777777" w:rsidR="007F2D6C" w:rsidRDefault="00146950" w:rsidP="004110D0">
            <w:pPr>
              <w:pStyle w:val="Tabletext"/>
            </w:pPr>
            <w:r>
              <w:t>3</w:t>
            </w:r>
          </w:p>
        </w:tc>
        <w:tc>
          <w:tcPr>
            <w:tcW w:w="1952" w:type="dxa"/>
            <w:shd w:val="clear" w:color="auto" w:fill="auto"/>
          </w:tcPr>
          <w:p w14:paraId="792F1C40" w14:textId="77777777" w:rsidR="007F2D6C" w:rsidRDefault="00146950" w:rsidP="004110D0">
            <w:pPr>
              <w:pStyle w:val="Tabletext"/>
            </w:pPr>
            <w:r>
              <w:t>1 - Description</w:t>
            </w:r>
          </w:p>
        </w:tc>
        <w:tc>
          <w:tcPr>
            <w:tcW w:w="5720" w:type="dxa"/>
            <w:shd w:val="clear" w:color="auto" w:fill="auto"/>
          </w:tcPr>
          <w:p w14:paraId="1F5BABC7" w14:textId="77777777" w:rsidR="007F2D6C" w:rsidRDefault="00146950" w:rsidP="004110D0">
            <w:pPr>
              <w:pStyle w:val="Tabletext"/>
            </w:pPr>
            <w:r>
              <w:t>What are computer system software specifications? Include name, specific version level, and complete list of patches as warranted.</w:t>
            </w:r>
          </w:p>
        </w:tc>
        <w:tc>
          <w:tcPr>
            <w:tcW w:w="990" w:type="dxa"/>
            <w:shd w:val="clear" w:color="auto" w:fill="auto"/>
          </w:tcPr>
          <w:p w14:paraId="1AD9B3C2" w14:textId="77777777" w:rsidR="007F2D6C" w:rsidRDefault="007F2D6C" w:rsidP="004110D0">
            <w:pPr>
              <w:pStyle w:val="Tabletext"/>
            </w:pPr>
          </w:p>
        </w:tc>
      </w:tr>
      <w:tr w:rsidR="007F2D6C" w14:paraId="5F836560" w14:textId="77777777" w:rsidTr="004110D0">
        <w:trPr>
          <w:jc w:val="center"/>
        </w:trPr>
        <w:tc>
          <w:tcPr>
            <w:tcW w:w="603" w:type="dxa"/>
            <w:shd w:val="clear" w:color="auto" w:fill="auto"/>
          </w:tcPr>
          <w:p w14:paraId="085A16B0" w14:textId="77777777" w:rsidR="007F2D6C" w:rsidRDefault="00146950" w:rsidP="004110D0">
            <w:pPr>
              <w:pStyle w:val="Tabletext"/>
            </w:pPr>
            <w:r>
              <w:t>4</w:t>
            </w:r>
          </w:p>
        </w:tc>
        <w:tc>
          <w:tcPr>
            <w:tcW w:w="1952" w:type="dxa"/>
            <w:shd w:val="clear" w:color="auto" w:fill="auto"/>
          </w:tcPr>
          <w:p w14:paraId="03250401" w14:textId="77777777" w:rsidR="007F2D6C" w:rsidRDefault="00146950" w:rsidP="004110D0">
            <w:pPr>
              <w:pStyle w:val="Tabletext"/>
            </w:pPr>
            <w:r>
              <w:t>1 - Description</w:t>
            </w:r>
          </w:p>
        </w:tc>
        <w:tc>
          <w:tcPr>
            <w:tcW w:w="5720" w:type="dxa"/>
            <w:shd w:val="clear" w:color="auto" w:fill="auto"/>
          </w:tcPr>
          <w:p w14:paraId="3E175854" w14:textId="77777777" w:rsidR="007F2D6C" w:rsidRDefault="00146950" w:rsidP="004110D0">
            <w:pPr>
              <w:pStyle w:val="Tabletext"/>
            </w:pPr>
            <w:r>
              <w:t>Provide an architecture design chart depending on Level of Concern</w:t>
            </w:r>
          </w:p>
        </w:tc>
        <w:tc>
          <w:tcPr>
            <w:tcW w:w="990" w:type="dxa"/>
            <w:shd w:val="clear" w:color="auto" w:fill="auto"/>
          </w:tcPr>
          <w:p w14:paraId="20A470AD" w14:textId="77777777" w:rsidR="007F2D6C" w:rsidRDefault="007F2D6C" w:rsidP="004110D0">
            <w:pPr>
              <w:pStyle w:val="Tabletext"/>
            </w:pPr>
          </w:p>
        </w:tc>
      </w:tr>
      <w:tr w:rsidR="007F2D6C" w14:paraId="5C93B68E" w14:textId="77777777" w:rsidTr="004110D0">
        <w:trPr>
          <w:jc w:val="center"/>
        </w:trPr>
        <w:tc>
          <w:tcPr>
            <w:tcW w:w="603" w:type="dxa"/>
            <w:shd w:val="clear" w:color="auto" w:fill="auto"/>
          </w:tcPr>
          <w:p w14:paraId="4ED50D7C" w14:textId="77777777" w:rsidR="007F2D6C" w:rsidRDefault="00146950" w:rsidP="004110D0">
            <w:pPr>
              <w:pStyle w:val="Tabletext"/>
            </w:pPr>
            <w:r>
              <w:t>5</w:t>
            </w:r>
          </w:p>
        </w:tc>
        <w:tc>
          <w:tcPr>
            <w:tcW w:w="1952" w:type="dxa"/>
            <w:shd w:val="clear" w:color="auto" w:fill="auto"/>
          </w:tcPr>
          <w:p w14:paraId="5E732051" w14:textId="77777777" w:rsidR="007F2D6C" w:rsidRDefault="00146950" w:rsidP="004110D0">
            <w:pPr>
              <w:pStyle w:val="Tabletext"/>
            </w:pPr>
            <w:r>
              <w:t>1 - Description</w:t>
            </w:r>
          </w:p>
        </w:tc>
        <w:tc>
          <w:tcPr>
            <w:tcW w:w="5720" w:type="dxa"/>
            <w:shd w:val="clear" w:color="auto" w:fill="auto"/>
          </w:tcPr>
          <w:p w14:paraId="01ABAE34" w14:textId="77777777" w:rsidR="007F2D6C" w:rsidRDefault="00146950" w:rsidP="004110D0">
            <w:pPr>
              <w:pStyle w:val="Tabletext"/>
            </w:pPr>
            <w:r>
              <w:t>Is there a mobile app associated?</w:t>
            </w:r>
          </w:p>
        </w:tc>
        <w:tc>
          <w:tcPr>
            <w:tcW w:w="990" w:type="dxa"/>
            <w:shd w:val="clear" w:color="auto" w:fill="auto"/>
          </w:tcPr>
          <w:p w14:paraId="3246AE26" w14:textId="77777777" w:rsidR="007F2D6C" w:rsidRDefault="007F2D6C" w:rsidP="004110D0">
            <w:pPr>
              <w:pStyle w:val="Tabletext"/>
            </w:pPr>
          </w:p>
        </w:tc>
      </w:tr>
      <w:tr w:rsidR="007F2D6C" w14:paraId="2F44FEE3" w14:textId="77777777" w:rsidTr="004110D0">
        <w:trPr>
          <w:jc w:val="center"/>
        </w:trPr>
        <w:tc>
          <w:tcPr>
            <w:tcW w:w="603" w:type="dxa"/>
            <w:shd w:val="clear" w:color="auto" w:fill="auto"/>
          </w:tcPr>
          <w:p w14:paraId="29CF52C2" w14:textId="77777777" w:rsidR="007F2D6C" w:rsidRDefault="00146950" w:rsidP="004110D0">
            <w:pPr>
              <w:pStyle w:val="Tabletext"/>
            </w:pPr>
            <w:r>
              <w:t>6</w:t>
            </w:r>
          </w:p>
        </w:tc>
        <w:tc>
          <w:tcPr>
            <w:tcW w:w="1952" w:type="dxa"/>
            <w:shd w:val="clear" w:color="auto" w:fill="auto"/>
          </w:tcPr>
          <w:p w14:paraId="11A6A8E8" w14:textId="77777777" w:rsidR="007F2D6C" w:rsidRDefault="00146950" w:rsidP="004110D0">
            <w:pPr>
              <w:pStyle w:val="Tabletext"/>
            </w:pPr>
            <w:r>
              <w:t>1 - Description</w:t>
            </w:r>
          </w:p>
        </w:tc>
        <w:tc>
          <w:tcPr>
            <w:tcW w:w="5720" w:type="dxa"/>
            <w:shd w:val="clear" w:color="auto" w:fill="auto"/>
          </w:tcPr>
          <w:p w14:paraId="41AA8A3F" w14:textId="77777777" w:rsidR="007F2D6C" w:rsidRDefault="00146950" w:rsidP="004110D0">
            <w:pPr>
              <w:pStyle w:val="Tabletext"/>
            </w:pPr>
            <w:r>
              <w:t>Does the AI use wireless communication of any form?</w:t>
            </w:r>
          </w:p>
        </w:tc>
        <w:tc>
          <w:tcPr>
            <w:tcW w:w="990" w:type="dxa"/>
            <w:shd w:val="clear" w:color="auto" w:fill="auto"/>
          </w:tcPr>
          <w:p w14:paraId="4686750B" w14:textId="77777777" w:rsidR="007F2D6C" w:rsidRDefault="007F2D6C" w:rsidP="004110D0">
            <w:pPr>
              <w:pStyle w:val="Tabletext"/>
            </w:pPr>
          </w:p>
        </w:tc>
      </w:tr>
      <w:tr w:rsidR="007F2D6C" w14:paraId="59F1D74B" w14:textId="77777777" w:rsidTr="004110D0">
        <w:trPr>
          <w:jc w:val="center"/>
        </w:trPr>
        <w:tc>
          <w:tcPr>
            <w:tcW w:w="603" w:type="dxa"/>
            <w:shd w:val="clear" w:color="auto" w:fill="auto"/>
          </w:tcPr>
          <w:p w14:paraId="04F326C8" w14:textId="77777777" w:rsidR="007F2D6C" w:rsidRDefault="00146950" w:rsidP="004110D0">
            <w:pPr>
              <w:pStyle w:val="Tabletext"/>
            </w:pPr>
            <w:r>
              <w:t>7</w:t>
            </w:r>
          </w:p>
        </w:tc>
        <w:tc>
          <w:tcPr>
            <w:tcW w:w="1952" w:type="dxa"/>
            <w:shd w:val="clear" w:color="auto" w:fill="auto"/>
          </w:tcPr>
          <w:p w14:paraId="7F2371BD" w14:textId="77777777" w:rsidR="007F2D6C" w:rsidRDefault="00146950" w:rsidP="004110D0">
            <w:pPr>
              <w:pStyle w:val="Tabletext"/>
            </w:pPr>
            <w:r>
              <w:t>1 - Description</w:t>
            </w:r>
          </w:p>
        </w:tc>
        <w:tc>
          <w:tcPr>
            <w:tcW w:w="5720" w:type="dxa"/>
            <w:shd w:val="clear" w:color="auto" w:fill="auto"/>
          </w:tcPr>
          <w:p w14:paraId="0DCF4A83" w14:textId="45002F8F" w:rsidR="007F2D6C" w:rsidRDefault="00146950" w:rsidP="004110D0">
            <w:pPr>
              <w:pStyle w:val="Tabletext"/>
            </w:pPr>
            <w:r>
              <w:t>Provide a diagram of the layout and interconnections.</w:t>
            </w:r>
            <w:r w:rsidR="004110D0">
              <w:t xml:space="preserve"> </w:t>
            </w:r>
            <w:r>
              <w:t xml:space="preserve">Any interfaces are to be </w:t>
            </w:r>
            <w:r w:rsidR="00D66DCA">
              <w:t>labelled</w:t>
            </w:r>
            <w:r>
              <w:t>.</w:t>
            </w:r>
            <w:r w:rsidR="004110D0">
              <w:t xml:space="preserve"> </w:t>
            </w:r>
            <w:r>
              <w:t xml:space="preserve">Interconnections which transmit compressed data should be </w:t>
            </w:r>
            <w:r w:rsidR="00D66DCA">
              <w:t>labelled</w:t>
            </w:r>
            <w:r>
              <w:t xml:space="preserve"> along with compression ratios.</w:t>
            </w:r>
          </w:p>
        </w:tc>
        <w:tc>
          <w:tcPr>
            <w:tcW w:w="990" w:type="dxa"/>
            <w:shd w:val="clear" w:color="auto" w:fill="auto"/>
          </w:tcPr>
          <w:p w14:paraId="646A37F6" w14:textId="77777777" w:rsidR="007F2D6C" w:rsidRDefault="007F2D6C" w:rsidP="004110D0">
            <w:pPr>
              <w:pStyle w:val="Tabletext"/>
            </w:pPr>
          </w:p>
        </w:tc>
      </w:tr>
      <w:tr w:rsidR="007F2D6C" w14:paraId="33BE3AC3" w14:textId="77777777" w:rsidTr="004110D0">
        <w:trPr>
          <w:jc w:val="center"/>
        </w:trPr>
        <w:tc>
          <w:tcPr>
            <w:tcW w:w="603" w:type="dxa"/>
            <w:shd w:val="clear" w:color="auto" w:fill="auto"/>
          </w:tcPr>
          <w:p w14:paraId="2DDD4CE9" w14:textId="77777777" w:rsidR="007F2D6C" w:rsidRDefault="00146950" w:rsidP="004110D0">
            <w:pPr>
              <w:pStyle w:val="Tabletext"/>
            </w:pPr>
            <w:r>
              <w:t>8</w:t>
            </w:r>
          </w:p>
        </w:tc>
        <w:tc>
          <w:tcPr>
            <w:tcW w:w="1952" w:type="dxa"/>
            <w:shd w:val="clear" w:color="auto" w:fill="auto"/>
          </w:tcPr>
          <w:p w14:paraId="1DDC595E" w14:textId="77777777" w:rsidR="007F2D6C" w:rsidRDefault="00146950" w:rsidP="004110D0">
            <w:pPr>
              <w:pStyle w:val="Tabletext"/>
            </w:pPr>
            <w:r>
              <w:t>3 - Risk</w:t>
            </w:r>
          </w:p>
        </w:tc>
        <w:tc>
          <w:tcPr>
            <w:tcW w:w="5720" w:type="dxa"/>
            <w:shd w:val="clear" w:color="auto" w:fill="auto"/>
          </w:tcPr>
          <w:p w14:paraId="295D3302" w14:textId="1879E495" w:rsidR="007F2D6C" w:rsidRDefault="00146950" w:rsidP="004110D0">
            <w:pPr>
              <w:pStyle w:val="Tabletext"/>
            </w:pPr>
            <w:r>
              <w:t xml:space="preserve">Where application, FDA also intends to include such information in the </w:t>
            </w:r>
            <w:r w:rsidRPr="00D66DCA">
              <w:t>Summary of Safety and Effectiveness Data (SSED) and to flag post</w:t>
            </w:r>
            <w:r w:rsidR="00D66DCA" w:rsidRPr="00D66DCA">
              <w:t>-</w:t>
            </w:r>
            <w:r w:rsidRPr="00D66DCA">
              <w:t>market studies</w:t>
            </w:r>
            <w:r>
              <w:t xml:space="preserve"> that are a condition of approval for the device on our website.</w:t>
            </w:r>
            <w:r w:rsidR="004110D0">
              <w:t xml:space="preserve"> </w:t>
            </w:r>
            <w:r>
              <w:rPr>
                <w:i/>
              </w:rPr>
              <w:t>Pat's thought - for a Continuous Learning System, could be consider having a "Continuous SSED</w:t>
            </w:r>
            <w:proofErr w:type="gramStart"/>
            <w:r>
              <w:rPr>
                <w:i/>
              </w:rPr>
              <w:t>" ?</w:t>
            </w:r>
            <w:proofErr w:type="gramEnd"/>
            <w:r>
              <w:rPr>
                <w:i/>
              </w:rPr>
              <w:t xml:space="preserve"> Do we create a report that monitors performance over time?</w:t>
            </w:r>
          </w:p>
        </w:tc>
        <w:tc>
          <w:tcPr>
            <w:tcW w:w="990" w:type="dxa"/>
            <w:shd w:val="clear" w:color="auto" w:fill="auto"/>
          </w:tcPr>
          <w:p w14:paraId="777A8E9E" w14:textId="77777777" w:rsidR="007F2D6C" w:rsidRDefault="007F2D6C" w:rsidP="004110D0">
            <w:pPr>
              <w:pStyle w:val="Tabletext"/>
            </w:pPr>
          </w:p>
        </w:tc>
      </w:tr>
      <w:tr w:rsidR="007F2D6C" w14:paraId="324FA2FC" w14:textId="77777777" w:rsidTr="004110D0">
        <w:trPr>
          <w:jc w:val="center"/>
        </w:trPr>
        <w:tc>
          <w:tcPr>
            <w:tcW w:w="603" w:type="dxa"/>
            <w:shd w:val="clear" w:color="auto" w:fill="auto"/>
          </w:tcPr>
          <w:p w14:paraId="23E10BF4" w14:textId="77777777" w:rsidR="007F2D6C" w:rsidRDefault="00146950" w:rsidP="004110D0">
            <w:pPr>
              <w:pStyle w:val="Tabletext"/>
            </w:pPr>
            <w:r>
              <w:t>9</w:t>
            </w:r>
          </w:p>
        </w:tc>
        <w:tc>
          <w:tcPr>
            <w:tcW w:w="1952" w:type="dxa"/>
            <w:shd w:val="clear" w:color="auto" w:fill="auto"/>
          </w:tcPr>
          <w:p w14:paraId="0B946390" w14:textId="77777777" w:rsidR="007F2D6C" w:rsidRDefault="00146950" w:rsidP="004110D0">
            <w:pPr>
              <w:pStyle w:val="Tabletext"/>
            </w:pPr>
            <w:r>
              <w:t>3 - Risk</w:t>
            </w:r>
          </w:p>
        </w:tc>
        <w:tc>
          <w:tcPr>
            <w:tcW w:w="5720" w:type="dxa"/>
            <w:shd w:val="clear" w:color="auto" w:fill="auto"/>
          </w:tcPr>
          <w:p w14:paraId="56BC4F92" w14:textId="77777777" w:rsidR="007F2D6C" w:rsidRDefault="00146950" w:rsidP="004110D0">
            <w:pPr>
              <w:pStyle w:val="Tabletext"/>
            </w:pPr>
            <w:r>
              <w:t xml:space="preserve">Some AI applications may have a difficult time demonstrating benefit-risk; I suggest that the bulleted list on page 11-12 could be used as further guidance (e.g. "... the extent of the benefits of the device, including type, magnitude, probability, duration, and frequency of those benefits". ) However, I don't want to take up an entire page of this spreadsheet to document everything there, so this is just a placeholder than when it is time to explore benefit-risk in depth, we should look at this document. </w:t>
            </w:r>
          </w:p>
        </w:tc>
        <w:tc>
          <w:tcPr>
            <w:tcW w:w="990" w:type="dxa"/>
            <w:shd w:val="clear" w:color="auto" w:fill="auto"/>
          </w:tcPr>
          <w:p w14:paraId="11458017" w14:textId="77777777" w:rsidR="007F2D6C" w:rsidRDefault="007F2D6C" w:rsidP="004110D0">
            <w:pPr>
              <w:pStyle w:val="Tabletext"/>
            </w:pPr>
          </w:p>
        </w:tc>
      </w:tr>
      <w:tr w:rsidR="007F2D6C" w14:paraId="7B78F8BF" w14:textId="77777777" w:rsidTr="004110D0">
        <w:trPr>
          <w:jc w:val="center"/>
        </w:trPr>
        <w:tc>
          <w:tcPr>
            <w:tcW w:w="603" w:type="dxa"/>
            <w:shd w:val="clear" w:color="auto" w:fill="auto"/>
          </w:tcPr>
          <w:p w14:paraId="342C72F7" w14:textId="77777777" w:rsidR="007F2D6C" w:rsidRDefault="00146950" w:rsidP="004110D0">
            <w:pPr>
              <w:pStyle w:val="Tabletext"/>
            </w:pPr>
            <w:r>
              <w:t>10a</w:t>
            </w:r>
          </w:p>
        </w:tc>
        <w:tc>
          <w:tcPr>
            <w:tcW w:w="1952" w:type="dxa"/>
            <w:shd w:val="clear" w:color="auto" w:fill="auto"/>
          </w:tcPr>
          <w:p w14:paraId="28434A45" w14:textId="77777777" w:rsidR="007F2D6C" w:rsidRDefault="00146950" w:rsidP="004110D0">
            <w:pPr>
              <w:pStyle w:val="Tabletext"/>
            </w:pPr>
            <w:r>
              <w:t>4 - Security/Privacy</w:t>
            </w:r>
          </w:p>
        </w:tc>
        <w:tc>
          <w:tcPr>
            <w:tcW w:w="5720" w:type="dxa"/>
            <w:shd w:val="clear" w:color="auto" w:fill="auto"/>
          </w:tcPr>
          <w:p w14:paraId="3884F90E" w14:textId="77777777" w:rsidR="007F2D6C" w:rsidRDefault="00146950" w:rsidP="004110D0">
            <w:pPr>
              <w:pStyle w:val="Tabletext"/>
            </w:pPr>
            <w:r>
              <w:t>Since security/privacy rules vary by country, do we want to ask security/privacy questions?</w:t>
            </w:r>
          </w:p>
        </w:tc>
        <w:tc>
          <w:tcPr>
            <w:tcW w:w="990" w:type="dxa"/>
            <w:shd w:val="clear" w:color="auto" w:fill="auto"/>
          </w:tcPr>
          <w:p w14:paraId="60536C92" w14:textId="77777777" w:rsidR="007F2D6C" w:rsidRDefault="007F2D6C" w:rsidP="004110D0">
            <w:pPr>
              <w:pStyle w:val="Tabletext"/>
            </w:pPr>
          </w:p>
        </w:tc>
      </w:tr>
      <w:tr w:rsidR="007F2D6C" w14:paraId="7325E1EE" w14:textId="77777777" w:rsidTr="004110D0">
        <w:trPr>
          <w:jc w:val="center"/>
        </w:trPr>
        <w:tc>
          <w:tcPr>
            <w:tcW w:w="603" w:type="dxa"/>
            <w:shd w:val="clear" w:color="auto" w:fill="auto"/>
          </w:tcPr>
          <w:p w14:paraId="6AEBC42D" w14:textId="77777777" w:rsidR="007F2D6C" w:rsidRDefault="00146950" w:rsidP="004110D0">
            <w:pPr>
              <w:pStyle w:val="Tabletext"/>
            </w:pPr>
            <w:r>
              <w:t>10b</w:t>
            </w:r>
          </w:p>
        </w:tc>
        <w:tc>
          <w:tcPr>
            <w:tcW w:w="1952" w:type="dxa"/>
            <w:shd w:val="clear" w:color="auto" w:fill="auto"/>
          </w:tcPr>
          <w:p w14:paraId="71D1D7DF" w14:textId="77777777" w:rsidR="007F2D6C" w:rsidRDefault="00146950" w:rsidP="004110D0">
            <w:pPr>
              <w:pStyle w:val="Tabletext"/>
            </w:pPr>
            <w:r>
              <w:t>4 - Security/Privacy</w:t>
            </w:r>
          </w:p>
        </w:tc>
        <w:tc>
          <w:tcPr>
            <w:tcW w:w="5720" w:type="dxa"/>
            <w:shd w:val="clear" w:color="auto" w:fill="auto"/>
          </w:tcPr>
          <w:p w14:paraId="1A538B03" w14:textId="77777777" w:rsidR="007F2D6C" w:rsidRDefault="00146950" w:rsidP="004110D0">
            <w:pPr>
              <w:pStyle w:val="Tabletext"/>
            </w:pPr>
            <w:r>
              <w:t>Consider Adversarial Poisoning - bad guy contaminating the data</w:t>
            </w:r>
          </w:p>
        </w:tc>
        <w:tc>
          <w:tcPr>
            <w:tcW w:w="990" w:type="dxa"/>
            <w:shd w:val="clear" w:color="auto" w:fill="auto"/>
          </w:tcPr>
          <w:p w14:paraId="1208B574" w14:textId="77777777" w:rsidR="007F2D6C" w:rsidRDefault="007F2D6C" w:rsidP="004110D0">
            <w:pPr>
              <w:pStyle w:val="Tabletext"/>
            </w:pPr>
          </w:p>
        </w:tc>
      </w:tr>
      <w:tr w:rsidR="007F2D6C" w14:paraId="7601745A" w14:textId="77777777" w:rsidTr="004110D0">
        <w:trPr>
          <w:jc w:val="center"/>
        </w:trPr>
        <w:tc>
          <w:tcPr>
            <w:tcW w:w="603" w:type="dxa"/>
            <w:shd w:val="clear" w:color="auto" w:fill="auto"/>
          </w:tcPr>
          <w:p w14:paraId="0F59498C" w14:textId="77777777" w:rsidR="007F2D6C" w:rsidRDefault="00146950" w:rsidP="004110D0">
            <w:pPr>
              <w:pStyle w:val="Tabletext"/>
            </w:pPr>
            <w:r>
              <w:t>11</w:t>
            </w:r>
          </w:p>
        </w:tc>
        <w:tc>
          <w:tcPr>
            <w:tcW w:w="1952" w:type="dxa"/>
            <w:shd w:val="clear" w:color="auto" w:fill="auto"/>
          </w:tcPr>
          <w:p w14:paraId="6F672A7E" w14:textId="77777777" w:rsidR="007F2D6C" w:rsidRDefault="00146950" w:rsidP="004110D0">
            <w:pPr>
              <w:pStyle w:val="Tabletext"/>
            </w:pPr>
            <w:r>
              <w:t>6 - Verification / Validation / Testing</w:t>
            </w:r>
          </w:p>
        </w:tc>
        <w:tc>
          <w:tcPr>
            <w:tcW w:w="5720" w:type="dxa"/>
            <w:shd w:val="clear" w:color="auto" w:fill="auto"/>
          </w:tcPr>
          <w:p w14:paraId="63D60B2C" w14:textId="77777777" w:rsidR="007F2D6C" w:rsidRDefault="00146950" w:rsidP="004110D0">
            <w:pPr>
              <w:pStyle w:val="Tabletext"/>
            </w:pPr>
            <w:r>
              <w:t>Provide traceability to link together design, implementation, testing, and risk management</w:t>
            </w:r>
          </w:p>
        </w:tc>
        <w:tc>
          <w:tcPr>
            <w:tcW w:w="990" w:type="dxa"/>
            <w:shd w:val="clear" w:color="auto" w:fill="auto"/>
          </w:tcPr>
          <w:p w14:paraId="25778A4D" w14:textId="77777777" w:rsidR="007F2D6C" w:rsidRDefault="007F2D6C" w:rsidP="004110D0">
            <w:pPr>
              <w:pStyle w:val="Tabletext"/>
            </w:pPr>
          </w:p>
        </w:tc>
      </w:tr>
      <w:tr w:rsidR="007F2D6C" w14:paraId="1CA30192" w14:textId="77777777" w:rsidTr="004110D0">
        <w:trPr>
          <w:jc w:val="center"/>
        </w:trPr>
        <w:tc>
          <w:tcPr>
            <w:tcW w:w="603" w:type="dxa"/>
            <w:shd w:val="clear" w:color="auto" w:fill="auto"/>
          </w:tcPr>
          <w:p w14:paraId="30D98C5E" w14:textId="77777777" w:rsidR="007F2D6C" w:rsidRDefault="00146950" w:rsidP="004110D0">
            <w:pPr>
              <w:pStyle w:val="Tabletext"/>
            </w:pPr>
            <w:r>
              <w:t>12</w:t>
            </w:r>
          </w:p>
        </w:tc>
        <w:tc>
          <w:tcPr>
            <w:tcW w:w="1952" w:type="dxa"/>
            <w:shd w:val="clear" w:color="auto" w:fill="auto"/>
          </w:tcPr>
          <w:p w14:paraId="24EACCBD" w14:textId="77777777" w:rsidR="007F2D6C" w:rsidRDefault="00146950" w:rsidP="004110D0">
            <w:pPr>
              <w:pStyle w:val="Tabletext"/>
            </w:pPr>
            <w:r>
              <w:t>6 - Verification / Validation / Testing</w:t>
            </w:r>
          </w:p>
        </w:tc>
        <w:tc>
          <w:tcPr>
            <w:tcW w:w="5720" w:type="dxa"/>
            <w:shd w:val="clear" w:color="auto" w:fill="auto"/>
          </w:tcPr>
          <w:p w14:paraId="5EBD394A" w14:textId="77777777" w:rsidR="007F2D6C" w:rsidRDefault="00146950" w:rsidP="004110D0">
            <w:pPr>
              <w:pStyle w:val="Tabletext"/>
            </w:pPr>
            <w:r>
              <w:t>For predictive models, developers must evaluate how far in advance the algorithm identifies positive cases.</w:t>
            </w:r>
          </w:p>
        </w:tc>
        <w:tc>
          <w:tcPr>
            <w:tcW w:w="990" w:type="dxa"/>
            <w:shd w:val="clear" w:color="auto" w:fill="auto"/>
          </w:tcPr>
          <w:p w14:paraId="1C4BA26D" w14:textId="77777777" w:rsidR="007F2D6C" w:rsidRDefault="007F2D6C" w:rsidP="004110D0">
            <w:pPr>
              <w:pStyle w:val="Tabletext"/>
            </w:pPr>
          </w:p>
        </w:tc>
      </w:tr>
      <w:tr w:rsidR="007F2D6C" w14:paraId="436880AA" w14:textId="77777777" w:rsidTr="004110D0">
        <w:trPr>
          <w:jc w:val="center"/>
        </w:trPr>
        <w:tc>
          <w:tcPr>
            <w:tcW w:w="603" w:type="dxa"/>
            <w:shd w:val="clear" w:color="auto" w:fill="auto"/>
          </w:tcPr>
          <w:p w14:paraId="34800CF1" w14:textId="77777777" w:rsidR="007F2D6C" w:rsidRDefault="00146950" w:rsidP="004110D0">
            <w:pPr>
              <w:pStyle w:val="Tabletext"/>
            </w:pPr>
            <w:r>
              <w:lastRenderedPageBreak/>
              <w:t>13</w:t>
            </w:r>
          </w:p>
        </w:tc>
        <w:tc>
          <w:tcPr>
            <w:tcW w:w="1952" w:type="dxa"/>
            <w:shd w:val="clear" w:color="auto" w:fill="auto"/>
          </w:tcPr>
          <w:p w14:paraId="2F7D374B" w14:textId="77777777" w:rsidR="007F2D6C" w:rsidRDefault="00146950" w:rsidP="004110D0">
            <w:pPr>
              <w:pStyle w:val="Tabletext"/>
            </w:pPr>
            <w:r>
              <w:t>6 - Verification / Validation / Testing</w:t>
            </w:r>
          </w:p>
        </w:tc>
        <w:tc>
          <w:tcPr>
            <w:tcW w:w="5720" w:type="dxa"/>
            <w:shd w:val="clear" w:color="auto" w:fill="auto"/>
          </w:tcPr>
          <w:p w14:paraId="71BF057F" w14:textId="77777777" w:rsidR="007F2D6C" w:rsidRDefault="00146950" w:rsidP="004110D0">
            <w:pPr>
              <w:pStyle w:val="Tabletext"/>
            </w:pPr>
            <w:r>
              <w:t>Autonomy: Proposers should describe: simulation environment (validation??), types of missions (intended use??), decision policies and mission tasks to be learned, types of explanations to be provided, and user decisions to be supported.</w:t>
            </w:r>
          </w:p>
        </w:tc>
        <w:tc>
          <w:tcPr>
            <w:tcW w:w="990" w:type="dxa"/>
            <w:shd w:val="clear" w:color="auto" w:fill="auto"/>
          </w:tcPr>
          <w:p w14:paraId="4842BD64" w14:textId="77777777" w:rsidR="007F2D6C" w:rsidRDefault="007F2D6C" w:rsidP="004110D0">
            <w:pPr>
              <w:pStyle w:val="Tabletext"/>
            </w:pPr>
          </w:p>
        </w:tc>
      </w:tr>
      <w:tr w:rsidR="007F2D6C" w14:paraId="04B47DF2" w14:textId="77777777" w:rsidTr="004110D0">
        <w:trPr>
          <w:jc w:val="center"/>
        </w:trPr>
        <w:tc>
          <w:tcPr>
            <w:tcW w:w="603" w:type="dxa"/>
            <w:shd w:val="clear" w:color="auto" w:fill="auto"/>
          </w:tcPr>
          <w:p w14:paraId="1B1CE3B6" w14:textId="77777777" w:rsidR="007F2D6C" w:rsidRDefault="00146950" w:rsidP="004110D0">
            <w:pPr>
              <w:pStyle w:val="Tabletext"/>
            </w:pPr>
            <w:r>
              <w:t>14</w:t>
            </w:r>
          </w:p>
        </w:tc>
        <w:tc>
          <w:tcPr>
            <w:tcW w:w="1952" w:type="dxa"/>
            <w:shd w:val="clear" w:color="auto" w:fill="auto"/>
          </w:tcPr>
          <w:p w14:paraId="3E586A73" w14:textId="77777777" w:rsidR="007F2D6C" w:rsidRDefault="00146950" w:rsidP="004110D0">
            <w:pPr>
              <w:pStyle w:val="Tabletext"/>
            </w:pPr>
            <w:r>
              <w:t>6 - Verification / Validation / Testing</w:t>
            </w:r>
          </w:p>
        </w:tc>
        <w:tc>
          <w:tcPr>
            <w:tcW w:w="5720" w:type="dxa"/>
            <w:shd w:val="clear" w:color="auto" w:fill="auto"/>
          </w:tcPr>
          <w:p w14:paraId="60F8937E" w14:textId="77777777" w:rsidR="007F2D6C" w:rsidRDefault="00146950" w:rsidP="004110D0">
            <w:pPr>
              <w:pStyle w:val="Tabletext"/>
            </w:pPr>
            <w:r>
              <w:t>Concept of Learning Rates - take a look at accuracy of model (vs test set) as you are training it -- look at how correct the AI is (low rate = bad) and look at graph to see if system is still learning or if it's pretty much peaked.</w:t>
            </w:r>
          </w:p>
        </w:tc>
        <w:tc>
          <w:tcPr>
            <w:tcW w:w="990" w:type="dxa"/>
            <w:shd w:val="clear" w:color="auto" w:fill="auto"/>
          </w:tcPr>
          <w:p w14:paraId="3B3F412F" w14:textId="77777777" w:rsidR="007F2D6C" w:rsidRDefault="007F2D6C" w:rsidP="004110D0">
            <w:pPr>
              <w:pStyle w:val="Tabletext"/>
            </w:pPr>
          </w:p>
        </w:tc>
      </w:tr>
      <w:tr w:rsidR="007F2D6C" w14:paraId="01C31879" w14:textId="77777777" w:rsidTr="004110D0">
        <w:trPr>
          <w:jc w:val="center"/>
        </w:trPr>
        <w:tc>
          <w:tcPr>
            <w:tcW w:w="603" w:type="dxa"/>
            <w:shd w:val="clear" w:color="auto" w:fill="auto"/>
          </w:tcPr>
          <w:p w14:paraId="1B506689" w14:textId="77777777" w:rsidR="007F2D6C" w:rsidRDefault="00146950" w:rsidP="004110D0">
            <w:pPr>
              <w:pStyle w:val="Tabletext"/>
            </w:pPr>
            <w:r>
              <w:t>15</w:t>
            </w:r>
          </w:p>
        </w:tc>
        <w:tc>
          <w:tcPr>
            <w:tcW w:w="1952" w:type="dxa"/>
            <w:shd w:val="clear" w:color="auto" w:fill="auto"/>
          </w:tcPr>
          <w:p w14:paraId="767A6364" w14:textId="77777777" w:rsidR="007F2D6C" w:rsidRDefault="00146950" w:rsidP="004110D0">
            <w:pPr>
              <w:pStyle w:val="Tabletext"/>
            </w:pPr>
            <w:r>
              <w:t>6 - Verification / Validation / Testing</w:t>
            </w:r>
          </w:p>
        </w:tc>
        <w:tc>
          <w:tcPr>
            <w:tcW w:w="5720" w:type="dxa"/>
            <w:shd w:val="clear" w:color="auto" w:fill="auto"/>
          </w:tcPr>
          <w:p w14:paraId="5043FA6C" w14:textId="77777777" w:rsidR="007F2D6C" w:rsidRDefault="00146950" w:rsidP="004110D0">
            <w:pPr>
              <w:pStyle w:val="Tabletext"/>
            </w:pPr>
            <w:r>
              <w:t>There is a suggestion that could be made more generic -- in addition to creating a confusion matrix for the overall test set, also create matrix for subsets (e.g. compare confusion for population as a whole vs. confusion for male populations and female populations) - this technique might be a way to find some hidden bias or errors in the data.</w:t>
            </w:r>
          </w:p>
        </w:tc>
        <w:tc>
          <w:tcPr>
            <w:tcW w:w="990" w:type="dxa"/>
            <w:shd w:val="clear" w:color="auto" w:fill="auto"/>
          </w:tcPr>
          <w:p w14:paraId="5AEAEE41" w14:textId="77777777" w:rsidR="007F2D6C" w:rsidRDefault="007F2D6C" w:rsidP="004110D0">
            <w:pPr>
              <w:pStyle w:val="Tabletext"/>
            </w:pPr>
          </w:p>
        </w:tc>
      </w:tr>
      <w:tr w:rsidR="007F2D6C" w14:paraId="26D20114" w14:textId="77777777" w:rsidTr="004110D0">
        <w:trPr>
          <w:jc w:val="center"/>
        </w:trPr>
        <w:tc>
          <w:tcPr>
            <w:tcW w:w="603" w:type="dxa"/>
            <w:shd w:val="clear" w:color="auto" w:fill="auto"/>
          </w:tcPr>
          <w:p w14:paraId="348E79CD" w14:textId="77777777" w:rsidR="007F2D6C" w:rsidRDefault="00146950" w:rsidP="004110D0">
            <w:pPr>
              <w:pStyle w:val="Tabletext"/>
            </w:pPr>
            <w:r>
              <w:t>16</w:t>
            </w:r>
          </w:p>
        </w:tc>
        <w:tc>
          <w:tcPr>
            <w:tcW w:w="1952" w:type="dxa"/>
            <w:shd w:val="clear" w:color="auto" w:fill="auto"/>
          </w:tcPr>
          <w:p w14:paraId="58E38EE1" w14:textId="77777777" w:rsidR="007F2D6C" w:rsidRDefault="00146950" w:rsidP="004110D0">
            <w:pPr>
              <w:pStyle w:val="Tabletext"/>
            </w:pPr>
            <w:r>
              <w:t>7 - Change Management</w:t>
            </w:r>
          </w:p>
        </w:tc>
        <w:tc>
          <w:tcPr>
            <w:tcW w:w="5720" w:type="dxa"/>
            <w:shd w:val="clear" w:color="auto" w:fill="auto"/>
          </w:tcPr>
          <w:p w14:paraId="2CED43AD" w14:textId="77777777" w:rsidR="007F2D6C" w:rsidRDefault="00146950" w:rsidP="004110D0">
            <w:pPr>
              <w:pStyle w:val="Tabletext"/>
            </w:pPr>
            <w:r>
              <w:t>What are the reported problems (bug list) and how are they relevant to the application?</w:t>
            </w:r>
          </w:p>
        </w:tc>
        <w:tc>
          <w:tcPr>
            <w:tcW w:w="990" w:type="dxa"/>
            <w:shd w:val="clear" w:color="auto" w:fill="auto"/>
          </w:tcPr>
          <w:p w14:paraId="254A19F1" w14:textId="77777777" w:rsidR="007F2D6C" w:rsidRDefault="007F2D6C" w:rsidP="004110D0">
            <w:pPr>
              <w:pStyle w:val="Tabletext"/>
            </w:pPr>
          </w:p>
        </w:tc>
      </w:tr>
      <w:tr w:rsidR="007F2D6C" w14:paraId="2A9166B6" w14:textId="77777777" w:rsidTr="004110D0">
        <w:trPr>
          <w:jc w:val="center"/>
        </w:trPr>
        <w:tc>
          <w:tcPr>
            <w:tcW w:w="603" w:type="dxa"/>
            <w:shd w:val="clear" w:color="auto" w:fill="auto"/>
          </w:tcPr>
          <w:p w14:paraId="61801D87" w14:textId="77777777" w:rsidR="007F2D6C" w:rsidRDefault="00146950" w:rsidP="004110D0">
            <w:pPr>
              <w:pStyle w:val="Tabletext"/>
            </w:pPr>
            <w:r>
              <w:t>17</w:t>
            </w:r>
          </w:p>
        </w:tc>
        <w:tc>
          <w:tcPr>
            <w:tcW w:w="1952" w:type="dxa"/>
            <w:shd w:val="clear" w:color="auto" w:fill="auto"/>
          </w:tcPr>
          <w:p w14:paraId="0AF9A5E7" w14:textId="77777777" w:rsidR="007F2D6C" w:rsidRDefault="00146950" w:rsidP="004110D0">
            <w:pPr>
              <w:pStyle w:val="Tabletext"/>
            </w:pPr>
            <w:r>
              <w:t>7 - Change Management</w:t>
            </w:r>
          </w:p>
        </w:tc>
        <w:tc>
          <w:tcPr>
            <w:tcW w:w="5720" w:type="dxa"/>
            <w:shd w:val="clear" w:color="auto" w:fill="auto"/>
          </w:tcPr>
          <w:p w14:paraId="265E4AF0" w14:textId="77777777" w:rsidR="007F2D6C" w:rsidRDefault="00146950" w:rsidP="004110D0">
            <w:pPr>
              <w:pStyle w:val="Tabletext"/>
            </w:pPr>
            <w:r>
              <w:t>How is the AI retired?</w:t>
            </w:r>
          </w:p>
        </w:tc>
        <w:tc>
          <w:tcPr>
            <w:tcW w:w="990" w:type="dxa"/>
            <w:shd w:val="clear" w:color="auto" w:fill="auto"/>
          </w:tcPr>
          <w:p w14:paraId="0A6D9FA0" w14:textId="77777777" w:rsidR="007F2D6C" w:rsidRDefault="007F2D6C" w:rsidP="004110D0">
            <w:pPr>
              <w:pStyle w:val="Tabletext"/>
            </w:pPr>
          </w:p>
        </w:tc>
      </w:tr>
      <w:tr w:rsidR="007F2D6C" w14:paraId="62A3CBEC" w14:textId="77777777" w:rsidTr="004110D0">
        <w:trPr>
          <w:jc w:val="center"/>
        </w:trPr>
        <w:tc>
          <w:tcPr>
            <w:tcW w:w="603" w:type="dxa"/>
            <w:shd w:val="clear" w:color="auto" w:fill="auto"/>
          </w:tcPr>
          <w:p w14:paraId="271E26B1" w14:textId="77777777" w:rsidR="007F2D6C" w:rsidRDefault="00146950" w:rsidP="004110D0">
            <w:pPr>
              <w:pStyle w:val="Tabletext"/>
            </w:pPr>
            <w:r>
              <w:t>18</w:t>
            </w:r>
          </w:p>
        </w:tc>
        <w:tc>
          <w:tcPr>
            <w:tcW w:w="1952" w:type="dxa"/>
            <w:shd w:val="clear" w:color="auto" w:fill="auto"/>
          </w:tcPr>
          <w:p w14:paraId="4ABF0E38" w14:textId="77777777" w:rsidR="007F2D6C" w:rsidRDefault="00146950" w:rsidP="004110D0">
            <w:pPr>
              <w:pStyle w:val="Tabletext"/>
            </w:pPr>
            <w:r>
              <w:t>7 - Change Management</w:t>
            </w:r>
          </w:p>
        </w:tc>
        <w:tc>
          <w:tcPr>
            <w:tcW w:w="5720" w:type="dxa"/>
            <w:shd w:val="clear" w:color="auto" w:fill="auto"/>
          </w:tcPr>
          <w:p w14:paraId="1E9163D8" w14:textId="758BAACA" w:rsidR="007F2D6C" w:rsidRDefault="00146950" w:rsidP="004110D0">
            <w:pPr>
              <w:pStyle w:val="Tabletext"/>
            </w:pPr>
            <w:r>
              <w:t>SOPs should define how variant information is aggregated, curated, and evaluated. Th</w:t>
            </w:r>
            <w:r w:rsidR="00D66DCA">
              <w:t>e</w:t>
            </w:r>
            <w:r>
              <w:t>se SOPs should be documented and versioned…. To maintain quality variant assertions… operations and SOPs should be reviewed at least annually.</w:t>
            </w:r>
          </w:p>
        </w:tc>
        <w:tc>
          <w:tcPr>
            <w:tcW w:w="990" w:type="dxa"/>
            <w:shd w:val="clear" w:color="auto" w:fill="auto"/>
          </w:tcPr>
          <w:p w14:paraId="4AB025B7" w14:textId="77777777" w:rsidR="007F2D6C" w:rsidRDefault="007F2D6C" w:rsidP="004110D0">
            <w:pPr>
              <w:pStyle w:val="Tabletext"/>
            </w:pPr>
          </w:p>
        </w:tc>
      </w:tr>
      <w:tr w:rsidR="007F2D6C" w14:paraId="1B25A310" w14:textId="77777777" w:rsidTr="004110D0">
        <w:trPr>
          <w:jc w:val="center"/>
        </w:trPr>
        <w:tc>
          <w:tcPr>
            <w:tcW w:w="603" w:type="dxa"/>
            <w:shd w:val="clear" w:color="auto" w:fill="auto"/>
          </w:tcPr>
          <w:p w14:paraId="40D312E6" w14:textId="77777777" w:rsidR="007F2D6C" w:rsidRDefault="00146950" w:rsidP="004110D0">
            <w:pPr>
              <w:pStyle w:val="Tabletext"/>
            </w:pPr>
            <w:r>
              <w:t>19</w:t>
            </w:r>
          </w:p>
        </w:tc>
        <w:tc>
          <w:tcPr>
            <w:tcW w:w="1952" w:type="dxa"/>
            <w:shd w:val="clear" w:color="auto" w:fill="auto"/>
          </w:tcPr>
          <w:p w14:paraId="7C88C630" w14:textId="77777777" w:rsidR="007F2D6C" w:rsidRDefault="00146950" w:rsidP="004110D0">
            <w:pPr>
              <w:pStyle w:val="Tabletext"/>
            </w:pPr>
            <w:r>
              <w:t>7 - Change Management</w:t>
            </w:r>
          </w:p>
        </w:tc>
        <w:tc>
          <w:tcPr>
            <w:tcW w:w="5720" w:type="dxa"/>
            <w:shd w:val="clear" w:color="auto" w:fill="auto"/>
          </w:tcPr>
          <w:p w14:paraId="262807F7" w14:textId="77777777" w:rsidR="007F2D6C" w:rsidRDefault="00146950" w:rsidP="004110D0">
            <w:pPr>
              <w:pStyle w:val="Tabletext"/>
            </w:pPr>
            <w:r>
              <w:t>For CLS, should we tell users that there is an update? Do users have the right to reject or rollback the version in CLS systems?</w:t>
            </w:r>
          </w:p>
        </w:tc>
        <w:tc>
          <w:tcPr>
            <w:tcW w:w="990" w:type="dxa"/>
            <w:shd w:val="clear" w:color="auto" w:fill="auto"/>
          </w:tcPr>
          <w:p w14:paraId="68C65131" w14:textId="77777777" w:rsidR="007F2D6C" w:rsidRDefault="007F2D6C" w:rsidP="004110D0">
            <w:pPr>
              <w:pStyle w:val="Tabletext"/>
            </w:pPr>
          </w:p>
        </w:tc>
      </w:tr>
      <w:tr w:rsidR="007F2D6C" w14:paraId="46B9AE76" w14:textId="77777777" w:rsidTr="004110D0">
        <w:trPr>
          <w:jc w:val="center"/>
        </w:trPr>
        <w:tc>
          <w:tcPr>
            <w:tcW w:w="603" w:type="dxa"/>
            <w:shd w:val="clear" w:color="auto" w:fill="auto"/>
          </w:tcPr>
          <w:p w14:paraId="0DED63A0" w14:textId="77777777" w:rsidR="007F2D6C" w:rsidRDefault="00146950" w:rsidP="004110D0">
            <w:pPr>
              <w:pStyle w:val="Tabletext"/>
            </w:pPr>
            <w:r>
              <w:t>20</w:t>
            </w:r>
          </w:p>
        </w:tc>
        <w:tc>
          <w:tcPr>
            <w:tcW w:w="1952" w:type="dxa"/>
            <w:shd w:val="clear" w:color="auto" w:fill="auto"/>
          </w:tcPr>
          <w:p w14:paraId="67139730" w14:textId="77777777" w:rsidR="007F2D6C" w:rsidRDefault="00146950" w:rsidP="004110D0">
            <w:pPr>
              <w:pStyle w:val="Tabletext"/>
            </w:pPr>
            <w:r>
              <w:t>7 - Change Management</w:t>
            </w:r>
          </w:p>
        </w:tc>
        <w:tc>
          <w:tcPr>
            <w:tcW w:w="5720" w:type="dxa"/>
            <w:shd w:val="clear" w:color="auto" w:fill="auto"/>
          </w:tcPr>
          <w:p w14:paraId="759BF0C3" w14:textId="77777777" w:rsidR="007F2D6C" w:rsidRDefault="00146950" w:rsidP="004110D0">
            <w:pPr>
              <w:pStyle w:val="Tabletext"/>
            </w:pPr>
            <w:r>
              <w:t>Need to have traceability for what data was used when - this is needed for root cause analysis and support of corrective actions when performance fails -- need to know what training set version was in use.</w:t>
            </w:r>
          </w:p>
        </w:tc>
        <w:tc>
          <w:tcPr>
            <w:tcW w:w="990" w:type="dxa"/>
            <w:shd w:val="clear" w:color="auto" w:fill="auto"/>
          </w:tcPr>
          <w:p w14:paraId="7A70715B" w14:textId="77777777" w:rsidR="007F2D6C" w:rsidRDefault="007F2D6C" w:rsidP="004110D0">
            <w:pPr>
              <w:pStyle w:val="Tabletext"/>
            </w:pPr>
          </w:p>
        </w:tc>
      </w:tr>
      <w:tr w:rsidR="007F2D6C" w14:paraId="424CC884" w14:textId="77777777" w:rsidTr="004110D0">
        <w:trPr>
          <w:jc w:val="center"/>
        </w:trPr>
        <w:tc>
          <w:tcPr>
            <w:tcW w:w="603" w:type="dxa"/>
            <w:shd w:val="clear" w:color="auto" w:fill="auto"/>
          </w:tcPr>
          <w:p w14:paraId="5C66CF30" w14:textId="77777777" w:rsidR="007F2D6C" w:rsidRDefault="00146950" w:rsidP="004110D0">
            <w:pPr>
              <w:pStyle w:val="Tabletext"/>
            </w:pPr>
            <w:r>
              <w:t>21</w:t>
            </w:r>
          </w:p>
        </w:tc>
        <w:tc>
          <w:tcPr>
            <w:tcW w:w="1952" w:type="dxa"/>
            <w:shd w:val="clear" w:color="auto" w:fill="auto"/>
          </w:tcPr>
          <w:p w14:paraId="6F275AF9" w14:textId="77777777" w:rsidR="007F2D6C" w:rsidRDefault="00146950" w:rsidP="004110D0">
            <w:pPr>
              <w:pStyle w:val="Tabletext"/>
            </w:pPr>
            <w:r>
              <w:t>7 - Change Management</w:t>
            </w:r>
          </w:p>
        </w:tc>
        <w:tc>
          <w:tcPr>
            <w:tcW w:w="5720" w:type="dxa"/>
            <w:shd w:val="clear" w:color="auto" w:fill="auto"/>
          </w:tcPr>
          <w:p w14:paraId="53D9E9EF" w14:textId="11FD17E3" w:rsidR="007F2D6C" w:rsidRDefault="00146950" w:rsidP="004110D0">
            <w:pPr>
              <w:pStyle w:val="Tabletext"/>
            </w:pPr>
            <w:r>
              <w:t>Will we need to do anything different in our post</w:t>
            </w:r>
            <w:r w:rsidR="00D66DCA">
              <w:t>-</w:t>
            </w:r>
            <w:r>
              <w:t xml:space="preserve">market plans? E.g. human judgment will be key to identifying potential blind spots and biases - is current PM processes </w:t>
            </w:r>
            <w:proofErr w:type="gramStart"/>
            <w:r>
              <w:t>sufficient</w:t>
            </w:r>
            <w:proofErr w:type="gramEnd"/>
            <w:r>
              <w:t xml:space="preserve"> for this</w:t>
            </w:r>
          </w:p>
        </w:tc>
        <w:tc>
          <w:tcPr>
            <w:tcW w:w="990" w:type="dxa"/>
            <w:shd w:val="clear" w:color="auto" w:fill="auto"/>
          </w:tcPr>
          <w:p w14:paraId="69F049D1" w14:textId="77777777" w:rsidR="007F2D6C" w:rsidRDefault="007F2D6C" w:rsidP="004110D0">
            <w:pPr>
              <w:pStyle w:val="Tabletext"/>
            </w:pPr>
          </w:p>
        </w:tc>
      </w:tr>
      <w:tr w:rsidR="007F2D6C" w14:paraId="200463CE" w14:textId="77777777" w:rsidTr="004110D0">
        <w:trPr>
          <w:jc w:val="center"/>
        </w:trPr>
        <w:tc>
          <w:tcPr>
            <w:tcW w:w="603" w:type="dxa"/>
            <w:shd w:val="clear" w:color="auto" w:fill="auto"/>
          </w:tcPr>
          <w:p w14:paraId="16B557E2" w14:textId="77777777" w:rsidR="007F2D6C" w:rsidRDefault="00146950" w:rsidP="004110D0">
            <w:pPr>
              <w:pStyle w:val="Tabletext"/>
            </w:pPr>
            <w:r>
              <w:t>22</w:t>
            </w:r>
          </w:p>
        </w:tc>
        <w:tc>
          <w:tcPr>
            <w:tcW w:w="1952" w:type="dxa"/>
            <w:shd w:val="clear" w:color="auto" w:fill="auto"/>
          </w:tcPr>
          <w:p w14:paraId="45F92A1B" w14:textId="77777777" w:rsidR="007F2D6C" w:rsidRDefault="00146950" w:rsidP="004110D0">
            <w:pPr>
              <w:pStyle w:val="Tabletext"/>
            </w:pPr>
            <w:r>
              <w:t>7 - Change Management</w:t>
            </w:r>
          </w:p>
        </w:tc>
        <w:tc>
          <w:tcPr>
            <w:tcW w:w="5720" w:type="dxa"/>
            <w:shd w:val="clear" w:color="auto" w:fill="auto"/>
          </w:tcPr>
          <w:p w14:paraId="02D11FB6" w14:textId="509027E4" w:rsidR="007F2D6C" w:rsidRDefault="00146950" w:rsidP="004110D0">
            <w:pPr>
              <w:pStyle w:val="Tabletext"/>
            </w:pPr>
            <w:r>
              <w:t xml:space="preserve">Perhaps for high autonomy systems (or </w:t>
            </w:r>
            <w:r w:rsidR="00D66DCA">
              <w:t>high-risk</w:t>
            </w:r>
            <w:r>
              <w:t xml:space="preserve"> systems), we require this sort of anomaly </w:t>
            </w:r>
            <w:r w:rsidR="00D66DCA">
              <w:t>detector</w:t>
            </w:r>
            <w:r>
              <w:t xml:space="preserve"> / active watchdog</w:t>
            </w:r>
          </w:p>
        </w:tc>
        <w:tc>
          <w:tcPr>
            <w:tcW w:w="990" w:type="dxa"/>
            <w:shd w:val="clear" w:color="auto" w:fill="auto"/>
          </w:tcPr>
          <w:p w14:paraId="2BBA2AB0" w14:textId="77777777" w:rsidR="007F2D6C" w:rsidRDefault="007F2D6C" w:rsidP="004110D0">
            <w:pPr>
              <w:pStyle w:val="Tabletext"/>
            </w:pPr>
          </w:p>
        </w:tc>
      </w:tr>
      <w:tr w:rsidR="007F2D6C" w14:paraId="67B9549A" w14:textId="77777777" w:rsidTr="004110D0">
        <w:trPr>
          <w:jc w:val="center"/>
        </w:trPr>
        <w:tc>
          <w:tcPr>
            <w:tcW w:w="603" w:type="dxa"/>
            <w:shd w:val="clear" w:color="auto" w:fill="auto"/>
          </w:tcPr>
          <w:p w14:paraId="6375935A" w14:textId="77777777" w:rsidR="007F2D6C" w:rsidRDefault="00146950" w:rsidP="004110D0">
            <w:pPr>
              <w:pStyle w:val="Tabletext"/>
            </w:pPr>
            <w:r>
              <w:t>23</w:t>
            </w:r>
          </w:p>
        </w:tc>
        <w:tc>
          <w:tcPr>
            <w:tcW w:w="1952" w:type="dxa"/>
            <w:shd w:val="clear" w:color="auto" w:fill="auto"/>
          </w:tcPr>
          <w:p w14:paraId="30A2C268" w14:textId="77777777" w:rsidR="007F2D6C" w:rsidRDefault="00146950" w:rsidP="004110D0">
            <w:pPr>
              <w:pStyle w:val="Tabletext"/>
            </w:pPr>
            <w:r>
              <w:t>8 - Explainability/Trust</w:t>
            </w:r>
          </w:p>
        </w:tc>
        <w:tc>
          <w:tcPr>
            <w:tcW w:w="5720" w:type="dxa"/>
            <w:shd w:val="clear" w:color="auto" w:fill="auto"/>
          </w:tcPr>
          <w:p w14:paraId="6F08DA08" w14:textId="77777777" w:rsidR="007F2D6C" w:rsidRDefault="00146950" w:rsidP="004110D0">
            <w:pPr>
              <w:pStyle w:val="Tabletext"/>
            </w:pPr>
            <w:r>
              <w:t>How is traceability to the final answer maintained?</w:t>
            </w:r>
          </w:p>
        </w:tc>
        <w:tc>
          <w:tcPr>
            <w:tcW w:w="990" w:type="dxa"/>
            <w:shd w:val="clear" w:color="auto" w:fill="auto"/>
          </w:tcPr>
          <w:p w14:paraId="41A16555" w14:textId="77777777" w:rsidR="007F2D6C" w:rsidRDefault="007F2D6C" w:rsidP="004110D0">
            <w:pPr>
              <w:pStyle w:val="Tabletext"/>
            </w:pPr>
          </w:p>
        </w:tc>
      </w:tr>
      <w:tr w:rsidR="007F2D6C" w14:paraId="10536E42" w14:textId="77777777" w:rsidTr="004110D0">
        <w:trPr>
          <w:jc w:val="center"/>
        </w:trPr>
        <w:tc>
          <w:tcPr>
            <w:tcW w:w="603" w:type="dxa"/>
            <w:shd w:val="clear" w:color="auto" w:fill="auto"/>
          </w:tcPr>
          <w:p w14:paraId="4BEF9945" w14:textId="77777777" w:rsidR="007F2D6C" w:rsidRDefault="00146950" w:rsidP="004110D0">
            <w:pPr>
              <w:pStyle w:val="Tabletext"/>
            </w:pPr>
            <w:r>
              <w:t>24</w:t>
            </w:r>
          </w:p>
        </w:tc>
        <w:tc>
          <w:tcPr>
            <w:tcW w:w="1952" w:type="dxa"/>
            <w:shd w:val="clear" w:color="auto" w:fill="auto"/>
          </w:tcPr>
          <w:p w14:paraId="41D7D989" w14:textId="77777777" w:rsidR="007F2D6C" w:rsidRDefault="00146950" w:rsidP="004110D0">
            <w:pPr>
              <w:pStyle w:val="Tabletext"/>
            </w:pPr>
            <w:r>
              <w:t>8 - Explainability/Trust</w:t>
            </w:r>
          </w:p>
        </w:tc>
        <w:tc>
          <w:tcPr>
            <w:tcW w:w="5720" w:type="dxa"/>
            <w:shd w:val="clear" w:color="auto" w:fill="auto"/>
          </w:tcPr>
          <w:p w14:paraId="10C14513" w14:textId="77777777" w:rsidR="007F2D6C" w:rsidRDefault="00146950" w:rsidP="004110D0">
            <w:pPr>
              <w:pStyle w:val="Tabletext"/>
            </w:pPr>
            <w:r>
              <w:t xml:space="preserve">Says that GDPR states that individual has the right to an explanation of how the automated decision was arrived at, and the consequence of that decision. This has been interpreted to mean that AI decisions should be able to be rationalized in human-understandable terms. </w:t>
            </w:r>
          </w:p>
        </w:tc>
        <w:tc>
          <w:tcPr>
            <w:tcW w:w="990" w:type="dxa"/>
            <w:shd w:val="clear" w:color="auto" w:fill="auto"/>
          </w:tcPr>
          <w:p w14:paraId="61839762" w14:textId="77777777" w:rsidR="007F2D6C" w:rsidRDefault="007F2D6C" w:rsidP="004110D0">
            <w:pPr>
              <w:pStyle w:val="Tabletext"/>
            </w:pPr>
          </w:p>
        </w:tc>
      </w:tr>
      <w:tr w:rsidR="007F2D6C" w14:paraId="3A752A5D" w14:textId="77777777" w:rsidTr="004110D0">
        <w:trPr>
          <w:jc w:val="center"/>
        </w:trPr>
        <w:tc>
          <w:tcPr>
            <w:tcW w:w="603" w:type="dxa"/>
            <w:shd w:val="clear" w:color="auto" w:fill="auto"/>
          </w:tcPr>
          <w:p w14:paraId="6BB9A3C7" w14:textId="77777777" w:rsidR="007F2D6C" w:rsidRDefault="00146950" w:rsidP="004110D0">
            <w:pPr>
              <w:pStyle w:val="Tabletext"/>
            </w:pPr>
            <w:r>
              <w:t>25</w:t>
            </w:r>
          </w:p>
        </w:tc>
        <w:tc>
          <w:tcPr>
            <w:tcW w:w="1952" w:type="dxa"/>
            <w:shd w:val="clear" w:color="auto" w:fill="auto"/>
          </w:tcPr>
          <w:p w14:paraId="4BCD0646" w14:textId="77777777" w:rsidR="007F2D6C" w:rsidRDefault="00146950" w:rsidP="004110D0">
            <w:pPr>
              <w:pStyle w:val="Tabletext"/>
            </w:pPr>
            <w:r>
              <w:t>8 - Explainability/Trust</w:t>
            </w:r>
          </w:p>
        </w:tc>
        <w:tc>
          <w:tcPr>
            <w:tcW w:w="5720" w:type="dxa"/>
            <w:shd w:val="clear" w:color="auto" w:fill="auto"/>
          </w:tcPr>
          <w:p w14:paraId="1376845F" w14:textId="77777777" w:rsidR="007F2D6C" w:rsidRDefault="00146950" w:rsidP="004110D0">
            <w:pPr>
              <w:pStyle w:val="Tabletext"/>
            </w:pPr>
            <w:r>
              <w:t xml:space="preserve">Patients should be made aware </w:t>
            </w:r>
            <w:proofErr w:type="gramStart"/>
            <w:r>
              <w:t>of:</w:t>
            </w:r>
            <w:proofErr w:type="gramEnd"/>
            <w:r>
              <w:t xml:space="preserve"> 1. the ways in which humans oversee the decisions made by ai, 2. the controls in place to assess, validate, and monitor the AI tools</w:t>
            </w:r>
          </w:p>
        </w:tc>
        <w:tc>
          <w:tcPr>
            <w:tcW w:w="990" w:type="dxa"/>
            <w:shd w:val="clear" w:color="auto" w:fill="auto"/>
          </w:tcPr>
          <w:p w14:paraId="44C0FB4A" w14:textId="77777777" w:rsidR="007F2D6C" w:rsidRDefault="007F2D6C" w:rsidP="004110D0">
            <w:pPr>
              <w:pStyle w:val="Tabletext"/>
            </w:pPr>
          </w:p>
        </w:tc>
      </w:tr>
      <w:tr w:rsidR="007F2D6C" w14:paraId="308D4BFD" w14:textId="77777777" w:rsidTr="004110D0">
        <w:trPr>
          <w:jc w:val="center"/>
        </w:trPr>
        <w:tc>
          <w:tcPr>
            <w:tcW w:w="603" w:type="dxa"/>
            <w:shd w:val="clear" w:color="auto" w:fill="auto"/>
          </w:tcPr>
          <w:p w14:paraId="3BE6FB84" w14:textId="77777777" w:rsidR="007F2D6C" w:rsidRDefault="00146950" w:rsidP="004110D0">
            <w:pPr>
              <w:pStyle w:val="Tabletext"/>
            </w:pPr>
            <w:r>
              <w:t>26</w:t>
            </w:r>
          </w:p>
        </w:tc>
        <w:tc>
          <w:tcPr>
            <w:tcW w:w="1952" w:type="dxa"/>
            <w:shd w:val="clear" w:color="auto" w:fill="auto"/>
          </w:tcPr>
          <w:p w14:paraId="274BC69B" w14:textId="77777777" w:rsidR="007F2D6C" w:rsidRDefault="00146950" w:rsidP="004110D0">
            <w:pPr>
              <w:pStyle w:val="Tabletext"/>
            </w:pPr>
            <w:r>
              <w:t>98 - Other</w:t>
            </w:r>
          </w:p>
        </w:tc>
        <w:tc>
          <w:tcPr>
            <w:tcW w:w="5720" w:type="dxa"/>
            <w:shd w:val="clear" w:color="auto" w:fill="auto"/>
          </w:tcPr>
          <w:p w14:paraId="210EDF02" w14:textId="74353641" w:rsidR="007F2D6C" w:rsidRDefault="00146950" w:rsidP="004110D0">
            <w:pPr>
              <w:pStyle w:val="Tabletext"/>
            </w:pPr>
            <w:r>
              <w:t xml:space="preserve">Has appropriate </w:t>
            </w:r>
            <w:r w:rsidR="00D66DCA">
              <w:t>labelling</w:t>
            </w:r>
            <w:r>
              <w:t xml:space="preserve"> been drafted?</w:t>
            </w:r>
          </w:p>
        </w:tc>
        <w:tc>
          <w:tcPr>
            <w:tcW w:w="990" w:type="dxa"/>
            <w:shd w:val="clear" w:color="auto" w:fill="auto"/>
          </w:tcPr>
          <w:p w14:paraId="528E1A21" w14:textId="77777777" w:rsidR="007F2D6C" w:rsidRDefault="007F2D6C" w:rsidP="004110D0">
            <w:pPr>
              <w:pStyle w:val="Tabletext"/>
            </w:pPr>
          </w:p>
        </w:tc>
      </w:tr>
    </w:tbl>
    <w:p w14:paraId="6A87C9A9" w14:textId="77777777" w:rsidR="007F2D6C" w:rsidRDefault="00146950">
      <w:pPr>
        <w:spacing w:after="20"/>
        <w:jc w:val="center"/>
      </w:pPr>
      <w:r>
        <w:t>____________________________</w:t>
      </w:r>
    </w:p>
    <w:sectPr w:rsidR="007F2D6C" w:rsidSect="00233F01">
      <w:headerReference w:type="default" r:id="rId14"/>
      <w:pgSz w:w="11906" w:h="16838"/>
      <w:pgMar w:top="1134" w:right="1134" w:bottom="1134" w:left="1134" w:header="425" w:footer="709"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B4A06" w14:textId="77777777" w:rsidR="0008111F" w:rsidRDefault="0008111F">
      <w:pPr>
        <w:spacing w:before="0"/>
      </w:pPr>
      <w:r>
        <w:separator/>
      </w:r>
    </w:p>
  </w:endnote>
  <w:endnote w:type="continuationSeparator" w:id="0">
    <w:p w14:paraId="3C421996" w14:textId="77777777" w:rsidR="0008111F" w:rsidRDefault="0008111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default"/>
  </w:font>
  <w:font w:name="Calibri">
    <w:panose1 w:val="020F0502020204030204"/>
    <w:charset w:val="00"/>
    <w:family w:val="swiss"/>
    <w:pitch w:val="variable"/>
    <w:sig w:usb0="E0002EFF" w:usb1="C000247B" w:usb2="00000009" w:usb3="00000000" w:csb0="000001FF" w:csb1="00000000"/>
  </w:font>
  <w:font w:name="Linux Libertine G">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CBB0F" w14:textId="77777777" w:rsidR="0008111F" w:rsidRDefault="0008111F">
      <w:pPr>
        <w:spacing w:before="0"/>
      </w:pPr>
      <w:r>
        <w:separator/>
      </w:r>
    </w:p>
  </w:footnote>
  <w:footnote w:type="continuationSeparator" w:id="0">
    <w:p w14:paraId="6D43E945" w14:textId="77777777" w:rsidR="0008111F" w:rsidRDefault="0008111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953F8" w14:textId="77777777" w:rsidR="004110D0" w:rsidRPr="004110D0" w:rsidRDefault="004110D0" w:rsidP="005E2231">
    <w:pPr>
      <w:pStyle w:val="Header"/>
      <w:rPr>
        <w:b/>
        <w:bCs/>
        <w:lang w:val="pt-BR"/>
      </w:rPr>
    </w:pPr>
    <w:r w:rsidRPr="004110D0">
      <w:rPr>
        <w:b/>
        <w:bCs/>
      </w:rPr>
      <w:t xml:space="preserve">- </w:t>
    </w:r>
    <w:r w:rsidRPr="004110D0">
      <w:rPr>
        <w:b/>
        <w:bCs/>
      </w:rPr>
      <w:fldChar w:fldCharType="begin"/>
    </w:r>
    <w:r w:rsidRPr="004110D0">
      <w:rPr>
        <w:b/>
        <w:bCs/>
      </w:rPr>
      <w:instrText xml:space="preserve"> PAGE  \* MERGEFORMAT </w:instrText>
    </w:r>
    <w:r w:rsidRPr="004110D0">
      <w:rPr>
        <w:b/>
        <w:bCs/>
      </w:rPr>
      <w:fldChar w:fldCharType="separate"/>
    </w:r>
    <w:r w:rsidRPr="004110D0">
      <w:rPr>
        <w:b/>
        <w:bCs/>
        <w:noProof/>
      </w:rPr>
      <w:t>2</w:t>
    </w:r>
    <w:r w:rsidRPr="004110D0">
      <w:rPr>
        <w:b/>
        <w:bCs/>
        <w:noProof/>
      </w:rPr>
      <w:fldChar w:fldCharType="end"/>
    </w:r>
    <w:r w:rsidRPr="004110D0">
      <w:rPr>
        <w:b/>
        <w:bCs/>
        <w:lang w:val="pt-BR"/>
      </w:rPr>
      <w:t xml:space="preserve"> -</w:t>
    </w:r>
  </w:p>
  <w:p w14:paraId="5C172D8E" w14:textId="6F3DAC91" w:rsidR="004110D0" w:rsidRPr="004110D0" w:rsidRDefault="004110D0" w:rsidP="005E2231">
    <w:pPr>
      <w:pStyle w:val="Header"/>
      <w:rPr>
        <w:b/>
        <w:bCs/>
      </w:rPr>
    </w:pPr>
    <w:r w:rsidRPr="004110D0">
      <w:rPr>
        <w:b/>
        <w:bCs/>
        <w:noProof/>
      </w:rPr>
      <w:fldChar w:fldCharType="begin"/>
    </w:r>
    <w:r w:rsidRPr="004110D0">
      <w:rPr>
        <w:b/>
        <w:bCs/>
        <w:noProof/>
      </w:rPr>
      <w:instrText xml:space="preserve"> STYLEREF  Docnumber  \* MERGEFORMAT </w:instrText>
    </w:r>
    <w:r w:rsidRPr="004110D0">
      <w:rPr>
        <w:b/>
        <w:bCs/>
        <w:noProof/>
      </w:rPr>
      <w:fldChar w:fldCharType="separate"/>
    </w:r>
    <w:r w:rsidR="00D66DCA" w:rsidRPr="00D66DCA">
      <w:rPr>
        <w:noProof/>
        <w:lang w:val="en-US"/>
      </w:rPr>
      <w:t>FG-AI4H-F-032</w:t>
    </w:r>
    <w:r w:rsidRPr="004110D0">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D63E0"/>
    <w:multiLevelType w:val="multilevel"/>
    <w:tmpl w:val="BB842F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BDD1481"/>
    <w:multiLevelType w:val="multilevel"/>
    <w:tmpl w:val="B1B84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6D7FD5"/>
    <w:multiLevelType w:val="multilevel"/>
    <w:tmpl w:val="CAE2FC00"/>
    <w:lvl w:ilvl="0">
      <w:start w:val="1"/>
      <w:numFmt w:val="bullet"/>
      <w:lvlText w:val="●"/>
      <w:lvlJc w:val="left"/>
      <w:pPr>
        <w:ind w:left="360" w:hanging="360"/>
      </w:pPr>
      <w:rPr>
        <w:rFonts w:ascii="Noto Sans Symbols" w:hAnsi="Noto Sans Symbols" w:cs="Noto Sans Symbols" w:hint="default"/>
      </w:rPr>
    </w:lvl>
    <w:lvl w:ilvl="1">
      <w:start w:val="1"/>
      <w:numFmt w:val="bullet"/>
      <w:lvlText w:val="o"/>
      <w:lvlJc w:val="left"/>
      <w:pPr>
        <w:ind w:left="1080" w:hanging="360"/>
      </w:pPr>
      <w:rPr>
        <w:rFonts w:ascii="OpenSymbol" w:hAnsi="OpenSymbol" w:cs="OpenSymbol"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OpenSymbol" w:hAnsi="OpenSymbol" w:cs="OpenSymbol"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OpenSymbol" w:hAnsi="OpenSymbol" w:cs="OpenSymbol"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3" w15:restartNumberingAfterBreak="0">
    <w:nsid w:val="1F4D13E5"/>
    <w:multiLevelType w:val="multilevel"/>
    <w:tmpl w:val="E452DF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A875FC"/>
    <w:multiLevelType w:val="multilevel"/>
    <w:tmpl w:val="47248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3C22FB"/>
    <w:multiLevelType w:val="multilevel"/>
    <w:tmpl w:val="682A8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D82E02"/>
    <w:multiLevelType w:val="multilevel"/>
    <w:tmpl w:val="98A2108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C73DEE"/>
    <w:multiLevelType w:val="multilevel"/>
    <w:tmpl w:val="07406DEC"/>
    <w:lvl w:ilvl="0">
      <w:start w:val="1"/>
      <w:numFmt w:val="bullet"/>
      <w:lvlText w:val="o"/>
      <w:lvlJc w:val="left"/>
      <w:pPr>
        <w:ind w:left="720" w:hanging="360"/>
      </w:pPr>
      <w:rPr>
        <w:rFonts w:ascii="OpenSymbol" w:hAnsi="OpenSymbol" w:cs="OpenSymbol" w:hint="default"/>
        <w:b w:val="0"/>
        <w:sz w:val="24"/>
        <w:szCs w:val="24"/>
      </w:rPr>
    </w:lvl>
    <w:lvl w:ilvl="1">
      <w:start w:val="1"/>
      <w:numFmt w:val="bullet"/>
      <w:lvlText w:val="o"/>
      <w:lvlJc w:val="left"/>
      <w:pPr>
        <w:ind w:left="1440" w:hanging="360"/>
      </w:pPr>
      <w:rPr>
        <w:rFonts w:ascii="OpenSymbol" w:hAnsi="OpenSymbol" w:cs="OpenSymbol"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OpenSymbol" w:hAnsi="OpenSymbol" w:cs="OpenSymbol"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OpenSymbol" w:hAnsi="OpenSymbol" w:cs="OpenSymbol"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331B44D6"/>
    <w:multiLevelType w:val="multilevel"/>
    <w:tmpl w:val="210E7EE0"/>
    <w:lvl w:ilvl="0">
      <w:start w:val="1"/>
      <w:numFmt w:val="bullet"/>
      <w:lvlText w:val="●"/>
      <w:lvlJc w:val="left"/>
      <w:pPr>
        <w:ind w:left="360" w:hanging="360"/>
      </w:pPr>
      <w:rPr>
        <w:rFonts w:ascii="Noto Sans Symbols" w:hAnsi="Noto Sans Symbols" w:cs="Noto Sans Symbols" w:hint="default"/>
      </w:rPr>
    </w:lvl>
    <w:lvl w:ilvl="1">
      <w:start w:val="1"/>
      <w:numFmt w:val="bullet"/>
      <w:lvlText w:val="o"/>
      <w:lvlJc w:val="left"/>
      <w:pPr>
        <w:ind w:left="1080" w:hanging="360"/>
      </w:pPr>
      <w:rPr>
        <w:rFonts w:ascii="OpenSymbol" w:hAnsi="OpenSymbol" w:cs="OpenSymbol"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OpenSymbol" w:hAnsi="OpenSymbol" w:cs="OpenSymbol"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OpenSymbol" w:hAnsi="OpenSymbol" w:cs="OpenSymbol"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9" w15:restartNumberingAfterBreak="0">
    <w:nsid w:val="3B0744DE"/>
    <w:multiLevelType w:val="multilevel"/>
    <w:tmpl w:val="50DED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8D064B"/>
    <w:multiLevelType w:val="multilevel"/>
    <w:tmpl w:val="1ABAD076"/>
    <w:lvl w:ilvl="0">
      <w:start w:val="1"/>
      <w:numFmt w:val="bullet"/>
      <w:lvlText w:val="o"/>
      <w:lvlJc w:val="left"/>
      <w:pPr>
        <w:ind w:left="720" w:hanging="360"/>
      </w:pPr>
      <w:rPr>
        <w:rFonts w:ascii="OpenSymbol" w:hAnsi="OpenSymbol" w:cs="OpenSymbol" w:hint="default"/>
        <w:b w:val="0"/>
        <w:sz w:val="24"/>
        <w:szCs w:val="24"/>
      </w:rPr>
    </w:lvl>
    <w:lvl w:ilvl="1">
      <w:start w:val="1"/>
      <w:numFmt w:val="bullet"/>
      <w:lvlText w:val="o"/>
      <w:lvlJc w:val="left"/>
      <w:pPr>
        <w:ind w:left="1440" w:hanging="360"/>
      </w:pPr>
      <w:rPr>
        <w:rFonts w:ascii="OpenSymbol" w:hAnsi="OpenSymbol" w:cs="OpenSymbol"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OpenSymbol" w:hAnsi="OpenSymbol" w:cs="OpenSymbol"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OpenSymbol" w:hAnsi="OpenSymbol" w:cs="OpenSymbol"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1" w15:restartNumberingAfterBreak="0">
    <w:nsid w:val="47A11F14"/>
    <w:multiLevelType w:val="multilevel"/>
    <w:tmpl w:val="EAD21FB8"/>
    <w:lvl w:ilvl="0">
      <w:start w:val="1"/>
      <w:numFmt w:val="bullet"/>
      <w:lvlText w:val="●"/>
      <w:lvlJc w:val="left"/>
      <w:pPr>
        <w:ind w:left="360" w:hanging="360"/>
      </w:pPr>
      <w:rPr>
        <w:rFonts w:ascii="Noto Sans Symbols" w:hAnsi="Noto Sans Symbols" w:cs="Noto Sans Symbols" w:hint="default"/>
      </w:rPr>
    </w:lvl>
    <w:lvl w:ilvl="1">
      <w:start w:val="1"/>
      <w:numFmt w:val="bullet"/>
      <w:lvlText w:val="o"/>
      <w:lvlJc w:val="left"/>
      <w:pPr>
        <w:ind w:left="1080" w:hanging="360"/>
      </w:pPr>
      <w:rPr>
        <w:rFonts w:ascii="OpenSymbol" w:hAnsi="OpenSymbol" w:cs="OpenSymbol" w:hint="default"/>
        <w:sz w:val="24"/>
        <w:szCs w:val="24"/>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OpenSymbol" w:hAnsi="OpenSymbol" w:cs="OpenSymbol"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OpenSymbol" w:hAnsi="OpenSymbol" w:cs="OpenSymbol"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2" w15:restartNumberingAfterBreak="0">
    <w:nsid w:val="48A470BF"/>
    <w:multiLevelType w:val="multilevel"/>
    <w:tmpl w:val="5E425E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117B7E"/>
    <w:multiLevelType w:val="multilevel"/>
    <w:tmpl w:val="BBD42D1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3F05441"/>
    <w:multiLevelType w:val="multilevel"/>
    <w:tmpl w:val="13922C1C"/>
    <w:lvl w:ilvl="0">
      <w:start w:val="1"/>
      <w:numFmt w:val="lowerLetter"/>
      <w:lvlText w:val="(%1)"/>
      <w:lvlJc w:val="left"/>
      <w:pPr>
        <w:ind w:left="720" w:hanging="360"/>
      </w:pPr>
      <w:rPr>
        <w:rFonts w:eastAsia="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8C757C"/>
    <w:multiLevelType w:val="multilevel"/>
    <w:tmpl w:val="F2902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913C0E"/>
    <w:multiLevelType w:val="multilevel"/>
    <w:tmpl w:val="6740A30C"/>
    <w:lvl w:ilvl="0">
      <w:start w:val="1"/>
      <w:numFmt w:val="bullet"/>
      <w:lvlText w:val="●"/>
      <w:lvlJc w:val="left"/>
      <w:pPr>
        <w:ind w:left="360" w:hanging="360"/>
      </w:pPr>
      <w:rPr>
        <w:rFonts w:ascii="Noto Sans Symbols" w:hAnsi="Noto Sans Symbols" w:cs="Noto Sans Symbols" w:hint="default"/>
      </w:rPr>
    </w:lvl>
    <w:lvl w:ilvl="1">
      <w:start w:val="1"/>
      <w:numFmt w:val="bullet"/>
      <w:lvlText w:val="o"/>
      <w:lvlJc w:val="left"/>
      <w:pPr>
        <w:ind w:left="1080" w:hanging="360"/>
      </w:pPr>
      <w:rPr>
        <w:rFonts w:ascii="OpenSymbol" w:hAnsi="OpenSymbol" w:cs="OpenSymbol" w:hint="default"/>
        <w:sz w:val="24"/>
        <w:szCs w:val="24"/>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OpenSymbol" w:hAnsi="OpenSymbol" w:cs="OpenSymbol"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OpenSymbol" w:hAnsi="OpenSymbol" w:cs="OpenSymbol"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7" w15:restartNumberingAfterBreak="0">
    <w:nsid w:val="61CB7395"/>
    <w:multiLevelType w:val="multilevel"/>
    <w:tmpl w:val="FDE26F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987BA3"/>
    <w:multiLevelType w:val="multilevel"/>
    <w:tmpl w:val="C1B619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980A52"/>
    <w:multiLevelType w:val="multilevel"/>
    <w:tmpl w:val="500688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4"/>
  </w:num>
  <w:num w:numId="3">
    <w:abstractNumId w:val="9"/>
  </w:num>
  <w:num w:numId="4">
    <w:abstractNumId w:val="7"/>
  </w:num>
  <w:num w:numId="5">
    <w:abstractNumId w:val="8"/>
  </w:num>
  <w:num w:numId="6">
    <w:abstractNumId w:val="19"/>
  </w:num>
  <w:num w:numId="7">
    <w:abstractNumId w:val="18"/>
  </w:num>
  <w:num w:numId="8">
    <w:abstractNumId w:val="10"/>
  </w:num>
  <w:num w:numId="9">
    <w:abstractNumId w:val="17"/>
  </w:num>
  <w:num w:numId="10">
    <w:abstractNumId w:val="16"/>
  </w:num>
  <w:num w:numId="11">
    <w:abstractNumId w:val="11"/>
  </w:num>
  <w:num w:numId="12">
    <w:abstractNumId w:val="5"/>
  </w:num>
  <w:num w:numId="13">
    <w:abstractNumId w:val="15"/>
  </w:num>
  <w:num w:numId="14">
    <w:abstractNumId w:val="6"/>
  </w:num>
  <w:num w:numId="15">
    <w:abstractNumId w:val="12"/>
  </w:num>
  <w:num w:numId="16">
    <w:abstractNumId w:val="3"/>
  </w:num>
  <w:num w:numId="17">
    <w:abstractNumId w:val="2"/>
  </w:num>
  <w:num w:numId="18">
    <w:abstractNumId w:val="4"/>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D6C"/>
    <w:rsid w:val="0008111F"/>
    <w:rsid w:val="00146950"/>
    <w:rsid w:val="00233F01"/>
    <w:rsid w:val="004110D0"/>
    <w:rsid w:val="007F2D6C"/>
    <w:rsid w:val="009458B1"/>
    <w:rsid w:val="00BE4E0C"/>
    <w:rsid w:val="00D66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5012"/>
  <w15:docId w15:val="{B146A501-CD43-471E-AC3C-B9B7B6D3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inux Libertine G" w:hAnsi="Calibri" w:cs="Linux Libertine G"/>
        <w:szCs w:val="24"/>
        <w:lang w:val="en-GB" w:eastAsia="zh-CN" w:bidi="hi-IN"/>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3F01"/>
    <w:pPr>
      <w:spacing w:before="120"/>
    </w:pPr>
    <w:rPr>
      <w:rFonts w:ascii="Times New Roman" w:eastAsiaTheme="minorHAnsi" w:hAnsi="Times New Roman" w:cs="Times New Roman"/>
      <w:sz w:val="24"/>
      <w:lang w:eastAsia="ja-JP" w:bidi="ar-SA"/>
    </w:rPr>
  </w:style>
  <w:style w:type="paragraph" w:styleId="Heading1">
    <w:name w:val="heading 1"/>
    <w:basedOn w:val="Normal"/>
    <w:next w:val="Normal"/>
    <w:rsid w:val="00233F01"/>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rsid w:val="00233F01"/>
    <w:pPr>
      <w:spacing w:before="240"/>
      <w:outlineLvl w:val="1"/>
    </w:pPr>
  </w:style>
  <w:style w:type="paragraph" w:styleId="Heading3">
    <w:name w:val="heading 3"/>
    <w:basedOn w:val="Heading1"/>
    <w:next w:val="Normal"/>
    <w:rsid w:val="00233F01"/>
    <w:pPr>
      <w:spacing w:before="160"/>
      <w:outlineLvl w:val="2"/>
    </w:pPr>
  </w:style>
  <w:style w:type="paragraph" w:styleId="Heading4">
    <w:name w:val="heading 4"/>
    <w:basedOn w:val="Heading3"/>
    <w:next w:val="Normal"/>
    <w:qFormat/>
    <w:rsid w:val="00233F01"/>
    <w:pPr>
      <w:tabs>
        <w:tab w:val="clear" w:pos="794"/>
        <w:tab w:val="left" w:pos="1021"/>
      </w:tabs>
      <w:ind w:left="1021" w:hanging="1021"/>
      <w:outlineLvl w:val="3"/>
    </w:pPr>
  </w:style>
  <w:style w:type="paragraph" w:styleId="Heading5">
    <w:name w:val="heading 5"/>
    <w:basedOn w:val="Heading4"/>
    <w:next w:val="Normal"/>
    <w:qFormat/>
    <w:rsid w:val="00233F01"/>
    <w:pPr>
      <w:outlineLvl w:val="4"/>
    </w:pPr>
  </w:style>
  <w:style w:type="paragraph" w:styleId="Heading6">
    <w:name w:val="heading 6"/>
    <w:basedOn w:val="Heading4"/>
    <w:next w:val="Normal"/>
    <w:rsid w:val="00233F01"/>
    <w:pPr>
      <w:tabs>
        <w:tab w:val="clear" w:pos="1021"/>
        <w:tab w:val="clear" w:pos="1191"/>
      </w:tabs>
      <w:ind w:left="1588" w:hanging="1588"/>
      <w:outlineLvl w:val="5"/>
    </w:pPr>
  </w:style>
  <w:style w:type="paragraph" w:styleId="Heading7">
    <w:name w:val="heading 7"/>
    <w:basedOn w:val="Heading6"/>
    <w:next w:val="Normal"/>
    <w:rsid w:val="00233F01"/>
    <w:pPr>
      <w:outlineLvl w:val="6"/>
    </w:pPr>
  </w:style>
  <w:style w:type="paragraph" w:styleId="Heading8">
    <w:name w:val="heading 8"/>
    <w:basedOn w:val="Heading6"/>
    <w:next w:val="Normal"/>
    <w:rsid w:val="00233F01"/>
    <w:pPr>
      <w:outlineLvl w:val="7"/>
    </w:pPr>
  </w:style>
  <w:style w:type="paragraph" w:styleId="Heading9">
    <w:name w:val="heading 9"/>
    <w:basedOn w:val="Heading6"/>
    <w:next w:val="Normal"/>
    <w:rsid w:val="00233F0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link w:val="Header"/>
    <w:rsid w:val="00233F01"/>
    <w:rPr>
      <w:rFonts w:ascii="Times New Roman" w:eastAsia="Times New Roman" w:hAnsi="Times New Roman" w:cs="Times New Roman"/>
      <w:sz w:val="18"/>
      <w:szCs w:val="20"/>
      <w:lang w:eastAsia="en-US" w:bidi="ar-SA"/>
    </w:rPr>
  </w:style>
  <w:style w:type="paragraph" w:styleId="Header">
    <w:name w:val="header"/>
    <w:basedOn w:val="Normal"/>
    <w:link w:val="HeaderChar"/>
    <w:rsid w:val="00233F0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ReftextArial9pt">
    <w:name w:val="Ref_text Arial 9 pt"/>
    <w:rsid w:val="00233F01"/>
    <w:rPr>
      <w:rFonts w:ascii="Arial" w:hAnsi="Arial" w:cs="Arial"/>
      <w:sz w:val="18"/>
      <w:szCs w:val="18"/>
    </w:rPr>
  </w:style>
  <w:style w:type="character" w:styleId="PlaceholderText">
    <w:name w:val="Placeholder Text"/>
    <w:rPr>
      <w:rFonts w:ascii="Times New Roman" w:hAnsi="Times New Roman"/>
      <w:color w:val="808080"/>
    </w:rPr>
  </w:style>
  <w:style w:type="character" w:customStyle="1" w:styleId="FootnoteCharacters">
    <w:name w:val="Footnote Characters"/>
    <w:basedOn w:val="DefaultParagraphFont"/>
    <w:rPr>
      <w:vertAlign w:val="superscript"/>
    </w:rPr>
  </w:style>
  <w:style w:type="character" w:customStyle="1" w:styleId="FootnoteAnchor">
    <w:name w:val="Footnote Anchor"/>
    <w:rPr>
      <w:vertAlign w:val="superscript"/>
    </w:rPr>
  </w:style>
  <w:style w:type="character" w:customStyle="1" w:styleId="BalloonTextChar">
    <w:name w:val="Balloon Text Char"/>
    <w:basedOn w:val="DefaultParagraphFont"/>
    <w:rPr>
      <w:rFonts w:ascii="Segoe UI" w:eastAsia="Calibri" w:hAnsi="Segoe UI" w:cs="Segoe UI"/>
      <w:sz w:val="18"/>
      <w:szCs w:val="18"/>
      <w:lang w:val="en-GB" w:eastAsia="ja-JP"/>
    </w:rPr>
  </w:style>
  <w:style w:type="character" w:customStyle="1" w:styleId="BodyTextChar">
    <w:name w:val="Body Text Char"/>
    <w:basedOn w:val="DefaultParagraphFont"/>
    <w:rPr>
      <w:rFonts w:eastAsia="Calibri"/>
      <w:sz w:val="24"/>
      <w:szCs w:val="24"/>
      <w:lang w:val="en-GB" w:eastAsia="ja-JP"/>
    </w:rPr>
  </w:style>
  <w:style w:type="character" w:customStyle="1" w:styleId="BodyText2Char">
    <w:name w:val="Body Text 2 Char"/>
    <w:basedOn w:val="DefaultParagraphFont"/>
    <w:rPr>
      <w:rFonts w:eastAsia="Calibri"/>
      <w:sz w:val="24"/>
      <w:szCs w:val="24"/>
      <w:lang w:val="en-GB" w:eastAsia="ja-JP"/>
    </w:rPr>
  </w:style>
  <w:style w:type="character" w:customStyle="1" w:styleId="BodyText3Char">
    <w:name w:val="Body Text 3 Char"/>
    <w:basedOn w:val="DefaultParagraphFont"/>
    <w:rPr>
      <w:rFonts w:eastAsia="Calibri"/>
      <w:sz w:val="16"/>
      <w:szCs w:val="16"/>
      <w:lang w:val="en-GB" w:eastAsia="ja-JP"/>
    </w:rPr>
  </w:style>
  <w:style w:type="character" w:customStyle="1" w:styleId="BodyTextFirstIndentChar">
    <w:name w:val="Body Text First Indent Char"/>
    <w:basedOn w:val="BodyTextChar"/>
    <w:rPr>
      <w:rFonts w:eastAsia="Calibri"/>
      <w:sz w:val="24"/>
      <w:szCs w:val="24"/>
      <w:lang w:val="en-GB" w:eastAsia="ja-JP"/>
    </w:rPr>
  </w:style>
  <w:style w:type="character" w:customStyle="1" w:styleId="BodyTextIndentChar">
    <w:name w:val="Body Text Indent Char"/>
    <w:basedOn w:val="DefaultParagraphFont"/>
    <w:rPr>
      <w:rFonts w:eastAsia="Calibri"/>
      <w:sz w:val="24"/>
      <w:szCs w:val="24"/>
      <w:lang w:val="en-GB" w:eastAsia="ja-JP"/>
    </w:rPr>
  </w:style>
  <w:style w:type="character" w:customStyle="1" w:styleId="BodyTextFirstIndent2Char">
    <w:name w:val="Body Text First Indent 2 Char"/>
    <w:basedOn w:val="BodyTextIndentChar"/>
    <w:rPr>
      <w:rFonts w:eastAsia="Calibri"/>
      <w:sz w:val="24"/>
      <w:szCs w:val="24"/>
      <w:lang w:val="en-GB" w:eastAsia="ja-JP"/>
    </w:rPr>
  </w:style>
  <w:style w:type="character" w:customStyle="1" w:styleId="BodyTextIndent2Char">
    <w:name w:val="Body Text Indent 2 Char"/>
    <w:basedOn w:val="DefaultParagraphFont"/>
    <w:rPr>
      <w:rFonts w:eastAsia="Calibri"/>
      <w:sz w:val="24"/>
      <w:szCs w:val="24"/>
      <w:lang w:val="en-GB" w:eastAsia="ja-JP"/>
    </w:rPr>
  </w:style>
  <w:style w:type="character" w:customStyle="1" w:styleId="BodyTextIndent3Char">
    <w:name w:val="Body Text Indent 3 Char"/>
    <w:basedOn w:val="DefaultParagraphFont"/>
    <w:rPr>
      <w:rFonts w:eastAsia="Calibri"/>
      <w:sz w:val="16"/>
      <w:szCs w:val="16"/>
      <w:lang w:val="en-GB" w:eastAsia="ja-JP"/>
    </w:rPr>
  </w:style>
  <w:style w:type="character" w:styleId="BookTitle">
    <w:name w:val="Book Title"/>
    <w:basedOn w:val="DefaultParagraphFont"/>
    <w:rPr>
      <w:b/>
      <w:bCs/>
      <w:i/>
      <w:iCs/>
      <w:spacing w:val="5"/>
    </w:rPr>
  </w:style>
  <w:style w:type="character" w:customStyle="1" w:styleId="ClosingChar">
    <w:name w:val="Closing Char"/>
    <w:basedOn w:val="DefaultParagraphFont"/>
    <w:rPr>
      <w:rFonts w:eastAsia="Calibri"/>
      <w:sz w:val="24"/>
      <w:szCs w:val="24"/>
      <w:lang w:val="en-GB" w:eastAsia="ja-JP"/>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eastAsia="Calibri"/>
      <w:lang w:val="en-GB" w:eastAsia="ja-JP"/>
    </w:rPr>
  </w:style>
  <w:style w:type="character" w:customStyle="1" w:styleId="CommentSubjectChar">
    <w:name w:val="Comment Subject Char"/>
    <w:basedOn w:val="CommentTextChar"/>
    <w:rPr>
      <w:rFonts w:eastAsia="Calibri"/>
      <w:b/>
      <w:bCs/>
      <w:lang w:val="en-GB" w:eastAsia="ja-JP"/>
    </w:rPr>
  </w:style>
  <w:style w:type="character" w:styleId="Emphasis">
    <w:name w:val="Emphasis"/>
    <w:basedOn w:val="DefaultParagraphFont"/>
    <w:rPr>
      <w:i/>
      <w:iCs/>
    </w:rPr>
  </w:style>
  <w:style w:type="character" w:customStyle="1" w:styleId="EndnoteCharacters">
    <w:name w:val="Endnote Characters"/>
    <w:basedOn w:val="DefaultParagraphFont"/>
    <w:rPr>
      <w:vertAlign w:val="superscript"/>
    </w:rPr>
  </w:style>
  <w:style w:type="character" w:customStyle="1" w:styleId="EndnoteAnchor">
    <w:name w:val="Endnote Anchor"/>
    <w:rPr>
      <w:vertAlign w:val="superscript"/>
    </w:rPr>
  </w:style>
  <w:style w:type="character" w:styleId="FollowedHyperlink">
    <w:name w:val="FollowedHyperlink"/>
    <w:basedOn w:val="DefaultParagraphFont"/>
    <w:rPr>
      <w:color w:val="954F72"/>
      <w:u w:val="single"/>
    </w:rPr>
  </w:style>
  <w:style w:type="character" w:customStyle="1" w:styleId="Hashtag1">
    <w:name w:val="Hashtag1"/>
    <w:basedOn w:val="DefaultParagraphFont"/>
    <w:rPr>
      <w:color w:val="2B579A"/>
      <w:highlight w:val="white"/>
    </w:rPr>
  </w:style>
  <w:style w:type="character" w:styleId="HTMLAcronym">
    <w:name w:val="HTML Acronym"/>
    <w:basedOn w:val="DefaultParagraphFont"/>
  </w:style>
  <w:style w:type="character" w:styleId="HTMLCite">
    <w:name w:val="HTML Cite"/>
    <w:basedOn w:val="DefaultParagraphFont"/>
    <w:rPr>
      <w:i/>
      <w:iCs/>
    </w:rPr>
  </w:style>
  <w:style w:type="character" w:styleId="HTMLCode">
    <w:name w:val="HTML Code"/>
    <w:basedOn w:val="DefaultParagraphFont"/>
    <w:rPr>
      <w:rFonts w:ascii="Consolas" w:hAnsi="Consolas"/>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sz w:val="20"/>
      <w:szCs w:val="20"/>
    </w:rPr>
  </w:style>
  <w:style w:type="character" w:styleId="HTMLSample">
    <w:name w:val="HTML Sample"/>
    <w:basedOn w:val="DefaultParagraphFont"/>
    <w:rPr>
      <w:rFonts w:ascii="Consolas" w:hAnsi="Consolas"/>
      <w:sz w:val="24"/>
      <w:szCs w:val="24"/>
    </w:rPr>
  </w:style>
  <w:style w:type="character" w:styleId="HTMLTypewriter">
    <w:name w:val="HTML Typewriter"/>
    <w:basedOn w:val="DefaultParagraphFont"/>
    <w:rPr>
      <w:rFonts w:ascii="Consolas" w:hAnsi="Consolas"/>
      <w:sz w:val="20"/>
      <w:szCs w:val="20"/>
    </w:rPr>
  </w:style>
  <w:style w:type="character" w:styleId="HTMLVariable">
    <w:name w:val="HTML Variable"/>
    <w:basedOn w:val="DefaultParagraphFont"/>
    <w:rPr>
      <w:i/>
      <w:iCs/>
    </w:rPr>
  </w:style>
  <w:style w:type="character" w:styleId="IntenseEmphasis">
    <w:name w:val="Intense Emphasis"/>
    <w:basedOn w:val="DefaultParagraphFont"/>
    <w:rPr>
      <w:i/>
      <w:iCs/>
      <w:color w:val="5B9BD5"/>
    </w:rPr>
  </w:style>
  <w:style w:type="character" w:customStyle="1" w:styleId="IntenseQuoteChar">
    <w:name w:val="Intense Quote Char"/>
    <w:basedOn w:val="DefaultParagraphFont"/>
    <w:rPr>
      <w:rFonts w:eastAsia="Calibri"/>
      <w:i/>
      <w:iCs/>
      <w:color w:val="5B9BD5"/>
      <w:sz w:val="24"/>
      <w:szCs w:val="24"/>
      <w:lang w:val="en-GB" w:eastAsia="ja-JP"/>
    </w:rPr>
  </w:style>
  <w:style w:type="character" w:styleId="IntenseReference">
    <w:name w:val="Intense Reference"/>
    <w:basedOn w:val="DefaultParagraphFont"/>
    <w:rPr>
      <w:b/>
      <w:bCs/>
      <w:smallCaps/>
      <w:color w:val="5B9BD5"/>
      <w:spacing w:val="5"/>
    </w:rPr>
  </w:style>
  <w:style w:type="character" w:styleId="LineNumber">
    <w:name w:val="line number"/>
    <w:basedOn w:val="DefaultParagraphFont"/>
  </w:style>
  <w:style w:type="character" w:customStyle="1" w:styleId="Mention1">
    <w:name w:val="Mention1"/>
    <w:basedOn w:val="DefaultParagraphFont"/>
    <w:rPr>
      <w:color w:val="2B579A"/>
      <w:highlight w:val="white"/>
    </w:rPr>
  </w:style>
  <w:style w:type="character" w:styleId="PageNumber">
    <w:name w:val="page number"/>
    <w:basedOn w:val="DefaultParagraphFont"/>
  </w:style>
  <w:style w:type="character" w:customStyle="1" w:styleId="SmartHyperlink1">
    <w:name w:val="Smart Hyperlink1"/>
    <w:basedOn w:val="DefaultParagraphFont"/>
    <w:rPr>
      <w:u w:val="dotted"/>
    </w:rPr>
  </w:style>
  <w:style w:type="character" w:styleId="Strong">
    <w:name w:val="Strong"/>
    <w:basedOn w:val="DefaultParagraphFont"/>
    <w:rPr>
      <w:b/>
      <w:bCs/>
    </w:rPr>
  </w:style>
  <w:style w:type="character" w:styleId="SubtleEmphasis">
    <w:name w:val="Subtle Emphasis"/>
    <w:basedOn w:val="DefaultParagraphFont"/>
    <w:rPr>
      <w:i/>
      <w:iCs/>
      <w:color w:val="404040"/>
    </w:rPr>
  </w:style>
  <w:style w:type="character" w:styleId="SubtleReference">
    <w:name w:val="Subtle Reference"/>
    <w:basedOn w:val="DefaultParagraphFont"/>
    <w:rPr>
      <w:smallCaps/>
      <w:color w:val="5A5A5A"/>
    </w:rPr>
  </w:style>
  <w:style w:type="character" w:customStyle="1" w:styleId="UnresolvedMention1">
    <w:name w:val="Unresolved Mention1"/>
    <w:basedOn w:val="DefaultParagraphFont"/>
    <w:rPr>
      <w:color w:val="808080"/>
      <w:highlight w:val="white"/>
    </w:rPr>
  </w:style>
  <w:style w:type="character" w:customStyle="1" w:styleId="ListLabel1">
    <w:name w:val="ListLabel 1"/>
    <w:rPr>
      <w:rFonts w:eastAsia="Times New Roman" w:cs="Times New Roman"/>
      <w:color w:val="000000"/>
      <w:sz w:val="24"/>
      <w:szCs w:val="24"/>
    </w:rPr>
  </w:style>
  <w:style w:type="character" w:customStyle="1" w:styleId="ListLabel2">
    <w:name w:val="ListLabel 2"/>
    <w:rPr>
      <w:b w:val="0"/>
      <w:sz w:val="24"/>
      <w:szCs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Noto Sans Symbols" w:cs="Noto Sans Symbols"/>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ascii="Times New Roman" w:eastAsia="Noto Sans Symbols" w:hAnsi="Times New Roman" w:cs="Noto Sans Symbols"/>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rPr>
  </w:style>
  <w:style w:type="character" w:customStyle="1" w:styleId="ListLabel11">
    <w:name w:val="ListLabel 11"/>
    <w:rPr>
      <w:rFonts w:eastAsia="Noto Sans Symbols" w:cs="Noto Sans Symbols"/>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b w:val="0"/>
      <w:sz w:val="24"/>
      <w:szCs w:val="24"/>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Noto Sans Symbols" w:cs="Noto Sans Symbols"/>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rPr>
  </w:style>
  <w:style w:type="character" w:customStyle="1" w:styleId="ListLabel20">
    <w:name w:val="ListLabel 20"/>
    <w:rPr>
      <w:rFonts w:ascii="Times New Roman" w:eastAsia="Noto Sans Symbols" w:hAnsi="Times New Roman" w:cs="Noto Sans Symbols"/>
    </w:rPr>
  </w:style>
  <w:style w:type="character" w:customStyle="1" w:styleId="ListLabel21">
    <w:name w:val="ListLabel 21"/>
    <w:rPr>
      <w:sz w:val="24"/>
      <w:szCs w:val="24"/>
    </w:rPr>
  </w:style>
  <w:style w:type="character" w:customStyle="1" w:styleId="ListLabel22">
    <w:name w:val="ListLabel 22"/>
    <w:rPr>
      <w:rFonts w:eastAsia="Noto Sans Symbols" w:cs="Noto Sans Symbols"/>
    </w:rPr>
  </w:style>
  <w:style w:type="character" w:customStyle="1" w:styleId="ListLabel23">
    <w:name w:val="ListLabel 23"/>
    <w:rPr>
      <w:rFonts w:eastAsia="Noto Sans Symbols" w:cs="Noto Sans Symbols"/>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Noto Sans Symbols" w:cs="Noto Sans Symbols"/>
    </w:rPr>
  </w:style>
  <w:style w:type="character" w:customStyle="1" w:styleId="ListLabel27">
    <w:name w:val="ListLabel 27"/>
    <w:rPr>
      <w:rFonts w:ascii="Times New Roman" w:eastAsia="Noto Sans Symbols" w:hAnsi="Times New Roman" w:cs="Noto Sans Symbols"/>
    </w:rPr>
  </w:style>
  <w:style w:type="character" w:customStyle="1" w:styleId="ListLabel28">
    <w:name w:val="ListLabel 28"/>
    <w:rPr>
      <w:sz w:val="24"/>
      <w:szCs w:val="24"/>
    </w:rPr>
  </w:style>
  <w:style w:type="character" w:customStyle="1" w:styleId="ListLabel29">
    <w:name w:val="ListLabel 29"/>
    <w:rPr>
      <w:rFonts w:eastAsia="Noto Sans Symbols" w:cs="Noto Sans Symbols"/>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Noto Sans Symbols" w:cs="Noto Sans Symbols"/>
    </w:rPr>
  </w:style>
  <w:style w:type="character" w:customStyle="1" w:styleId="ListLabel34">
    <w:name w:val="ListLabel 34"/>
    <w:rPr>
      <w:rFonts w:ascii="Times New Roman" w:eastAsia="Noto Sans Symbols" w:hAnsi="Times New Roman"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Noto Sans Symbols" w:cs="Noto Sans Symbols"/>
    </w:rPr>
  </w:style>
  <w:style w:type="character" w:customStyle="1" w:styleId="ListLabel39">
    <w:name w:val="ListLabel 39"/>
    <w:rPr>
      <w:rFonts w:eastAsia="Noto Sans Symbols" w:cs="Noto Sans Symbols"/>
    </w:rPr>
  </w:style>
  <w:style w:type="character" w:customStyle="1" w:styleId="ListLabel40">
    <w:name w:val="ListLabel 40"/>
  </w:style>
  <w:style w:type="character" w:customStyle="1" w:styleId="IndexLink">
    <w:name w:val="Index Link"/>
  </w:style>
  <w:style w:type="paragraph" w:customStyle="1" w:styleId="Heading">
    <w:name w:val="Heading"/>
    <w:basedOn w:val="Normal"/>
    <w:next w:val="BodyText"/>
    <w:pPr>
      <w:keepNext/>
      <w:spacing w:before="240" w:after="120"/>
    </w:pPr>
    <w:rPr>
      <w:rFonts w:ascii="Liberation Sans" w:eastAsia="Linux Libertine G" w:hAnsi="Liberation Sans"/>
      <w:sz w:val="28"/>
      <w:szCs w:val="28"/>
    </w:rPr>
  </w:style>
  <w:style w:type="paragraph" w:styleId="BodyText">
    <w:name w:val="Body Text"/>
    <w:basedOn w:val="LO-normal"/>
    <w:link w:val="BodyTextChar1"/>
    <w:pPr>
      <w:spacing w:after="120"/>
    </w:pPr>
  </w:style>
  <w:style w:type="paragraph" w:customStyle="1" w:styleId="LO-normal">
    <w:name w:val="LO-normal"/>
    <w:link w:val="LO-normalChar"/>
    <w:rPr>
      <w:sz w:val="24"/>
    </w:rPr>
  </w:style>
  <w:style w:type="character" w:customStyle="1" w:styleId="LO-normalChar">
    <w:name w:val="LO-normal Char"/>
    <w:basedOn w:val="DefaultParagraphFont"/>
    <w:link w:val="LO-normal"/>
    <w:rsid w:val="00233F01"/>
    <w:rPr>
      <w:sz w:val="24"/>
    </w:rPr>
  </w:style>
  <w:style w:type="character" w:customStyle="1" w:styleId="BodyTextChar1">
    <w:name w:val="Body Text Char1"/>
    <w:basedOn w:val="LO-normalChar"/>
    <w:link w:val="BodyText"/>
    <w:rsid w:val="00233F01"/>
    <w:rPr>
      <w:sz w:val="24"/>
    </w:rPr>
  </w:style>
  <w:style w:type="paragraph" w:styleId="List">
    <w:name w:val="List"/>
    <w:basedOn w:val="LO-normal"/>
    <w:pPr>
      <w:ind w:left="360" w:hanging="360"/>
      <w:contextualSpacing/>
    </w:pPr>
  </w:style>
  <w:style w:type="paragraph" w:styleId="Caption">
    <w:name w:val="caption"/>
    <w:basedOn w:val="LO-normal"/>
    <w:next w:val="Normal"/>
    <w:pPr>
      <w:spacing w:after="200"/>
    </w:pPr>
    <w:rPr>
      <w:i/>
      <w:iCs/>
      <w:color w:val="44546A"/>
      <w:sz w:val="18"/>
      <w:szCs w:val="18"/>
    </w:rPr>
  </w:style>
  <w:style w:type="paragraph" w:customStyle="1" w:styleId="Index">
    <w:name w:val="Index"/>
    <w:basedOn w:val="Normal"/>
    <w:pPr>
      <w:suppressLineNumbers/>
    </w:pPr>
  </w:style>
  <w:style w:type="paragraph" w:styleId="Title">
    <w:name w:val="Title"/>
    <w:basedOn w:val="LO-normal"/>
    <w:next w:val="Normal"/>
    <w:pPr>
      <w:contextualSpacing/>
    </w:pPr>
    <w:rPr>
      <w:rFonts w:ascii="Calibri Light" w:hAnsi="Calibri Light"/>
      <w:spacing w:val="-10"/>
      <w:kern w:val="2"/>
      <w:sz w:val="56"/>
      <w:szCs w:val="56"/>
    </w:rPr>
  </w:style>
  <w:style w:type="paragraph" w:customStyle="1" w:styleId="CorrectionSeparatorBegin">
    <w:name w:val="Correction Separator Begin"/>
    <w:basedOn w:val="Normal"/>
    <w:rsid w:val="00233F0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233F0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233F0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233F0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1Centered">
    <w:name w:val="Heading 1 Centered"/>
    <w:basedOn w:val="Heading1"/>
    <w:pPr>
      <w:jc w:val="center"/>
    </w:pPr>
  </w:style>
  <w:style w:type="paragraph" w:customStyle="1" w:styleId="Headingb">
    <w:name w:val="Heading_b"/>
    <w:basedOn w:val="Normal"/>
    <w:next w:val="Normal"/>
    <w:qFormat/>
    <w:rsid w:val="00233F01"/>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233F01"/>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LSDeadline">
    <w:name w:val="LSDeadline"/>
    <w:basedOn w:val="LSTitle"/>
    <w:next w:val="Normal"/>
    <w:rPr>
      <w:bCs w:val="0"/>
    </w:rPr>
  </w:style>
  <w:style w:type="paragraph" w:customStyle="1" w:styleId="LSTitle">
    <w:name w:val="LSTitle"/>
    <w:basedOn w:val="Normal"/>
    <w:next w:val="Normal"/>
    <w:rPr>
      <w:rFonts w:eastAsia="Calibri"/>
      <w:bCs/>
    </w:rPr>
  </w:style>
  <w:style w:type="paragraph" w:customStyle="1" w:styleId="LSSource">
    <w:name w:val="LSSource"/>
    <w:basedOn w:val="LSTitle"/>
    <w:next w:val="Normal"/>
    <w:rPr>
      <w:bCs w:val="0"/>
    </w:rPr>
  </w:style>
  <w:style w:type="paragraph" w:customStyle="1" w:styleId="Note">
    <w:name w:val="Note"/>
    <w:basedOn w:val="Normal"/>
    <w:rsid w:val="00233F0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233F0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233F0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233F0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233F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110D0"/>
    <w:pPr>
      <w:keepLines/>
      <w:tabs>
        <w:tab w:val="left" w:pos="964"/>
        <w:tab w:val="right" w:leader="dot" w:pos="9639"/>
      </w:tabs>
      <w:overflowPunct w:val="0"/>
      <w:autoSpaceDE w:val="0"/>
      <w:autoSpaceDN w:val="0"/>
      <w:adjustRightInd w:val="0"/>
      <w:ind w:left="680" w:right="851" w:hanging="680"/>
      <w:textAlignment w:val="baseline"/>
    </w:pPr>
    <w:rPr>
      <w:rFonts w:eastAsia="Batang"/>
      <w:noProof/>
      <w:sz w:val="22"/>
      <w:szCs w:val="20"/>
      <w:lang w:eastAsia="en-US"/>
    </w:rPr>
  </w:style>
  <w:style w:type="paragraph" w:styleId="TOC2">
    <w:name w:val="toc 2"/>
    <w:basedOn w:val="TOC1"/>
    <w:uiPriority w:val="39"/>
    <w:rsid w:val="00233F01"/>
    <w:pPr>
      <w:tabs>
        <w:tab w:val="clear" w:pos="964"/>
      </w:tabs>
      <w:spacing w:before="80"/>
      <w:ind w:left="1531" w:hanging="851"/>
    </w:pPr>
  </w:style>
  <w:style w:type="paragraph" w:styleId="TOC3">
    <w:name w:val="toc 3"/>
    <w:basedOn w:val="TOC2"/>
    <w:rsid w:val="00233F01"/>
    <w:pPr>
      <w:ind w:left="2269"/>
    </w:pPr>
  </w:style>
  <w:style w:type="paragraph" w:customStyle="1" w:styleId="Normalbeforetable">
    <w:name w:val="Normal before table"/>
    <w:basedOn w:val="Normal"/>
    <w:rsid w:val="00233F01"/>
    <w:pPr>
      <w:keepNext/>
      <w:spacing w:after="120"/>
    </w:pPr>
    <w:rPr>
      <w:rFonts w:eastAsia="????"/>
      <w:lang w:eastAsia="en-US"/>
    </w:rPr>
  </w:style>
  <w:style w:type="paragraph" w:customStyle="1" w:styleId="Tablehead">
    <w:name w:val="Table_head"/>
    <w:basedOn w:val="Normal"/>
    <w:next w:val="Normal"/>
    <w:rsid w:val="00233F0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33F0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233F0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233F01"/>
    <w:rPr>
      <w:rFonts w:eastAsiaTheme="minorHAnsi"/>
      <w:b/>
      <w:bCs/>
      <w:lang w:eastAsia="ja-JP"/>
    </w:rPr>
  </w:style>
  <w:style w:type="paragraph" w:customStyle="1" w:styleId="References">
    <w:name w:val="References"/>
    <w:basedOn w:val="LO-normal"/>
    <w:pPr>
      <w:widowControl w:val="0"/>
      <w:textAlignment w:val="baseline"/>
    </w:pPr>
    <w:rPr>
      <w:rFonts w:eastAsia="Times New Roman"/>
      <w:szCs w:val="20"/>
    </w:rPr>
  </w:style>
  <w:style w:type="paragraph" w:customStyle="1" w:styleId="NormalITU">
    <w:name w:val="Normal_ITU"/>
    <w:basedOn w:val="LO-normal"/>
    <w:rPr>
      <w:rFonts w:cs="Arial"/>
      <w:szCs w:val="20"/>
      <w:lang w:val="en-US" w:eastAsia="en-US"/>
    </w:rPr>
  </w:style>
  <w:style w:type="paragraph" w:customStyle="1" w:styleId="AnnexNotitle">
    <w:name w:val="Annex_No &amp; title"/>
    <w:basedOn w:val="Normal"/>
    <w:next w:val="Normal"/>
    <w:rsid w:val="00233F0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233F01"/>
  </w:style>
  <w:style w:type="paragraph" w:customStyle="1" w:styleId="Figurelegend">
    <w:name w:val="Figure_legend"/>
    <w:basedOn w:val="LO-normal"/>
    <w:pPr>
      <w:keepNext/>
      <w:keepLines/>
      <w:spacing w:before="20" w:after="20"/>
      <w:textAlignment w:val="baseline"/>
    </w:pPr>
    <w:rPr>
      <w:rFonts w:eastAsia="Times New Roman"/>
      <w:sz w:val="18"/>
      <w:szCs w:val="20"/>
      <w:lang w:eastAsia="en-US"/>
    </w:rPr>
  </w:style>
  <w:style w:type="paragraph" w:customStyle="1" w:styleId="Title1">
    <w:name w:val="Title 1"/>
    <w:basedOn w:val="LO-normal"/>
    <w:next w:val="Normal"/>
    <w:pPr>
      <w:tabs>
        <w:tab w:val="left" w:pos="567"/>
        <w:tab w:val="left" w:pos="1134"/>
        <w:tab w:val="left" w:pos="1701"/>
        <w:tab w:val="left" w:pos="2268"/>
        <w:tab w:val="left" w:pos="2835"/>
      </w:tabs>
      <w:spacing w:before="240"/>
      <w:jc w:val="center"/>
      <w:textAlignment w:val="baseline"/>
    </w:pPr>
    <w:rPr>
      <w:rFonts w:eastAsia="Times New Roman"/>
      <w:caps/>
      <w:sz w:val="28"/>
      <w:szCs w:val="20"/>
      <w:lang w:eastAsia="en-U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Formal">
    <w:name w:val="Formal"/>
    <w:basedOn w:val="Normal"/>
    <w:rsid w:val="00233F0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pPr>
      <w:tabs>
        <w:tab w:val="left" w:pos="794"/>
        <w:tab w:val="left" w:pos="1191"/>
        <w:tab w:val="left" w:pos="1588"/>
        <w:tab w:val="left" w:pos="1985"/>
      </w:tabs>
      <w:jc w:val="right"/>
      <w:textAlignment w:val="baseline"/>
    </w:pPr>
    <w:rPr>
      <w:rFonts w:eastAsia="SimSun"/>
      <w:b/>
      <w:sz w:val="32"/>
      <w:szCs w:val="20"/>
      <w:lang w:eastAsia="en-US"/>
    </w:rPr>
  </w:style>
  <w:style w:type="paragraph" w:styleId="TableofFigures">
    <w:name w:val="table of figures"/>
    <w:basedOn w:val="Normal"/>
    <w:next w:val="Normal"/>
    <w:uiPriority w:val="99"/>
    <w:rsid w:val="00233F01"/>
    <w:pPr>
      <w:tabs>
        <w:tab w:val="right" w:leader="dot" w:pos="9639"/>
      </w:tabs>
    </w:pPr>
    <w:rPr>
      <w:rFonts w:eastAsia="MS Mincho"/>
    </w:rPr>
  </w:style>
  <w:style w:type="paragraph" w:customStyle="1" w:styleId="LSForAction">
    <w:name w:val="LSForAction"/>
    <w:basedOn w:val="LSTitle"/>
    <w:next w:val="Normal"/>
    <w:pPr>
      <w:tabs>
        <w:tab w:val="left" w:pos="794"/>
        <w:tab w:val="left" w:pos="1191"/>
        <w:tab w:val="left" w:pos="1588"/>
        <w:tab w:val="left" w:pos="1985"/>
      </w:tabs>
      <w:textAlignment w:val="baseline"/>
    </w:pPr>
    <w:rPr>
      <w:rFonts w:eastAsia="Times New Roman"/>
      <w:bCs w:val="0"/>
      <w:szCs w:val="20"/>
      <w:lang w:eastAsia="en-US"/>
    </w:rPr>
  </w:style>
  <w:style w:type="paragraph" w:customStyle="1" w:styleId="LSForComment">
    <w:name w:val="LSForComment"/>
    <w:basedOn w:val="LSTitle"/>
    <w:next w:val="Normal"/>
  </w:style>
  <w:style w:type="paragraph" w:customStyle="1" w:styleId="LSForInfo">
    <w:name w:val="LSForInfo"/>
    <w:basedOn w:val="LSTitle"/>
    <w:next w:val="Normal"/>
  </w:style>
  <w:style w:type="paragraph" w:customStyle="1" w:styleId="enumlev1">
    <w:name w:val="enumlev1"/>
    <w:basedOn w:val="LO-normal"/>
    <w:pPr>
      <w:tabs>
        <w:tab w:val="left" w:pos="794"/>
        <w:tab w:val="left" w:pos="1191"/>
        <w:tab w:val="left" w:pos="1588"/>
        <w:tab w:val="left" w:pos="1985"/>
      </w:tabs>
      <w:spacing w:before="80"/>
      <w:ind w:left="794" w:hanging="794"/>
      <w:textAlignment w:val="baseline"/>
    </w:pPr>
    <w:rPr>
      <w:rFonts w:eastAsia="Batang"/>
      <w:szCs w:val="20"/>
      <w:lang w:eastAsia="en-US"/>
    </w:rPr>
  </w:style>
  <w:style w:type="paragraph" w:styleId="Footer">
    <w:name w:val="footer"/>
    <w:basedOn w:val="LO-normal"/>
    <w:pPr>
      <w:tabs>
        <w:tab w:val="center" w:pos="4513"/>
        <w:tab w:val="right" w:pos="9026"/>
      </w:tabs>
    </w:pPr>
  </w:style>
  <w:style w:type="paragraph" w:styleId="FootnoteText">
    <w:name w:val="footnote text"/>
    <w:basedOn w:val="LO-normal"/>
    <w:rPr>
      <w:sz w:val="20"/>
      <w:szCs w:val="20"/>
    </w:rPr>
  </w:style>
  <w:style w:type="paragraph" w:styleId="BalloonText">
    <w:name w:val="Balloon Text"/>
    <w:basedOn w:val="LO-normal"/>
    <w:rPr>
      <w:rFonts w:ascii="Segoe UI" w:hAnsi="Segoe UI" w:cs="Segoe UI"/>
      <w:sz w:val="18"/>
      <w:szCs w:val="18"/>
    </w:rPr>
  </w:style>
  <w:style w:type="paragraph" w:styleId="Bibliography">
    <w:name w:val="Bibliography"/>
    <w:basedOn w:val="LO-normal"/>
    <w:next w:val="Normal"/>
  </w:style>
  <w:style w:type="paragraph" w:styleId="BlockText">
    <w:name w:val="Block Text"/>
    <w:basedOn w:val="LO-normal"/>
    <w:pPr>
      <w:pBdr>
        <w:top w:val="single" w:sz="2" w:space="10" w:color="5B9BD5"/>
        <w:left w:val="single" w:sz="2" w:space="10" w:color="5B9BD5"/>
        <w:bottom w:val="single" w:sz="2" w:space="10" w:color="5B9BD5"/>
        <w:right w:val="single" w:sz="2" w:space="10" w:color="5B9BD5"/>
      </w:pBdr>
      <w:ind w:left="1152" w:right="1152"/>
    </w:pPr>
    <w:rPr>
      <w:i/>
      <w:iCs/>
      <w:color w:val="5B9BD5"/>
    </w:rPr>
  </w:style>
  <w:style w:type="paragraph" w:styleId="BodyText2">
    <w:name w:val="Body Text 2"/>
    <w:basedOn w:val="LO-normal"/>
    <w:pPr>
      <w:spacing w:after="120" w:line="480" w:lineRule="auto"/>
    </w:pPr>
  </w:style>
  <w:style w:type="paragraph" w:styleId="BodyText3">
    <w:name w:val="Body Text 3"/>
    <w:basedOn w:val="LO-normal"/>
    <w:pPr>
      <w:spacing w:after="120"/>
    </w:pPr>
    <w:rPr>
      <w:sz w:val="16"/>
      <w:szCs w:val="16"/>
    </w:rPr>
  </w:style>
  <w:style w:type="paragraph" w:styleId="BodyTextIndent">
    <w:name w:val="Body Text Indent"/>
    <w:basedOn w:val="LO-normal"/>
    <w:pPr>
      <w:spacing w:after="120"/>
      <w:ind w:left="360"/>
    </w:pPr>
  </w:style>
  <w:style w:type="paragraph" w:styleId="BodyTextFirstIndent2">
    <w:name w:val="Body Text First Indent 2"/>
    <w:basedOn w:val="BodyTextIndent"/>
    <w:pPr>
      <w:spacing w:after="0"/>
      <w:ind w:firstLine="360"/>
    </w:pPr>
  </w:style>
  <w:style w:type="paragraph" w:styleId="BodyTextIndent2">
    <w:name w:val="Body Text Indent 2"/>
    <w:basedOn w:val="LO-normal"/>
    <w:pPr>
      <w:spacing w:after="120" w:line="480" w:lineRule="auto"/>
      <w:ind w:left="360"/>
    </w:pPr>
  </w:style>
  <w:style w:type="paragraph" w:styleId="BodyTextIndent3">
    <w:name w:val="Body Text Indent 3"/>
    <w:basedOn w:val="LO-normal"/>
    <w:pPr>
      <w:spacing w:after="120"/>
      <w:ind w:left="360"/>
    </w:pPr>
    <w:rPr>
      <w:sz w:val="16"/>
      <w:szCs w:val="16"/>
    </w:rPr>
  </w:style>
  <w:style w:type="paragraph" w:styleId="Closing">
    <w:name w:val="Closing"/>
    <w:basedOn w:val="LO-normal"/>
    <w:pPr>
      <w:ind w:left="4320"/>
    </w:pPr>
  </w:style>
  <w:style w:type="paragraph" w:styleId="CommentText">
    <w:name w:val="annotation text"/>
    <w:basedOn w:val="LO-normal"/>
    <w:rPr>
      <w:sz w:val="20"/>
      <w:szCs w:val="20"/>
    </w:rPr>
  </w:style>
  <w:style w:type="paragraph" w:styleId="CommentSubject">
    <w:name w:val="annotation subject"/>
    <w:basedOn w:val="CommentText"/>
    <w:rPr>
      <w:b/>
      <w:bCs/>
    </w:rPr>
  </w:style>
  <w:style w:type="paragraph" w:styleId="Date">
    <w:name w:val="Date"/>
    <w:basedOn w:val="LO-normal"/>
    <w:next w:val="Normal"/>
  </w:style>
  <w:style w:type="paragraph" w:styleId="DocumentMap">
    <w:name w:val="Document Map"/>
    <w:basedOn w:val="LO-normal"/>
    <w:rPr>
      <w:rFonts w:ascii="Segoe UI" w:hAnsi="Segoe UI" w:cs="Segoe UI"/>
      <w:sz w:val="16"/>
      <w:szCs w:val="16"/>
    </w:rPr>
  </w:style>
  <w:style w:type="paragraph" w:styleId="E-mailSignature">
    <w:name w:val="E-mail Signature"/>
    <w:basedOn w:val="LO-normal"/>
  </w:style>
  <w:style w:type="paragraph" w:styleId="EndnoteText">
    <w:name w:val="endnote text"/>
    <w:basedOn w:val="LO-normal"/>
    <w:rPr>
      <w:sz w:val="20"/>
      <w:szCs w:val="20"/>
    </w:rPr>
  </w:style>
  <w:style w:type="paragraph" w:styleId="EnvelopeAddress">
    <w:name w:val="envelope address"/>
    <w:basedOn w:val="LO-normal"/>
    <w:pPr>
      <w:ind w:left="2880"/>
    </w:pPr>
    <w:rPr>
      <w:rFonts w:ascii="Calibri Light" w:hAnsi="Calibri Light"/>
    </w:rPr>
  </w:style>
  <w:style w:type="paragraph" w:styleId="EnvelopeReturn">
    <w:name w:val="envelope return"/>
    <w:basedOn w:val="LO-normal"/>
    <w:rPr>
      <w:rFonts w:ascii="Calibri Light" w:hAnsi="Calibri Light"/>
      <w:sz w:val="20"/>
      <w:szCs w:val="20"/>
    </w:rPr>
  </w:style>
  <w:style w:type="paragraph" w:styleId="HTMLAddress">
    <w:name w:val="HTML Address"/>
    <w:basedOn w:val="LO-normal"/>
    <w:rPr>
      <w:i/>
      <w:iCs/>
    </w:rPr>
  </w:style>
  <w:style w:type="paragraph" w:styleId="HTMLPreformatted">
    <w:name w:val="HTML Preformatted"/>
    <w:basedOn w:val="LO-normal"/>
    <w:rPr>
      <w:rFonts w:ascii="Consolas" w:hAnsi="Consolas"/>
      <w:sz w:val="20"/>
      <w:szCs w:val="20"/>
    </w:rPr>
  </w:style>
  <w:style w:type="paragraph" w:styleId="Index1">
    <w:name w:val="index 1"/>
    <w:basedOn w:val="LO-normal"/>
    <w:next w:val="Normal"/>
    <w:autoRedefine/>
    <w:pPr>
      <w:ind w:left="240" w:hanging="240"/>
    </w:pPr>
  </w:style>
  <w:style w:type="paragraph" w:styleId="Index2">
    <w:name w:val="index 2"/>
    <w:basedOn w:val="LO-normal"/>
    <w:next w:val="Normal"/>
    <w:autoRedefine/>
    <w:pPr>
      <w:ind w:left="480" w:hanging="240"/>
    </w:pPr>
  </w:style>
  <w:style w:type="paragraph" w:styleId="Index3">
    <w:name w:val="index 3"/>
    <w:basedOn w:val="LO-normal"/>
    <w:next w:val="Normal"/>
    <w:autoRedefine/>
    <w:pPr>
      <w:ind w:left="720" w:hanging="240"/>
    </w:pPr>
  </w:style>
  <w:style w:type="paragraph" w:styleId="Index4">
    <w:name w:val="index 4"/>
    <w:basedOn w:val="LO-normal"/>
    <w:next w:val="Normal"/>
    <w:autoRedefine/>
    <w:pPr>
      <w:ind w:left="960" w:hanging="240"/>
    </w:pPr>
  </w:style>
  <w:style w:type="paragraph" w:styleId="Index5">
    <w:name w:val="index 5"/>
    <w:basedOn w:val="LO-normal"/>
    <w:next w:val="Normal"/>
    <w:autoRedefine/>
    <w:pPr>
      <w:ind w:left="1200" w:hanging="240"/>
    </w:pPr>
  </w:style>
  <w:style w:type="paragraph" w:styleId="Index6">
    <w:name w:val="index 6"/>
    <w:basedOn w:val="LO-normal"/>
    <w:next w:val="Normal"/>
    <w:autoRedefine/>
    <w:pPr>
      <w:ind w:left="1440" w:hanging="240"/>
    </w:pPr>
  </w:style>
  <w:style w:type="paragraph" w:styleId="Index7">
    <w:name w:val="index 7"/>
    <w:basedOn w:val="LO-normal"/>
    <w:next w:val="Normal"/>
    <w:autoRedefine/>
    <w:pPr>
      <w:ind w:left="1680" w:hanging="240"/>
    </w:pPr>
  </w:style>
  <w:style w:type="paragraph" w:styleId="Index8">
    <w:name w:val="index 8"/>
    <w:basedOn w:val="LO-normal"/>
    <w:next w:val="Normal"/>
    <w:autoRedefine/>
    <w:pPr>
      <w:ind w:left="1920" w:hanging="240"/>
    </w:pPr>
  </w:style>
  <w:style w:type="paragraph" w:styleId="Index9">
    <w:name w:val="index 9"/>
    <w:basedOn w:val="LO-normal"/>
    <w:next w:val="Normal"/>
    <w:autoRedefine/>
    <w:pPr>
      <w:ind w:left="2160" w:hanging="240"/>
    </w:pPr>
  </w:style>
  <w:style w:type="paragraph" w:styleId="IndexHeading">
    <w:name w:val="index heading"/>
    <w:basedOn w:val="LO-normal"/>
    <w:rPr>
      <w:rFonts w:ascii="Calibri Light" w:hAnsi="Calibri Light"/>
      <w:b/>
      <w:bCs/>
    </w:rPr>
  </w:style>
  <w:style w:type="paragraph" w:styleId="IntenseQuote">
    <w:name w:val="Intense Quote"/>
    <w:basedOn w:val="LO-normal"/>
    <w:next w:val="Normal"/>
    <w:pPr>
      <w:pBdr>
        <w:top w:val="single" w:sz="4" w:space="10" w:color="5B9BD5"/>
        <w:bottom w:val="single" w:sz="4" w:space="10" w:color="5B9BD5"/>
      </w:pBdr>
      <w:spacing w:before="360" w:after="360"/>
      <w:ind w:left="864" w:right="864"/>
      <w:jc w:val="center"/>
    </w:pPr>
    <w:rPr>
      <w:i/>
      <w:iCs/>
      <w:color w:val="5B9BD5"/>
    </w:rPr>
  </w:style>
  <w:style w:type="paragraph" w:styleId="ListBullet3">
    <w:name w:val="List Bullet 3"/>
    <w:basedOn w:val="LO-normal"/>
    <w:pPr>
      <w:contextualSpacing/>
    </w:pPr>
  </w:style>
  <w:style w:type="paragraph" w:styleId="ListBullet4">
    <w:name w:val="List Bullet 4"/>
    <w:basedOn w:val="LO-normal"/>
    <w:pPr>
      <w:contextualSpacing/>
    </w:pPr>
  </w:style>
  <w:style w:type="paragraph" w:styleId="ListBullet5">
    <w:name w:val="List Bullet 5"/>
    <w:basedOn w:val="LO-normal"/>
    <w:pPr>
      <w:contextualSpacing/>
    </w:pPr>
  </w:style>
  <w:style w:type="paragraph" w:styleId="ListNumber">
    <w:name w:val="List Number"/>
    <w:basedOn w:val="LO-normal"/>
    <w:pPr>
      <w:contextualSpacing/>
    </w:pPr>
  </w:style>
  <w:style w:type="paragraph" w:styleId="ListBullet">
    <w:name w:val="List Bullet"/>
    <w:basedOn w:val="LO-normal"/>
    <w:pPr>
      <w:contextualSpacing/>
    </w:pPr>
  </w:style>
  <w:style w:type="paragraph" w:styleId="ListBullet2">
    <w:name w:val="List Bullet 2"/>
    <w:basedOn w:val="LO-normal"/>
    <w:pPr>
      <w:contextualSpacing/>
    </w:pPr>
  </w:style>
  <w:style w:type="paragraph" w:styleId="ListContinue">
    <w:name w:val="List Continue"/>
    <w:basedOn w:val="LO-normal"/>
    <w:pPr>
      <w:spacing w:after="120"/>
      <w:ind w:left="360"/>
      <w:contextualSpacing/>
    </w:pPr>
  </w:style>
  <w:style w:type="paragraph" w:styleId="ListContinue2">
    <w:name w:val="List Continue 2"/>
    <w:basedOn w:val="LO-normal"/>
    <w:pPr>
      <w:spacing w:after="120"/>
      <w:ind w:left="720"/>
      <w:contextualSpacing/>
    </w:pPr>
  </w:style>
  <w:style w:type="paragraph" w:styleId="ListContinue3">
    <w:name w:val="List Continue 3"/>
    <w:basedOn w:val="LO-normal"/>
    <w:pPr>
      <w:spacing w:after="120"/>
      <w:ind w:left="1080"/>
      <w:contextualSpacing/>
    </w:pPr>
  </w:style>
  <w:style w:type="paragraph" w:styleId="ListContinue4">
    <w:name w:val="List Continue 4"/>
    <w:basedOn w:val="LO-normal"/>
    <w:pPr>
      <w:spacing w:after="120"/>
      <w:ind w:left="1440"/>
      <w:contextualSpacing/>
    </w:pPr>
  </w:style>
  <w:style w:type="paragraph" w:styleId="ListContinue5">
    <w:name w:val="List Continue 5"/>
    <w:basedOn w:val="LO-normal"/>
    <w:pPr>
      <w:spacing w:after="120"/>
      <w:ind w:left="1800"/>
      <w:contextualSpacing/>
    </w:pPr>
  </w:style>
  <w:style w:type="paragraph" w:styleId="ListNumber2">
    <w:name w:val="List Number 2"/>
    <w:basedOn w:val="LO-normal"/>
    <w:pPr>
      <w:contextualSpacing/>
    </w:pPr>
  </w:style>
  <w:style w:type="paragraph" w:styleId="ListNumber3">
    <w:name w:val="List Number 3"/>
    <w:basedOn w:val="LO-normal"/>
    <w:pPr>
      <w:contextualSpacing/>
    </w:pPr>
  </w:style>
  <w:style w:type="paragraph" w:styleId="ListNumber4">
    <w:name w:val="List Number 4"/>
    <w:basedOn w:val="LO-normal"/>
    <w:pPr>
      <w:contextualSpacing/>
    </w:pPr>
  </w:style>
  <w:style w:type="paragraph" w:styleId="ListNumber5">
    <w:name w:val="List Number 5"/>
    <w:basedOn w:val="LO-normal"/>
    <w:pPr>
      <w:contextualSpacing/>
    </w:pPr>
  </w:style>
  <w:style w:type="paragraph" w:styleId="ListParagraph">
    <w:name w:val="List Paragraph"/>
    <w:basedOn w:val="LO-normal"/>
    <w:pPr>
      <w:ind w:left="720"/>
      <w:contextualSpacing/>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sz w:val="24"/>
      <w:lang w:eastAsia="ja-JP"/>
    </w:rPr>
  </w:style>
  <w:style w:type="paragraph" w:styleId="MessageHeader">
    <w:name w:val="Message Header"/>
    <w:basedOn w:val="LO-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Calibri Light" w:hAnsi="Calibri Light"/>
    </w:rPr>
  </w:style>
  <w:style w:type="paragraph" w:styleId="NoSpacing">
    <w:name w:val="No Spacing"/>
    <w:rPr>
      <w:rFonts w:eastAsia="Calibri"/>
      <w:sz w:val="24"/>
      <w:lang w:eastAsia="ja-JP"/>
    </w:rPr>
  </w:style>
  <w:style w:type="paragraph" w:styleId="NormalWeb">
    <w:name w:val="Normal (Web)"/>
    <w:basedOn w:val="LO-normal"/>
  </w:style>
  <w:style w:type="paragraph" w:styleId="NormalIndent">
    <w:name w:val="Normal Indent"/>
    <w:basedOn w:val="LO-normal"/>
    <w:pPr>
      <w:ind w:left="720"/>
    </w:pPr>
  </w:style>
  <w:style w:type="paragraph" w:styleId="NoteHeading">
    <w:name w:val="Note Heading"/>
    <w:basedOn w:val="LO-normal"/>
    <w:next w:val="Normal"/>
  </w:style>
  <w:style w:type="paragraph" w:styleId="PlainText">
    <w:name w:val="Plain Text"/>
    <w:basedOn w:val="LO-normal"/>
    <w:rPr>
      <w:rFonts w:ascii="Consolas" w:hAnsi="Consolas"/>
      <w:sz w:val="21"/>
      <w:szCs w:val="21"/>
    </w:rPr>
  </w:style>
  <w:style w:type="paragraph" w:styleId="Quote">
    <w:name w:val="Quote"/>
    <w:basedOn w:val="LO-normal"/>
    <w:next w:val="Normal"/>
    <w:pPr>
      <w:spacing w:before="200" w:after="160"/>
      <w:ind w:left="864" w:right="864"/>
      <w:jc w:val="center"/>
    </w:pPr>
    <w:rPr>
      <w:i/>
      <w:iCs/>
      <w:color w:val="404040"/>
    </w:rPr>
  </w:style>
  <w:style w:type="paragraph" w:styleId="Salutation">
    <w:name w:val="Salutation"/>
    <w:basedOn w:val="LO-normal"/>
    <w:next w:val="Normal"/>
  </w:style>
  <w:style w:type="paragraph" w:styleId="Signature">
    <w:name w:val="Signature"/>
    <w:basedOn w:val="LO-normal"/>
    <w:pPr>
      <w:ind w:left="4320"/>
    </w:pPr>
  </w:style>
  <w:style w:type="paragraph" w:styleId="Subtitle">
    <w:name w:val="Subtitle"/>
    <w:basedOn w:val="LO-normal"/>
    <w:next w:val="Normal"/>
    <w:pPr>
      <w:spacing w:after="160"/>
    </w:pPr>
    <w:rPr>
      <w:rFonts w:eastAsia="Calibri" w:cs="Calibri"/>
      <w:color w:val="5A5A5A"/>
      <w:sz w:val="22"/>
      <w:szCs w:val="22"/>
    </w:rPr>
  </w:style>
  <w:style w:type="paragraph" w:styleId="TableofAuthorities">
    <w:name w:val="table of authorities"/>
    <w:basedOn w:val="LO-normal"/>
    <w:next w:val="Normal"/>
    <w:pPr>
      <w:ind w:left="240" w:hanging="240"/>
    </w:pPr>
  </w:style>
  <w:style w:type="paragraph" w:styleId="TOAHeading">
    <w:name w:val="toa heading"/>
    <w:basedOn w:val="LO-normal"/>
    <w:next w:val="Normal"/>
    <w:rPr>
      <w:rFonts w:ascii="Calibri Light" w:hAnsi="Calibri Light"/>
      <w:b/>
      <w:bCs/>
    </w:rPr>
  </w:style>
  <w:style w:type="paragraph" w:styleId="TOC4">
    <w:name w:val="toc 4"/>
    <w:basedOn w:val="LO-normal"/>
    <w:next w:val="Normal"/>
    <w:autoRedefine/>
    <w:pPr>
      <w:spacing w:after="100"/>
      <w:ind w:left="720"/>
    </w:pPr>
  </w:style>
  <w:style w:type="paragraph" w:styleId="TOC5">
    <w:name w:val="toc 5"/>
    <w:basedOn w:val="LO-normal"/>
    <w:next w:val="Normal"/>
    <w:autoRedefine/>
    <w:pPr>
      <w:spacing w:after="100"/>
      <w:ind w:left="960"/>
    </w:pPr>
  </w:style>
  <w:style w:type="paragraph" w:styleId="TOC6">
    <w:name w:val="toc 6"/>
    <w:basedOn w:val="LO-normal"/>
    <w:next w:val="Normal"/>
    <w:autoRedefine/>
    <w:pPr>
      <w:spacing w:after="100"/>
      <w:ind w:left="1200"/>
    </w:pPr>
  </w:style>
  <w:style w:type="paragraph" w:styleId="TOC7">
    <w:name w:val="toc 7"/>
    <w:basedOn w:val="LO-normal"/>
    <w:next w:val="Normal"/>
    <w:autoRedefine/>
    <w:pPr>
      <w:spacing w:after="100"/>
      <w:ind w:left="1440"/>
    </w:pPr>
  </w:style>
  <w:style w:type="paragraph" w:styleId="TOC8">
    <w:name w:val="toc 8"/>
    <w:basedOn w:val="LO-normal"/>
    <w:next w:val="Normal"/>
    <w:autoRedefine/>
    <w:pPr>
      <w:spacing w:after="100"/>
      <w:ind w:left="1680"/>
    </w:pPr>
  </w:style>
  <w:style w:type="paragraph" w:styleId="TOC9">
    <w:name w:val="toc 9"/>
    <w:basedOn w:val="LO-normal"/>
    <w:next w:val="Normal"/>
    <w:autoRedefine/>
    <w:pPr>
      <w:spacing w:after="100"/>
      <w:ind w:left="1920"/>
    </w:pPr>
  </w:style>
  <w:style w:type="paragraph" w:styleId="TOCHeading">
    <w:name w:val="TOC Heading"/>
    <w:basedOn w:val="Heading1"/>
    <w:next w:val="Normal"/>
    <w:rPr>
      <w:rFonts w:ascii="Calibri Light" w:eastAsia="Linux Libertine G" w:hAnsi="Calibri Light" w:cs="Linux Libertine G"/>
      <w:b w:val="0"/>
      <w:bCs/>
      <w:color w:val="2E74B5"/>
      <w:sz w:val="32"/>
    </w:rPr>
  </w:style>
  <w:style w:type="paragraph" w:customStyle="1" w:styleId="TableContents">
    <w:name w:val="Table Contents"/>
    <w:basedOn w:val="Normal"/>
    <w:pPr>
      <w:suppressLineNumbers/>
    </w:pPr>
  </w:style>
  <w:style w:type="character" w:styleId="Hyperlink">
    <w:name w:val="Hyperlink"/>
    <w:basedOn w:val="DefaultParagraphFont"/>
    <w:uiPriority w:val="99"/>
    <w:rsid w:val="00233F01"/>
    <w:rPr>
      <w:color w:val="0000FF"/>
      <w:u w:val="single"/>
    </w:rPr>
  </w:style>
  <w:style w:type="character" w:styleId="UnresolvedMention">
    <w:name w:val="Unresolved Mention"/>
    <w:basedOn w:val="DefaultParagraphFont"/>
    <w:uiPriority w:val="99"/>
    <w:semiHidden/>
    <w:unhideWhenUsed/>
    <w:rsid w:val="00233F01"/>
    <w:rPr>
      <w:color w:val="605E5C"/>
      <w:shd w:val="clear" w:color="auto" w:fill="E1DFDD"/>
    </w:rPr>
  </w:style>
  <w:style w:type="character" w:styleId="FootnoteReference">
    <w:name w:val="footnote reference"/>
    <w:basedOn w:val="DefaultParagraphFont"/>
    <w:uiPriority w:val="99"/>
    <w:semiHidden/>
    <w:unhideWhenUsed/>
    <w:rsid w:val="00233F01"/>
    <w:rPr>
      <w:vertAlign w:val="superscript"/>
    </w:rPr>
  </w:style>
  <w:style w:type="paragraph" w:styleId="BodyTextFirstIndent">
    <w:name w:val="Body Text First Indent"/>
    <w:basedOn w:val="BodyText"/>
    <w:link w:val="BodyTextFirstIndentChar1"/>
    <w:uiPriority w:val="99"/>
    <w:semiHidden/>
    <w:unhideWhenUsed/>
    <w:rsid w:val="00233F01"/>
    <w:pPr>
      <w:spacing w:before="120" w:after="0"/>
      <w:ind w:firstLine="360"/>
    </w:pPr>
    <w:rPr>
      <w:rFonts w:ascii="Times New Roman" w:eastAsiaTheme="minorHAnsi" w:hAnsi="Times New Roman" w:cs="Times New Roman"/>
      <w:lang w:eastAsia="ja-JP" w:bidi="ar-SA"/>
    </w:rPr>
  </w:style>
  <w:style w:type="character" w:customStyle="1" w:styleId="BodyTextFirstIndentChar1">
    <w:name w:val="Body Text First Indent Char1"/>
    <w:basedOn w:val="BodyTextChar1"/>
    <w:link w:val="BodyTextFirstIndent"/>
    <w:uiPriority w:val="99"/>
    <w:semiHidden/>
    <w:rsid w:val="00233F01"/>
    <w:rPr>
      <w:rFonts w:ascii="Times New Roman" w:eastAsiaTheme="minorHAnsi" w:hAnsi="Times New Roman" w:cs="Times New Roman"/>
      <w:sz w:val="24"/>
      <w:lang w:eastAsia="ja-JP" w:bidi="ar-SA"/>
    </w:rPr>
  </w:style>
  <w:style w:type="character" w:styleId="EndnoteReference">
    <w:name w:val="endnote reference"/>
    <w:basedOn w:val="DefaultParagraphFont"/>
    <w:uiPriority w:val="99"/>
    <w:semiHidden/>
    <w:unhideWhenUsed/>
    <w:rsid w:val="00233F01"/>
    <w:rPr>
      <w:vertAlign w:val="superscript"/>
    </w:rPr>
  </w:style>
  <w:style w:type="character" w:styleId="Hashtag">
    <w:name w:val="Hashtag"/>
    <w:basedOn w:val="DefaultParagraphFont"/>
    <w:uiPriority w:val="99"/>
    <w:semiHidden/>
    <w:unhideWhenUsed/>
    <w:rsid w:val="00233F01"/>
    <w:rPr>
      <w:color w:val="2B579A"/>
      <w:shd w:val="clear" w:color="auto" w:fill="E1DFDD"/>
    </w:rPr>
  </w:style>
  <w:style w:type="paragraph" w:styleId="List2">
    <w:name w:val="List 2"/>
    <w:basedOn w:val="Normal"/>
    <w:uiPriority w:val="99"/>
    <w:semiHidden/>
    <w:unhideWhenUsed/>
    <w:rsid w:val="00233F01"/>
    <w:pPr>
      <w:ind w:left="720" w:hanging="360"/>
      <w:contextualSpacing/>
    </w:pPr>
  </w:style>
  <w:style w:type="paragraph" w:styleId="List3">
    <w:name w:val="List 3"/>
    <w:basedOn w:val="Normal"/>
    <w:uiPriority w:val="99"/>
    <w:semiHidden/>
    <w:unhideWhenUsed/>
    <w:rsid w:val="00233F01"/>
    <w:pPr>
      <w:ind w:left="1080" w:hanging="360"/>
      <w:contextualSpacing/>
    </w:pPr>
  </w:style>
  <w:style w:type="paragraph" w:styleId="List4">
    <w:name w:val="List 4"/>
    <w:basedOn w:val="Normal"/>
    <w:uiPriority w:val="99"/>
    <w:semiHidden/>
    <w:unhideWhenUsed/>
    <w:rsid w:val="00233F01"/>
    <w:pPr>
      <w:ind w:left="1440" w:hanging="360"/>
      <w:contextualSpacing/>
    </w:pPr>
  </w:style>
  <w:style w:type="paragraph" w:styleId="List5">
    <w:name w:val="List 5"/>
    <w:basedOn w:val="Normal"/>
    <w:uiPriority w:val="99"/>
    <w:semiHidden/>
    <w:unhideWhenUsed/>
    <w:rsid w:val="00233F01"/>
    <w:pPr>
      <w:ind w:left="1800" w:hanging="360"/>
      <w:contextualSpacing/>
    </w:pPr>
  </w:style>
  <w:style w:type="character" w:styleId="Mention">
    <w:name w:val="Mention"/>
    <w:basedOn w:val="DefaultParagraphFont"/>
    <w:uiPriority w:val="99"/>
    <w:semiHidden/>
    <w:unhideWhenUsed/>
    <w:rsid w:val="00233F01"/>
    <w:rPr>
      <w:color w:val="2B579A"/>
      <w:shd w:val="clear" w:color="auto" w:fill="E1DFDD"/>
    </w:rPr>
  </w:style>
  <w:style w:type="character" w:styleId="SmartHyperlink">
    <w:name w:val="Smart Hyperlink"/>
    <w:basedOn w:val="DefaultParagraphFont"/>
    <w:uiPriority w:val="99"/>
    <w:semiHidden/>
    <w:unhideWhenUsed/>
    <w:rsid w:val="00233F01"/>
    <w:rPr>
      <w:u w:val="dotted"/>
    </w:rPr>
  </w:style>
  <w:style w:type="character" w:styleId="SmartLink">
    <w:name w:val="Smart Link"/>
    <w:basedOn w:val="DefaultParagraphFont"/>
    <w:uiPriority w:val="99"/>
    <w:semiHidden/>
    <w:unhideWhenUsed/>
    <w:rsid w:val="00233F01"/>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at.baird@philips.com" TargetMode="External"/><Relationship Id="rId13" Type="http://schemas.openxmlformats.org/officeDocument/2006/relationships/hyperlink" Target="https://developers.google.com/machine-learning/crash-course/classification/roc-and-auc"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developers.google.com/machine-learning/crash-course/descending-into-ml/training-and-los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bn.tvm@gmail.com"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luis.oala@hhi.fraunhofer.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D96E5-05DF-4381-B3F3-DF7ADAE9E12D}"/>
</file>

<file path=customXml/itemProps2.xml><?xml version="1.0" encoding="utf-8"?>
<ds:datastoreItem xmlns:ds="http://schemas.openxmlformats.org/officeDocument/2006/customXml" ds:itemID="{52971B4C-DBB9-4304-8CBD-DEAD442DA75C}"/>
</file>

<file path=customXml/itemProps3.xml><?xml version="1.0" encoding="utf-8"?>
<ds:datastoreItem xmlns:ds="http://schemas.openxmlformats.org/officeDocument/2006/customXml" ds:itemID="{5077D88F-686A-4C8B-B22C-47327830860E}"/>
</file>

<file path=docProps/app.xml><?xml version="1.0" encoding="utf-8"?>
<Properties xmlns="http://schemas.openxmlformats.org/officeDocument/2006/extended-properties" xmlns:vt="http://schemas.openxmlformats.org/officeDocument/2006/docPropsVTypes">
  <Template>Normal.dotm</Template>
  <TotalTime>15</TotalTime>
  <Pages>20</Pages>
  <Words>5240</Words>
  <Characters>28037</Characters>
  <Application>Microsoft Office Word</Application>
  <DocSecurity>0</DocSecurity>
  <Lines>1475</Lines>
  <Paragraphs>693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Criteria: Regulatory Synthesis and TG-Questionnaire</dc:title>
  <dc:subject/>
  <dc:creator>WG-DAISAM Chair</dc:creator>
  <dc:description>FG-AI4H-F-032  For: Zanzibar, 3-5 September 2019_x000d_Document date: _x000d_Saved by ITU51013388 at 18:31:50 on 27/08/2019</dc:description>
  <cp:lastModifiedBy>Simão Campos-Neto</cp:lastModifiedBy>
  <cp:revision>5</cp:revision>
  <dcterms:created xsi:type="dcterms:W3CDTF">2019-08-27T14:36:00Z</dcterms:created>
  <dcterms:modified xsi:type="dcterms:W3CDTF">2019-08-27T16:33:00Z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author">
    <vt:lpwstr>WG-DAISAM Chair</vt:lpwstr>
  </property>
  <property fmtid="{D5CDD505-2E9C-101B-9397-08002B2CF9AE}" pid="4" name="Docbluepink">
    <vt:lpwstr>DAISAM</vt:lpwstr>
  </property>
  <property fmtid="{D5CDD505-2E9C-101B-9397-08002B2CF9AE}" pid="5" name="Docdate">
    <vt:lpwstr/>
  </property>
  <property fmtid="{D5CDD505-2E9C-101B-9397-08002B2CF9AE}" pid="6" name="Docdest">
    <vt:lpwstr>Zanzibar, 3-5 September 2019</vt:lpwstr>
  </property>
  <property fmtid="{D5CDD505-2E9C-101B-9397-08002B2CF9AE}" pid="7" name="Docnum">
    <vt:lpwstr>FG-AI4H-F-032</vt:lpwstr>
  </property>
  <property fmtid="{D5CDD505-2E9C-101B-9397-08002B2CF9AE}" pid="8" name="Docorlang">
    <vt:lpwstr/>
  </property>
</Properties>
</file>