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4" w:type="dxa"/>
        <w:jc w:val="center"/>
        <w:tblLayout w:type="fixed"/>
        <w:tblCellMar>
          <w:left w:w="57" w:type="dxa"/>
          <w:right w:w="57" w:type="dxa"/>
        </w:tblCellMar>
        <w:tblLook w:val="0000" w:firstRow="0" w:lastRow="0" w:firstColumn="0" w:lastColumn="0" w:noHBand="0" w:noVBand="0"/>
      </w:tblPr>
      <w:tblGrid>
        <w:gridCol w:w="1267"/>
        <w:gridCol w:w="567"/>
        <w:gridCol w:w="3128"/>
        <w:gridCol w:w="134"/>
        <w:gridCol w:w="4678"/>
      </w:tblGrid>
      <w:tr w:rsidR="00E03557" w:rsidRPr="00CB4DAA" w14:paraId="42396BB7" w14:textId="77777777" w:rsidTr="00B228F6">
        <w:trPr>
          <w:cantSplit/>
          <w:jc w:val="center"/>
        </w:trPr>
        <w:tc>
          <w:tcPr>
            <w:tcW w:w="1267" w:type="dxa"/>
            <w:vMerge w:val="restart"/>
            <w:vAlign w:val="center"/>
          </w:tcPr>
          <w:p w14:paraId="624632D4" w14:textId="77777777" w:rsidR="00E03557" w:rsidRPr="00CB4DAA" w:rsidRDefault="00BC1D31" w:rsidP="00E03557">
            <w:pPr>
              <w:jc w:val="center"/>
              <w:rPr>
                <w:sz w:val="20"/>
                <w:szCs w:val="20"/>
              </w:rPr>
            </w:pPr>
            <w:bookmarkStart w:id="0" w:name="dtableau"/>
            <w:bookmarkStart w:id="1" w:name="dsg" w:colFirst="1" w:colLast="1"/>
            <w:bookmarkStart w:id="2" w:name="dnum" w:colFirst="2" w:colLast="2"/>
            <w:r w:rsidRPr="00CB4DAA">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CB4DAA" w:rsidRDefault="00E03557" w:rsidP="00E03557">
            <w:pPr>
              <w:rPr>
                <w:sz w:val="16"/>
                <w:szCs w:val="16"/>
              </w:rPr>
            </w:pPr>
            <w:r w:rsidRPr="00CB4DAA">
              <w:rPr>
                <w:sz w:val="16"/>
                <w:szCs w:val="16"/>
              </w:rPr>
              <w:t>INTERNATIONAL TELECOMMUNICATION UNION</w:t>
            </w:r>
          </w:p>
          <w:p w14:paraId="673124F3" w14:textId="77777777" w:rsidR="00E03557" w:rsidRPr="00CB4DAA" w:rsidRDefault="00E03557" w:rsidP="00E03557">
            <w:pPr>
              <w:rPr>
                <w:b/>
                <w:bCs/>
                <w:sz w:val="26"/>
                <w:szCs w:val="26"/>
              </w:rPr>
            </w:pPr>
            <w:r w:rsidRPr="00CB4DAA">
              <w:rPr>
                <w:b/>
                <w:bCs/>
                <w:sz w:val="26"/>
                <w:szCs w:val="26"/>
              </w:rPr>
              <w:t>TELECOMMUNICATION</w:t>
            </w:r>
            <w:r w:rsidRPr="00CB4DAA">
              <w:rPr>
                <w:b/>
                <w:bCs/>
                <w:sz w:val="26"/>
                <w:szCs w:val="26"/>
              </w:rPr>
              <w:br/>
              <w:t>STANDARDIZATION SECTOR</w:t>
            </w:r>
          </w:p>
          <w:p w14:paraId="63635F75" w14:textId="77777777" w:rsidR="00E03557" w:rsidRPr="00CB4DAA" w:rsidRDefault="00E03557" w:rsidP="00E03557">
            <w:pPr>
              <w:rPr>
                <w:sz w:val="20"/>
                <w:szCs w:val="20"/>
              </w:rPr>
            </w:pPr>
            <w:r w:rsidRPr="00CB4DAA">
              <w:rPr>
                <w:sz w:val="20"/>
                <w:szCs w:val="20"/>
              </w:rPr>
              <w:t>STUDY PERIOD 2017-2020</w:t>
            </w:r>
          </w:p>
        </w:tc>
        <w:tc>
          <w:tcPr>
            <w:tcW w:w="4678" w:type="dxa"/>
          </w:tcPr>
          <w:p w14:paraId="7651FBE5" w14:textId="47F62B22" w:rsidR="00E03557" w:rsidRPr="00CB4DAA" w:rsidRDefault="00BC1D31" w:rsidP="002E6647">
            <w:pPr>
              <w:pStyle w:val="Docnumber"/>
            </w:pPr>
            <w:r w:rsidRPr="00CB4DAA">
              <w:t>FG-AI4H</w:t>
            </w:r>
            <w:r w:rsidR="00E03557" w:rsidRPr="00CB4DAA">
              <w:t>-</w:t>
            </w:r>
            <w:r w:rsidR="006D0644" w:rsidRPr="00CB4DAA">
              <w:t>H</w:t>
            </w:r>
            <w:r w:rsidR="00B228F6" w:rsidRPr="00CB4DAA">
              <w:t>-</w:t>
            </w:r>
            <w:r w:rsidR="00A727A5">
              <w:t>210</w:t>
            </w:r>
          </w:p>
        </w:tc>
      </w:tr>
      <w:bookmarkEnd w:id="2"/>
      <w:tr w:rsidR="00E03557" w:rsidRPr="00CB4DAA" w14:paraId="68F2E283" w14:textId="77777777" w:rsidTr="00B228F6">
        <w:trPr>
          <w:cantSplit/>
          <w:jc w:val="center"/>
        </w:trPr>
        <w:tc>
          <w:tcPr>
            <w:tcW w:w="1267" w:type="dxa"/>
            <w:vMerge/>
          </w:tcPr>
          <w:p w14:paraId="2FE61822" w14:textId="77777777" w:rsidR="00E03557" w:rsidRPr="00CB4DAA" w:rsidRDefault="00E03557" w:rsidP="00E03557">
            <w:pPr>
              <w:rPr>
                <w:smallCaps/>
                <w:sz w:val="20"/>
              </w:rPr>
            </w:pPr>
          </w:p>
        </w:tc>
        <w:tc>
          <w:tcPr>
            <w:tcW w:w="3829" w:type="dxa"/>
            <w:gridSpan w:val="3"/>
            <w:vMerge/>
          </w:tcPr>
          <w:p w14:paraId="2938A339" w14:textId="77777777" w:rsidR="00E03557" w:rsidRPr="00CB4DAA" w:rsidRDefault="00E03557" w:rsidP="00E03557">
            <w:pPr>
              <w:rPr>
                <w:smallCaps/>
                <w:sz w:val="20"/>
              </w:rPr>
            </w:pPr>
            <w:bookmarkStart w:id="3" w:name="ddate" w:colFirst="2" w:colLast="2"/>
          </w:p>
        </w:tc>
        <w:tc>
          <w:tcPr>
            <w:tcW w:w="4678" w:type="dxa"/>
          </w:tcPr>
          <w:p w14:paraId="7CDA977F" w14:textId="77777777" w:rsidR="00E03557" w:rsidRPr="00CB4DAA" w:rsidRDefault="00BA5199" w:rsidP="002E6647">
            <w:pPr>
              <w:jc w:val="right"/>
              <w:rPr>
                <w:b/>
                <w:bCs/>
                <w:sz w:val="28"/>
                <w:szCs w:val="28"/>
              </w:rPr>
            </w:pPr>
            <w:r w:rsidRPr="00CB4DAA">
              <w:rPr>
                <w:b/>
                <w:bCs/>
                <w:sz w:val="28"/>
                <w:szCs w:val="28"/>
              </w:rPr>
              <w:t xml:space="preserve">ITU-T </w:t>
            </w:r>
            <w:r w:rsidR="00BC1D31" w:rsidRPr="00CB4DAA">
              <w:rPr>
                <w:b/>
                <w:bCs/>
                <w:sz w:val="28"/>
                <w:szCs w:val="28"/>
              </w:rPr>
              <w:t>Focus Group on AI for Health</w:t>
            </w:r>
          </w:p>
        </w:tc>
      </w:tr>
      <w:tr w:rsidR="00E03557" w:rsidRPr="00CB4DAA" w14:paraId="7D8EA8AA" w14:textId="77777777" w:rsidTr="00B228F6">
        <w:trPr>
          <w:cantSplit/>
          <w:jc w:val="center"/>
        </w:trPr>
        <w:tc>
          <w:tcPr>
            <w:tcW w:w="1267" w:type="dxa"/>
            <w:vMerge/>
            <w:tcBorders>
              <w:bottom w:val="single" w:sz="12" w:space="0" w:color="auto"/>
            </w:tcBorders>
          </w:tcPr>
          <w:p w14:paraId="48E8B3B3" w14:textId="77777777" w:rsidR="00E03557" w:rsidRPr="00CB4DAA" w:rsidRDefault="00E03557" w:rsidP="00E03557">
            <w:pPr>
              <w:rPr>
                <w:b/>
                <w:bCs/>
                <w:sz w:val="26"/>
              </w:rPr>
            </w:pPr>
          </w:p>
        </w:tc>
        <w:tc>
          <w:tcPr>
            <w:tcW w:w="3829" w:type="dxa"/>
            <w:gridSpan w:val="3"/>
            <w:vMerge/>
            <w:tcBorders>
              <w:bottom w:val="single" w:sz="12" w:space="0" w:color="auto"/>
            </w:tcBorders>
          </w:tcPr>
          <w:p w14:paraId="2242BA63" w14:textId="77777777" w:rsidR="00E03557" w:rsidRPr="00CB4DAA"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CB4DAA" w:rsidRDefault="00E03557" w:rsidP="002E6647">
            <w:pPr>
              <w:jc w:val="right"/>
              <w:rPr>
                <w:b/>
                <w:bCs/>
                <w:sz w:val="28"/>
                <w:szCs w:val="28"/>
              </w:rPr>
            </w:pPr>
            <w:r w:rsidRPr="00CB4DAA">
              <w:rPr>
                <w:b/>
                <w:bCs/>
                <w:sz w:val="28"/>
                <w:szCs w:val="28"/>
              </w:rPr>
              <w:t>Original: English</w:t>
            </w:r>
          </w:p>
        </w:tc>
      </w:tr>
      <w:tr w:rsidR="00BC1D31" w:rsidRPr="00CB4DAA" w14:paraId="5324B041" w14:textId="77777777" w:rsidTr="00B228F6">
        <w:trPr>
          <w:cantSplit/>
          <w:jc w:val="center"/>
        </w:trPr>
        <w:tc>
          <w:tcPr>
            <w:tcW w:w="1834" w:type="dxa"/>
            <w:gridSpan w:val="2"/>
          </w:tcPr>
          <w:p w14:paraId="64E97093" w14:textId="77777777" w:rsidR="00BC1D31" w:rsidRPr="00CB4DAA" w:rsidRDefault="00BC1D31" w:rsidP="002E6647">
            <w:pPr>
              <w:rPr>
                <w:b/>
                <w:bCs/>
              </w:rPr>
            </w:pPr>
            <w:bookmarkStart w:id="5" w:name="dbluepink" w:colFirst="1" w:colLast="1"/>
            <w:bookmarkStart w:id="6" w:name="dmeeting" w:colFirst="2" w:colLast="2"/>
            <w:bookmarkEnd w:id="1"/>
            <w:bookmarkEnd w:id="4"/>
            <w:r w:rsidRPr="00CB4DAA">
              <w:rPr>
                <w:b/>
                <w:bCs/>
              </w:rPr>
              <w:t>WG(s):</w:t>
            </w:r>
          </w:p>
        </w:tc>
        <w:tc>
          <w:tcPr>
            <w:tcW w:w="3262" w:type="dxa"/>
            <w:gridSpan w:val="2"/>
          </w:tcPr>
          <w:p w14:paraId="6A90AA1E" w14:textId="11586DD9" w:rsidR="00BC1D31" w:rsidRPr="00CB4DAA" w:rsidRDefault="004D173B" w:rsidP="00733222">
            <w:pPr>
              <w:rPr>
                <w:rFonts w:eastAsia="Times New Roman"/>
                <w:lang w:val="en-US" w:eastAsia="de-DE"/>
              </w:rPr>
            </w:pPr>
            <w:r w:rsidRPr="00CB4DAA">
              <w:t>Plenary</w:t>
            </w:r>
          </w:p>
        </w:tc>
        <w:tc>
          <w:tcPr>
            <w:tcW w:w="4678" w:type="dxa"/>
          </w:tcPr>
          <w:p w14:paraId="4ADB1E42" w14:textId="2489249D" w:rsidR="00BC1D31" w:rsidRPr="00CB4DAA" w:rsidRDefault="00792BD7" w:rsidP="00007288">
            <w:pPr>
              <w:jc w:val="right"/>
            </w:pPr>
            <w:r>
              <w:t>Brasilia</w:t>
            </w:r>
            <w:r w:rsidR="00733222" w:rsidRPr="00CB4DAA">
              <w:t xml:space="preserve">, </w:t>
            </w:r>
            <w:r>
              <w:t>21-24 January 2020</w:t>
            </w:r>
          </w:p>
        </w:tc>
      </w:tr>
      <w:tr w:rsidR="00E03557" w:rsidRPr="00CB4DAA" w14:paraId="7A2222D1" w14:textId="77777777" w:rsidTr="00B228F6">
        <w:trPr>
          <w:cantSplit/>
          <w:jc w:val="center"/>
        </w:trPr>
        <w:tc>
          <w:tcPr>
            <w:tcW w:w="9774" w:type="dxa"/>
            <w:gridSpan w:val="5"/>
          </w:tcPr>
          <w:p w14:paraId="418A8521" w14:textId="77777777" w:rsidR="00E03557" w:rsidRPr="00CB4DAA" w:rsidRDefault="00BC1D31" w:rsidP="00E03557">
            <w:pPr>
              <w:jc w:val="center"/>
              <w:rPr>
                <w:b/>
                <w:bCs/>
              </w:rPr>
            </w:pPr>
            <w:bookmarkStart w:id="7" w:name="dtitle" w:colFirst="0" w:colLast="0"/>
            <w:bookmarkEnd w:id="5"/>
            <w:bookmarkEnd w:id="6"/>
            <w:r w:rsidRPr="00CB4DAA">
              <w:rPr>
                <w:b/>
                <w:bCs/>
              </w:rPr>
              <w:t>DOCUMENT</w:t>
            </w:r>
          </w:p>
        </w:tc>
      </w:tr>
      <w:tr w:rsidR="00BC1D31" w:rsidRPr="00CB4DAA" w14:paraId="19F83BB5" w14:textId="77777777" w:rsidTr="00B228F6">
        <w:trPr>
          <w:cantSplit/>
          <w:jc w:val="center"/>
        </w:trPr>
        <w:tc>
          <w:tcPr>
            <w:tcW w:w="1834" w:type="dxa"/>
            <w:gridSpan w:val="2"/>
          </w:tcPr>
          <w:p w14:paraId="0A9EB858" w14:textId="77777777" w:rsidR="00BC1D31" w:rsidRPr="00CB4DAA" w:rsidRDefault="00BC1D31" w:rsidP="002E6647">
            <w:pPr>
              <w:rPr>
                <w:b/>
                <w:bCs/>
              </w:rPr>
            </w:pPr>
            <w:bookmarkStart w:id="8" w:name="dsource" w:colFirst="1" w:colLast="1"/>
            <w:bookmarkEnd w:id="7"/>
            <w:r w:rsidRPr="00CB4DAA">
              <w:rPr>
                <w:b/>
                <w:bCs/>
              </w:rPr>
              <w:t>Source:</w:t>
            </w:r>
          </w:p>
        </w:tc>
        <w:tc>
          <w:tcPr>
            <w:tcW w:w="7940" w:type="dxa"/>
            <w:gridSpan w:val="3"/>
          </w:tcPr>
          <w:p w14:paraId="0612CABC" w14:textId="1ABCE3E4" w:rsidR="00BC1D31" w:rsidRPr="00CB4DAA" w:rsidRDefault="009C4F07" w:rsidP="002E6647">
            <w:r w:rsidRPr="00CB4DAA">
              <w:t>Editor</w:t>
            </w:r>
          </w:p>
        </w:tc>
      </w:tr>
      <w:tr w:rsidR="00BC1D31" w:rsidRPr="00CB4DAA" w14:paraId="3E75D40B" w14:textId="77777777" w:rsidTr="00B228F6">
        <w:trPr>
          <w:cantSplit/>
          <w:jc w:val="center"/>
        </w:trPr>
        <w:tc>
          <w:tcPr>
            <w:tcW w:w="1834" w:type="dxa"/>
            <w:gridSpan w:val="2"/>
          </w:tcPr>
          <w:p w14:paraId="63174513" w14:textId="77777777" w:rsidR="00BC1D31" w:rsidRPr="00CB4DAA" w:rsidRDefault="00BC1D31" w:rsidP="002E6647">
            <w:bookmarkStart w:id="9" w:name="dtitle1" w:colFirst="1" w:colLast="1"/>
            <w:bookmarkEnd w:id="8"/>
            <w:r w:rsidRPr="00CB4DAA">
              <w:rPr>
                <w:b/>
                <w:bCs/>
              </w:rPr>
              <w:t>Title:</w:t>
            </w:r>
          </w:p>
        </w:tc>
        <w:tc>
          <w:tcPr>
            <w:tcW w:w="7940" w:type="dxa"/>
            <w:gridSpan w:val="3"/>
          </w:tcPr>
          <w:p w14:paraId="0EC1DE32" w14:textId="5A3B7D0E" w:rsidR="00BC1D31" w:rsidRPr="00CB4DAA" w:rsidRDefault="00795034" w:rsidP="002E6647">
            <w:r w:rsidRPr="00CB4DAA">
              <w:t>DEL10</w:t>
            </w:r>
            <w:r w:rsidR="004D173B" w:rsidRPr="00CB4DAA">
              <w:t xml:space="preserve">: Introduction to </w:t>
            </w:r>
            <w:r w:rsidR="00CB4DAA" w:rsidRPr="00CB4DAA">
              <w:t xml:space="preserve">the FG-AI4H </w:t>
            </w:r>
            <w:r w:rsidR="004D173B" w:rsidRPr="00CB4DAA">
              <w:t>t</w:t>
            </w:r>
            <w:r w:rsidR="0064155C" w:rsidRPr="00CB4DAA">
              <w:t xml:space="preserve">opic description </w:t>
            </w:r>
            <w:r w:rsidR="004D173B" w:rsidRPr="00CB4DAA">
              <w:t>documents</w:t>
            </w:r>
          </w:p>
        </w:tc>
      </w:tr>
      <w:tr w:rsidR="00E03557" w:rsidRPr="00CB4DAA" w14:paraId="6CCF8811" w14:textId="77777777" w:rsidTr="00B228F6">
        <w:trPr>
          <w:cantSplit/>
          <w:jc w:val="center"/>
        </w:trPr>
        <w:tc>
          <w:tcPr>
            <w:tcW w:w="1834" w:type="dxa"/>
            <w:gridSpan w:val="2"/>
            <w:tcBorders>
              <w:bottom w:val="single" w:sz="6" w:space="0" w:color="auto"/>
            </w:tcBorders>
          </w:tcPr>
          <w:p w14:paraId="49548675" w14:textId="77777777" w:rsidR="00E03557" w:rsidRPr="00CB4DAA" w:rsidRDefault="00E03557" w:rsidP="002E6647">
            <w:pPr>
              <w:rPr>
                <w:b/>
                <w:bCs/>
              </w:rPr>
            </w:pPr>
            <w:bookmarkStart w:id="10" w:name="dpurpose" w:colFirst="1" w:colLast="1"/>
            <w:bookmarkEnd w:id="9"/>
            <w:r w:rsidRPr="00CB4DAA">
              <w:rPr>
                <w:b/>
                <w:bCs/>
              </w:rPr>
              <w:t>Purpose:</w:t>
            </w:r>
          </w:p>
        </w:tc>
        <w:tc>
          <w:tcPr>
            <w:tcW w:w="7940" w:type="dxa"/>
            <w:gridSpan w:val="3"/>
            <w:tcBorders>
              <w:bottom w:val="single" w:sz="6" w:space="0" w:color="auto"/>
            </w:tcBorders>
          </w:tcPr>
          <w:p w14:paraId="4AB715E3" w14:textId="430D5F4D" w:rsidR="00E03557" w:rsidRPr="00CB4DAA" w:rsidRDefault="00BC1D31" w:rsidP="002E6647">
            <w:r w:rsidRPr="00CB4DAA">
              <w:rPr>
                <w:lang w:val="en-US"/>
              </w:rPr>
              <w:t>Discussio</w:t>
            </w:r>
            <w:r w:rsidR="0064155C" w:rsidRPr="00CB4DAA">
              <w:rPr>
                <w:lang w:val="en-US"/>
              </w:rPr>
              <w:t>n</w:t>
            </w:r>
          </w:p>
        </w:tc>
      </w:tr>
      <w:bookmarkEnd w:id="0"/>
      <w:bookmarkEnd w:id="10"/>
      <w:tr w:rsidR="00BC1D31" w:rsidRPr="00CB4DAA" w14:paraId="487F5750" w14:textId="77777777" w:rsidTr="00733222">
        <w:trPr>
          <w:cantSplit/>
          <w:jc w:val="center"/>
        </w:trPr>
        <w:tc>
          <w:tcPr>
            <w:tcW w:w="1834" w:type="dxa"/>
            <w:gridSpan w:val="2"/>
            <w:tcBorders>
              <w:top w:val="single" w:sz="6" w:space="0" w:color="auto"/>
              <w:bottom w:val="single" w:sz="6" w:space="0" w:color="auto"/>
            </w:tcBorders>
          </w:tcPr>
          <w:p w14:paraId="70A3F5E0"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5D1C7C66" w14:textId="5687DA73" w:rsidR="00BC1D31" w:rsidRPr="00CB4DAA" w:rsidRDefault="0064155C" w:rsidP="002E6647">
            <w:pPr>
              <w:rPr>
                <w:lang w:val="de-DE"/>
              </w:rPr>
            </w:pPr>
            <w:r w:rsidRPr="00CB4DAA">
              <w:rPr>
                <w:lang w:val="de-DE"/>
              </w:rPr>
              <w:t xml:space="preserve">Eva </w:t>
            </w:r>
            <w:proofErr w:type="spellStart"/>
            <w:r w:rsidRPr="00CB4DAA">
              <w:rPr>
                <w:lang w:val="de-DE"/>
              </w:rPr>
              <w:t>Weicken</w:t>
            </w:r>
            <w:proofErr w:type="spellEnd"/>
            <w:r w:rsidR="00BC1D31" w:rsidRPr="00CB4DAA">
              <w:rPr>
                <w:lang w:val="de-DE"/>
              </w:rPr>
              <w:br/>
            </w:r>
            <w:r w:rsidRPr="00CB4DAA">
              <w:rPr>
                <w:lang w:val="de-DE"/>
              </w:rPr>
              <w:t xml:space="preserve">Fraunhofer HHI </w:t>
            </w:r>
            <w:r w:rsidR="00BC1D31" w:rsidRPr="00CB4DAA">
              <w:rPr>
                <w:lang w:val="de-DE"/>
              </w:rPr>
              <w:br/>
            </w:r>
            <w:r w:rsidRPr="00CB4DAA">
              <w:rPr>
                <w:lang w:val="de-DE"/>
              </w:rPr>
              <w:t>Germany</w:t>
            </w:r>
          </w:p>
        </w:tc>
        <w:tc>
          <w:tcPr>
            <w:tcW w:w="4812" w:type="dxa"/>
            <w:gridSpan w:val="2"/>
            <w:tcBorders>
              <w:top w:val="single" w:sz="6" w:space="0" w:color="auto"/>
              <w:bottom w:val="single" w:sz="6" w:space="0" w:color="auto"/>
            </w:tcBorders>
          </w:tcPr>
          <w:p w14:paraId="28DD2FCB" w14:textId="0A162A35" w:rsidR="00BC1D31" w:rsidRPr="00CB4DAA" w:rsidRDefault="00BC1D31" w:rsidP="002E6647">
            <w:r w:rsidRPr="00CB4DAA">
              <w:t xml:space="preserve">Email: </w:t>
            </w:r>
            <w:hyperlink r:id="rId11" w:history="1">
              <w:r w:rsidR="00733222" w:rsidRPr="00CB4DAA">
                <w:rPr>
                  <w:rStyle w:val="Hyperlink"/>
                </w:rPr>
                <w:t>eva.weicken@hhi.fraunhofer.de</w:t>
              </w:r>
            </w:hyperlink>
            <w:r w:rsidR="00733222" w:rsidRPr="00CB4DAA">
              <w:t xml:space="preserve"> </w:t>
            </w:r>
          </w:p>
        </w:tc>
      </w:tr>
      <w:tr w:rsidR="00BC1D31" w:rsidRPr="00CB4DAA" w14:paraId="0A01ADF7" w14:textId="77777777" w:rsidTr="00733222">
        <w:trPr>
          <w:cantSplit/>
          <w:jc w:val="center"/>
        </w:trPr>
        <w:tc>
          <w:tcPr>
            <w:tcW w:w="1834" w:type="dxa"/>
            <w:gridSpan w:val="2"/>
            <w:tcBorders>
              <w:top w:val="single" w:sz="6" w:space="0" w:color="auto"/>
              <w:bottom w:val="single" w:sz="6" w:space="0" w:color="auto"/>
            </w:tcBorders>
          </w:tcPr>
          <w:p w14:paraId="5845665D" w14:textId="77777777" w:rsidR="00BC1D31" w:rsidRPr="00CB4DAA" w:rsidRDefault="00BC1D31" w:rsidP="002E6647">
            <w:pPr>
              <w:rPr>
                <w:b/>
                <w:bCs/>
              </w:rPr>
            </w:pPr>
            <w:r w:rsidRPr="00CB4DAA">
              <w:rPr>
                <w:b/>
                <w:bCs/>
              </w:rPr>
              <w:t>Contact:</w:t>
            </w:r>
          </w:p>
        </w:tc>
        <w:tc>
          <w:tcPr>
            <w:tcW w:w="3128" w:type="dxa"/>
            <w:tcBorders>
              <w:top w:val="single" w:sz="6" w:space="0" w:color="auto"/>
              <w:bottom w:val="single" w:sz="6" w:space="0" w:color="auto"/>
            </w:tcBorders>
          </w:tcPr>
          <w:p w14:paraId="6E8E7099" w14:textId="41758547" w:rsidR="00BC1D31" w:rsidRPr="00CB4DAA" w:rsidRDefault="0064155C" w:rsidP="00733222">
            <w:pPr>
              <w:rPr>
                <w:lang w:val="de-DE"/>
              </w:rPr>
            </w:pPr>
            <w:r w:rsidRPr="00CB4DAA">
              <w:rPr>
                <w:lang w:val="de-DE"/>
              </w:rPr>
              <w:t>Monique Kuglitsch</w:t>
            </w:r>
            <w:r w:rsidR="00BC1D31" w:rsidRPr="00CB4DAA">
              <w:rPr>
                <w:lang w:val="de-DE"/>
              </w:rPr>
              <w:br/>
            </w:r>
            <w:r w:rsidRPr="00CB4DAA">
              <w:rPr>
                <w:lang w:val="de-DE"/>
              </w:rPr>
              <w:t>Fraunhofer HHI</w:t>
            </w:r>
            <w:r w:rsidR="00BC1D31" w:rsidRPr="00CB4DAA">
              <w:rPr>
                <w:lang w:val="de-DE"/>
              </w:rPr>
              <w:br/>
            </w:r>
            <w:r w:rsidRPr="00CB4DAA">
              <w:rPr>
                <w:lang w:val="de-DE"/>
              </w:rPr>
              <w:t xml:space="preserve">Germany </w:t>
            </w:r>
          </w:p>
        </w:tc>
        <w:tc>
          <w:tcPr>
            <w:tcW w:w="4812" w:type="dxa"/>
            <w:gridSpan w:val="2"/>
            <w:tcBorders>
              <w:top w:val="single" w:sz="6" w:space="0" w:color="auto"/>
              <w:bottom w:val="single" w:sz="6" w:space="0" w:color="auto"/>
            </w:tcBorders>
          </w:tcPr>
          <w:p w14:paraId="116FD316" w14:textId="78F4013F" w:rsidR="00BC1D31" w:rsidRPr="00792BD7" w:rsidRDefault="00BC1D31" w:rsidP="00733222">
            <w:pPr>
              <w:rPr>
                <w:lang w:val="en-US"/>
              </w:rPr>
            </w:pPr>
            <w:r w:rsidRPr="00792BD7">
              <w:rPr>
                <w:lang w:val="en-US"/>
              </w:rPr>
              <w:t>Email:</w:t>
            </w:r>
            <w:r w:rsidR="00733222" w:rsidRPr="00792BD7">
              <w:rPr>
                <w:lang w:val="en-US"/>
              </w:rPr>
              <w:t xml:space="preserve"> </w:t>
            </w:r>
            <w:hyperlink r:id="rId12" w:history="1">
              <w:r w:rsidR="00733222" w:rsidRPr="00792BD7">
                <w:rPr>
                  <w:rStyle w:val="Hyperlink"/>
                  <w:lang w:val="en-US"/>
                </w:rPr>
                <w:t>monique.kuglitsch@hhi.fraunhofer.de</w:t>
              </w:r>
            </w:hyperlink>
            <w:r w:rsidR="00733222" w:rsidRPr="00792BD7">
              <w:rPr>
                <w:lang w:val="en-US"/>
              </w:rPr>
              <w:t xml:space="preserve"> </w:t>
            </w:r>
          </w:p>
        </w:tc>
      </w:tr>
    </w:tbl>
    <w:p w14:paraId="7D7B8E54" w14:textId="370C6A63" w:rsidR="00E03557" w:rsidRPr="00792BD7" w:rsidRDefault="00E03557" w:rsidP="00E03557">
      <w:pPr>
        <w:rPr>
          <w:lang w:val="en-US"/>
        </w:rPr>
      </w:pPr>
    </w:p>
    <w:tbl>
      <w:tblPr>
        <w:tblW w:w="9774" w:type="dxa"/>
        <w:jc w:val="center"/>
        <w:tblLayout w:type="fixed"/>
        <w:tblCellMar>
          <w:left w:w="57" w:type="dxa"/>
          <w:right w:w="57" w:type="dxa"/>
        </w:tblCellMar>
        <w:tblLook w:val="0000" w:firstRow="0" w:lastRow="0" w:firstColumn="0" w:lastColumn="0" w:noHBand="0" w:noVBand="0"/>
      </w:tblPr>
      <w:tblGrid>
        <w:gridCol w:w="1834"/>
        <w:gridCol w:w="7940"/>
      </w:tblGrid>
      <w:tr w:rsidR="00733222" w:rsidRPr="00CB4DAA" w14:paraId="1E15EF2F" w14:textId="77777777" w:rsidTr="00C40883">
        <w:trPr>
          <w:cantSplit/>
          <w:jc w:val="center"/>
        </w:trPr>
        <w:tc>
          <w:tcPr>
            <w:tcW w:w="1834" w:type="dxa"/>
            <w:tcBorders>
              <w:top w:val="single" w:sz="6" w:space="0" w:color="auto"/>
              <w:bottom w:val="single" w:sz="6" w:space="0" w:color="auto"/>
            </w:tcBorders>
          </w:tcPr>
          <w:p w14:paraId="49F88A73" w14:textId="2535BA93" w:rsidR="00733222" w:rsidRPr="00CB4DAA" w:rsidRDefault="00733222" w:rsidP="00733222">
            <w:pPr>
              <w:rPr>
                <w:b/>
                <w:bCs/>
              </w:rPr>
            </w:pPr>
            <w:r w:rsidRPr="00CB4DAA">
              <w:rPr>
                <w:b/>
              </w:rPr>
              <w:t>Abstract:</w:t>
            </w:r>
          </w:p>
        </w:tc>
        <w:tc>
          <w:tcPr>
            <w:tcW w:w="7940" w:type="dxa"/>
            <w:tcBorders>
              <w:top w:val="single" w:sz="6" w:space="0" w:color="auto"/>
              <w:bottom w:val="single" w:sz="6" w:space="0" w:color="auto"/>
            </w:tcBorders>
          </w:tcPr>
          <w:p w14:paraId="6692856F" w14:textId="6C9C6960" w:rsidR="00733222" w:rsidRPr="00CB4DAA" w:rsidRDefault="00733222" w:rsidP="003F3E3B">
            <w:r w:rsidRPr="00CB4DAA">
              <w:t>The topic description document</w:t>
            </w:r>
            <w:r w:rsidR="00CB4DAA" w:rsidRPr="00CB4DAA">
              <w:t>s</w:t>
            </w:r>
            <w:r w:rsidRPr="00CB4DAA">
              <w:t xml:space="preserve"> (TDD) introduce a health topic being explored by the </w:t>
            </w:r>
            <w:r w:rsidR="00CB4DAA" w:rsidRPr="00CB4DAA">
              <w:t xml:space="preserve">ITU/WHO </w:t>
            </w:r>
            <w:r w:rsidRPr="00CB4DAA">
              <w:t xml:space="preserve">Focus Group on </w:t>
            </w:r>
            <w:r w:rsidR="00CB4DAA" w:rsidRPr="00CB4DAA">
              <w:t>"</w:t>
            </w:r>
            <w:r w:rsidRPr="00CB4DAA">
              <w:t>AI for Health</w:t>
            </w:r>
            <w:r w:rsidR="00CB4DAA" w:rsidRPr="00CB4DAA">
              <w:t>" (FG-AI4H).</w:t>
            </w:r>
            <w:r w:rsidRPr="00CB4DAA">
              <w:t xml:space="preserve"> The TDD provides the background of the health topic (in the context of AI) and the structure, operations, and considerations of the topic group (TG). Under the tutelage of the TG driver, the TDD is developed (and maintained) by members of the TG. </w:t>
            </w:r>
            <w:r w:rsidR="00CB4DAA" w:rsidRPr="00CB4DAA">
              <w:t>This document provides an overview of various TDDs developed by the FG-AI4H.</w:t>
            </w:r>
          </w:p>
        </w:tc>
      </w:tr>
    </w:tbl>
    <w:p w14:paraId="725A22F7" w14:textId="309D1C7A" w:rsidR="00733222" w:rsidRPr="00792BD7" w:rsidRDefault="00733222" w:rsidP="00E03557">
      <w:pPr>
        <w:rPr>
          <w:lang w:val="en-US"/>
        </w:rPr>
      </w:pPr>
    </w:p>
    <w:p w14:paraId="400E3EE5" w14:textId="4A5F0A84" w:rsidR="00733222" w:rsidRPr="00CB4DAA" w:rsidRDefault="00733222" w:rsidP="00733222">
      <w:pPr>
        <w:rPr>
          <w:b/>
        </w:rPr>
      </w:pPr>
      <w:r w:rsidRPr="00CB4DAA">
        <w:rPr>
          <w:b/>
        </w:rPr>
        <w:t>Introduction</w:t>
      </w:r>
    </w:p>
    <w:p w14:paraId="7D8FABB5" w14:textId="6E6B1DE8" w:rsidR="00733222" w:rsidRPr="00CB4DAA" w:rsidRDefault="00733222" w:rsidP="00733222">
      <w:r w:rsidRPr="00CB4DAA">
        <w:t xml:space="preserve">The Focus Group on </w:t>
      </w:r>
      <w:r w:rsidR="00CB4DAA" w:rsidRPr="00CB4DAA">
        <w:t>"</w:t>
      </w:r>
      <w:r w:rsidRPr="00CB4DAA">
        <w:t>AI for Health</w:t>
      </w:r>
      <w:r w:rsidR="00CB4DAA" w:rsidRPr="00CB4DAA">
        <w:t>"</w:t>
      </w:r>
      <w:r w:rsidRPr="00CB4DAA">
        <w:t xml:space="preserve"> (FG-AI4H), a collaboration between the World Health Organization and International Telecommunication Union, is developing a framework for the standardized benchmarking of AI technology for health. FG-AI4H operates at the interface of multiple fields </w:t>
      </w:r>
      <w:proofErr w:type="gramStart"/>
      <w:r w:rsidRPr="00CB4DAA">
        <w:t>including:</w:t>
      </w:r>
      <w:proofErr w:type="gramEnd"/>
      <w:r w:rsidRPr="00CB4DAA">
        <w:t xml:space="preserve"> machine learning/AI, medicine, public health, regulation, statistics, and ethics. FG-AI4H activities are partitioned into topic groups (TG; i.e., groups of stakeholders from the medical field and machine learning/AI domain dedicated to specific health topics that could benefit from AI; e.g., dermatology) and working groups (WG; i.e., groups dedicated to overarching themes; e.g., regulatory considerations). For each TG, a description document (TDD), developed by the TG members under the guidance of the TG driver, describes the background of the health topic (in the context of AI) and the structure, operations, and considerations of the TG. New iterations of the TDD are produced as needed. </w:t>
      </w:r>
      <w:r w:rsidRPr="002A1508">
        <w:t xml:space="preserve">As of </w:t>
      </w:r>
      <w:r w:rsidR="002A1508" w:rsidRPr="002A1508">
        <w:t>30</w:t>
      </w:r>
      <w:r w:rsidR="00792BD7" w:rsidRPr="002A1508">
        <w:t xml:space="preserve"> January 2020</w:t>
      </w:r>
      <w:r w:rsidRPr="002A1508">
        <w:t xml:space="preserve">, there were </w:t>
      </w:r>
      <w:r w:rsidR="00995559" w:rsidRPr="002A1508">
        <w:t>15</w:t>
      </w:r>
      <w:r w:rsidRPr="002A1508">
        <w:t xml:space="preserve"> TDD posted on the FG-AI4H website.</w:t>
      </w:r>
      <w:r w:rsidRPr="00CB4DAA">
        <w:t xml:space="preserve"> </w:t>
      </w:r>
    </w:p>
    <w:p w14:paraId="0BBB3AC4" w14:textId="77777777" w:rsidR="00733222" w:rsidRPr="00CB4DAA" w:rsidRDefault="00733222" w:rsidP="00733222">
      <w:pPr>
        <w:rPr>
          <w:b/>
        </w:rPr>
      </w:pPr>
      <w:r w:rsidRPr="00CB4DAA">
        <w:rPr>
          <w:b/>
        </w:rPr>
        <w:t>Components of the TDD:</w:t>
      </w:r>
    </w:p>
    <w:p w14:paraId="28CA15FF" w14:textId="77777777" w:rsidR="00733222" w:rsidRPr="00CB4DAA" w:rsidRDefault="00733222" w:rsidP="00733222">
      <w:r w:rsidRPr="00CB4DAA">
        <w:t xml:space="preserve">The original TDD structure was developed by Henry Hoffmann, Andreas Kühn, and Johannes </w:t>
      </w:r>
      <w:proofErr w:type="spellStart"/>
      <w:r w:rsidRPr="00CB4DAA">
        <w:t>Schröder</w:t>
      </w:r>
      <w:proofErr w:type="spellEnd"/>
      <w:r w:rsidRPr="00CB4DAA">
        <w:t xml:space="preserve"> of Ada Health and published as </w:t>
      </w:r>
      <w:hyperlink r:id="rId13" w:history="1">
        <w:r w:rsidRPr="00CB4DAA">
          <w:rPr>
            <w:rStyle w:val="Hyperlink"/>
          </w:rPr>
          <w:t>FGAI4H-C-105</w:t>
        </w:r>
      </w:hyperlink>
      <w:r w:rsidRPr="00CB4DAA">
        <w:t>. The structure can be categorized into of four components:</w:t>
      </w:r>
    </w:p>
    <w:p w14:paraId="6BBA923A" w14:textId="77777777" w:rsidR="00733222" w:rsidRPr="00CB4DAA" w:rsidRDefault="00733222" w:rsidP="00431587">
      <w:pPr>
        <w:numPr>
          <w:ilvl w:val="0"/>
          <w:numId w:val="24"/>
        </w:numPr>
        <w:overflowPunct w:val="0"/>
        <w:autoSpaceDE w:val="0"/>
        <w:autoSpaceDN w:val="0"/>
        <w:adjustRightInd w:val="0"/>
        <w:ind w:left="567" w:hanging="567"/>
        <w:textAlignment w:val="baseline"/>
      </w:pPr>
      <w:r w:rsidRPr="00CB4DAA">
        <w:rPr>
          <w:i/>
        </w:rPr>
        <w:t>Topic background</w:t>
      </w:r>
      <w:r w:rsidRPr="00CB4DAA">
        <w:t xml:space="preserve">: What is the health topic considered? Is this of relevance (e.g., does it affect a large and diverse transect of the global population and/or represent a challenge to the healthcare community)? What is the current gold standard for addressing this health topic? </w:t>
      </w:r>
      <w:r w:rsidRPr="00CB4DAA">
        <w:lastRenderedPageBreak/>
        <w:t xml:space="preserve">Could AI provide a tangible improvement (e.g., in terms of better care, better results, and/or savings in cost and time)? Are there existing AI solutions for this health topic? Has work been made toward benchmarking the </w:t>
      </w:r>
      <w:proofErr w:type="gramStart"/>
      <w:r w:rsidRPr="00CB4DAA">
        <w:t>aforementioned solutions</w:t>
      </w:r>
      <w:proofErr w:type="gramEnd"/>
      <w:r w:rsidRPr="00CB4DAA">
        <w:t xml:space="preserve">? </w:t>
      </w:r>
    </w:p>
    <w:p w14:paraId="6F88BCEB" w14:textId="77777777" w:rsidR="00733222" w:rsidRPr="00CB4DAA" w:rsidRDefault="00733222" w:rsidP="00431587">
      <w:pPr>
        <w:numPr>
          <w:ilvl w:val="0"/>
          <w:numId w:val="24"/>
        </w:numPr>
        <w:overflowPunct w:val="0"/>
        <w:autoSpaceDE w:val="0"/>
        <w:autoSpaceDN w:val="0"/>
        <w:adjustRightInd w:val="0"/>
        <w:ind w:left="567" w:hanging="567"/>
        <w:textAlignment w:val="baseline"/>
      </w:pPr>
      <w:r w:rsidRPr="00CB4DAA">
        <w:rPr>
          <w:i/>
        </w:rPr>
        <w:t>TG features</w:t>
      </w:r>
      <w:r w:rsidRPr="00CB4DAA">
        <w:t xml:space="preserve">: What subtopics belong to the TG? How do members of the TG participate and interact (e.g., via online communication)?  </w:t>
      </w:r>
    </w:p>
    <w:p w14:paraId="6BC47B54" w14:textId="77777777" w:rsidR="00733222" w:rsidRPr="00CB4DAA" w:rsidRDefault="00733222" w:rsidP="00431587">
      <w:pPr>
        <w:numPr>
          <w:ilvl w:val="0"/>
          <w:numId w:val="24"/>
        </w:numPr>
        <w:overflowPunct w:val="0"/>
        <w:autoSpaceDE w:val="0"/>
        <w:autoSpaceDN w:val="0"/>
        <w:adjustRightInd w:val="0"/>
        <w:ind w:left="567" w:hanging="567"/>
        <w:textAlignment w:val="baseline"/>
      </w:pPr>
      <w:r w:rsidRPr="00CB4DAA">
        <w:rPr>
          <w:i/>
        </w:rPr>
        <w:t>TG operations</w:t>
      </w:r>
      <w:r w:rsidRPr="00CB4DAA">
        <w:t xml:space="preserve">: How will the benchmarking be executed (e.g., </w:t>
      </w:r>
      <w:proofErr w:type="gramStart"/>
      <w:r w:rsidRPr="00CB4DAA">
        <w:t>with regard to</w:t>
      </w:r>
      <w:proofErr w:type="gramEnd"/>
      <w:r w:rsidRPr="00CB4DAA">
        <w:t xml:space="preserve"> input/output data, data labelling, scores/metrics, and architecture)? How will the outcome of the benchmarking be disseminated? How will feedback be implemented?</w:t>
      </w:r>
    </w:p>
    <w:p w14:paraId="6BBC3E5F" w14:textId="77777777" w:rsidR="00733222" w:rsidRPr="00CB4DAA" w:rsidRDefault="00733222" w:rsidP="00431587">
      <w:pPr>
        <w:numPr>
          <w:ilvl w:val="0"/>
          <w:numId w:val="24"/>
        </w:numPr>
        <w:overflowPunct w:val="0"/>
        <w:autoSpaceDE w:val="0"/>
        <w:autoSpaceDN w:val="0"/>
        <w:adjustRightInd w:val="0"/>
        <w:ind w:left="567" w:hanging="567"/>
        <w:textAlignment w:val="baseline"/>
      </w:pPr>
      <w:r w:rsidRPr="00CB4DAA">
        <w:rPr>
          <w:i/>
        </w:rPr>
        <w:t>TG considerations</w:t>
      </w:r>
      <w:r w:rsidRPr="00CB4DAA">
        <w:t>: How are ethics and legalities addressed by the TG?</w:t>
      </w:r>
    </w:p>
    <w:p w14:paraId="2FB1C244" w14:textId="77777777" w:rsidR="00733222" w:rsidRPr="00CB4DAA" w:rsidRDefault="00733222" w:rsidP="00733222">
      <w:r w:rsidRPr="00CB4DAA">
        <w:t xml:space="preserve">In the end, a Declaration of Conflict of Interest by each contributor to this document is provided. </w:t>
      </w:r>
    </w:p>
    <w:p w14:paraId="51767901" w14:textId="77777777" w:rsidR="00733222" w:rsidRPr="00CB4DAA" w:rsidRDefault="00733222" w:rsidP="00733222">
      <w:r w:rsidRPr="00CB4DAA">
        <w:t xml:space="preserve">As progress is made within the TG, revised versions of the TDD are inevitable. These are submitted as input documents and are presented at each meeting. The changes are discussed and integrated into an official output document. </w:t>
      </w:r>
    </w:p>
    <w:p w14:paraId="490CEE15" w14:textId="77777777" w:rsidR="00733222" w:rsidRPr="00CB4DAA" w:rsidRDefault="00733222" w:rsidP="00733222">
      <w:pPr>
        <w:rPr>
          <w:b/>
        </w:rPr>
      </w:pPr>
      <w:r w:rsidRPr="00CB4DAA">
        <w:rPr>
          <w:b/>
        </w:rPr>
        <w:t xml:space="preserve">Present TGs and TDD status </w:t>
      </w:r>
    </w:p>
    <w:p w14:paraId="101689DA" w14:textId="3580BFD6" w:rsidR="00733222" w:rsidRPr="00CB4DAA" w:rsidRDefault="00733222" w:rsidP="00733222">
      <w:r w:rsidRPr="00CB4DAA">
        <w:t xml:space="preserve">For each TG, it is expected to have a corresponding TDD. Because of the dynamic nature of FG-AI4H, however, some TG are still awaiting the publication of their TDD. </w:t>
      </w:r>
      <w:r w:rsidRPr="002A1508">
        <w:t xml:space="preserve">As of </w:t>
      </w:r>
      <w:r w:rsidR="002A1508" w:rsidRPr="002A1508">
        <w:t>30</w:t>
      </w:r>
      <w:r w:rsidRPr="002A1508">
        <w:t xml:space="preserve"> </w:t>
      </w:r>
      <w:r w:rsidR="00F22A61" w:rsidRPr="002A1508">
        <w:t xml:space="preserve">January </w:t>
      </w:r>
      <w:r w:rsidRPr="002A1508">
        <w:t>20</w:t>
      </w:r>
      <w:r w:rsidR="00F22A61" w:rsidRPr="002A1508">
        <w:t>20</w:t>
      </w:r>
      <w:r w:rsidRPr="002A1508">
        <w:t xml:space="preserve">, there were </w:t>
      </w:r>
      <w:r w:rsidR="00773CD0" w:rsidRPr="002A1508">
        <w:t xml:space="preserve">15 </w:t>
      </w:r>
      <w:r w:rsidRPr="002A1508">
        <w:t xml:space="preserve">TDDs </w:t>
      </w:r>
      <w:r w:rsidR="002A1508" w:rsidRPr="002A1508">
        <w:t xml:space="preserve">of 19 Topic Groups </w:t>
      </w:r>
      <w:r w:rsidRPr="002A1508">
        <w:t>published on the FG-AI4H website.</w:t>
      </w:r>
      <w:r w:rsidR="00F23E7F">
        <w:t xml:space="preserve"> Most of</w:t>
      </w:r>
      <w:r w:rsidRPr="00CB4DAA">
        <w:t xml:space="preserve"> </w:t>
      </w:r>
      <w:r w:rsidR="00F23E7F">
        <w:t>t</w:t>
      </w:r>
      <w:r w:rsidRPr="00CB4DAA">
        <w:t>he TG</w:t>
      </w:r>
      <w:r w:rsidR="002A1508">
        <w:t>s</w:t>
      </w:r>
      <w:r w:rsidRPr="00CB4DAA">
        <w:t xml:space="preserve"> without TDDs, are within the </w:t>
      </w:r>
      <w:r w:rsidR="00CB4DAA" w:rsidRPr="00CB4DAA">
        <w:t>"</w:t>
      </w:r>
      <w:r w:rsidRPr="00CB4DAA">
        <w:t>Starting TG</w:t>
      </w:r>
      <w:r w:rsidR="00CB4DAA" w:rsidRPr="00CB4DAA">
        <w:t>"</w:t>
      </w:r>
      <w:r w:rsidRPr="00CB4DAA">
        <w:t xml:space="preserve"> category. The details are provided in </w:t>
      </w:r>
      <w:r w:rsidR="00CB4DAA" w:rsidRPr="00CB4DAA">
        <w:t xml:space="preserve">Table </w:t>
      </w:r>
      <w:r w:rsidR="00CB4DAA">
        <w:t>1.</w:t>
      </w:r>
    </w:p>
    <w:p w14:paraId="5913AE0B" w14:textId="15F9736F" w:rsidR="00CB4DAA" w:rsidRPr="00CB4DAA" w:rsidRDefault="00CB4DAA" w:rsidP="00CB4DAA">
      <w:pPr>
        <w:pStyle w:val="TableNotitle"/>
      </w:pPr>
      <w:r>
        <w:t>Table 1 – Details on the preparation of the various TDDs</w:t>
      </w:r>
    </w:p>
    <w:tbl>
      <w:tblPr>
        <w:tblStyle w:val="TableGridLight"/>
        <w:tblW w:w="9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53"/>
        <w:gridCol w:w="3402"/>
        <w:gridCol w:w="3357"/>
      </w:tblGrid>
      <w:tr w:rsidR="00CB4DAA" w:rsidRPr="00CB4DAA" w14:paraId="4EAFAA56" w14:textId="77777777" w:rsidTr="00CB4DAA">
        <w:trPr>
          <w:tblHeader/>
          <w:jc w:val="center"/>
        </w:trPr>
        <w:tc>
          <w:tcPr>
            <w:tcW w:w="2253" w:type="dxa"/>
            <w:tcBorders>
              <w:top w:val="single" w:sz="12" w:space="0" w:color="auto"/>
              <w:bottom w:val="single" w:sz="12" w:space="0" w:color="auto"/>
            </w:tcBorders>
            <w:shd w:val="clear" w:color="auto" w:fill="auto"/>
            <w:noWrap/>
            <w:hideMark/>
          </w:tcPr>
          <w:p w14:paraId="01D2520A" w14:textId="77777777" w:rsidR="00733222" w:rsidRPr="00CB4DAA" w:rsidRDefault="00733222" w:rsidP="00CB4DAA">
            <w:pPr>
              <w:pStyle w:val="Tablehead"/>
            </w:pPr>
            <w:r w:rsidRPr="00CB4DAA">
              <w:t>TG</w:t>
            </w:r>
          </w:p>
        </w:tc>
        <w:tc>
          <w:tcPr>
            <w:tcW w:w="3402" w:type="dxa"/>
            <w:tcBorders>
              <w:top w:val="single" w:sz="12" w:space="0" w:color="auto"/>
              <w:bottom w:val="single" w:sz="12" w:space="0" w:color="auto"/>
            </w:tcBorders>
            <w:shd w:val="clear" w:color="auto" w:fill="auto"/>
            <w:noWrap/>
            <w:hideMark/>
          </w:tcPr>
          <w:p w14:paraId="7CA1EBA6" w14:textId="77777777" w:rsidR="00733222" w:rsidRPr="00CB4DAA" w:rsidRDefault="00733222" w:rsidP="00CB4DAA">
            <w:pPr>
              <w:pStyle w:val="Tablehead"/>
            </w:pPr>
            <w:r w:rsidRPr="00CB4DAA">
              <w:t>TDD Status</w:t>
            </w:r>
          </w:p>
        </w:tc>
        <w:tc>
          <w:tcPr>
            <w:tcW w:w="3357" w:type="dxa"/>
            <w:tcBorders>
              <w:top w:val="single" w:sz="12" w:space="0" w:color="auto"/>
              <w:bottom w:val="single" w:sz="12" w:space="0" w:color="auto"/>
            </w:tcBorders>
            <w:shd w:val="clear" w:color="auto" w:fill="auto"/>
            <w:noWrap/>
            <w:hideMark/>
          </w:tcPr>
          <w:p w14:paraId="6ADA2AFA" w14:textId="77777777" w:rsidR="00733222" w:rsidRPr="00CB4DAA" w:rsidRDefault="00733222" w:rsidP="00CB4DAA">
            <w:pPr>
              <w:pStyle w:val="Tablehead"/>
            </w:pPr>
            <w:r w:rsidRPr="00CB4DAA">
              <w:t>Comment</w:t>
            </w:r>
          </w:p>
        </w:tc>
      </w:tr>
      <w:tr w:rsidR="00CB4DAA" w:rsidRPr="00CB4DAA" w14:paraId="3523327A" w14:textId="77777777" w:rsidTr="00CB4DAA">
        <w:trPr>
          <w:jc w:val="center"/>
        </w:trPr>
        <w:tc>
          <w:tcPr>
            <w:tcW w:w="2253" w:type="dxa"/>
            <w:tcBorders>
              <w:top w:val="single" w:sz="12" w:space="0" w:color="auto"/>
              <w:bottom w:val="single" w:sz="4" w:space="0" w:color="auto"/>
              <w:right w:val="nil"/>
            </w:tcBorders>
            <w:shd w:val="clear" w:color="auto" w:fill="auto"/>
            <w:noWrap/>
            <w:hideMark/>
          </w:tcPr>
          <w:p w14:paraId="44268646" w14:textId="77777777" w:rsidR="00733222" w:rsidRPr="00CB4DAA" w:rsidRDefault="00733222" w:rsidP="00CB4DAA">
            <w:pPr>
              <w:pStyle w:val="Tabletext"/>
              <w:rPr>
                <w:b/>
                <w:bCs/>
              </w:rPr>
            </w:pPr>
            <w:r w:rsidRPr="00CB4DAA">
              <w:rPr>
                <w:b/>
                <w:bCs/>
              </w:rPr>
              <w:t>Active TGs</w:t>
            </w:r>
          </w:p>
        </w:tc>
        <w:tc>
          <w:tcPr>
            <w:tcW w:w="3402" w:type="dxa"/>
            <w:tcBorders>
              <w:top w:val="single" w:sz="12" w:space="0" w:color="auto"/>
              <w:left w:val="nil"/>
              <w:bottom w:val="single" w:sz="4" w:space="0" w:color="auto"/>
              <w:right w:val="nil"/>
            </w:tcBorders>
            <w:shd w:val="clear" w:color="auto" w:fill="auto"/>
            <w:noWrap/>
            <w:hideMark/>
          </w:tcPr>
          <w:p w14:paraId="14FA0DE3" w14:textId="77777777" w:rsidR="00733222" w:rsidRPr="00CB4DAA" w:rsidRDefault="00733222" w:rsidP="00CB4DAA">
            <w:pPr>
              <w:pStyle w:val="Tabletext"/>
              <w:rPr>
                <w:b/>
                <w:bCs/>
              </w:rPr>
            </w:pPr>
          </w:p>
        </w:tc>
        <w:tc>
          <w:tcPr>
            <w:tcW w:w="3357" w:type="dxa"/>
            <w:tcBorders>
              <w:top w:val="single" w:sz="12" w:space="0" w:color="auto"/>
              <w:left w:val="nil"/>
              <w:bottom w:val="single" w:sz="4" w:space="0" w:color="auto"/>
            </w:tcBorders>
            <w:shd w:val="clear" w:color="auto" w:fill="auto"/>
            <w:noWrap/>
          </w:tcPr>
          <w:p w14:paraId="57F38ADD" w14:textId="2DDFF267" w:rsidR="00733222" w:rsidRPr="00CB4DAA" w:rsidRDefault="00733222" w:rsidP="00CB4DAA">
            <w:pPr>
              <w:pStyle w:val="Tabletext"/>
              <w:rPr>
                <w:b/>
                <w:bCs/>
              </w:rPr>
            </w:pPr>
          </w:p>
        </w:tc>
      </w:tr>
      <w:tr w:rsidR="00A727A5" w:rsidRPr="00CB4DAA" w14:paraId="0A9EECAB" w14:textId="77777777" w:rsidTr="00CB4DAA">
        <w:trPr>
          <w:jc w:val="center"/>
        </w:trPr>
        <w:tc>
          <w:tcPr>
            <w:tcW w:w="2253" w:type="dxa"/>
            <w:tcBorders>
              <w:top w:val="single" w:sz="4" w:space="0" w:color="auto"/>
            </w:tcBorders>
            <w:shd w:val="clear" w:color="auto" w:fill="auto"/>
            <w:noWrap/>
            <w:hideMark/>
          </w:tcPr>
          <w:p w14:paraId="1BD32683" w14:textId="77777777" w:rsidR="00A727A5" w:rsidRPr="00CB4DAA" w:rsidRDefault="00A727A5" w:rsidP="00CB4DAA">
            <w:pPr>
              <w:pStyle w:val="Tabletext"/>
            </w:pPr>
            <w:bookmarkStart w:id="11" w:name="_Hlk31305287"/>
            <w:r w:rsidRPr="00CB4DAA">
              <w:t> </w:t>
            </w:r>
            <w:r w:rsidRPr="00CB4DAA">
              <w:t>TG-Cardio</w:t>
            </w:r>
          </w:p>
        </w:tc>
        <w:tc>
          <w:tcPr>
            <w:tcW w:w="3402" w:type="dxa"/>
            <w:tcBorders>
              <w:top w:val="single" w:sz="4" w:space="0" w:color="auto"/>
            </w:tcBorders>
            <w:shd w:val="clear" w:color="auto" w:fill="auto"/>
            <w:noWrap/>
            <w:hideMark/>
          </w:tcPr>
          <w:p w14:paraId="0E792C5C" w14:textId="77777777" w:rsidR="00A727A5" w:rsidRPr="00CB4DAA" w:rsidRDefault="00A727A5" w:rsidP="00CB4DAA">
            <w:pPr>
              <w:pStyle w:val="Tabletext"/>
            </w:pPr>
            <w:r>
              <w:t>On website</w:t>
            </w:r>
          </w:p>
        </w:tc>
        <w:tc>
          <w:tcPr>
            <w:tcW w:w="3357" w:type="dxa"/>
            <w:tcBorders>
              <w:top w:val="single" w:sz="4" w:space="0" w:color="auto"/>
            </w:tcBorders>
            <w:shd w:val="clear" w:color="auto" w:fill="auto"/>
            <w:noWrap/>
          </w:tcPr>
          <w:p w14:paraId="59A784CF" w14:textId="375797F6" w:rsidR="00A727A5" w:rsidRPr="00CB4DAA" w:rsidRDefault="00A727A5" w:rsidP="00CB4DAA">
            <w:pPr>
              <w:pStyle w:val="Tabletext"/>
            </w:pPr>
            <w:r>
              <w:t xml:space="preserve">Needs </w:t>
            </w:r>
            <w:r w:rsidR="007F09BE">
              <w:t xml:space="preserve">TDD </w:t>
            </w:r>
            <w:r w:rsidR="007F09BE">
              <w:t xml:space="preserve">content for </w:t>
            </w:r>
            <w:r>
              <w:t xml:space="preserve">sub-topic </w:t>
            </w:r>
            <w:r w:rsidR="007F09BE">
              <w:t>on cardiac image analysis</w:t>
            </w:r>
            <w:r>
              <w:t>. Current version only covers the cardiovascular risk prevention.</w:t>
            </w:r>
          </w:p>
        </w:tc>
      </w:tr>
      <w:tr w:rsidR="00A727A5" w:rsidRPr="00CB4DAA" w14:paraId="6407580E" w14:textId="77777777" w:rsidTr="00CB4DAA">
        <w:trPr>
          <w:jc w:val="center"/>
        </w:trPr>
        <w:tc>
          <w:tcPr>
            <w:tcW w:w="2253" w:type="dxa"/>
            <w:shd w:val="clear" w:color="auto" w:fill="auto"/>
            <w:noWrap/>
            <w:hideMark/>
          </w:tcPr>
          <w:p w14:paraId="0DEA0C14" w14:textId="77777777" w:rsidR="00A727A5" w:rsidRPr="00CB4DAA" w:rsidRDefault="00A727A5" w:rsidP="00CB4DAA">
            <w:pPr>
              <w:pStyle w:val="Tabletext"/>
            </w:pPr>
            <w:r w:rsidRPr="00CB4DAA">
              <w:t> </w:t>
            </w:r>
            <w:r w:rsidRPr="00CB4DAA">
              <w:t>TG-Derma</w:t>
            </w:r>
          </w:p>
        </w:tc>
        <w:tc>
          <w:tcPr>
            <w:tcW w:w="3402" w:type="dxa"/>
            <w:shd w:val="clear" w:color="auto" w:fill="auto"/>
            <w:noWrap/>
            <w:hideMark/>
          </w:tcPr>
          <w:p w14:paraId="66DE1855" w14:textId="77777777" w:rsidR="00A727A5" w:rsidRPr="00CB4DAA" w:rsidRDefault="00A727A5" w:rsidP="00CB4DAA">
            <w:pPr>
              <w:pStyle w:val="Tabletext"/>
            </w:pPr>
            <w:r w:rsidRPr="00CB4DAA">
              <w:t xml:space="preserve">On website </w:t>
            </w:r>
          </w:p>
        </w:tc>
        <w:tc>
          <w:tcPr>
            <w:tcW w:w="3357" w:type="dxa"/>
            <w:shd w:val="clear" w:color="auto" w:fill="auto"/>
            <w:noWrap/>
          </w:tcPr>
          <w:p w14:paraId="71585024" w14:textId="77777777" w:rsidR="00A727A5" w:rsidRPr="00CB4DAA" w:rsidRDefault="00A727A5" w:rsidP="00CB4DAA">
            <w:pPr>
              <w:pStyle w:val="Tabletext"/>
            </w:pPr>
          </w:p>
        </w:tc>
      </w:tr>
      <w:tr w:rsidR="00A727A5" w:rsidRPr="00CB4DAA" w14:paraId="41DF3CC6" w14:textId="77777777" w:rsidTr="00CB4DAA">
        <w:trPr>
          <w:jc w:val="center"/>
        </w:trPr>
        <w:tc>
          <w:tcPr>
            <w:tcW w:w="2253" w:type="dxa"/>
            <w:tcBorders>
              <w:bottom w:val="single" w:sz="4" w:space="0" w:color="auto"/>
            </w:tcBorders>
            <w:shd w:val="clear" w:color="auto" w:fill="auto"/>
            <w:noWrap/>
            <w:hideMark/>
          </w:tcPr>
          <w:p w14:paraId="08CA0F58" w14:textId="2F311D52" w:rsidR="00A727A5" w:rsidRPr="00CB4DAA" w:rsidRDefault="00A727A5" w:rsidP="00CB4DAA">
            <w:pPr>
              <w:pStyle w:val="Tabletext"/>
            </w:pPr>
            <w:r w:rsidRPr="00CB4DAA">
              <w:t> </w:t>
            </w:r>
            <w:r w:rsidRPr="00CB4DAA">
              <w:t>TG-</w:t>
            </w:r>
            <w:proofErr w:type="spellStart"/>
            <w:r w:rsidRPr="00CB4DAA">
              <w:t>Diagnos</w:t>
            </w:r>
            <w:r w:rsidR="00C551BA">
              <w:t>t</w:t>
            </w:r>
            <w:r w:rsidRPr="00CB4DAA">
              <w:t>i</w:t>
            </w:r>
            <w:r w:rsidR="00C551BA">
              <w:t>c</w:t>
            </w:r>
            <w:r w:rsidRPr="00CB4DAA">
              <w:t>CT</w:t>
            </w:r>
            <w:proofErr w:type="spellEnd"/>
          </w:p>
        </w:tc>
        <w:tc>
          <w:tcPr>
            <w:tcW w:w="3402" w:type="dxa"/>
            <w:tcBorders>
              <w:bottom w:val="single" w:sz="4" w:space="0" w:color="auto"/>
            </w:tcBorders>
            <w:shd w:val="clear" w:color="auto" w:fill="auto"/>
            <w:noWrap/>
            <w:hideMark/>
          </w:tcPr>
          <w:p w14:paraId="4ABB58EB" w14:textId="77777777" w:rsidR="00A727A5" w:rsidRPr="00CB4DAA" w:rsidRDefault="00A727A5" w:rsidP="00CB4DAA">
            <w:pPr>
              <w:pStyle w:val="Tabletext"/>
            </w:pPr>
            <w:r w:rsidRPr="00CB4DAA">
              <w:t xml:space="preserve">On website </w:t>
            </w:r>
          </w:p>
        </w:tc>
        <w:tc>
          <w:tcPr>
            <w:tcW w:w="3357" w:type="dxa"/>
            <w:tcBorders>
              <w:bottom w:val="single" w:sz="4" w:space="0" w:color="auto"/>
            </w:tcBorders>
            <w:shd w:val="clear" w:color="auto" w:fill="auto"/>
            <w:noWrap/>
          </w:tcPr>
          <w:p w14:paraId="104F00D2" w14:textId="77777777" w:rsidR="00A727A5" w:rsidRPr="00CB4DAA" w:rsidRDefault="00A727A5" w:rsidP="00CB4DAA">
            <w:pPr>
              <w:pStyle w:val="Tabletext"/>
            </w:pPr>
          </w:p>
        </w:tc>
      </w:tr>
      <w:tr w:rsidR="00A727A5" w:rsidRPr="00CB4DAA" w14:paraId="4D41DE7A" w14:textId="77777777" w:rsidTr="00CB4DAA">
        <w:trPr>
          <w:jc w:val="center"/>
        </w:trPr>
        <w:tc>
          <w:tcPr>
            <w:tcW w:w="2253" w:type="dxa"/>
            <w:shd w:val="clear" w:color="auto" w:fill="auto"/>
            <w:noWrap/>
            <w:hideMark/>
          </w:tcPr>
          <w:p w14:paraId="2C2B5285" w14:textId="77777777" w:rsidR="00A727A5" w:rsidRPr="00CB4DAA" w:rsidRDefault="00A727A5" w:rsidP="00CB4DAA">
            <w:pPr>
              <w:pStyle w:val="Tabletext"/>
            </w:pPr>
            <w:r w:rsidRPr="00CB4DAA">
              <w:t> </w:t>
            </w:r>
            <w:r w:rsidRPr="00CB4DAA">
              <w:t>TG-Falls</w:t>
            </w:r>
          </w:p>
        </w:tc>
        <w:tc>
          <w:tcPr>
            <w:tcW w:w="3402" w:type="dxa"/>
            <w:shd w:val="clear" w:color="auto" w:fill="auto"/>
            <w:noWrap/>
            <w:hideMark/>
          </w:tcPr>
          <w:p w14:paraId="150982F3" w14:textId="77777777" w:rsidR="00A727A5" w:rsidRPr="00CB4DAA" w:rsidRDefault="00A727A5" w:rsidP="00CB4DAA">
            <w:pPr>
              <w:pStyle w:val="Tabletext"/>
            </w:pPr>
            <w:r w:rsidRPr="00CB4DAA">
              <w:t xml:space="preserve">On website </w:t>
            </w:r>
          </w:p>
        </w:tc>
        <w:tc>
          <w:tcPr>
            <w:tcW w:w="3357" w:type="dxa"/>
            <w:shd w:val="clear" w:color="auto" w:fill="auto"/>
            <w:noWrap/>
          </w:tcPr>
          <w:p w14:paraId="28F15475" w14:textId="77777777" w:rsidR="00A727A5" w:rsidRPr="00CB4DAA" w:rsidRDefault="00A727A5" w:rsidP="00CB4DAA">
            <w:pPr>
              <w:pStyle w:val="Tabletext"/>
            </w:pPr>
          </w:p>
        </w:tc>
      </w:tr>
      <w:tr w:rsidR="00A727A5" w:rsidRPr="00CB4DAA" w14:paraId="35D66EDF" w14:textId="77777777" w:rsidTr="00CB4DAA">
        <w:trPr>
          <w:jc w:val="center"/>
        </w:trPr>
        <w:tc>
          <w:tcPr>
            <w:tcW w:w="2253" w:type="dxa"/>
            <w:shd w:val="clear" w:color="auto" w:fill="auto"/>
            <w:noWrap/>
            <w:hideMark/>
          </w:tcPr>
          <w:p w14:paraId="7300BD38" w14:textId="77777777" w:rsidR="00A727A5" w:rsidRPr="00CB4DAA" w:rsidRDefault="00A727A5" w:rsidP="00CB4DAA">
            <w:pPr>
              <w:pStyle w:val="Tabletext"/>
            </w:pPr>
            <w:r w:rsidRPr="00CB4DAA">
              <w:t> </w:t>
            </w:r>
            <w:r w:rsidRPr="00CB4DAA">
              <w:t>TG-</w:t>
            </w:r>
            <w:proofErr w:type="spellStart"/>
            <w:r w:rsidRPr="00CB4DAA">
              <w:t>Histo</w:t>
            </w:r>
            <w:proofErr w:type="spellEnd"/>
          </w:p>
        </w:tc>
        <w:tc>
          <w:tcPr>
            <w:tcW w:w="3402" w:type="dxa"/>
            <w:shd w:val="clear" w:color="auto" w:fill="auto"/>
            <w:noWrap/>
            <w:hideMark/>
          </w:tcPr>
          <w:p w14:paraId="7E67F172" w14:textId="77777777" w:rsidR="00A727A5" w:rsidRPr="00CB4DAA" w:rsidRDefault="00A727A5" w:rsidP="00CB4DAA">
            <w:pPr>
              <w:pStyle w:val="Tabletext"/>
            </w:pPr>
            <w:r w:rsidRPr="00CB4DAA">
              <w:t>On website</w:t>
            </w:r>
          </w:p>
        </w:tc>
        <w:tc>
          <w:tcPr>
            <w:tcW w:w="3357" w:type="dxa"/>
            <w:shd w:val="clear" w:color="auto" w:fill="auto"/>
            <w:noWrap/>
          </w:tcPr>
          <w:p w14:paraId="74A69607" w14:textId="77777777" w:rsidR="00A727A5" w:rsidRPr="00CB4DAA" w:rsidRDefault="00A727A5" w:rsidP="00CB4DAA">
            <w:pPr>
              <w:pStyle w:val="Tabletext"/>
            </w:pPr>
          </w:p>
        </w:tc>
      </w:tr>
      <w:tr w:rsidR="00A727A5" w:rsidRPr="00CB4DAA" w14:paraId="6747884F" w14:textId="77777777" w:rsidTr="00CB4DAA">
        <w:trPr>
          <w:jc w:val="center"/>
        </w:trPr>
        <w:tc>
          <w:tcPr>
            <w:tcW w:w="2253" w:type="dxa"/>
            <w:shd w:val="clear" w:color="auto" w:fill="auto"/>
            <w:noWrap/>
            <w:hideMark/>
          </w:tcPr>
          <w:p w14:paraId="7E68433D" w14:textId="77777777" w:rsidR="00A727A5" w:rsidRPr="00CB4DAA" w:rsidRDefault="00A727A5" w:rsidP="00CB4DAA">
            <w:pPr>
              <w:pStyle w:val="Tabletext"/>
            </w:pPr>
            <w:r w:rsidRPr="00CB4DAA">
              <w:t> </w:t>
            </w:r>
            <w:r w:rsidRPr="00CB4DAA">
              <w:t>TG-Neuro</w:t>
            </w:r>
          </w:p>
        </w:tc>
        <w:tc>
          <w:tcPr>
            <w:tcW w:w="3402" w:type="dxa"/>
            <w:shd w:val="clear" w:color="auto" w:fill="auto"/>
            <w:noWrap/>
            <w:hideMark/>
          </w:tcPr>
          <w:p w14:paraId="00E88063" w14:textId="77777777" w:rsidR="00A727A5" w:rsidRPr="00CB4DAA" w:rsidRDefault="00A727A5" w:rsidP="00CB4DAA">
            <w:pPr>
              <w:pStyle w:val="Tabletext"/>
            </w:pPr>
            <w:r w:rsidRPr="00CB4DAA">
              <w:t xml:space="preserve">On website </w:t>
            </w:r>
          </w:p>
        </w:tc>
        <w:tc>
          <w:tcPr>
            <w:tcW w:w="3357" w:type="dxa"/>
            <w:shd w:val="clear" w:color="auto" w:fill="auto"/>
            <w:noWrap/>
            <w:hideMark/>
          </w:tcPr>
          <w:p w14:paraId="729207F0" w14:textId="01E9DBF0" w:rsidR="00A727A5" w:rsidRPr="00CB4DAA" w:rsidRDefault="00A727A5" w:rsidP="00CB4DAA">
            <w:pPr>
              <w:pStyle w:val="Tabletext"/>
            </w:pPr>
            <w:r w:rsidRPr="00CB4DAA">
              <w:t xml:space="preserve">Needs update for </w:t>
            </w:r>
            <w:r w:rsidR="002A1508">
              <w:t xml:space="preserve">subtopic </w:t>
            </w:r>
            <w:r w:rsidRPr="00CB4DAA">
              <w:t>Parkinson's Disease</w:t>
            </w:r>
          </w:p>
        </w:tc>
      </w:tr>
      <w:tr w:rsidR="00A727A5" w:rsidRPr="00CB4DAA" w14:paraId="1D36B3CB" w14:textId="77777777" w:rsidTr="00CB4DAA">
        <w:trPr>
          <w:jc w:val="center"/>
        </w:trPr>
        <w:tc>
          <w:tcPr>
            <w:tcW w:w="2253" w:type="dxa"/>
            <w:shd w:val="clear" w:color="auto" w:fill="auto"/>
            <w:noWrap/>
            <w:hideMark/>
          </w:tcPr>
          <w:p w14:paraId="3E452953" w14:textId="77777777" w:rsidR="00A727A5" w:rsidRPr="00CB4DAA" w:rsidRDefault="00A727A5" w:rsidP="00CB4DAA">
            <w:pPr>
              <w:pStyle w:val="Tabletext"/>
            </w:pPr>
            <w:r w:rsidRPr="00CB4DAA">
              <w:t> </w:t>
            </w:r>
            <w:r w:rsidRPr="00CB4DAA">
              <w:t>TG-Ophthalmo</w:t>
            </w:r>
          </w:p>
        </w:tc>
        <w:tc>
          <w:tcPr>
            <w:tcW w:w="3402" w:type="dxa"/>
            <w:shd w:val="clear" w:color="auto" w:fill="auto"/>
            <w:noWrap/>
            <w:hideMark/>
          </w:tcPr>
          <w:p w14:paraId="7E4F1AD5" w14:textId="77777777" w:rsidR="00A727A5" w:rsidRPr="00CB4DAA" w:rsidRDefault="00A727A5" w:rsidP="00CB4DAA">
            <w:pPr>
              <w:pStyle w:val="Tabletext"/>
            </w:pPr>
            <w:r w:rsidRPr="00CB4DAA">
              <w:t xml:space="preserve">On website </w:t>
            </w:r>
          </w:p>
        </w:tc>
        <w:tc>
          <w:tcPr>
            <w:tcW w:w="3357" w:type="dxa"/>
            <w:shd w:val="clear" w:color="auto" w:fill="auto"/>
            <w:noWrap/>
            <w:hideMark/>
          </w:tcPr>
          <w:p w14:paraId="3BC55ABC" w14:textId="3C793083" w:rsidR="00A727A5" w:rsidRPr="00CB4DAA" w:rsidRDefault="00A727A5" w:rsidP="00CB4DAA">
            <w:pPr>
              <w:pStyle w:val="Tabletext"/>
            </w:pPr>
          </w:p>
        </w:tc>
      </w:tr>
      <w:tr w:rsidR="00A727A5" w:rsidRPr="00CB4DAA" w14:paraId="5B85ECDE" w14:textId="77777777" w:rsidTr="00CB4DAA">
        <w:trPr>
          <w:jc w:val="center"/>
        </w:trPr>
        <w:tc>
          <w:tcPr>
            <w:tcW w:w="2253" w:type="dxa"/>
            <w:shd w:val="clear" w:color="auto" w:fill="auto"/>
            <w:noWrap/>
            <w:hideMark/>
          </w:tcPr>
          <w:p w14:paraId="569C2FE3" w14:textId="77777777" w:rsidR="00A727A5" w:rsidRPr="00CB4DAA" w:rsidRDefault="00A727A5" w:rsidP="00CB4DAA">
            <w:pPr>
              <w:pStyle w:val="Tabletext"/>
            </w:pPr>
            <w:r w:rsidRPr="00CB4DAA">
              <w:t> </w:t>
            </w:r>
            <w:r w:rsidRPr="00CB4DAA">
              <w:t>TG-Outbreaks</w:t>
            </w:r>
          </w:p>
        </w:tc>
        <w:tc>
          <w:tcPr>
            <w:tcW w:w="3402" w:type="dxa"/>
            <w:shd w:val="clear" w:color="auto" w:fill="auto"/>
            <w:noWrap/>
            <w:hideMark/>
          </w:tcPr>
          <w:p w14:paraId="40E5F9B2" w14:textId="77777777" w:rsidR="00A727A5" w:rsidRPr="00CB4DAA" w:rsidRDefault="00A727A5" w:rsidP="00CB4DAA">
            <w:pPr>
              <w:pStyle w:val="Tabletext"/>
            </w:pPr>
            <w:r w:rsidRPr="00CB4DAA">
              <w:t xml:space="preserve">On website </w:t>
            </w:r>
          </w:p>
        </w:tc>
        <w:tc>
          <w:tcPr>
            <w:tcW w:w="3357" w:type="dxa"/>
            <w:shd w:val="clear" w:color="auto" w:fill="auto"/>
            <w:noWrap/>
            <w:hideMark/>
          </w:tcPr>
          <w:p w14:paraId="51A90086" w14:textId="024292D5" w:rsidR="00A727A5" w:rsidRPr="00CB4DAA" w:rsidRDefault="00A727A5" w:rsidP="00CB4DAA">
            <w:pPr>
              <w:pStyle w:val="Tabletext"/>
            </w:pPr>
            <w:r w:rsidRPr="00CB4DAA">
              <w:t xml:space="preserve">Needs update for </w:t>
            </w:r>
            <w:r w:rsidR="002A1508">
              <w:t xml:space="preserve">subtopic </w:t>
            </w:r>
            <w:r w:rsidRPr="00CB4DAA">
              <w:t>Dengue</w:t>
            </w:r>
            <w:r>
              <w:t xml:space="preserve"> Surveillance</w:t>
            </w:r>
          </w:p>
        </w:tc>
      </w:tr>
      <w:tr w:rsidR="00A727A5" w:rsidRPr="00CB4DAA" w14:paraId="34F10A2A" w14:textId="77777777" w:rsidTr="00CB4DAA">
        <w:trPr>
          <w:jc w:val="center"/>
        </w:trPr>
        <w:tc>
          <w:tcPr>
            <w:tcW w:w="2253" w:type="dxa"/>
            <w:shd w:val="clear" w:color="auto" w:fill="auto"/>
            <w:noWrap/>
            <w:hideMark/>
          </w:tcPr>
          <w:p w14:paraId="3BDCF8D6" w14:textId="77777777" w:rsidR="00A727A5" w:rsidRPr="00CB4DAA" w:rsidRDefault="00A727A5" w:rsidP="00CB4DAA">
            <w:pPr>
              <w:pStyle w:val="Tabletext"/>
            </w:pPr>
            <w:r w:rsidRPr="00CB4DAA">
              <w:t> </w:t>
            </w:r>
            <w:r w:rsidRPr="00CB4DAA">
              <w:t>TG-</w:t>
            </w:r>
            <w:proofErr w:type="spellStart"/>
            <w:r w:rsidRPr="00CB4DAA">
              <w:t>Psy</w:t>
            </w:r>
            <w:proofErr w:type="spellEnd"/>
          </w:p>
        </w:tc>
        <w:tc>
          <w:tcPr>
            <w:tcW w:w="3402" w:type="dxa"/>
            <w:shd w:val="clear" w:color="auto" w:fill="auto"/>
            <w:noWrap/>
            <w:hideMark/>
          </w:tcPr>
          <w:p w14:paraId="2742EAB5" w14:textId="77777777" w:rsidR="00A727A5" w:rsidRPr="00CB4DAA" w:rsidRDefault="00A727A5" w:rsidP="00CB4DAA">
            <w:pPr>
              <w:pStyle w:val="Tabletext"/>
            </w:pPr>
            <w:r w:rsidRPr="00CB4DAA">
              <w:t xml:space="preserve">On website </w:t>
            </w:r>
          </w:p>
        </w:tc>
        <w:tc>
          <w:tcPr>
            <w:tcW w:w="3357" w:type="dxa"/>
            <w:shd w:val="clear" w:color="auto" w:fill="auto"/>
            <w:noWrap/>
          </w:tcPr>
          <w:p w14:paraId="4D32E7BD" w14:textId="77777777" w:rsidR="00A727A5" w:rsidRPr="00CB4DAA" w:rsidRDefault="00A727A5" w:rsidP="00CB4DAA">
            <w:pPr>
              <w:pStyle w:val="Tabletext"/>
            </w:pPr>
          </w:p>
        </w:tc>
      </w:tr>
      <w:tr w:rsidR="00A727A5" w:rsidRPr="00CB4DAA" w14:paraId="6DC73E84" w14:textId="77777777" w:rsidTr="00CB4DAA">
        <w:trPr>
          <w:jc w:val="center"/>
        </w:trPr>
        <w:tc>
          <w:tcPr>
            <w:tcW w:w="2253" w:type="dxa"/>
            <w:shd w:val="clear" w:color="auto" w:fill="auto"/>
            <w:noWrap/>
            <w:hideMark/>
          </w:tcPr>
          <w:p w14:paraId="1E1FB232" w14:textId="77777777" w:rsidR="00A727A5" w:rsidRPr="00CB4DAA" w:rsidRDefault="00A727A5" w:rsidP="00CB4DAA">
            <w:pPr>
              <w:pStyle w:val="Tabletext"/>
            </w:pPr>
            <w:r w:rsidRPr="00CB4DAA">
              <w:t> </w:t>
            </w:r>
            <w:r w:rsidRPr="00CB4DAA">
              <w:t>TG-Snake</w:t>
            </w:r>
          </w:p>
        </w:tc>
        <w:tc>
          <w:tcPr>
            <w:tcW w:w="3402" w:type="dxa"/>
            <w:shd w:val="clear" w:color="auto" w:fill="auto"/>
            <w:noWrap/>
            <w:hideMark/>
          </w:tcPr>
          <w:p w14:paraId="4103DFD6" w14:textId="77777777" w:rsidR="00A727A5" w:rsidRPr="00CB4DAA" w:rsidRDefault="00A727A5" w:rsidP="00CB4DAA">
            <w:pPr>
              <w:pStyle w:val="Tabletext"/>
            </w:pPr>
            <w:r w:rsidRPr="00CB4DAA">
              <w:t>On website</w:t>
            </w:r>
          </w:p>
        </w:tc>
        <w:tc>
          <w:tcPr>
            <w:tcW w:w="3357" w:type="dxa"/>
            <w:shd w:val="clear" w:color="auto" w:fill="auto"/>
            <w:noWrap/>
          </w:tcPr>
          <w:p w14:paraId="4CAEED02" w14:textId="77777777" w:rsidR="00A727A5" w:rsidRPr="00CB4DAA" w:rsidRDefault="00A727A5" w:rsidP="00CB4DAA">
            <w:pPr>
              <w:pStyle w:val="Tabletext"/>
            </w:pPr>
          </w:p>
        </w:tc>
      </w:tr>
      <w:tr w:rsidR="00A727A5" w:rsidRPr="00CB4DAA" w14:paraId="6066C3E9" w14:textId="77777777" w:rsidTr="00CB4DAA">
        <w:trPr>
          <w:jc w:val="center"/>
        </w:trPr>
        <w:tc>
          <w:tcPr>
            <w:tcW w:w="2253" w:type="dxa"/>
            <w:shd w:val="clear" w:color="auto" w:fill="auto"/>
            <w:noWrap/>
            <w:hideMark/>
          </w:tcPr>
          <w:p w14:paraId="0FB63129" w14:textId="77777777" w:rsidR="00A727A5" w:rsidRPr="00CB4DAA" w:rsidRDefault="00A727A5" w:rsidP="00CB4DAA">
            <w:pPr>
              <w:pStyle w:val="Tabletext"/>
            </w:pPr>
            <w:r w:rsidRPr="00CB4DAA">
              <w:t> </w:t>
            </w:r>
            <w:r w:rsidRPr="00CB4DAA">
              <w:t>TG-Symptom</w:t>
            </w:r>
          </w:p>
        </w:tc>
        <w:tc>
          <w:tcPr>
            <w:tcW w:w="3402" w:type="dxa"/>
            <w:shd w:val="clear" w:color="auto" w:fill="auto"/>
            <w:noWrap/>
            <w:hideMark/>
          </w:tcPr>
          <w:p w14:paraId="5B88B840" w14:textId="77777777" w:rsidR="00A727A5" w:rsidRPr="00CB4DAA" w:rsidRDefault="00A727A5" w:rsidP="00CB4DAA">
            <w:pPr>
              <w:pStyle w:val="Tabletext"/>
            </w:pPr>
            <w:r w:rsidRPr="00CB4DAA">
              <w:t xml:space="preserve">On website </w:t>
            </w:r>
          </w:p>
        </w:tc>
        <w:tc>
          <w:tcPr>
            <w:tcW w:w="3357" w:type="dxa"/>
            <w:shd w:val="clear" w:color="auto" w:fill="auto"/>
            <w:noWrap/>
            <w:hideMark/>
          </w:tcPr>
          <w:p w14:paraId="27115E98" w14:textId="13B86B57" w:rsidR="00A727A5" w:rsidRPr="00CB4DAA" w:rsidRDefault="00A727A5" w:rsidP="00CB4DAA">
            <w:pPr>
              <w:pStyle w:val="Tabletext"/>
            </w:pPr>
          </w:p>
        </w:tc>
      </w:tr>
      <w:tr w:rsidR="00A727A5" w:rsidRPr="00CB4DAA" w14:paraId="69508572" w14:textId="77777777" w:rsidTr="00CB4DAA">
        <w:trPr>
          <w:jc w:val="center"/>
        </w:trPr>
        <w:tc>
          <w:tcPr>
            <w:tcW w:w="2253" w:type="dxa"/>
            <w:shd w:val="clear" w:color="auto" w:fill="auto"/>
            <w:noWrap/>
            <w:hideMark/>
          </w:tcPr>
          <w:p w14:paraId="6176A18D" w14:textId="77777777" w:rsidR="00A727A5" w:rsidRPr="00CB4DAA" w:rsidRDefault="00A727A5" w:rsidP="00CB4DAA">
            <w:pPr>
              <w:pStyle w:val="Tabletext"/>
            </w:pPr>
            <w:r w:rsidRPr="00CB4DAA">
              <w:t> </w:t>
            </w:r>
            <w:r w:rsidRPr="00CB4DAA">
              <w:t>TG-TB</w:t>
            </w:r>
          </w:p>
        </w:tc>
        <w:tc>
          <w:tcPr>
            <w:tcW w:w="3402" w:type="dxa"/>
            <w:shd w:val="clear" w:color="auto" w:fill="auto"/>
            <w:noWrap/>
            <w:hideMark/>
          </w:tcPr>
          <w:p w14:paraId="1F208B3F" w14:textId="77777777" w:rsidR="00A727A5" w:rsidRPr="00CB4DAA" w:rsidRDefault="00A727A5" w:rsidP="00CB4DAA">
            <w:pPr>
              <w:pStyle w:val="Tabletext"/>
            </w:pPr>
            <w:r w:rsidRPr="00CB4DAA">
              <w:t xml:space="preserve">On website </w:t>
            </w:r>
          </w:p>
        </w:tc>
        <w:tc>
          <w:tcPr>
            <w:tcW w:w="3357" w:type="dxa"/>
            <w:shd w:val="clear" w:color="auto" w:fill="auto"/>
            <w:noWrap/>
          </w:tcPr>
          <w:p w14:paraId="3E8AAE61" w14:textId="77777777" w:rsidR="00A727A5" w:rsidRPr="00CB4DAA" w:rsidRDefault="00A727A5" w:rsidP="00CB4DAA">
            <w:pPr>
              <w:pStyle w:val="Tabletext"/>
            </w:pPr>
          </w:p>
        </w:tc>
      </w:tr>
      <w:tr w:rsidR="002A1508" w:rsidRPr="00CB4DAA" w14:paraId="636551BF" w14:textId="77777777" w:rsidTr="00CB4DAA">
        <w:trPr>
          <w:jc w:val="center"/>
        </w:trPr>
        <w:tc>
          <w:tcPr>
            <w:tcW w:w="2253" w:type="dxa"/>
            <w:shd w:val="clear" w:color="auto" w:fill="auto"/>
            <w:noWrap/>
          </w:tcPr>
          <w:p w14:paraId="34B77A31" w14:textId="7843786B" w:rsidR="002A1508" w:rsidRPr="00CB4DAA" w:rsidRDefault="007F09BE" w:rsidP="00CB4DAA">
            <w:pPr>
              <w:pStyle w:val="Tabletext"/>
            </w:pPr>
            <w:r w:rsidRPr="00CB4DAA">
              <w:t> </w:t>
            </w:r>
            <w:r w:rsidR="002A1508" w:rsidRPr="00CB4DAA">
              <w:t>TG-Dental</w:t>
            </w:r>
          </w:p>
        </w:tc>
        <w:tc>
          <w:tcPr>
            <w:tcW w:w="3402" w:type="dxa"/>
            <w:shd w:val="clear" w:color="auto" w:fill="auto"/>
            <w:noWrap/>
          </w:tcPr>
          <w:p w14:paraId="7DD768E3" w14:textId="47B97FA4" w:rsidR="002A1508" w:rsidRPr="00CB4DAA" w:rsidRDefault="002A1508" w:rsidP="00CB4DAA">
            <w:pPr>
              <w:pStyle w:val="Tabletext"/>
            </w:pPr>
            <w:r>
              <w:t>On website</w:t>
            </w:r>
          </w:p>
        </w:tc>
        <w:tc>
          <w:tcPr>
            <w:tcW w:w="3357" w:type="dxa"/>
            <w:shd w:val="clear" w:color="auto" w:fill="auto"/>
            <w:noWrap/>
          </w:tcPr>
          <w:p w14:paraId="4BDFCA6B" w14:textId="77777777" w:rsidR="002A1508" w:rsidRPr="00CB4DAA" w:rsidRDefault="002A1508" w:rsidP="00CB4DAA">
            <w:pPr>
              <w:pStyle w:val="Tabletext"/>
            </w:pPr>
          </w:p>
        </w:tc>
      </w:tr>
      <w:tr w:rsidR="002A1508" w:rsidRPr="00CB4DAA" w14:paraId="6AC3D191" w14:textId="77777777" w:rsidTr="00CB4DAA">
        <w:trPr>
          <w:jc w:val="center"/>
        </w:trPr>
        <w:tc>
          <w:tcPr>
            <w:tcW w:w="2253" w:type="dxa"/>
            <w:shd w:val="clear" w:color="auto" w:fill="auto"/>
            <w:noWrap/>
          </w:tcPr>
          <w:p w14:paraId="515276F1" w14:textId="07E499E3" w:rsidR="002A1508" w:rsidRPr="00CB4DAA" w:rsidRDefault="007F09BE" w:rsidP="00CB4DAA">
            <w:pPr>
              <w:pStyle w:val="Tabletext"/>
            </w:pPr>
            <w:r w:rsidRPr="00CB4DAA">
              <w:t> </w:t>
            </w:r>
            <w:r w:rsidR="002A1508" w:rsidRPr="00CB4DAA">
              <w:t>TG-Malaria</w:t>
            </w:r>
          </w:p>
        </w:tc>
        <w:tc>
          <w:tcPr>
            <w:tcW w:w="3402" w:type="dxa"/>
            <w:shd w:val="clear" w:color="auto" w:fill="auto"/>
            <w:noWrap/>
          </w:tcPr>
          <w:p w14:paraId="63A9E666" w14:textId="70A91A89" w:rsidR="002A1508" w:rsidRPr="00CB4DAA" w:rsidRDefault="002A1508" w:rsidP="00CB4DAA">
            <w:pPr>
              <w:pStyle w:val="Tabletext"/>
            </w:pPr>
            <w:r>
              <w:t>On website</w:t>
            </w:r>
          </w:p>
        </w:tc>
        <w:tc>
          <w:tcPr>
            <w:tcW w:w="3357" w:type="dxa"/>
            <w:shd w:val="clear" w:color="auto" w:fill="auto"/>
            <w:noWrap/>
          </w:tcPr>
          <w:p w14:paraId="07F8B1A6" w14:textId="7ED54AF0" w:rsidR="002A1508" w:rsidRPr="00CB4DAA" w:rsidRDefault="002A1508" w:rsidP="00CB4DAA">
            <w:pPr>
              <w:pStyle w:val="Tabletext"/>
            </w:pPr>
            <w:r>
              <w:t>Needs update for su</w:t>
            </w:r>
            <w:r w:rsidR="007F09BE">
              <w:t>b</w:t>
            </w:r>
            <w:r>
              <w:t>topic Malaria Surveillance</w:t>
            </w:r>
          </w:p>
        </w:tc>
      </w:tr>
      <w:bookmarkEnd w:id="11"/>
      <w:tr w:rsidR="00CB4DAA" w:rsidRPr="00CB4DAA" w14:paraId="3759DF80" w14:textId="77777777" w:rsidTr="00CB4DAA">
        <w:trPr>
          <w:jc w:val="center"/>
        </w:trPr>
        <w:tc>
          <w:tcPr>
            <w:tcW w:w="2253" w:type="dxa"/>
            <w:tcBorders>
              <w:top w:val="single" w:sz="4" w:space="0" w:color="auto"/>
              <w:bottom w:val="single" w:sz="4" w:space="0" w:color="auto"/>
              <w:right w:val="nil"/>
            </w:tcBorders>
            <w:shd w:val="clear" w:color="auto" w:fill="auto"/>
            <w:noWrap/>
            <w:hideMark/>
          </w:tcPr>
          <w:p w14:paraId="0958E6C7" w14:textId="77777777" w:rsidR="00733222" w:rsidRPr="00CB4DAA" w:rsidRDefault="00733222" w:rsidP="00CB4DAA">
            <w:pPr>
              <w:pStyle w:val="Tabletext"/>
              <w:keepNext/>
              <w:rPr>
                <w:b/>
                <w:bCs/>
              </w:rPr>
            </w:pPr>
            <w:r w:rsidRPr="00CB4DAA">
              <w:rPr>
                <w:b/>
                <w:bCs/>
              </w:rPr>
              <w:t>Starting TGs</w:t>
            </w:r>
          </w:p>
        </w:tc>
        <w:tc>
          <w:tcPr>
            <w:tcW w:w="3402" w:type="dxa"/>
            <w:tcBorders>
              <w:top w:val="single" w:sz="4" w:space="0" w:color="auto"/>
              <w:left w:val="nil"/>
              <w:bottom w:val="single" w:sz="4" w:space="0" w:color="auto"/>
              <w:right w:val="nil"/>
            </w:tcBorders>
            <w:shd w:val="clear" w:color="auto" w:fill="auto"/>
            <w:noWrap/>
            <w:hideMark/>
          </w:tcPr>
          <w:p w14:paraId="329A0CF4" w14:textId="77777777" w:rsidR="00733222" w:rsidRPr="00CB4DAA" w:rsidRDefault="00733222" w:rsidP="00CB4DAA">
            <w:pPr>
              <w:pStyle w:val="Tabletext"/>
              <w:keepNext/>
              <w:rPr>
                <w:b/>
                <w:bCs/>
              </w:rPr>
            </w:pPr>
          </w:p>
        </w:tc>
        <w:tc>
          <w:tcPr>
            <w:tcW w:w="3357" w:type="dxa"/>
            <w:tcBorders>
              <w:top w:val="single" w:sz="4" w:space="0" w:color="auto"/>
              <w:left w:val="nil"/>
              <w:bottom w:val="single" w:sz="4" w:space="0" w:color="auto"/>
            </w:tcBorders>
            <w:shd w:val="clear" w:color="auto" w:fill="auto"/>
            <w:noWrap/>
          </w:tcPr>
          <w:p w14:paraId="5AEFAA01" w14:textId="6059B152" w:rsidR="00733222" w:rsidRPr="00CB4DAA" w:rsidRDefault="00733222" w:rsidP="00CB4DAA">
            <w:pPr>
              <w:pStyle w:val="Tabletext"/>
              <w:keepNext/>
              <w:rPr>
                <w:b/>
                <w:bCs/>
              </w:rPr>
            </w:pPr>
          </w:p>
        </w:tc>
      </w:tr>
      <w:tr w:rsidR="00733222" w:rsidRPr="00CB4DAA" w14:paraId="7F50C213" w14:textId="77777777" w:rsidTr="00CB4DAA">
        <w:trPr>
          <w:jc w:val="center"/>
        </w:trPr>
        <w:tc>
          <w:tcPr>
            <w:tcW w:w="2253" w:type="dxa"/>
            <w:shd w:val="clear" w:color="auto" w:fill="auto"/>
            <w:noWrap/>
            <w:hideMark/>
          </w:tcPr>
          <w:p w14:paraId="4D9B1F90" w14:textId="77777777" w:rsidR="00733222" w:rsidRPr="00CB4DAA" w:rsidRDefault="00733222" w:rsidP="00CB4DAA">
            <w:pPr>
              <w:pStyle w:val="Tabletext"/>
            </w:pPr>
            <w:r w:rsidRPr="00CB4DAA">
              <w:t> </w:t>
            </w:r>
            <w:r w:rsidRPr="00CB4DAA">
              <w:t>TG-Bacteria</w:t>
            </w:r>
          </w:p>
        </w:tc>
        <w:tc>
          <w:tcPr>
            <w:tcW w:w="3402" w:type="dxa"/>
            <w:shd w:val="clear" w:color="auto" w:fill="auto"/>
            <w:noWrap/>
            <w:hideMark/>
          </w:tcPr>
          <w:p w14:paraId="5316BBB7" w14:textId="77777777" w:rsidR="00733222" w:rsidRPr="00CB4DAA" w:rsidRDefault="00733222" w:rsidP="00CB4DAA">
            <w:pPr>
              <w:pStyle w:val="Tabletext"/>
            </w:pPr>
            <w:r w:rsidRPr="00CB4DAA">
              <w:t>Not on website</w:t>
            </w:r>
          </w:p>
        </w:tc>
        <w:tc>
          <w:tcPr>
            <w:tcW w:w="3357" w:type="dxa"/>
            <w:shd w:val="clear" w:color="auto" w:fill="auto"/>
            <w:noWrap/>
          </w:tcPr>
          <w:p w14:paraId="2A2C449B" w14:textId="5F92ECC8" w:rsidR="00733222" w:rsidRPr="00CB4DAA" w:rsidRDefault="00733222" w:rsidP="00CB4DAA">
            <w:pPr>
              <w:pStyle w:val="Tabletext"/>
            </w:pPr>
          </w:p>
        </w:tc>
      </w:tr>
      <w:tr w:rsidR="00A727A5" w:rsidRPr="00CB4DAA" w14:paraId="08CF3597" w14:textId="77777777" w:rsidTr="00CB4DAA">
        <w:trPr>
          <w:jc w:val="center"/>
        </w:trPr>
        <w:tc>
          <w:tcPr>
            <w:tcW w:w="2253" w:type="dxa"/>
            <w:shd w:val="clear" w:color="auto" w:fill="auto"/>
            <w:noWrap/>
            <w:hideMark/>
          </w:tcPr>
          <w:p w14:paraId="4A84C403" w14:textId="6370263A" w:rsidR="00A727A5" w:rsidRPr="00CB4DAA" w:rsidRDefault="00A727A5" w:rsidP="00A727A5">
            <w:pPr>
              <w:pStyle w:val="Tabletext"/>
            </w:pPr>
            <w:r w:rsidRPr="00CB4DAA">
              <w:lastRenderedPageBreak/>
              <w:t> </w:t>
            </w:r>
            <w:r w:rsidR="002A1508" w:rsidRPr="00CB4DAA">
              <w:t>TG-M</w:t>
            </w:r>
            <w:r w:rsidR="002A1508">
              <w:t>CH</w:t>
            </w:r>
          </w:p>
        </w:tc>
        <w:tc>
          <w:tcPr>
            <w:tcW w:w="3402" w:type="dxa"/>
            <w:shd w:val="clear" w:color="auto" w:fill="auto"/>
            <w:noWrap/>
            <w:hideMark/>
          </w:tcPr>
          <w:p w14:paraId="626083C6" w14:textId="4C74C9A5" w:rsidR="00A727A5" w:rsidRPr="00CB4DAA" w:rsidRDefault="002A1508" w:rsidP="00A727A5">
            <w:pPr>
              <w:pStyle w:val="Tabletext"/>
            </w:pPr>
            <w:r>
              <w:t>On website</w:t>
            </w:r>
          </w:p>
        </w:tc>
        <w:tc>
          <w:tcPr>
            <w:tcW w:w="3357" w:type="dxa"/>
            <w:shd w:val="clear" w:color="auto" w:fill="auto"/>
            <w:noWrap/>
          </w:tcPr>
          <w:p w14:paraId="2BAC3738" w14:textId="6B4C7BBE" w:rsidR="00A727A5" w:rsidRPr="00CB4DAA" w:rsidRDefault="002A1508" w:rsidP="00A727A5">
            <w:pPr>
              <w:pStyle w:val="Tabletext"/>
            </w:pPr>
            <w:r>
              <w:t>S</w:t>
            </w:r>
            <w:r w:rsidR="00F23E7F">
              <w:t>k</w:t>
            </w:r>
            <w:r>
              <w:t>eleton version</w:t>
            </w:r>
          </w:p>
        </w:tc>
      </w:tr>
      <w:tr w:rsidR="00A727A5" w:rsidRPr="00CB4DAA" w14:paraId="6B98571F" w14:textId="77777777" w:rsidTr="00CB4DAA">
        <w:trPr>
          <w:jc w:val="center"/>
        </w:trPr>
        <w:tc>
          <w:tcPr>
            <w:tcW w:w="2253" w:type="dxa"/>
            <w:shd w:val="clear" w:color="auto" w:fill="auto"/>
            <w:noWrap/>
          </w:tcPr>
          <w:p w14:paraId="73272DF4" w14:textId="12597127" w:rsidR="00A727A5" w:rsidRPr="00CB4DAA" w:rsidRDefault="00A727A5" w:rsidP="00A727A5">
            <w:pPr>
              <w:pStyle w:val="Tabletext"/>
            </w:pPr>
            <w:r w:rsidRPr="00CB4DAA">
              <w:t> </w:t>
            </w:r>
            <w:r w:rsidRPr="00CB4DAA">
              <w:t>TG</w:t>
            </w:r>
            <w:r w:rsidR="00C551BA">
              <w:t>-</w:t>
            </w:r>
            <w:proofErr w:type="spellStart"/>
            <w:r w:rsidR="00C551BA">
              <w:t>FakeMed</w:t>
            </w:r>
            <w:proofErr w:type="spellEnd"/>
          </w:p>
        </w:tc>
        <w:tc>
          <w:tcPr>
            <w:tcW w:w="3402" w:type="dxa"/>
            <w:shd w:val="clear" w:color="auto" w:fill="auto"/>
            <w:noWrap/>
          </w:tcPr>
          <w:p w14:paraId="411AD816" w14:textId="77777777" w:rsidR="00A727A5" w:rsidRPr="00CB4DAA" w:rsidRDefault="00A727A5" w:rsidP="00A727A5">
            <w:pPr>
              <w:pStyle w:val="Tabletext"/>
            </w:pPr>
            <w:r w:rsidRPr="00CB4DAA">
              <w:t>Not on website</w:t>
            </w:r>
          </w:p>
        </w:tc>
        <w:tc>
          <w:tcPr>
            <w:tcW w:w="3357" w:type="dxa"/>
            <w:shd w:val="clear" w:color="auto" w:fill="auto"/>
            <w:noWrap/>
          </w:tcPr>
          <w:p w14:paraId="3DE093F1" w14:textId="77777777" w:rsidR="00A727A5" w:rsidRPr="00CB4DAA" w:rsidRDefault="00A727A5" w:rsidP="00A727A5">
            <w:pPr>
              <w:pStyle w:val="Tabletext"/>
            </w:pPr>
          </w:p>
        </w:tc>
      </w:tr>
      <w:tr w:rsidR="00A727A5" w:rsidRPr="00CB4DAA" w14:paraId="644ABB1C" w14:textId="77777777" w:rsidTr="00CB4DAA">
        <w:trPr>
          <w:jc w:val="center"/>
        </w:trPr>
        <w:tc>
          <w:tcPr>
            <w:tcW w:w="2253" w:type="dxa"/>
            <w:shd w:val="clear" w:color="auto" w:fill="auto"/>
            <w:noWrap/>
            <w:hideMark/>
          </w:tcPr>
          <w:p w14:paraId="7361E5E4" w14:textId="1178F87B" w:rsidR="00A727A5" w:rsidRPr="00CB4DAA" w:rsidRDefault="00A727A5" w:rsidP="00CB4DAA">
            <w:pPr>
              <w:pStyle w:val="Tabletext"/>
            </w:pPr>
            <w:r w:rsidRPr="00CB4DAA">
              <w:t> </w:t>
            </w:r>
            <w:r w:rsidRPr="00CB4DAA">
              <w:t>TG-</w:t>
            </w:r>
            <w:r w:rsidR="00C551BA">
              <w:t>Diabetes</w:t>
            </w:r>
          </w:p>
        </w:tc>
        <w:tc>
          <w:tcPr>
            <w:tcW w:w="3402" w:type="dxa"/>
            <w:shd w:val="clear" w:color="auto" w:fill="auto"/>
            <w:noWrap/>
            <w:hideMark/>
          </w:tcPr>
          <w:p w14:paraId="0DBD49E2" w14:textId="77777777" w:rsidR="00A727A5" w:rsidRPr="00CB4DAA" w:rsidRDefault="00A727A5" w:rsidP="00CB4DAA">
            <w:pPr>
              <w:pStyle w:val="Tabletext"/>
            </w:pPr>
            <w:r w:rsidRPr="00CB4DAA">
              <w:t>Not on website</w:t>
            </w:r>
          </w:p>
        </w:tc>
        <w:tc>
          <w:tcPr>
            <w:tcW w:w="3357" w:type="dxa"/>
            <w:shd w:val="clear" w:color="auto" w:fill="auto"/>
            <w:noWrap/>
          </w:tcPr>
          <w:p w14:paraId="31C817ED" w14:textId="77777777" w:rsidR="00A727A5" w:rsidRPr="00CB4DAA" w:rsidRDefault="00A727A5" w:rsidP="00CB4DAA">
            <w:pPr>
              <w:pStyle w:val="Tabletext"/>
            </w:pPr>
            <w:bookmarkStart w:id="12" w:name="_GoBack"/>
            <w:bookmarkEnd w:id="12"/>
          </w:p>
        </w:tc>
      </w:tr>
      <w:tr w:rsidR="002A1508" w:rsidRPr="00CB4DAA" w14:paraId="0EF144BA" w14:textId="77777777" w:rsidTr="00CB4DAA">
        <w:trPr>
          <w:jc w:val="center"/>
        </w:trPr>
        <w:tc>
          <w:tcPr>
            <w:tcW w:w="2253" w:type="dxa"/>
            <w:shd w:val="clear" w:color="auto" w:fill="auto"/>
            <w:noWrap/>
            <w:hideMark/>
          </w:tcPr>
          <w:p w14:paraId="583255F3" w14:textId="11B77E7D" w:rsidR="002A1508" w:rsidRPr="00CB4DAA" w:rsidRDefault="002A1508" w:rsidP="00CB4DAA">
            <w:pPr>
              <w:pStyle w:val="Tabletext"/>
            </w:pPr>
            <w:r w:rsidRPr="00CB4DAA">
              <w:t> </w:t>
            </w:r>
            <w:r w:rsidRPr="00CB4DAA">
              <w:t>TG-Radio</w:t>
            </w:r>
            <w:r>
              <w:t>logy</w:t>
            </w:r>
          </w:p>
        </w:tc>
        <w:tc>
          <w:tcPr>
            <w:tcW w:w="3402" w:type="dxa"/>
            <w:shd w:val="clear" w:color="auto" w:fill="auto"/>
            <w:noWrap/>
            <w:hideMark/>
          </w:tcPr>
          <w:p w14:paraId="1E183FA5" w14:textId="5C28504B" w:rsidR="002A1508" w:rsidRPr="00CB4DAA" w:rsidRDefault="002A1508" w:rsidP="00CB4DAA">
            <w:pPr>
              <w:pStyle w:val="Tabletext"/>
            </w:pPr>
            <w:r w:rsidRPr="00CB4DAA">
              <w:t>Not on website</w:t>
            </w:r>
          </w:p>
        </w:tc>
        <w:tc>
          <w:tcPr>
            <w:tcW w:w="3357" w:type="dxa"/>
            <w:shd w:val="clear" w:color="auto" w:fill="auto"/>
            <w:noWrap/>
          </w:tcPr>
          <w:p w14:paraId="234E53CA" w14:textId="2292AD11" w:rsidR="002A1508" w:rsidRPr="00CB4DAA" w:rsidRDefault="002A1508" w:rsidP="00CB4DAA">
            <w:pPr>
              <w:pStyle w:val="Tabletext"/>
            </w:pPr>
          </w:p>
        </w:tc>
      </w:tr>
    </w:tbl>
    <w:p w14:paraId="0C0E80AD" w14:textId="1565A530" w:rsidR="00733222" w:rsidRPr="00CB4DAA" w:rsidRDefault="00CB4DAA" w:rsidP="00CB4DAA">
      <w:pPr>
        <w:jc w:val="center"/>
      </w:pPr>
      <w:r w:rsidRPr="00CB4DAA">
        <w:t>_______________</w:t>
      </w:r>
    </w:p>
    <w:sectPr w:rsidR="00733222" w:rsidRPr="00CB4DAA" w:rsidSect="00A727A5">
      <w:headerReference w:type="default" r:id="rId14"/>
      <w:pgSz w:w="11907" w:h="16840" w:code="9"/>
      <w:pgMar w:top="1276"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3695" w14:textId="77777777" w:rsidR="002A3AE4" w:rsidRDefault="002A3AE4" w:rsidP="007B7733">
      <w:pPr>
        <w:spacing w:before="0"/>
      </w:pPr>
      <w:r>
        <w:separator/>
      </w:r>
    </w:p>
  </w:endnote>
  <w:endnote w:type="continuationSeparator" w:id="0">
    <w:p w14:paraId="07FE2AAD" w14:textId="77777777" w:rsidR="002A3AE4" w:rsidRDefault="002A3AE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B4B16" w14:textId="77777777" w:rsidR="002A3AE4" w:rsidRDefault="002A3AE4" w:rsidP="007B7733">
      <w:pPr>
        <w:spacing w:before="0"/>
      </w:pPr>
      <w:r>
        <w:separator/>
      </w:r>
    </w:p>
  </w:footnote>
  <w:footnote w:type="continuationSeparator" w:id="0">
    <w:p w14:paraId="3399C155" w14:textId="77777777" w:rsidR="002A3AE4" w:rsidRDefault="002A3AE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913ED2" w:rsidRDefault="00913ED2" w:rsidP="000960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111A954" w:rsidR="00913ED2" w:rsidRPr="007336C4" w:rsidRDefault="00913ED2" w:rsidP="0009604C">
    <w:pPr>
      <w:pStyle w:val="Header"/>
    </w:pPr>
    <w:r>
      <w:rPr>
        <w:noProof/>
      </w:rPr>
      <w:fldChar w:fldCharType="begin"/>
    </w:r>
    <w:r>
      <w:rPr>
        <w:noProof/>
      </w:rPr>
      <w:instrText xml:space="preserve"> STYLEREF  Docnumber  \* MERGEFORMAT </w:instrText>
    </w:r>
    <w:r>
      <w:rPr>
        <w:noProof/>
      </w:rPr>
      <w:fldChar w:fldCharType="separate"/>
    </w:r>
    <w:r w:rsidR="00B314EF">
      <w:rPr>
        <w:noProof/>
      </w:rPr>
      <w:t>FG-AI4H-H-210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C1F52"/>
    <w:multiLevelType w:val="hybridMultilevel"/>
    <w:tmpl w:val="673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10CE5"/>
    <w:multiLevelType w:val="multilevel"/>
    <w:tmpl w:val="BF84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7E781F64"/>
    <w:multiLevelType w:val="multilevel"/>
    <w:tmpl w:val="F894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1607"/>
    <w:rsid w:val="0004493F"/>
    <w:rsid w:val="00050A24"/>
    <w:rsid w:val="00055464"/>
    <w:rsid w:val="0006330F"/>
    <w:rsid w:val="00063556"/>
    <w:rsid w:val="000661D3"/>
    <w:rsid w:val="000769E6"/>
    <w:rsid w:val="00077E88"/>
    <w:rsid w:val="0008099A"/>
    <w:rsid w:val="000842F4"/>
    <w:rsid w:val="00085268"/>
    <w:rsid w:val="00092930"/>
    <w:rsid w:val="0009604C"/>
    <w:rsid w:val="00096D82"/>
    <w:rsid w:val="00097D70"/>
    <w:rsid w:val="000A1971"/>
    <w:rsid w:val="000A31CB"/>
    <w:rsid w:val="000B286A"/>
    <w:rsid w:val="000B594B"/>
    <w:rsid w:val="000B748C"/>
    <w:rsid w:val="000C1868"/>
    <w:rsid w:val="000C5FD9"/>
    <w:rsid w:val="000D7A19"/>
    <w:rsid w:val="000E0D21"/>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38FA"/>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1DA5"/>
    <w:rsid w:val="00213C1C"/>
    <w:rsid w:val="002157FB"/>
    <w:rsid w:val="00216499"/>
    <w:rsid w:val="0022194A"/>
    <w:rsid w:val="00222121"/>
    <w:rsid w:val="00223009"/>
    <w:rsid w:val="00226A0F"/>
    <w:rsid w:val="00230922"/>
    <w:rsid w:val="002313E5"/>
    <w:rsid w:val="002341B0"/>
    <w:rsid w:val="00242B8D"/>
    <w:rsid w:val="00255B2A"/>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4EF"/>
    <w:rsid w:val="0029294C"/>
    <w:rsid w:val="00296A80"/>
    <w:rsid w:val="002A1508"/>
    <w:rsid w:val="002A3AE4"/>
    <w:rsid w:val="002A6E11"/>
    <w:rsid w:val="002B27EF"/>
    <w:rsid w:val="002B4844"/>
    <w:rsid w:val="002B49FE"/>
    <w:rsid w:val="002B4C67"/>
    <w:rsid w:val="002C69A4"/>
    <w:rsid w:val="002C6A7F"/>
    <w:rsid w:val="002D0969"/>
    <w:rsid w:val="002D372B"/>
    <w:rsid w:val="002D66C8"/>
    <w:rsid w:val="002E2EC1"/>
    <w:rsid w:val="002E40ED"/>
    <w:rsid w:val="002E54DB"/>
    <w:rsid w:val="002E6279"/>
    <w:rsid w:val="002E6647"/>
    <w:rsid w:val="002E712F"/>
    <w:rsid w:val="002F00D4"/>
    <w:rsid w:val="002F0B65"/>
    <w:rsid w:val="002F0B8A"/>
    <w:rsid w:val="002F21DA"/>
    <w:rsid w:val="002F316F"/>
    <w:rsid w:val="002F3A6A"/>
    <w:rsid w:val="002F5706"/>
    <w:rsid w:val="002F6AD3"/>
    <w:rsid w:val="002F7E22"/>
    <w:rsid w:val="00306040"/>
    <w:rsid w:val="003102A3"/>
    <w:rsid w:val="00310F96"/>
    <w:rsid w:val="00314E84"/>
    <w:rsid w:val="00315755"/>
    <w:rsid w:val="0031602B"/>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C7580"/>
    <w:rsid w:val="003D0967"/>
    <w:rsid w:val="003D2C2B"/>
    <w:rsid w:val="003D3C3E"/>
    <w:rsid w:val="003D58F8"/>
    <w:rsid w:val="003D7964"/>
    <w:rsid w:val="003E152B"/>
    <w:rsid w:val="003E21BA"/>
    <w:rsid w:val="003E440C"/>
    <w:rsid w:val="003F1B62"/>
    <w:rsid w:val="003F5E9C"/>
    <w:rsid w:val="003F6162"/>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1587"/>
    <w:rsid w:val="00432346"/>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2DE6"/>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173B"/>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0F1D"/>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1465"/>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27195"/>
    <w:rsid w:val="0063319A"/>
    <w:rsid w:val="006334FD"/>
    <w:rsid w:val="006336BF"/>
    <w:rsid w:val="006401EA"/>
    <w:rsid w:val="0064155C"/>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22E4"/>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2312"/>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3222"/>
    <w:rsid w:val="0074553A"/>
    <w:rsid w:val="007472FB"/>
    <w:rsid w:val="00753305"/>
    <w:rsid w:val="00753F94"/>
    <w:rsid w:val="00755A6D"/>
    <w:rsid w:val="00761CA4"/>
    <w:rsid w:val="00762E3F"/>
    <w:rsid w:val="00764015"/>
    <w:rsid w:val="00766B94"/>
    <w:rsid w:val="0077101F"/>
    <w:rsid w:val="00771B16"/>
    <w:rsid w:val="00773CD0"/>
    <w:rsid w:val="00774F2B"/>
    <w:rsid w:val="007760D0"/>
    <w:rsid w:val="00780AF7"/>
    <w:rsid w:val="00783489"/>
    <w:rsid w:val="007862F5"/>
    <w:rsid w:val="0078663F"/>
    <w:rsid w:val="00792BD7"/>
    <w:rsid w:val="007935B0"/>
    <w:rsid w:val="00793CD3"/>
    <w:rsid w:val="00794834"/>
    <w:rsid w:val="00795034"/>
    <w:rsid w:val="0079581B"/>
    <w:rsid w:val="00796096"/>
    <w:rsid w:val="00796FCB"/>
    <w:rsid w:val="007977C4"/>
    <w:rsid w:val="007A096C"/>
    <w:rsid w:val="007A4E4C"/>
    <w:rsid w:val="007A522A"/>
    <w:rsid w:val="007A7398"/>
    <w:rsid w:val="007A7C57"/>
    <w:rsid w:val="007B3431"/>
    <w:rsid w:val="007B40F5"/>
    <w:rsid w:val="007B7733"/>
    <w:rsid w:val="007C11F2"/>
    <w:rsid w:val="007C1AFF"/>
    <w:rsid w:val="007C7042"/>
    <w:rsid w:val="007D2F0F"/>
    <w:rsid w:val="007D2F42"/>
    <w:rsid w:val="007D7074"/>
    <w:rsid w:val="007E1D1A"/>
    <w:rsid w:val="007F09BE"/>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A4"/>
    <w:rsid w:val="00850AFE"/>
    <w:rsid w:val="008514B6"/>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4AB"/>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1C67"/>
    <w:rsid w:val="0090354F"/>
    <w:rsid w:val="00906CD8"/>
    <w:rsid w:val="00912C39"/>
    <w:rsid w:val="00913ED2"/>
    <w:rsid w:val="009142BB"/>
    <w:rsid w:val="009168AF"/>
    <w:rsid w:val="009177BB"/>
    <w:rsid w:val="00920E41"/>
    <w:rsid w:val="00921601"/>
    <w:rsid w:val="009232E9"/>
    <w:rsid w:val="0092642F"/>
    <w:rsid w:val="00926E88"/>
    <w:rsid w:val="00930AAB"/>
    <w:rsid w:val="00932726"/>
    <w:rsid w:val="00934D74"/>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5559"/>
    <w:rsid w:val="009961B2"/>
    <w:rsid w:val="009A0558"/>
    <w:rsid w:val="009A0FF0"/>
    <w:rsid w:val="009A2D4A"/>
    <w:rsid w:val="009A629B"/>
    <w:rsid w:val="009B20B2"/>
    <w:rsid w:val="009B3D53"/>
    <w:rsid w:val="009B7695"/>
    <w:rsid w:val="009B7E38"/>
    <w:rsid w:val="009C17D4"/>
    <w:rsid w:val="009C1C09"/>
    <w:rsid w:val="009C4F07"/>
    <w:rsid w:val="009C7254"/>
    <w:rsid w:val="009C7DBA"/>
    <w:rsid w:val="009C7F12"/>
    <w:rsid w:val="009D1404"/>
    <w:rsid w:val="009D1536"/>
    <w:rsid w:val="009D1ABE"/>
    <w:rsid w:val="009D2D99"/>
    <w:rsid w:val="009D43A1"/>
    <w:rsid w:val="009D4B30"/>
    <w:rsid w:val="009D5964"/>
    <w:rsid w:val="009E05A9"/>
    <w:rsid w:val="009E05FB"/>
    <w:rsid w:val="009E0E45"/>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27A5"/>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3D4"/>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5DA0"/>
    <w:rsid w:val="00B00A54"/>
    <w:rsid w:val="00B00BB8"/>
    <w:rsid w:val="00B02348"/>
    <w:rsid w:val="00B04944"/>
    <w:rsid w:val="00B060E3"/>
    <w:rsid w:val="00B1034D"/>
    <w:rsid w:val="00B10963"/>
    <w:rsid w:val="00B1257A"/>
    <w:rsid w:val="00B12D14"/>
    <w:rsid w:val="00B1358A"/>
    <w:rsid w:val="00B1425A"/>
    <w:rsid w:val="00B14E45"/>
    <w:rsid w:val="00B16E08"/>
    <w:rsid w:val="00B17455"/>
    <w:rsid w:val="00B21F02"/>
    <w:rsid w:val="00B228F6"/>
    <w:rsid w:val="00B22EEE"/>
    <w:rsid w:val="00B242CB"/>
    <w:rsid w:val="00B250FE"/>
    <w:rsid w:val="00B314EF"/>
    <w:rsid w:val="00B32463"/>
    <w:rsid w:val="00B33205"/>
    <w:rsid w:val="00B33913"/>
    <w:rsid w:val="00B33DFA"/>
    <w:rsid w:val="00B36B04"/>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2D8"/>
    <w:rsid w:val="00BD06A6"/>
    <w:rsid w:val="00BD2BC6"/>
    <w:rsid w:val="00BD3ACE"/>
    <w:rsid w:val="00BD6C74"/>
    <w:rsid w:val="00BE735C"/>
    <w:rsid w:val="00BF0878"/>
    <w:rsid w:val="00BF3358"/>
    <w:rsid w:val="00BF5690"/>
    <w:rsid w:val="00BF5D6C"/>
    <w:rsid w:val="00BF639B"/>
    <w:rsid w:val="00C0104E"/>
    <w:rsid w:val="00C02937"/>
    <w:rsid w:val="00C0323E"/>
    <w:rsid w:val="00C036F7"/>
    <w:rsid w:val="00C03E5B"/>
    <w:rsid w:val="00C04058"/>
    <w:rsid w:val="00C06B27"/>
    <w:rsid w:val="00C076C1"/>
    <w:rsid w:val="00C10877"/>
    <w:rsid w:val="00C13153"/>
    <w:rsid w:val="00C142A5"/>
    <w:rsid w:val="00C155F8"/>
    <w:rsid w:val="00C16FA2"/>
    <w:rsid w:val="00C22BF3"/>
    <w:rsid w:val="00C24E33"/>
    <w:rsid w:val="00C27945"/>
    <w:rsid w:val="00C31D81"/>
    <w:rsid w:val="00C352EA"/>
    <w:rsid w:val="00C40D49"/>
    <w:rsid w:val="00C42100"/>
    <w:rsid w:val="00C43515"/>
    <w:rsid w:val="00C44450"/>
    <w:rsid w:val="00C44893"/>
    <w:rsid w:val="00C44E1B"/>
    <w:rsid w:val="00C45C0E"/>
    <w:rsid w:val="00C4740B"/>
    <w:rsid w:val="00C4763B"/>
    <w:rsid w:val="00C551BA"/>
    <w:rsid w:val="00C55D52"/>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4DAA"/>
    <w:rsid w:val="00CB588D"/>
    <w:rsid w:val="00CB7D42"/>
    <w:rsid w:val="00CC3412"/>
    <w:rsid w:val="00CC37DB"/>
    <w:rsid w:val="00CC795E"/>
    <w:rsid w:val="00CD0289"/>
    <w:rsid w:val="00CD24B3"/>
    <w:rsid w:val="00CD3809"/>
    <w:rsid w:val="00CD38E7"/>
    <w:rsid w:val="00CD3D8F"/>
    <w:rsid w:val="00CD4ACC"/>
    <w:rsid w:val="00CE2E7F"/>
    <w:rsid w:val="00CF1AB3"/>
    <w:rsid w:val="00CF1F92"/>
    <w:rsid w:val="00CF3243"/>
    <w:rsid w:val="00CF44F8"/>
    <w:rsid w:val="00D002DE"/>
    <w:rsid w:val="00D0442B"/>
    <w:rsid w:val="00D06403"/>
    <w:rsid w:val="00D11F7F"/>
    <w:rsid w:val="00D15A00"/>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C0F"/>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3A39"/>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98D"/>
    <w:rsid w:val="00E223A9"/>
    <w:rsid w:val="00E232FF"/>
    <w:rsid w:val="00E254A6"/>
    <w:rsid w:val="00E27939"/>
    <w:rsid w:val="00E27E41"/>
    <w:rsid w:val="00E34BBF"/>
    <w:rsid w:val="00E35418"/>
    <w:rsid w:val="00E3619C"/>
    <w:rsid w:val="00E36F50"/>
    <w:rsid w:val="00E44C0E"/>
    <w:rsid w:val="00E50C94"/>
    <w:rsid w:val="00E52824"/>
    <w:rsid w:val="00E52D35"/>
    <w:rsid w:val="00E5305A"/>
    <w:rsid w:val="00E628BB"/>
    <w:rsid w:val="00E62B7F"/>
    <w:rsid w:val="00E64412"/>
    <w:rsid w:val="00E74DA5"/>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06EA1"/>
    <w:rsid w:val="00F104F7"/>
    <w:rsid w:val="00F127BF"/>
    <w:rsid w:val="00F13B70"/>
    <w:rsid w:val="00F13B9E"/>
    <w:rsid w:val="00F150E2"/>
    <w:rsid w:val="00F154A1"/>
    <w:rsid w:val="00F2022E"/>
    <w:rsid w:val="00F208FE"/>
    <w:rsid w:val="00F226EE"/>
    <w:rsid w:val="00F22A61"/>
    <w:rsid w:val="00F23E7F"/>
    <w:rsid w:val="00F303CD"/>
    <w:rsid w:val="00F31F9C"/>
    <w:rsid w:val="00F34BF5"/>
    <w:rsid w:val="00F3586C"/>
    <w:rsid w:val="00F35C9D"/>
    <w:rsid w:val="00F36239"/>
    <w:rsid w:val="00F36A16"/>
    <w:rsid w:val="00F36F66"/>
    <w:rsid w:val="00F412E9"/>
    <w:rsid w:val="00F41AE8"/>
    <w:rsid w:val="00F4765B"/>
    <w:rsid w:val="00F5183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apple-converted-space">
    <w:name w:val="apple-converted-space"/>
    <w:basedOn w:val="DefaultParagraphFont"/>
    <w:rsid w:val="009A2D4A"/>
  </w:style>
  <w:style w:type="character" w:styleId="UnresolvedMention">
    <w:name w:val="Unresolved Mention"/>
    <w:basedOn w:val="DefaultParagraphFont"/>
    <w:uiPriority w:val="99"/>
    <w:semiHidden/>
    <w:unhideWhenUsed/>
    <w:rsid w:val="00913ED2"/>
    <w:rPr>
      <w:color w:val="605E5C"/>
      <w:shd w:val="clear" w:color="auto" w:fill="E1DFDD"/>
    </w:rPr>
  </w:style>
  <w:style w:type="table" w:styleId="TableGridLight">
    <w:name w:val="Grid Table Light"/>
    <w:basedOn w:val="TableNormal"/>
    <w:uiPriority w:val="40"/>
    <w:rsid w:val="00CB4D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320">
      <w:bodyDiv w:val="1"/>
      <w:marLeft w:val="0"/>
      <w:marRight w:val="0"/>
      <w:marTop w:val="0"/>
      <w:marBottom w:val="0"/>
      <w:divBdr>
        <w:top w:val="none" w:sz="0" w:space="0" w:color="auto"/>
        <w:left w:val="none" w:sz="0" w:space="0" w:color="auto"/>
        <w:bottom w:val="none" w:sz="0" w:space="0" w:color="auto"/>
        <w:right w:val="none" w:sz="0" w:space="0" w:color="auto"/>
      </w:divBdr>
    </w:div>
    <w:div w:id="184946530">
      <w:bodyDiv w:val="1"/>
      <w:marLeft w:val="0"/>
      <w:marRight w:val="0"/>
      <w:marTop w:val="0"/>
      <w:marBottom w:val="0"/>
      <w:divBdr>
        <w:top w:val="none" w:sz="0" w:space="0" w:color="auto"/>
        <w:left w:val="none" w:sz="0" w:space="0" w:color="auto"/>
        <w:bottom w:val="none" w:sz="0" w:space="0" w:color="auto"/>
        <w:right w:val="none" w:sz="0" w:space="0" w:color="auto"/>
      </w:divBdr>
    </w:div>
    <w:div w:id="1281188282">
      <w:bodyDiv w:val="1"/>
      <w:marLeft w:val="0"/>
      <w:marRight w:val="0"/>
      <w:marTop w:val="0"/>
      <w:marBottom w:val="0"/>
      <w:divBdr>
        <w:top w:val="none" w:sz="0" w:space="0" w:color="auto"/>
        <w:left w:val="none" w:sz="0" w:space="0" w:color="auto"/>
        <w:bottom w:val="none" w:sz="0" w:space="0" w:color="auto"/>
        <w:right w:val="none" w:sz="0" w:space="0" w:color="auto"/>
      </w:divBdr>
    </w:div>
    <w:div w:id="1305740117">
      <w:bodyDiv w:val="1"/>
      <w:marLeft w:val="0"/>
      <w:marRight w:val="0"/>
      <w:marTop w:val="0"/>
      <w:marBottom w:val="0"/>
      <w:divBdr>
        <w:top w:val="none" w:sz="0" w:space="0" w:color="auto"/>
        <w:left w:val="none" w:sz="0" w:space="0" w:color="auto"/>
        <w:bottom w:val="none" w:sz="0" w:space="0" w:color="auto"/>
        <w:right w:val="none" w:sz="0" w:space="0" w:color="auto"/>
      </w:divBdr>
      <w:divsChild>
        <w:div w:id="1402022130">
          <w:marLeft w:val="0"/>
          <w:marRight w:val="0"/>
          <w:marTop w:val="0"/>
          <w:marBottom w:val="0"/>
          <w:divBdr>
            <w:top w:val="none" w:sz="0" w:space="0" w:color="auto"/>
            <w:left w:val="none" w:sz="0" w:space="0" w:color="auto"/>
            <w:bottom w:val="none" w:sz="0" w:space="0" w:color="auto"/>
            <w:right w:val="none" w:sz="0" w:space="0" w:color="auto"/>
          </w:divBdr>
          <w:divsChild>
            <w:div w:id="2071418638">
              <w:marLeft w:val="0"/>
              <w:marRight w:val="0"/>
              <w:marTop w:val="0"/>
              <w:marBottom w:val="0"/>
              <w:divBdr>
                <w:top w:val="none" w:sz="0" w:space="0" w:color="auto"/>
                <w:left w:val="none" w:sz="0" w:space="0" w:color="auto"/>
                <w:bottom w:val="none" w:sz="0" w:space="0" w:color="auto"/>
                <w:right w:val="none" w:sz="0" w:space="0" w:color="auto"/>
              </w:divBdr>
              <w:divsChild>
                <w:div w:id="43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8454">
      <w:bodyDiv w:val="1"/>
      <w:marLeft w:val="0"/>
      <w:marRight w:val="0"/>
      <w:marTop w:val="0"/>
      <w:marBottom w:val="0"/>
      <w:divBdr>
        <w:top w:val="none" w:sz="0" w:space="0" w:color="auto"/>
        <w:left w:val="none" w:sz="0" w:space="0" w:color="auto"/>
        <w:bottom w:val="none" w:sz="0" w:space="0" w:color="auto"/>
        <w:right w:val="none" w:sz="0" w:space="0" w:color="auto"/>
      </w:divBdr>
    </w:div>
    <w:div w:id="1412701712">
      <w:bodyDiv w:val="1"/>
      <w:marLeft w:val="0"/>
      <w:marRight w:val="0"/>
      <w:marTop w:val="0"/>
      <w:marBottom w:val="0"/>
      <w:divBdr>
        <w:top w:val="none" w:sz="0" w:space="0" w:color="auto"/>
        <w:left w:val="none" w:sz="0" w:space="0" w:color="auto"/>
        <w:bottom w:val="none" w:sz="0" w:space="0" w:color="auto"/>
        <w:right w:val="none" w:sz="0" w:space="0" w:color="auto"/>
      </w:divBdr>
    </w:div>
    <w:div w:id="15341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50606D7D-9BF3-4019-8B64-23E4D5BABBE6%7D&amp;file=FGAI4H-C-105.docx&amp;action=defa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que.kuglitsch@hhi.fraunhofe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weicken@hhi.fraunhofer.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94FF8-99CE-4182-B942-39E6671BE3AB}"/>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9</TotalTime>
  <Pages>3</Pages>
  <Words>794</Words>
  <Characters>4377</Characters>
  <Application>Microsoft Office Word</Application>
  <DocSecurity>0</DocSecurity>
  <Lines>150</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DEL10: Introduction to the FG-AI4H topic description documents</vt:lpstr>
      <vt:lpstr>Updated DEL10: Introduction to the FG-AI4H topic description documents</vt:lpstr>
    </vt:vector>
  </TitlesOfParts>
  <Manager>ITU-T</Manager>
  <Company>International Telecommunication Union (ITU)</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DEL10: Introduction to the FG-AI4H topic description documents</dc:title>
  <dc:subject/>
  <dc:creator>Editor</dc:creator>
  <cp:keywords/>
  <dc:description>FG-AI4H-H-210  For: Brasilia, 21-24 January 2020_x000d_Document date: ITU-T Focus Group on AI for Health_x000d_Saved by ITU51013388 at 19:33:00 on 30/01/2020</dc:description>
  <cp:lastModifiedBy>Simão Campos-Neto</cp:lastModifiedBy>
  <cp:revision>6</cp:revision>
  <cp:lastPrinted>2011-04-05T14:28:00Z</cp:lastPrinted>
  <dcterms:created xsi:type="dcterms:W3CDTF">2020-01-30T15:13:00Z</dcterms:created>
  <dcterms:modified xsi:type="dcterms:W3CDTF">2020-01-30T20:02:00Z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FG-AI4H-H-210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21-24 January 2020</vt:lpwstr>
  </property>
  <property fmtid="{D5CDD505-2E9C-101B-9397-08002B2CF9AE}" pid="8" name="Docauthor">
    <vt:lpwstr>Editor</vt:lpwstr>
  </property>
</Properties>
</file>