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A84703">
            <w:pPr>
              <w:pStyle w:val="Docnumber"/>
            </w:pPr>
            <w:r>
              <w:t xml:space="preserve">Doc </w:t>
            </w:r>
            <w:r w:rsidR="00A84703">
              <w:t>18</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CC1EAD" w:rsidRDefault="004E0659" w:rsidP="004E0659">
            <w:pPr>
              <w:spacing w:before="120"/>
              <w:rPr>
                <w:rFonts w:ascii="Times New Roman" w:hAnsi="Times New Roman" w:cs="Times New Roman"/>
                <w:b/>
                <w:bCs/>
                <w:sz w:val="24"/>
                <w:szCs w:val="24"/>
              </w:rPr>
            </w:pPr>
            <w:bookmarkStart w:id="4" w:name="dsource" w:colFirst="1" w:colLast="1"/>
            <w:bookmarkStart w:id="5" w:name="_GoBack" w:colFirst="0" w:colLast="1"/>
            <w:bookmarkEnd w:id="3"/>
            <w:r w:rsidRPr="00CC1EAD">
              <w:rPr>
                <w:rFonts w:ascii="Times New Roman" w:hAnsi="Times New Roman" w:cs="Times New Roman"/>
                <w:b/>
                <w:bCs/>
                <w:sz w:val="24"/>
                <w:szCs w:val="24"/>
              </w:rPr>
              <w:t>Source:</w:t>
            </w:r>
          </w:p>
        </w:tc>
        <w:tc>
          <w:tcPr>
            <w:tcW w:w="8306" w:type="dxa"/>
            <w:gridSpan w:val="2"/>
          </w:tcPr>
          <w:p w:rsidR="004E0659" w:rsidRPr="00CC1EAD" w:rsidRDefault="00A84703" w:rsidP="004E0659">
            <w:pPr>
              <w:spacing w:before="120"/>
              <w:rPr>
                <w:rFonts w:ascii="Times New Roman" w:hAnsi="Times New Roman" w:cs="Times New Roman"/>
                <w:sz w:val="24"/>
                <w:szCs w:val="24"/>
              </w:rPr>
            </w:pPr>
            <w:r w:rsidRPr="00CC1EAD">
              <w:rPr>
                <w:rFonts w:ascii="Times New Roman" w:hAnsi="Times New Roman" w:cs="Times New Roman"/>
                <w:sz w:val="24"/>
                <w:szCs w:val="24"/>
              </w:rPr>
              <w:t>JCA-AHF Convener</w:t>
            </w:r>
          </w:p>
        </w:tc>
      </w:tr>
      <w:tr w:rsidR="004E0659" w:rsidRPr="004E0659">
        <w:trPr>
          <w:cantSplit/>
          <w:trHeight w:val="357"/>
        </w:trPr>
        <w:tc>
          <w:tcPr>
            <w:tcW w:w="1617" w:type="dxa"/>
            <w:tcBorders>
              <w:bottom w:val="single" w:sz="12" w:space="0" w:color="auto"/>
            </w:tcBorders>
          </w:tcPr>
          <w:p w:rsidR="004E0659" w:rsidRPr="00CC1EAD" w:rsidRDefault="004E0659" w:rsidP="004E0659">
            <w:pPr>
              <w:spacing w:before="120" w:after="120"/>
              <w:rPr>
                <w:rFonts w:ascii="Times New Roman" w:hAnsi="Times New Roman" w:cs="Times New Roman"/>
                <w:sz w:val="24"/>
                <w:szCs w:val="24"/>
              </w:rPr>
            </w:pPr>
            <w:bookmarkStart w:id="6" w:name="dtitle1" w:colFirst="1" w:colLast="1"/>
            <w:bookmarkEnd w:id="4"/>
            <w:r w:rsidRPr="00CC1EAD">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CC1EAD" w:rsidRDefault="00A84703" w:rsidP="004E0659">
            <w:pPr>
              <w:spacing w:before="120" w:after="120"/>
              <w:rPr>
                <w:rFonts w:asciiTheme="majorBidi" w:hAnsiTheme="majorBidi" w:cstheme="majorBidi"/>
                <w:bCs/>
                <w:sz w:val="24"/>
                <w:szCs w:val="24"/>
              </w:rPr>
            </w:pPr>
            <w:r w:rsidRPr="00CC1EAD">
              <w:rPr>
                <w:rFonts w:asciiTheme="majorBidi" w:hAnsiTheme="majorBidi" w:cstheme="majorBidi"/>
                <w:bCs/>
                <w:sz w:val="24"/>
                <w:szCs w:val="24"/>
              </w:rPr>
              <w:t>M-Enabling Summit 2013</w:t>
            </w:r>
            <w:r w:rsidR="00273EB8" w:rsidRPr="00CC1EAD">
              <w:rPr>
                <w:rFonts w:asciiTheme="majorBidi" w:hAnsiTheme="majorBidi" w:cstheme="majorBidi"/>
                <w:bCs/>
                <w:sz w:val="24"/>
                <w:szCs w:val="24"/>
              </w:rPr>
              <w:t xml:space="preserve"> - Agenda</w:t>
            </w:r>
          </w:p>
        </w:tc>
      </w:tr>
      <w:bookmarkEnd w:id="1"/>
      <w:bookmarkEnd w:id="6"/>
      <w:bookmarkEnd w:id="5"/>
    </w:tbl>
    <w:p w:rsidR="00E74E95" w:rsidRDefault="00E74E95" w:rsidP="00A84703">
      <w:pPr>
        <w:spacing w:after="0"/>
        <w:rPr>
          <w:lang w:val="en-GB"/>
        </w:rPr>
      </w:pPr>
    </w:p>
    <w:p w:rsidR="00A84703" w:rsidRPr="00A84703" w:rsidRDefault="00A84703" w:rsidP="00A84703">
      <w:pPr>
        <w:spacing w:after="0"/>
        <w:jc w:val="center"/>
        <w:rPr>
          <w:rFonts w:eastAsiaTheme="minorHAnsi"/>
          <w:b/>
          <w:i/>
          <w:color w:val="17365D" w:themeColor="text2" w:themeShade="BF"/>
          <w:sz w:val="24"/>
          <w:szCs w:val="24"/>
          <w:lang w:eastAsia="en-US"/>
        </w:rPr>
      </w:pPr>
      <w:r w:rsidRPr="00A84703">
        <w:rPr>
          <w:rFonts w:eastAsiaTheme="minorHAnsi"/>
          <w:b/>
          <w:color w:val="17365D" w:themeColor="text2" w:themeShade="BF"/>
          <w:sz w:val="36"/>
          <w:szCs w:val="24"/>
          <w:lang w:eastAsia="en-US"/>
        </w:rPr>
        <w:t>M-Enabling Summit 2013</w:t>
      </w:r>
      <w:r w:rsidRPr="00A84703">
        <w:rPr>
          <w:rFonts w:eastAsiaTheme="minorHAnsi"/>
          <w:b/>
          <w:color w:val="17365D" w:themeColor="text2" w:themeShade="BF"/>
          <w:sz w:val="36"/>
          <w:szCs w:val="24"/>
          <w:lang w:eastAsia="en-US"/>
        </w:rPr>
        <w:br/>
      </w:r>
      <w:r w:rsidRPr="00A84703">
        <w:rPr>
          <w:rFonts w:eastAsiaTheme="minorHAnsi"/>
          <w:b/>
          <w:i/>
          <w:color w:val="17365D" w:themeColor="text2" w:themeShade="BF"/>
          <w:sz w:val="24"/>
          <w:szCs w:val="24"/>
          <w:lang w:eastAsia="en-US"/>
        </w:rPr>
        <w:t xml:space="preserve">Global Summit for Accessible Mobile Technology for </w:t>
      </w:r>
      <w:proofErr w:type="gramStart"/>
      <w:r w:rsidRPr="00A84703">
        <w:rPr>
          <w:rFonts w:eastAsiaTheme="minorHAnsi"/>
          <w:b/>
          <w:i/>
          <w:color w:val="17365D" w:themeColor="text2" w:themeShade="BF"/>
          <w:sz w:val="24"/>
          <w:szCs w:val="24"/>
          <w:lang w:eastAsia="en-US"/>
        </w:rPr>
        <w:t>Seniors</w:t>
      </w:r>
      <w:proofErr w:type="gramEnd"/>
      <w:r w:rsidRPr="00A84703">
        <w:rPr>
          <w:rFonts w:eastAsiaTheme="minorHAnsi"/>
          <w:b/>
          <w:i/>
          <w:color w:val="17365D" w:themeColor="text2" w:themeShade="BF"/>
          <w:sz w:val="24"/>
          <w:szCs w:val="24"/>
          <w:lang w:eastAsia="en-US"/>
        </w:rPr>
        <w:t xml:space="preserve"> and Users of All Abilities</w:t>
      </w:r>
    </w:p>
    <w:p w:rsidR="00A84703" w:rsidRPr="00A84703" w:rsidRDefault="00A84703" w:rsidP="00A84703">
      <w:pPr>
        <w:spacing w:after="0"/>
        <w:jc w:val="center"/>
        <w:rPr>
          <w:rFonts w:eastAsiaTheme="minorHAnsi"/>
          <w:b/>
          <w:color w:val="17365D" w:themeColor="text2" w:themeShade="BF"/>
          <w:sz w:val="24"/>
          <w:szCs w:val="24"/>
          <w:lang w:eastAsia="en-US"/>
        </w:rPr>
      </w:pPr>
      <w:r w:rsidRPr="00A84703">
        <w:rPr>
          <w:rFonts w:eastAsiaTheme="minorHAnsi"/>
          <w:b/>
          <w:color w:val="17365D" w:themeColor="text2" w:themeShade="BF"/>
          <w:sz w:val="24"/>
          <w:szCs w:val="24"/>
          <w:lang w:eastAsia="en-US"/>
        </w:rPr>
        <w:t xml:space="preserve">Washington, D.C. - June 6-7, 2013 </w:t>
      </w:r>
      <w:r w:rsidRPr="00A84703">
        <w:rPr>
          <w:rFonts w:eastAsiaTheme="minorHAnsi"/>
          <w:b/>
          <w:color w:val="17365D" w:themeColor="text2" w:themeShade="BF"/>
          <w:sz w:val="24"/>
          <w:szCs w:val="24"/>
          <w:lang w:eastAsia="en-US"/>
        </w:rPr>
        <w:tab/>
      </w:r>
      <w:r w:rsidRPr="00A84703">
        <w:rPr>
          <w:rFonts w:eastAsiaTheme="minorHAnsi"/>
          <w:b/>
          <w:color w:val="17365D" w:themeColor="text2" w:themeShade="BF"/>
          <w:sz w:val="24"/>
          <w:szCs w:val="24"/>
          <w:lang w:eastAsia="en-US"/>
        </w:rPr>
        <w:br/>
      </w:r>
    </w:p>
    <w:p w:rsidR="00A84703" w:rsidRPr="00A84703" w:rsidRDefault="00A84703" w:rsidP="00A84703">
      <w:pPr>
        <w:jc w:val="both"/>
        <w:rPr>
          <w:rFonts w:eastAsiaTheme="minorHAnsi"/>
          <w:b/>
          <w:lang w:eastAsia="en-US"/>
        </w:rPr>
      </w:pPr>
      <w:r w:rsidRPr="00A84703">
        <w:rPr>
          <w:rFonts w:eastAsiaTheme="minorHAnsi"/>
          <w:b/>
          <w:lang w:eastAsia="en-US"/>
        </w:rPr>
        <w:t>A Must-Attend Event</w:t>
      </w:r>
      <w:r w:rsidRPr="00A84703">
        <w:rPr>
          <w:rFonts w:eastAsiaTheme="minorHAnsi"/>
          <w:b/>
          <w:lang w:eastAsia="en-US"/>
        </w:rPr>
        <w:tab/>
      </w:r>
      <w:r w:rsidRPr="00A84703">
        <w:rPr>
          <w:rFonts w:eastAsiaTheme="minorHAnsi"/>
          <w:b/>
          <w:lang w:eastAsia="en-US"/>
        </w:rPr>
        <w:br/>
      </w:r>
      <w:r w:rsidRPr="00A84703">
        <w:rPr>
          <w:rFonts w:eastAsiaTheme="minorHAnsi"/>
          <w:lang w:eastAsia="en-US"/>
        </w:rPr>
        <w:t xml:space="preserve">The M-Enabling Summit is the only global program exclusively dedicated to promoting mobile accessible and assistive applications and services for senior citizens and users of all abilities, a market of more than one billion users worldwide, with considerable untapped potential.  </w:t>
      </w:r>
    </w:p>
    <w:p w:rsidR="00A84703" w:rsidRPr="00A84703" w:rsidRDefault="00A84703" w:rsidP="00A84703">
      <w:pPr>
        <w:jc w:val="both"/>
        <w:rPr>
          <w:rFonts w:eastAsiaTheme="minorHAnsi"/>
          <w:lang w:eastAsia="en-US"/>
        </w:rPr>
      </w:pPr>
      <w:r w:rsidRPr="00A84703">
        <w:rPr>
          <w:rFonts w:eastAsiaTheme="minorHAnsi"/>
          <w:b/>
          <w:lang w:eastAsia="en-US"/>
        </w:rPr>
        <w:t>Opening a new Window of Market Opportunities</w:t>
      </w:r>
      <w:r w:rsidRPr="00A84703">
        <w:rPr>
          <w:rFonts w:eastAsiaTheme="minorHAnsi"/>
          <w:lang w:eastAsia="en-US"/>
        </w:rPr>
        <w:tab/>
      </w:r>
      <w:r w:rsidRPr="00A84703">
        <w:rPr>
          <w:rFonts w:eastAsiaTheme="minorHAnsi"/>
          <w:lang w:eastAsia="en-US"/>
        </w:rPr>
        <w:br/>
      </w:r>
      <w:proofErr w:type="gramStart"/>
      <w:r w:rsidRPr="00A84703">
        <w:rPr>
          <w:rFonts w:eastAsiaTheme="minorHAnsi"/>
          <w:lang w:eastAsia="en-US"/>
        </w:rPr>
        <w:t>The</w:t>
      </w:r>
      <w:proofErr w:type="gramEnd"/>
      <w:r w:rsidRPr="00A84703">
        <w:rPr>
          <w:rFonts w:eastAsiaTheme="minorHAnsi"/>
          <w:lang w:eastAsia="en-US"/>
        </w:rPr>
        <w:t xml:space="preserve"> rapid expansion of smart phones and tablets opens unprecedented opportunities, profiting from global economies of scale.  Solutions that work for seniors and persons with disabilities, like text-to-speech, voice recognition, Near Field Communication or GPS technology, benefit all mobile users dealing with environmental or situational limitations in utilizing their device.  As such, accessible and assistive solutions are at the forefront of the mobile industry as a whole, becoming an essential differentiator and competitive advantage.  </w:t>
      </w:r>
    </w:p>
    <w:p w:rsidR="00A84703" w:rsidRPr="00A84703" w:rsidRDefault="00A84703" w:rsidP="00A84703">
      <w:pPr>
        <w:jc w:val="both"/>
        <w:rPr>
          <w:rFonts w:eastAsiaTheme="minorHAnsi"/>
          <w:b/>
          <w:lang w:eastAsia="en-US"/>
        </w:rPr>
      </w:pPr>
      <w:r w:rsidRPr="00A84703">
        <w:rPr>
          <w:rFonts w:eastAsiaTheme="minorHAnsi"/>
          <w:b/>
          <w:lang w:eastAsia="en-US"/>
        </w:rPr>
        <w:t>What is unique about the M-Enabling Summit?</w:t>
      </w:r>
      <w:r w:rsidRPr="00A84703">
        <w:rPr>
          <w:rFonts w:eastAsiaTheme="minorHAnsi"/>
          <w:b/>
          <w:lang w:eastAsia="en-US"/>
        </w:rPr>
        <w:tab/>
      </w:r>
      <w:r w:rsidRPr="00A84703">
        <w:rPr>
          <w:rFonts w:eastAsiaTheme="minorHAnsi"/>
          <w:b/>
          <w:lang w:eastAsia="en-US"/>
        </w:rPr>
        <w:br/>
      </w:r>
      <w:r w:rsidRPr="00A84703">
        <w:rPr>
          <w:rFonts w:eastAsiaTheme="minorHAnsi"/>
          <w:lang w:eastAsia="en-US"/>
        </w:rPr>
        <w:t>The Summit is the only gathering of U.S. and international leaders of the global ecosystem supporting accessible and assistive mobile solutions.  At the Summit they share experiences on how to best leverage the latest mobile operating systems, handset and tablet technologies, creating life changing applications and services for seniors and users of all abilities.</w:t>
      </w:r>
    </w:p>
    <w:p w:rsidR="00A84703" w:rsidRPr="00A84703" w:rsidRDefault="00A84703" w:rsidP="00A84703">
      <w:pPr>
        <w:jc w:val="both"/>
        <w:rPr>
          <w:rFonts w:eastAsiaTheme="minorHAnsi"/>
          <w:b/>
          <w:lang w:eastAsia="en-US"/>
        </w:rPr>
      </w:pPr>
      <w:r w:rsidRPr="00A84703">
        <w:rPr>
          <w:rFonts w:eastAsiaTheme="minorHAnsi"/>
          <w:lang w:eastAsia="en-US"/>
        </w:rPr>
        <w:t>The second edition of the M-Enabling Summit in 2013 is expected to draw more than 600 participants from at least 40 countries. Convening in Washington, D.C., the M-Enabling Summit is organized in cooperation with the International Telecommunication Union (ITU) and the Federal Communications Commission (FCC), ensuring substantial participation for leading international mobile service providers, policy makers, apps developers and manufacturers.</w:t>
      </w:r>
    </w:p>
    <w:p w:rsidR="00A84703" w:rsidRPr="00A84703" w:rsidRDefault="00A84703" w:rsidP="00A84703">
      <w:pPr>
        <w:spacing w:after="0"/>
        <w:jc w:val="both"/>
        <w:rPr>
          <w:rFonts w:eastAsiaTheme="minorHAnsi"/>
          <w:b/>
          <w:lang w:eastAsia="en-US"/>
        </w:rPr>
      </w:pPr>
      <w:r w:rsidRPr="00A84703">
        <w:rPr>
          <w:rFonts w:eastAsiaTheme="minorHAnsi"/>
          <w:b/>
          <w:lang w:eastAsia="en-US"/>
        </w:rPr>
        <w:lastRenderedPageBreak/>
        <w:t>Benefits of participating in the M-Enabling Summit:</w:t>
      </w:r>
    </w:p>
    <w:p w:rsidR="00A84703" w:rsidRPr="00A84703" w:rsidRDefault="00A84703" w:rsidP="00A84703">
      <w:pPr>
        <w:numPr>
          <w:ilvl w:val="0"/>
          <w:numId w:val="13"/>
        </w:numPr>
        <w:spacing w:after="0" w:line="274" w:lineRule="auto"/>
        <w:contextualSpacing/>
        <w:jc w:val="both"/>
        <w:rPr>
          <w:rFonts w:eastAsiaTheme="minorHAnsi"/>
          <w:lang w:eastAsia="en-US"/>
        </w:rPr>
      </w:pPr>
      <w:r w:rsidRPr="00A84703">
        <w:rPr>
          <w:rFonts w:eastAsiaTheme="minorHAnsi"/>
          <w:lang w:eastAsia="en-US"/>
        </w:rPr>
        <w:t>Network  with peers and experts from industry, service providers, apps developers, organizations of seniors and persons with disabilities, and professionals representing special education, rehabilitation and senior care services</w:t>
      </w:r>
    </w:p>
    <w:p w:rsidR="00A84703" w:rsidRPr="00A84703" w:rsidRDefault="00A84703" w:rsidP="00A84703">
      <w:pPr>
        <w:numPr>
          <w:ilvl w:val="0"/>
          <w:numId w:val="13"/>
        </w:numPr>
        <w:spacing w:after="180" w:line="274" w:lineRule="auto"/>
        <w:contextualSpacing/>
        <w:jc w:val="both"/>
        <w:rPr>
          <w:rFonts w:eastAsiaTheme="minorHAnsi"/>
          <w:lang w:eastAsia="en-US"/>
        </w:rPr>
      </w:pPr>
      <w:r w:rsidRPr="00A84703">
        <w:rPr>
          <w:rFonts w:eastAsiaTheme="minorHAnsi"/>
          <w:lang w:eastAsia="en-US"/>
        </w:rPr>
        <w:t xml:space="preserve">Promote your own mobile accessible and assistive solutions to key interested stakeholders </w:t>
      </w:r>
    </w:p>
    <w:p w:rsidR="00A84703" w:rsidRPr="00A84703" w:rsidRDefault="00A84703" w:rsidP="00A84703">
      <w:pPr>
        <w:numPr>
          <w:ilvl w:val="0"/>
          <w:numId w:val="13"/>
        </w:numPr>
        <w:spacing w:after="180" w:line="274" w:lineRule="auto"/>
        <w:contextualSpacing/>
        <w:jc w:val="both"/>
        <w:rPr>
          <w:rFonts w:eastAsiaTheme="minorHAnsi"/>
          <w:lang w:eastAsia="en-US"/>
        </w:rPr>
      </w:pPr>
      <w:r w:rsidRPr="00A84703">
        <w:rPr>
          <w:rFonts w:eastAsiaTheme="minorHAnsi"/>
          <w:lang w:eastAsia="en-US"/>
        </w:rPr>
        <w:t>Learn about the latest developments, innovations, market drivers and emerging opportunities</w:t>
      </w:r>
    </w:p>
    <w:p w:rsidR="00A84703" w:rsidRPr="00A84703" w:rsidRDefault="00A84703" w:rsidP="00A84703">
      <w:pPr>
        <w:numPr>
          <w:ilvl w:val="0"/>
          <w:numId w:val="13"/>
        </w:numPr>
        <w:spacing w:after="180" w:line="274" w:lineRule="auto"/>
        <w:contextualSpacing/>
        <w:jc w:val="both"/>
        <w:rPr>
          <w:rFonts w:eastAsiaTheme="minorHAnsi"/>
          <w:lang w:eastAsia="en-US"/>
        </w:rPr>
      </w:pPr>
      <w:r w:rsidRPr="00A84703">
        <w:rPr>
          <w:rFonts w:eastAsiaTheme="minorHAnsi"/>
          <w:lang w:eastAsia="en-US"/>
        </w:rPr>
        <w:t>Share perspectives with international participants</w:t>
      </w:r>
    </w:p>
    <w:p w:rsidR="00A84703" w:rsidRPr="00A84703" w:rsidRDefault="00A84703" w:rsidP="00A84703">
      <w:pPr>
        <w:numPr>
          <w:ilvl w:val="0"/>
          <w:numId w:val="13"/>
        </w:numPr>
        <w:spacing w:after="180" w:line="274" w:lineRule="auto"/>
        <w:contextualSpacing/>
        <w:jc w:val="both"/>
        <w:rPr>
          <w:rFonts w:eastAsiaTheme="minorHAnsi"/>
          <w:lang w:eastAsia="en-US"/>
        </w:rPr>
      </w:pPr>
      <w:r w:rsidRPr="00A84703">
        <w:rPr>
          <w:rFonts w:eastAsiaTheme="minorHAnsi"/>
          <w:lang w:eastAsia="en-US"/>
        </w:rPr>
        <w:t>See the latest products, services and applications in a showcase featuring companies and organizations driving innovation with accessible and assistive mobile technologies solutions</w:t>
      </w:r>
    </w:p>
    <w:p w:rsidR="00A84703" w:rsidRPr="00A84703" w:rsidRDefault="00A84703" w:rsidP="00A84703">
      <w:pPr>
        <w:numPr>
          <w:ilvl w:val="0"/>
          <w:numId w:val="13"/>
        </w:numPr>
        <w:spacing w:after="180" w:line="274" w:lineRule="auto"/>
        <w:contextualSpacing/>
        <w:jc w:val="both"/>
        <w:rPr>
          <w:rFonts w:eastAsiaTheme="minorHAnsi"/>
          <w:lang w:eastAsia="en-US"/>
        </w:rPr>
      </w:pPr>
      <w:r w:rsidRPr="00A84703">
        <w:rPr>
          <w:rFonts w:eastAsiaTheme="minorHAnsi"/>
          <w:lang w:eastAsia="en-US"/>
        </w:rPr>
        <w:t>Gain new insights from case studies by service providers, and public and private sector organizations experienced in marketing and services for seniors and persons with disabilities.</w:t>
      </w:r>
    </w:p>
    <w:p w:rsidR="00A84703" w:rsidRPr="00A84703" w:rsidRDefault="00A84703" w:rsidP="00A84703">
      <w:pPr>
        <w:rPr>
          <w:rFonts w:eastAsiaTheme="minorHAnsi"/>
          <w:b/>
          <w:lang w:eastAsia="en-US"/>
        </w:rPr>
      </w:pPr>
      <w:r w:rsidRPr="00A84703">
        <w:rPr>
          <w:rFonts w:eastAsiaTheme="minorHAnsi"/>
          <w:b/>
          <w:lang w:eastAsia="en-US"/>
        </w:rPr>
        <w:t xml:space="preserve">For Summit agenda, showcase exhibits, sponsorships and registration, visit: </w:t>
      </w:r>
      <w:hyperlink r:id="rId8" w:history="1">
        <w:r w:rsidRPr="00A84703">
          <w:rPr>
            <w:rFonts w:eastAsiaTheme="minorHAnsi"/>
            <w:b/>
            <w:color w:val="0000FF" w:themeColor="hyperlink"/>
            <w:u w:val="single"/>
            <w:lang w:eastAsia="en-US"/>
          </w:rPr>
          <w:t>www.m-enabling.com</w:t>
        </w:r>
      </w:hyperlink>
    </w:p>
    <w:p w:rsidR="00A84703" w:rsidRPr="00A84703" w:rsidRDefault="00A84703" w:rsidP="00A84703">
      <w:pPr>
        <w:jc w:val="both"/>
        <w:rPr>
          <w:rFonts w:eastAsiaTheme="minorHAnsi"/>
          <w:sz w:val="24"/>
          <w:szCs w:val="24"/>
          <w:lang w:eastAsia="en-US"/>
        </w:rPr>
      </w:pPr>
      <w:r w:rsidRPr="00A84703">
        <w:rPr>
          <w:rFonts w:eastAsiaTheme="minorHAnsi"/>
          <w:sz w:val="36"/>
          <w:lang w:eastAsia="en-US"/>
        </w:rPr>
        <w:br w:type="page"/>
      </w:r>
      <w:r w:rsidRPr="00A84703">
        <w:rPr>
          <w:rFonts w:eastAsiaTheme="minorHAnsi"/>
          <w:b/>
          <w:sz w:val="36"/>
          <w:lang w:eastAsia="en-US"/>
        </w:rPr>
        <w:t>M-ENABLING SUMMIT 2013</w:t>
      </w:r>
      <w:r w:rsidRPr="00A84703">
        <w:rPr>
          <w:rFonts w:eastAsiaTheme="minorHAnsi"/>
          <w:b/>
          <w:sz w:val="36"/>
          <w:lang w:eastAsia="en-US"/>
        </w:rPr>
        <w:tab/>
      </w:r>
      <w:r w:rsidRPr="00A84703">
        <w:rPr>
          <w:rFonts w:eastAsiaTheme="minorHAnsi"/>
          <w:b/>
          <w:sz w:val="36"/>
          <w:lang w:eastAsia="en-US"/>
        </w:rPr>
        <w:br/>
      </w:r>
      <w:r w:rsidRPr="00A84703">
        <w:rPr>
          <w:rFonts w:eastAsiaTheme="minorHAnsi"/>
          <w:b/>
          <w:sz w:val="24"/>
          <w:szCs w:val="24"/>
          <w:lang w:eastAsia="en-US"/>
        </w:rPr>
        <w:t xml:space="preserve">Washington, D.C. - June 6-7, 2013 </w:t>
      </w:r>
      <w:r w:rsidRPr="00A84703">
        <w:rPr>
          <w:rFonts w:eastAsiaTheme="minorHAnsi"/>
          <w:b/>
          <w:sz w:val="24"/>
          <w:szCs w:val="24"/>
          <w:lang w:eastAsia="en-US"/>
        </w:rPr>
        <w:tab/>
      </w:r>
      <w:r w:rsidRPr="00A84703">
        <w:rPr>
          <w:rFonts w:eastAsiaTheme="minorHAnsi"/>
          <w:b/>
          <w:sz w:val="24"/>
          <w:szCs w:val="24"/>
          <w:lang w:eastAsia="en-US"/>
        </w:rPr>
        <w:br/>
      </w:r>
      <w:r w:rsidRPr="00A84703">
        <w:rPr>
          <w:rFonts w:eastAsiaTheme="minorHAnsi"/>
          <w:sz w:val="24"/>
          <w:szCs w:val="24"/>
          <w:lang w:eastAsia="en-US"/>
        </w:rPr>
        <w:t>Renaissance Arlington Capital View Hotel</w:t>
      </w:r>
    </w:p>
    <w:p w:rsidR="00A84703" w:rsidRPr="00A84703" w:rsidRDefault="00A84703" w:rsidP="00A84703">
      <w:pPr>
        <w:keepNext/>
        <w:keepLines/>
        <w:spacing w:before="360" w:after="0" w:line="240" w:lineRule="auto"/>
        <w:outlineLvl w:val="0"/>
        <w:rPr>
          <w:rFonts w:asciiTheme="majorHAnsi" w:eastAsiaTheme="majorEastAsia" w:hAnsiTheme="majorHAnsi" w:cstheme="majorBidi"/>
          <w:bCs/>
          <w:color w:val="1F497D" w:themeColor="text2"/>
          <w:sz w:val="32"/>
          <w:szCs w:val="28"/>
          <w:lang w:eastAsia="en-US"/>
        </w:rPr>
      </w:pPr>
      <w:r w:rsidRPr="00A84703">
        <w:rPr>
          <w:rFonts w:asciiTheme="majorHAnsi" w:eastAsiaTheme="majorEastAsia" w:hAnsiTheme="majorHAnsi" w:cstheme="majorBidi"/>
          <w:bCs/>
          <w:color w:val="1F497D" w:themeColor="text2"/>
          <w:sz w:val="32"/>
          <w:szCs w:val="28"/>
          <w:lang w:eastAsia="en-US"/>
        </w:rPr>
        <w:t xml:space="preserve">DRAFT AGENDA V.2.1 - </w:t>
      </w:r>
      <w:r w:rsidRPr="00A84703">
        <w:rPr>
          <w:rFonts w:asciiTheme="majorHAnsi" w:eastAsiaTheme="majorEastAsia" w:hAnsiTheme="majorHAnsi" w:cstheme="majorBidi"/>
          <w:bCs/>
          <w:color w:val="FF0000"/>
          <w:sz w:val="32"/>
          <w:szCs w:val="28"/>
          <w:u w:val="single"/>
          <w:lang w:eastAsia="en-US"/>
        </w:rPr>
        <w:t>FOR RELEASE</w:t>
      </w:r>
    </w:p>
    <w:p w:rsidR="00A84703" w:rsidRPr="00A84703" w:rsidRDefault="00A84703" w:rsidP="00A84703">
      <w:pPr>
        <w:spacing w:after="180" w:line="274" w:lineRule="auto"/>
        <w:rPr>
          <w:rFonts w:eastAsiaTheme="minorHAnsi"/>
          <w:lang w:eastAsia="en-US"/>
        </w:rPr>
      </w:pPr>
    </w:p>
    <w:p w:rsidR="00A84703" w:rsidRPr="00A84703" w:rsidRDefault="00A84703" w:rsidP="00A84703">
      <w:pPr>
        <w:keepNext/>
        <w:keepLines/>
        <w:spacing w:before="120" w:after="0" w:line="240" w:lineRule="auto"/>
        <w:outlineLvl w:val="1"/>
        <w:rPr>
          <w:rFonts w:asciiTheme="majorHAnsi" w:eastAsiaTheme="majorEastAsia" w:hAnsiTheme="majorHAnsi" w:cstheme="majorBidi"/>
          <w:b/>
          <w:bCs/>
          <w:color w:val="9BBB59" w:themeColor="accent3"/>
          <w:sz w:val="28"/>
          <w:szCs w:val="26"/>
          <w:lang w:eastAsia="en-US"/>
        </w:rPr>
      </w:pPr>
      <w:r w:rsidRPr="00A84703">
        <w:rPr>
          <w:rFonts w:asciiTheme="majorHAnsi" w:eastAsiaTheme="majorEastAsia" w:hAnsiTheme="majorHAnsi" w:cstheme="majorBidi"/>
          <w:b/>
          <w:bCs/>
          <w:color w:val="9BBB59" w:themeColor="accent3"/>
          <w:sz w:val="28"/>
          <w:szCs w:val="26"/>
          <w:lang w:eastAsia="en-US"/>
        </w:rPr>
        <w:t>Wednesday, June 5, 2013</w:t>
      </w:r>
      <w:r w:rsidRPr="00A84703">
        <w:rPr>
          <w:rFonts w:asciiTheme="majorHAnsi" w:eastAsiaTheme="majorEastAsia" w:hAnsiTheme="majorHAnsi" w:cstheme="majorBidi"/>
          <w:b/>
          <w:bCs/>
          <w:color w:val="9BBB59" w:themeColor="accent3"/>
          <w:sz w:val="28"/>
          <w:szCs w:val="26"/>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2:00 p.m. to 5:00 p.m.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International delegations meetings at FCC Headquarters</w:t>
      </w:r>
    </w:p>
    <w:p w:rsidR="00A84703" w:rsidRPr="00A84703" w:rsidRDefault="00A84703" w:rsidP="00A84703">
      <w:pPr>
        <w:numPr>
          <w:ilvl w:val="0"/>
          <w:numId w:val="1"/>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Topic: Review of 21</w:t>
      </w:r>
      <w:r w:rsidRPr="00A84703">
        <w:rPr>
          <w:rFonts w:eastAsiaTheme="minorHAnsi"/>
          <w:color w:val="1F497D" w:themeColor="text2"/>
          <w:sz w:val="24"/>
          <w:szCs w:val="24"/>
          <w:vertAlign w:val="superscript"/>
          <w:lang w:eastAsia="en-US"/>
        </w:rPr>
        <w:t>st</w:t>
      </w:r>
      <w:r w:rsidRPr="00A84703">
        <w:rPr>
          <w:rFonts w:eastAsiaTheme="minorHAnsi"/>
          <w:color w:val="1F497D" w:themeColor="text2"/>
          <w:sz w:val="24"/>
          <w:szCs w:val="24"/>
          <w:lang w:eastAsia="en-US"/>
        </w:rPr>
        <w:t xml:space="preserve"> Century CVAA rule making and implementation</w:t>
      </w:r>
      <w:r w:rsidRPr="00A84703">
        <w:rPr>
          <w:rFonts w:eastAsiaTheme="minorHAnsi"/>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5:00 p.m. to 8:00 p.m.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Pre-registration, speakers’ orientation and welcome refreshments at Renaissance Arlington Capital View Hotel</w:t>
      </w:r>
    </w:p>
    <w:p w:rsidR="00A84703" w:rsidRPr="00A84703" w:rsidRDefault="00A84703" w:rsidP="00A84703">
      <w:p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Location: Studio C</w:t>
      </w:r>
      <w:r w:rsidRPr="00A84703">
        <w:rPr>
          <w:rFonts w:eastAsiaTheme="minorHAnsi"/>
          <w:color w:val="1F497D" w:themeColor="text2"/>
          <w:sz w:val="24"/>
          <w:szCs w:val="24"/>
          <w:lang w:eastAsia="en-US"/>
        </w:rPr>
        <w:br/>
      </w:r>
    </w:p>
    <w:p w:rsidR="00A84703" w:rsidRPr="00A84703" w:rsidRDefault="00A84703" w:rsidP="00A84703">
      <w:pPr>
        <w:keepNext/>
        <w:keepLines/>
        <w:spacing w:before="120" w:after="0" w:line="240" w:lineRule="auto"/>
        <w:outlineLvl w:val="1"/>
        <w:rPr>
          <w:rFonts w:asciiTheme="majorHAnsi" w:eastAsiaTheme="majorEastAsia" w:hAnsiTheme="majorHAnsi" w:cstheme="majorBidi"/>
          <w:b/>
          <w:bCs/>
          <w:color w:val="9BBB59" w:themeColor="accent3"/>
          <w:sz w:val="28"/>
          <w:szCs w:val="26"/>
          <w:lang w:eastAsia="en-US"/>
        </w:rPr>
      </w:pPr>
      <w:r w:rsidRPr="00A84703">
        <w:rPr>
          <w:rFonts w:asciiTheme="majorHAnsi" w:eastAsiaTheme="majorEastAsia" w:hAnsiTheme="majorHAnsi" w:cstheme="majorBidi"/>
          <w:b/>
          <w:bCs/>
          <w:color w:val="9BBB59" w:themeColor="accent3"/>
          <w:sz w:val="28"/>
          <w:szCs w:val="26"/>
          <w:lang w:eastAsia="en-US"/>
        </w:rPr>
        <w:t>Thursday, June 6, 2013</w:t>
      </w:r>
      <w:r w:rsidRPr="00A84703">
        <w:rPr>
          <w:rFonts w:asciiTheme="majorHAnsi" w:eastAsiaTheme="majorEastAsia" w:hAnsiTheme="majorHAnsi" w:cstheme="majorBidi"/>
          <w:b/>
          <w:bCs/>
          <w:color w:val="9BBB59" w:themeColor="accent3"/>
          <w:sz w:val="28"/>
          <w:szCs w:val="26"/>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8:00 a.m. to 9:00 a.m.</w:t>
      </w:r>
    </w:p>
    <w:p w:rsidR="00A84703" w:rsidRPr="00A84703" w:rsidRDefault="00A84703" w:rsidP="00A84703">
      <w:pPr>
        <w:spacing w:after="180" w:line="240" w:lineRule="auto"/>
        <w:contextualSpacing/>
        <w:rPr>
          <w:rFonts w:eastAsiaTheme="minorHAnsi"/>
          <w:b/>
          <w:color w:val="1F497D" w:themeColor="text2"/>
          <w:sz w:val="24"/>
          <w:szCs w:val="24"/>
          <w:u w:val="single"/>
          <w:lang w:eastAsia="en-US"/>
        </w:rPr>
      </w:pPr>
      <w:r w:rsidRPr="00A84703">
        <w:rPr>
          <w:rFonts w:eastAsiaTheme="minorHAnsi"/>
          <w:b/>
          <w:color w:val="1F497D" w:themeColor="text2"/>
          <w:sz w:val="24"/>
          <w:szCs w:val="24"/>
          <w:lang w:eastAsia="en-US"/>
        </w:rPr>
        <w:t>Registration, speakers’ orientation and welcome at Renaissance Arlington Capital View Hotel</w:t>
      </w:r>
      <w:r w:rsidRPr="00A84703">
        <w:rPr>
          <w:rFonts w:eastAsiaTheme="minorHAnsi"/>
          <w:b/>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9:00 a.m. to 10:00 a.m.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 xml:space="preserve">Opening Plenary Session - Beyond Universal Access, Bringing New Solutions for </w:t>
      </w:r>
      <w:proofErr w:type="gramStart"/>
      <w:r w:rsidRPr="00A84703">
        <w:rPr>
          <w:rFonts w:eastAsiaTheme="majorEastAsia" w:cstheme="majorBidi"/>
          <w:b/>
          <w:bCs/>
          <w:color w:val="1F497D" w:themeColor="text2"/>
          <w:sz w:val="24"/>
          <w:szCs w:val="24"/>
          <w:lang w:eastAsia="en-US"/>
        </w:rPr>
        <w:t>Seniors</w:t>
      </w:r>
      <w:proofErr w:type="gramEnd"/>
      <w:r w:rsidRPr="00A84703">
        <w:rPr>
          <w:rFonts w:eastAsiaTheme="majorEastAsia" w:cstheme="majorBidi"/>
          <w:b/>
          <w:bCs/>
          <w:color w:val="1F497D" w:themeColor="text2"/>
          <w:sz w:val="24"/>
          <w:szCs w:val="24"/>
          <w:lang w:eastAsia="en-US"/>
        </w:rPr>
        <w:t xml:space="preserve"> and Users of All Abilities </w:t>
      </w:r>
    </w:p>
    <w:p w:rsidR="00A84703" w:rsidRPr="00A84703" w:rsidRDefault="00A84703" w:rsidP="00A84703">
      <w:pPr>
        <w:numPr>
          <w:ilvl w:val="0"/>
          <w:numId w:val="2"/>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Julius </w:t>
      </w:r>
      <w:proofErr w:type="spellStart"/>
      <w:r w:rsidRPr="00A84703">
        <w:rPr>
          <w:rFonts w:eastAsiaTheme="minorHAnsi"/>
          <w:b/>
          <w:color w:val="1F497D" w:themeColor="text2"/>
          <w:sz w:val="24"/>
          <w:szCs w:val="24"/>
          <w:lang w:eastAsia="en-US"/>
        </w:rPr>
        <w:t>Genachowski</w:t>
      </w:r>
      <w:proofErr w:type="spellEnd"/>
      <w:r w:rsidRPr="00A84703">
        <w:rPr>
          <w:rFonts w:eastAsiaTheme="minorHAnsi"/>
          <w:b/>
          <w:color w:val="1F497D" w:themeColor="text2"/>
          <w:sz w:val="24"/>
          <w:szCs w:val="24"/>
          <w:lang w:eastAsia="en-US"/>
        </w:rPr>
        <w:t xml:space="preserve">, </w:t>
      </w:r>
      <w:r w:rsidRPr="00A84703">
        <w:rPr>
          <w:rFonts w:eastAsiaTheme="minorHAnsi"/>
          <w:color w:val="1F497D" w:themeColor="text2"/>
          <w:sz w:val="24"/>
          <w:szCs w:val="24"/>
          <w:lang w:eastAsia="en-US"/>
        </w:rPr>
        <w:t>Chairman,</w:t>
      </w:r>
      <w:r w:rsidRPr="00A84703">
        <w:rPr>
          <w:rFonts w:eastAsiaTheme="minorHAnsi"/>
          <w:b/>
          <w:color w:val="1F497D" w:themeColor="text2"/>
          <w:sz w:val="24"/>
          <w:szCs w:val="24"/>
          <w:lang w:eastAsia="en-US"/>
        </w:rPr>
        <w:t xml:space="preserve"> FCC</w:t>
      </w:r>
    </w:p>
    <w:p w:rsidR="00A84703" w:rsidRPr="00A84703" w:rsidRDefault="00A84703" w:rsidP="00A84703">
      <w:pPr>
        <w:numPr>
          <w:ilvl w:val="0"/>
          <w:numId w:val="2"/>
        </w:numPr>
        <w:spacing w:after="180" w:line="240" w:lineRule="auto"/>
        <w:contextualSpacing/>
        <w:rPr>
          <w:rFonts w:eastAsiaTheme="minorHAnsi"/>
          <w:b/>
          <w:color w:val="1F497D" w:themeColor="text2"/>
          <w:sz w:val="24"/>
          <w:szCs w:val="24"/>
          <w:lang w:eastAsia="en-US"/>
        </w:rPr>
      </w:pPr>
      <w:proofErr w:type="spellStart"/>
      <w:r w:rsidRPr="00A84703">
        <w:rPr>
          <w:rFonts w:eastAsiaTheme="minorHAnsi"/>
          <w:b/>
          <w:color w:val="1F497D" w:themeColor="text2"/>
          <w:sz w:val="24"/>
          <w:szCs w:val="24"/>
          <w:lang w:eastAsia="en-US"/>
        </w:rPr>
        <w:t>Javed</w:t>
      </w:r>
      <w:proofErr w:type="spellEnd"/>
      <w:r w:rsidRPr="00A84703">
        <w:rPr>
          <w:rFonts w:eastAsiaTheme="minorHAnsi"/>
          <w:b/>
          <w:color w:val="1F497D" w:themeColor="text2"/>
          <w:sz w:val="24"/>
          <w:szCs w:val="24"/>
          <w:lang w:eastAsia="en-US"/>
        </w:rPr>
        <w:t xml:space="preserve"> </w:t>
      </w:r>
      <w:proofErr w:type="spellStart"/>
      <w:r w:rsidRPr="00A84703">
        <w:rPr>
          <w:rFonts w:eastAsiaTheme="minorHAnsi"/>
          <w:b/>
          <w:color w:val="1F497D" w:themeColor="text2"/>
          <w:sz w:val="24"/>
          <w:szCs w:val="24"/>
          <w:lang w:eastAsia="en-US"/>
        </w:rPr>
        <w:t>Abidi</w:t>
      </w:r>
      <w:proofErr w:type="spellEnd"/>
      <w:r w:rsidRPr="00A84703">
        <w:rPr>
          <w:rFonts w:eastAsiaTheme="minorHAnsi"/>
          <w:b/>
          <w:color w:val="1F497D" w:themeColor="text2"/>
          <w:sz w:val="24"/>
          <w:szCs w:val="24"/>
          <w:lang w:eastAsia="en-US"/>
        </w:rPr>
        <w:t xml:space="preserve">, </w:t>
      </w:r>
      <w:r w:rsidRPr="00A84703">
        <w:rPr>
          <w:rFonts w:eastAsiaTheme="minorHAnsi"/>
          <w:color w:val="1F497D" w:themeColor="text2"/>
          <w:sz w:val="24"/>
          <w:szCs w:val="24"/>
          <w:lang w:eastAsia="en-US"/>
        </w:rPr>
        <w:t xml:space="preserve">Chairman, </w:t>
      </w:r>
      <w:r w:rsidRPr="00A84703">
        <w:rPr>
          <w:rFonts w:eastAsiaTheme="minorHAnsi"/>
          <w:b/>
          <w:color w:val="1F497D" w:themeColor="text2"/>
          <w:sz w:val="24"/>
          <w:szCs w:val="24"/>
          <w:lang w:eastAsia="en-US"/>
        </w:rPr>
        <w:t>Disabled Peoples’ International (DPI)</w:t>
      </w:r>
      <w:r w:rsidRPr="00A84703">
        <w:rPr>
          <w:rFonts w:eastAsiaTheme="minorHAnsi"/>
          <w:color w:val="1F497D" w:themeColor="text2"/>
          <w:sz w:val="24"/>
          <w:szCs w:val="24"/>
          <w:lang w:eastAsia="en-US"/>
        </w:rPr>
        <w:t xml:space="preserve"> and Vice-Chair, </w:t>
      </w:r>
      <w:r w:rsidRPr="00A84703">
        <w:rPr>
          <w:rFonts w:eastAsiaTheme="minorHAnsi"/>
          <w:b/>
          <w:color w:val="1F497D" w:themeColor="text2"/>
          <w:sz w:val="24"/>
          <w:szCs w:val="24"/>
          <w:lang w:eastAsia="en-US"/>
        </w:rPr>
        <w:t>International Disability Alliance (IDA)</w:t>
      </w:r>
    </w:p>
    <w:p w:rsidR="00A84703" w:rsidRPr="00A84703" w:rsidRDefault="00A84703" w:rsidP="00A84703">
      <w:pPr>
        <w:numPr>
          <w:ilvl w:val="0"/>
          <w:numId w:val="2"/>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Franco </w:t>
      </w:r>
      <w:proofErr w:type="spellStart"/>
      <w:r w:rsidRPr="00A84703">
        <w:rPr>
          <w:rFonts w:eastAsiaTheme="minorHAnsi"/>
          <w:b/>
          <w:color w:val="1F497D" w:themeColor="text2"/>
          <w:sz w:val="24"/>
          <w:szCs w:val="24"/>
          <w:lang w:eastAsia="en-US"/>
        </w:rPr>
        <w:t>Bernabè</w:t>
      </w:r>
      <w:proofErr w:type="spellEnd"/>
      <w:r w:rsidRPr="00A84703">
        <w:rPr>
          <w:rFonts w:eastAsiaTheme="minorHAnsi"/>
          <w:b/>
          <w:color w:val="1F497D" w:themeColor="text2"/>
          <w:sz w:val="24"/>
          <w:szCs w:val="24"/>
          <w:lang w:eastAsia="en-US"/>
        </w:rPr>
        <w:t xml:space="preserve">, </w:t>
      </w:r>
      <w:r w:rsidRPr="00A84703">
        <w:rPr>
          <w:rFonts w:eastAsiaTheme="minorHAnsi"/>
          <w:color w:val="1F497D" w:themeColor="text2"/>
          <w:sz w:val="24"/>
          <w:szCs w:val="24"/>
          <w:lang w:eastAsia="en-US"/>
        </w:rPr>
        <w:t xml:space="preserve">Chairman, </w:t>
      </w:r>
      <w:r w:rsidRPr="00A84703">
        <w:rPr>
          <w:rFonts w:eastAsiaTheme="minorHAnsi"/>
          <w:b/>
          <w:color w:val="1F497D" w:themeColor="text2"/>
          <w:sz w:val="24"/>
          <w:szCs w:val="24"/>
          <w:lang w:eastAsia="en-US"/>
        </w:rPr>
        <w:t xml:space="preserve">GSMA </w:t>
      </w:r>
      <w:r w:rsidRPr="00A84703">
        <w:rPr>
          <w:rFonts w:eastAsiaTheme="minorHAnsi"/>
          <w:color w:val="1F497D" w:themeColor="text2"/>
          <w:sz w:val="24"/>
          <w:szCs w:val="24"/>
          <w:lang w:eastAsia="en-US"/>
        </w:rPr>
        <w:t>and Chairman and CEO, Telecom Italia (TBC)</w:t>
      </w:r>
    </w:p>
    <w:p w:rsidR="00A84703" w:rsidRPr="00A84703" w:rsidRDefault="00A84703" w:rsidP="00A84703">
      <w:pPr>
        <w:numPr>
          <w:ilvl w:val="0"/>
          <w:numId w:val="2"/>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Rob Sinclair, </w:t>
      </w:r>
      <w:r w:rsidRPr="00A84703">
        <w:rPr>
          <w:rFonts w:eastAsiaTheme="minorHAnsi"/>
          <w:color w:val="1F497D" w:themeColor="text2"/>
          <w:sz w:val="24"/>
          <w:szCs w:val="24"/>
          <w:lang w:eastAsia="en-US"/>
        </w:rPr>
        <w:t xml:space="preserve">Chief Accessibility Officer, </w:t>
      </w:r>
      <w:r w:rsidRPr="00A84703">
        <w:rPr>
          <w:rFonts w:eastAsiaTheme="minorHAnsi"/>
          <w:b/>
          <w:color w:val="1F497D" w:themeColor="text2"/>
          <w:sz w:val="24"/>
          <w:szCs w:val="24"/>
          <w:lang w:eastAsia="en-US"/>
        </w:rPr>
        <w:t>Microsoft</w:t>
      </w:r>
    </w:p>
    <w:p w:rsidR="00A84703" w:rsidRPr="00A84703" w:rsidRDefault="00A84703" w:rsidP="00A84703">
      <w:pPr>
        <w:numPr>
          <w:ilvl w:val="0"/>
          <w:numId w:val="2"/>
        </w:numPr>
        <w:spacing w:after="180" w:line="240" w:lineRule="auto"/>
        <w:contextualSpacing/>
        <w:rPr>
          <w:rFonts w:eastAsiaTheme="minorHAnsi"/>
          <w:b/>
          <w:color w:val="1F497D" w:themeColor="text2"/>
          <w:sz w:val="24"/>
          <w:szCs w:val="24"/>
          <w:lang w:eastAsia="en-US"/>
        </w:rPr>
      </w:pPr>
      <w:r w:rsidRPr="00A84703">
        <w:rPr>
          <w:rFonts w:eastAsiaTheme="minorHAnsi"/>
          <w:color w:val="1F497D" w:themeColor="text2"/>
          <w:sz w:val="24"/>
          <w:szCs w:val="24"/>
          <w:lang w:eastAsia="en-US"/>
        </w:rPr>
        <w:t xml:space="preserve">Session Chair: </w:t>
      </w:r>
      <w:r w:rsidRPr="00A84703">
        <w:rPr>
          <w:rFonts w:eastAsiaTheme="minorHAnsi"/>
          <w:b/>
          <w:color w:val="1F497D" w:themeColor="text2"/>
          <w:sz w:val="24"/>
          <w:szCs w:val="24"/>
          <w:lang w:eastAsia="en-US"/>
        </w:rPr>
        <w:t xml:space="preserve">Axel </w:t>
      </w:r>
      <w:proofErr w:type="spellStart"/>
      <w:r w:rsidRPr="00A84703">
        <w:rPr>
          <w:rFonts w:eastAsiaTheme="minorHAnsi"/>
          <w:b/>
          <w:color w:val="1F497D" w:themeColor="text2"/>
          <w:sz w:val="24"/>
          <w:szCs w:val="24"/>
          <w:lang w:eastAsia="en-US"/>
        </w:rPr>
        <w:t>Leblois</w:t>
      </w:r>
      <w:proofErr w:type="spellEnd"/>
      <w:r w:rsidRPr="00A84703">
        <w:rPr>
          <w:rFonts w:eastAsiaTheme="minorHAnsi"/>
          <w:color w:val="1F497D" w:themeColor="text2"/>
          <w:sz w:val="24"/>
          <w:szCs w:val="24"/>
          <w:lang w:eastAsia="en-US"/>
        </w:rPr>
        <w:t xml:space="preserve">, Executive Director, </w:t>
      </w:r>
      <w:r w:rsidRPr="00A84703">
        <w:rPr>
          <w:rFonts w:eastAsiaTheme="minorHAnsi"/>
          <w:b/>
          <w:color w:val="1F497D" w:themeColor="text2"/>
          <w:sz w:val="24"/>
          <w:szCs w:val="24"/>
          <w:lang w:eastAsia="en-US"/>
        </w:rPr>
        <w:t>G3ict</w:t>
      </w:r>
    </w:p>
    <w:p w:rsidR="00A84703" w:rsidRPr="00A84703" w:rsidRDefault="00A84703" w:rsidP="00A84703">
      <w:pPr>
        <w:spacing w:after="180" w:line="240" w:lineRule="auto"/>
        <w:ind w:left="720"/>
        <w:contextualSpacing/>
        <w:rPr>
          <w:rFonts w:eastAsiaTheme="minorHAnsi"/>
          <w:color w:val="1F497D" w:themeColor="text2"/>
          <w:sz w:val="24"/>
          <w:szCs w:val="24"/>
          <w:lang w:eastAsia="en-US"/>
        </w:rPr>
      </w:pP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 xml:space="preserve">10:00a.m. to 10:30 a.m. </w:t>
      </w:r>
      <w:r w:rsidRPr="00A84703">
        <w:rPr>
          <w:rFonts w:eastAsiaTheme="minorHAnsi"/>
          <w:b/>
          <w:sz w:val="24"/>
          <w:szCs w:val="24"/>
          <w:lang w:eastAsia="en-US"/>
        </w:rPr>
        <w:br/>
      </w:r>
      <w:r w:rsidRPr="00A84703">
        <w:rPr>
          <w:rFonts w:eastAsiaTheme="minorHAnsi"/>
          <w:b/>
          <w:color w:val="1F497D" w:themeColor="text2"/>
          <w:sz w:val="24"/>
          <w:szCs w:val="24"/>
          <w:lang w:eastAsia="en-US"/>
        </w:rPr>
        <w:t>Keynote</w:t>
      </w:r>
      <w:r w:rsidRPr="00A84703">
        <w:rPr>
          <w:rFonts w:eastAsiaTheme="minorHAnsi"/>
          <w:color w:val="1F497D" w:themeColor="text2"/>
          <w:sz w:val="24"/>
          <w:szCs w:val="24"/>
          <w:lang w:eastAsia="en-US"/>
        </w:rPr>
        <w:t>: “Internet without Barriers” (TBA</w:t>
      </w:r>
      <w:proofErr w:type="gramStart"/>
      <w:r w:rsidRPr="00A84703">
        <w:rPr>
          <w:rFonts w:eastAsiaTheme="minorHAnsi"/>
          <w:color w:val="1F497D" w:themeColor="text2"/>
          <w:sz w:val="24"/>
          <w:szCs w:val="24"/>
          <w:lang w:eastAsia="en-US"/>
        </w:rPr>
        <w:t>)</w:t>
      </w:r>
      <w:proofErr w:type="gramEnd"/>
      <w:r w:rsidRPr="00A84703">
        <w:rPr>
          <w:rFonts w:eastAsiaTheme="minorHAnsi"/>
          <w:color w:val="1F497D" w:themeColor="text2"/>
          <w:sz w:val="24"/>
          <w:szCs w:val="24"/>
          <w:lang w:eastAsia="en-US"/>
        </w:rPr>
        <w:br/>
      </w:r>
      <w:r w:rsidRPr="00A84703">
        <w:rPr>
          <w:rFonts w:eastAsiaTheme="minorHAnsi"/>
          <w:color w:val="1F497D" w:themeColor="text2"/>
          <w:sz w:val="24"/>
          <w:szCs w:val="24"/>
          <w:lang w:eastAsia="en-US"/>
        </w:rPr>
        <w:br/>
      </w:r>
      <w:r w:rsidRPr="00A84703">
        <w:rPr>
          <w:rFonts w:eastAsiaTheme="majorEastAsia" w:cstheme="majorBidi"/>
          <w:b/>
          <w:bCs/>
          <w:sz w:val="24"/>
          <w:szCs w:val="24"/>
          <w:lang w:eastAsia="en-US"/>
        </w:rPr>
        <w:t xml:space="preserve">10:30 a.m. to 11:00 a.m. </w:t>
      </w:r>
      <w:r w:rsidRPr="00A84703">
        <w:rPr>
          <w:rFonts w:eastAsiaTheme="majorEastAsia" w:cstheme="majorBidi"/>
          <w:b/>
          <w:bCs/>
          <w:sz w:val="24"/>
          <w:szCs w:val="24"/>
          <w:lang w:eastAsia="en-US"/>
        </w:rPr>
        <w:br/>
      </w:r>
      <w:r w:rsidRPr="00A84703">
        <w:rPr>
          <w:rFonts w:eastAsiaTheme="majorEastAsia" w:cstheme="majorBidi"/>
          <w:b/>
          <w:bCs/>
          <w:color w:val="1F497D" w:themeColor="text2"/>
          <w:sz w:val="24"/>
          <w:szCs w:val="24"/>
          <w:lang w:eastAsia="en-US"/>
        </w:rPr>
        <w:t xml:space="preserve">Refreshment Break in Showcase Area   </w:t>
      </w:r>
      <w:r w:rsidRPr="00A84703">
        <w:rPr>
          <w:rFonts w:eastAsiaTheme="minorHAnsi"/>
          <w:sz w:val="24"/>
          <w:szCs w:val="24"/>
          <w:lang w:eastAsia="en-US"/>
        </w:rPr>
        <w:br/>
      </w:r>
      <w:r w:rsidRPr="00A84703">
        <w:rPr>
          <w:rFonts w:eastAsiaTheme="minorHAnsi"/>
          <w:sz w:val="24"/>
          <w:szCs w:val="24"/>
          <w:lang w:eastAsia="en-US"/>
        </w:rPr>
        <w:br/>
      </w:r>
      <w:r w:rsidRPr="00A84703">
        <w:rPr>
          <w:rFonts w:eastAsiaTheme="minorHAnsi"/>
          <w:b/>
          <w:sz w:val="24"/>
          <w:szCs w:val="24"/>
          <w:lang w:eastAsia="en-US"/>
        </w:rPr>
        <w:br/>
      </w:r>
      <w:r w:rsidRPr="00A84703">
        <w:rPr>
          <w:rFonts w:eastAsiaTheme="minorHAnsi"/>
          <w:b/>
          <w:sz w:val="24"/>
          <w:szCs w:val="24"/>
          <w:lang w:eastAsia="en-US"/>
        </w:rPr>
        <w:br/>
        <w:t xml:space="preserve">11:00 a.m. to 12:30 p.m.  </w:t>
      </w:r>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br/>
        <w:t>Plenary Session:  Making Mobile Communications Work for Customers of All Abilities</w:t>
      </w:r>
      <w:r w:rsidRPr="00A84703">
        <w:rPr>
          <w:rFonts w:eastAsiaTheme="minorHAnsi"/>
          <w:b/>
          <w:sz w:val="24"/>
          <w:szCs w:val="24"/>
          <w:lang w:eastAsia="en-US"/>
        </w:rPr>
        <w:br/>
      </w:r>
      <w:r w:rsidRPr="00A84703">
        <w:rPr>
          <w:rFonts w:eastAsiaTheme="minorHAnsi"/>
          <w:color w:val="1F497D" w:themeColor="text2"/>
          <w:sz w:val="24"/>
          <w:szCs w:val="24"/>
          <w:lang w:eastAsia="en-US"/>
        </w:rPr>
        <w:t>Location: Salon 4</w:t>
      </w:r>
      <w:r w:rsidRPr="00A84703">
        <w:rPr>
          <w:rFonts w:eastAsiaTheme="minorHAnsi"/>
          <w:color w:val="1F497D" w:themeColor="text2"/>
          <w:sz w:val="24"/>
          <w:szCs w:val="24"/>
          <w:lang w:eastAsia="en-US"/>
        </w:rPr>
        <w:br/>
        <w:t>Session Chair: TBA</w:t>
      </w:r>
    </w:p>
    <w:p w:rsidR="00A84703" w:rsidRPr="00A84703" w:rsidRDefault="00A84703" w:rsidP="00A84703">
      <w:pPr>
        <w:numPr>
          <w:ilvl w:val="0"/>
          <w:numId w:val="11"/>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Why “Extreme Users” matter to industry, regulators and all users: Rich Donovan</w:t>
      </w:r>
      <w:r w:rsidRPr="00A84703">
        <w:rPr>
          <w:rFonts w:eastAsiaTheme="minorHAnsi"/>
          <w:color w:val="1F497D" w:themeColor="text2"/>
          <w:sz w:val="24"/>
          <w:szCs w:val="24"/>
          <w:lang w:eastAsia="en-US"/>
        </w:rPr>
        <w:t xml:space="preserve">, Managing Partner of Fifth Quadrant Analytics and Chief Investment Officer of </w:t>
      </w:r>
      <w:proofErr w:type="spellStart"/>
      <w:r w:rsidRPr="00A84703">
        <w:rPr>
          <w:rFonts w:eastAsiaTheme="minorHAnsi"/>
          <w:color w:val="1F497D" w:themeColor="text2"/>
          <w:sz w:val="24"/>
          <w:szCs w:val="24"/>
          <w:lang w:eastAsia="en-US"/>
        </w:rPr>
        <w:t>WingSail</w:t>
      </w:r>
      <w:proofErr w:type="spellEnd"/>
      <w:r w:rsidRPr="00A84703">
        <w:rPr>
          <w:rFonts w:eastAsiaTheme="minorHAnsi"/>
          <w:color w:val="1F497D" w:themeColor="text2"/>
          <w:sz w:val="24"/>
          <w:szCs w:val="24"/>
          <w:lang w:eastAsia="en-US"/>
        </w:rPr>
        <w:t xml:space="preserve"> Capital (TBC)</w:t>
      </w:r>
    </w:p>
    <w:p w:rsidR="00A84703" w:rsidRPr="00A84703" w:rsidRDefault="00A84703" w:rsidP="00A84703">
      <w:pPr>
        <w:numPr>
          <w:ilvl w:val="0"/>
          <w:numId w:val="4"/>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Mega trends, market and technology opportunities: How phones, tablets, apps and services benefit seniors and users of all abilities</w:t>
      </w:r>
      <w:r w:rsidRPr="00A84703">
        <w:rPr>
          <w:rFonts w:eastAsiaTheme="minorHAnsi"/>
          <w:color w:val="1F497D" w:themeColor="text2"/>
          <w:sz w:val="24"/>
          <w:szCs w:val="24"/>
          <w:lang w:eastAsia="en-US"/>
        </w:rPr>
        <w:t xml:space="preserve"> </w:t>
      </w:r>
    </w:p>
    <w:p w:rsidR="00A84703" w:rsidRPr="00A84703" w:rsidRDefault="00A84703" w:rsidP="00A84703">
      <w:pPr>
        <w:numPr>
          <w:ilvl w:val="0"/>
          <w:numId w:val="4"/>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CIO Panel</w:t>
      </w:r>
      <w:r w:rsidRPr="00A84703">
        <w:rPr>
          <w:rFonts w:eastAsiaTheme="minorHAnsi"/>
          <w:color w:val="1F497D" w:themeColor="text2"/>
          <w:sz w:val="24"/>
          <w:szCs w:val="24"/>
          <w:lang w:eastAsia="en-US"/>
        </w:rPr>
        <w:t xml:space="preserve"> – Banks, transportations, e-government, e-commerce and information services using mobile web, communications and applications with customers</w:t>
      </w:r>
    </w:p>
    <w:p w:rsidR="00A84703" w:rsidRPr="00A84703" w:rsidRDefault="00A84703" w:rsidP="00A84703">
      <w:pPr>
        <w:spacing w:after="180" w:line="274" w:lineRule="auto"/>
        <w:rPr>
          <w:rFonts w:eastAsiaTheme="minorHAnsi"/>
          <w:b/>
          <w:sz w:val="24"/>
          <w:szCs w:val="24"/>
          <w:lang w:eastAsia="en-US"/>
        </w:rPr>
      </w:pP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12:30 p.m. to 2:00 p.m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Lunch in Showcase Area</w:t>
      </w:r>
      <w:r w:rsidRPr="00A84703">
        <w:rPr>
          <w:rFonts w:eastAsiaTheme="minorHAnsi"/>
          <w:b/>
          <w:sz w:val="24"/>
          <w:szCs w:val="24"/>
          <w:lang w:eastAsia="en-US"/>
        </w:rPr>
        <w:br/>
      </w:r>
      <w:r w:rsidRPr="00A84703">
        <w:rPr>
          <w:rFonts w:eastAsiaTheme="minorHAnsi"/>
          <w:color w:val="1F497D" w:themeColor="text2"/>
          <w:sz w:val="24"/>
          <w:szCs w:val="24"/>
          <w:lang w:eastAsia="en-US"/>
        </w:rPr>
        <w:t>Showcase opens at 12:00 p.m.</w:t>
      </w:r>
      <w:r w:rsidRPr="00A84703">
        <w:rPr>
          <w:rFonts w:eastAsiaTheme="minorHAnsi"/>
          <w:color w:val="1F497D" w:themeColor="text2"/>
          <w:sz w:val="24"/>
          <w:szCs w:val="24"/>
          <w:lang w:eastAsia="en-US"/>
        </w:rPr>
        <w:br/>
        <w:t>Buffet lunch served in Showcase Area at 12:45 p.m.</w:t>
      </w:r>
    </w:p>
    <w:p w:rsidR="00A84703" w:rsidRPr="00A84703" w:rsidRDefault="00A84703" w:rsidP="00A84703">
      <w:pPr>
        <w:rPr>
          <w:rFonts w:eastAsiaTheme="minorHAnsi"/>
          <w:b/>
          <w:sz w:val="24"/>
          <w:szCs w:val="24"/>
          <w:lang w:eastAsia="en-US"/>
        </w:rPr>
      </w:pPr>
      <w:r w:rsidRPr="00A84703">
        <w:rPr>
          <w:rFonts w:eastAsiaTheme="minorHAnsi"/>
          <w:b/>
          <w:sz w:val="24"/>
          <w:szCs w:val="24"/>
          <w:lang w:eastAsia="en-US"/>
        </w:rPr>
        <w:br/>
        <w:t xml:space="preserve">2:00 p.m. to 3:30 p.m. </w:t>
      </w:r>
    </w:p>
    <w:p w:rsidR="00A84703" w:rsidRPr="00A84703" w:rsidRDefault="00A84703" w:rsidP="00A84703">
      <w:pPr>
        <w:keepNext/>
        <w:keepLines/>
        <w:spacing w:before="20" w:after="0" w:line="240" w:lineRule="auto"/>
        <w:ind w:left="360"/>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Track A: Policy, Technology and Human Rights at a Crossroad</w:t>
      </w:r>
      <w:r w:rsidRPr="00A84703">
        <w:rPr>
          <w:rFonts w:eastAsiaTheme="majorEastAsia" w:cstheme="majorBidi"/>
          <w:b/>
          <w:bCs/>
          <w:color w:val="1F497D" w:themeColor="text2"/>
          <w:sz w:val="24"/>
          <w:szCs w:val="24"/>
          <w:lang w:eastAsia="en-US"/>
        </w:rPr>
        <w:br/>
      </w:r>
      <w:r w:rsidRPr="00A84703">
        <w:rPr>
          <w:rFonts w:eastAsiaTheme="majorEastAsia" w:cstheme="majorBidi"/>
          <w:bCs/>
          <w:color w:val="1F497D" w:themeColor="text2"/>
          <w:sz w:val="24"/>
          <w:szCs w:val="24"/>
          <w:lang w:eastAsia="en-US"/>
        </w:rPr>
        <w:t xml:space="preserve">Location: Salon 4   </w:t>
      </w:r>
      <w:r w:rsidRPr="00A84703">
        <w:rPr>
          <w:rFonts w:eastAsiaTheme="majorEastAsia" w:cstheme="majorBidi"/>
          <w:bCs/>
          <w:color w:val="1F497D" w:themeColor="text2"/>
          <w:sz w:val="24"/>
          <w:szCs w:val="24"/>
          <w:lang w:eastAsia="en-US"/>
        </w:rPr>
        <w:br/>
        <w:t>Session Chair: TBA</w:t>
      </w:r>
      <w:r w:rsidRPr="00A84703">
        <w:rPr>
          <w:rFonts w:eastAsiaTheme="majorEastAsia" w:cstheme="majorBidi"/>
          <w:bCs/>
          <w:sz w:val="24"/>
          <w:szCs w:val="24"/>
          <w:lang w:eastAsia="en-US"/>
        </w:rPr>
        <w:br/>
      </w:r>
    </w:p>
    <w:p w:rsidR="00A84703" w:rsidRPr="00A84703" w:rsidRDefault="00A84703" w:rsidP="00A84703">
      <w:pPr>
        <w:numPr>
          <w:ilvl w:val="0"/>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The 21</w:t>
      </w:r>
      <w:r w:rsidRPr="00A84703">
        <w:rPr>
          <w:rFonts w:eastAsiaTheme="minorHAnsi"/>
          <w:b/>
          <w:color w:val="1F497D" w:themeColor="text2"/>
          <w:sz w:val="24"/>
          <w:szCs w:val="24"/>
          <w:vertAlign w:val="superscript"/>
          <w:lang w:eastAsia="en-US"/>
        </w:rPr>
        <w:t>st</w:t>
      </w:r>
      <w:r w:rsidRPr="00A84703">
        <w:rPr>
          <w:rFonts w:eastAsiaTheme="minorHAnsi"/>
          <w:b/>
          <w:color w:val="1F497D" w:themeColor="text2"/>
          <w:sz w:val="24"/>
          <w:szCs w:val="24"/>
          <w:lang w:eastAsia="en-US"/>
        </w:rPr>
        <w:t xml:space="preserve"> Century Communications and Video Accessibility Act: origin, objectives and development and  of a landmark legislation:</w:t>
      </w:r>
      <w:r w:rsidRPr="00A84703">
        <w:rPr>
          <w:rFonts w:eastAsiaTheme="minorHAnsi"/>
          <w:color w:val="1F497D" w:themeColor="text2"/>
          <w:sz w:val="24"/>
          <w:szCs w:val="24"/>
          <w:lang w:eastAsia="en-US"/>
        </w:rPr>
        <w:t xml:space="preserve"> Senator XXX or Commissioner Mignon L. Clyburn, FCC</w:t>
      </w:r>
    </w:p>
    <w:p w:rsidR="00A84703" w:rsidRPr="00A84703" w:rsidRDefault="00A84703" w:rsidP="00A84703">
      <w:pPr>
        <w:numPr>
          <w:ilvl w:val="0"/>
          <w:numId w:val="3"/>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Latest developments and completion of rulemaking: Karen </w:t>
      </w:r>
      <w:proofErr w:type="spellStart"/>
      <w:r w:rsidRPr="00A84703">
        <w:rPr>
          <w:rFonts w:eastAsiaTheme="minorHAnsi"/>
          <w:b/>
          <w:color w:val="1F497D" w:themeColor="text2"/>
          <w:sz w:val="24"/>
          <w:szCs w:val="24"/>
          <w:lang w:eastAsia="en-US"/>
        </w:rPr>
        <w:t>Peltz</w:t>
      </w:r>
      <w:proofErr w:type="spellEnd"/>
      <w:r w:rsidRPr="00A84703">
        <w:rPr>
          <w:rFonts w:eastAsiaTheme="minorHAnsi"/>
          <w:b/>
          <w:color w:val="1F497D" w:themeColor="text2"/>
          <w:sz w:val="24"/>
          <w:szCs w:val="24"/>
          <w:lang w:eastAsia="en-US"/>
        </w:rPr>
        <w:t xml:space="preserve"> Strauss</w:t>
      </w:r>
      <w:r w:rsidRPr="00A84703">
        <w:rPr>
          <w:rFonts w:eastAsiaTheme="minorHAnsi"/>
          <w:color w:val="1F497D" w:themeColor="text2"/>
          <w:sz w:val="24"/>
          <w:szCs w:val="24"/>
          <w:lang w:eastAsia="en-US"/>
        </w:rPr>
        <w:t>, Deputy Chief, Consumer and Governmental Affairs Bureau, FCC</w:t>
      </w:r>
    </w:p>
    <w:p w:rsidR="00A84703" w:rsidRPr="00A84703" w:rsidRDefault="00A84703" w:rsidP="00A84703">
      <w:pPr>
        <w:numPr>
          <w:ilvl w:val="0"/>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Panel: Implementation challenges and opportunities, international comparisons</w:t>
      </w:r>
    </w:p>
    <w:p w:rsidR="00A84703" w:rsidRPr="00A84703" w:rsidRDefault="00A84703" w:rsidP="00A84703">
      <w:pPr>
        <w:numPr>
          <w:ilvl w:val="1"/>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International experiences: </w:t>
      </w:r>
      <w:r w:rsidRPr="00A84703">
        <w:rPr>
          <w:rFonts w:eastAsiaTheme="minorHAnsi"/>
          <w:color w:val="1F497D" w:themeColor="text2"/>
          <w:sz w:val="24"/>
          <w:szCs w:val="24"/>
          <w:lang w:eastAsia="en-US"/>
        </w:rPr>
        <w:t>Regulators with experience in mobile accessibility policies</w:t>
      </w:r>
    </w:p>
    <w:p w:rsidR="00A84703" w:rsidRPr="00A84703" w:rsidRDefault="00A84703" w:rsidP="00A84703">
      <w:pPr>
        <w:numPr>
          <w:ilvl w:val="1"/>
          <w:numId w:val="3"/>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Universal Services Funds </w:t>
      </w:r>
      <w:r w:rsidRPr="00A84703">
        <w:rPr>
          <w:rFonts w:eastAsiaTheme="minorHAnsi"/>
          <w:color w:val="1F497D" w:themeColor="text2"/>
          <w:sz w:val="24"/>
          <w:szCs w:val="24"/>
          <w:lang w:eastAsia="en-US"/>
        </w:rPr>
        <w:t>role</w:t>
      </w:r>
      <w:r w:rsidRPr="00A84703">
        <w:rPr>
          <w:rFonts w:eastAsiaTheme="minorHAnsi"/>
          <w:b/>
          <w:color w:val="1F497D" w:themeColor="text2"/>
          <w:sz w:val="24"/>
          <w:szCs w:val="24"/>
          <w:lang w:eastAsia="en-US"/>
        </w:rPr>
        <w:t xml:space="preserve"> </w:t>
      </w:r>
      <w:r w:rsidRPr="00A84703">
        <w:rPr>
          <w:rFonts w:eastAsiaTheme="minorHAnsi"/>
          <w:color w:val="1F497D" w:themeColor="text2"/>
          <w:sz w:val="24"/>
          <w:szCs w:val="24"/>
          <w:lang w:eastAsia="en-US"/>
        </w:rPr>
        <w:t>in supporting access for persons with disabilities</w:t>
      </w:r>
    </w:p>
    <w:p w:rsidR="00A84703" w:rsidRPr="00A84703" w:rsidRDefault="00A84703" w:rsidP="00A84703">
      <w:pPr>
        <w:numPr>
          <w:ilvl w:val="1"/>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Promoting accessibility solutions: </w:t>
      </w:r>
      <w:r w:rsidRPr="00A84703">
        <w:rPr>
          <w:rFonts w:eastAsiaTheme="minorHAnsi"/>
          <w:color w:val="1F497D" w:themeColor="text2"/>
          <w:sz w:val="24"/>
          <w:szCs w:val="24"/>
          <w:lang w:eastAsia="en-US"/>
        </w:rPr>
        <w:t>Mobile web browsers, emergency services, voice interfaces</w:t>
      </w:r>
    </w:p>
    <w:p w:rsidR="00A84703" w:rsidRPr="00A84703" w:rsidRDefault="00A84703" w:rsidP="00A84703">
      <w:pPr>
        <w:numPr>
          <w:ilvl w:val="1"/>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Panelists: </w:t>
      </w:r>
      <w:r w:rsidRPr="00A84703">
        <w:rPr>
          <w:rFonts w:eastAsiaTheme="minorHAnsi"/>
          <w:color w:val="1F497D" w:themeColor="text2"/>
          <w:sz w:val="24"/>
          <w:szCs w:val="24"/>
          <w:lang w:eastAsia="en-US"/>
        </w:rPr>
        <w:t>Representatives of seniors and persons with disabilities, mobile service providers, technology vendors (TBA)</w:t>
      </w:r>
    </w:p>
    <w:p w:rsidR="00A84703" w:rsidRPr="00A84703" w:rsidRDefault="00A84703" w:rsidP="00A84703">
      <w:pPr>
        <w:numPr>
          <w:ilvl w:val="0"/>
          <w:numId w:val="3"/>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Q &amp; As</w:t>
      </w:r>
      <w:r w:rsidRPr="00A84703">
        <w:rPr>
          <w:rFonts w:eastAsiaTheme="minorHAnsi"/>
          <w:b/>
          <w:color w:val="1F497D" w:themeColor="text2"/>
          <w:sz w:val="24"/>
          <w:szCs w:val="24"/>
          <w:lang w:eastAsia="en-US"/>
        </w:rPr>
        <w:br/>
      </w:r>
    </w:p>
    <w:p w:rsidR="00A84703" w:rsidRDefault="00A84703">
      <w:pPr>
        <w:rPr>
          <w:rFonts w:eastAsiaTheme="minorHAnsi"/>
          <w:b/>
          <w:color w:val="17365D" w:themeColor="text2" w:themeShade="BF"/>
          <w:sz w:val="24"/>
          <w:szCs w:val="24"/>
          <w:lang w:eastAsia="en-US"/>
        </w:rPr>
      </w:pPr>
      <w:r>
        <w:rPr>
          <w:rFonts w:eastAsiaTheme="minorHAnsi"/>
          <w:b/>
          <w:color w:val="17365D" w:themeColor="text2" w:themeShade="BF"/>
          <w:sz w:val="24"/>
          <w:szCs w:val="24"/>
          <w:lang w:eastAsia="en-US"/>
        </w:rPr>
        <w:br w:type="page"/>
      </w:r>
    </w:p>
    <w:p w:rsidR="00A84703" w:rsidRPr="00A84703" w:rsidRDefault="00A84703" w:rsidP="00A84703">
      <w:pPr>
        <w:tabs>
          <w:tab w:val="left" w:pos="7081"/>
        </w:tabs>
        <w:spacing w:after="180" w:line="274" w:lineRule="auto"/>
        <w:ind w:left="360"/>
        <w:rPr>
          <w:rFonts w:eastAsiaTheme="minorHAnsi"/>
          <w:color w:val="17365D" w:themeColor="text2" w:themeShade="BF"/>
          <w:sz w:val="24"/>
          <w:szCs w:val="24"/>
          <w:lang w:eastAsia="en-US"/>
        </w:rPr>
      </w:pPr>
      <w:r w:rsidRPr="00A84703">
        <w:rPr>
          <w:rFonts w:eastAsiaTheme="minorHAnsi"/>
          <w:b/>
          <w:color w:val="17365D" w:themeColor="text2" w:themeShade="BF"/>
          <w:sz w:val="24"/>
          <w:szCs w:val="24"/>
          <w:lang w:eastAsia="en-US"/>
        </w:rPr>
        <w:t>Track B: Developers Session:  New tools, features and distribution channels offered by mobile operating system environments – Windows 8</w:t>
      </w:r>
      <w:r w:rsidRPr="00A84703">
        <w:rPr>
          <w:rFonts w:eastAsiaTheme="minorHAnsi"/>
          <w:color w:val="17365D" w:themeColor="text2" w:themeShade="BF"/>
          <w:sz w:val="24"/>
          <w:szCs w:val="24"/>
          <w:lang w:eastAsia="en-US"/>
        </w:rPr>
        <w:br/>
      </w:r>
      <w:r w:rsidRPr="00A84703">
        <w:rPr>
          <w:rFonts w:eastAsiaTheme="minorHAnsi"/>
          <w:color w:val="1F497D" w:themeColor="text2"/>
          <w:sz w:val="24"/>
          <w:szCs w:val="24"/>
          <w:lang w:eastAsia="en-US"/>
        </w:rPr>
        <w:t>Location: Salons 1</w:t>
      </w:r>
      <w:proofErr w:type="gramStart"/>
      <w:r w:rsidRPr="00A84703">
        <w:rPr>
          <w:rFonts w:eastAsiaTheme="minorHAnsi"/>
          <w:color w:val="1F497D" w:themeColor="text2"/>
          <w:sz w:val="24"/>
          <w:szCs w:val="24"/>
          <w:lang w:eastAsia="en-US"/>
        </w:rPr>
        <w:t>,2</w:t>
      </w:r>
      <w:proofErr w:type="gramEnd"/>
      <w:r w:rsidRPr="00A84703">
        <w:rPr>
          <w:rFonts w:eastAsiaTheme="minorHAnsi"/>
          <w:color w:val="1F497D" w:themeColor="text2"/>
          <w:sz w:val="24"/>
          <w:szCs w:val="24"/>
          <w:lang w:eastAsia="en-US"/>
        </w:rPr>
        <w:t xml:space="preserve"> &amp; 3</w:t>
      </w:r>
      <w:r w:rsidRPr="00A84703">
        <w:rPr>
          <w:rFonts w:eastAsiaTheme="minorHAnsi"/>
          <w:color w:val="17365D" w:themeColor="text2" w:themeShade="BF"/>
          <w:sz w:val="24"/>
          <w:szCs w:val="24"/>
          <w:lang w:eastAsia="en-US"/>
        </w:rPr>
        <w:br/>
      </w:r>
      <w:r w:rsidRPr="00A84703">
        <w:rPr>
          <w:rFonts w:eastAsiaTheme="majorEastAsia" w:cstheme="majorBidi"/>
          <w:bCs/>
          <w:color w:val="1F497D" w:themeColor="text2"/>
          <w:sz w:val="24"/>
          <w:szCs w:val="24"/>
          <w:lang w:eastAsia="en-US"/>
        </w:rPr>
        <w:t>Session Chair: TBA</w:t>
      </w:r>
      <w:r w:rsidRPr="00A84703">
        <w:rPr>
          <w:rFonts w:eastAsiaTheme="minorHAnsi"/>
          <w:color w:val="17365D" w:themeColor="text2" w:themeShade="BF"/>
          <w:sz w:val="24"/>
          <w:szCs w:val="24"/>
          <w:lang w:eastAsia="en-US"/>
        </w:rPr>
        <w:br/>
      </w:r>
    </w:p>
    <w:p w:rsidR="00A84703" w:rsidRPr="00A84703" w:rsidRDefault="00A84703" w:rsidP="00A84703">
      <w:pPr>
        <w:tabs>
          <w:tab w:val="left" w:pos="7081"/>
        </w:tabs>
        <w:spacing w:after="180" w:line="274" w:lineRule="auto"/>
        <w:ind w:left="360"/>
        <w:rPr>
          <w:rFonts w:eastAsiaTheme="minorHAnsi"/>
          <w:b/>
          <w:color w:val="17365D" w:themeColor="text2" w:themeShade="BF"/>
          <w:sz w:val="24"/>
          <w:szCs w:val="24"/>
          <w:lang w:eastAsia="en-US"/>
        </w:rPr>
      </w:pPr>
      <w:r w:rsidRPr="00A84703">
        <w:rPr>
          <w:rFonts w:eastAsiaTheme="minorHAnsi"/>
          <w:b/>
          <w:color w:val="17365D" w:themeColor="text2" w:themeShade="BF"/>
          <w:sz w:val="24"/>
          <w:szCs w:val="24"/>
          <w:lang w:eastAsia="en-US"/>
        </w:rPr>
        <w:t>Track C: End Users Session:  Sorting out the apps jungle</w:t>
      </w:r>
      <w:r w:rsidRPr="00A84703">
        <w:rPr>
          <w:rFonts w:eastAsiaTheme="minorHAnsi"/>
          <w:b/>
          <w:color w:val="17365D" w:themeColor="text2" w:themeShade="BF"/>
          <w:sz w:val="24"/>
          <w:szCs w:val="24"/>
          <w:lang w:eastAsia="en-US"/>
        </w:rPr>
        <w:tab/>
      </w:r>
      <w:r w:rsidRPr="00A84703">
        <w:rPr>
          <w:rFonts w:eastAsiaTheme="minorHAnsi"/>
          <w:b/>
          <w:color w:val="17365D" w:themeColor="text2" w:themeShade="BF"/>
          <w:sz w:val="24"/>
          <w:szCs w:val="24"/>
          <w:lang w:eastAsia="en-US"/>
        </w:rPr>
        <w:br/>
      </w:r>
      <w:r w:rsidRPr="00A84703">
        <w:rPr>
          <w:rFonts w:eastAsiaTheme="minorHAnsi"/>
          <w:color w:val="1F497D" w:themeColor="text2"/>
          <w:sz w:val="24"/>
          <w:szCs w:val="24"/>
          <w:lang w:eastAsia="en-US"/>
        </w:rPr>
        <w:t>Location: Salons 5, 6 &amp; 7</w:t>
      </w:r>
      <w:r w:rsidRPr="00A84703">
        <w:rPr>
          <w:rFonts w:eastAsiaTheme="minorHAnsi"/>
          <w:color w:val="1F497D" w:themeColor="text2"/>
          <w:sz w:val="24"/>
          <w:szCs w:val="24"/>
          <w:lang w:eastAsia="en-US"/>
        </w:rPr>
        <w:br/>
        <w:t xml:space="preserve">Session Chair: </w:t>
      </w:r>
      <w:r w:rsidRPr="00A84703">
        <w:rPr>
          <w:rFonts w:eastAsiaTheme="minorHAnsi"/>
          <w:b/>
          <w:color w:val="1F497D" w:themeColor="text2"/>
          <w:sz w:val="24"/>
          <w:szCs w:val="24"/>
          <w:lang w:eastAsia="en-US"/>
        </w:rPr>
        <w:t>John Kemp</w:t>
      </w:r>
      <w:r w:rsidRPr="00A84703">
        <w:rPr>
          <w:rFonts w:eastAsiaTheme="minorHAnsi"/>
          <w:color w:val="1F497D" w:themeColor="text2"/>
          <w:sz w:val="24"/>
          <w:szCs w:val="24"/>
          <w:lang w:eastAsia="en-US"/>
        </w:rPr>
        <w:t xml:space="preserve">, CEO, Abilities! </w:t>
      </w:r>
      <w:proofErr w:type="gramStart"/>
      <w:r w:rsidRPr="00A84703">
        <w:rPr>
          <w:rFonts w:eastAsiaTheme="minorHAnsi"/>
          <w:color w:val="1F497D" w:themeColor="text2"/>
          <w:sz w:val="24"/>
          <w:szCs w:val="24"/>
          <w:lang w:eastAsia="en-US"/>
        </w:rPr>
        <w:t>and</w:t>
      </w:r>
      <w:proofErr w:type="gramEnd"/>
      <w:r w:rsidRPr="00A84703">
        <w:rPr>
          <w:rFonts w:eastAsiaTheme="minorHAnsi"/>
          <w:color w:val="1F497D" w:themeColor="text2"/>
          <w:sz w:val="24"/>
          <w:szCs w:val="24"/>
          <w:lang w:eastAsia="en-US"/>
        </w:rPr>
        <w:t xml:space="preserve"> Chair of the Advocacy Committee, G3ict</w:t>
      </w:r>
    </w:p>
    <w:p w:rsidR="00A84703" w:rsidRPr="00A84703" w:rsidRDefault="00A84703" w:rsidP="00A84703">
      <w:pPr>
        <w:numPr>
          <w:ilvl w:val="0"/>
          <w:numId w:val="12"/>
        </w:numPr>
        <w:tabs>
          <w:tab w:val="left" w:pos="7081"/>
        </w:tabs>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How to promote better information on mobile apps, devices and services for seniors and users of all abilities? </w:t>
      </w:r>
    </w:p>
    <w:p w:rsidR="00A84703" w:rsidRPr="00A84703" w:rsidRDefault="00A84703" w:rsidP="00A84703">
      <w:pPr>
        <w:numPr>
          <w:ilvl w:val="0"/>
          <w:numId w:val="12"/>
        </w:numPr>
        <w:tabs>
          <w:tab w:val="left" w:pos="7081"/>
        </w:tabs>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Testing, evaluations and rankings</w:t>
      </w:r>
    </w:p>
    <w:p w:rsidR="00A84703" w:rsidRPr="00A84703" w:rsidRDefault="00A84703" w:rsidP="00A84703">
      <w:pPr>
        <w:numPr>
          <w:ilvl w:val="0"/>
          <w:numId w:val="12"/>
        </w:numPr>
        <w:tabs>
          <w:tab w:val="left" w:pos="7081"/>
        </w:tabs>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Users’ feedback and crowd sourcing</w:t>
      </w:r>
    </w:p>
    <w:p w:rsidR="00A84703" w:rsidRPr="00A84703" w:rsidRDefault="00A84703" w:rsidP="00A84703">
      <w:pPr>
        <w:numPr>
          <w:ilvl w:val="0"/>
          <w:numId w:val="12"/>
        </w:numPr>
        <w:tabs>
          <w:tab w:val="left" w:pos="7081"/>
        </w:tabs>
        <w:spacing w:after="180" w:line="240" w:lineRule="auto"/>
        <w:contextualSpacing/>
        <w:rPr>
          <w:rFonts w:eastAsiaTheme="minorHAnsi"/>
          <w:b/>
          <w:color w:val="17365D" w:themeColor="text2" w:themeShade="BF"/>
          <w:sz w:val="24"/>
          <w:szCs w:val="24"/>
          <w:lang w:eastAsia="en-US"/>
        </w:rPr>
      </w:pPr>
      <w:r w:rsidRPr="00A84703">
        <w:rPr>
          <w:rFonts w:eastAsiaTheme="minorHAnsi"/>
          <w:color w:val="1F497D" w:themeColor="text2"/>
          <w:sz w:val="24"/>
          <w:szCs w:val="24"/>
          <w:lang w:eastAsia="en-US"/>
        </w:rPr>
        <w:t>Alternative app store models</w:t>
      </w:r>
      <w:r w:rsidRPr="00A84703">
        <w:rPr>
          <w:rFonts w:eastAsiaTheme="minorHAnsi"/>
          <w:b/>
          <w:color w:val="1F497D" w:themeColor="text2"/>
          <w:sz w:val="24"/>
          <w:szCs w:val="24"/>
          <w:lang w:eastAsia="en-US"/>
        </w:rPr>
        <w:t xml:space="preserve">   </w:t>
      </w:r>
      <w:r w:rsidRPr="00A84703">
        <w:rPr>
          <w:rFonts w:eastAsiaTheme="minorHAnsi"/>
          <w:b/>
          <w:color w:val="17365D" w:themeColor="text2" w:themeShade="BF"/>
          <w:sz w:val="24"/>
          <w:szCs w:val="24"/>
          <w:lang w:eastAsia="en-US"/>
        </w:rPr>
        <w:br/>
      </w:r>
      <w:r w:rsidRPr="00A84703">
        <w:rPr>
          <w:rFonts w:eastAsiaTheme="minorHAnsi"/>
          <w:b/>
          <w:color w:val="17365D" w:themeColor="text2" w:themeShade="BF"/>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3:30 p.m. to 3:45 p.m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 xml:space="preserve">Refreshment Break in Showcase Area  </w:t>
      </w:r>
      <w:r w:rsidRPr="00A84703">
        <w:rPr>
          <w:rFonts w:eastAsiaTheme="majorEastAsia" w:cstheme="majorBidi"/>
          <w:b/>
          <w:bCs/>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3:45 p.m. to 5:15 p.m.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Ecosystem and Technology Break-out Sessions</w:t>
      </w:r>
    </w:p>
    <w:p w:rsidR="00A84703" w:rsidRPr="00A84703" w:rsidRDefault="00A84703" w:rsidP="00A84703">
      <w:pPr>
        <w:numPr>
          <w:ilvl w:val="0"/>
          <w:numId w:val="5"/>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Voice interfaces: Latest developments and global trends – Studio D </w:t>
      </w:r>
    </w:p>
    <w:p w:rsidR="00A84703" w:rsidRPr="00A84703" w:rsidRDefault="00A84703" w:rsidP="00A84703">
      <w:pPr>
        <w:numPr>
          <w:ilvl w:val="0"/>
          <w:numId w:val="5"/>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New tools, features and distribution channels offered by mobile operating system environments – Android – Studio E</w:t>
      </w:r>
    </w:p>
    <w:p w:rsidR="00A84703" w:rsidRPr="00A84703" w:rsidRDefault="00A84703" w:rsidP="00A84703">
      <w:pPr>
        <w:numPr>
          <w:ilvl w:val="0"/>
          <w:numId w:val="5"/>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Making multiple accessible apps and services work without cognitive overload:  Optimizing user experience, alternative interfaces, cloud solutions – Studio F </w:t>
      </w:r>
    </w:p>
    <w:p w:rsidR="00A84703" w:rsidRPr="00A84703" w:rsidRDefault="00A84703" w:rsidP="00A84703">
      <w:pPr>
        <w:numPr>
          <w:ilvl w:val="0"/>
          <w:numId w:val="5"/>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Developing accessible mobile apps and services 101 – Tutorial – Salon 6 </w:t>
      </w:r>
    </w:p>
    <w:p w:rsidR="00A84703" w:rsidRPr="00A84703" w:rsidRDefault="00A84703" w:rsidP="00A84703">
      <w:pPr>
        <w:numPr>
          <w:ilvl w:val="0"/>
          <w:numId w:val="5"/>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Implementing mobile accessibility in the development cycle – Salon 5 </w:t>
      </w:r>
      <w:r w:rsidRPr="00A84703">
        <w:rPr>
          <w:rFonts w:eastAsiaTheme="minorHAnsi"/>
          <w:color w:val="1F497D" w:themeColor="text2"/>
          <w:sz w:val="24"/>
          <w:szCs w:val="24"/>
          <w:lang w:eastAsia="en-US"/>
        </w:rPr>
        <w:br/>
      </w:r>
    </w:p>
    <w:p w:rsidR="00A84703" w:rsidRPr="00A84703" w:rsidRDefault="00A84703" w:rsidP="00A84703">
      <w:pPr>
        <w:spacing w:after="180" w:line="240" w:lineRule="auto"/>
        <w:ind w:left="720"/>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 </w:t>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5:15 p.m. to 7:00 p.m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 xml:space="preserve">Cocktail reception </w:t>
      </w:r>
      <w:r w:rsidRPr="00A84703">
        <w:rPr>
          <w:rFonts w:eastAsiaTheme="minorHAnsi"/>
          <w:b/>
          <w:sz w:val="24"/>
          <w:szCs w:val="24"/>
          <w:lang w:eastAsia="en-US"/>
        </w:rPr>
        <w:br/>
      </w:r>
      <w:r w:rsidRPr="00A84703">
        <w:rPr>
          <w:rFonts w:eastAsiaTheme="minorHAnsi"/>
          <w:color w:val="1F497D" w:themeColor="text2"/>
          <w:sz w:val="24"/>
          <w:szCs w:val="24"/>
          <w:lang w:eastAsia="en-US"/>
        </w:rPr>
        <w:t>Location: Showcase Area (pre-function hallway), Studio C and outdoor terrace</w:t>
      </w:r>
    </w:p>
    <w:p w:rsidR="00A84703" w:rsidRPr="00A84703" w:rsidRDefault="00A84703" w:rsidP="00A84703">
      <w:pPr>
        <w:rPr>
          <w:rFonts w:eastAsiaTheme="minorHAnsi"/>
          <w:lang w:eastAsia="en-US"/>
        </w:rPr>
      </w:pPr>
      <w:r w:rsidRPr="00A84703">
        <w:rPr>
          <w:rFonts w:eastAsiaTheme="minorHAnsi"/>
          <w:lang w:eastAsia="en-US"/>
        </w:rPr>
        <w:br w:type="page"/>
      </w:r>
    </w:p>
    <w:p w:rsidR="00A84703" w:rsidRPr="00A84703" w:rsidRDefault="00A84703" w:rsidP="00A84703">
      <w:pPr>
        <w:keepNext/>
        <w:keepLines/>
        <w:spacing w:before="120" w:after="0" w:line="240" w:lineRule="auto"/>
        <w:outlineLvl w:val="1"/>
        <w:rPr>
          <w:rFonts w:asciiTheme="majorHAnsi" w:eastAsiaTheme="majorEastAsia" w:hAnsiTheme="majorHAnsi" w:cstheme="majorBidi"/>
          <w:b/>
          <w:bCs/>
          <w:color w:val="9BBB59" w:themeColor="accent3"/>
          <w:sz w:val="28"/>
          <w:szCs w:val="26"/>
          <w:lang w:eastAsia="en-US"/>
        </w:rPr>
      </w:pPr>
      <w:r w:rsidRPr="00A84703">
        <w:rPr>
          <w:rFonts w:asciiTheme="majorHAnsi" w:eastAsiaTheme="majorEastAsia" w:hAnsiTheme="majorHAnsi" w:cstheme="majorBidi"/>
          <w:b/>
          <w:bCs/>
          <w:color w:val="9BBB59" w:themeColor="accent3"/>
          <w:sz w:val="28"/>
          <w:szCs w:val="26"/>
          <w:lang w:eastAsia="en-US"/>
        </w:rPr>
        <w:t>Friday, June 7, 2013</w:t>
      </w:r>
    </w:p>
    <w:p w:rsidR="00A84703" w:rsidRPr="00A84703" w:rsidRDefault="00A84703" w:rsidP="00A84703">
      <w:pPr>
        <w:spacing w:after="180" w:line="274" w:lineRule="auto"/>
        <w:rPr>
          <w:rFonts w:eastAsiaTheme="minorHAnsi"/>
          <w:b/>
          <w:lang w:eastAsia="en-US"/>
        </w:rPr>
      </w:pP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8:00 a.m. to 9:00 a.m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Refreshment Break in Showcase Area</w:t>
      </w:r>
    </w:p>
    <w:p w:rsidR="00A84703" w:rsidRPr="00A84703" w:rsidRDefault="00A84703" w:rsidP="00A84703">
      <w:pPr>
        <w:spacing w:after="180" w:line="274" w:lineRule="auto"/>
        <w:jc w:val="both"/>
        <w:rPr>
          <w:rFonts w:eastAsiaTheme="minorHAnsi"/>
          <w:b/>
          <w:sz w:val="24"/>
          <w:szCs w:val="24"/>
          <w:lang w:eastAsia="en-US"/>
        </w:rPr>
      </w:pPr>
      <w:r w:rsidRPr="00A84703">
        <w:rPr>
          <w:rFonts w:eastAsiaTheme="minorHAnsi"/>
          <w:b/>
          <w:sz w:val="24"/>
          <w:szCs w:val="24"/>
          <w:lang w:eastAsia="en-US"/>
        </w:rPr>
        <w:t>9:00 a.m. to 10:30 a.m.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Market Development Forums</w:t>
      </w:r>
    </w:p>
    <w:p w:rsidR="00A84703" w:rsidRPr="00A84703" w:rsidRDefault="00A84703" w:rsidP="00A84703">
      <w:pPr>
        <w:numPr>
          <w:ilvl w:val="0"/>
          <w:numId w:val="7"/>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Tablet based solutions: Opportunities for the Assistive Technology Industry  – Studio E </w:t>
      </w:r>
    </w:p>
    <w:p w:rsidR="00A84703" w:rsidRPr="00A84703" w:rsidRDefault="00A84703" w:rsidP="00A84703">
      <w:pPr>
        <w:numPr>
          <w:ilvl w:val="0"/>
          <w:numId w:val="7"/>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Promoting solutions for senior users:</w:t>
      </w:r>
      <w:r w:rsidRPr="00A84703">
        <w:rPr>
          <w:rFonts w:eastAsiaTheme="minorHAnsi"/>
          <w:sz w:val="24"/>
          <w:szCs w:val="24"/>
          <w:lang w:eastAsia="en-US"/>
        </w:rPr>
        <w:t xml:space="preserve"> </w:t>
      </w:r>
      <w:r w:rsidRPr="00A84703">
        <w:rPr>
          <w:rFonts w:eastAsiaTheme="minorHAnsi"/>
          <w:color w:val="1F497D" w:themeColor="text2"/>
          <w:sz w:val="24"/>
          <w:szCs w:val="24"/>
          <w:lang w:eastAsia="en-US"/>
        </w:rPr>
        <w:t xml:space="preserve">Enhancing people’s activities to stay engaged with their community, to stay employed, to stay in their own homes as they age – Studio D </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br/>
        <w:t>Applications Theaters Sessions (4 parallel sessions with 7 app presenters each)</w:t>
      </w:r>
      <w:r w:rsidRPr="00A84703">
        <w:rPr>
          <w:rFonts w:eastAsiaTheme="majorEastAsia" w:cstheme="majorBidi"/>
          <w:b/>
          <w:bCs/>
          <w:color w:val="1F497D" w:themeColor="text2"/>
          <w:sz w:val="24"/>
          <w:szCs w:val="24"/>
          <w:lang w:eastAsia="en-US"/>
        </w:rPr>
        <w:br/>
      </w:r>
    </w:p>
    <w:p w:rsidR="00A84703" w:rsidRPr="00A84703" w:rsidRDefault="00A84703" w:rsidP="00A84703">
      <w:pPr>
        <w:numPr>
          <w:ilvl w:val="0"/>
          <w:numId w:val="10"/>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visual impairments – Salon 5 </w:t>
      </w:r>
    </w:p>
    <w:p w:rsidR="00A84703" w:rsidRPr="00A84703" w:rsidRDefault="00A84703" w:rsidP="00A84703">
      <w:pPr>
        <w:numPr>
          <w:ilvl w:val="0"/>
          <w:numId w:val="10"/>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hard of hearing, deaf and speech impaired persons – Salon 6 </w:t>
      </w:r>
    </w:p>
    <w:p w:rsidR="00A84703" w:rsidRPr="00A84703" w:rsidRDefault="00A84703" w:rsidP="00A84703">
      <w:pPr>
        <w:numPr>
          <w:ilvl w:val="0"/>
          <w:numId w:val="10"/>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learning and cognitive disabilities – Salon 7 </w:t>
      </w:r>
    </w:p>
    <w:p w:rsidR="00A84703" w:rsidRPr="00A84703" w:rsidRDefault="00A84703" w:rsidP="00A84703">
      <w:pPr>
        <w:numPr>
          <w:ilvl w:val="0"/>
          <w:numId w:val="10"/>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persons with limited mobility – Studio F </w:t>
      </w:r>
      <w:r w:rsidRPr="00A84703">
        <w:rPr>
          <w:rFonts w:eastAsiaTheme="minorHAnsi"/>
          <w:color w:val="1F497D" w:themeColor="text2"/>
          <w:sz w:val="24"/>
          <w:szCs w:val="24"/>
          <w:lang w:eastAsia="en-US"/>
        </w:rPr>
        <w:br/>
      </w:r>
      <w:r w:rsidRPr="00A84703">
        <w:rPr>
          <w:rFonts w:eastAsiaTheme="minorHAnsi"/>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10:30 a.m. to 11:00 a.m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Refreshment Break in Showcase Area</w:t>
      </w:r>
      <w:r w:rsidRPr="00A84703">
        <w:rPr>
          <w:rFonts w:eastAsiaTheme="majorEastAsia" w:cstheme="majorBidi"/>
          <w:b/>
          <w:bCs/>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11:00 a.m. to 12:30 p.m.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Market Development Forums</w:t>
      </w:r>
    </w:p>
    <w:p w:rsidR="00A84703" w:rsidRPr="00A84703" w:rsidRDefault="00A84703" w:rsidP="00A84703">
      <w:pPr>
        <w:numPr>
          <w:ilvl w:val="0"/>
          <w:numId w:val="7"/>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Mobile Operators success stories – Studio E </w:t>
      </w:r>
    </w:p>
    <w:p w:rsidR="00A84703" w:rsidRPr="00A84703" w:rsidRDefault="00A84703" w:rsidP="00A84703">
      <w:pPr>
        <w:numPr>
          <w:ilvl w:val="0"/>
          <w:numId w:val="7"/>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Making solutions accessible across borders: Emergency response, relay services, localization of apps and services – Studio D </w:t>
      </w:r>
      <w:r w:rsidRPr="00A84703">
        <w:rPr>
          <w:rFonts w:eastAsiaTheme="minorHAnsi"/>
          <w:color w:val="1F497D" w:themeColor="text2"/>
          <w:sz w:val="24"/>
          <w:szCs w:val="24"/>
          <w:lang w:eastAsia="en-US"/>
        </w:rPr>
        <w:br/>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Applications Theaters Sessions – Cont’d (4 parallel sessions with 7 app presenters each)</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developing countries and low resource environments:  Leveraging feature phones, cloud-based solutions and low cost devices – Salon 5 </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and solutions for the classroom – Salon 6 </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Mobile apps and services for local government – Salon 7 </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color w:val="1F497D" w:themeColor="text2"/>
          <w:sz w:val="24"/>
          <w:szCs w:val="24"/>
          <w:lang w:eastAsia="en-US"/>
        </w:rPr>
        <w:t xml:space="preserve">Assistive apps for travel and transportation – Studio F </w:t>
      </w:r>
    </w:p>
    <w:p w:rsidR="00A84703" w:rsidRPr="00A84703" w:rsidRDefault="00A84703" w:rsidP="00A84703">
      <w:pPr>
        <w:rPr>
          <w:rFonts w:eastAsiaTheme="minorHAnsi"/>
          <w:b/>
          <w:sz w:val="24"/>
          <w:szCs w:val="24"/>
          <w:lang w:eastAsia="en-US"/>
        </w:rPr>
      </w:pPr>
      <w:r w:rsidRPr="00A84703">
        <w:rPr>
          <w:rFonts w:eastAsiaTheme="minorHAnsi"/>
          <w:b/>
          <w:sz w:val="24"/>
          <w:szCs w:val="24"/>
          <w:lang w:eastAsia="en-US"/>
        </w:rPr>
        <w:br w:type="page"/>
      </w:r>
    </w:p>
    <w:p w:rsidR="00A84703" w:rsidRPr="00A84703" w:rsidRDefault="00A84703" w:rsidP="00A84703">
      <w:pPr>
        <w:rPr>
          <w:rFonts w:eastAsiaTheme="minorHAnsi"/>
          <w:b/>
          <w:sz w:val="24"/>
          <w:szCs w:val="24"/>
          <w:lang w:eastAsia="en-US"/>
        </w:rPr>
      </w:pPr>
      <w:r w:rsidRPr="00A84703">
        <w:rPr>
          <w:rFonts w:eastAsiaTheme="minorHAnsi"/>
          <w:b/>
          <w:sz w:val="24"/>
          <w:szCs w:val="24"/>
          <w:lang w:eastAsia="en-US"/>
        </w:rPr>
        <w:t>12:30 p.m. to 2:00 p.m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7365D" w:themeColor="text2" w:themeShade="BF"/>
          <w:sz w:val="24"/>
          <w:szCs w:val="24"/>
          <w:lang w:eastAsia="en-US"/>
        </w:rPr>
        <w:t>Lunch in Showcase Area</w:t>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2:00 p.m. to 3:45 p.m.</w:t>
      </w:r>
    </w:p>
    <w:p w:rsidR="00A84703" w:rsidRPr="00A84703" w:rsidRDefault="00A84703" w:rsidP="00A84703">
      <w:pPr>
        <w:keepNext/>
        <w:keepLines/>
        <w:spacing w:before="20" w:after="0" w:line="240" w:lineRule="auto"/>
        <w:outlineLvl w:val="2"/>
        <w:rPr>
          <w:rFonts w:eastAsiaTheme="majorEastAsia" w:cstheme="majorBidi"/>
          <w:b/>
          <w:bCs/>
          <w:color w:val="17365D" w:themeColor="text2" w:themeShade="BF"/>
          <w:sz w:val="24"/>
          <w:szCs w:val="24"/>
          <w:lang w:eastAsia="en-US"/>
        </w:rPr>
      </w:pPr>
      <w:r w:rsidRPr="00A84703">
        <w:rPr>
          <w:rFonts w:eastAsiaTheme="majorEastAsia" w:cstheme="majorBidi"/>
          <w:b/>
          <w:bCs/>
          <w:color w:val="17365D" w:themeColor="text2" w:themeShade="BF"/>
          <w:sz w:val="24"/>
          <w:szCs w:val="24"/>
          <w:lang w:eastAsia="en-US"/>
        </w:rPr>
        <w:t>Tablets and mobile phones application opportunities for professionals in special education, senior care services and rehabilitation</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Special Educators Session: Leading apps and services for Special Education </w:t>
      </w:r>
      <w:r w:rsidRPr="00A84703">
        <w:rPr>
          <w:rFonts w:eastAsiaTheme="minorHAnsi"/>
          <w:color w:val="1F497D" w:themeColor="text2"/>
          <w:sz w:val="24"/>
          <w:szCs w:val="24"/>
          <w:lang w:eastAsia="en-US"/>
        </w:rPr>
        <w:t xml:space="preserve">– Salon 6  </w:t>
      </w:r>
    </w:p>
    <w:p w:rsidR="00A84703" w:rsidRPr="00A84703" w:rsidRDefault="00A84703" w:rsidP="00A84703">
      <w:pPr>
        <w:numPr>
          <w:ilvl w:val="0"/>
          <w:numId w:val="6"/>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Care Professionals: Leading apps and services for seniors:  opportunities, success stories </w:t>
      </w:r>
      <w:r w:rsidRPr="00A84703">
        <w:rPr>
          <w:rFonts w:eastAsiaTheme="minorHAnsi"/>
          <w:color w:val="1F497D" w:themeColor="text2"/>
          <w:sz w:val="24"/>
          <w:szCs w:val="24"/>
          <w:lang w:eastAsia="en-US"/>
        </w:rPr>
        <w:t xml:space="preserve">– Salon 5  </w:t>
      </w:r>
    </w:p>
    <w:p w:rsidR="00A84703" w:rsidRPr="00A84703" w:rsidRDefault="00A84703" w:rsidP="00A84703">
      <w:pPr>
        <w:numPr>
          <w:ilvl w:val="0"/>
          <w:numId w:val="6"/>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Rehabilitation Professionals: Leading mobile solutions for rehabilitation </w:t>
      </w:r>
      <w:r w:rsidRPr="00A84703">
        <w:rPr>
          <w:rFonts w:eastAsiaTheme="minorHAnsi"/>
          <w:color w:val="1F497D" w:themeColor="text2"/>
          <w:sz w:val="24"/>
          <w:szCs w:val="24"/>
          <w:lang w:eastAsia="en-US"/>
        </w:rPr>
        <w:t xml:space="preserve">– Salon 7  </w:t>
      </w:r>
    </w:p>
    <w:p w:rsidR="00A84703" w:rsidRPr="00A84703" w:rsidRDefault="00A84703" w:rsidP="00A84703">
      <w:pPr>
        <w:spacing w:after="180" w:line="240" w:lineRule="auto"/>
        <w:contextualSpacing/>
        <w:rPr>
          <w:rFonts w:eastAsiaTheme="minorHAnsi"/>
          <w:b/>
          <w:color w:val="17365D" w:themeColor="text2" w:themeShade="BF"/>
          <w:sz w:val="24"/>
          <w:szCs w:val="24"/>
          <w:lang w:eastAsia="en-US"/>
        </w:rPr>
      </w:pPr>
    </w:p>
    <w:p w:rsidR="00A84703" w:rsidRPr="00A84703" w:rsidRDefault="00A84703" w:rsidP="00A84703">
      <w:pPr>
        <w:keepNext/>
        <w:keepLines/>
        <w:spacing w:before="20" w:after="0" w:line="240" w:lineRule="auto"/>
        <w:outlineLvl w:val="2"/>
        <w:rPr>
          <w:rFonts w:eastAsiaTheme="majorEastAsia" w:cstheme="majorBidi"/>
          <w:b/>
          <w:bCs/>
          <w:color w:val="17365D" w:themeColor="text2" w:themeShade="BF"/>
          <w:sz w:val="24"/>
          <w:szCs w:val="24"/>
          <w:lang w:eastAsia="en-US"/>
        </w:rPr>
      </w:pPr>
      <w:r w:rsidRPr="00A84703">
        <w:rPr>
          <w:rFonts w:eastAsiaTheme="majorEastAsia" w:cstheme="majorBidi"/>
          <w:b/>
          <w:bCs/>
          <w:color w:val="17365D" w:themeColor="text2" w:themeShade="BF"/>
          <w:sz w:val="24"/>
          <w:szCs w:val="24"/>
          <w:lang w:eastAsia="en-US"/>
        </w:rPr>
        <w:t>Innovation Forums</w:t>
      </w:r>
    </w:p>
    <w:p w:rsidR="00A84703" w:rsidRPr="00A84703" w:rsidRDefault="00A84703" w:rsidP="00A84703">
      <w:pPr>
        <w:numPr>
          <w:ilvl w:val="0"/>
          <w:numId w:val="8"/>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Understanding users’ needs, market research and testing </w:t>
      </w:r>
      <w:r w:rsidRPr="00A84703">
        <w:rPr>
          <w:rFonts w:eastAsiaTheme="minorHAnsi"/>
          <w:color w:val="1F497D" w:themeColor="text2"/>
          <w:sz w:val="24"/>
          <w:szCs w:val="24"/>
          <w:lang w:eastAsia="en-US"/>
        </w:rPr>
        <w:t>– Studio F</w:t>
      </w:r>
      <w:r w:rsidRPr="00A84703">
        <w:rPr>
          <w:rFonts w:eastAsiaTheme="minorHAnsi"/>
          <w:b/>
          <w:color w:val="1F497D" w:themeColor="text2"/>
          <w:sz w:val="24"/>
          <w:szCs w:val="24"/>
          <w:lang w:eastAsia="en-US"/>
        </w:rPr>
        <w:t xml:space="preserve"> </w:t>
      </w:r>
    </w:p>
    <w:p w:rsidR="00A84703" w:rsidRPr="00A84703" w:rsidRDefault="00A84703" w:rsidP="00A84703">
      <w:pPr>
        <w:numPr>
          <w:ilvl w:val="0"/>
          <w:numId w:val="8"/>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 xml:space="preserve">What the senior market demands – Users perspective on future services </w:t>
      </w:r>
      <w:r w:rsidRPr="00A84703">
        <w:rPr>
          <w:rFonts w:eastAsiaTheme="minorHAnsi"/>
          <w:color w:val="1F497D" w:themeColor="text2"/>
          <w:sz w:val="24"/>
          <w:szCs w:val="24"/>
          <w:lang w:eastAsia="en-US"/>
        </w:rPr>
        <w:t>– Studio E</w:t>
      </w:r>
      <w:r w:rsidRPr="00A84703">
        <w:rPr>
          <w:rFonts w:eastAsiaTheme="minorHAnsi"/>
          <w:b/>
          <w:color w:val="1F497D" w:themeColor="text2"/>
          <w:sz w:val="24"/>
          <w:szCs w:val="24"/>
          <w:lang w:eastAsia="en-US"/>
        </w:rPr>
        <w:t xml:space="preserve"> </w:t>
      </w:r>
    </w:p>
    <w:p w:rsidR="00A84703" w:rsidRPr="00A84703" w:rsidRDefault="00A84703" w:rsidP="00A84703">
      <w:pPr>
        <w:numPr>
          <w:ilvl w:val="0"/>
          <w:numId w:val="8"/>
        </w:numPr>
        <w:spacing w:after="180" w:line="240" w:lineRule="auto"/>
        <w:contextualSpacing/>
        <w:rPr>
          <w:rFonts w:eastAsiaTheme="minorHAnsi"/>
          <w:color w:val="1F497D" w:themeColor="text2"/>
          <w:sz w:val="24"/>
          <w:szCs w:val="24"/>
          <w:lang w:eastAsia="en-US"/>
        </w:rPr>
      </w:pPr>
      <w:r w:rsidRPr="00A84703">
        <w:rPr>
          <w:rFonts w:eastAsiaTheme="minorHAnsi"/>
          <w:b/>
          <w:color w:val="1F497D" w:themeColor="text2"/>
          <w:sz w:val="24"/>
          <w:szCs w:val="24"/>
          <w:lang w:eastAsia="en-US"/>
        </w:rPr>
        <w:t xml:space="preserve">Phones and tablets as second screens – Broadcasting, electronic kiosks, remote consoles </w:t>
      </w:r>
      <w:r w:rsidRPr="00A84703">
        <w:rPr>
          <w:rFonts w:eastAsiaTheme="minorHAnsi"/>
          <w:color w:val="1F497D" w:themeColor="text2"/>
          <w:sz w:val="24"/>
          <w:szCs w:val="24"/>
          <w:lang w:eastAsia="en-US"/>
        </w:rPr>
        <w:t xml:space="preserve"> – Studio D</w:t>
      </w:r>
      <w:r w:rsidRPr="00A84703">
        <w:rPr>
          <w:rFonts w:eastAsiaTheme="minorHAnsi"/>
          <w:color w:val="1F497D" w:themeColor="text2"/>
          <w:sz w:val="24"/>
          <w:szCs w:val="24"/>
          <w:lang w:eastAsia="en-US"/>
        </w:rPr>
        <w:br/>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t>3:45 p.m. to 4:15 p.m</w:t>
      </w:r>
      <w:proofErr w:type="gramStart"/>
      <w:r w:rsidRPr="00A84703">
        <w:rPr>
          <w:rFonts w:eastAsiaTheme="minorHAnsi"/>
          <w:b/>
          <w:sz w:val="24"/>
          <w:szCs w:val="24"/>
          <w:lang w:eastAsia="en-US"/>
        </w:rPr>
        <w:t>.</w:t>
      </w:r>
      <w:proofErr w:type="gramEnd"/>
      <w:r w:rsidRPr="00A84703">
        <w:rPr>
          <w:rFonts w:eastAsiaTheme="minorHAnsi"/>
          <w:b/>
          <w:sz w:val="24"/>
          <w:szCs w:val="24"/>
          <w:lang w:eastAsia="en-US"/>
        </w:rPr>
        <w:br/>
      </w:r>
      <w:r w:rsidRPr="00A84703">
        <w:rPr>
          <w:rFonts w:eastAsiaTheme="majorEastAsia" w:cstheme="majorBidi"/>
          <w:b/>
          <w:bCs/>
          <w:color w:val="1F497D" w:themeColor="text2"/>
          <w:sz w:val="24"/>
          <w:szCs w:val="24"/>
          <w:lang w:eastAsia="en-US"/>
        </w:rPr>
        <w:t>Refreshment Break in Showcase Area</w:t>
      </w:r>
      <w:r w:rsidRPr="00A84703">
        <w:rPr>
          <w:rFonts w:eastAsiaTheme="minorHAnsi"/>
          <w:b/>
          <w:sz w:val="24"/>
          <w:szCs w:val="24"/>
          <w:lang w:eastAsia="en-US"/>
        </w:rPr>
        <w:br/>
      </w:r>
      <w:r w:rsidRPr="00A84703">
        <w:rPr>
          <w:rFonts w:eastAsiaTheme="minorHAnsi"/>
          <w:color w:val="1F497D" w:themeColor="text2"/>
          <w:sz w:val="24"/>
          <w:szCs w:val="24"/>
          <w:lang w:eastAsia="en-US"/>
        </w:rPr>
        <w:br/>
      </w:r>
      <w:r w:rsidRPr="00A84703">
        <w:rPr>
          <w:rFonts w:eastAsiaTheme="minorHAnsi"/>
          <w:b/>
          <w:sz w:val="24"/>
          <w:szCs w:val="24"/>
          <w:lang w:eastAsia="en-US"/>
        </w:rPr>
        <w:t>4:30 p.m. to 5:30 p.m.</w:t>
      </w:r>
    </w:p>
    <w:p w:rsidR="00A84703" w:rsidRPr="00A84703" w:rsidRDefault="00A84703" w:rsidP="00A84703">
      <w:pPr>
        <w:keepNext/>
        <w:keepLines/>
        <w:spacing w:before="20" w:after="0" w:line="240" w:lineRule="auto"/>
        <w:outlineLvl w:val="2"/>
        <w:rPr>
          <w:rFonts w:eastAsiaTheme="majorEastAsia" w:cstheme="majorBidi"/>
          <w:b/>
          <w:bCs/>
          <w:color w:val="1F497D" w:themeColor="text2"/>
          <w:sz w:val="24"/>
          <w:szCs w:val="24"/>
          <w:lang w:eastAsia="en-US"/>
        </w:rPr>
      </w:pPr>
      <w:r w:rsidRPr="00A84703">
        <w:rPr>
          <w:rFonts w:eastAsiaTheme="majorEastAsia" w:cstheme="majorBidi"/>
          <w:b/>
          <w:bCs/>
          <w:color w:val="1F497D" w:themeColor="text2"/>
          <w:sz w:val="24"/>
          <w:szCs w:val="24"/>
          <w:lang w:eastAsia="en-US"/>
        </w:rPr>
        <w:t>Plenary session: Shaping future market opportunities</w:t>
      </w:r>
      <w:r w:rsidRPr="00A84703">
        <w:rPr>
          <w:rFonts w:eastAsiaTheme="majorEastAsia" w:cstheme="majorBidi"/>
          <w:b/>
          <w:bCs/>
          <w:color w:val="1F497D" w:themeColor="text2"/>
          <w:sz w:val="24"/>
          <w:szCs w:val="24"/>
          <w:lang w:eastAsia="en-US"/>
        </w:rPr>
        <w:br/>
      </w:r>
      <w:r w:rsidRPr="00A84703">
        <w:rPr>
          <w:rFonts w:eastAsiaTheme="minorHAnsi"/>
          <w:color w:val="1F497D" w:themeColor="text2"/>
          <w:sz w:val="24"/>
          <w:szCs w:val="24"/>
          <w:lang w:eastAsia="en-US"/>
        </w:rPr>
        <w:t>Location: Salon 4</w:t>
      </w:r>
      <w:r w:rsidRPr="00A84703">
        <w:rPr>
          <w:rFonts w:eastAsiaTheme="minorHAnsi"/>
          <w:color w:val="1F497D" w:themeColor="text2"/>
          <w:sz w:val="24"/>
          <w:szCs w:val="24"/>
          <w:lang w:eastAsia="en-US"/>
        </w:rPr>
        <w:br/>
      </w:r>
    </w:p>
    <w:p w:rsidR="00A84703" w:rsidRPr="00A84703" w:rsidRDefault="00A84703" w:rsidP="00A84703">
      <w:pPr>
        <w:numPr>
          <w:ilvl w:val="0"/>
          <w:numId w:val="9"/>
        </w:numPr>
        <w:spacing w:after="180" w:line="240" w:lineRule="auto"/>
        <w:contextualSpacing/>
        <w:rPr>
          <w:rFonts w:eastAsiaTheme="minorHAnsi"/>
          <w:b/>
          <w:color w:val="1F497D" w:themeColor="text2"/>
          <w:sz w:val="24"/>
          <w:szCs w:val="24"/>
          <w:lang w:eastAsia="en-US"/>
        </w:rPr>
      </w:pPr>
      <w:r w:rsidRPr="00A84703">
        <w:rPr>
          <w:rFonts w:eastAsiaTheme="minorHAnsi"/>
          <w:b/>
          <w:color w:val="1F497D" w:themeColor="text2"/>
          <w:sz w:val="24"/>
          <w:szCs w:val="24"/>
          <w:lang w:eastAsia="en-US"/>
        </w:rPr>
        <w:t>Panel with Senior representatives, disabled persons organizations, Industry and policy makers</w:t>
      </w:r>
    </w:p>
    <w:p w:rsidR="00A84703" w:rsidRPr="00A84703" w:rsidRDefault="00A84703" w:rsidP="00A84703">
      <w:pPr>
        <w:numPr>
          <w:ilvl w:val="0"/>
          <w:numId w:val="9"/>
        </w:numPr>
        <w:spacing w:after="180" w:line="240" w:lineRule="auto"/>
        <w:contextualSpacing/>
        <w:rPr>
          <w:rFonts w:eastAsiaTheme="minorHAnsi"/>
          <w:b/>
          <w:color w:val="1F497D" w:themeColor="text2"/>
          <w:sz w:val="24"/>
          <w:szCs w:val="24"/>
          <w:lang w:eastAsia="en-US"/>
        </w:rPr>
      </w:pPr>
      <w:r w:rsidRPr="00A84703">
        <w:rPr>
          <w:rFonts w:eastAsiaTheme="minorHAnsi"/>
          <w:color w:val="1F497D" w:themeColor="text2"/>
          <w:sz w:val="24"/>
          <w:szCs w:val="24"/>
          <w:lang w:eastAsia="en-US"/>
        </w:rPr>
        <w:t>Session Chair:</w:t>
      </w:r>
      <w:r w:rsidRPr="00A84703">
        <w:rPr>
          <w:rFonts w:eastAsiaTheme="minorHAnsi"/>
          <w:b/>
          <w:color w:val="1F497D" w:themeColor="text2"/>
          <w:sz w:val="24"/>
          <w:szCs w:val="24"/>
          <w:lang w:eastAsia="en-US"/>
        </w:rPr>
        <w:t xml:space="preserve"> Axel </w:t>
      </w:r>
      <w:proofErr w:type="spellStart"/>
      <w:r w:rsidRPr="00A84703">
        <w:rPr>
          <w:rFonts w:eastAsiaTheme="minorHAnsi"/>
          <w:b/>
          <w:color w:val="1F497D" w:themeColor="text2"/>
          <w:sz w:val="24"/>
          <w:szCs w:val="24"/>
          <w:lang w:eastAsia="en-US"/>
        </w:rPr>
        <w:t>Leblois</w:t>
      </w:r>
      <w:proofErr w:type="spellEnd"/>
      <w:r w:rsidRPr="00A84703">
        <w:rPr>
          <w:rFonts w:eastAsiaTheme="minorHAnsi"/>
          <w:color w:val="1F497D" w:themeColor="text2"/>
          <w:sz w:val="24"/>
          <w:szCs w:val="24"/>
          <w:lang w:eastAsia="en-US"/>
        </w:rPr>
        <w:t>, Executive Director, G3ict</w:t>
      </w:r>
    </w:p>
    <w:p w:rsidR="00A84703" w:rsidRPr="00A84703" w:rsidRDefault="00A84703" w:rsidP="00A84703">
      <w:pPr>
        <w:spacing w:after="180" w:line="274" w:lineRule="auto"/>
        <w:rPr>
          <w:rFonts w:eastAsiaTheme="minorHAnsi"/>
          <w:b/>
          <w:sz w:val="24"/>
          <w:szCs w:val="24"/>
          <w:lang w:eastAsia="en-US"/>
        </w:rPr>
      </w:pPr>
      <w:r w:rsidRPr="00A84703">
        <w:rPr>
          <w:rFonts w:eastAsiaTheme="minorHAnsi"/>
          <w:b/>
          <w:sz w:val="24"/>
          <w:szCs w:val="24"/>
          <w:lang w:eastAsia="en-US"/>
        </w:rPr>
        <w:br/>
        <w:t>5:30 p.m.</w:t>
      </w:r>
      <w:r w:rsidRPr="00A84703">
        <w:rPr>
          <w:rFonts w:eastAsiaTheme="minorHAnsi"/>
          <w:sz w:val="24"/>
          <w:szCs w:val="24"/>
          <w:lang w:eastAsia="en-US"/>
        </w:rPr>
        <w:t xml:space="preserve"> </w:t>
      </w:r>
      <w:r w:rsidRPr="00A84703">
        <w:rPr>
          <w:rFonts w:eastAsiaTheme="minorHAnsi"/>
          <w:sz w:val="24"/>
          <w:szCs w:val="24"/>
          <w:lang w:eastAsia="en-US"/>
        </w:rPr>
        <w:br/>
      </w:r>
      <w:r w:rsidRPr="00A84703">
        <w:rPr>
          <w:rFonts w:eastAsiaTheme="minorHAnsi"/>
          <w:b/>
          <w:color w:val="1F497D" w:themeColor="text2"/>
          <w:sz w:val="24"/>
          <w:szCs w:val="24"/>
          <w:lang w:eastAsia="en-US"/>
        </w:rPr>
        <w:t>Adjournment, Showcase closes</w:t>
      </w:r>
      <w:r w:rsidRPr="00A84703">
        <w:rPr>
          <w:rFonts w:eastAsiaTheme="minorHAnsi"/>
          <w:b/>
          <w:color w:val="1F497D" w:themeColor="text2"/>
          <w:sz w:val="24"/>
          <w:szCs w:val="24"/>
          <w:lang w:eastAsia="en-US"/>
        </w:rPr>
        <w:br/>
      </w:r>
    </w:p>
    <w:p w:rsidR="00A84703" w:rsidRPr="00A84703" w:rsidRDefault="00A84703" w:rsidP="00A84703">
      <w:pPr>
        <w:spacing w:after="180" w:line="274" w:lineRule="auto"/>
        <w:rPr>
          <w:rFonts w:eastAsiaTheme="minorHAnsi"/>
          <w:i/>
          <w:sz w:val="24"/>
          <w:szCs w:val="24"/>
          <w:lang w:eastAsia="en-US"/>
        </w:rPr>
      </w:pPr>
      <w:r w:rsidRPr="00A84703">
        <w:rPr>
          <w:rFonts w:eastAsiaTheme="minorHAnsi"/>
          <w:i/>
          <w:sz w:val="24"/>
          <w:szCs w:val="24"/>
          <w:lang w:eastAsia="en-US"/>
        </w:rPr>
        <w:t>Draft agenda as of December 10, 2012</w:t>
      </w:r>
    </w:p>
    <w:p w:rsidR="00A84703" w:rsidRPr="00A84703" w:rsidRDefault="00A84703" w:rsidP="00A84703">
      <w:pPr>
        <w:spacing w:after="180" w:line="274" w:lineRule="auto"/>
        <w:rPr>
          <w:rFonts w:eastAsiaTheme="minorHAnsi"/>
          <w:lang w:eastAsia="en-US"/>
        </w:rPr>
      </w:pPr>
    </w:p>
    <w:p w:rsidR="00A84703" w:rsidRPr="00A84703" w:rsidRDefault="00A84703"/>
    <w:sectPr w:rsidR="00A84703" w:rsidRPr="00A84703" w:rsidSect="004E0659">
      <w:headerReference w:type="default" r:id="rId9"/>
      <w:footerReference w:type="first" r:id="rId10"/>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A84703">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CC1EAD">
      <w:rPr>
        <w:rFonts w:ascii="Times New Roman" w:hAnsi="Times New Roman" w:cs="Times New Roman"/>
        <w:noProof/>
        <w:sz w:val="18"/>
      </w:rPr>
      <w:t>7</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CC1EAD" w:rsidRPr="00CC1EAD">
      <w:rPr>
        <w:rFonts w:ascii="Times New Roman" w:hAnsi="Times New Roman" w:cs="Times New Roman"/>
        <w:b/>
        <w:bCs/>
        <w:noProof/>
        <w:sz w:val="18"/>
      </w:rPr>
      <w:t>Doc 18</w:t>
    </w:r>
    <w:r w:rsidRPr="004E0659">
      <w:rPr>
        <w:rFonts w:ascii="Times New Roman" w:hAnsi="Times New Roman" w:cs="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938"/>
    <w:multiLevelType w:val="hybridMultilevel"/>
    <w:tmpl w:val="FC7C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D317B"/>
    <w:multiLevelType w:val="hybridMultilevel"/>
    <w:tmpl w:val="D6C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E78F2"/>
    <w:multiLevelType w:val="hybridMultilevel"/>
    <w:tmpl w:val="6A0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F7F4C"/>
    <w:multiLevelType w:val="hybridMultilevel"/>
    <w:tmpl w:val="DFAC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51C0D"/>
    <w:multiLevelType w:val="hybridMultilevel"/>
    <w:tmpl w:val="A9F0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5602E"/>
    <w:multiLevelType w:val="hybridMultilevel"/>
    <w:tmpl w:val="F692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9549C"/>
    <w:multiLevelType w:val="hybridMultilevel"/>
    <w:tmpl w:val="602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A3CE8"/>
    <w:multiLevelType w:val="hybridMultilevel"/>
    <w:tmpl w:val="97D8BBF6"/>
    <w:lvl w:ilvl="0" w:tplc="7B2E3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B659A"/>
    <w:multiLevelType w:val="hybridMultilevel"/>
    <w:tmpl w:val="9236C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2F408C"/>
    <w:multiLevelType w:val="hybridMultilevel"/>
    <w:tmpl w:val="D714B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B12C58"/>
    <w:multiLevelType w:val="hybridMultilevel"/>
    <w:tmpl w:val="38EACF48"/>
    <w:lvl w:ilvl="0" w:tplc="7B2E3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93D58"/>
    <w:multiLevelType w:val="hybridMultilevel"/>
    <w:tmpl w:val="245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62DF4"/>
    <w:multiLevelType w:val="hybridMultilevel"/>
    <w:tmpl w:val="6E86A6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5"/>
  </w:num>
  <w:num w:numId="5">
    <w:abstractNumId w:val="6"/>
  </w:num>
  <w:num w:numId="6">
    <w:abstractNumId w:val="2"/>
  </w:num>
  <w:num w:numId="7">
    <w:abstractNumId w:val="4"/>
  </w:num>
  <w:num w:numId="8">
    <w:abstractNumId w:val="10"/>
  </w:num>
  <w:num w:numId="9">
    <w:abstractNumId w:val="7"/>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273EB8"/>
    <w:rsid w:val="004E0659"/>
    <w:rsid w:val="00A17F40"/>
    <w:rsid w:val="00A84703"/>
    <w:rsid w:val="00CC1EAD"/>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abling.co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02D42-7215-45D1-9372-43143111DEA6}"/>
</file>

<file path=customXml/itemProps2.xml><?xml version="1.0" encoding="utf-8"?>
<ds:datastoreItem xmlns:ds="http://schemas.openxmlformats.org/officeDocument/2006/customXml" ds:itemID="{13603C9B-3FA1-43F4-B897-5E5303D2F949}"/>
</file>

<file path=customXml/itemProps3.xml><?xml version="1.0" encoding="utf-8"?>
<ds:datastoreItem xmlns:ds="http://schemas.openxmlformats.org/officeDocument/2006/customXml" ds:itemID="{D0DC4731-7A56-4841-9952-615295A66427}"/>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8492</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TD</vt:lpstr>
      <vt:lpstr>DRAFT AGENDA V.2.1 - FOR RELEASE</vt:lpstr>
      <vt:lpstr>    Wednesday, June 5, 2013 </vt:lpstr>
      <vt:lpstr>        International delegations meetings at FCC Headquarters</vt:lpstr>
      <vt:lpstr>        Pre-registration, speakers’ orientation and welcome refreshments at Renaissance </vt:lpstr>
      <vt:lpstr>    Thursday, June 6, 2013 </vt:lpstr>
      <vt:lpstr>        Opening Plenary Session - Beyond Universal Access, Bringing New Solutions for Se</vt:lpstr>
      <vt:lpstr>        Track A: Policy, Technology and Human Rights at a Crossroad Location: Salon 4   </vt:lpstr>
      <vt:lpstr>        Ecosystem and Technology Break-out Sessions</vt:lpstr>
      <vt:lpstr>    Friday, June 7, 2013</vt:lpstr>
      <vt:lpstr>        Market Development Forums</vt:lpstr>
      <vt:lpstr>        Applications Theaters Sessions (4 parallel sessions with 7 app presenters each)</vt:lpstr>
      <vt:lpstr>        Market Development Forums</vt:lpstr>
      <vt:lpstr>        Applications Theaters Sessions – Cont’d (4 parallel sessions with 7 app presente</vt:lpstr>
      <vt:lpstr>        Tablets and mobile phones application opportunities for professionals in special</vt:lpstr>
      <vt:lpstr>        Innovation Forums</vt:lpstr>
      <vt:lpstr>        Plenary session: Shaping future market opportunities Location: Salon 4 </vt:lpstr>
    </vt:vector>
  </TitlesOfParts>
  <Manager>ITU-T</Manager>
  <Company>International Telecommunication Union (ITU)</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4</cp:revision>
  <dcterms:created xsi:type="dcterms:W3CDTF">2013-01-09T09:32:00Z</dcterms:created>
  <dcterms:modified xsi:type="dcterms:W3CDTF">2013-01-09T09:34:00Z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3200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