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CellMar>
          <w:left w:w="57" w:type="dxa"/>
          <w:right w:w="57" w:type="dxa"/>
        </w:tblCellMar>
        <w:tblLook w:val="04A0" w:firstRow="1" w:lastRow="0" w:firstColumn="1" w:lastColumn="0" w:noHBand="0" w:noVBand="1"/>
      </w:tblPr>
      <w:tblGrid>
        <w:gridCol w:w="1619"/>
        <w:gridCol w:w="3362"/>
        <w:gridCol w:w="480"/>
        <w:gridCol w:w="4469"/>
      </w:tblGrid>
      <w:tr w:rsidR="00687737" w:rsidRPr="006840DC" w:rsidTr="00687737">
        <w:trPr>
          <w:cantSplit/>
          <w:trHeight w:val="355"/>
        </w:trPr>
        <w:tc>
          <w:tcPr>
            <w:tcW w:w="5461" w:type="dxa"/>
            <w:gridSpan w:val="3"/>
            <w:hideMark/>
          </w:tcPr>
          <w:p w:rsidR="00687737" w:rsidRPr="006840DC" w:rsidRDefault="00687737">
            <w:pPr>
              <w:tabs>
                <w:tab w:val="left" w:pos="720"/>
              </w:tabs>
              <w:overflowPunct/>
              <w:autoSpaceDE/>
              <w:adjustRightInd/>
              <w:rPr>
                <w:rFonts w:asciiTheme="majorBidi" w:eastAsia="SimSun" w:hAnsiTheme="majorBidi" w:cstheme="majorBidi"/>
                <w:sz w:val="20"/>
                <w:lang w:val="en-US" w:eastAsia="zh-CN"/>
              </w:rPr>
            </w:pPr>
            <w:r w:rsidRPr="006840DC">
              <w:rPr>
                <w:rFonts w:asciiTheme="majorBidi" w:eastAsia="SimSun" w:hAnsiTheme="majorBidi" w:cstheme="majorBidi"/>
                <w:sz w:val="20"/>
                <w:lang w:val="en-US" w:eastAsia="zh-CN"/>
              </w:rPr>
              <w:t>INTERNATIONAL TELECOMMUNICATION UNION</w:t>
            </w:r>
          </w:p>
        </w:tc>
        <w:tc>
          <w:tcPr>
            <w:tcW w:w="4469" w:type="dxa"/>
            <w:hideMark/>
          </w:tcPr>
          <w:p w:rsidR="00687737" w:rsidRPr="006840DC" w:rsidRDefault="00687737">
            <w:pPr>
              <w:tabs>
                <w:tab w:val="left" w:pos="720"/>
              </w:tabs>
              <w:overflowPunct/>
              <w:autoSpaceDE/>
              <w:adjustRightInd/>
              <w:spacing w:before="0"/>
              <w:jc w:val="right"/>
              <w:rPr>
                <w:rFonts w:asciiTheme="majorBidi" w:eastAsia="SimSun" w:hAnsiTheme="majorBidi" w:cstheme="majorBidi"/>
                <w:b/>
                <w:bCs/>
                <w:smallCaps/>
                <w:sz w:val="32"/>
                <w:szCs w:val="24"/>
                <w:lang w:val="en-US" w:eastAsia="zh-CN"/>
              </w:rPr>
            </w:pPr>
            <w:r w:rsidRPr="006840DC">
              <w:rPr>
                <w:rFonts w:asciiTheme="majorBidi" w:eastAsia="SimSun" w:hAnsiTheme="majorBidi" w:cstheme="majorBidi"/>
                <w:b/>
                <w:bCs/>
                <w:sz w:val="32"/>
                <w:szCs w:val="24"/>
                <w:lang w:val="en-US" w:eastAsia="zh-CN"/>
              </w:rPr>
              <w:t>ICT&amp;CC Joint Coordination Activity (JCA- ICT&amp;CC)</w:t>
            </w:r>
          </w:p>
        </w:tc>
      </w:tr>
      <w:tr w:rsidR="00687737" w:rsidRPr="006840DC" w:rsidTr="00687737">
        <w:trPr>
          <w:cantSplit/>
          <w:trHeight w:val="355"/>
        </w:trPr>
        <w:tc>
          <w:tcPr>
            <w:tcW w:w="5461" w:type="dxa"/>
            <w:gridSpan w:val="3"/>
            <w:vMerge w:val="restart"/>
            <w:tcBorders>
              <w:top w:val="nil"/>
              <w:left w:val="nil"/>
              <w:bottom w:val="single" w:sz="12" w:space="0" w:color="auto"/>
              <w:right w:val="nil"/>
            </w:tcBorders>
            <w:hideMark/>
          </w:tcPr>
          <w:p w:rsidR="00687737" w:rsidRPr="006840DC" w:rsidRDefault="00687737">
            <w:pPr>
              <w:tabs>
                <w:tab w:val="left" w:pos="720"/>
              </w:tabs>
              <w:overflowPunct/>
              <w:autoSpaceDE/>
              <w:adjustRightInd/>
              <w:rPr>
                <w:rFonts w:asciiTheme="majorBidi" w:eastAsia="SimSun" w:hAnsiTheme="majorBidi" w:cstheme="majorBidi"/>
                <w:b/>
                <w:bCs/>
                <w:sz w:val="26"/>
                <w:szCs w:val="24"/>
                <w:lang w:val="en-US" w:eastAsia="zh-CN"/>
              </w:rPr>
            </w:pPr>
            <w:bookmarkStart w:id="0" w:name="ddate" w:colFirst="3" w:colLast="3"/>
            <w:r w:rsidRPr="006840DC">
              <w:rPr>
                <w:rFonts w:asciiTheme="majorBidi" w:eastAsia="SimSun" w:hAnsiTheme="majorBidi" w:cstheme="majorBidi"/>
                <w:b/>
                <w:bCs/>
                <w:sz w:val="26"/>
                <w:szCs w:val="24"/>
                <w:lang w:val="en-US" w:eastAsia="zh-CN"/>
              </w:rPr>
              <w:t>TELECOMMUNICATION</w:t>
            </w:r>
            <w:r w:rsidRPr="006840DC">
              <w:rPr>
                <w:rFonts w:asciiTheme="majorBidi" w:eastAsia="SimSun" w:hAnsiTheme="majorBidi" w:cstheme="majorBidi"/>
                <w:b/>
                <w:bCs/>
                <w:sz w:val="26"/>
                <w:szCs w:val="24"/>
                <w:lang w:val="en-US" w:eastAsia="zh-CN"/>
              </w:rPr>
              <w:br/>
              <w:t>STANDARDIZATION SECTOR</w:t>
            </w:r>
          </w:p>
          <w:p w:rsidR="00687737" w:rsidRPr="006840DC" w:rsidRDefault="007149E8" w:rsidP="007149E8">
            <w:pPr>
              <w:tabs>
                <w:tab w:val="left" w:pos="720"/>
              </w:tabs>
              <w:overflowPunct/>
              <w:autoSpaceDE/>
              <w:adjustRightInd/>
              <w:rPr>
                <w:rFonts w:asciiTheme="majorBidi" w:eastAsia="SimSun" w:hAnsiTheme="majorBidi" w:cstheme="majorBidi"/>
                <w:smallCaps/>
                <w:sz w:val="20"/>
                <w:szCs w:val="24"/>
                <w:lang w:val="en-US" w:eastAsia="zh-CN"/>
              </w:rPr>
            </w:pPr>
            <w:r>
              <w:rPr>
                <w:rFonts w:asciiTheme="majorBidi" w:eastAsia="SimSun" w:hAnsiTheme="majorBidi" w:cstheme="majorBidi"/>
                <w:sz w:val="20"/>
                <w:szCs w:val="24"/>
                <w:lang w:val="en-US" w:eastAsia="zh-CN"/>
              </w:rPr>
              <w:t>STUDY PERIOD 2013-2016</w:t>
            </w:r>
          </w:p>
        </w:tc>
        <w:tc>
          <w:tcPr>
            <w:tcW w:w="4469" w:type="dxa"/>
            <w:hideMark/>
          </w:tcPr>
          <w:p w:rsidR="00687737" w:rsidRPr="006840DC" w:rsidRDefault="00687737" w:rsidP="00FB70D7">
            <w:pPr>
              <w:tabs>
                <w:tab w:val="left" w:pos="720"/>
              </w:tabs>
              <w:overflowPunct/>
              <w:autoSpaceDE/>
              <w:adjustRightInd/>
              <w:jc w:val="right"/>
              <w:rPr>
                <w:rFonts w:asciiTheme="majorBidi" w:eastAsia="SimSun" w:hAnsiTheme="majorBidi" w:cstheme="majorBidi"/>
                <w:b/>
                <w:bCs/>
                <w:sz w:val="40"/>
                <w:szCs w:val="40"/>
                <w:lang w:val="en-US" w:eastAsia="zh-CN"/>
              </w:rPr>
            </w:pPr>
            <w:r w:rsidRPr="006840DC">
              <w:rPr>
                <w:rFonts w:asciiTheme="majorBidi" w:eastAsia="SimSun" w:hAnsiTheme="majorBidi" w:cstheme="majorBidi"/>
                <w:b/>
                <w:bCs/>
                <w:sz w:val="40"/>
                <w:szCs w:val="40"/>
                <w:lang w:val="en-US" w:eastAsia="zh-CN"/>
              </w:rPr>
              <w:t>Doc</w:t>
            </w:r>
            <w:r w:rsidR="009D34DB">
              <w:rPr>
                <w:rFonts w:asciiTheme="majorBidi" w:eastAsia="SimSun" w:hAnsiTheme="majorBidi" w:cstheme="majorBidi"/>
                <w:b/>
                <w:bCs/>
                <w:sz w:val="40"/>
                <w:szCs w:val="40"/>
                <w:lang w:val="en-US" w:eastAsia="zh-CN"/>
              </w:rPr>
              <w:t xml:space="preserve"> </w:t>
            </w:r>
            <w:r w:rsidR="00FB70D7">
              <w:rPr>
                <w:rFonts w:asciiTheme="majorBidi" w:eastAsia="SimSun" w:hAnsiTheme="majorBidi" w:cstheme="majorBidi"/>
                <w:b/>
                <w:bCs/>
                <w:sz w:val="40"/>
                <w:szCs w:val="40"/>
                <w:lang w:val="en-US" w:eastAsia="zh-CN"/>
              </w:rPr>
              <w:t>111</w:t>
            </w:r>
            <w:r w:rsidR="006B2E6F">
              <w:rPr>
                <w:rFonts w:asciiTheme="majorBidi" w:eastAsia="SimSun" w:hAnsiTheme="majorBidi" w:cstheme="majorBidi"/>
                <w:b/>
                <w:bCs/>
                <w:sz w:val="40"/>
                <w:szCs w:val="40"/>
                <w:lang w:val="en-US" w:eastAsia="zh-CN"/>
              </w:rPr>
              <w:t xml:space="preserve"> </w:t>
            </w:r>
          </w:p>
        </w:tc>
      </w:tr>
      <w:bookmarkEnd w:id="0"/>
      <w:tr w:rsidR="00687737" w:rsidRPr="006840DC" w:rsidTr="00687737">
        <w:trPr>
          <w:cantSplit/>
          <w:trHeight w:val="780"/>
        </w:trPr>
        <w:tc>
          <w:tcPr>
            <w:tcW w:w="5461" w:type="dxa"/>
            <w:gridSpan w:val="3"/>
            <w:vMerge/>
            <w:tcBorders>
              <w:top w:val="nil"/>
              <w:left w:val="nil"/>
              <w:bottom w:val="single" w:sz="12" w:space="0" w:color="auto"/>
              <w:right w:val="nil"/>
            </w:tcBorders>
            <w:vAlign w:val="center"/>
            <w:hideMark/>
          </w:tcPr>
          <w:p w:rsidR="00687737" w:rsidRPr="006840DC" w:rsidRDefault="00687737">
            <w:pPr>
              <w:tabs>
                <w:tab w:val="clear" w:pos="794"/>
                <w:tab w:val="clear" w:pos="1191"/>
                <w:tab w:val="clear" w:pos="1588"/>
                <w:tab w:val="clear" w:pos="1985"/>
              </w:tabs>
              <w:overflowPunct/>
              <w:autoSpaceDE/>
              <w:autoSpaceDN/>
              <w:adjustRightInd/>
              <w:spacing w:before="0"/>
              <w:rPr>
                <w:rFonts w:asciiTheme="majorBidi" w:eastAsia="SimSun" w:hAnsiTheme="majorBidi" w:cstheme="majorBidi"/>
                <w:smallCaps/>
                <w:sz w:val="20"/>
                <w:szCs w:val="24"/>
                <w:lang w:val="en-US" w:eastAsia="zh-CN"/>
              </w:rPr>
            </w:pPr>
          </w:p>
        </w:tc>
        <w:tc>
          <w:tcPr>
            <w:tcW w:w="4469" w:type="dxa"/>
            <w:tcBorders>
              <w:top w:val="nil"/>
              <w:left w:val="nil"/>
              <w:bottom w:val="single" w:sz="12" w:space="0" w:color="auto"/>
              <w:right w:val="nil"/>
            </w:tcBorders>
            <w:vAlign w:val="center"/>
            <w:hideMark/>
          </w:tcPr>
          <w:p w:rsidR="00687737" w:rsidRPr="006840DC" w:rsidRDefault="00687737">
            <w:pPr>
              <w:tabs>
                <w:tab w:val="left" w:pos="720"/>
              </w:tabs>
              <w:overflowPunct/>
              <w:autoSpaceDE/>
              <w:adjustRightInd/>
              <w:jc w:val="right"/>
              <w:rPr>
                <w:rFonts w:asciiTheme="majorBidi" w:eastAsia="SimSun" w:hAnsiTheme="majorBidi" w:cstheme="majorBidi"/>
                <w:b/>
                <w:bCs/>
                <w:sz w:val="28"/>
                <w:szCs w:val="24"/>
                <w:lang w:val="en-US" w:eastAsia="zh-CN"/>
              </w:rPr>
            </w:pPr>
            <w:r w:rsidRPr="006840DC">
              <w:rPr>
                <w:rFonts w:asciiTheme="majorBidi" w:eastAsia="SimSun" w:hAnsiTheme="majorBidi" w:cstheme="majorBidi"/>
                <w:b/>
                <w:bCs/>
                <w:sz w:val="28"/>
                <w:szCs w:val="24"/>
                <w:lang w:val="en-US" w:eastAsia="zh-CN"/>
              </w:rPr>
              <w:t>English only</w:t>
            </w:r>
          </w:p>
          <w:p w:rsidR="00687737" w:rsidRPr="006840DC" w:rsidRDefault="00687737">
            <w:pPr>
              <w:tabs>
                <w:tab w:val="left" w:pos="720"/>
              </w:tabs>
              <w:overflowPunct/>
              <w:autoSpaceDE/>
              <w:adjustRightInd/>
              <w:jc w:val="right"/>
              <w:rPr>
                <w:rFonts w:asciiTheme="majorBidi" w:eastAsia="SimSun" w:hAnsiTheme="majorBidi" w:cstheme="majorBidi"/>
                <w:b/>
                <w:bCs/>
                <w:sz w:val="28"/>
                <w:szCs w:val="24"/>
                <w:lang w:val="en-US" w:eastAsia="zh-CN"/>
              </w:rPr>
            </w:pPr>
            <w:r w:rsidRPr="006840DC">
              <w:rPr>
                <w:rFonts w:asciiTheme="majorBidi" w:eastAsia="SimSun" w:hAnsiTheme="majorBidi" w:cstheme="majorBidi"/>
                <w:b/>
                <w:bCs/>
                <w:sz w:val="28"/>
                <w:szCs w:val="24"/>
                <w:lang w:val="en-US" w:eastAsia="zh-CN"/>
              </w:rPr>
              <w:t>Original: English</w:t>
            </w:r>
          </w:p>
        </w:tc>
      </w:tr>
      <w:tr w:rsidR="00687737" w:rsidRPr="006840DC" w:rsidTr="00687737">
        <w:trPr>
          <w:cantSplit/>
          <w:trHeight w:val="357"/>
        </w:trPr>
        <w:tc>
          <w:tcPr>
            <w:tcW w:w="1619" w:type="dxa"/>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p>
        </w:tc>
        <w:tc>
          <w:tcPr>
            <w:tcW w:w="3362" w:type="dxa"/>
          </w:tcPr>
          <w:p w:rsidR="00687737" w:rsidRPr="006840DC" w:rsidRDefault="00687737">
            <w:pPr>
              <w:tabs>
                <w:tab w:val="left" w:pos="720"/>
              </w:tabs>
              <w:overflowPunct/>
              <w:autoSpaceDE/>
              <w:adjustRightInd/>
              <w:rPr>
                <w:rFonts w:asciiTheme="majorBidi" w:eastAsia="SimSun" w:hAnsiTheme="majorBidi" w:cstheme="majorBidi"/>
                <w:szCs w:val="24"/>
                <w:lang w:val="en-US" w:eastAsia="zh-CN"/>
              </w:rPr>
            </w:pPr>
          </w:p>
        </w:tc>
        <w:tc>
          <w:tcPr>
            <w:tcW w:w="4949" w:type="dxa"/>
            <w:gridSpan w:val="2"/>
            <w:hideMark/>
          </w:tcPr>
          <w:p w:rsidR="00687737" w:rsidRPr="006840DC" w:rsidRDefault="008B089F" w:rsidP="008B089F">
            <w:pPr>
              <w:tabs>
                <w:tab w:val="left" w:pos="720"/>
              </w:tabs>
              <w:overflowPunct/>
              <w:autoSpaceDE/>
              <w:adjustRightInd/>
              <w:jc w:val="right"/>
              <w:rPr>
                <w:rFonts w:asciiTheme="majorBidi" w:eastAsia="SimSun" w:hAnsiTheme="majorBidi" w:cstheme="majorBidi"/>
                <w:szCs w:val="24"/>
                <w:lang w:val="en-US" w:eastAsia="zh-CN"/>
              </w:rPr>
            </w:pPr>
            <w:r>
              <w:rPr>
                <w:rFonts w:asciiTheme="majorBidi" w:eastAsia="SimSun" w:hAnsiTheme="majorBidi" w:cstheme="majorBidi"/>
                <w:szCs w:val="24"/>
                <w:lang w:val="en-US" w:eastAsia="zh-CN"/>
              </w:rPr>
              <w:t>Geneva, 5</w:t>
            </w:r>
            <w:r w:rsidR="00687737" w:rsidRPr="006840DC">
              <w:rPr>
                <w:rFonts w:asciiTheme="majorBidi" w:eastAsia="SimSun" w:hAnsiTheme="majorBidi" w:cstheme="majorBidi"/>
                <w:szCs w:val="24"/>
                <w:lang w:val="en-US" w:eastAsia="zh-CN"/>
              </w:rPr>
              <w:t xml:space="preserve"> </w:t>
            </w:r>
            <w:r>
              <w:rPr>
                <w:rFonts w:asciiTheme="majorBidi" w:eastAsia="SimSun" w:hAnsiTheme="majorBidi" w:cstheme="majorBidi"/>
                <w:szCs w:val="24"/>
                <w:lang w:val="en-US" w:eastAsia="zh-CN"/>
              </w:rPr>
              <w:t xml:space="preserve">February </w:t>
            </w:r>
            <w:r w:rsidR="00687737" w:rsidRPr="006840DC">
              <w:rPr>
                <w:rFonts w:asciiTheme="majorBidi" w:eastAsia="SimSun" w:hAnsiTheme="majorBidi" w:cstheme="majorBidi"/>
                <w:szCs w:val="24"/>
                <w:lang w:val="en-US" w:eastAsia="zh-CN"/>
              </w:rPr>
              <w:t>201</w:t>
            </w:r>
            <w:r>
              <w:rPr>
                <w:rFonts w:asciiTheme="majorBidi" w:eastAsia="SimSun" w:hAnsiTheme="majorBidi" w:cstheme="majorBidi"/>
                <w:szCs w:val="24"/>
                <w:lang w:val="en-US" w:eastAsia="zh-CN"/>
              </w:rPr>
              <w:t>3</w:t>
            </w:r>
          </w:p>
        </w:tc>
      </w:tr>
      <w:tr w:rsidR="00687737" w:rsidRPr="006840DC" w:rsidTr="00687737">
        <w:trPr>
          <w:cantSplit/>
          <w:trHeight w:val="357"/>
        </w:trPr>
        <w:tc>
          <w:tcPr>
            <w:tcW w:w="9930" w:type="dxa"/>
            <w:gridSpan w:val="4"/>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p>
        </w:tc>
      </w:tr>
      <w:tr w:rsidR="00687737" w:rsidRPr="006840DC" w:rsidTr="00687737">
        <w:trPr>
          <w:cantSplit/>
          <w:trHeight w:val="357"/>
        </w:trPr>
        <w:tc>
          <w:tcPr>
            <w:tcW w:w="1619" w:type="dxa"/>
            <w:hideMark/>
          </w:tcPr>
          <w:p w:rsidR="00687737" w:rsidRPr="006840DC" w:rsidRDefault="00687737">
            <w:pPr>
              <w:tabs>
                <w:tab w:val="left" w:pos="720"/>
              </w:tabs>
              <w:overflowPunct/>
              <w:autoSpaceDE/>
              <w:adjustRightInd/>
              <w:rPr>
                <w:rFonts w:asciiTheme="majorBidi" w:eastAsia="SimSun" w:hAnsiTheme="majorBidi" w:cstheme="majorBidi"/>
                <w:b/>
                <w:bCs/>
                <w:szCs w:val="24"/>
                <w:lang w:val="en-US" w:eastAsia="zh-CN"/>
              </w:rPr>
            </w:pPr>
            <w:r w:rsidRPr="006840DC">
              <w:rPr>
                <w:rFonts w:asciiTheme="majorBidi" w:eastAsia="SimSun" w:hAnsiTheme="majorBidi" w:cstheme="majorBidi"/>
                <w:b/>
                <w:bCs/>
                <w:szCs w:val="24"/>
                <w:lang w:val="en-US" w:eastAsia="zh-CN"/>
              </w:rPr>
              <w:t>Source:</w:t>
            </w:r>
          </w:p>
        </w:tc>
        <w:tc>
          <w:tcPr>
            <w:tcW w:w="8311" w:type="dxa"/>
            <w:gridSpan w:val="3"/>
            <w:hideMark/>
          </w:tcPr>
          <w:p w:rsidR="00687737" w:rsidRPr="006840DC" w:rsidRDefault="005652E9">
            <w:pPr>
              <w:tabs>
                <w:tab w:val="left" w:pos="720"/>
              </w:tabs>
              <w:overflowPunct/>
              <w:autoSpaceDE/>
              <w:adjustRightInd/>
              <w:rPr>
                <w:rFonts w:asciiTheme="majorBidi" w:eastAsia="SimSun" w:hAnsiTheme="majorBidi" w:cstheme="majorBidi"/>
                <w:color w:val="FF0000"/>
                <w:szCs w:val="24"/>
                <w:lang w:val="en-US" w:eastAsia="zh-CN"/>
              </w:rPr>
            </w:pPr>
            <w:r w:rsidRPr="00A659E4">
              <w:rPr>
                <w:rFonts w:eastAsia="SimSun"/>
                <w:szCs w:val="24"/>
                <w:lang w:val="en-US" w:eastAsia="zh-CN"/>
              </w:rPr>
              <w:t xml:space="preserve">JCA </w:t>
            </w:r>
            <w:r>
              <w:rPr>
                <w:rFonts w:eastAsia="SimSun"/>
                <w:szCs w:val="24"/>
                <w:lang w:val="en-US" w:eastAsia="zh-CN"/>
              </w:rPr>
              <w:t>Chairman and Co-Chairman</w:t>
            </w:r>
          </w:p>
        </w:tc>
      </w:tr>
      <w:tr w:rsidR="00687737" w:rsidRPr="006840DC" w:rsidTr="00687737">
        <w:trPr>
          <w:cantSplit/>
          <w:trHeight w:val="357"/>
        </w:trPr>
        <w:tc>
          <w:tcPr>
            <w:tcW w:w="1619" w:type="dxa"/>
            <w:tcBorders>
              <w:top w:val="nil"/>
              <w:left w:val="nil"/>
              <w:bottom w:val="single" w:sz="12" w:space="0" w:color="auto"/>
              <w:right w:val="nil"/>
            </w:tcBorders>
            <w:hideMark/>
          </w:tcPr>
          <w:p w:rsidR="00687737" w:rsidRPr="006840DC" w:rsidRDefault="00687737">
            <w:pPr>
              <w:tabs>
                <w:tab w:val="left" w:pos="720"/>
              </w:tabs>
              <w:overflowPunct/>
              <w:autoSpaceDE/>
              <w:adjustRightInd/>
              <w:spacing w:after="120"/>
              <w:rPr>
                <w:rFonts w:asciiTheme="majorBidi" w:eastAsia="SimSun" w:hAnsiTheme="majorBidi" w:cstheme="majorBidi"/>
                <w:szCs w:val="24"/>
                <w:lang w:val="en-US" w:eastAsia="zh-CN"/>
              </w:rPr>
            </w:pPr>
            <w:r w:rsidRPr="006840DC">
              <w:rPr>
                <w:rFonts w:asciiTheme="majorBidi" w:eastAsia="SimSun" w:hAnsiTheme="majorBidi" w:cstheme="majorBidi"/>
                <w:b/>
                <w:bCs/>
                <w:szCs w:val="24"/>
                <w:lang w:val="en-US" w:eastAsia="zh-CN"/>
              </w:rPr>
              <w:t>Title:</w:t>
            </w:r>
          </w:p>
        </w:tc>
        <w:tc>
          <w:tcPr>
            <w:tcW w:w="8311" w:type="dxa"/>
            <w:gridSpan w:val="3"/>
            <w:tcBorders>
              <w:top w:val="nil"/>
              <w:left w:val="nil"/>
              <w:bottom w:val="single" w:sz="12" w:space="0" w:color="auto"/>
              <w:right w:val="nil"/>
            </w:tcBorders>
            <w:hideMark/>
          </w:tcPr>
          <w:p w:rsidR="00687737" w:rsidRPr="006840DC" w:rsidRDefault="005652E9" w:rsidP="008B089F">
            <w:pPr>
              <w:tabs>
                <w:tab w:val="left" w:pos="720"/>
              </w:tabs>
              <w:overflowPunct/>
              <w:autoSpaceDE/>
              <w:adjustRightInd/>
              <w:spacing w:after="120"/>
              <w:rPr>
                <w:rFonts w:asciiTheme="majorBidi" w:eastAsia="SimSun" w:hAnsiTheme="majorBidi" w:cstheme="majorBidi"/>
                <w:color w:val="FF0000"/>
                <w:szCs w:val="24"/>
                <w:lang w:val="en-US" w:eastAsia="zh-CN"/>
              </w:rPr>
            </w:pPr>
            <w:r w:rsidRPr="00A659E4">
              <w:rPr>
                <w:rFonts w:eastAsia="SimSun"/>
                <w:szCs w:val="24"/>
                <w:lang w:val="en-US" w:eastAsia="zh-CN"/>
              </w:rPr>
              <w:t xml:space="preserve">Report of the </w:t>
            </w:r>
            <w:r w:rsidR="008B089F">
              <w:rPr>
                <w:rFonts w:eastAsia="SimSun"/>
                <w:szCs w:val="24"/>
                <w:lang w:val="en-US" w:eastAsia="zh-CN"/>
              </w:rPr>
              <w:t>twelfth</w:t>
            </w:r>
            <w:r w:rsidRPr="00A659E4">
              <w:rPr>
                <w:rFonts w:eastAsia="SimSun"/>
                <w:szCs w:val="24"/>
                <w:lang w:val="en-US" w:eastAsia="zh-CN"/>
              </w:rPr>
              <w:t xml:space="preserve"> meeting of JCA on ICT&amp;CC (</w:t>
            </w:r>
            <w:r w:rsidR="008B089F">
              <w:rPr>
                <w:rFonts w:eastAsia="SimSun"/>
                <w:szCs w:val="24"/>
                <w:lang w:val="en-US" w:eastAsia="zh-CN"/>
              </w:rPr>
              <w:t>5</w:t>
            </w:r>
            <w:r>
              <w:rPr>
                <w:rFonts w:eastAsia="SimSun"/>
                <w:szCs w:val="24"/>
                <w:lang w:val="en-US" w:eastAsia="zh-CN"/>
              </w:rPr>
              <w:t xml:space="preserve"> </w:t>
            </w:r>
            <w:r w:rsidR="008B089F">
              <w:rPr>
                <w:rFonts w:eastAsia="SimSun"/>
                <w:szCs w:val="24"/>
                <w:lang w:val="en-US" w:eastAsia="zh-CN"/>
              </w:rPr>
              <w:t>February 2013</w:t>
            </w:r>
            <w:r w:rsidRPr="00A659E4">
              <w:rPr>
                <w:rFonts w:eastAsia="SimSun"/>
                <w:szCs w:val="24"/>
                <w:lang w:val="en-US" w:eastAsia="zh-CN"/>
              </w:rPr>
              <w:t>)</w:t>
            </w:r>
          </w:p>
        </w:tc>
      </w:tr>
    </w:tbl>
    <w:p w:rsidR="00E709F7" w:rsidRDefault="00687737">
      <w:pPr>
        <w:pStyle w:val="Heading1"/>
        <w:ind w:left="0" w:firstLine="0"/>
        <w:jc w:val="both"/>
        <w:rPr>
          <w:rFonts w:asciiTheme="majorBidi" w:hAnsiTheme="majorBidi" w:cstheme="majorBidi"/>
          <w:lang w:eastAsia="ja-JP"/>
        </w:rPr>
      </w:pPr>
      <w:r w:rsidRPr="006840DC">
        <w:rPr>
          <w:rFonts w:asciiTheme="majorBidi" w:hAnsiTheme="majorBidi" w:cstheme="majorBidi"/>
          <w:lang w:eastAsia="ja-JP"/>
        </w:rPr>
        <w:t xml:space="preserve">1.1 </w:t>
      </w:r>
      <w:r w:rsidRPr="006840DC">
        <w:rPr>
          <w:rFonts w:asciiTheme="majorBidi" w:hAnsiTheme="majorBidi" w:cstheme="majorBidi"/>
          <w:lang w:eastAsia="ja-JP"/>
        </w:rPr>
        <w:tab/>
        <w:t>General</w:t>
      </w:r>
    </w:p>
    <w:p w:rsidR="00D53557" w:rsidRDefault="00687737" w:rsidP="003370C5">
      <w:pPr>
        <w:jc w:val="both"/>
        <w:rPr>
          <w:rFonts w:asciiTheme="majorBidi" w:hAnsiTheme="majorBidi" w:cstheme="majorBidi"/>
          <w:lang w:eastAsia="ja-JP"/>
        </w:rPr>
      </w:pPr>
      <w:r w:rsidRPr="006840DC">
        <w:rPr>
          <w:rFonts w:asciiTheme="majorBidi" w:hAnsiTheme="majorBidi" w:cstheme="majorBidi"/>
          <w:lang w:eastAsia="ja-JP"/>
        </w:rPr>
        <w:t>The</w:t>
      </w:r>
      <w:r w:rsidR="007E2120">
        <w:rPr>
          <w:rFonts w:asciiTheme="majorBidi" w:hAnsiTheme="majorBidi" w:cstheme="majorBidi"/>
          <w:lang w:eastAsia="ja-JP"/>
        </w:rPr>
        <w:t xml:space="preserve"> </w:t>
      </w:r>
      <w:r w:rsidR="003370C5">
        <w:rPr>
          <w:rFonts w:asciiTheme="majorBidi" w:hAnsiTheme="majorBidi" w:cstheme="majorBidi"/>
          <w:lang w:eastAsia="ja-JP"/>
        </w:rPr>
        <w:t>Twelf</w:t>
      </w:r>
      <w:r w:rsidRPr="006840DC">
        <w:rPr>
          <w:rFonts w:asciiTheme="majorBidi" w:hAnsiTheme="majorBidi" w:cstheme="majorBidi"/>
          <w:lang w:eastAsia="ja-JP"/>
        </w:rPr>
        <w:t>th</w:t>
      </w:r>
      <w:r w:rsidRPr="006840DC">
        <w:rPr>
          <w:rFonts w:asciiTheme="majorBidi" w:hAnsiTheme="majorBidi" w:cstheme="majorBidi"/>
        </w:rPr>
        <w:t xml:space="preserve"> Meeting of JCA on ICT and Climate Change dedicated to “</w:t>
      </w:r>
      <w:r w:rsidR="003370C5">
        <w:rPr>
          <w:rFonts w:asciiTheme="majorBidi" w:hAnsiTheme="majorBidi" w:cstheme="majorBidi"/>
        </w:rPr>
        <w:t>Smart Sustainable Cities</w:t>
      </w:r>
      <w:r w:rsidRPr="006840DC">
        <w:rPr>
          <w:rFonts w:asciiTheme="majorBidi" w:hAnsiTheme="majorBidi" w:cstheme="majorBidi"/>
        </w:rPr>
        <w:t xml:space="preserve">” was </w:t>
      </w:r>
      <w:r w:rsidRPr="006840DC">
        <w:rPr>
          <w:rFonts w:asciiTheme="majorBidi" w:hAnsiTheme="majorBidi" w:cstheme="majorBidi"/>
          <w:lang w:eastAsia="ja-JP"/>
        </w:rPr>
        <w:t xml:space="preserve">held on </w:t>
      </w:r>
      <w:r w:rsidR="003370C5">
        <w:rPr>
          <w:rFonts w:asciiTheme="majorBidi" w:eastAsia="SimSun" w:hAnsiTheme="majorBidi" w:cstheme="majorBidi"/>
          <w:szCs w:val="24"/>
          <w:lang w:val="en-US" w:eastAsia="zh-CN"/>
        </w:rPr>
        <w:t>5 February 2013</w:t>
      </w:r>
      <w:r w:rsidRPr="006840DC">
        <w:rPr>
          <w:rFonts w:asciiTheme="majorBidi" w:eastAsia="SimSun" w:hAnsiTheme="majorBidi" w:cstheme="majorBidi"/>
          <w:szCs w:val="24"/>
          <w:lang w:val="en-US" w:eastAsia="zh-CN"/>
        </w:rPr>
        <w:t xml:space="preserve"> </w:t>
      </w:r>
      <w:r w:rsidRPr="006840DC">
        <w:rPr>
          <w:rFonts w:asciiTheme="majorBidi" w:hAnsiTheme="majorBidi" w:cstheme="majorBidi"/>
          <w:lang w:eastAsia="ja-JP"/>
        </w:rPr>
        <w:t>in Geneva under the Chairmanship of</w:t>
      </w:r>
      <w:r w:rsidR="00784C0D">
        <w:rPr>
          <w:rFonts w:asciiTheme="majorBidi" w:hAnsiTheme="majorBidi" w:cstheme="majorBidi"/>
          <w:lang w:eastAsia="ja-JP"/>
        </w:rPr>
        <w:t xml:space="preserve"> Mr</w:t>
      </w:r>
      <w:r w:rsidR="009D34DB">
        <w:rPr>
          <w:rFonts w:asciiTheme="majorBidi" w:hAnsiTheme="majorBidi" w:cstheme="majorBidi"/>
          <w:lang w:eastAsia="ja-JP"/>
        </w:rPr>
        <w:t>.</w:t>
      </w:r>
      <w:r w:rsidR="00784C0D">
        <w:rPr>
          <w:rFonts w:asciiTheme="majorBidi" w:hAnsiTheme="majorBidi" w:cstheme="majorBidi"/>
          <w:lang w:eastAsia="ja-JP"/>
        </w:rPr>
        <w:t xml:space="preserve"> </w:t>
      </w:r>
      <w:r w:rsidR="00C17788" w:rsidRPr="006840DC">
        <w:rPr>
          <w:rFonts w:asciiTheme="majorBidi" w:eastAsia="Times New Roman" w:hAnsiTheme="majorBidi" w:cstheme="majorBidi"/>
        </w:rPr>
        <w:t xml:space="preserve">Ahmed Zeddam and </w:t>
      </w:r>
      <w:proofErr w:type="spellStart"/>
      <w:r w:rsidR="00784C0D">
        <w:rPr>
          <w:rFonts w:asciiTheme="majorBidi" w:eastAsia="Times New Roman" w:hAnsiTheme="majorBidi" w:cstheme="majorBidi"/>
        </w:rPr>
        <w:t>Mr</w:t>
      </w:r>
      <w:r w:rsidR="009D34DB">
        <w:rPr>
          <w:rFonts w:asciiTheme="majorBidi" w:eastAsia="Times New Roman" w:hAnsiTheme="majorBidi" w:cstheme="majorBidi"/>
        </w:rPr>
        <w:t>.</w:t>
      </w:r>
      <w:proofErr w:type="spellEnd"/>
      <w:r w:rsidR="00784C0D">
        <w:rPr>
          <w:rFonts w:asciiTheme="majorBidi" w:eastAsia="Times New Roman" w:hAnsiTheme="majorBidi" w:cstheme="majorBidi"/>
        </w:rPr>
        <w:t xml:space="preserve"> </w:t>
      </w:r>
      <w:r w:rsidR="00C17788" w:rsidRPr="006840DC">
        <w:rPr>
          <w:rFonts w:asciiTheme="majorBidi" w:eastAsia="Times New Roman" w:hAnsiTheme="majorBidi" w:cstheme="majorBidi"/>
        </w:rPr>
        <w:t xml:space="preserve">Dave </w:t>
      </w:r>
      <w:r w:rsidR="00C17788" w:rsidRPr="00DA693D">
        <w:rPr>
          <w:rFonts w:asciiTheme="majorBidi" w:eastAsia="Times New Roman" w:hAnsiTheme="majorBidi" w:cstheme="majorBidi"/>
        </w:rPr>
        <w:t>Faulkner</w:t>
      </w:r>
      <w:r w:rsidR="00C17788" w:rsidRPr="00DA693D">
        <w:rPr>
          <w:rFonts w:asciiTheme="majorBidi" w:hAnsiTheme="majorBidi" w:cstheme="majorBidi"/>
          <w:lang w:eastAsia="ja-JP"/>
        </w:rPr>
        <w:t>.</w:t>
      </w:r>
      <w:r w:rsidR="00784C0D">
        <w:rPr>
          <w:rFonts w:asciiTheme="majorBidi" w:hAnsiTheme="majorBidi" w:cstheme="majorBidi"/>
          <w:lang w:eastAsia="ja-JP"/>
        </w:rPr>
        <w:t xml:space="preserve"> </w:t>
      </w:r>
    </w:p>
    <w:p w:rsidR="00E709F7" w:rsidRDefault="00D53557" w:rsidP="00D53557">
      <w:pPr>
        <w:jc w:val="both"/>
        <w:rPr>
          <w:rFonts w:asciiTheme="majorBidi" w:hAnsiTheme="majorBidi" w:cstheme="majorBidi"/>
          <w:lang w:eastAsia="ja-JP"/>
        </w:rPr>
      </w:pPr>
      <w:r>
        <w:rPr>
          <w:rFonts w:asciiTheme="majorBidi" w:hAnsiTheme="majorBidi" w:cstheme="majorBidi"/>
          <w:lang w:eastAsia="ja-JP"/>
        </w:rPr>
        <w:t>A full list of participants is available in Doc. 112.</w:t>
      </w:r>
    </w:p>
    <w:p w:rsidR="00E709F7" w:rsidRPr="003370C5" w:rsidRDefault="00687737">
      <w:pPr>
        <w:pStyle w:val="Heading1"/>
        <w:jc w:val="both"/>
        <w:rPr>
          <w:rFonts w:asciiTheme="majorBidi" w:hAnsiTheme="majorBidi" w:cstheme="majorBidi"/>
          <w:highlight w:val="yellow"/>
          <w:lang w:eastAsia="ja-JP"/>
        </w:rPr>
      </w:pPr>
      <w:r w:rsidRPr="006840DC">
        <w:rPr>
          <w:rFonts w:asciiTheme="majorBidi" w:hAnsiTheme="majorBidi" w:cstheme="majorBidi"/>
          <w:lang w:eastAsia="ja-JP"/>
        </w:rPr>
        <w:t xml:space="preserve">1.2. </w:t>
      </w:r>
      <w:r w:rsidRPr="006840DC">
        <w:rPr>
          <w:rFonts w:asciiTheme="majorBidi" w:hAnsiTheme="majorBidi" w:cstheme="majorBidi"/>
          <w:lang w:eastAsia="ja-JP"/>
        </w:rPr>
        <w:tab/>
      </w:r>
      <w:r w:rsidRPr="00FB70D7">
        <w:rPr>
          <w:rFonts w:asciiTheme="majorBidi" w:hAnsiTheme="majorBidi" w:cstheme="majorBidi"/>
          <w:lang w:eastAsia="ja-JP"/>
        </w:rPr>
        <w:t>Agenda and Scope</w:t>
      </w:r>
    </w:p>
    <w:p w:rsidR="00E709F7" w:rsidRDefault="00C61F98">
      <w:pPr>
        <w:pStyle w:val="Heading1"/>
        <w:jc w:val="both"/>
        <w:rPr>
          <w:rFonts w:asciiTheme="majorBidi" w:hAnsiTheme="majorBidi" w:cstheme="majorBidi"/>
          <w:b w:val="0"/>
          <w:bCs/>
          <w:lang w:eastAsia="ja-JP"/>
        </w:rPr>
      </w:pPr>
      <w:r>
        <w:rPr>
          <w:rFonts w:asciiTheme="majorBidi" w:hAnsiTheme="majorBidi" w:cstheme="majorBidi"/>
          <w:b w:val="0"/>
          <w:bCs/>
          <w:lang w:eastAsia="ja-JP"/>
        </w:rPr>
        <w:t>T</w:t>
      </w:r>
      <w:r w:rsidR="00302980" w:rsidRPr="00C61F98">
        <w:rPr>
          <w:rFonts w:asciiTheme="majorBidi" w:hAnsiTheme="majorBidi" w:cstheme="majorBidi"/>
          <w:b w:val="0"/>
          <w:bCs/>
          <w:lang w:eastAsia="ja-JP"/>
        </w:rPr>
        <w:t>he agenda</w:t>
      </w:r>
      <w:r>
        <w:rPr>
          <w:rFonts w:asciiTheme="majorBidi" w:hAnsiTheme="majorBidi" w:cstheme="majorBidi"/>
          <w:b w:val="0"/>
          <w:bCs/>
          <w:lang w:eastAsia="ja-JP"/>
        </w:rPr>
        <w:t xml:space="preserve"> (Doc. 99)</w:t>
      </w:r>
      <w:r w:rsidR="00C51667" w:rsidRPr="00C61F98">
        <w:rPr>
          <w:rFonts w:asciiTheme="majorBidi" w:hAnsiTheme="majorBidi" w:cstheme="majorBidi"/>
          <w:b w:val="0"/>
          <w:bCs/>
          <w:lang w:eastAsia="ja-JP"/>
        </w:rPr>
        <w:t xml:space="preserve"> was approved without modification</w:t>
      </w:r>
      <w:r w:rsidR="00FA1EBA" w:rsidRPr="00C61F98">
        <w:rPr>
          <w:rFonts w:asciiTheme="majorBidi" w:hAnsiTheme="majorBidi" w:cstheme="majorBidi"/>
          <w:b w:val="0"/>
          <w:bCs/>
          <w:lang w:eastAsia="ja-JP"/>
        </w:rPr>
        <w:t>.</w:t>
      </w:r>
    </w:p>
    <w:p w:rsidR="00FB70D7" w:rsidRDefault="00FB70D7" w:rsidP="00354756">
      <w:pPr>
        <w:jc w:val="both"/>
        <w:rPr>
          <w:lang w:eastAsia="ja-JP"/>
        </w:rPr>
      </w:pPr>
      <w:r w:rsidRPr="00FB70D7">
        <w:rPr>
          <w:lang w:eastAsia="ja-JP"/>
        </w:rPr>
        <w:t xml:space="preserve">Mr Zeddam gave </w:t>
      </w:r>
      <w:r>
        <w:rPr>
          <w:lang w:eastAsia="ja-JP"/>
        </w:rPr>
        <w:t>a</w:t>
      </w:r>
      <w:r w:rsidR="003E0A80">
        <w:rPr>
          <w:lang w:eastAsia="ja-JP"/>
        </w:rPr>
        <w:t xml:space="preserve"> brief report on the</w:t>
      </w:r>
      <w:r w:rsidR="00354756">
        <w:rPr>
          <w:lang w:eastAsia="ja-JP"/>
        </w:rPr>
        <w:t xml:space="preserve"> results of WTSA-12 and its impact on </w:t>
      </w:r>
      <w:r w:rsidR="003E0A80">
        <w:rPr>
          <w:lang w:eastAsia="ja-JP"/>
        </w:rPr>
        <w:t xml:space="preserve">ITU-T Study Group 5 (ITU-T SG5). </w:t>
      </w:r>
      <w:r w:rsidRPr="00FB70D7">
        <w:rPr>
          <w:lang w:eastAsia="ja-JP"/>
        </w:rPr>
        <w:t xml:space="preserve">He </w:t>
      </w:r>
      <w:r>
        <w:rPr>
          <w:lang w:eastAsia="ja-JP"/>
        </w:rPr>
        <w:t xml:space="preserve">informed </w:t>
      </w:r>
      <w:r w:rsidR="003E0A80">
        <w:rPr>
          <w:lang w:eastAsia="ja-JP"/>
        </w:rPr>
        <w:t xml:space="preserve">participants that the first </w:t>
      </w:r>
      <w:r>
        <w:rPr>
          <w:lang w:eastAsia="ja-JP"/>
        </w:rPr>
        <w:t xml:space="preserve">ITU-T SG5 </w:t>
      </w:r>
      <w:r w:rsidR="003E0A80">
        <w:rPr>
          <w:lang w:eastAsia="ja-JP"/>
        </w:rPr>
        <w:t>meeting was currently taking place in Geneva</w:t>
      </w:r>
      <w:r>
        <w:rPr>
          <w:lang w:eastAsia="ja-JP"/>
        </w:rPr>
        <w:t xml:space="preserve">. </w:t>
      </w:r>
    </w:p>
    <w:p w:rsidR="00ED3E00" w:rsidRDefault="00F07594" w:rsidP="00D53557">
      <w:pPr>
        <w:jc w:val="both"/>
        <w:rPr>
          <w:lang w:eastAsia="ja-JP"/>
        </w:rPr>
      </w:pPr>
      <w:r>
        <w:rPr>
          <w:lang w:eastAsia="ja-JP"/>
        </w:rPr>
        <w:t xml:space="preserve">Mr. Zeddam reported </w:t>
      </w:r>
      <w:r w:rsidR="00D53557">
        <w:rPr>
          <w:lang w:eastAsia="ja-JP"/>
        </w:rPr>
        <w:t xml:space="preserve">on </w:t>
      </w:r>
      <w:r>
        <w:rPr>
          <w:lang w:eastAsia="ja-JP"/>
        </w:rPr>
        <w:t>progress and decisions agreed at the WTSA-12</w:t>
      </w:r>
      <w:r w:rsidR="00D53557">
        <w:rPr>
          <w:lang w:eastAsia="ja-JP"/>
        </w:rPr>
        <w:t xml:space="preserve"> for the ITU-T SG5</w:t>
      </w:r>
      <w:r>
        <w:rPr>
          <w:lang w:eastAsia="ja-JP"/>
        </w:rPr>
        <w:t xml:space="preserve">. He </w:t>
      </w:r>
      <w:r w:rsidR="00ED3E00">
        <w:rPr>
          <w:lang w:eastAsia="ja-JP"/>
        </w:rPr>
        <w:t xml:space="preserve">was delighted </w:t>
      </w:r>
      <w:r w:rsidR="00B952ED">
        <w:rPr>
          <w:lang w:eastAsia="ja-JP"/>
        </w:rPr>
        <w:t xml:space="preserve">in </w:t>
      </w:r>
      <w:r w:rsidR="00ED3E00">
        <w:rPr>
          <w:lang w:eastAsia="ja-JP"/>
        </w:rPr>
        <w:t>his second appointment as Chairman of ITU-T SG5 and presented and congratulated the new management team of SG5.</w:t>
      </w:r>
      <w:r w:rsidR="00614D53">
        <w:rPr>
          <w:lang w:eastAsia="ja-JP"/>
        </w:rPr>
        <w:t xml:space="preserve"> </w:t>
      </w:r>
      <w:r w:rsidR="00DE7F1F">
        <w:rPr>
          <w:lang w:eastAsia="ja-JP"/>
        </w:rPr>
        <w:t xml:space="preserve">In particular, he mentioned the new Chairman and Vice-Chairmen of Working Party 3/5 “ICT and Climate Change”, namely Mr. Paolo Gemma (Chairman), </w:t>
      </w:r>
      <w:proofErr w:type="spellStart"/>
      <w:r w:rsidR="00DE7F1F">
        <w:rPr>
          <w:lang w:eastAsia="ja-JP"/>
        </w:rPr>
        <w:t>Mr.</w:t>
      </w:r>
      <w:proofErr w:type="spellEnd"/>
      <w:r w:rsidR="00DE7F1F">
        <w:rPr>
          <w:lang w:eastAsia="ja-JP"/>
        </w:rPr>
        <w:t xml:space="preserve"> Jean Manuel Canet (Vice-Chairman)</w:t>
      </w:r>
      <w:r w:rsidR="000947F8">
        <w:rPr>
          <w:lang w:eastAsia="ja-JP"/>
        </w:rPr>
        <w:t>, Mr Yong-Woon Kim (Vice-Chairman)</w:t>
      </w:r>
      <w:r w:rsidR="00DE7F1F">
        <w:rPr>
          <w:lang w:eastAsia="ja-JP"/>
        </w:rPr>
        <w:t xml:space="preserve"> and Mr. Franz Zichy (Vice-Chairman).</w:t>
      </w:r>
      <w:r w:rsidR="00017564">
        <w:rPr>
          <w:lang w:eastAsia="ja-JP"/>
        </w:rPr>
        <w:t xml:space="preserve"> </w:t>
      </w:r>
      <w:r w:rsidR="00614D53">
        <w:rPr>
          <w:lang w:eastAsia="ja-JP"/>
        </w:rPr>
        <w:t xml:space="preserve">He informed that </w:t>
      </w:r>
      <w:r w:rsidR="00D53557">
        <w:rPr>
          <w:lang w:eastAsia="ja-JP"/>
        </w:rPr>
        <w:t>the WTSA-12</w:t>
      </w:r>
      <w:r w:rsidR="00614D53">
        <w:rPr>
          <w:lang w:eastAsia="ja-JP"/>
        </w:rPr>
        <w:t xml:space="preserve"> agreed to maintain the current </w:t>
      </w:r>
      <w:hyperlink r:id="rId7" w:history="1">
        <w:r w:rsidR="00614D53" w:rsidRPr="00221413">
          <w:rPr>
            <w:rStyle w:val="Hyperlink"/>
            <w:lang w:eastAsia="ja-JP"/>
          </w:rPr>
          <w:t xml:space="preserve">structure of </w:t>
        </w:r>
        <w:r w:rsidR="00D53557">
          <w:rPr>
            <w:rStyle w:val="Hyperlink"/>
            <w:lang w:eastAsia="ja-JP"/>
          </w:rPr>
          <w:t xml:space="preserve">ITU-T </w:t>
        </w:r>
        <w:r w:rsidR="00614D53" w:rsidRPr="00221413">
          <w:rPr>
            <w:rStyle w:val="Hyperlink"/>
            <w:lang w:eastAsia="ja-JP"/>
          </w:rPr>
          <w:t>SG5</w:t>
        </w:r>
      </w:hyperlink>
      <w:r w:rsidR="00614D53">
        <w:rPr>
          <w:lang w:eastAsia="ja-JP"/>
        </w:rPr>
        <w:t xml:space="preserve">, which </w:t>
      </w:r>
      <w:r w:rsidR="000947F8">
        <w:rPr>
          <w:lang w:eastAsia="ja-JP"/>
        </w:rPr>
        <w:t xml:space="preserve">includes </w:t>
      </w:r>
      <w:r w:rsidR="00614D53">
        <w:rPr>
          <w:lang w:eastAsia="ja-JP"/>
        </w:rPr>
        <w:t xml:space="preserve">three Working Parties. </w:t>
      </w:r>
      <w:r w:rsidR="00017564">
        <w:rPr>
          <w:lang w:eastAsia="ja-JP"/>
        </w:rPr>
        <w:t>He informed</w:t>
      </w:r>
      <w:r w:rsidR="000947F8">
        <w:rPr>
          <w:lang w:eastAsia="ja-JP"/>
        </w:rPr>
        <w:t xml:space="preserve"> the meeting</w:t>
      </w:r>
      <w:r w:rsidR="00017564">
        <w:rPr>
          <w:lang w:eastAsia="ja-JP"/>
        </w:rPr>
        <w:t xml:space="preserve"> that</w:t>
      </w:r>
      <w:r w:rsidR="00221413">
        <w:rPr>
          <w:lang w:eastAsia="ja-JP"/>
        </w:rPr>
        <w:t xml:space="preserve"> the R</w:t>
      </w:r>
      <w:r w:rsidR="00614D53">
        <w:rPr>
          <w:lang w:eastAsia="ja-JP"/>
        </w:rPr>
        <w:t xml:space="preserve">apporteurs of the Questions </w:t>
      </w:r>
      <w:r w:rsidR="00221413">
        <w:rPr>
          <w:lang w:eastAsia="ja-JP"/>
        </w:rPr>
        <w:t xml:space="preserve">have </w:t>
      </w:r>
      <w:r w:rsidR="00017564">
        <w:rPr>
          <w:lang w:eastAsia="ja-JP"/>
        </w:rPr>
        <w:t xml:space="preserve">also </w:t>
      </w:r>
      <w:r w:rsidR="00221413">
        <w:rPr>
          <w:lang w:eastAsia="ja-JP"/>
        </w:rPr>
        <w:t xml:space="preserve">been </w:t>
      </w:r>
      <w:r w:rsidR="00614D53">
        <w:rPr>
          <w:lang w:eastAsia="ja-JP"/>
        </w:rPr>
        <w:t xml:space="preserve">appointed and a full list is available on the </w:t>
      </w:r>
      <w:hyperlink r:id="rId8" w:history="1">
        <w:r w:rsidR="00614D53" w:rsidRPr="00614D53">
          <w:rPr>
            <w:rStyle w:val="Hyperlink"/>
            <w:lang w:eastAsia="ja-JP"/>
          </w:rPr>
          <w:t>ITU-T SG5 website</w:t>
        </w:r>
      </w:hyperlink>
      <w:r w:rsidR="00614D53">
        <w:rPr>
          <w:lang w:eastAsia="ja-JP"/>
        </w:rPr>
        <w:t>.</w:t>
      </w:r>
    </w:p>
    <w:p w:rsidR="00614D53" w:rsidRDefault="00E45A4F" w:rsidP="00D53557">
      <w:pPr>
        <w:jc w:val="both"/>
        <w:rPr>
          <w:lang w:eastAsia="ja-JP"/>
        </w:rPr>
      </w:pPr>
      <w:r>
        <w:rPr>
          <w:lang w:eastAsia="ja-JP"/>
        </w:rPr>
        <w:t>Mr. Zeddam announced that a New Question 16</w:t>
      </w:r>
      <w:r w:rsidR="00D53557">
        <w:rPr>
          <w:lang w:eastAsia="ja-JP"/>
        </w:rPr>
        <w:t xml:space="preserve"> “</w:t>
      </w:r>
      <w:r w:rsidR="00D53557" w:rsidRPr="00D53557">
        <w:rPr>
          <w:lang w:eastAsia="ja-JP"/>
        </w:rPr>
        <w:t>Leveraging and enhancing the ICT environmental sustainability</w:t>
      </w:r>
      <w:r w:rsidR="00D53557">
        <w:rPr>
          <w:lang w:eastAsia="ja-JP"/>
        </w:rPr>
        <w:t>”</w:t>
      </w:r>
      <w:r w:rsidR="00D53557" w:rsidRPr="00D53557">
        <w:rPr>
          <w:lang w:eastAsia="ja-JP"/>
        </w:rPr>
        <w:t xml:space="preserve"> </w:t>
      </w:r>
      <w:r w:rsidR="00D53557">
        <w:rPr>
          <w:lang w:eastAsia="ja-JP"/>
        </w:rPr>
        <w:t>(Q16/5)</w:t>
      </w:r>
      <w:r>
        <w:rPr>
          <w:lang w:eastAsia="ja-JP"/>
        </w:rPr>
        <w:t xml:space="preserve">, allocated under Working Party 3/5, was approved at WTSA-12. </w:t>
      </w:r>
      <w:r w:rsidR="00D53557">
        <w:rPr>
          <w:lang w:eastAsia="ja-JP"/>
        </w:rPr>
        <w:t>The development of eco-rating programmes is one the work item</w:t>
      </w:r>
      <w:r w:rsidR="000947F8">
        <w:rPr>
          <w:lang w:eastAsia="ja-JP"/>
        </w:rPr>
        <w:t>s</w:t>
      </w:r>
      <w:r w:rsidR="00D53557">
        <w:rPr>
          <w:lang w:eastAsia="ja-JP"/>
        </w:rPr>
        <w:t xml:space="preserve"> under study in the New Question 16. </w:t>
      </w:r>
    </w:p>
    <w:p w:rsidR="00FB70D7" w:rsidRDefault="003E0A80" w:rsidP="003E0A80">
      <w:pPr>
        <w:jc w:val="both"/>
        <w:rPr>
          <w:lang w:eastAsia="ja-JP"/>
        </w:rPr>
      </w:pPr>
      <w:r>
        <w:rPr>
          <w:lang w:eastAsia="ja-JP"/>
        </w:rPr>
        <w:t xml:space="preserve">Mr. Zeddam </w:t>
      </w:r>
      <w:r w:rsidR="000947F8">
        <w:rPr>
          <w:lang w:eastAsia="ja-JP"/>
        </w:rPr>
        <w:t>then</w:t>
      </w:r>
      <w:r>
        <w:rPr>
          <w:lang w:eastAsia="ja-JP"/>
        </w:rPr>
        <w:t xml:space="preserve"> provided participants with an update </w:t>
      </w:r>
      <w:r w:rsidRPr="00FB70D7">
        <w:rPr>
          <w:lang w:eastAsia="ja-JP"/>
        </w:rPr>
        <w:t xml:space="preserve">of </w:t>
      </w:r>
      <w:r>
        <w:rPr>
          <w:lang w:eastAsia="ja-JP"/>
        </w:rPr>
        <w:t xml:space="preserve">progress made during the on-going </w:t>
      </w:r>
      <w:r w:rsidRPr="00FB70D7">
        <w:rPr>
          <w:lang w:eastAsia="ja-JP"/>
        </w:rPr>
        <w:t xml:space="preserve">ITU-T SG5 </w:t>
      </w:r>
      <w:r>
        <w:rPr>
          <w:lang w:eastAsia="ja-JP"/>
        </w:rPr>
        <w:t>meeting</w:t>
      </w:r>
      <w:r w:rsidR="000679ED">
        <w:rPr>
          <w:lang w:eastAsia="ja-JP"/>
        </w:rPr>
        <w:t>:</w:t>
      </w:r>
    </w:p>
    <w:p w:rsidR="000679ED" w:rsidRDefault="000E218A" w:rsidP="000E218A">
      <w:pPr>
        <w:pStyle w:val="ListParagraph"/>
        <w:numPr>
          <w:ilvl w:val="0"/>
          <w:numId w:val="4"/>
        </w:numPr>
        <w:rPr>
          <w:lang w:eastAsia="ja-JP"/>
        </w:rPr>
      </w:pPr>
      <w:r>
        <w:rPr>
          <w:lang w:eastAsia="ja-JP"/>
        </w:rPr>
        <w:lastRenderedPageBreak/>
        <w:t xml:space="preserve">Proposal to </w:t>
      </w:r>
      <w:r w:rsidR="00C61F98">
        <w:rPr>
          <w:lang w:eastAsia="ja-JP"/>
        </w:rPr>
        <w:t xml:space="preserve">set up </w:t>
      </w:r>
      <w:r>
        <w:rPr>
          <w:lang w:eastAsia="ja-JP"/>
        </w:rPr>
        <w:t>a new Regional G</w:t>
      </w:r>
      <w:r w:rsidR="00C61F98">
        <w:rPr>
          <w:lang w:eastAsia="ja-JP"/>
        </w:rPr>
        <w:t xml:space="preserve">roup for </w:t>
      </w:r>
      <w:r>
        <w:rPr>
          <w:lang w:eastAsia="ja-JP"/>
        </w:rPr>
        <w:t>the Asia Pacific R</w:t>
      </w:r>
      <w:r w:rsidR="00C61F98">
        <w:rPr>
          <w:lang w:eastAsia="ja-JP"/>
        </w:rPr>
        <w:t>egion</w:t>
      </w:r>
      <w:r>
        <w:rPr>
          <w:lang w:eastAsia="ja-JP"/>
        </w:rPr>
        <w:t>;</w:t>
      </w:r>
    </w:p>
    <w:p w:rsidR="00C61F98" w:rsidRDefault="000E218A" w:rsidP="000E218A">
      <w:pPr>
        <w:pStyle w:val="ListParagraph"/>
        <w:numPr>
          <w:ilvl w:val="0"/>
          <w:numId w:val="4"/>
        </w:numPr>
        <w:rPr>
          <w:lang w:eastAsia="ja-JP"/>
        </w:rPr>
      </w:pPr>
      <w:r>
        <w:rPr>
          <w:lang w:eastAsia="ja-JP"/>
        </w:rPr>
        <w:t>Proposal to create</w:t>
      </w:r>
      <w:r w:rsidR="00C61F98">
        <w:rPr>
          <w:lang w:eastAsia="ja-JP"/>
        </w:rPr>
        <w:t xml:space="preserve"> </w:t>
      </w:r>
      <w:r>
        <w:rPr>
          <w:lang w:eastAsia="ja-JP"/>
        </w:rPr>
        <w:t xml:space="preserve">a </w:t>
      </w:r>
      <w:r w:rsidR="00C61F98">
        <w:rPr>
          <w:lang w:eastAsia="ja-JP"/>
        </w:rPr>
        <w:t>F</w:t>
      </w:r>
      <w:r>
        <w:rPr>
          <w:lang w:eastAsia="ja-JP"/>
        </w:rPr>
        <w:t>ocus Group</w:t>
      </w:r>
      <w:r w:rsidR="00C61F98">
        <w:rPr>
          <w:lang w:eastAsia="ja-JP"/>
        </w:rPr>
        <w:t xml:space="preserve"> on S</w:t>
      </w:r>
      <w:r>
        <w:rPr>
          <w:lang w:eastAsia="ja-JP"/>
        </w:rPr>
        <w:t xml:space="preserve">mart </w:t>
      </w:r>
      <w:r w:rsidR="00C61F98">
        <w:rPr>
          <w:lang w:eastAsia="ja-JP"/>
        </w:rPr>
        <w:t>S</w:t>
      </w:r>
      <w:r>
        <w:rPr>
          <w:lang w:eastAsia="ja-JP"/>
        </w:rPr>
        <w:t xml:space="preserve">ustainable </w:t>
      </w:r>
      <w:r w:rsidR="00C61F98">
        <w:rPr>
          <w:lang w:eastAsia="ja-JP"/>
        </w:rPr>
        <w:t>C</w:t>
      </w:r>
      <w:r>
        <w:rPr>
          <w:lang w:eastAsia="ja-JP"/>
        </w:rPr>
        <w:t>ities (FG-SSC)</w:t>
      </w:r>
      <w:r w:rsidR="00C61F98">
        <w:rPr>
          <w:lang w:eastAsia="ja-JP"/>
        </w:rPr>
        <w:t xml:space="preserve"> under </w:t>
      </w:r>
      <w:r>
        <w:rPr>
          <w:lang w:eastAsia="ja-JP"/>
        </w:rPr>
        <w:t xml:space="preserve">the </w:t>
      </w:r>
      <w:r w:rsidR="00C61F98">
        <w:rPr>
          <w:lang w:eastAsia="ja-JP"/>
        </w:rPr>
        <w:t xml:space="preserve">responsibility of </w:t>
      </w:r>
      <w:r>
        <w:rPr>
          <w:lang w:eastAsia="ja-JP"/>
        </w:rPr>
        <w:t>the ITU-T SG5 (to be approved during the Closing M</w:t>
      </w:r>
      <w:r w:rsidR="00C61F98">
        <w:rPr>
          <w:lang w:eastAsia="ja-JP"/>
        </w:rPr>
        <w:t>eeting</w:t>
      </w:r>
      <w:r>
        <w:rPr>
          <w:lang w:eastAsia="ja-JP"/>
        </w:rPr>
        <w:t>).</w:t>
      </w:r>
    </w:p>
    <w:p w:rsidR="000947F8" w:rsidRDefault="000947F8" w:rsidP="000E218A">
      <w:pPr>
        <w:pStyle w:val="ListParagraph"/>
        <w:numPr>
          <w:ilvl w:val="0"/>
          <w:numId w:val="4"/>
        </w:numPr>
        <w:rPr>
          <w:lang w:eastAsia="ja-JP"/>
        </w:rPr>
      </w:pPr>
      <w:r>
        <w:rPr>
          <w:lang w:eastAsia="ja-JP"/>
        </w:rPr>
        <w:t xml:space="preserve">Outline of the activities of the Questions under study (Qs 13-19 at </w:t>
      </w:r>
      <w:hyperlink r:id="rId9" w:history="1">
        <w:r>
          <w:rPr>
            <w:rStyle w:val="Hyperlink"/>
            <w:lang w:eastAsia="ja-JP"/>
          </w:rPr>
          <w:t>Questions Under S</w:t>
        </w:r>
        <w:r w:rsidRPr="000947F8">
          <w:rPr>
            <w:rStyle w:val="Hyperlink"/>
            <w:lang w:eastAsia="ja-JP"/>
          </w:rPr>
          <w:t>tudy</w:t>
        </w:r>
      </w:hyperlink>
      <w:r>
        <w:rPr>
          <w:lang w:eastAsia="ja-JP"/>
        </w:rPr>
        <w:t>)</w:t>
      </w:r>
    </w:p>
    <w:p w:rsidR="00E709F7" w:rsidRDefault="00D8667C">
      <w:pPr>
        <w:pStyle w:val="Heading1"/>
        <w:jc w:val="both"/>
        <w:rPr>
          <w:rFonts w:asciiTheme="majorBidi" w:hAnsiTheme="majorBidi" w:cstheme="majorBidi"/>
          <w:lang w:eastAsia="ja-JP"/>
        </w:rPr>
      </w:pPr>
      <w:r>
        <w:rPr>
          <w:rFonts w:asciiTheme="majorBidi" w:hAnsiTheme="majorBidi" w:cstheme="majorBidi"/>
          <w:lang w:eastAsia="ja-JP"/>
        </w:rPr>
        <w:t xml:space="preserve">2. </w:t>
      </w:r>
      <w:r>
        <w:rPr>
          <w:rFonts w:asciiTheme="majorBidi" w:hAnsiTheme="majorBidi" w:cstheme="majorBidi"/>
          <w:lang w:eastAsia="ja-JP"/>
        </w:rPr>
        <w:tab/>
        <w:t xml:space="preserve">Presentations and </w:t>
      </w:r>
      <w:r w:rsidR="00CC7C98">
        <w:rPr>
          <w:rFonts w:asciiTheme="majorBidi" w:hAnsiTheme="majorBidi" w:cstheme="majorBidi"/>
          <w:lang w:eastAsia="ja-JP"/>
        </w:rPr>
        <w:t>Discussion</w:t>
      </w:r>
    </w:p>
    <w:p w:rsidR="00E709F7" w:rsidRDefault="00581978" w:rsidP="003370C5">
      <w:pPr>
        <w:jc w:val="both"/>
        <w:rPr>
          <w:rFonts w:asciiTheme="majorBidi" w:hAnsiTheme="majorBidi" w:cstheme="majorBidi"/>
          <w:lang w:eastAsia="ja-JP"/>
        </w:rPr>
      </w:pPr>
      <w:r w:rsidRPr="004C449F">
        <w:rPr>
          <w:rFonts w:asciiTheme="majorBidi" w:hAnsiTheme="majorBidi" w:cstheme="majorBidi"/>
          <w:b/>
          <w:bCs/>
          <w:lang w:eastAsia="ja-JP"/>
        </w:rPr>
        <w:t>2.1</w:t>
      </w:r>
      <w:r w:rsidRPr="006840DC">
        <w:rPr>
          <w:rFonts w:asciiTheme="majorBidi" w:hAnsiTheme="majorBidi" w:cstheme="majorBidi"/>
          <w:lang w:eastAsia="ja-JP"/>
        </w:rPr>
        <w:t xml:space="preserve"> </w:t>
      </w:r>
      <w:r w:rsidR="003370C5" w:rsidRPr="003370C5">
        <w:rPr>
          <w:rFonts w:asciiTheme="majorBidi" w:hAnsiTheme="majorBidi" w:cstheme="majorBidi"/>
          <w:b/>
          <w:bCs/>
          <w:lang w:eastAsia="ja-JP"/>
        </w:rPr>
        <w:t>Mitigation of Climate Change in Cities through the Use of ICTs (Part 1)</w:t>
      </w:r>
    </w:p>
    <w:p w:rsidR="00E709F7" w:rsidRPr="00564416" w:rsidRDefault="00D8667C" w:rsidP="003370C5">
      <w:pPr>
        <w:jc w:val="both"/>
        <w:rPr>
          <w:rFonts w:asciiTheme="majorBidi" w:eastAsia="Times New Roman" w:hAnsiTheme="majorBidi" w:cstheme="majorBidi"/>
          <w:lang w:val="en-US"/>
        </w:rPr>
      </w:pPr>
      <w:r w:rsidRPr="00564416">
        <w:rPr>
          <w:rFonts w:asciiTheme="majorBidi" w:hAnsiTheme="majorBidi" w:cstheme="majorBidi"/>
          <w:lang w:val="en-US" w:eastAsia="ja-JP"/>
        </w:rPr>
        <w:br/>
      </w:r>
      <w:r w:rsidR="00581978" w:rsidRPr="00564416">
        <w:rPr>
          <w:rFonts w:asciiTheme="majorBidi" w:hAnsiTheme="majorBidi" w:cstheme="majorBidi"/>
          <w:lang w:val="en-US" w:eastAsia="ja-JP"/>
        </w:rPr>
        <w:t xml:space="preserve">2.1.1 </w:t>
      </w:r>
      <w:r w:rsidR="003370C5" w:rsidRPr="00564416">
        <w:rPr>
          <w:rFonts w:asciiTheme="majorBidi" w:hAnsiTheme="majorBidi" w:cstheme="majorBidi"/>
          <w:lang w:val="en-US" w:eastAsia="ja-JP"/>
        </w:rPr>
        <w:t>Mr. Jean Manuel Canet, Rapporteur Q18/5 of ITU-T Study Group 5</w:t>
      </w:r>
      <w:r w:rsidR="00C763C0">
        <w:rPr>
          <w:rFonts w:asciiTheme="majorBidi" w:hAnsiTheme="majorBidi" w:cstheme="majorBidi"/>
          <w:lang w:val="en-US" w:eastAsia="ja-JP"/>
        </w:rPr>
        <w:t xml:space="preserve"> (Doc. 109)</w:t>
      </w:r>
    </w:p>
    <w:p w:rsidR="008E2089" w:rsidRDefault="00414CB3" w:rsidP="008E2089">
      <w:pPr>
        <w:jc w:val="both"/>
        <w:rPr>
          <w:rFonts w:asciiTheme="majorBidi" w:eastAsia="Times New Roman" w:hAnsiTheme="majorBidi" w:cstheme="majorBidi"/>
        </w:rPr>
      </w:pPr>
      <w:r>
        <w:rPr>
          <w:rFonts w:asciiTheme="majorBidi" w:eastAsia="Times New Roman" w:hAnsiTheme="majorBidi" w:cstheme="majorBidi"/>
        </w:rPr>
        <w:t>Mr. Canet presented the work carried out by the Question 18 of the ITU-T Study Group 5</w:t>
      </w:r>
      <w:r w:rsidR="00C763C0">
        <w:rPr>
          <w:rFonts w:asciiTheme="majorBidi" w:eastAsia="Times New Roman" w:hAnsiTheme="majorBidi" w:cstheme="majorBidi"/>
        </w:rPr>
        <w:t xml:space="preserve"> (Q18/5)</w:t>
      </w:r>
      <w:r>
        <w:rPr>
          <w:rFonts w:asciiTheme="majorBidi" w:eastAsia="Times New Roman" w:hAnsiTheme="majorBidi" w:cstheme="majorBidi"/>
        </w:rPr>
        <w:t>.</w:t>
      </w:r>
      <w:r w:rsidR="00C763C0">
        <w:rPr>
          <w:rFonts w:asciiTheme="majorBidi" w:eastAsia="Times New Roman" w:hAnsiTheme="majorBidi" w:cstheme="majorBidi"/>
        </w:rPr>
        <w:t xml:space="preserve"> </w:t>
      </w:r>
      <w:r w:rsidR="008E2089">
        <w:rPr>
          <w:rFonts w:asciiTheme="majorBidi" w:eastAsia="Times New Roman" w:hAnsiTheme="majorBidi" w:cstheme="majorBidi"/>
        </w:rPr>
        <w:t>Energy-hungry c</w:t>
      </w:r>
      <w:r w:rsidR="003A3D75" w:rsidRPr="003A3D75">
        <w:rPr>
          <w:rFonts w:asciiTheme="majorBidi" w:eastAsia="Times New Roman" w:hAnsiTheme="majorBidi" w:cstheme="majorBidi"/>
        </w:rPr>
        <w:t xml:space="preserve">ities worldwide are more and more </w:t>
      </w:r>
      <w:r w:rsidR="008E2089">
        <w:rPr>
          <w:rFonts w:asciiTheme="majorBidi" w:eastAsia="Times New Roman" w:hAnsiTheme="majorBidi" w:cstheme="majorBidi"/>
        </w:rPr>
        <w:t xml:space="preserve">interested in </w:t>
      </w:r>
      <w:r w:rsidR="003A3D75" w:rsidRPr="003A3D75">
        <w:rPr>
          <w:rFonts w:asciiTheme="majorBidi" w:eastAsia="Times New Roman" w:hAnsiTheme="majorBidi" w:cstheme="majorBidi"/>
        </w:rPr>
        <w:t>assessing their energy consumption and GHG emissions, at municipal level and city-wide.</w:t>
      </w:r>
      <w:r w:rsidR="003A3D75">
        <w:rPr>
          <w:rFonts w:asciiTheme="majorBidi" w:eastAsia="Times New Roman" w:hAnsiTheme="majorBidi" w:cstheme="majorBidi"/>
        </w:rPr>
        <w:t xml:space="preserve"> </w:t>
      </w:r>
      <w:r w:rsidR="008E2089">
        <w:rPr>
          <w:rFonts w:asciiTheme="majorBidi" w:eastAsia="Times New Roman" w:hAnsiTheme="majorBidi" w:cstheme="majorBidi"/>
        </w:rPr>
        <w:t>M</w:t>
      </w:r>
      <w:r w:rsidR="003A3D75" w:rsidRPr="003A3D75">
        <w:rPr>
          <w:rFonts w:asciiTheme="majorBidi" w:eastAsia="Times New Roman" w:hAnsiTheme="majorBidi" w:cstheme="majorBidi"/>
        </w:rPr>
        <w:t xml:space="preserve">ore and more cities report </w:t>
      </w:r>
      <w:r w:rsidR="008E2089">
        <w:rPr>
          <w:rFonts w:asciiTheme="majorBidi" w:eastAsia="Times New Roman" w:hAnsiTheme="majorBidi" w:cstheme="majorBidi"/>
        </w:rPr>
        <w:t xml:space="preserve">on </w:t>
      </w:r>
      <w:r w:rsidR="003A3D75" w:rsidRPr="003A3D75">
        <w:rPr>
          <w:rFonts w:asciiTheme="majorBidi" w:eastAsia="Times New Roman" w:hAnsiTheme="majorBidi" w:cstheme="majorBidi"/>
        </w:rPr>
        <w:t>their GHG emissions and set reductio</w:t>
      </w:r>
      <w:r w:rsidR="008E2089">
        <w:rPr>
          <w:rFonts w:asciiTheme="majorBidi" w:eastAsia="Times New Roman" w:hAnsiTheme="majorBidi" w:cstheme="majorBidi"/>
        </w:rPr>
        <w:t>n targets.</w:t>
      </w:r>
    </w:p>
    <w:p w:rsidR="005C4CF2" w:rsidRPr="003A3D75" w:rsidRDefault="005842BC" w:rsidP="00950B9F">
      <w:pPr>
        <w:jc w:val="both"/>
        <w:rPr>
          <w:rFonts w:asciiTheme="majorBidi" w:eastAsia="Times New Roman" w:hAnsiTheme="majorBidi" w:cstheme="majorBidi"/>
        </w:rPr>
      </w:pPr>
      <w:r>
        <w:rPr>
          <w:rFonts w:asciiTheme="majorBidi" w:eastAsia="Times New Roman" w:hAnsiTheme="majorBidi" w:cstheme="majorBidi"/>
        </w:rPr>
        <w:t xml:space="preserve">Mr. Canet explained that </w:t>
      </w:r>
      <w:r w:rsidR="008E2089">
        <w:rPr>
          <w:rFonts w:asciiTheme="majorBidi" w:eastAsia="Times New Roman" w:hAnsiTheme="majorBidi" w:cstheme="majorBidi"/>
        </w:rPr>
        <w:t xml:space="preserve">the </w:t>
      </w:r>
      <w:r w:rsidR="003A3D75" w:rsidRPr="003A3D75">
        <w:rPr>
          <w:rFonts w:asciiTheme="majorBidi" w:eastAsia="Times New Roman" w:hAnsiTheme="majorBidi" w:cstheme="majorBidi"/>
        </w:rPr>
        <w:t xml:space="preserve">ITU-T </w:t>
      </w:r>
      <w:r w:rsidR="008E2089">
        <w:rPr>
          <w:rFonts w:asciiTheme="majorBidi" w:eastAsia="Times New Roman" w:hAnsiTheme="majorBidi" w:cstheme="majorBidi"/>
        </w:rPr>
        <w:t>SG5</w:t>
      </w:r>
      <w:r w:rsidR="003A3D75" w:rsidRPr="003A3D75">
        <w:rPr>
          <w:rFonts w:asciiTheme="majorBidi" w:eastAsia="Times New Roman" w:hAnsiTheme="majorBidi" w:cstheme="majorBidi"/>
        </w:rPr>
        <w:t xml:space="preserve"> develops methodologies in order to assess the environmental impact of ICT. Three methodologies </w:t>
      </w:r>
      <w:r w:rsidR="00CF2EB7">
        <w:rPr>
          <w:rFonts w:asciiTheme="majorBidi" w:eastAsia="Times New Roman" w:hAnsiTheme="majorBidi" w:cstheme="majorBidi"/>
        </w:rPr>
        <w:t xml:space="preserve">were published and </w:t>
      </w:r>
      <w:r w:rsidR="003A3D75" w:rsidRPr="003A3D75">
        <w:rPr>
          <w:rFonts w:asciiTheme="majorBidi" w:eastAsia="Times New Roman" w:hAnsiTheme="majorBidi" w:cstheme="majorBidi"/>
        </w:rPr>
        <w:t>are availa</w:t>
      </w:r>
      <w:r w:rsidR="003A3D75">
        <w:rPr>
          <w:rFonts w:asciiTheme="majorBidi" w:eastAsia="Times New Roman" w:hAnsiTheme="majorBidi" w:cstheme="majorBidi"/>
        </w:rPr>
        <w:t>ble for free on the ITU website</w:t>
      </w:r>
      <w:r w:rsidR="003A3D75" w:rsidRPr="003A3D75">
        <w:rPr>
          <w:rFonts w:asciiTheme="majorBidi" w:eastAsia="Times New Roman" w:hAnsiTheme="majorBidi" w:cstheme="majorBidi"/>
        </w:rPr>
        <w:t xml:space="preserve">: </w:t>
      </w:r>
      <w:r w:rsidR="003A3D75">
        <w:rPr>
          <w:rFonts w:asciiTheme="majorBidi" w:eastAsia="Times New Roman" w:hAnsiTheme="majorBidi" w:cstheme="majorBidi"/>
        </w:rPr>
        <w:t xml:space="preserve">ITU-T </w:t>
      </w:r>
      <w:r w:rsidR="003A3D75" w:rsidRPr="003A3D75">
        <w:rPr>
          <w:rFonts w:asciiTheme="majorBidi" w:eastAsia="Times New Roman" w:hAnsiTheme="majorBidi" w:cstheme="majorBidi"/>
        </w:rPr>
        <w:t xml:space="preserve">L.1400 </w:t>
      </w:r>
      <w:r w:rsidR="003A3D75">
        <w:rPr>
          <w:rFonts w:asciiTheme="majorBidi" w:eastAsia="Times New Roman" w:hAnsiTheme="majorBidi" w:cstheme="majorBidi"/>
        </w:rPr>
        <w:t>(</w:t>
      </w:r>
      <w:r w:rsidR="003A3D75" w:rsidRPr="003A3D75">
        <w:rPr>
          <w:rFonts w:asciiTheme="majorBidi" w:eastAsia="Times New Roman" w:hAnsiTheme="majorBidi" w:cstheme="majorBidi"/>
        </w:rPr>
        <w:t>Overview a</w:t>
      </w:r>
      <w:r w:rsidR="003A3D75">
        <w:rPr>
          <w:rFonts w:asciiTheme="majorBidi" w:eastAsia="Times New Roman" w:hAnsiTheme="majorBidi" w:cstheme="majorBidi"/>
        </w:rPr>
        <w:t>nd general principles), ITU-T L.1410 (</w:t>
      </w:r>
      <w:r w:rsidR="003A3D75" w:rsidRPr="003A3D75">
        <w:rPr>
          <w:rFonts w:asciiTheme="majorBidi" w:eastAsia="Times New Roman" w:hAnsiTheme="majorBidi" w:cstheme="majorBidi"/>
        </w:rPr>
        <w:t>Environmental impact of ICT goods</w:t>
      </w:r>
      <w:r w:rsidR="003A3D75">
        <w:rPr>
          <w:rFonts w:asciiTheme="majorBidi" w:eastAsia="Times New Roman" w:hAnsiTheme="majorBidi" w:cstheme="majorBidi"/>
        </w:rPr>
        <w:t>, networks and services) and ITU-T L.1420</w:t>
      </w:r>
      <w:r w:rsidR="003A3D75" w:rsidRPr="003A3D75">
        <w:rPr>
          <w:rFonts w:asciiTheme="majorBidi" w:eastAsia="Times New Roman" w:hAnsiTheme="majorBidi" w:cstheme="majorBidi"/>
        </w:rPr>
        <w:t xml:space="preserve"> </w:t>
      </w:r>
      <w:r w:rsidR="003A3D75">
        <w:rPr>
          <w:rFonts w:asciiTheme="majorBidi" w:eastAsia="Times New Roman" w:hAnsiTheme="majorBidi" w:cstheme="majorBidi"/>
        </w:rPr>
        <w:t>(</w:t>
      </w:r>
      <w:r w:rsidR="003A3D75" w:rsidRPr="003A3D75">
        <w:rPr>
          <w:rFonts w:asciiTheme="majorBidi" w:eastAsia="Times New Roman" w:hAnsiTheme="majorBidi" w:cstheme="majorBidi"/>
        </w:rPr>
        <w:t>Environmental impact of ICT in organisations</w:t>
      </w:r>
      <w:r w:rsidR="003A3D75">
        <w:rPr>
          <w:rFonts w:asciiTheme="majorBidi" w:eastAsia="Times New Roman" w:hAnsiTheme="majorBidi" w:cstheme="majorBidi"/>
        </w:rPr>
        <w:t>)</w:t>
      </w:r>
      <w:r w:rsidR="003A3D75" w:rsidRPr="003A3D75">
        <w:rPr>
          <w:rFonts w:asciiTheme="majorBidi" w:eastAsia="Times New Roman" w:hAnsiTheme="majorBidi" w:cstheme="majorBidi"/>
        </w:rPr>
        <w:t xml:space="preserve">. </w:t>
      </w:r>
      <w:r>
        <w:rPr>
          <w:rFonts w:asciiTheme="majorBidi" w:eastAsia="Times New Roman" w:hAnsiTheme="majorBidi" w:cstheme="majorBidi"/>
        </w:rPr>
        <w:t>A</w:t>
      </w:r>
      <w:r w:rsidR="003A3D75" w:rsidRPr="003A3D75">
        <w:rPr>
          <w:rFonts w:asciiTheme="majorBidi" w:eastAsia="Times New Roman" w:hAnsiTheme="majorBidi" w:cstheme="majorBidi"/>
        </w:rPr>
        <w:t xml:space="preserve"> Recommendation on the Environmental impact of ICT projects</w:t>
      </w:r>
      <w:r>
        <w:rPr>
          <w:rFonts w:asciiTheme="majorBidi" w:eastAsia="Times New Roman" w:hAnsiTheme="majorBidi" w:cstheme="majorBidi"/>
        </w:rPr>
        <w:t xml:space="preserve"> </w:t>
      </w:r>
      <w:r w:rsidRPr="003A3D75">
        <w:rPr>
          <w:rFonts w:asciiTheme="majorBidi" w:eastAsia="Times New Roman" w:hAnsiTheme="majorBidi" w:cstheme="majorBidi"/>
        </w:rPr>
        <w:t xml:space="preserve">is </w:t>
      </w:r>
      <w:r w:rsidR="00DD614F">
        <w:rPr>
          <w:rFonts w:asciiTheme="majorBidi" w:eastAsia="Times New Roman" w:hAnsiTheme="majorBidi" w:cstheme="majorBidi"/>
        </w:rPr>
        <w:t xml:space="preserve">soon </w:t>
      </w:r>
      <w:r>
        <w:rPr>
          <w:rFonts w:asciiTheme="majorBidi" w:eastAsia="Times New Roman" w:hAnsiTheme="majorBidi" w:cstheme="majorBidi"/>
        </w:rPr>
        <w:t xml:space="preserve">expected </w:t>
      </w:r>
      <w:r w:rsidRPr="003A3D75">
        <w:rPr>
          <w:rFonts w:asciiTheme="majorBidi" w:eastAsia="Times New Roman" w:hAnsiTheme="majorBidi" w:cstheme="majorBidi"/>
        </w:rPr>
        <w:t xml:space="preserve">to </w:t>
      </w:r>
      <w:r>
        <w:rPr>
          <w:rFonts w:asciiTheme="majorBidi" w:eastAsia="Times New Roman" w:hAnsiTheme="majorBidi" w:cstheme="majorBidi"/>
        </w:rPr>
        <w:t xml:space="preserve">get </w:t>
      </w:r>
      <w:r w:rsidRPr="003A3D75">
        <w:rPr>
          <w:rFonts w:asciiTheme="majorBidi" w:eastAsia="Times New Roman" w:hAnsiTheme="majorBidi" w:cstheme="majorBidi"/>
        </w:rPr>
        <w:t>consent</w:t>
      </w:r>
      <w:r>
        <w:rPr>
          <w:rFonts w:asciiTheme="majorBidi" w:eastAsia="Times New Roman" w:hAnsiTheme="majorBidi" w:cstheme="majorBidi"/>
        </w:rPr>
        <w:t>ed</w:t>
      </w:r>
      <w:r w:rsidR="005C4CF2">
        <w:rPr>
          <w:rFonts w:asciiTheme="majorBidi" w:eastAsia="Times New Roman" w:hAnsiTheme="majorBidi" w:cstheme="majorBidi"/>
        </w:rPr>
        <w:t xml:space="preserve"> during this </w:t>
      </w:r>
      <w:r w:rsidR="008E2089">
        <w:rPr>
          <w:rFonts w:asciiTheme="majorBidi" w:eastAsia="Times New Roman" w:hAnsiTheme="majorBidi" w:cstheme="majorBidi"/>
        </w:rPr>
        <w:t xml:space="preserve">ITU-T </w:t>
      </w:r>
      <w:r w:rsidR="005C4CF2">
        <w:rPr>
          <w:rFonts w:asciiTheme="majorBidi" w:eastAsia="Times New Roman" w:hAnsiTheme="majorBidi" w:cstheme="majorBidi"/>
        </w:rPr>
        <w:t>SG5</w:t>
      </w:r>
      <w:r w:rsidR="008E2089">
        <w:rPr>
          <w:rFonts w:asciiTheme="majorBidi" w:eastAsia="Times New Roman" w:hAnsiTheme="majorBidi" w:cstheme="majorBidi"/>
        </w:rPr>
        <w:t xml:space="preserve"> meeting</w:t>
      </w:r>
      <w:r w:rsidR="003A3D75" w:rsidRPr="003A3D75">
        <w:rPr>
          <w:rFonts w:asciiTheme="majorBidi" w:eastAsia="Times New Roman" w:hAnsiTheme="majorBidi" w:cstheme="majorBidi"/>
        </w:rPr>
        <w:t>. A Recommendation on the environmental impact of ICT in cities is currently under development and inputs are welcome.</w:t>
      </w:r>
      <w:r w:rsidR="008E2089">
        <w:rPr>
          <w:rFonts w:asciiTheme="majorBidi" w:eastAsia="Times New Roman" w:hAnsiTheme="majorBidi" w:cstheme="majorBidi"/>
        </w:rPr>
        <w:t xml:space="preserve"> This Recommendation aims at providing </w:t>
      </w:r>
      <w:r w:rsidR="00950B9F">
        <w:rPr>
          <w:rFonts w:asciiTheme="majorBidi" w:eastAsia="Times New Roman" w:hAnsiTheme="majorBidi" w:cstheme="majorBidi"/>
        </w:rPr>
        <w:t xml:space="preserve">general </w:t>
      </w:r>
      <w:r w:rsidR="008E2089">
        <w:rPr>
          <w:rFonts w:asciiTheme="majorBidi" w:eastAsia="Times New Roman" w:hAnsiTheme="majorBidi" w:cstheme="majorBidi"/>
        </w:rPr>
        <w:t xml:space="preserve">information </w:t>
      </w:r>
      <w:r w:rsidR="005C4CF2">
        <w:rPr>
          <w:rFonts w:asciiTheme="majorBidi" w:eastAsia="Times New Roman" w:hAnsiTheme="majorBidi" w:cstheme="majorBidi"/>
        </w:rPr>
        <w:t xml:space="preserve">on how to evaluate </w:t>
      </w:r>
      <w:r w:rsidR="008E2089">
        <w:rPr>
          <w:rFonts w:asciiTheme="majorBidi" w:eastAsia="Times New Roman" w:hAnsiTheme="majorBidi" w:cstheme="majorBidi"/>
        </w:rPr>
        <w:t xml:space="preserve">the </w:t>
      </w:r>
      <w:r w:rsidR="005C4CF2">
        <w:rPr>
          <w:rFonts w:asciiTheme="majorBidi" w:eastAsia="Times New Roman" w:hAnsiTheme="majorBidi" w:cstheme="majorBidi"/>
        </w:rPr>
        <w:t>environmental impact of ICT in cities</w:t>
      </w:r>
      <w:r w:rsidR="00950B9F">
        <w:rPr>
          <w:rFonts w:asciiTheme="majorBidi" w:eastAsia="Times New Roman" w:hAnsiTheme="majorBidi" w:cstheme="majorBidi"/>
        </w:rPr>
        <w:t>.</w:t>
      </w:r>
    </w:p>
    <w:p w:rsidR="003370C5" w:rsidRDefault="003370C5">
      <w:pPr>
        <w:jc w:val="both"/>
        <w:rPr>
          <w:rFonts w:asciiTheme="majorBidi" w:hAnsiTheme="majorBidi" w:cstheme="majorBidi"/>
          <w:lang w:eastAsia="ja-JP"/>
        </w:rPr>
      </w:pPr>
    </w:p>
    <w:p w:rsidR="00E709F7" w:rsidRDefault="00581978" w:rsidP="003370C5">
      <w:pPr>
        <w:jc w:val="both"/>
        <w:rPr>
          <w:rFonts w:asciiTheme="majorBidi" w:hAnsiTheme="majorBidi" w:cstheme="majorBidi"/>
          <w:lang w:eastAsia="ja-JP"/>
        </w:rPr>
      </w:pPr>
      <w:r w:rsidRPr="006840DC">
        <w:rPr>
          <w:rFonts w:asciiTheme="majorBidi" w:hAnsiTheme="majorBidi" w:cstheme="majorBidi"/>
          <w:lang w:eastAsia="ja-JP"/>
        </w:rPr>
        <w:t xml:space="preserve">2.1.2 </w:t>
      </w:r>
      <w:r w:rsidR="003370C5" w:rsidRPr="003370C5">
        <w:rPr>
          <w:rFonts w:asciiTheme="majorBidi" w:eastAsia="Times New Roman" w:hAnsiTheme="majorBidi" w:cstheme="majorBidi"/>
          <w:lang w:val="en-US"/>
        </w:rPr>
        <w:t xml:space="preserve">Mr. Yoshiaki Ichikawa, International </w:t>
      </w:r>
      <w:proofErr w:type="spellStart"/>
      <w:r w:rsidR="003370C5" w:rsidRPr="003370C5">
        <w:rPr>
          <w:rFonts w:asciiTheme="majorBidi" w:eastAsia="Times New Roman" w:hAnsiTheme="majorBidi" w:cstheme="majorBidi"/>
          <w:lang w:val="en-US"/>
        </w:rPr>
        <w:t>Electrotechnical</w:t>
      </w:r>
      <w:proofErr w:type="spellEnd"/>
      <w:r w:rsidR="003370C5" w:rsidRPr="003370C5">
        <w:rPr>
          <w:rFonts w:asciiTheme="majorBidi" w:eastAsia="Times New Roman" w:hAnsiTheme="majorBidi" w:cstheme="majorBidi"/>
          <w:lang w:val="en-US"/>
        </w:rPr>
        <w:t xml:space="preserve"> Commission (IEC) and International Organization for Standardization (ISO)</w:t>
      </w:r>
      <w:r w:rsidR="00973602">
        <w:rPr>
          <w:rFonts w:asciiTheme="majorBidi" w:eastAsia="Times New Roman" w:hAnsiTheme="majorBidi" w:cstheme="majorBidi"/>
          <w:lang w:val="en-US"/>
        </w:rPr>
        <w:t xml:space="preserve"> (Doc. 106)</w:t>
      </w:r>
    </w:p>
    <w:p w:rsidR="00F03D0C" w:rsidRDefault="00FF6119" w:rsidP="00E532A2">
      <w:pPr>
        <w:jc w:val="both"/>
        <w:rPr>
          <w:rFonts w:asciiTheme="majorBidi" w:hAnsiTheme="majorBidi" w:cstheme="majorBidi"/>
          <w:lang w:val="en-US" w:eastAsia="ja-JP"/>
        </w:rPr>
      </w:pPr>
      <w:r>
        <w:rPr>
          <w:rFonts w:asciiTheme="majorBidi" w:hAnsiTheme="majorBidi" w:cstheme="majorBidi"/>
          <w:lang w:val="en-US" w:eastAsia="ja-JP"/>
        </w:rPr>
        <w:t>Mr. Ichikawa i</w:t>
      </w:r>
      <w:r w:rsidR="00F03D0C">
        <w:rPr>
          <w:rFonts w:asciiTheme="majorBidi" w:hAnsiTheme="majorBidi" w:cstheme="majorBidi"/>
          <w:lang w:val="en-US" w:eastAsia="ja-JP"/>
        </w:rPr>
        <w:t>ntroduce</w:t>
      </w:r>
      <w:r>
        <w:rPr>
          <w:rFonts w:asciiTheme="majorBidi" w:hAnsiTheme="majorBidi" w:cstheme="majorBidi"/>
          <w:lang w:val="en-US" w:eastAsia="ja-JP"/>
        </w:rPr>
        <w:t>d</w:t>
      </w:r>
      <w:r w:rsidR="00F03D0C">
        <w:rPr>
          <w:rFonts w:asciiTheme="majorBidi" w:hAnsiTheme="majorBidi" w:cstheme="majorBidi"/>
          <w:lang w:val="en-US" w:eastAsia="ja-JP"/>
        </w:rPr>
        <w:t xml:space="preserve"> </w:t>
      </w:r>
      <w:r>
        <w:rPr>
          <w:rFonts w:asciiTheme="majorBidi" w:hAnsiTheme="majorBidi" w:cstheme="majorBidi"/>
          <w:lang w:val="en-US" w:eastAsia="ja-JP"/>
        </w:rPr>
        <w:t xml:space="preserve">the </w:t>
      </w:r>
      <w:r w:rsidR="00F03D0C">
        <w:rPr>
          <w:rFonts w:asciiTheme="majorBidi" w:hAnsiTheme="majorBidi" w:cstheme="majorBidi"/>
          <w:lang w:val="en-US" w:eastAsia="ja-JP"/>
        </w:rPr>
        <w:t>progress</w:t>
      </w:r>
      <w:r>
        <w:rPr>
          <w:rFonts w:asciiTheme="majorBidi" w:hAnsiTheme="majorBidi" w:cstheme="majorBidi"/>
          <w:lang w:val="en-US" w:eastAsia="ja-JP"/>
        </w:rPr>
        <w:t xml:space="preserve"> </w:t>
      </w:r>
      <w:r w:rsidR="00F03D0C">
        <w:rPr>
          <w:rFonts w:asciiTheme="majorBidi" w:hAnsiTheme="majorBidi" w:cstheme="majorBidi"/>
          <w:lang w:val="en-US" w:eastAsia="ja-JP"/>
        </w:rPr>
        <w:t xml:space="preserve">of a </w:t>
      </w:r>
      <w:r>
        <w:rPr>
          <w:rFonts w:asciiTheme="majorBidi" w:hAnsiTheme="majorBidi" w:cstheme="majorBidi"/>
          <w:lang w:val="en-US" w:eastAsia="ja-JP"/>
        </w:rPr>
        <w:t>recent</w:t>
      </w:r>
      <w:r w:rsidR="00F03D0C">
        <w:rPr>
          <w:rFonts w:asciiTheme="majorBidi" w:hAnsiTheme="majorBidi" w:cstheme="majorBidi"/>
          <w:lang w:val="en-US" w:eastAsia="ja-JP"/>
        </w:rPr>
        <w:t xml:space="preserve"> </w:t>
      </w:r>
      <w:r w:rsidR="00E532A2">
        <w:rPr>
          <w:rFonts w:asciiTheme="majorBidi" w:hAnsiTheme="majorBidi" w:cstheme="majorBidi"/>
          <w:lang w:val="en-US" w:eastAsia="ja-JP"/>
        </w:rPr>
        <w:t>work</w:t>
      </w:r>
      <w:r>
        <w:rPr>
          <w:rFonts w:asciiTheme="majorBidi" w:hAnsiTheme="majorBidi" w:cstheme="majorBidi"/>
          <w:lang w:val="en-US" w:eastAsia="ja-JP"/>
        </w:rPr>
        <w:t xml:space="preserve"> </w:t>
      </w:r>
      <w:r w:rsidR="00F03D0C">
        <w:rPr>
          <w:rFonts w:asciiTheme="majorBidi" w:hAnsiTheme="majorBidi" w:cstheme="majorBidi"/>
          <w:lang w:val="en-US" w:eastAsia="ja-JP"/>
        </w:rPr>
        <w:t>within ISO related to smart cities.</w:t>
      </w:r>
      <w:r>
        <w:rPr>
          <w:rFonts w:asciiTheme="majorBidi" w:hAnsiTheme="majorBidi" w:cstheme="majorBidi"/>
          <w:lang w:val="en-US" w:eastAsia="ja-JP"/>
        </w:rPr>
        <w:t xml:space="preserve"> The ISO TC 268/SC1 </w:t>
      </w:r>
      <w:r w:rsidRPr="00564416">
        <w:rPr>
          <w:rFonts w:asciiTheme="majorBidi" w:hAnsiTheme="majorBidi" w:cstheme="majorBidi"/>
          <w:lang w:val="en-US" w:eastAsia="ja-JP"/>
        </w:rPr>
        <w:t>"Smart Community Infrastructures"</w:t>
      </w:r>
      <w:r>
        <w:rPr>
          <w:rFonts w:asciiTheme="majorBidi" w:hAnsiTheme="majorBidi" w:cstheme="majorBidi"/>
          <w:lang w:val="en-US" w:eastAsia="ja-JP"/>
        </w:rPr>
        <w:t>, chaired by Mr. Ichikawa, was established in 2012</w:t>
      </w:r>
      <w:r w:rsidR="00E532A2">
        <w:rPr>
          <w:rFonts w:asciiTheme="majorBidi" w:hAnsiTheme="majorBidi" w:cstheme="majorBidi"/>
          <w:lang w:val="en-US" w:eastAsia="ja-JP"/>
        </w:rPr>
        <w:t xml:space="preserve"> to foster s</w:t>
      </w:r>
      <w:r w:rsidR="00E532A2" w:rsidRPr="00E532A2">
        <w:rPr>
          <w:rFonts w:asciiTheme="majorBidi" w:hAnsiTheme="majorBidi" w:cstheme="majorBidi"/>
          <w:lang w:val="en-US" w:eastAsia="ja-JP"/>
        </w:rPr>
        <w:t xml:space="preserve">tandardization in the field of </w:t>
      </w:r>
      <w:r w:rsidR="00E532A2">
        <w:rPr>
          <w:rFonts w:asciiTheme="majorBidi" w:hAnsiTheme="majorBidi" w:cstheme="majorBidi"/>
          <w:lang w:val="en-US" w:eastAsia="ja-JP"/>
        </w:rPr>
        <w:t>smart community infrastructures</w:t>
      </w:r>
      <w:r>
        <w:rPr>
          <w:rFonts w:asciiTheme="majorBidi" w:hAnsiTheme="majorBidi" w:cstheme="majorBidi"/>
          <w:lang w:val="en-US" w:eastAsia="ja-JP"/>
        </w:rPr>
        <w:t>.</w:t>
      </w:r>
    </w:p>
    <w:p w:rsidR="00E532A2" w:rsidRDefault="00E532A2" w:rsidP="00813892">
      <w:pPr>
        <w:jc w:val="both"/>
        <w:rPr>
          <w:rFonts w:asciiTheme="majorBidi" w:hAnsiTheme="majorBidi" w:cstheme="majorBidi"/>
          <w:lang w:val="en-US" w:eastAsia="ja-JP"/>
        </w:rPr>
      </w:pPr>
      <w:r w:rsidRPr="00E532A2">
        <w:rPr>
          <w:rFonts w:asciiTheme="majorBidi" w:hAnsiTheme="majorBidi" w:cstheme="majorBidi"/>
          <w:lang w:val="en-US" w:eastAsia="ja-JP"/>
        </w:rPr>
        <w:t>The proposed standards will focus on technical aspects of community infrastructures including energy, water, transportation, waste and ICT that support the operations and</w:t>
      </w:r>
      <w:r>
        <w:rPr>
          <w:rFonts w:asciiTheme="majorBidi" w:hAnsiTheme="majorBidi" w:cstheme="majorBidi"/>
          <w:lang w:val="en-US" w:eastAsia="ja-JP"/>
        </w:rPr>
        <w:t xml:space="preserve"> </w:t>
      </w:r>
      <w:r w:rsidRPr="00E532A2">
        <w:rPr>
          <w:rFonts w:asciiTheme="majorBidi" w:hAnsiTheme="majorBidi" w:cstheme="majorBidi"/>
          <w:lang w:val="en-US" w:eastAsia="ja-JP"/>
        </w:rPr>
        <w:t>activities of communities.</w:t>
      </w:r>
      <w:r w:rsidR="00813892">
        <w:rPr>
          <w:rFonts w:asciiTheme="majorBidi" w:hAnsiTheme="majorBidi" w:cstheme="majorBidi"/>
          <w:lang w:val="en-US" w:eastAsia="ja-JP"/>
        </w:rPr>
        <w:t xml:space="preserve"> The aim of this work is to help solve societal problems using technology, explained Mr. Ichikawa. Standardization can help to achieve this goal, fostering harmonized solutions for smart cities.</w:t>
      </w:r>
    </w:p>
    <w:p w:rsidR="00A038A5" w:rsidRDefault="00FF6119" w:rsidP="00813892">
      <w:pPr>
        <w:jc w:val="both"/>
        <w:rPr>
          <w:rFonts w:asciiTheme="majorBidi" w:hAnsiTheme="majorBidi" w:cstheme="majorBidi"/>
          <w:lang w:val="en-US" w:eastAsia="ja-JP"/>
        </w:rPr>
      </w:pPr>
      <w:r>
        <w:rPr>
          <w:rFonts w:asciiTheme="majorBidi" w:hAnsiTheme="majorBidi" w:cstheme="majorBidi"/>
          <w:lang w:val="en-US" w:eastAsia="ja-JP"/>
        </w:rPr>
        <w:t xml:space="preserve">In his presentation, </w:t>
      </w:r>
      <w:r w:rsidR="00813892">
        <w:rPr>
          <w:rFonts w:asciiTheme="majorBidi" w:hAnsiTheme="majorBidi" w:cstheme="majorBidi"/>
          <w:lang w:val="en-US" w:eastAsia="ja-JP"/>
        </w:rPr>
        <w:t>Mr. Ichikawa gave an overview of</w:t>
      </w:r>
      <w:r>
        <w:rPr>
          <w:rFonts w:asciiTheme="majorBidi" w:hAnsiTheme="majorBidi" w:cstheme="majorBidi"/>
          <w:lang w:val="en-US" w:eastAsia="ja-JP"/>
        </w:rPr>
        <w:t xml:space="preserve"> </w:t>
      </w:r>
      <w:r w:rsidRPr="00564416">
        <w:rPr>
          <w:rFonts w:asciiTheme="majorBidi" w:hAnsiTheme="majorBidi" w:cstheme="majorBidi"/>
          <w:lang w:val="en-US" w:eastAsia="ja-JP"/>
        </w:rPr>
        <w:t xml:space="preserve">the background, </w:t>
      </w:r>
      <w:r>
        <w:rPr>
          <w:rFonts w:asciiTheme="majorBidi" w:hAnsiTheme="majorBidi" w:cstheme="majorBidi"/>
          <w:lang w:val="en-US" w:eastAsia="ja-JP"/>
        </w:rPr>
        <w:t xml:space="preserve">the </w:t>
      </w:r>
      <w:r w:rsidRPr="00564416">
        <w:rPr>
          <w:rFonts w:asciiTheme="majorBidi" w:hAnsiTheme="majorBidi" w:cstheme="majorBidi"/>
          <w:lang w:val="en-US" w:eastAsia="ja-JP"/>
        </w:rPr>
        <w:t xml:space="preserve">basic concepts, </w:t>
      </w:r>
      <w:r>
        <w:rPr>
          <w:rFonts w:asciiTheme="majorBidi" w:hAnsiTheme="majorBidi" w:cstheme="majorBidi"/>
          <w:lang w:val="en-US" w:eastAsia="ja-JP"/>
        </w:rPr>
        <w:t xml:space="preserve">the </w:t>
      </w:r>
      <w:r w:rsidRPr="00564416">
        <w:rPr>
          <w:rFonts w:asciiTheme="majorBidi" w:hAnsiTheme="majorBidi" w:cstheme="majorBidi"/>
          <w:lang w:val="en-US" w:eastAsia="ja-JP"/>
        </w:rPr>
        <w:t xml:space="preserve">committee structure, </w:t>
      </w:r>
      <w:r>
        <w:rPr>
          <w:rFonts w:asciiTheme="majorBidi" w:hAnsiTheme="majorBidi" w:cstheme="majorBidi"/>
          <w:lang w:val="en-US" w:eastAsia="ja-JP"/>
        </w:rPr>
        <w:t xml:space="preserve">the </w:t>
      </w:r>
      <w:r w:rsidRPr="00564416">
        <w:rPr>
          <w:rFonts w:asciiTheme="majorBidi" w:hAnsiTheme="majorBidi" w:cstheme="majorBidi"/>
          <w:lang w:val="en-US" w:eastAsia="ja-JP"/>
        </w:rPr>
        <w:t xml:space="preserve">recent progress and </w:t>
      </w:r>
      <w:r>
        <w:rPr>
          <w:rFonts w:asciiTheme="majorBidi" w:hAnsiTheme="majorBidi" w:cstheme="majorBidi"/>
          <w:lang w:val="en-US" w:eastAsia="ja-JP"/>
        </w:rPr>
        <w:t xml:space="preserve">the </w:t>
      </w:r>
      <w:r w:rsidRPr="00564416">
        <w:rPr>
          <w:rFonts w:asciiTheme="majorBidi" w:hAnsiTheme="majorBidi" w:cstheme="majorBidi"/>
          <w:lang w:val="en-US" w:eastAsia="ja-JP"/>
        </w:rPr>
        <w:t>future plans</w:t>
      </w:r>
      <w:r w:rsidR="00813892">
        <w:rPr>
          <w:rFonts w:asciiTheme="majorBidi" w:hAnsiTheme="majorBidi" w:cstheme="majorBidi"/>
          <w:lang w:val="en-US" w:eastAsia="ja-JP"/>
        </w:rPr>
        <w:t xml:space="preserve"> of this work</w:t>
      </w:r>
      <w:r w:rsidRPr="00564416">
        <w:rPr>
          <w:rFonts w:asciiTheme="majorBidi" w:hAnsiTheme="majorBidi" w:cstheme="majorBidi"/>
          <w:lang w:val="en-US" w:eastAsia="ja-JP"/>
        </w:rPr>
        <w:t>.</w:t>
      </w:r>
    </w:p>
    <w:p w:rsidR="00E709F7" w:rsidRDefault="00E709F7">
      <w:pPr>
        <w:jc w:val="both"/>
        <w:rPr>
          <w:rFonts w:asciiTheme="majorBidi" w:hAnsiTheme="majorBidi" w:cstheme="majorBidi"/>
          <w:lang w:val="en-US" w:eastAsia="ja-JP"/>
        </w:rPr>
      </w:pPr>
    </w:p>
    <w:p w:rsidR="003370C5" w:rsidRDefault="00581978" w:rsidP="003370C5">
      <w:pPr>
        <w:jc w:val="both"/>
        <w:rPr>
          <w:rFonts w:asciiTheme="majorBidi" w:eastAsia="Times New Roman" w:hAnsiTheme="majorBidi" w:cstheme="majorBidi"/>
          <w:lang w:val="en-US"/>
        </w:rPr>
      </w:pPr>
      <w:r w:rsidRPr="006840DC">
        <w:rPr>
          <w:rFonts w:asciiTheme="majorBidi" w:hAnsiTheme="majorBidi" w:cstheme="majorBidi"/>
          <w:lang w:eastAsia="ja-JP"/>
        </w:rPr>
        <w:t xml:space="preserve">2.1.3 </w:t>
      </w:r>
      <w:r w:rsidR="003370C5">
        <w:rPr>
          <w:rFonts w:asciiTheme="majorBidi" w:eastAsia="Times New Roman" w:hAnsiTheme="majorBidi" w:cstheme="majorBidi"/>
          <w:lang w:val="en-US"/>
        </w:rPr>
        <w:t xml:space="preserve">Mr. </w:t>
      </w:r>
      <w:proofErr w:type="gramStart"/>
      <w:r w:rsidR="003370C5" w:rsidRPr="003370C5">
        <w:rPr>
          <w:rFonts w:asciiTheme="majorBidi" w:eastAsia="Times New Roman" w:hAnsiTheme="majorBidi" w:cstheme="majorBidi"/>
          <w:lang w:val="en-US"/>
        </w:rPr>
        <w:t>Vin</w:t>
      </w:r>
      <w:proofErr w:type="gramEnd"/>
      <w:r w:rsidR="003370C5" w:rsidRPr="003370C5">
        <w:rPr>
          <w:rFonts w:asciiTheme="majorBidi" w:eastAsia="Times New Roman" w:hAnsiTheme="majorBidi" w:cstheme="majorBidi"/>
          <w:lang w:val="en-US"/>
        </w:rPr>
        <w:t xml:space="preserve"> Sumner, Green Digital Charter </w:t>
      </w:r>
      <w:r w:rsidR="00D26220">
        <w:rPr>
          <w:rFonts w:asciiTheme="majorBidi" w:eastAsia="Times New Roman" w:hAnsiTheme="majorBidi" w:cstheme="majorBidi"/>
          <w:lang w:val="en-US"/>
        </w:rPr>
        <w:t>(Doc. 101)</w:t>
      </w:r>
    </w:p>
    <w:p w:rsidR="003370C5" w:rsidRDefault="00E77E47" w:rsidP="00E77E47">
      <w:pPr>
        <w:jc w:val="both"/>
        <w:rPr>
          <w:rFonts w:asciiTheme="majorBidi" w:eastAsia="Times New Roman" w:hAnsiTheme="majorBidi" w:cstheme="majorBidi"/>
        </w:rPr>
      </w:pPr>
      <w:proofErr w:type="spellStart"/>
      <w:r>
        <w:rPr>
          <w:rFonts w:asciiTheme="majorBidi" w:eastAsia="Times New Roman" w:hAnsiTheme="majorBidi" w:cstheme="majorBidi"/>
        </w:rPr>
        <w:t>Mr.</w:t>
      </w:r>
      <w:proofErr w:type="spellEnd"/>
      <w:r>
        <w:rPr>
          <w:rFonts w:asciiTheme="majorBidi" w:eastAsia="Times New Roman" w:hAnsiTheme="majorBidi" w:cstheme="majorBidi"/>
        </w:rPr>
        <w:t xml:space="preserve"> Sumner presented the Green Digital Charter, a project started 5 years ago with the city of Manchester. </w:t>
      </w:r>
      <w:r w:rsidR="003370C5" w:rsidRPr="003370C5">
        <w:rPr>
          <w:rFonts w:asciiTheme="majorBidi" w:eastAsia="Times New Roman" w:hAnsiTheme="majorBidi" w:cstheme="majorBidi"/>
        </w:rPr>
        <w:t>The presentation</w:t>
      </w:r>
      <w:r w:rsidR="00D26220">
        <w:rPr>
          <w:rFonts w:asciiTheme="majorBidi" w:eastAsia="Times New Roman" w:hAnsiTheme="majorBidi" w:cstheme="majorBidi"/>
        </w:rPr>
        <w:t xml:space="preserve"> of Mr</w:t>
      </w:r>
      <w:r w:rsidR="009D34DB">
        <w:rPr>
          <w:rFonts w:asciiTheme="majorBidi" w:eastAsia="Times New Roman" w:hAnsiTheme="majorBidi" w:cstheme="majorBidi"/>
        </w:rPr>
        <w:t>.</w:t>
      </w:r>
      <w:r w:rsidR="00D26220">
        <w:rPr>
          <w:rFonts w:asciiTheme="majorBidi" w:eastAsia="Times New Roman" w:hAnsiTheme="majorBidi" w:cstheme="majorBidi"/>
        </w:rPr>
        <w:t xml:space="preserve"> Sumner</w:t>
      </w:r>
      <w:r w:rsidR="003370C5" w:rsidRPr="003370C5">
        <w:rPr>
          <w:rFonts w:asciiTheme="majorBidi" w:eastAsia="Times New Roman" w:hAnsiTheme="majorBidi" w:cstheme="majorBidi"/>
        </w:rPr>
        <w:t xml:space="preserve"> first cover</w:t>
      </w:r>
      <w:r w:rsidR="003370C5">
        <w:rPr>
          <w:rFonts w:asciiTheme="majorBidi" w:eastAsia="Times New Roman" w:hAnsiTheme="majorBidi" w:cstheme="majorBidi"/>
        </w:rPr>
        <w:t>ed</w:t>
      </w:r>
      <w:r w:rsidR="003370C5" w:rsidRPr="003370C5">
        <w:rPr>
          <w:rFonts w:asciiTheme="majorBidi" w:eastAsia="Times New Roman" w:hAnsiTheme="majorBidi" w:cstheme="majorBidi"/>
        </w:rPr>
        <w:t xml:space="preserve"> the background to what the Green Digital Cha</w:t>
      </w:r>
      <w:r w:rsidR="003370C5">
        <w:rPr>
          <w:rFonts w:asciiTheme="majorBidi" w:eastAsia="Times New Roman" w:hAnsiTheme="majorBidi" w:cstheme="majorBidi"/>
        </w:rPr>
        <w:t xml:space="preserve">rter for Cities </w:t>
      </w:r>
      <w:proofErr w:type="gramStart"/>
      <w:r w:rsidR="003370C5">
        <w:rPr>
          <w:rFonts w:asciiTheme="majorBidi" w:eastAsia="Times New Roman" w:hAnsiTheme="majorBidi" w:cstheme="majorBidi"/>
        </w:rPr>
        <w:t>is,</w:t>
      </w:r>
      <w:proofErr w:type="gramEnd"/>
      <w:r w:rsidR="003370C5" w:rsidRPr="003370C5">
        <w:rPr>
          <w:rFonts w:asciiTheme="majorBidi" w:eastAsia="Times New Roman" w:hAnsiTheme="majorBidi" w:cstheme="majorBidi"/>
        </w:rPr>
        <w:t xml:space="preserve"> the commitments that Cities make and the take-up</w:t>
      </w:r>
      <w:r w:rsidR="003370C5">
        <w:rPr>
          <w:rFonts w:asciiTheme="majorBidi" w:eastAsia="Times New Roman" w:hAnsiTheme="majorBidi" w:cstheme="majorBidi"/>
        </w:rPr>
        <w:t xml:space="preserve"> of the Charter. </w:t>
      </w:r>
      <w:r w:rsidR="003370C5" w:rsidRPr="003370C5">
        <w:rPr>
          <w:rFonts w:asciiTheme="majorBidi" w:eastAsia="Times New Roman" w:hAnsiTheme="majorBidi" w:cstheme="majorBidi"/>
        </w:rPr>
        <w:lastRenderedPageBreak/>
        <w:t xml:space="preserve">Details of the European Commission funded </w:t>
      </w:r>
      <w:proofErr w:type="spellStart"/>
      <w:proofErr w:type="gramStart"/>
      <w:r w:rsidR="003370C5" w:rsidRPr="003370C5">
        <w:rPr>
          <w:rFonts w:asciiTheme="majorBidi" w:eastAsia="Times New Roman" w:hAnsiTheme="majorBidi" w:cstheme="majorBidi"/>
        </w:rPr>
        <w:t>NiCE</w:t>
      </w:r>
      <w:proofErr w:type="spellEnd"/>
      <w:proofErr w:type="gramEnd"/>
      <w:r w:rsidR="003370C5">
        <w:rPr>
          <w:rFonts w:asciiTheme="majorBidi" w:eastAsia="Times New Roman" w:hAnsiTheme="majorBidi" w:cstheme="majorBidi"/>
        </w:rPr>
        <w:t xml:space="preserve"> project were presented</w:t>
      </w:r>
      <w:r w:rsidR="003370C5" w:rsidRPr="003370C5">
        <w:rPr>
          <w:rFonts w:asciiTheme="majorBidi" w:eastAsia="Times New Roman" w:hAnsiTheme="majorBidi" w:cstheme="majorBidi"/>
        </w:rPr>
        <w:t xml:space="preserve">, including details of the tools being developed, one of which is for measuring City ICT footprints. Finally </w:t>
      </w:r>
      <w:r w:rsidR="00D26220">
        <w:rPr>
          <w:rFonts w:asciiTheme="majorBidi" w:eastAsia="Times New Roman" w:hAnsiTheme="majorBidi" w:cstheme="majorBidi"/>
        </w:rPr>
        <w:t>Mr</w:t>
      </w:r>
      <w:r w:rsidR="009D34DB">
        <w:rPr>
          <w:rFonts w:asciiTheme="majorBidi" w:eastAsia="Times New Roman" w:hAnsiTheme="majorBidi" w:cstheme="majorBidi"/>
        </w:rPr>
        <w:t>.</w:t>
      </w:r>
      <w:r w:rsidR="00D26220">
        <w:rPr>
          <w:rFonts w:asciiTheme="majorBidi" w:eastAsia="Times New Roman" w:hAnsiTheme="majorBidi" w:cstheme="majorBidi"/>
        </w:rPr>
        <w:t xml:space="preserve"> Sumner presented </w:t>
      </w:r>
      <w:r w:rsidR="003370C5" w:rsidRPr="003370C5">
        <w:rPr>
          <w:rFonts w:asciiTheme="majorBidi" w:eastAsia="Times New Roman" w:hAnsiTheme="majorBidi" w:cstheme="majorBidi"/>
        </w:rPr>
        <w:t xml:space="preserve">some suggestions as to how to connect ITU with the </w:t>
      </w:r>
      <w:r w:rsidR="00686514">
        <w:rPr>
          <w:rFonts w:asciiTheme="majorBidi" w:eastAsia="Times New Roman" w:hAnsiTheme="majorBidi" w:cstheme="majorBidi"/>
        </w:rPr>
        <w:t xml:space="preserve">work of the </w:t>
      </w:r>
      <w:r w:rsidR="003370C5" w:rsidRPr="003370C5">
        <w:rPr>
          <w:rFonts w:asciiTheme="majorBidi" w:eastAsia="Times New Roman" w:hAnsiTheme="majorBidi" w:cstheme="majorBidi"/>
        </w:rPr>
        <w:t>Green Digital Charter</w:t>
      </w:r>
      <w:r w:rsidR="00686514">
        <w:rPr>
          <w:rFonts w:asciiTheme="majorBidi" w:eastAsia="Times New Roman" w:hAnsiTheme="majorBidi" w:cstheme="majorBidi"/>
        </w:rPr>
        <w:t xml:space="preserve"> (e.g. </w:t>
      </w:r>
      <w:r w:rsidR="000621C4">
        <w:rPr>
          <w:rFonts w:asciiTheme="majorBidi" w:eastAsia="Times New Roman" w:hAnsiTheme="majorBidi" w:cstheme="majorBidi"/>
        </w:rPr>
        <w:t xml:space="preserve">the possibility of </w:t>
      </w:r>
      <w:r w:rsidR="00686514">
        <w:rPr>
          <w:rFonts w:asciiTheme="majorBidi" w:eastAsia="Times New Roman" w:hAnsiTheme="majorBidi" w:cstheme="majorBidi"/>
        </w:rPr>
        <w:t>ITU-T hosting an inventory of carbon footprints of ICT products</w:t>
      </w:r>
      <w:r w:rsidR="000621C4">
        <w:rPr>
          <w:rFonts w:asciiTheme="majorBidi" w:eastAsia="Times New Roman" w:hAnsiTheme="majorBidi" w:cstheme="majorBidi"/>
        </w:rPr>
        <w:t xml:space="preserve"> should be considered</w:t>
      </w:r>
      <w:r w:rsidR="00686514">
        <w:rPr>
          <w:rFonts w:asciiTheme="majorBidi" w:eastAsia="Times New Roman" w:hAnsiTheme="majorBidi" w:cstheme="majorBidi"/>
        </w:rPr>
        <w:t>)</w:t>
      </w:r>
      <w:r w:rsidR="003370C5" w:rsidRPr="003370C5">
        <w:rPr>
          <w:rFonts w:asciiTheme="majorBidi" w:eastAsia="Times New Roman" w:hAnsiTheme="majorBidi" w:cstheme="majorBidi"/>
        </w:rPr>
        <w:t>.</w:t>
      </w:r>
    </w:p>
    <w:p w:rsidR="00BC33DF" w:rsidRDefault="00BC33DF" w:rsidP="00D26220">
      <w:pPr>
        <w:jc w:val="both"/>
        <w:rPr>
          <w:rFonts w:asciiTheme="majorBidi" w:eastAsia="Times New Roman" w:hAnsiTheme="majorBidi" w:cstheme="majorBidi"/>
        </w:rPr>
      </w:pPr>
    </w:p>
    <w:p w:rsidR="00BC33DF" w:rsidRDefault="00625302" w:rsidP="00BC33DF">
      <w:pPr>
        <w:jc w:val="both"/>
        <w:rPr>
          <w:rFonts w:asciiTheme="majorBidi" w:eastAsia="Times New Roman" w:hAnsiTheme="majorBidi" w:cstheme="majorBidi"/>
          <w:lang w:val="en-US"/>
        </w:rPr>
      </w:pPr>
      <w:r>
        <w:rPr>
          <w:rFonts w:asciiTheme="majorBidi" w:hAnsiTheme="majorBidi" w:cstheme="majorBidi"/>
          <w:lang w:eastAsia="ja-JP"/>
        </w:rPr>
        <w:t>2.1.4</w:t>
      </w:r>
      <w:r w:rsidR="00BC33DF">
        <w:rPr>
          <w:rFonts w:asciiTheme="majorBidi" w:hAnsiTheme="majorBidi" w:cstheme="majorBidi"/>
          <w:lang w:eastAsia="ja-JP"/>
        </w:rPr>
        <w:t xml:space="preserve"> </w:t>
      </w:r>
      <w:r w:rsidR="00BC33DF" w:rsidRPr="00BC33DF">
        <w:rPr>
          <w:rFonts w:asciiTheme="majorBidi" w:eastAsia="Times New Roman" w:hAnsiTheme="majorBidi" w:cstheme="majorBidi"/>
          <w:lang w:val="en-US"/>
        </w:rPr>
        <w:t>Mr. Andreas Kamilaris, University of Cyprus, Winner of the 2nd ITU Green ICT Application Challenge</w:t>
      </w:r>
      <w:r w:rsidR="00BC33DF">
        <w:rPr>
          <w:rFonts w:asciiTheme="majorBidi" w:eastAsia="Times New Roman" w:hAnsiTheme="majorBidi" w:cstheme="majorBidi"/>
          <w:lang w:val="en-US"/>
        </w:rPr>
        <w:t xml:space="preserve"> (Doc. 104)</w:t>
      </w:r>
    </w:p>
    <w:p w:rsidR="00BC33DF" w:rsidRDefault="00BC33DF" w:rsidP="00BC33DF">
      <w:pPr>
        <w:jc w:val="both"/>
        <w:rPr>
          <w:rFonts w:asciiTheme="majorBidi" w:eastAsia="Times New Roman" w:hAnsiTheme="majorBidi" w:cstheme="majorBidi"/>
        </w:rPr>
      </w:pPr>
      <w:proofErr w:type="spellStart"/>
      <w:r>
        <w:rPr>
          <w:rFonts w:asciiTheme="majorBidi" w:eastAsia="Times New Roman" w:hAnsiTheme="majorBidi" w:cstheme="majorBidi"/>
        </w:rPr>
        <w:t>Mr.</w:t>
      </w:r>
      <w:proofErr w:type="spellEnd"/>
      <w:r>
        <w:rPr>
          <w:rFonts w:asciiTheme="majorBidi" w:eastAsia="Times New Roman" w:hAnsiTheme="majorBidi" w:cstheme="majorBidi"/>
        </w:rPr>
        <w:t xml:space="preserve"> Kamilaris argued that s</w:t>
      </w:r>
      <w:r w:rsidRPr="00BC33DF">
        <w:rPr>
          <w:rFonts w:asciiTheme="majorBidi" w:eastAsia="Times New Roman" w:hAnsiTheme="majorBidi" w:cstheme="majorBidi"/>
        </w:rPr>
        <w:t xml:space="preserve">ocial norms have the potential to motivate people to engage in a more sustainable </w:t>
      </w:r>
      <w:r w:rsidR="00E462D4" w:rsidRPr="00BC33DF">
        <w:rPr>
          <w:rFonts w:asciiTheme="majorBidi" w:eastAsia="Times New Roman" w:hAnsiTheme="majorBidi" w:cstheme="majorBidi"/>
        </w:rPr>
        <w:t>behaviour</w:t>
      </w:r>
      <w:r w:rsidRPr="00BC33DF">
        <w:rPr>
          <w:rFonts w:asciiTheme="majorBidi" w:eastAsia="Times New Roman" w:hAnsiTheme="majorBidi" w:cstheme="majorBidi"/>
        </w:rPr>
        <w:t xml:space="preserve">. </w:t>
      </w:r>
      <w:r>
        <w:rPr>
          <w:rFonts w:asciiTheme="majorBidi" w:eastAsia="Times New Roman" w:hAnsiTheme="majorBidi" w:cstheme="majorBidi"/>
        </w:rPr>
        <w:t>He explained that “</w:t>
      </w:r>
      <w:r w:rsidRPr="00BC33DF">
        <w:rPr>
          <w:rFonts w:asciiTheme="majorBidi" w:eastAsia="Times New Roman" w:hAnsiTheme="majorBidi" w:cstheme="majorBidi"/>
        </w:rPr>
        <w:t>Social Electricity</w:t>
      </w:r>
      <w:r>
        <w:rPr>
          <w:rFonts w:asciiTheme="majorBidi" w:eastAsia="Times New Roman" w:hAnsiTheme="majorBidi" w:cstheme="majorBidi"/>
        </w:rPr>
        <w:t>”</w:t>
      </w:r>
      <w:r w:rsidRPr="00BC33DF">
        <w:rPr>
          <w:rFonts w:asciiTheme="majorBidi" w:eastAsia="Times New Roman" w:hAnsiTheme="majorBidi" w:cstheme="majorBidi"/>
        </w:rPr>
        <w:t xml:space="preserve"> is a novel Facebook application that exploits social norms, aiming to increase the energy awareness of people by means of social comparisons. </w:t>
      </w:r>
      <w:r>
        <w:rPr>
          <w:rFonts w:asciiTheme="majorBidi" w:eastAsia="Times New Roman" w:hAnsiTheme="majorBidi" w:cstheme="majorBidi"/>
        </w:rPr>
        <w:t>This application</w:t>
      </w:r>
      <w:r w:rsidRPr="00BC33DF">
        <w:rPr>
          <w:rFonts w:asciiTheme="majorBidi" w:eastAsia="Times New Roman" w:hAnsiTheme="majorBidi" w:cstheme="majorBidi"/>
        </w:rPr>
        <w:t xml:space="preserve"> allows people to compare their electricity footprint with their online friends and their </w:t>
      </w:r>
      <w:r w:rsidR="00E462D4" w:rsidRPr="00BC33DF">
        <w:rPr>
          <w:rFonts w:asciiTheme="majorBidi" w:eastAsia="Times New Roman" w:hAnsiTheme="majorBidi" w:cstheme="majorBidi"/>
        </w:rPr>
        <w:t>neighbourhood</w:t>
      </w:r>
      <w:r w:rsidRPr="00BC33DF">
        <w:rPr>
          <w:rFonts w:asciiTheme="majorBidi" w:eastAsia="Times New Roman" w:hAnsiTheme="majorBidi" w:cstheme="majorBidi"/>
        </w:rPr>
        <w:t xml:space="preserve">/village/city in a country-wide scale, helping them to perceive the amount of electrical energy they consume. </w:t>
      </w:r>
      <w:r>
        <w:rPr>
          <w:rFonts w:asciiTheme="majorBidi" w:eastAsia="Times New Roman" w:hAnsiTheme="majorBidi" w:cstheme="majorBidi"/>
        </w:rPr>
        <w:t>Mr. Kamilaris described</w:t>
      </w:r>
      <w:r w:rsidRPr="00BC33DF">
        <w:rPr>
          <w:rFonts w:asciiTheme="majorBidi" w:eastAsia="Times New Roman" w:hAnsiTheme="majorBidi" w:cstheme="majorBidi"/>
        </w:rPr>
        <w:t xml:space="preserve"> the core concepts and features of </w:t>
      </w:r>
      <w:r>
        <w:rPr>
          <w:rFonts w:asciiTheme="majorBidi" w:eastAsia="Times New Roman" w:hAnsiTheme="majorBidi" w:cstheme="majorBidi"/>
        </w:rPr>
        <w:t>“</w:t>
      </w:r>
      <w:r w:rsidRPr="00BC33DF">
        <w:rPr>
          <w:rFonts w:asciiTheme="majorBidi" w:eastAsia="Times New Roman" w:hAnsiTheme="majorBidi" w:cstheme="majorBidi"/>
        </w:rPr>
        <w:t>Social Electricity</w:t>
      </w:r>
      <w:r>
        <w:rPr>
          <w:rFonts w:asciiTheme="majorBidi" w:eastAsia="Times New Roman" w:hAnsiTheme="majorBidi" w:cstheme="majorBidi"/>
        </w:rPr>
        <w:t>”</w:t>
      </w:r>
      <w:r w:rsidRPr="00BC33DF">
        <w:rPr>
          <w:rFonts w:asciiTheme="majorBidi" w:eastAsia="Times New Roman" w:hAnsiTheme="majorBidi" w:cstheme="majorBidi"/>
        </w:rPr>
        <w:t>, providing some initial findings and observations from the deployment of the application around Cyprus.</w:t>
      </w:r>
    </w:p>
    <w:p w:rsidR="00BC14B2" w:rsidRDefault="00BC14B2" w:rsidP="00BC33DF">
      <w:pPr>
        <w:jc w:val="both"/>
        <w:rPr>
          <w:rFonts w:asciiTheme="majorBidi" w:eastAsia="Times New Roman" w:hAnsiTheme="majorBidi" w:cstheme="majorBidi"/>
        </w:rPr>
      </w:pPr>
    </w:p>
    <w:p w:rsidR="00BC33DF" w:rsidRPr="00FB70D7" w:rsidRDefault="00625302" w:rsidP="00BC33DF">
      <w:pPr>
        <w:jc w:val="both"/>
        <w:rPr>
          <w:rFonts w:asciiTheme="majorBidi" w:eastAsia="Times New Roman" w:hAnsiTheme="majorBidi" w:cstheme="majorBidi"/>
          <w:lang w:val="es-ES_tradnl"/>
        </w:rPr>
      </w:pPr>
      <w:r w:rsidRPr="00FB70D7">
        <w:rPr>
          <w:rFonts w:asciiTheme="majorBidi" w:hAnsiTheme="majorBidi" w:cstheme="majorBidi"/>
          <w:lang w:val="es-ES_tradnl" w:eastAsia="ja-JP"/>
        </w:rPr>
        <w:t>2.1.5</w:t>
      </w:r>
      <w:r w:rsidR="00BC33DF" w:rsidRPr="00FB70D7">
        <w:rPr>
          <w:rFonts w:asciiTheme="majorBidi" w:hAnsiTheme="majorBidi" w:cstheme="majorBidi"/>
          <w:lang w:val="es-ES_tradnl" w:eastAsia="ja-JP"/>
        </w:rPr>
        <w:t xml:space="preserve"> </w:t>
      </w:r>
      <w:r w:rsidR="00BC33DF" w:rsidRPr="00FB70D7">
        <w:rPr>
          <w:rFonts w:asciiTheme="majorBidi" w:eastAsia="Times New Roman" w:hAnsiTheme="majorBidi" w:cstheme="majorBidi"/>
          <w:lang w:val="es-ES_tradnl"/>
        </w:rPr>
        <w:t>Ms. Daniela Torres, Telefónica</w:t>
      </w:r>
      <w:r w:rsidR="00FB70D7" w:rsidRPr="00FB70D7">
        <w:rPr>
          <w:rFonts w:asciiTheme="majorBidi" w:eastAsia="Times New Roman" w:hAnsiTheme="majorBidi" w:cstheme="majorBidi"/>
          <w:lang w:val="es-ES_tradnl"/>
        </w:rPr>
        <w:t xml:space="preserve"> (Doc. 110)</w:t>
      </w:r>
    </w:p>
    <w:p w:rsidR="00B14812" w:rsidRDefault="000621C4" w:rsidP="00D26220">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Ms Torres outlined </w:t>
      </w:r>
      <w:proofErr w:type="spellStart"/>
      <w:r w:rsidRPr="005944C1">
        <w:rPr>
          <w:rFonts w:asciiTheme="majorBidi" w:eastAsia="Times New Roman" w:hAnsiTheme="majorBidi" w:cstheme="majorBidi"/>
          <w:lang w:val="en-US"/>
        </w:rPr>
        <w:t>Telefónica</w:t>
      </w:r>
      <w:r w:rsidR="005944C1">
        <w:rPr>
          <w:rFonts w:asciiTheme="majorBidi" w:eastAsia="Times New Roman" w:hAnsiTheme="majorBidi" w:cstheme="majorBidi"/>
          <w:lang w:val="en-US"/>
        </w:rPr>
        <w:t>’</w:t>
      </w:r>
      <w:r>
        <w:rPr>
          <w:rFonts w:asciiTheme="majorBidi" w:eastAsia="Times New Roman" w:hAnsiTheme="majorBidi" w:cstheme="majorBidi"/>
          <w:lang w:val="en-US"/>
        </w:rPr>
        <w:t>s</w:t>
      </w:r>
      <w:proofErr w:type="spellEnd"/>
      <w:r>
        <w:rPr>
          <w:rFonts w:asciiTheme="majorBidi" w:eastAsia="Times New Roman" w:hAnsiTheme="majorBidi" w:cstheme="majorBidi"/>
          <w:lang w:val="en-US"/>
        </w:rPr>
        <w:t xml:space="preserve"> </w:t>
      </w:r>
      <w:r w:rsidR="00B14812">
        <w:rPr>
          <w:rFonts w:asciiTheme="majorBidi" w:eastAsia="Times New Roman" w:hAnsiTheme="majorBidi" w:cstheme="majorBidi"/>
          <w:lang w:val="en-US"/>
        </w:rPr>
        <w:t>Global strategy: Latin America and Europe</w:t>
      </w:r>
      <w:r>
        <w:rPr>
          <w:rFonts w:asciiTheme="majorBidi" w:eastAsia="Times New Roman" w:hAnsiTheme="majorBidi" w:cstheme="majorBidi"/>
          <w:lang w:val="en-US"/>
        </w:rPr>
        <w:t xml:space="preserve"> including s</w:t>
      </w:r>
      <w:r w:rsidR="00B14812">
        <w:rPr>
          <w:rFonts w:asciiTheme="majorBidi" w:eastAsia="Times New Roman" w:hAnsiTheme="majorBidi" w:cstheme="majorBidi"/>
          <w:lang w:val="en-US"/>
        </w:rPr>
        <w:t xml:space="preserve">trategic thinking about smart </w:t>
      </w:r>
      <w:r w:rsidR="00FE0EF1">
        <w:rPr>
          <w:rFonts w:asciiTheme="majorBidi" w:eastAsia="Times New Roman" w:hAnsiTheme="majorBidi" w:cstheme="majorBidi"/>
          <w:lang w:val="en-US"/>
        </w:rPr>
        <w:t xml:space="preserve">and green </w:t>
      </w:r>
      <w:r w:rsidR="00B14812">
        <w:rPr>
          <w:rFonts w:asciiTheme="majorBidi" w:eastAsia="Times New Roman" w:hAnsiTheme="majorBidi" w:cstheme="majorBidi"/>
          <w:lang w:val="en-US"/>
        </w:rPr>
        <w:t xml:space="preserve">cities in </w:t>
      </w:r>
      <w:proofErr w:type="spellStart"/>
      <w:r w:rsidR="00B14812">
        <w:rPr>
          <w:rFonts w:asciiTheme="majorBidi" w:eastAsia="Times New Roman" w:hAnsiTheme="majorBidi" w:cstheme="majorBidi"/>
          <w:lang w:val="en-US"/>
        </w:rPr>
        <w:t>Telefónica</w:t>
      </w:r>
      <w:proofErr w:type="spellEnd"/>
      <w:r>
        <w:rPr>
          <w:rFonts w:asciiTheme="majorBidi" w:eastAsia="Times New Roman" w:hAnsiTheme="majorBidi" w:cstheme="majorBidi"/>
          <w:lang w:val="en-US"/>
        </w:rPr>
        <w:t>.</w:t>
      </w:r>
      <w:r w:rsidR="00FE0EF1">
        <w:rPr>
          <w:rFonts w:asciiTheme="majorBidi" w:eastAsia="Times New Roman" w:hAnsiTheme="majorBidi" w:cstheme="majorBidi"/>
          <w:lang w:val="en-US"/>
        </w:rPr>
        <w:t xml:space="preserve"> </w:t>
      </w:r>
      <w:r w:rsidR="00B14812">
        <w:rPr>
          <w:rFonts w:asciiTheme="majorBidi" w:eastAsia="Times New Roman" w:hAnsiTheme="majorBidi" w:cstheme="majorBidi"/>
          <w:lang w:val="en-US"/>
        </w:rPr>
        <w:t xml:space="preserve">Resource efficiency in urban development is very important </w:t>
      </w:r>
      <w:r w:rsidR="00093C33">
        <w:rPr>
          <w:rFonts w:asciiTheme="majorBidi" w:eastAsia="Times New Roman" w:hAnsiTheme="majorBidi" w:cstheme="majorBidi"/>
          <w:lang w:val="en-US"/>
        </w:rPr>
        <w:t xml:space="preserve">factor </w:t>
      </w:r>
      <w:r w:rsidR="00B14812">
        <w:rPr>
          <w:rFonts w:asciiTheme="majorBidi" w:eastAsia="Times New Roman" w:hAnsiTheme="majorBidi" w:cstheme="majorBidi"/>
          <w:lang w:val="en-US"/>
        </w:rPr>
        <w:t>to be taken into consideration</w:t>
      </w:r>
      <w:r w:rsidR="00093C33">
        <w:rPr>
          <w:rFonts w:asciiTheme="majorBidi" w:eastAsia="Times New Roman" w:hAnsiTheme="majorBidi" w:cstheme="majorBidi"/>
          <w:lang w:val="en-US"/>
        </w:rPr>
        <w:t>. A p</w:t>
      </w:r>
      <w:r w:rsidR="00593A67">
        <w:rPr>
          <w:rFonts w:asciiTheme="majorBidi" w:eastAsia="Times New Roman" w:hAnsiTheme="majorBidi" w:cstheme="majorBidi"/>
          <w:lang w:val="en-US"/>
        </w:rPr>
        <w:t xml:space="preserve">roblem </w:t>
      </w:r>
      <w:r w:rsidR="00093C33">
        <w:rPr>
          <w:rFonts w:asciiTheme="majorBidi" w:eastAsia="Times New Roman" w:hAnsiTheme="majorBidi" w:cstheme="majorBidi"/>
          <w:lang w:val="en-US"/>
        </w:rPr>
        <w:t>for</w:t>
      </w:r>
      <w:r w:rsidR="00593A67">
        <w:rPr>
          <w:rFonts w:asciiTheme="majorBidi" w:eastAsia="Times New Roman" w:hAnsiTheme="majorBidi" w:cstheme="majorBidi"/>
          <w:lang w:val="en-US"/>
        </w:rPr>
        <w:t xml:space="preserve"> cities</w:t>
      </w:r>
      <w:r w:rsidR="00093C33">
        <w:rPr>
          <w:rFonts w:asciiTheme="majorBidi" w:eastAsia="Times New Roman" w:hAnsiTheme="majorBidi" w:cstheme="majorBidi"/>
          <w:lang w:val="en-US"/>
        </w:rPr>
        <w:t xml:space="preserve"> to address is the</w:t>
      </w:r>
      <w:r w:rsidR="00593A67">
        <w:rPr>
          <w:rFonts w:asciiTheme="majorBidi" w:eastAsia="Times New Roman" w:hAnsiTheme="majorBidi" w:cstheme="majorBidi"/>
          <w:lang w:val="en-US"/>
        </w:rPr>
        <w:t xml:space="preserve"> need to build resource efficiency</w:t>
      </w:r>
      <w:r w:rsidR="00093C33">
        <w:rPr>
          <w:rFonts w:asciiTheme="majorBidi" w:eastAsia="Times New Roman" w:hAnsiTheme="majorBidi" w:cstheme="majorBidi"/>
          <w:lang w:val="en-US"/>
        </w:rPr>
        <w:t>, especially ICT infrastructure.</w:t>
      </w:r>
    </w:p>
    <w:p w:rsidR="00593A67" w:rsidRDefault="00593A67" w:rsidP="00D26220">
      <w:pPr>
        <w:jc w:val="both"/>
        <w:rPr>
          <w:rFonts w:asciiTheme="majorBidi" w:eastAsia="Times New Roman" w:hAnsiTheme="majorBidi" w:cstheme="majorBidi"/>
          <w:lang w:val="en-US"/>
        </w:rPr>
      </w:pPr>
      <w:r>
        <w:rPr>
          <w:rFonts w:asciiTheme="majorBidi" w:eastAsia="Times New Roman" w:hAnsiTheme="majorBidi" w:cstheme="majorBidi"/>
          <w:lang w:val="en-US"/>
        </w:rPr>
        <w:t>S</w:t>
      </w:r>
      <w:r w:rsidR="00FE0EF1">
        <w:rPr>
          <w:rFonts w:asciiTheme="majorBidi" w:eastAsia="Times New Roman" w:hAnsiTheme="majorBidi" w:cstheme="majorBidi"/>
          <w:lang w:val="en-US"/>
        </w:rPr>
        <w:t>he outlined the S</w:t>
      </w:r>
      <w:r>
        <w:rPr>
          <w:rFonts w:asciiTheme="majorBidi" w:eastAsia="Times New Roman" w:hAnsiTheme="majorBidi" w:cstheme="majorBidi"/>
          <w:lang w:val="en-US"/>
        </w:rPr>
        <w:t xml:space="preserve">mart city model of </w:t>
      </w:r>
      <w:proofErr w:type="spellStart"/>
      <w:r>
        <w:rPr>
          <w:rFonts w:asciiTheme="majorBidi" w:eastAsia="Times New Roman" w:hAnsiTheme="majorBidi" w:cstheme="majorBidi"/>
          <w:lang w:val="en-US"/>
        </w:rPr>
        <w:t>Telefónica</w:t>
      </w:r>
      <w:proofErr w:type="spellEnd"/>
      <w:r w:rsidR="00FE0EF1">
        <w:rPr>
          <w:rFonts w:asciiTheme="majorBidi" w:eastAsia="Times New Roman" w:hAnsiTheme="majorBidi" w:cstheme="majorBidi"/>
          <w:lang w:val="en-US"/>
        </w:rPr>
        <w:t xml:space="preserve"> which includes</w:t>
      </w:r>
      <w:r>
        <w:rPr>
          <w:rFonts w:asciiTheme="majorBidi" w:eastAsia="Times New Roman" w:hAnsiTheme="majorBidi" w:cstheme="majorBidi"/>
          <w:lang w:val="en-US"/>
        </w:rPr>
        <w:t xml:space="preserve"> 5 main groups of services (smart mobility, city economy, energy &amp; environment, city management, security &amp; e-health)</w:t>
      </w:r>
      <w:r w:rsidR="00FE0EF1">
        <w:rPr>
          <w:rFonts w:asciiTheme="majorBidi" w:eastAsia="Times New Roman" w:hAnsiTheme="majorBidi" w:cstheme="majorBidi"/>
          <w:lang w:val="en-US"/>
        </w:rPr>
        <w:t>.</w:t>
      </w:r>
      <w:r w:rsidR="00EB4BC5">
        <w:rPr>
          <w:rFonts w:asciiTheme="majorBidi" w:eastAsia="Times New Roman" w:hAnsiTheme="majorBidi" w:cstheme="majorBidi"/>
          <w:lang w:val="en-US"/>
        </w:rPr>
        <w:t xml:space="preserve"> </w:t>
      </w:r>
      <w:r w:rsidR="00FE0EF1">
        <w:rPr>
          <w:rFonts w:asciiTheme="majorBidi" w:eastAsia="Times New Roman" w:hAnsiTheme="majorBidi" w:cstheme="majorBidi"/>
          <w:lang w:val="en-US"/>
        </w:rPr>
        <w:t>O</w:t>
      </w:r>
      <w:r w:rsidR="00EB4BC5">
        <w:rPr>
          <w:rFonts w:asciiTheme="majorBidi" w:eastAsia="Times New Roman" w:hAnsiTheme="majorBidi" w:cstheme="majorBidi"/>
          <w:lang w:val="en-US"/>
        </w:rPr>
        <w:t xml:space="preserve">nly two </w:t>
      </w:r>
      <w:r w:rsidR="00FE0EF1">
        <w:rPr>
          <w:rFonts w:asciiTheme="majorBidi" w:eastAsia="Times New Roman" w:hAnsiTheme="majorBidi" w:cstheme="majorBidi"/>
          <w:lang w:val="en-US"/>
        </w:rPr>
        <w:t xml:space="preserve">of these </w:t>
      </w:r>
      <w:r w:rsidR="00EB4BC5">
        <w:rPr>
          <w:rFonts w:asciiTheme="majorBidi" w:eastAsia="Times New Roman" w:hAnsiTheme="majorBidi" w:cstheme="majorBidi"/>
          <w:lang w:val="en-US"/>
        </w:rPr>
        <w:t>are related to environment</w:t>
      </w:r>
      <w:r w:rsidR="00FE0EF1">
        <w:rPr>
          <w:rFonts w:asciiTheme="majorBidi" w:eastAsia="Times New Roman" w:hAnsiTheme="majorBidi" w:cstheme="majorBidi"/>
          <w:lang w:val="en-US"/>
        </w:rPr>
        <w:t>. An o</w:t>
      </w:r>
      <w:r>
        <w:rPr>
          <w:rFonts w:asciiTheme="majorBidi" w:eastAsia="Times New Roman" w:hAnsiTheme="majorBidi" w:cstheme="majorBidi"/>
          <w:lang w:val="en-US"/>
        </w:rPr>
        <w:t xml:space="preserve">pen platform </w:t>
      </w:r>
      <w:r w:rsidR="00FE0EF1">
        <w:rPr>
          <w:rFonts w:asciiTheme="majorBidi" w:eastAsia="Times New Roman" w:hAnsiTheme="majorBidi" w:cstheme="majorBidi"/>
          <w:lang w:val="en-US"/>
        </w:rPr>
        <w:t>is needed for</w:t>
      </w:r>
      <w:r>
        <w:rPr>
          <w:rFonts w:asciiTheme="majorBidi" w:eastAsia="Times New Roman" w:hAnsiTheme="majorBidi" w:cstheme="majorBidi"/>
          <w:lang w:val="en-US"/>
        </w:rPr>
        <w:t xml:space="preserve"> connectivity</w:t>
      </w:r>
      <w:r w:rsidR="00FE0EF1">
        <w:rPr>
          <w:rFonts w:asciiTheme="majorBidi" w:eastAsia="Times New Roman" w:hAnsiTheme="majorBidi" w:cstheme="majorBidi"/>
          <w:lang w:val="en-US"/>
        </w:rPr>
        <w:t>.</w:t>
      </w:r>
    </w:p>
    <w:p w:rsidR="00093C33" w:rsidRPr="005944C1" w:rsidRDefault="00FE0EF1">
      <w:pPr>
        <w:jc w:val="both"/>
        <w:rPr>
          <w:rFonts w:asciiTheme="majorBidi" w:eastAsia="Times New Roman" w:hAnsiTheme="majorBidi" w:cstheme="majorBidi"/>
          <w:lang w:val="en-US"/>
        </w:rPr>
      </w:pPr>
      <w:r>
        <w:rPr>
          <w:rFonts w:asciiTheme="majorBidi" w:eastAsia="Times New Roman" w:hAnsiTheme="majorBidi" w:cstheme="majorBidi"/>
          <w:lang w:val="en-US"/>
        </w:rPr>
        <w:t>The c</w:t>
      </w:r>
      <w:r w:rsidR="00EB4BC5">
        <w:rPr>
          <w:rFonts w:asciiTheme="majorBidi" w:eastAsia="Times New Roman" w:hAnsiTheme="majorBidi" w:cstheme="majorBidi"/>
          <w:lang w:val="en-US"/>
        </w:rPr>
        <w:t>hallenges</w:t>
      </w:r>
      <w:r>
        <w:rPr>
          <w:rFonts w:asciiTheme="majorBidi" w:eastAsia="Times New Roman" w:hAnsiTheme="majorBidi" w:cstheme="majorBidi"/>
          <w:lang w:val="en-US"/>
        </w:rPr>
        <w:t xml:space="preserve"> for implementation are to: h</w:t>
      </w:r>
      <w:r w:rsidR="00EB4BC5" w:rsidRPr="005944C1">
        <w:rPr>
          <w:rFonts w:asciiTheme="majorBidi" w:eastAsia="Times New Roman" w:hAnsiTheme="majorBidi" w:cstheme="majorBidi"/>
          <w:lang w:val="en-US"/>
        </w:rPr>
        <w:t>ave a vision/roadmap</w:t>
      </w:r>
      <w:r>
        <w:rPr>
          <w:rFonts w:asciiTheme="majorBidi" w:eastAsia="Times New Roman" w:hAnsiTheme="majorBidi" w:cstheme="majorBidi"/>
          <w:lang w:val="en-US"/>
        </w:rPr>
        <w:t xml:space="preserve">, to </w:t>
      </w:r>
      <w:r w:rsidR="00EB4BC5" w:rsidRPr="005944C1">
        <w:rPr>
          <w:rFonts w:asciiTheme="majorBidi" w:eastAsia="Times New Roman" w:hAnsiTheme="majorBidi" w:cstheme="majorBidi"/>
          <w:lang w:val="en-US"/>
        </w:rPr>
        <w:t>accelerat</w:t>
      </w:r>
      <w:r>
        <w:rPr>
          <w:rFonts w:asciiTheme="majorBidi" w:eastAsia="Times New Roman" w:hAnsiTheme="majorBidi" w:cstheme="majorBidi"/>
          <w:lang w:val="en-US"/>
        </w:rPr>
        <w:t>e</w:t>
      </w:r>
      <w:r w:rsidR="00EB4BC5" w:rsidRPr="005944C1">
        <w:rPr>
          <w:rFonts w:asciiTheme="majorBidi" w:eastAsia="Times New Roman" w:hAnsiTheme="majorBidi" w:cstheme="majorBidi"/>
          <w:lang w:val="en-US"/>
        </w:rPr>
        <w:t xml:space="preserve"> innovation</w:t>
      </w:r>
      <w:r>
        <w:rPr>
          <w:rFonts w:asciiTheme="majorBidi" w:eastAsia="Times New Roman" w:hAnsiTheme="majorBidi" w:cstheme="majorBidi"/>
          <w:lang w:val="en-US"/>
        </w:rPr>
        <w:t>, produce g</w:t>
      </w:r>
      <w:r w:rsidR="00EB4BC5" w:rsidRPr="005944C1">
        <w:rPr>
          <w:rFonts w:asciiTheme="majorBidi" w:eastAsia="Times New Roman" w:hAnsiTheme="majorBidi" w:cstheme="majorBidi"/>
          <w:lang w:val="en-US"/>
        </w:rPr>
        <w:t>ood business cases</w:t>
      </w:r>
      <w:r>
        <w:rPr>
          <w:rFonts w:asciiTheme="majorBidi" w:eastAsia="Times New Roman" w:hAnsiTheme="majorBidi" w:cstheme="majorBidi"/>
          <w:lang w:val="en-US"/>
        </w:rPr>
        <w:t>, use s</w:t>
      </w:r>
      <w:r w:rsidR="00EB4BC5" w:rsidRPr="005944C1">
        <w:rPr>
          <w:rFonts w:asciiTheme="majorBidi" w:eastAsia="Times New Roman" w:hAnsiTheme="majorBidi" w:cstheme="majorBidi"/>
          <w:lang w:val="en-US"/>
        </w:rPr>
        <w:t>tandard</w:t>
      </w:r>
      <w:r>
        <w:rPr>
          <w:rFonts w:asciiTheme="majorBidi" w:eastAsia="Times New Roman" w:hAnsiTheme="majorBidi" w:cstheme="majorBidi"/>
          <w:lang w:val="en-US"/>
        </w:rPr>
        <w:t xml:space="preserve"> </w:t>
      </w:r>
      <w:r w:rsidR="00EB4BC5" w:rsidRPr="005944C1">
        <w:rPr>
          <w:rFonts w:asciiTheme="majorBidi" w:eastAsia="Times New Roman" w:hAnsiTheme="majorBidi" w:cstheme="majorBidi"/>
          <w:lang w:val="en-US"/>
        </w:rPr>
        <w:t>methodologies to assess benefits of ICT impact in cities</w:t>
      </w:r>
      <w:r>
        <w:rPr>
          <w:rFonts w:asciiTheme="majorBidi" w:eastAsia="Times New Roman" w:hAnsiTheme="majorBidi" w:cstheme="majorBidi"/>
          <w:lang w:val="en-US"/>
        </w:rPr>
        <w:t>.</w:t>
      </w:r>
    </w:p>
    <w:p w:rsidR="003064E4" w:rsidRPr="005944C1" w:rsidRDefault="003064E4" w:rsidP="003370C5">
      <w:pPr>
        <w:jc w:val="both"/>
        <w:rPr>
          <w:rFonts w:asciiTheme="majorBidi" w:eastAsia="Times New Roman" w:hAnsiTheme="majorBidi" w:cstheme="majorBidi"/>
          <w:lang w:val="en-US"/>
        </w:rPr>
      </w:pPr>
    </w:p>
    <w:p w:rsidR="00E709F7" w:rsidRDefault="004C449F" w:rsidP="00280F16">
      <w:pPr>
        <w:jc w:val="both"/>
        <w:rPr>
          <w:rFonts w:asciiTheme="majorBidi" w:eastAsia="Times New Roman" w:hAnsiTheme="majorBidi" w:cstheme="majorBidi"/>
          <w:b/>
          <w:bCs/>
          <w:lang w:val="en-US"/>
        </w:rPr>
      </w:pPr>
      <w:r w:rsidRPr="004C449F">
        <w:rPr>
          <w:rFonts w:asciiTheme="majorBidi" w:eastAsia="Times New Roman" w:hAnsiTheme="majorBidi" w:cstheme="majorBidi"/>
          <w:b/>
          <w:bCs/>
          <w:lang w:val="en-US"/>
        </w:rPr>
        <w:t>2.2.</w:t>
      </w:r>
      <w:r w:rsidR="00581978" w:rsidRPr="006840DC">
        <w:rPr>
          <w:rFonts w:asciiTheme="majorBidi" w:eastAsia="Times New Roman" w:hAnsiTheme="majorBidi" w:cstheme="majorBidi"/>
          <w:lang w:val="en-US"/>
        </w:rPr>
        <w:t xml:space="preserve"> </w:t>
      </w:r>
      <w:r w:rsidR="00280F16" w:rsidRPr="00280F16">
        <w:rPr>
          <w:rFonts w:asciiTheme="majorBidi" w:eastAsia="Times New Roman" w:hAnsiTheme="majorBidi" w:cstheme="majorBidi"/>
          <w:b/>
          <w:bCs/>
          <w:lang w:val="en-US"/>
        </w:rPr>
        <w:t>Mitigation of Climate Change in Cities through the Use of ICTs</w:t>
      </w:r>
      <w:r w:rsidR="00280F16">
        <w:rPr>
          <w:rFonts w:asciiTheme="majorBidi" w:eastAsia="Times New Roman" w:hAnsiTheme="majorBidi" w:cstheme="majorBidi"/>
          <w:b/>
          <w:bCs/>
          <w:lang w:val="en-US"/>
        </w:rPr>
        <w:t xml:space="preserve"> (Part 2)</w:t>
      </w:r>
    </w:p>
    <w:p w:rsidR="004C449F" w:rsidRDefault="004C449F">
      <w:pPr>
        <w:jc w:val="both"/>
        <w:rPr>
          <w:rFonts w:asciiTheme="majorBidi" w:eastAsia="Times New Roman" w:hAnsiTheme="majorBidi" w:cstheme="majorBidi"/>
          <w:lang w:val="en-US"/>
        </w:rPr>
      </w:pPr>
    </w:p>
    <w:p w:rsidR="00E709F7" w:rsidRDefault="004C449F" w:rsidP="00280F16">
      <w:pPr>
        <w:jc w:val="both"/>
        <w:rPr>
          <w:rFonts w:asciiTheme="majorBidi" w:eastAsia="Times New Roman" w:hAnsiTheme="majorBidi" w:cstheme="majorBidi"/>
          <w:lang w:val="en-US"/>
        </w:rPr>
      </w:pPr>
      <w:r>
        <w:rPr>
          <w:rFonts w:asciiTheme="majorBidi" w:eastAsia="Times New Roman" w:hAnsiTheme="majorBidi" w:cstheme="majorBidi"/>
          <w:lang w:val="en-US"/>
        </w:rPr>
        <w:t>2.2.1</w:t>
      </w:r>
      <w:r w:rsidR="00C51667">
        <w:rPr>
          <w:rFonts w:asciiTheme="majorBidi" w:eastAsia="Times New Roman" w:hAnsiTheme="majorBidi" w:cstheme="majorBidi"/>
          <w:lang w:val="en-US"/>
        </w:rPr>
        <w:t xml:space="preserve"> </w:t>
      </w:r>
      <w:r w:rsidR="00280F16" w:rsidRPr="00280F16">
        <w:rPr>
          <w:rFonts w:asciiTheme="majorBidi" w:eastAsia="Times New Roman" w:hAnsiTheme="majorBidi" w:cstheme="majorBidi"/>
          <w:lang w:val="en-US"/>
        </w:rPr>
        <w:t xml:space="preserve">Mr. Richard van </w:t>
      </w:r>
      <w:proofErr w:type="spellStart"/>
      <w:r w:rsidR="00280F16" w:rsidRPr="00280F16">
        <w:rPr>
          <w:rFonts w:asciiTheme="majorBidi" w:eastAsia="Times New Roman" w:hAnsiTheme="majorBidi" w:cstheme="majorBidi"/>
          <w:lang w:val="en-US"/>
        </w:rPr>
        <w:t>Det</w:t>
      </w:r>
      <w:proofErr w:type="spellEnd"/>
      <w:r w:rsidR="00280F16" w:rsidRPr="00280F16">
        <w:rPr>
          <w:rFonts w:asciiTheme="majorBidi" w:eastAsia="Times New Roman" w:hAnsiTheme="majorBidi" w:cstheme="majorBidi"/>
          <w:lang w:val="en-US"/>
        </w:rPr>
        <w:t>, KPN</w:t>
      </w:r>
      <w:r w:rsidR="00D26220">
        <w:rPr>
          <w:rFonts w:asciiTheme="majorBidi" w:eastAsia="Times New Roman" w:hAnsiTheme="majorBidi" w:cstheme="majorBidi"/>
          <w:lang w:val="en-US"/>
        </w:rPr>
        <w:t xml:space="preserve"> (Doc. 102)</w:t>
      </w:r>
    </w:p>
    <w:p w:rsidR="00280F16" w:rsidRDefault="00280F16" w:rsidP="00280F16">
      <w:pPr>
        <w:jc w:val="both"/>
        <w:rPr>
          <w:rFonts w:asciiTheme="majorBidi" w:hAnsiTheme="majorBidi" w:cstheme="majorBidi"/>
        </w:rPr>
      </w:pPr>
      <w:r>
        <w:rPr>
          <w:rFonts w:asciiTheme="majorBidi" w:hAnsiTheme="majorBidi" w:cstheme="majorBidi"/>
        </w:rPr>
        <w:t>In his presentation</w:t>
      </w:r>
      <w:r w:rsidRPr="00280F16">
        <w:rPr>
          <w:rFonts w:asciiTheme="majorBidi" w:hAnsiTheme="majorBidi" w:cstheme="majorBidi"/>
        </w:rPr>
        <w:t xml:space="preserve"> </w:t>
      </w:r>
      <w:r>
        <w:rPr>
          <w:rFonts w:asciiTheme="majorBidi" w:hAnsiTheme="majorBidi" w:cstheme="majorBidi"/>
        </w:rPr>
        <w:t>Mr</w:t>
      </w:r>
      <w:r w:rsidR="009D34DB">
        <w:rPr>
          <w:rFonts w:asciiTheme="majorBidi" w:hAnsiTheme="majorBidi" w:cstheme="majorBidi"/>
        </w:rPr>
        <w:t>.</w:t>
      </w:r>
      <w:r>
        <w:rPr>
          <w:rFonts w:asciiTheme="majorBidi" w:hAnsiTheme="majorBidi" w:cstheme="majorBidi"/>
        </w:rPr>
        <w:t xml:space="preserve"> </w:t>
      </w:r>
      <w:r w:rsidRPr="00280F16">
        <w:rPr>
          <w:rFonts w:asciiTheme="majorBidi" w:hAnsiTheme="majorBidi" w:cstheme="majorBidi"/>
        </w:rPr>
        <w:t xml:space="preserve">van </w:t>
      </w:r>
      <w:proofErr w:type="spellStart"/>
      <w:r w:rsidRPr="00280F16">
        <w:rPr>
          <w:rFonts w:asciiTheme="majorBidi" w:hAnsiTheme="majorBidi" w:cstheme="majorBidi"/>
        </w:rPr>
        <w:t>Det</w:t>
      </w:r>
      <w:proofErr w:type="spellEnd"/>
      <w:r w:rsidRPr="00280F16">
        <w:rPr>
          <w:rFonts w:asciiTheme="majorBidi" w:hAnsiTheme="majorBidi" w:cstheme="majorBidi"/>
        </w:rPr>
        <w:t xml:space="preserve"> explained how the idea from the Hack Battle evolved into the Open Data Collective. He also gave the audience advice</w:t>
      </w:r>
      <w:r w:rsidR="007D1EC5">
        <w:rPr>
          <w:rFonts w:asciiTheme="majorBidi" w:hAnsiTheme="majorBidi" w:cstheme="majorBidi"/>
        </w:rPr>
        <w:t xml:space="preserve"> on how best to become involved </w:t>
      </w:r>
      <w:proofErr w:type="gramStart"/>
      <w:r w:rsidR="007D1EC5">
        <w:rPr>
          <w:rFonts w:asciiTheme="majorBidi" w:hAnsiTheme="majorBidi" w:cstheme="majorBidi"/>
        </w:rPr>
        <w:t xml:space="preserve">in </w:t>
      </w:r>
      <w:r w:rsidRPr="00280F16">
        <w:rPr>
          <w:rFonts w:asciiTheme="majorBidi" w:hAnsiTheme="majorBidi" w:cstheme="majorBidi"/>
        </w:rPr>
        <w:t xml:space="preserve"> </w:t>
      </w:r>
      <w:r w:rsidR="007D1EC5">
        <w:rPr>
          <w:rFonts w:asciiTheme="majorBidi" w:hAnsiTheme="majorBidi" w:cstheme="majorBidi"/>
        </w:rPr>
        <w:t>application</w:t>
      </w:r>
      <w:proofErr w:type="gramEnd"/>
      <w:r w:rsidR="007D1EC5">
        <w:rPr>
          <w:rFonts w:asciiTheme="majorBidi" w:hAnsiTheme="majorBidi" w:cstheme="majorBidi"/>
        </w:rPr>
        <w:t xml:space="preserve"> path interfaces (APIs) </w:t>
      </w:r>
      <w:r w:rsidRPr="00280F16">
        <w:rPr>
          <w:rFonts w:asciiTheme="majorBidi" w:hAnsiTheme="majorBidi" w:cstheme="majorBidi"/>
        </w:rPr>
        <w:t>based on his experience of the last year.</w:t>
      </w:r>
      <w:r>
        <w:rPr>
          <w:rFonts w:asciiTheme="majorBidi" w:hAnsiTheme="majorBidi" w:cstheme="majorBidi"/>
        </w:rPr>
        <w:t xml:space="preserve"> </w:t>
      </w:r>
    </w:p>
    <w:p w:rsidR="00280F16" w:rsidRPr="00280F16" w:rsidRDefault="00280F16" w:rsidP="00280F16">
      <w:pPr>
        <w:jc w:val="both"/>
        <w:rPr>
          <w:rFonts w:asciiTheme="majorBidi" w:hAnsiTheme="majorBidi" w:cstheme="majorBidi"/>
        </w:rPr>
      </w:pPr>
      <w:proofErr w:type="spellStart"/>
      <w:r>
        <w:rPr>
          <w:rFonts w:asciiTheme="majorBidi" w:hAnsiTheme="majorBidi" w:cstheme="majorBidi"/>
        </w:rPr>
        <w:t>Mr</w:t>
      </w:r>
      <w:r w:rsidR="009D34DB">
        <w:rPr>
          <w:rFonts w:asciiTheme="majorBidi" w:hAnsiTheme="majorBidi" w:cstheme="majorBidi"/>
        </w:rPr>
        <w:t>.</w:t>
      </w:r>
      <w:proofErr w:type="spellEnd"/>
      <w:r>
        <w:rPr>
          <w:rFonts w:asciiTheme="majorBidi" w:hAnsiTheme="majorBidi" w:cstheme="majorBidi"/>
        </w:rPr>
        <w:t xml:space="preserve"> van </w:t>
      </w:r>
      <w:proofErr w:type="spellStart"/>
      <w:r>
        <w:rPr>
          <w:rFonts w:asciiTheme="majorBidi" w:hAnsiTheme="majorBidi" w:cstheme="majorBidi"/>
        </w:rPr>
        <w:t>Det</w:t>
      </w:r>
      <w:proofErr w:type="spellEnd"/>
      <w:r>
        <w:rPr>
          <w:rFonts w:asciiTheme="majorBidi" w:hAnsiTheme="majorBidi" w:cstheme="majorBidi"/>
        </w:rPr>
        <w:t xml:space="preserve"> argued that </w:t>
      </w:r>
      <w:r w:rsidRPr="00280F16">
        <w:rPr>
          <w:rFonts w:asciiTheme="majorBidi" w:hAnsiTheme="majorBidi" w:cstheme="majorBidi"/>
        </w:rPr>
        <w:t xml:space="preserve">Telco’s can have several roles in saving energy. One can be that of facilitator. Telco’s can facilitate software companies with network functionalities and network data. Software companies use these to enhance their applications that help consumers save energy. Can it be done? </w:t>
      </w:r>
      <w:r w:rsidR="00E21417">
        <w:rPr>
          <w:rFonts w:asciiTheme="majorBidi" w:hAnsiTheme="majorBidi" w:cstheme="majorBidi"/>
        </w:rPr>
        <w:t>According to Mr</w:t>
      </w:r>
      <w:r w:rsidR="009D34DB">
        <w:rPr>
          <w:rFonts w:asciiTheme="majorBidi" w:hAnsiTheme="majorBidi" w:cstheme="majorBidi"/>
        </w:rPr>
        <w:t>.</w:t>
      </w:r>
      <w:r w:rsidR="00E21417">
        <w:rPr>
          <w:rFonts w:asciiTheme="majorBidi" w:hAnsiTheme="majorBidi" w:cstheme="majorBidi"/>
        </w:rPr>
        <w:t xml:space="preserve"> van </w:t>
      </w:r>
      <w:proofErr w:type="spellStart"/>
      <w:r w:rsidR="00E21417">
        <w:rPr>
          <w:rFonts w:asciiTheme="majorBidi" w:hAnsiTheme="majorBidi" w:cstheme="majorBidi"/>
        </w:rPr>
        <w:t>Det</w:t>
      </w:r>
      <w:proofErr w:type="spellEnd"/>
      <w:r w:rsidR="00E21417">
        <w:rPr>
          <w:rFonts w:asciiTheme="majorBidi" w:hAnsiTheme="majorBidi" w:cstheme="majorBidi"/>
        </w:rPr>
        <w:t xml:space="preserve">, </w:t>
      </w:r>
      <w:r w:rsidRPr="00280F16">
        <w:rPr>
          <w:rFonts w:asciiTheme="majorBidi" w:hAnsiTheme="majorBidi" w:cstheme="majorBidi"/>
        </w:rPr>
        <w:t xml:space="preserve">“Social energy!” </w:t>
      </w:r>
      <w:r w:rsidR="007D1EC5">
        <w:rPr>
          <w:rFonts w:asciiTheme="majorBidi" w:hAnsiTheme="majorBidi" w:cstheme="majorBidi"/>
        </w:rPr>
        <w:t>was nominated</w:t>
      </w:r>
      <w:r w:rsidRPr="00280F16">
        <w:rPr>
          <w:rFonts w:asciiTheme="majorBidi" w:hAnsiTheme="majorBidi" w:cstheme="majorBidi"/>
        </w:rPr>
        <w:t xml:space="preserve"> </w:t>
      </w:r>
      <w:r w:rsidR="007D1EC5">
        <w:rPr>
          <w:rFonts w:asciiTheme="majorBidi" w:hAnsiTheme="majorBidi" w:cstheme="majorBidi"/>
        </w:rPr>
        <w:t>in the</w:t>
      </w:r>
      <w:r w:rsidRPr="00280F16">
        <w:rPr>
          <w:rFonts w:asciiTheme="majorBidi" w:hAnsiTheme="majorBidi" w:cstheme="majorBidi"/>
        </w:rPr>
        <w:t xml:space="preserve"> top-10 </w:t>
      </w:r>
      <w:r w:rsidR="00E21417">
        <w:rPr>
          <w:rFonts w:asciiTheme="majorBidi" w:hAnsiTheme="majorBidi" w:cstheme="majorBidi"/>
        </w:rPr>
        <w:t xml:space="preserve">for the </w:t>
      </w:r>
      <w:proofErr w:type="spellStart"/>
      <w:r w:rsidR="00E21417">
        <w:rPr>
          <w:rFonts w:asciiTheme="majorBidi" w:hAnsiTheme="majorBidi" w:cstheme="majorBidi"/>
        </w:rPr>
        <w:t>TEDxAmsterdam</w:t>
      </w:r>
      <w:proofErr w:type="spellEnd"/>
      <w:r w:rsidR="00E21417">
        <w:rPr>
          <w:rFonts w:asciiTheme="majorBidi" w:hAnsiTheme="majorBidi" w:cstheme="majorBidi"/>
        </w:rPr>
        <w:t xml:space="preserve"> award, a</w:t>
      </w:r>
      <w:r w:rsidRPr="00280F16">
        <w:rPr>
          <w:rFonts w:asciiTheme="majorBidi" w:hAnsiTheme="majorBidi" w:cstheme="majorBidi"/>
        </w:rPr>
        <w:t xml:space="preserve"> spin of</w:t>
      </w:r>
      <w:r w:rsidR="00E21417">
        <w:rPr>
          <w:rFonts w:asciiTheme="majorBidi" w:hAnsiTheme="majorBidi" w:cstheme="majorBidi"/>
        </w:rPr>
        <w:t>f from the Hack Battle of TNW (</w:t>
      </w:r>
      <w:r>
        <w:rPr>
          <w:rFonts w:asciiTheme="majorBidi" w:hAnsiTheme="majorBidi" w:cstheme="majorBidi"/>
        </w:rPr>
        <w:t>A</w:t>
      </w:r>
      <w:r w:rsidRPr="00280F16">
        <w:rPr>
          <w:rFonts w:asciiTheme="majorBidi" w:hAnsiTheme="majorBidi" w:cstheme="majorBidi"/>
        </w:rPr>
        <w:t>pril 2012</w:t>
      </w:r>
      <w:r w:rsidR="00E21417">
        <w:rPr>
          <w:rFonts w:asciiTheme="majorBidi" w:hAnsiTheme="majorBidi" w:cstheme="majorBidi"/>
        </w:rPr>
        <w:t>)</w:t>
      </w:r>
      <w:r w:rsidRPr="00280F16">
        <w:rPr>
          <w:rFonts w:asciiTheme="majorBidi" w:hAnsiTheme="majorBidi" w:cstheme="majorBidi"/>
        </w:rPr>
        <w:t>.</w:t>
      </w:r>
    </w:p>
    <w:p w:rsidR="00280F16" w:rsidRPr="00280F16" w:rsidRDefault="00280F16" w:rsidP="00BE4190">
      <w:pPr>
        <w:jc w:val="both"/>
        <w:rPr>
          <w:rFonts w:asciiTheme="majorBidi" w:hAnsiTheme="majorBidi" w:cstheme="majorBidi"/>
        </w:rPr>
      </w:pPr>
      <w:r>
        <w:rPr>
          <w:rFonts w:asciiTheme="majorBidi" w:hAnsiTheme="majorBidi" w:cstheme="majorBidi"/>
        </w:rPr>
        <w:lastRenderedPageBreak/>
        <w:t>From a t</w:t>
      </w:r>
      <w:r w:rsidRPr="00280F16">
        <w:rPr>
          <w:rFonts w:asciiTheme="majorBidi" w:hAnsiTheme="majorBidi" w:cstheme="majorBidi"/>
        </w:rPr>
        <w:t xml:space="preserve">wo-sided business model perspective, </w:t>
      </w:r>
      <w:r w:rsidR="00E21417">
        <w:rPr>
          <w:rFonts w:asciiTheme="majorBidi" w:hAnsiTheme="majorBidi" w:cstheme="majorBidi"/>
        </w:rPr>
        <w:t>continued Mr</w:t>
      </w:r>
      <w:r w:rsidR="009D34DB">
        <w:rPr>
          <w:rFonts w:asciiTheme="majorBidi" w:hAnsiTheme="majorBidi" w:cstheme="majorBidi"/>
        </w:rPr>
        <w:t>.</w:t>
      </w:r>
      <w:r w:rsidR="00E21417">
        <w:rPr>
          <w:rFonts w:asciiTheme="majorBidi" w:hAnsiTheme="majorBidi" w:cstheme="majorBidi"/>
        </w:rPr>
        <w:t xml:space="preserve"> van </w:t>
      </w:r>
      <w:proofErr w:type="spellStart"/>
      <w:r w:rsidR="00E21417">
        <w:rPr>
          <w:rFonts w:asciiTheme="majorBidi" w:hAnsiTheme="majorBidi" w:cstheme="majorBidi"/>
        </w:rPr>
        <w:t>Det</w:t>
      </w:r>
      <w:proofErr w:type="spellEnd"/>
      <w:r w:rsidR="00E21417">
        <w:rPr>
          <w:rFonts w:asciiTheme="majorBidi" w:hAnsiTheme="majorBidi" w:cstheme="majorBidi"/>
        </w:rPr>
        <w:t xml:space="preserve">, </w:t>
      </w:r>
      <w:r w:rsidRPr="00280F16">
        <w:rPr>
          <w:rFonts w:asciiTheme="majorBidi" w:hAnsiTheme="majorBidi" w:cstheme="majorBidi"/>
        </w:rPr>
        <w:t xml:space="preserve">it is essential that Telco’s provide third parties with access to their data and functionalities. </w:t>
      </w:r>
      <w:r w:rsidR="00E21417">
        <w:rPr>
          <w:rFonts w:asciiTheme="majorBidi" w:hAnsiTheme="majorBidi" w:cstheme="majorBidi"/>
        </w:rPr>
        <w:t>KPN</w:t>
      </w:r>
      <w:r w:rsidRPr="00280F16">
        <w:rPr>
          <w:rFonts w:asciiTheme="majorBidi" w:hAnsiTheme="majorBidi" w:cstheme="majorBidi"/>
        </w:rPr>
        <w:t xml:space="preserve"> do</w:t>
      </w:r>
      <w:r w:rsidR="00E21417">
        <w:rPr>
          <w:rFonts w:asciiTheme="majorBidi" w:hAnsiTheme="majorBidi" w:cstheme="majorBidi"/>
        </w:rPr>
        <w:t>es</w:t>
      </w:r>
      <w:r w:rsidRPr="00280F16">
        <w:rPr>
          <w:rFonts w:asciiTheme="majorBidi" w:hAnsiTheme="majorBidi" w:cstheme="majorBidi"/>
        </w:rPr>
        <w:t xml:space="preserve"> this by exposing API’s. But it is so much more powerful</w:t>
      </w:r>
      <w:r w:rsidR="00BE4190">
        <w:rPr>
          <w:rFonts w:asciiTheme="majorBidi" w:hAnsiTheme="majorBidi" w:cstheme="majorBidi"/>
        </w:rPr>
        <w:t xml:space="preserve"> when they</w:t>
      </w:r>
      <w:r w:rsidRPr="00280F16">
        <w:rPr>
          <w:rFonts w:asciiTheme="majorBidi" w:hAnsiTheme="majorBidi" w:cstheme="majorBidi"/>
        </w:rPr>
        <w:t xml:space="preserve"> can make Mash Ups, combinations of several open data</w:t>
      </w:r>
      <w:r w:rsidR="007D1EC5">
        <w:rPr>
          <w:rFonts w:asciiTheme="majorBidi" w:hAnsiTheme="majorBidi" w:cstheme="majorBidi"/>
        </w:rPr>
        <w:t>bases and APIs</w:t>
      </w:r>
      <w:r w:rsidRPr="00280F16">
        <w:rPr>
          <w:rFonts w:asciiTheme="majorBidi" w:hAnsiTheme="majorBidi" w:cstheme="majorBidi"/>
        </w:rPr>
        <w:t xml:space="preserve">. That is why </w:t>
      </w:r>
      <w:r w:rsidR="00BE4190">
        <w:rPr>
          <w:rFonts w:asciiTheme="majorBidi" w:hAnsiTheme="majorBidi" w:cstheme="majorBidi"/>
        </w:rPr>
        <w:t>KPN</w:t>
      </w:r>
      <w:r w:rsidRPr="00280F16">
        <w:rPr>
          <w:rFonts w:asciiTheme="majorBidi" w:hAnsiTheme="majorBidi" w:cstheme="majorBidi"/>
        </w:rPr>
        <w:t xml:space="preserve"> initiated the Open Data Collective in December 2012. </w:t>
      </w:r>
    </w:p>
    <w:p w:rsidR="00E709F7" w:rsidRDefault="00E709F7">
      <w:pPr>
        <w:pStyle w:val="Default"/>
        <w:jc w:val="both"/>
        <w:rPr>
          <w:rFonts w:asciiTheme="majorBidi" w:hAnsiTheme="majorBidi" w:cstheme="majorBidi"/>
          <w:color w:val="auto"/>
          <w:lang w:val="en-GB"/>
        </w:rPr>
      </w:pPr>
    </w:p>
    <w:p w:rsidR="00D26220" w:rsidRDefault="004C449F" w:rsidP="00D26220">
      <w:pPr>
        <w:jc w:val="both"/>
        <w:rPr>
          <w:rFonts w:asciiTheme="majorBidi" w:eastAsia="Times New Roman" w:hAnsiTheme="majorBidi" w:cstheme="majorBidi"/>
          <w:lang w:val="en-US"/>
        </w:rPr>
      </w:pPr>
      <w:r>
        <w:rPr>
          <w:rFonts w:asciiTheme="majorBidi" w:eastAsia="Times New Roman" w:hAnsiTheme="majorBidi" w:cstheme="majorBidi"/>
          <w:lang w:val="en-US"/>
        </w:rPr>
        <w:t>2.2.2</w:t>
      </w:r>
      <w:r w:rsidR="00C51667">
        <w:rPr>
          <w:rFonts w:asciiTheme="majorBidi" w:eastAsia="Times New Roman" w:hAnsiTheme="majorBidi" w:cstheme="majorBidi"/>
          <w:lang w:val="en-US"/>
        </w:rPr>
        <w:t xml:space="preserve"> </w:t>
      </w:r>
      <w:r w:rsidR="00D26220" w:rsidRPr="00D26220">
        <w:rPr>
          <w:rFonts w:asciiTheme="majorBidi" w:eastAsia="Times New Roman" w:hAnsiTheme="majorBidi" w:cstheme="majorBidi"/>
          <w:lang w:val="en-US"/>
        </w:rPr>
        <w:t xml:space="preserve">Ms. Kirsten Jack, </w:t>
      </w:r>
      <w:proofErr w:type="gramStart"/>
      <w:r w:rsidR="00D26220" w:rsidRPr="00D26220">
        <w:rPr>
          <w:rFonts w:asciiTheme="majorBidi" w:eastAsia="Times New Roman" w:hAnsiTheme="majorBidi" w:cstheme="majorBidi"/>
          <w:lang w:val="en-US"/>
        </w:rPr>
        <w:t>The</w:t>
      </w:r>
      <w:proofErr w:type="gramEnd"/>
      <w:r w:rsidR="00D26220" w:rsidRPr="00D26220">
        <w:rPr>
          <w:rFonts w:asciiTheme="majorBidi" w:eastAsia="Times New Roman" w:hAnsiTheme="majorBidi" w:cstheme="majorBidi"/>
          <w:lang w:val="en-US"/>
        </w:rPr>
        <w:t xml:space="preserve"> Climate Group </w:t>
      </w:r>
      <w:r w:rsidR="00D26220">
        <w:rPr>
          <w:rFonts w:asciiTheme="majorBidi" w:eastAsia="Times New Roman" w:hAnsiTheme="majorBidi" w:cstheme="majorBidi"/>
          <w:lang w:val="en-US"/>
        </w:rPr>
        <w:t>(Doc. 105)</w:t>
      </w:r>
    </w:p>
    <w:p w:rsidR="007229DA" w:rsidRDefault="005944C1">
      <w:pPr>
        <w:jc w:val="both"/>
        <w:rPr>
          <w:rFonts w:asciiTheme="majorBidi" w:eastAsia="Times New Roman" w:hAnsiTheme="majorBidi" w:cstheme="majorBidi"/>
          <w:lang w:val="en-US"/>
        </w:rPr>
      </w:pPr>
      <w:r>
        <w:rPr>
          <w:rFonts w:asciiTheme="majorBidi" w:eastAsia="Times New Roman" w:hAnsiTheme="majorBidi" w:cstheme="majorBidi"/>
          <w:lang w:val="en-US"/>
        </w:rPr>
        <w:t>The Climate G</w:t>
      </w:r>
      <w:r w:rsidR="007D1EC5">
        <w:rPr>
          <w:rFonts w:asciiTheme="majorBidi" w:eastAsia="Times New Roman" w:hAnsiTheme="majorBidi" w:cstheme="majorBidi"/>
          <w:lang w:val="en-US"/>
        </w:rPr>
        <w:t xml:space="preserve">roup is an </w:t>
      </w:r>
      <w:r w:rsidR="00D75094">
        <w:rPr>
          <w:rFonts w:asciiTheme="majorBidi" w:eastAsia="Times New Roman" w:hAnsiTheme="majorBidi" w:cstheme="majorBidi"/>
          <w:lang w:val="en-US"/>
        </w:rPr>
        <w:t>NGO</w:t>
      </w:r>
      <w:r w:rsidR="00613227">
        <w:rPr>
          <w:rFonts w:asciiTheme="majorBidi" w:eastAsia="Times New Roman" w:hAnsiTheme="majorBidi" w:cstheme="majorBidi"/>
          <w:lang w:val="en-US"/>
        </w:rPr>
        <w:t>.</w:t>
      </w:r>
      <w:r w:rsidR="007D1EC5">
        <w:rPr>
          <w:rFonts w:asciiTheme="majorBidi" w:eastAsia="Times New Roman" w:hAnsiTheme="majorBidi" w:cstheme="majorBidi"/>
          <w:lang w:val="en-US"/>
        </w:rPr>
        <w:t xml:space="preserve"> </w:t>
      </w:r>
      <w:r w:rsidR="007D1EC5" w:rsidRPr="007D1EC5">
        <w:rPr>
          <w:rFonts w:asciiTheme="majorBidi" w:eastAsia="Times New Roman" w:hAnsiTheme="majorBidi" w:cstheme="majorBidi"/>
          <w:lang w:val="en-US"/>
        </w:rPr>
        <w:t>The Clima</w:t>
      </w:r>
      <w:r>
        <w:rPr>
          <w:rFonts w:asciiTheme="majorBidi" w:eastAsia="Times New Roman" w:hAnsiTheme="majorBidi" w:cstheme="majorBidi"/>
          <w:lang w:val="en-US"/>
        </w:rPr>
        <w:t>te Group's membership includes</w:t>
      </w:r>
      <w:r w:rsidR="00613227">
        <w:rPr>
          <w:rFonts w:asciiTheme="majorBidi" w:eastAsia="Times New Roman" w:hAnsiTheme="majorBidi" w:cstheme="majorBidi"/>
          <w:lang w:val="en-US"/>
        </w:rPr>
        <w:t xml:space="preserve"> 5</w:t>
      </w:r>
      <w:r w:rsidR="007D1EC5" w:rsidRPr="007D1EC5">
        <w:rPr>
          <w:rFonts w:asciiTheme="majorBidi" w:eastAsia="Times New Roman" w:hAnsiTheme="majorBidi" w:cstheme="majorBidi"/>
          <w:lang w:val="en-US"/>
        </w:rPr>
        <w:t>0 large companies and state/city-level governments from around the world</w:t>
      </w:r>
      <w:r w:rsidR="00613227">
        <w:rPr>
          <w:rFonts w:asciiTheme="majorBidi" w:eastAsia="Times New Roman" w:hAnsiTheme="majorBidi" w:cstheme="majorBidi"/>
          <w:lang w:val="en-US"/>
        </w:rPr>
        <w:t>. The aim is to</w:t>
      </w:r>
      <w:r w:rsidR="007229DA">
        <w:rPr>
          <w:rFonts w:asciiTheme="majorBidi" w:eastAsia="Times New Roman" w:hAnsiTheme="majorBidi" w:cstheme="majorBidi"/>
          <w:lang w:val="en-US"/>
        </w:rPr>
        <w:t xml:space="preserve"> achieve emission reduction and experience economic growth</w:t>
      </w:r>
      <w:r w:rsidR="00613227">
        <w:rPr>
          <w:rFonts w:asciiTheme="majorBidi" w:eastAsia="Times New Roman" w:hAnsiTheme="majorBidi" w:cstheme="majorBidi"/>
          <w:lang w:val="en-US"/>
        </w:rPr>
        <w:t>.</w:t>
      </w:r>
      <w:r>
        <w:rPr>
          <w:rFonts w:asciiTheme="majorBidi" w:eastAsia="Times New Roman" w:hAnsiTheme="majorBidi" w:cstheme="majorBidi"/>
          <w:lang w:val="en-US"/>
        </w:rPr>
        <w:t xml:space="preserve"> </w:t>
      </w:r>
      <w:proofErr w:type="spellStart"/>
      <w:r w:rsidR="00613227">
        <w:rPr>
          <w:rFonts w:asciiTheme="majorBidi" w:eastAsia="Times New Roman" w:hAnsiTheme="majorBidi" w:cstheme="majorBidi"/>
          <w:lang w:val="en-US"/>
        </w:rPr>
        <w:t>Howvwer</w:t>
      </w:r>
      <w:proofErr w:type="spellEnd"/>
      <w:r w:rsidR="00613227">
        <w:rPr>
          <w:rFonts w:asciiTheme="majorBidi" w:eastAsia="Times New Roman" w:hAnsiTheme="majorBidi" w:cstheme="majorBidi"/>
          <w:lang w:val="en-US"/>
        </w:rPr>
        <w:t xml:space="preserve"> of the $350T expected to be spent on infrastructure only 2% is designated for Smart Cities.</w:t>
      </w:r>
    </w:p>
    <w:p w:rsidR="00E709F7" w:rsidRDefault="00D26220" w:rsidP="00D26220">
      <w:pPr>
        <w:jc w:val="both"/>
        <w:rPr>
          <w:rFonts w:asciiTheme="majorBidi" w:eastAsia="Times New Roman" w:hAnsiTheme="majorBidi" w:cstheme="majorBidi"/>
          <w:lang w:val="en-US"/>
        </w:rPr>
      </w:pPr>
      <w:r w:rsidRPr="00D26220">
        <w:rPr>
          <w:rFonts w:asciiTheme="majorBidi" w:eastAsia="Times New Roman" w:hAnsiTheme="majorBidi" w:cstheme="majorBidi"/>
          <w:lang w:val="en-US"/>
        </w:rPr>
        <w:t>Whilst there are many solutions that use ICT to combat climate change and promote urban green growth</w:t>
      </w:r>
      <w:r>
        <w:rPr>
          <w:rFonts w:asciiTheme="majorBidi" w:eastAsia="Times New Roman" w:hAnsiTheme="majorBidi" w:cstheme="majorBidi"/>
          <w:lang w:val="en-US"/>
        </w:rPr>
        <w:t>,</w:t>
      </w:r>
      <w:r w:rsidRPr="00D26220">
        <w:rPr>
          <w:rFonts w:asciiTheme="majorBidi" w:eastAsia="Times New Roman" w:hAnsiTheme="majorBidi" w:cstheme="majorBidi"/>
          <w:lang w:val="en-US"/>
        </w:rPr>
        <w:t xml:space="preserve"> the market for such solutions is not growing at the pace envisaged. This is due to two s</w:t>
      </w:r>
      <w:r>
        <w:rPr>
          <w:rFonts w:asciiTheme="majorBidi" w:eastAsia="Times New Roman" w:hAnsiTheme="majorBidi" w:cstheme="majorBidi"/>
          <w:lang w:val="en-US"/>
        </w:rPr>
        <w:t>ignificant groups of barriers; c</w:t>
      </w:r>
      <w:r w:rsidRPr="00D26220">
        <w:rPr>
          <w:rFonts w:asciiTheme="majorBidi" w:eastAsia="Times New Roman" w:hAnsiTheme="majorBidi" w:cstheme="majorBidi"/>
          <w:lang w:val="en-US"/>
        </w:rPr>
        <w:t>ity processes that prohibit the uptake of ICT innovations, and market failures that prohibit the disseminati</w:t>
      </w:r>
      <w:r>
        <w:rPr>
          <w:rFonts w:asciiTheme="majorBidi" w:eastAsia="Times New Roman" w:hAnsiTheme="majorBidi" w:cstheme="majorBidi"/>
          <w:lang w:val="en-US"/>
        </w:rPr>
        <w:t>on of innovative solutions. The</w:t>
      </w:r>
      <w:r w:rsidRPr="00D26220">
        <w:rPr>
          <w:rFonts w:asciiTheme="majorBidi" w:eastAsia="Times New Roman" w:hAnsiTheme="majorBidi" w:cstheme="majorBidi"/>
          <w:lang w:val="en-US"/>
        </w:rPr>
        <w:t xml:space="preserve"> presentation </w:t>
      </w:r>
      <w:r>
        <w:rPr>
          <w:rFonts w:asciiTheme="majorBidi" w:eastAsia="Times New Roman" w:hAnsiTheme="majorBidi" w:cstheme="majorBidi"/>
          <w:lang w:val="en-US"/>
        </w:rPr>
        <w:t>of Ms</w:t>
      </w:r>
      <w:r w:rsidR="009D34DB">
        <w:rPr>
          <w:rFonts w:asciiTheme="majorBidi" w:eastAsia="Times New Roman" w:hAnsiTheme="majorBidi" w:cstheme="majorBidi"/>
          <w:lang w:val="en-US"/>
        </w:rPr>
        <w:t>.</w:t>
      </w:r>
      <w:r>
        <w:rPr>
          <w:rFonts w:asciiTheme="majorBidi" w:eastAsia="Times New Roman" w:hAnsiTheme="majorBidi" w:cstheme="majorBidi"/>
          <w:lang w:val="en-US"/>
        </w:rPr>
        <w:t xml:space="preserve"> Jack </w:t>
      </w:r>
      <w:r w:rsidRPr="00D26220">
        <w:rPr>
          <w:rFonts w:asciiTheme="majorBidi" w:eastAsia="Times New Roman" w:hAnsiTheme="majorBidi" w:cstheme="majorBidi"/>
          <w:lang w:val="en-US"/>
        </w:rPr>
        <w:t>explore</w:t>
      </w:r>
      <w:r>
        <w:rPr>
          <w:rFonts w:asciiTheme="majorBidi" w:eastAsia="Times New Roman" w:hAnsiTheme="majorBidi" w:cstheme="majorBidi"/>
          <w:lang w:val="en-US"/>
        </w:rPr>
        <w:t>d</w:t>
      </w:r>
      <w:r w:rsidRPr="00D26220">
        <w:rPr>
          <w:rFonts w:asciiTheme="majorBidi" w:eastAsia="Times New Roman" w:hAnsiTheme="majorBidi" w:cstheme="majorBidi"/>
          <w:lang w:val="en-US"/>
        </w:rPr>
        <w:t xml:space="preserve"> how The Climate Group’s Agile Cities </w:t>
      </w:r>
      <w:proofErr w:type="spellStart"/>
      <w:r w:rsidRPr="00D26220">
        <w:rPr>
          <w:rFonts w:asciiTheme="majorBidi" w:eastAsia="Times New Roman" w:hAnsiTheme="majorBidi" w:cstheme="majorBidi"/>
          <w:lang w:val="en-US"/>
        </w:rPr>
        <w:t>programme</w:t>
      </w:r>
      <w:proofErr w:type="spellEnd"/>
      <w:r w:rsidRPr="00D26220">
        <w:rPr>
          <w:rFonts w:asciiTheme="majorBidi" w:eastAsia="Times New Roman" w:hAnsiTheme="majorBidi" w:cstheme="majorBidi"/>
          <w:lang w:val="en-US"/>
        </w:rPr>
        <w:t xml:space="preserve"> is working to understand these barriers, and build institutional capacity and market-focused tools to overcome them.</w:t>
      </w:r>
    </w:p>
    <w:p w:rsidR="006F743D" w:rsidRDefault="006F743D" w:rsidP="00D26220">
      <w:pPr>
        <w:jc w:val="both"/>
        <w:rPr>
          <w:rFonts w:asciiTheme="majorBidi" w:eastAsia="Times New Roman" w:hAnsiTheme="majorBidi" w:cstheme="majorBidi"/>
          <w:lang w:val="en-US"/>
        </w:rPr>
      </w:pPr>
    </w:p>
    <w:p w:rsidR="00E709F7" w:rsidRDefault="00546EDF" w:rsidP="008566F7">
      <w:pPr>
        <w:jc w:val="both"/>
        <w:rPr>
          <w:rFonts w:asciiTheme="majorBidi" w:eastAsia="Times New Roman" w:hAnsiTheme="majorBidi" w:cstheme="majorBidi"/>
          <w:lang w:val="en-US"/>
        </w:rPr>
      </w:pPr>
      <w:r>
        <w:rPr>
          <w:rFonts w:asciiTheme="majorBidi" w:eastAsia="Times New Roman" w:hAnsiTheme="majorBidi" w:cstheme="majorBidi"/>
          <w:lang w:val="en-US"/>
        </w:rPr>
        <w:t>2.2.3 Prof</w:t>
      </w:r>
      <w:r w:rsidR="008566F7" w:rsidRPr="008566F7">
        <w:rPr>
          <w:rFonts w:asciiTheme="majorBidi" w:eastAsia="Times New Roman" w:hAnsiTheme="majorBidi" w:cstheme="majorBidi"/>
          <w:lang w:val="en-US"/>
        </w:rPr>
        <w:t xml:space="preserve">. </w:t>
      </w:r>
      <w:proofErr w:type="spellStart"/>
      <w:r w:rsidR="008566F7" w:rsidRPr="008566F7">
        <w:rPr>
          <w:rFonts w:asciiTheme="majorBidi" w:eastAsia="Times New Roman" w:hAnsiTheme="majorBidi" w:cstheme="majorBidi"/>
          <w:lang w:val="en-US"/>
        </w:rPr>
        <w:t>Sekhar</w:t>
      </w:r>
      <w:proofErr w:type="spellEnd"/>
      <w:r w:rsidR="008566F7" w:rsidRPr="008566F7">
        <w:rPr>
          <w:rFonts w:asciiTheme="majorBidi" w:eastAsia="Times New Roman" w:hAnsiTheme="majorBidi" w:cstheme="majorBidi"/>
          <w:lang w:val="en-US"/>
        </w:rPr>
        <w:t xml:space="preserve"> </w:t>
      </w:r>
      <w:proofErr w:type="spellStart"/>
      <w:r w:rsidR="008566F7" w:rsidRPr="008566F7">
        <w:rPr>
          <w:rFonts w:asciiTheme="majorBidi" w:eastAsia="Times New Roman" w:hAnsiTheme="majorBidi" w:cstheme="majorBidi"/>
          <w:lang w:val="en-US"/>
        </w:rPr>
        <w:t>Kondepudi</w:t>
      </w:r>
      <w:proofErr w:type="spellEnd"/>
      <w:r w:rsidR="008566F7" w:rsidRPr="008566F7">
        <w:rPr>
          <w:rFonts w:asciiTheme="majorBidi" w:eastAsia="Times New Roman" w:hAnsiTheme="majorBidi" w:cstheme="majorBidi"/>
          <w:lang w:val="en-US"/>
        </w:rPr>
        <w:t>, Nat</w:t>
      </w:r>
      <w:r w:rsidR="008566F7">
        <w:rPr>
          <w:rFonts w:asciiTheme="majorBidi" w:eastAsia="Times New Roman" w:hAnsiTheme="majorBidi" w:cstheme="majorBidi"/>
          <w:lang w:val="en-US"/>
        </w:rPr>
        <w:t>ional University of Singapore (Doc. 103)</w:t>
      </w:r>
    </w:p>
    <w:p w:rsidR="006B01EE" w:rsidRDefault="006B01EE" w:rsidP="008566F7">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Prof </w:t>
      </w:r>
      <w:proofErr w:type="spellStart"/>
      <w:r w:rsidRPr="008566F7">
        <w:rPr>
          <w:rFonts w:asciiTheme="majorBidi" w:eastAsia="Times New Roman" w:hAnsiTheme="majorBidi" w:cstheme="majorBidi"/>
          <w:lang w:val="en-US"/>
        </w:rPr>
        <w:t>Kondepudi</w:t>
      </w:r>
      <w:proofErr w:type="spellEnd"/>
      <w:r>
        <w:rPr>
          <w:rFonts w:asciiTheme="majorBidi" w:eastAsia="Times New Roman" w:hAnsiTheme="majorBidi" w:cstheme="majorBidi"/>
          <w:lang w:val="en-US"/>
        </w:rPr>
        <w:t xml:space="preserve"> said that his objective was to be sustainable but without</w:t>
      </w:r>
      <w:r w:rsidR="00ED1ACE">
        <w:rPr>
          <w:rFonts w:asciiTheme="majorBidi" w:eastAsia="Times New Roman" w:hAnsiTheme="majorBidi" w:cstheme="majorBidi"/>
          <w:lang w:val="en-US"/>
        </w:rPr>
        <w:t xml:space="preserve"> sacrifice the quality of life</w:t>
      </w:r>
      <w:r>
        <w:rPr>
          <w:rFonts w:asciiTheme="majorBidi" w:eastAsia="Times New Roman" w:hAnsiTheme="majorBidi" w:cstheme="majorBidi"/>
          <w:lang w:val="en-US"/>
        </w:rPr>
        <w:t xml:space="preserve">. A </w:t>
      </w:r>
      <w:r w:rsidR="00ED1ACE">
        <w:rPr>
          <w:rFonts w:asciiTheme="majorBidi" w:eastAsia="Times New Roman" w:hAnsiTheme="majorBidi" w:cstheme="majorBidi"/>
          <w:lang w:val="en-US"/>
        </w:rPr>
        <w:t>building needs to be looked out as a system</w:t>
      </w:r>
      <w:r>
        <w:rPr>
          <w:rFonts w:asciiTheme="majorBidi" w:eastAsia="Times New Roman" w:hAnsiTheme="majorBidi" w:cstheme="majorBidi"/>
          <w:lang w:val="en-US"/>
        </w:rPr>
        <w:t>.</w:t>
      </w:r>
      <w:r w:rsidR="00ED1ACE">
        <w:rPr>
          <w:rFonts w:asciiTheme="majorBidi" w:eastAsia="Times New Roman" w:hAnsiTheme="majorBidi" w:cstheme="majorBidi"/>
          <w:lang w:val="en-US"/>
        </w:rPr>
        <w:t xml:space="preserve"> </w:t>
      </w:r>
      <w:r>
        <w:rPr>
          <w:rFonts w:asciiTheme="majorBidi" w:eastAsia="Times New Roman" w:hAnsiTheme="majorBidi" w:cstheme="majorBidi"/>
          <w:lang w:val="en-US"/>
        </w:rPr>
        <w:t>S</w:t>
      </w:r>
      <w:r w:rsidR="00ED1ACE">
        <w:rPr>
          <w:rFonts w:asciiTheme="majorBidi" w:eastAsia="Times New Roman" w:hAnsiTheme="majorBidi" w:cstheme="majorBidi"/>
          <w:lang w:val="en-US"/>
        </w:rPr>
        <w:t>ystems and subsystems need to talk to each other. The glue is ICT infrastructure. This is internet of things for buildings. ICT is at the core</w:t>
      </w:r>
      <w:r>
        <w:rPr>
          <w:rFonts w:asciiTheme="majorBidi" w:eastAsia="Times New Roman" w:hAnsiTheme="majorBidi" w:cstheme="majorBidi"/>
          <w:lang w:val="en-US"/>
        </w:rPr>
        <w:t xml:space="preserve"> of energy efficiency</w:t>
      </w:r>
      <w:r w:rsidR="00ED1ACE">
        <w:rPr>
          <w:rFonts w:asciiTheme="majorBidi" w:eastAsia="Times New Roman" w:hAnsiTheme="majorBidi" w:cstheme="majorBidi"/>
          <w:lang w:val="en-US"/>
        </w:rPr>
        <w:t>.</w:t>
      </w:r>
    </w:p>
    <w:p w:rsidR="00E709F7" w:rsidRDefault="006B01EE" w:rsidP="008566F7">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He </w:t>
      </w:r>
      <w:r w:rsidR="008566F7">
        <w:rPr>
          <w:rFonts w:asciiTheme="majorBidi" w:eastAsia="Times New Roman" w:hAnsiTheme="majorBidi" w:cstheme="majorBidi"/>
          <w:lang w:val="en-US"/>
        </w:rPr>
        <w:t xml:space="preserve">explained that a Smart Sustainable City or Community is a combination of the many different types of buildings in that city coupled with different, customizable user experiences. These buildings and user experiences are a function of the plethora of connected devices which are projected to reach 50 billion over the next 10 years. Prof. </w:t>
      </w:r>
      <w:proofErr w:type="spellStart"/>
      <w:r w:rsidR="008566F7">
        <w:rPr>
          <w:rFonts w:asciiTheme="majorBidi" w:eastAsia="Times New Roman" w:hAnsiTheme="majorBidi" w:cstheme="majorBidi"/>
          <w:lang w:val="en-US"/>
        </w:rPr>
        <w:t>Kondepudi</w:t>
      </w:r>
      <w:proofErr w:type="spellEnd"/>
      <w:r w:rsidR="006F743D">
        <w:rPr>
          <w:rFonts w:asciiTheme="majorBidi" w:eastAsia="Times New Roman" w:hAnsiTheme="majorBidi" w:cstheme="majorBidi"/>
          <w:lang w:val="en-US"/>
        </w:rPr>
        <w:t xml:space="preserve"> discussed the trends, the concept of a “Smart Buildings as a Network with ICT at their core” and potential frameworks which bring all these devices, buildings and user experiences together into an integrated approach for smart and sustainable cities.</w:t>
      </w:r>
    </w:p>
    <w:p w:rsidR="006F743D" w:rsidRDefault="006F743D" w:rsidP="008566F7">
      <w:pPr>
        <w:jc w:val="both"/>
        <w:rPr>
          <w:rFonts w:asciiTheme="majorBidi" w:eastAsia="Times New Roman" w:hAnsiTheme="majorBidi" w:cstheme="majorBidi"/>
          <w:lang w:val="en-US"/>
        </w:rPr>
      </w:pPr>
    </w:p>
    <w:p w:rsidR="00ED1ACE" w:rsidRPr="001B680B" w:rsidRDefault="00ED1ACE" w:rsidP="00ED1ACE">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2.2.4 </w:t>
      </w:r>
      <w:r w:rsidRPr="00546EDF">
        <w:rPr>
          <w:rFonts w:asciiTheme="majorBidi" w:eastAsia="Times New Roman" w:hAnsiTheme="majorBidi" w:cstheme="majorBidi"/>
          <w:lang w:val="en-US"/>
        </w:rPr>
        <w:t xml:space="preserve">Prof. Francesco </w:t>
      </w:r>
      <w:proofErr w:type="spellStart"/>
      <w:r w:rsidRPr="00546EDF">
        <w:rPr>
          <w:rFonts w:asciiTheme="majorBidi" w:eastAsia="Times New Roman" w:hAnsiTheme="majorBidi" w:cstheme="majorBidi"/>
          <w:lang w:val="en-US"/>
        </w:rPr>
        <w:t>Asdrubali</w:t>
      </w:r>
      <w:proofErr w:type="spellEnd"/>
      <w:r w:rsidRPr="00546EDF">
        <w:rPr>
          <w:rFonts w:asciiTheme="majorBidi" w:eastAsia="Times New Roman" w:hAnsiTheme="majorBidi" w:cstheme="majorBidi"/>
          <w:lang w:val="en-US"/>
        </w:rPr>
        <w:t>, Faculty of Engineering, University of Perugia, Italy</w:t>
      </w:r>
      <w:r>
        <w:rPr>
          <w:rFonts w:asciiTheme="majorBidi" w:eastAsia="Times New Roman" w:hAnsiTheme="majorBidi" w:cstheme="majorBidi"/>
          <w:lang w:val="en-US"/>
        </w:rPr>
        <w:t xml:space="preserve"> (Doc. 108)</w:t>
      </w:r>
    </w:p>
    <w:p w:rsidR="00ED1ACE" w:rsidRPr="001B680B" w:rsidRDefault="00ED1ACE" w:rsidP="00ED1ACE">
      <w:pPr>
        <w:jc w:val="both"/>
        <w:rPr>
          <w:rFonts w:asciiTheme="majorBidi" w:eastAsia="Times New Roman" w:hAnsiTheme="majorBidi" w:cstheme="majorBidi"/>
          <w:lang w:val="en-US"/>
        </w:rPr>
      </w:pPr>
      <w:r>
        <w:rPr>
          <w:rFonts w:asciiTheme="majorBidi" w:eastAsia="Times New Roman" w:hAnsiTheme="majorBidi" w:cstheme="majorBidi"/>
          <w:lang w:val="en-US"/>
        </w:rPr>
        <w:t xml:space="preserve">In his talk, Prof. </w:t>
      </w:r>
      <w:proofErr w:type="spellStart"/>
      <w:r>
        <w:rPr>
          <w:rFonts w:asciiTheme="majorBidi" w:eastAsia="Times New Roman" w:hAnsiTheme="majorBidi" w:cstheme="majorBidi"/>
          <w:lang w:val="en-US"/>
        </w:rPr>
        <w:t>Asdrubali</w:t>
      </w:r>
      <w:proofErr w:type="spellEnd"/>
      <w:r>
        <w:rPr>
          <w:rFonts w:asciiTheme="majorBidi" w:eastAsia="Times New Roman" w:hAnsiTheme="majorBidi" w:cstheme="majorBidi"/>
          <w:lang w:val="en-US"/>
        </w:rPr>
        <w:t xml:space="preserve"> explained that s</w:t>
      </w:r>
      <w:r w:rsidRPr="001B680B">
        <w:rPr>
          <w:rFonts w:asciiTheme="majorBidi" w:eastAsia="Times New Roman" w:hAnsiTheme="majorBidi" w:cstheme="majorBidi"/>
          <w:lang w:val="en-US"/>
        </w:rPr>
        <w:t xml:space="preserve">mart buildings (either Zero-energy building (ZEB) and Net-zero energy building (NZEB) </w:t>
      </w:r>
      <w:r>
        <w:rPr>
          <w:rFonts w:asciiTheme="majorBidi" w:eastAsia="Times New Roman" w:hAnsiTheme="majorBidi" w:cstheme="majorBidi"/>
          <w:lang w:val="en-US"/>
        </w:rPr>
        <w:t xml:space="preserve">are buildings that </w:t>
      </w:r>
      <w:r w:rsidRPr="001B680B">
        <w:rPr>
          <w:rFonts w:asciiTheme="majorBidi" w:eastAsia="Times New Roman" w:hAnsiTheme="majorBidi" w:cstheme="majorBidi"/>
          <w:lang w:val="en-US"/>
        </w:rPr>
        <w:t xml:space="preserve">make a large use of ICT for control, regulation and monitoring of all the functions and systems. </w:t>
      </w:r>
      <w:r>
        <w:rPr>
          <w:rFonts w:asciiTheme="majorBidi" w:eastAsia="Times New Roman" w:hAnsiTheme="majorBidi" w:cstheme="majorBidi"/>
          <w:lang w:val="en-US"/>
        </w:rPr>
        <w:t xml:space="preserve">Prof. </w:t>
      </w:r>
      <w:proofErr w:type="spellStart"/>
      <w:r>
        <w:rPr>
          <w:rFonts w:asciiTheme="majorBidi" w:eastAsia="Times New Roman" w:hAnsiTheme="majorBidi" w:cstheme="majorBidi"/>
          <w:lang w:val="en-US"/>
        </w:rPr>
        <w:t>Asdrubali</w:t>
      </w:r>
      <w:proofErr w:type="spellEnd"/>
      <w:r>
        <w:rPr>
          <w:rFonts w:asciiTheme="majorBidi" w:eastAsia="Times New Roman" w:hAnsiTheme="majorBidi" w:cstheme="majorBidi"/>
          <w:lang w:val="en-US"/>
        </w:rPr>
        <w:t xml:space="preserve"> presented v</w:t>
      </w:r>
      <w:r w:rsidRPr="001B680B">
        <w:rPr>
          <w:rFonts w:asciiTheme="majorBidi" w:eastAsia="Times New Roman" w:hAnsiTheme="majorBidi" w:cstheme="majorBidi"/>
          <w:lang w:val="en-US"/>
        </w:rPr>
        <w:t>arious construction solutions and technologies to obtain a smart building (from innovative, sustainable materials and building elements to high-efficiency machineries and plants, inclu</w:t>
      </w:r>
      <w:r>
        <w:rPr>
          <w:rFonts w:asciiTheme="majorBidi" w:eastAsia="Times New Roman" w:hAnsiTheme="majorBidi" w:cstheme="majorBidi"/>
          <w:lang w:val="en-US"/>
        </w:rPr>
        <w:t>ding renewable energy systems). He also addressed t</w:t>
      </w:r>
      <w:r w:rsidRPr="001B680B">
        <w:rPr>
          <w:rFonts w:asciiTheme="majorBidi" w:eastAsia="Times New Roman" w:hAnsiTheme="majorBidi" w:cstheme="majorBidi"/>
          <w:lang w:val="en-US"/>
        </w:rPr>
        <w:t>he role of Life Cycle Assessment (LCA) procedures applied to smart buildings, with particular attention to the role of ICT.</w:t>
      </w:r>
      <w:r w:rsidR="005A03CE">
        <w:rPr>
          <w:rFonts w:asciiTheme="majorBidi" w:eastAsia="Times New Roman" w:hAnsiTheme="majorBidi" w:cstheme="majorBidi"/>
          <w:lang w:val="en-US"/>
        </w:rPr>
        <w:t xml:space="preserve"> Approximately 20% of GHG emissions of buildings are in the embodiment and 80% in the operation.</w:t>
      </w:r>
    </w:p>
    <w:p w:rsidR="00EC4A30" w:rsidRDefault="00EC4A30" w:rsidP="008566F7">
      <w:pPr>
        <w:jc w:val="both"/>
        <w:rPr>
          <w:rFonts w:asciiTheme="majorBidi" w:eastAsia="Times New Roman" w:hAnsiTheme="majorBidi" w:cstheme="majorBidi"/>
          <w:lang w:val="en-US"/>
        </w:rPr>
      </w:pPr>
    </w:p>
    <w:p w:rsidR="00C04084" w:rsidRDefault="00ED1ACE" w:rsidP="00C04084">
      <w:pPr>
        <w:rPr>
          <w:rFonts w:asciiTheme="majorBidi" w:eastAsia="Times New Roman" w:hAnsiTheme="majorBidi" w:cstheme="majorBidi"/>
          <w:lang w:val="en-US"/>
        </w:rPr>
      </w:pPr>
      <w:r>
        <w:rPr>
          <w:rFonts w:asciiTheme="majorBidi" w:eastAsia="Times New Roman" w:hAnsiTheme="majorBidi" w:cstheme="majorBidi"/>
          <w:lang w:val="en-US"/>
        </w:rPr>
        <w:lastRenderedPageBreak/>
        <w:t>2.2.5</w:t>
      </w:r>
      <w:r w:rsidR="00546EDF">
        <w:rPr>
          <w:rFonts w:asciiTheme="majorBidi" w:eastAsia="Times New Roman" w:hAnsiTheme="majorBidi" w:cstheme="majorBidi"/>
          <w:lang w:val="en-US"/>
        </w:rPr>
        <w:t xml:space="preserve"> Mr</w:t>
      </w:r>
      <w:r w:rsidR="00546EDF" w:rsidRPr="00546EDF">
        <w:rPr>
          <w:rFonts w:asciiTheme="majorBidi" w:eastAsia="Times New Roman" w:hAnsiTheme="majorBidi" w:cstheme="majorBidi"/>
          <w:lang w:val="en-US"/>
        </w:rPr>
        <w:t>. John Smiciklas, Director, Energy and Environment, BOMA</w:t>
      </w:r>
      <w:r w:rsidR="00973602">
        <w:rPr>
          <w:rFonts w:asciiTheme="majorBidi" w:eastAsia="Times New Roman" w:hAnsiTheme="majorBidi" w:cstheme="majorBidi"/>
          <w:lang w:val="en-US"/>
        </w:rPr>
        <w:t xml:space="preserve"> (Doc. 107)</w:t>
      </w:r>
    </w:p>
    <w:p w:rsidR="0009472C" w:rsidRDefault="005A03CE" w:rsidP="00C34367">
      <w:pPr>
        <w:jc w:val="both"/>
        <w:rPr>
          <w:lang w:eastAsia="ja-JP"/>
        </w:rPr>
      </w:pPr>
      <w:r>
        <w:rPr>
          <w:rFonts w:asciiTheme="majorBidi" w:eastAsia="Times New Roman" w:hAnsiTheme="majorBidi" w:cstheme="majorBidi"/>
          <w:lang w:val="en-US"/>
        </w:rPr>
        <w:t>Mr</w:t>
      </w:r>
      <w:r w:rsidRPr="00546EDF">
        <w:rPr>
          <w:rFonts w:asciiTheme="majorBidi" w:eastAsia="Times New Roman" w:hAnsiTheme="majorBidi" w:cstheme="majorBidi"/>
          <w:lang w:val="en-US"/>
        </w:rPr>
        <w:t>. Smiciklas</w:t>
      </w:r>
      <w:r>
        <w:rPr>
          <w:rFonts w:asciiTheme="majorBidi" w:eastAsia="Times New Roman" w:hAnsiTheme="majorBidi" w:cstheme="majorBidi"/>
          <w:lang w:val="en-US"/>
        </w:rPr>
        <w:t xml:space="preserve"> outlined the </w:t>
      </w:r>
      <w:r w:rsidR="003B5670">
        <w:rPr>
          <w:rFonts w:asciiTheme="majorBidi" w:eastAsia="Times New Roman" w:hAnsiTheme="majorBidi" w:cstheme="majorBidi"/>
          <w:lang w:val="en-US"/>
        </w:rPr>
        <w:t xml:space="preserve">Environmental certification </w:t>
      </w:r>
      <w:proofErr w:type="spellStart"/>
      <w:r w:rsidR="003B5670">
        <w:rPr>
          <w:rFonts w:asciiTheme="majorBidi" w:eastAsia="Times New Roman" w:hAnsiTheme="majorBidi" w:cstheme="majorBidi"/>
          <w:lang w:val="en-US"/>
        </w:rPr>
        <w:t>programme</w:t>
      </w:r>
      <w:proofErr w:type="spellEnd"/>
      <w:r w:rsidR="003B5670">
        <w:rPr>
          <w:rFonts w:asciiTheme="majorBidi" w:eastAsia="Times New Roman" w:hAnsiTheme="majorBidi" w:cstheme="majorBidi"/>
          <w:lang w:val="en-US"/>
        </w:rPr>
        <w:t xml:space="preserve"> of BOMA Canada</w:t>
      </w:r>
      <w:r>
        <w:rPr>
          <w:rFonts w:asciiTheme="majorBidi" w:eastAsia="Times New Roman" w:hAnsiTheme="majorBidi" w:cstheme="majorBidi"/>
          <w:lang w:val="en-US"/>
        </w:rPr>
        <w:t xml:space="preserve"> which aims to</w:t>
      </w:r>
      <w:r w:rsidR="003B5670">
        <w:rPr>
          <w:rFonts w:asciiTheme="majorBidi" w:eastAsia="Times New Roman" w:hAnsiTheme="majorBidi" w:cstheme="majorBidi"/>
          <w:lang w:val="en-US"/>
        </w:rPr>
        <w:t xml:space="preserve"> reduce energy consumption and make building</w:t>
      </w:r>
      <w:r>
        <w:rPr>
          <w:rFonts w:asciiTheme="majorBidi" w:eastAsia="Times New Roman" w:hAnsiTheme="majorBidi" w:cstheme="majorBidi"/>
          <w:lang w:val="en-US"/>
        </w:rPr>
        <w:t>s</w:t>
      </w:r>
      <w:r w:rsidR="003B5670">
        <w:rPr>
          <w:rFonts w:asciiTheme="majorBidi" w:eastAsia="Times New Roman" w:hAnsiTheme="majorBidi" w:cstheme="majorBidi"/>
          <w:lang w:val="en-US"/>
        </w:rPr>
        <w:t xml:space="preserve"> more </w:t>
      </w:r>
      <w:proofErr w:type="spellStart"/>
      <w:r w:rsidR="003B5670">
        <w:rPr>
          <w:rFonts w:asciiTheme="majorBidi" w:eastAsia="Times New Roman" w:hAnsiTheme="majorBidi" w:cstheme="majorBidi"/>
          <w:lang w:val="en-US"/>
        </w:rPr>
        <w:t>sustainable.Aspects</w:t>
      </w:r>
      <w:proofErr w:type="spellEnd"/>
      <w:r>
        <w:rPr>
          <w:rFonts w:asciiTheme="majorBidi" w:eastAsia="Times New Roman" w:hAnsiTheme="majorBidi" w:cstheme="majorBidi"/>
          <w:lang w:val="en-US"/>
        </w:rPr>
        <w:t xml:space="preserve"> include both</w:t>
      </w:r>
      <w:r w:rsidR="003B5670">
        <w:rPr>
          <w:rFonts w:asciiTheme="majorBidi" w:eastAsia="Times New Roman" w:hAnsiTheme="majorBidi" w:cstheme="majorBidi"/>
          <w:lang w:val="en-US"/>
        </w:rPr>
        <w:t xml:space="preserve"> energy and water</w:t>
      </w:r>
      <w:r>
        <w:rPr>
          <w:rFonts w:asciiTheme="majorBidi" w:eastAsia="Times New Roman" w:hAnsiTheme="majorBidi" w:cstheme="majorBidi"/>
          <w:lang w:val="en-US"/>
        </w:rPr>
        <w:t xml:space="preserve">. </w:t>
      </w:r>
      <w:r w:rsidR="00C04084" w:rsidRPr="00C04084">
        <w:rPr>
          <w:rFonts w:asciiTheme="majorBidi" w:eastAsia="Times New Roman" w:hAnsiTheme="majorBidi" w:cstheme="majorBidi"/>
          <w:lang w:val="en-US"/>
        </w:rPr>
        <w:t xml:space="preserve">Smart cities will require that all aspects of urban life are planned, built and operated to maximize sustainability. </w:t>
      </w:r>
      <w:r w:rsidR="003B5670">
        <w:rPr>
          <w:rFonts w:asciiTheme="majorBidi" w:eastAsia="Times New Roman" w:hAnsiTheme="majorBidi" w:cstheme="majorBidi"/>
          <w:lang w:val="en-US"/>
        </w:rPr>
        <w:t>Mr. Smici</w:t>
      </w:r>
      <w:r w:rsidR="00C04084">
        <w:rPr>
          <w:rFonts w:asciiTheme="majorBidi" w:eastAsia="Times New Roman" w:hAnsiTheme="majorBidi" w:cstheme="majorBidi"/>
          <w:lang w:val="en-US"/>
        </w:rPr>
        <w:t xml:space="preserve">klas’ presentation reviewed how </w:t>
      </w:r>
      <w:r w:rsidR="00C04084" w:rsidRPr="00C04084">
        <w:rPr>
          <w:rFonts w:asciiTheme="majorBidi" w:eastAsia="Times New Roman" w:hAnsiTheme="majorBidi" w:cstheme="majorBidi"/>
          <w:lang w:val="en-US"/>
        </w:rPr>
        <w:t>a formal environmental building operations certification program is driving sustainability and reducing GHG emissions and the linkages to the implementation of</w:t>
      </w:r>
      <w:r w:rsidR="00C04084">
        <w:rPr>
          <w:rFonts w:asciiTheme="majorBidi" w:eastAsia="Times New Roman" w:hAnsiTheme="majorBidi" w:cstheme="majorBidi"/>
          <w:lang w:val="en-US"/>
        </w:rPr>
        <w:t xml:space="preserve"> </w:t>
      </w:r>
      <w:r w:rsidR="00C04084" w:rsidRPr="00C04084">
        <w:rPr>
          <w:rFonts w:asciiTheme="majorBidi" w:eastAsia="Times New Roman" w:hAnsiTheme="majorBidi" w:cstheme="majorBidi"/>
          <w:lang w:val="en-US"/>
        </w:rPr>
        <w:t>ICT within our built environment.</w:t>
      </w:r>
    </w:p>
    <w:p w:rsidR="000E3235" w:rsidRDefault="000E3235" w:rsidP="00C34367">
      <w:pPr>
        <w:jc w:val="both"/>
        <w:rPr>
          <w:lang w:eastAsia="ja-JP"/>
        </w:rPr>
      </w:pPr>
    </w:p>
    <w:p w:rsidR="00D22970" w:rsidRDefault="00C34367" w:rsidP="00D22970">
      <w:pPr>
        <w:rPr>
          <w:rFonts w:asciiTheme="majorBidi" w:hAnsiTheme="majorBidi" w:cstheme="majorBidi"/>
          <w:b/>
          <w:lang w:eastAsia="ja-JP"/>
        </w:rPr>
      </w:pPr>
      <w:r w:rsidRPr="00C34367">
        <w:rPr>
          <w:rFonts w:asciiTheme="majorBidi" w:hAnsiTheme="majorBidi" w:cstheme="majorBidi"/>
          <w:b/>
          <w:lang w:eastAsia="ja-JP"/>
        </w:rPr>
        <w:t>3</w:t>
      </w:r>
      <w:r w:rsidR="00687737" w:rsidRPr="00C34367">
        <w:rPr>
          <w:rFonts w:asciiTheme="majorBidi" w:hAnsiTheme="majorBidi" w:cstheme="majorBidi"/>
          <w:b/>
          <w:lang w:eastAsia="ja-JP"/>
        </w:rPr>
        <w:tab/>
        <w:t xml:space="preserve">Announcements of upcoming events </w:t>
      </w:r>
    </w:p>
    <w:p w:rsidR="009D34DB" w:rsidRDefault="00D517F0" w:rsidP="00D22970">
      <w:pPr>
        <w:jc w:val="both"/>
        <w:rPr>
          <w:rFonts w:asciiTheme="majorBidi" w:hAnsiTheme="majorBidi" w:cstheme="majorBidi"/>
          <w:lang w:eastAsia="ja-JP"/>
        </w:rPr>
      </w:pPr>
      <w:r>
        <w:rPr>
          <w:rFonts w:asciiTheme="majorBidi" w:hAnsiTheme="majorBidi" w:cstheme="majorBidi"/>
          <w:lang w:eastAsia="ja-JP"/>
        </w:rPr>
        <w:t>Ms</w:t>
      </w:r>
      <w:r w:rsidR="009D34DB">
        <w:rPr>
          <w:rFonts w:asciiTheme="majorBidi" w:hAnsiTheme="majorBidi" w:cstheme="majorBidi"/>
          <w:lang w:eastAsia="ja-JP"/>
        </w:rPr>
        <w:t>.</w:t>
      </w:r>
      <w:r>
        <w:rPr>
          <w:rFonts w:asciiTheme="majorBidi" w:hAnsiTheme="majorBidi" w:cstheme="majorBidi"/>
          <w:lang w:eastAsia="ja-JP"/>
        </w:rPr>
        <w:t xml:space="preserve"> Crist</w:t>
      </w:r>
      <w:r w:rsidR="00D8667C">
        <w:rPr>
          <w:rFonts w:asciiTheme="majorBidi" w:hAnsiTheme="majorBidi" w:cstheme="majorBidi"/>
          <w:lang w:eastAsia="ja-JP"/>
        </w:rPr>
        <w:t xml:space="preserve">ina Bueti of ITU-TSB announced </w:t>
      </w:r>
      <w:r w:rsidR="009A449D">
        <w:rPr>
          <w:rFonts w:asciiTheme="majorBidi" w:hAnsiTheme="majorBidi" w:cstheme="majorBidi"/>
          <w:lang w:eastAsia="ja-JP"/>
        </w:rPr>
        <w:t>these</w:t>
      </w:r>
      <w:r w:rsidR="009D34DB">
        <w:rPr>
          <w:rFonts w:asciiTheme="majorBidi" w:hAnsiTheme="majorBidi" w:cstheme="majorBidi"/>
          <w:lang w:eastAsia="ja-JP"/>
        </w:rPr>
        <w:t xml:space="preserve"> forthcoming events: </w:t>
      </w:r>
      <w:r w:rsidR="00D22970">
        <w:rPr>
          <w:rFonts w:asciiTheme="majorBidi" w:hAnsiTheme="majorBidi" w:cstheme="majorBidi"/>
          <w:lang w:eastAsia="ja-JP"/>
        </w:rPr>
        <w:t xml:space="preserve">the ITU/UNEP Training Session on E-Waste, </w:t>
      </w:r>
      <w:r w:rsidR="009D34DB">
        <w:rPr>
          <w:rFonts w:asciiTheme="majorBidi" w:hAnsiTheme="majorBidi" w:cstheme="majorBidi"/>
          <w:lang w:eastAsia="ja-JP"/>
        </w:rPr>
        <w:t>the</w:t>
      </w:r>
      <w:r>
        <w:rPr>
          <w:rFonts w:asciiTheme="majorBidi" w:hAnsiTheme="majorBidi" w:cstheme="majorBidi"/>
          <w:lang w:eastAsia="ja-JP"/>
        </w:rPr>
        <w:t xml:space="preserve"> </w:t>
      </w:r>
      <w:r w:rsidR="009D34DB">
        <w:rPr>
          <w:rFonts w:asciiTheme="majorBidi" w:hAnsiTheme="majorBidi" w:cstheme="majorBidi"/>
          <w:lang w:eastAsia="ja-JP"/>
        </w:rPr>
        <w:t>ITU 8</w:t>
      </w:r>
      <w:r w:rsidR="009D34DB" w:rsidRPr="009D34DB">
        <w:rPr>
          <w:rFonts w:asciiTheme="majorBidi" w:hAnsiTheme="majorBidi" w:cstheme="majorBidi"/>
          <w:vertAlign w:val="superscript"/>
          <w:lang w:eastAsia="ja-JP"/>
        </w:rPr>
        <w:t>th</w:t>
      </w:r>
      <w:r w:rsidR="009D34DB">
        <w:rPr>
          <w:rFonts w:asciiTheme="majorBidi" w:hAnsiTheme="majorBidi" w:cstheme="majorBidi"/>
          <w:lang w:eastAsia="ja-JP"/>
        </w:rPr>
        <w:t xml:space="preserve"> Symposium on ICTs, </w:t>
      </w:r>
      <w:r w:rsidR="009A449D">
        <w:rPr>
          <w:rFonts w:asciiTheme="majorBidi" w:hAnsiTheme="majorBidi" w:cstheme="majorBidi"/>
          <w:lang w:eastAsia="ja-JP"/>
        </w:rPr>
        <w:t xml:space="preserve">the </w:t>
      </w:r>
      <w:r w:rsidR="00D22970">
        <w:rPr>
          <w:rFonts w:asciiTheme="majorBidi" w:hAnsiTheme="majorBidi" w:cstheme="majorBidi"/>
          <w:lang w:eastAsia="ja-JP"/>
        </w:rPr>
        <w:t>Environment and Climate Change</w:t>
      </w:r>
      <w:r w:rsidR="000E03D1">
        <w:rPr>
          <w:rFonts w:asciiTheme="majorBidi" w:hAnsiTheme="majorBidi" w:cstheme="majorBidi"/>
          <w:lang w:eastAsia="ja-JP"/>
        </w:rPr>
        <w:t xml:space="preserve">, the first meeting of the </w:t>
      </w:r>
      <w:r w:rsidR="000E03D1" w:rsidRPr="00C60EBE">
        <w:rPr>
          <w:rFonts w:asciiTheme="majorBidi" w:hAnsiTheme="majorBidi" w:cstheme="majorBidi"/>
          <w:lang w:eastAsia="ja-JP"/>
        </w:rPr>
        <w:t>Focus Group on Smart Sustainable Cities</w:t>
      </w:r>
      <w:r w:rsidR="000E03D1">
        <w:rPr>
          <w:rFonts w:asciiTheme="majorBidi" w:hAnsiTheme="majorBidi" w:cstheme="majorBidi"/>
          <w:lang w:eastAsia="ja-JP"/>
        </w:rPr>
        <w:t xml:space="preserve">, the </w:t>
      </w:r>
      <w:r w:rsidR="000E03D1">
        <w:rPr>
          <w:rFonts w:asciiTheme="majorBidi" w:hAnsiTheme="majorBidi" w:cstheme="majorBidi"/>
          <w:lang w:val="en-US" w:eastAsia="ja-JP"/>
        </w:rPr>
        <w:t>w</w:t>
      </w:r>
      <w:r w:rsidR="000E03D1" w:rsidRPr="00C60EBE">
        <w:rPr>
          <w:rFonts w:asciiTheme="majorBidi" w:hAnsiTheme="majorBidi" w:cstheme="majorBidi"/>
          <w:lang w:val="en-US" w:eastAsia="ja-JP"/>
        </w:rPr>
        <w:t>orkshop on Human Exposure to Electromagnetic Fields (EMFs)</w:t>
      </w:r>
      <w:r w:rsidR="00D22970">
        <w:rPr>
          <w:rFonts w:asciiTheme="majorBidi" w:hAnsiTheme="majorBidi" w:cstheme="majorBidi"/>
          <w:lang w:eastAsia="ja-JP"/>
        </w:rPr>
        <w:t xml:space="preserve"> </w:t>
      </w:r>
      <w:r w:rsidR="009D34DB">
        <w:rPr>
          <w:rFonts w:asciiTheme="majorBidi" w:hAnsiTheme="majorBidi" w:cstheme="majorBidi"/>
          <w:lang w:eastAsia="ja-JP"/>
        </w:rPr>
        <w:t xml:space="preserve">and the </w:t>
      </w:r>
      <w:r>
        <w:rPr>
          <w:rFonts w:asciiTheme="majorBidi" w:hAnsiTheme="majorBidi" w:cstheme="majorBidi"/>
          <w:lang w:eastAsia="ja-JP"/>
        </w:rPr>
        <w:t>3</w:t>
      </w:r>
      <w:r w:rsidRPr="00D517F0">
        <w:rPr>
          <w:rFonts w:asciiTheme="majorBidi" w:hAnsiTheme="majorBidi" w:cstheme="majorBidi"/>
          <w:vertAlign w:val="superscript"/>
          <w:lang w:eastAsia="ja-JP"/>
        </w:rPr>
        <w:t>rd</w:t>
      </w:r>
      <w:r>
        <w:rPr>
          <w:rFonts w:asciiTheme="majorBidi" w:hAnsiTheme="majorBidi" w:cstheme="majorBidi"/>
          <w:lang w:eastAsia="ja-JP"/>
        </w:rPr>
        <w:t xml:space="preserve"> </w:t>
      </w:r>
      <w:r w:rsidR="009D34DB">
        <w:rPr>
          <w:rFonts w:asciiTheme="majorBidi" w:hAnsiTheme="majorBidi" w:cstheme="majorBidi"/>
          <w:lang w:eastAsia="ja-JP"/>
        </w:rPr>
        <w:t xml:space="preserve">ITU Green Standards Week. </w:t>
      </w:r>
    </w:p>
    <w:p w:rsidR="00C139E8" w:rsidRDefault="00C139E8" w:rsidP="00C139E8">
      <w:pPr>
        <w:jc w:val="both"/>
        <w:rPr>
          <w:rFonts w:asciiTheme="majorBidi" w:hAnsiTheme="majorBidi" w:cstheme="majorBidi"/>
          <w:lang w:eastAsia="ja-JP"/>
        </w:rPr>
      </w:pPr>
      <w:r>
        <w:rPr>
          <w:rFonts w:asciiTheme="majorBidi" w:hAnsiTheme="majorBidi" w:cstheme="majorBidi"/>
          <w:lang w:eastAsia="ja-JP"/>
        </w:rPr>
        <w:t xml:space="preserve">ITU and UNEP are co-organizing a Training Session on E-Waste, which will take place on 19-21 March 2013 in El </w:t>
      </w:r>
      <w:r w:rsidR="005A03CE">
        <w:rPr>
          <w:rFonts w:asciiTheme="majorBidi" w:hAnsiTheme="majorBidi" w:cstheme="majorBidi"/>
          <w:lang w:eastAsia="ja-JP"/>
        </w:rPr>
        <w:t>Salvador</w:t>
      </w:r>
      <w:r>
        <w:rPr>
          <w:rFonts w:asciiTheme="majorBidi" w:hAnsiTheme="majorBidi" w:cstheme="majorBidi"/>
          <w:lang w:eastAsia="ja-JP"/>
        </w:rPr>
        <w:t>.</w:t>
      </w:r>
    </w:p>
    <w:p w:rsidR="009D34DB" w:rsidRDefault="009D34DB" w:rsidP="009D34DB">
      <w:pPr>
        <w:jc w:val="both"/>
        <w:rPr>
          <w:rFonts w:asciiTheme="majorBidi" w:hAnsiTheme="majorBidi" w:cstheme="majorBidi"/>
          <w:lang w:eastAsia="ja-JP"/>
        </w:rPr>
      </w:pPr>
      <w:r>
        <w:rPr>
          <w:rFonts w:asciiTheme="majorBidi" w:hAnsiTheme="majorBidi" w:cstheme="majorBidi"/>
          <w:lang w:eastAsia="ja-JP"/>
        </w:rPr>
        <w:t>The ITU 8</w:t>
      </w:r>
      <w:r w:rsidRPr="009D34DB">
        <w:rPr>
          <w:rFonts w:asciiTheme="majorBidi" w:hAnsiTheme="majorBidi" w:cstheme="majorBidi"/>
          <w:vertAlign w:val="superscript"/>
          <w:lang w:eastAsia="ja-JP"/>
        </w:rPr>
        <w:t>th</w:t>
      </w:r>
      <w:r>
        <w:rPr>
          <w:rFonts w:asciiTheme="majorBidi" w:hAnsiTheme="majorBidi" w:cstheme="majorBidi"/>
          <w:lang w:eastAsia="ja-JP"/>
        </w:rPr>
        <w:t xml:space="preserve"> Symposium on ICTs, the Environment and Climate Change i</w:t>
      </w:r>
      <w:r w:rsidR="00C139E8">
        <w:rPr>
          <w:rFonts w:asciiTheme="majorBidi" w:hAnsiTheme="majorBidi" w:cstheme="majorBidi"/>
          <w:lang w:eastAsia="ja-JP"/>
        </w:rPr>
        <w:t>s scheduled to take place on 6-7</w:t>
      </w:r>
      <w:r>
        <w:rPr>
          <w:rFonts w:asciiTheme="majorBidi" w:hAnsiTheme="majorBidi" w:cstheme="majorBidi"/>
          <w:lang w:eastAsia="ja-JP"/>
        </w:rPr>
        <w:t xml:space="preserve"> May 2013 in Turin, Italy. The event will be co-organized with the Italian Ministry of Economic Development and hosted by Telecom Italia. </w:t>
      </w:r>
    </w:p>
    <w:p w:rsidR="005944C1" w:rsidRDefault="00C60EBE" w:rsidP="00C60EBE">
      <w:pPr>
        <w:jc w:val="both"/>
        <w:rPr>
          <w:rFonts w:asciiTheme="majorBidi" w:hAnsiTheme="majorBidi" w:cstheme="majorBidi"/>
          <w:lang w:eastAsia="ja-JP"/>
        </w:rPr>
      </w:pPr>
      <w:r>
        <w:rPr>
          <w:rFonts w:asciiTheme="majorBidi" w:hAnsiTheme="majorBidi" w:cstheme="majorBidi"/>
          <w:lang w:eastAsia="ja-JP"/>
        </w:rPr>
        <w:t xml:space="preserve">On 8 May 2013, ITU will hold in Turin (Italy) the first meeting of the </w:t>
      </w:r>
      <w:r w:rsidRPr="00C60EBE">
        <w:rPr>
          <w:rFonts w:asciiTheme="majorBidi" w:hAnsiTheme="majorBidi" w:cstheme="majorBidi"/>
          <w:lang w:eastAsia="ja-JP"/>
        </w:rPr>
        <w:t>Focus Group on Smart Sustainable Cities</w:t>
      </w:r>
      <w:r w:rsidR="005D2255">
        <w:rPr>
          <w:rFonts w:asciiTheme="majorBidi" w:hAnsiTheme="majorBidi" w:cstheme="majorBidi"/>
          <w:lang w:eastAsia="ja-JP"/>
        </w:rPr>
        <w:t xml:space="preserve"> (pending the approval </w:t>
      </w:r>
      <w:bookmarkStart w:id="1" w:name="_GoBack"/>
      <w:bookmarkEnd w:id="1"/>
      <w:r w:rsidR="005D2255">
        <w:rPr>
          <w:rFonts w:asciiTheme="majorBidi" w:hAnsiTheme="majorBidi" w:cstheme="majorBidi"/>
          <w:lang w:eastAsia="ja-JP"/>
        </w:rPr>
        <w:t>of Study Group5 plenary on to be held on 7 February 2013)</w:t>
      </w:r>
      <w:r w:rsidR="005944C1">
        <w:rPr>
          <w:rFonts w:asciiTheme="majorBidi" w:hAnsiTheme="majorBidi" w:cstheme="majorBidi"/>
          <w:lang w:eastAsia="ja-JP"/>
        </w:rPr>
        <w:t>.</w:t>
      </w:r>
    </w:p>
    <w:p w:rsidR="00C60EBE" w:rsidRPr="00C60EBE" w:rsidRDefault="005944C1" w:rsidP="005944C1">
      <w:pPr>
        <w:jc w:val="both"/>
        <w:rPr>
          <w:rFonts w:asciiTheme="majorBidi" w:hAnsiTheme="majorBidi" w:cstheme="majorBidi"/>
          <w:lang w:val="en-US" w:eastAsia="ja-JP"/>
        </w:rPr>
      </w:pPr>
      <w:r>
        <w:rPr>
          <w:rFonts w:asciiTheme="majorBidi" w:hAnsiTheme="majorBidi" w:cstheme="majorBidi"/>
          <w:lang w:val="en-US" w:eastAsia="ja-JP"/>
        </w:rPr>
        <w:t>A</w:t>
      </w:r>
      <w:r w:rsidR="00C60EBE">
        <w:rPr>
          <w:rFonts w:asciiTheme="majorBidi" w:hAnsiTheme="majorBidi" w:cstheme="majorBidi"/>
          <w:lang w:val="en-US" w:eastAsia="ja-JP"/>
        </w:rPr>
        <w:t xml:space="preserve"> w</w:t>
      </w:r>
      <w:r w:rsidR="00C60EBE" w:rsidRPr="00C60EBE">
        <w:rPr>
          <w:rFonts w:asciiTheme="majorBidi" w:hAnsiTheme="majorBidi" w:cstheme="majorBidi"/>
          <w:lang w:val="en-US" w:eastAsia="ja-JP"/>
        </w:rPr>
        <w:t>orkshop on Human Exposure to Electromagnetic Fields (EMFs)</w:t>
      </w:r>
      <w:r>
        <w:rPr>
          <w:rFonts w:asciiTheme="majorBidi" w:hAnsiTheme="majorBidi" w:cstheme="majorBidi"/>
          <w:lang w:val="en-US" w:eastAsia="ja-JP"/>
        </w:rPr>
        <w:t>, j</w:t>
      </w:r>
      <w:r w:rsidRPr="00C60EBE">
        <w:rPr>
          <w:rFonts w:asciiTheme="majorBidi" w:hAnsiTheme="majorBidi" w:cstheme="majorBidi"/>
          <w:lang w:val="en-US" w:eastAsia="ja-JP"/>
        </w:rPr>
        <w:t>ointly organized with the Italian Ministry of Economic Development</w:t>
      </w:r>
      <w:r>
        <w:rPr>
          <w:rFonts w:asciiTheme="majorBidi" w:hAnsiTheme="majorBidi" w:cstheme="majorBidi"/>
          <w:lang w:val="en-US" w:eastAsia="ja-JP"/>
        </w:rPr>
        <w:t>,</w:t>
      </w:r>
      <w:r w:rsidR="00C60EBE">
        <w:rPr>
          <w:rFonts w:asciiTheme="majorBidi" w:hAnsiTheme="majorBidi" w:cstheme="majorBidi"/>
          <w:lang w:val="en-US" w:eastAsia="ja-JP"/>
        </w:rPr>
        <w:t xml:space="preserve"> will take place on 9 May 2013 in Turin, Italy.</w:t>
      </w:r>
    </w:p>
    <w:p w:rsidR="009D34DB" w:rsidRDefault="009D34DB" w:rsidP="00354756">
      <w:pPr>
        <w:jc w:val="both"/>
        <w:rPr>
          <w:rFonts w:asciiTheme="majorBidi" w:hAnsiTheme="majorBidi" w:cstheme="majorBidi"/>
          <w:lang w:eastAsia="ja-JP"/>
        </w:rPr>
      </w:pPr>
      <w:proofErr w:type="spellStart"/>
      <w:r>
        <w:rPr>
          <w:rFonts w:asciiTheme="majorBidi" w:hAnsiTheme="majorBidi" w:cstheme="majorBidi"/>
          <w:lang w:eastAsia="ja-JP"/>
        </w:rPr>
        <w:t>Telefónica</w:t>
      </w:r>
      <w:proofErr w:type="spellEnd"/>
      <w:r>
        <w:rPr>
          <w:rFonts w:asciiTheme="majorBidi" w:hAnsiTheme="majorBidi" w:cstheme="majorBidi"/>
          <w:lang w:eastAsia="ja-JP"/>
        </w:rPr>
        <w:t xml:space="preserve"> will host the 3</w:t>
      </w:r>
      <w:r w:rsidRPr="009D34DB">
        <w:rPr>
          <w:rFonts w:asciiTheme="majorBidi" w:hAnsiTheme="majorBidi" w:cstheme="majorBidi"/>
          <w:vertAlign w:val="superscript"/>
          <w:lang w:eastAsia="ja-JP"/>
        </w:rPr>
        <w:t>rd</w:t>
      </w:r>
      <w:r>
        <w:rPr>
          <w:rFonts w:asciiTheme="majorBidi" w:hAnsiTheme="majorBidi" w:cstheme="majorBidi"/>
          <w:lang w:eastAsia="ja-JP"/>
        </w:rPr>
        <w:t xml:space="preserve"> edition of the ITU Green Standards Week in Madrid</w:t>
      </w:r>
      <w:r w:rsidR="00354756">
        <w:rPr>
          <w:rFonts w:asciiTheme="majorBidi" w:hAnsiTheme="majorBidi" w:cstheme="majorBidi"/>
          <w:lang w:eastAsia="ja-JP"/>
        </w:rPr>
        <w:t xml:space="preserve"> from 16-20 September 2013</w:t>
      </w:r>
      <w:r>
        <w:rPr>
          <w:rFonts w:asciiTheme="majorBidi" w:hAnsiTheme="majorBidi" w:cstheme="majorBidi"/>
          <w:lang w:eastAsia="ja-JP"/>
        </w:rPr>
        <w:t>.</w:t>
      </w:r>
    </w:p>
    <w:p w:rsidR="001D572B" w:rsidRDefault="009A449D" w:rsidP="001D572B">
      <w:pPr>
        <w:jc w:val="both"/>
        <w:rPr>
          <w:rFonts w:asciiTheme="majorBidi" w:hAnsiTheme="majorBidi" w:cstheme="majorBidi"/>
          <w:lang w:eastAsia="ja-JP"/>
        </w:rPr>
      </w:pPr>
      <w:r>
        <w:rPr>
          <w:rFonts w:asciiTheme="majorBidi" w:hAnsiTheme="majorBidi" w:cstheme="majorBidi"/>
          <w:lang w:eastAsia="ja-JP"/>
        </w:rPr>
        <w:t>These</w:t>
      </w:r>
      <w:r w:rsidR="009D34DB">
        <w:rPr>
          <w:rFonts w:asciiTheme="majorBidi" w:hAnsiTheme="majorBidi" w:cstheme="majorBidi"/>
          <w:lang w:eastAsia="ja-JP"/>
        </w:rPr>
        <w:t xml:space="preserve"> event</w:t>
      </w:r>
      <w:r w:rsidR="001D572B">
        <w:rPr>
          <w:rFonts w:asciiTheme="majorBidi" w:hAnsiTheme="majorBidi" w:cstheme="majorBidi"/>
          <w:lang w:eastAsia="ja-JP"/>
        </w:rPr>
        <w:t>s</w:t>
      </w:r>
      <w:r w:rsidR="009D34DB">
        <w:rPr>
          <w:rFonts w:asciiTheme="majorBidi" w:hAnsiTheme="majorBidi" w:cstheme="majorBidi"/>
          <w:lang w:eastAsia="ja-JP"/>
        </w:rPr>
        <w:t xml:space="preserve"> will </w:t>
      </w:r>
      <w:r w:rsidR="001D572B" w:rsidRPr="001D572B">
        <w:rPr>
          <w:rFonts w:asciiTheme="majorBidi" w:hAnsiTheme="majorBidi" w:cstheme="majorBidi"/>
          <w:lang w:eastAsia="ja-JP"/>
        </w:rPr>
        <w:t>bring together leading specialists in the field, from top policy-makers to engineers, designers, planners, government officials, regulators, standards experts and others.</w:t>
      </w:r>
      <w:r w:rsidR="001D572B">
        <w:rPr>
          <w:rFonts w:asciiTheme="majorBidi" w:hAnsiTheme="majorBidi" w:cstheme="majorBidi"/>
          <w:lang w:eastAsia="ja-JP"/>
        </w:rPr>
        <w:t xml:space="preserve"> They will represent an opportunity to share views on the role of ICTs to protect the environment and combat climate change. Discussion will focus on </w:t>
      </w:r>
      <w:r w:rsidR="001D572B" w:rsidRPr="001D572B">
        <w:rPr>
          <w:rFonts w:asciiTheme="majorBidi" w:hAnsiTheme="majorBidi" w:cstheme="majorBidi"/>
          <w:lang w:eastAsia="ja-JP"/>
        </w:rPr>
        <w:t>rais</w:t>
      </w:r>
      <w:r w:rsidR="001D572B">
        <w:rPr>
          <w:rFonts w:asciiTheme="majorBidi" w:hAnsiTheme="majorBidi" w:cstheme="majorBidi"/>
          <w:lang w:eastAsia="ja-JP"/>
        </w:rPr>
        <w:t>ing</w:t>
      </w:r>
      <w:r w:rsidR="001D572B" w:rsidRPr="001D572B">
        <w:rPr>
          <w:rFonts w:asciiTheme="majorBidi" w:hAnsiTheme="majorBidi" w:cstheme="majorBidi"/>
          <w:lang w:eastAsia="ja-JP"/>
        </w:rPr>
        <w:t xml:space="preserve"> awareness of the importance and opportunities of using ICT standards to build a </w:t>
      </w:r>
      <w:r w:rsidR="001D572B">
        <w:rPr>
          <w:rFonts w:asciiTheme="majorBidi" w:hAnsiTheme="majorBidi" w:cstheme="majorBidi"/>
          <w:lang w:eastAsia="ja-JP"/>
        </w:rPr>
        <w:t>green and sustainable future.</w:t>
      </w:r>
    </w:p>
    <w:p w:rsidR="00E709F7" w:rsidRDefault="001D572B" w:rsidP="001D572B">
      <w:pPr>
        <w:jc w:val="both"/>
        <w:rPr>
          <w:lang w:eastAsia="ja-JP"/>
        </w:rPr>
      </w:pPr>
      <w:r>
        <w:rPr>
          <w:rFonts w:asciiTheme="majorBidi" w:hAnsiTheme="majorBidi" w:cstheme="majorBidi"/>
          <w:lang w:eastAsia="ja-JP"/>
        </w:rPr>
        <w:t xml:space="preserve">Ms. Bueti </w:t>
      </w:r>
      <w:r w:rsidR="00D517F0" w:rsidRPr="00D517F0">
        <w:rPr>
          <w:rFonts w:asciiTheme="majorBidi" w:hAnsiTheme="majorBidi" w:cstheme="majorBidi"/>
          <w:lang w:eastAsia="ja-JP"/>
        </w:rPr>
        <w:t>invited p</w:t>
      </w:r>
      <w:r w:rsidR="00D8667C">
        <w:rPr>
          <w:rFonts w:asciiTheme="majorBidi" w:hAnsiTheme="majorBidi" w:cstheme="majorBidi"/>
          <w:lang w:eastAsia="ja-JP"/>
        </w:rPr>
        <w:t xml:space="preserve">articipants to </w:t>
      </w:r>
      <w:r>
        <w:rPr>
          <w:rFonts w:asciiTheme="majorBidi" w:hAnsiTheme="majorBidi" w:cstheme="majorBidi"/>
          <w:lang w:eastAsia="ja-JP"/>
        </w:rPr>
        <w:t>attend</w:t>
      </w:r>
      <w:r w:rsidR="00D8667C">
        <w:rPr>
          <w:rFonts w:asciiTheme="majorBidi" w:hAnsiTheme="majorBidi" w:cstheme="majorBidi"/>
          <w:lang w:eastAsia="ja-JP"/>
        </w:rPr>
        <w:t xml:space="preserve"> the</w:t>
      </w:r>
      <w:r w:rsidR="009D34DB">
        <w:rPr>
          <w:rFonts w:asciiTheme="majorBidi" w:hAnsiTheme="majorBidi" w:cstheme="majorBidi"/>
          <w:lang w:eastAsia="ja-JP"/>
        </w:rPr>
        <w:t>se</w:t>
      </w:r>
      <w:r w:rsidR="00D8667C">
        <w:rPr>
          <w:rFonts w:asciiTheme="majorBidi" w:hAnsiTheme="majorBidi" w:cstheme="majorBidi"/>
          <w:lang w:eastAsia="ja-JP"/>
        </w:rPr>
        <w:t xml:space="preserve"> </w:t>
      </w:r>
      <w:r w:rsidR="009D34DB">
        <w:rPr>
          <w:rFonts w:asciiTheme="majorBidi" w:hAnsiTheme="majorBidi" w:cstheme="majorBidi"/>
          <w:lang w:eastAsia="ja-JP"/>
        </w:rPr>
        <w:t>events</w:t>
      </w:r>
      <w:r w:rsidR="00D517F0" w:rsidRPr="00D517F0">
        <w:rPr>
          <w:rFonts w:asciiTheme="majorBidi" w:hAnsiTheme="majorBidi" w:cstheme="majorBidi"/>
          <w:lang w:eastAsia="ja-JP"/>
        </w:rPr>
        <w:t xml:space="preserve">. </w:t>
      </w:r>
    </w:p>
    <w:p w:rsidR="00E709F7" w:rsidRPr="005944C1" w:rsidRDefault="006703C9" w:rsidP="00C34367">
      <w:pPr>
        <w:pStyle w:val="Heading1"/>
        <w:ind w:left="0" w:firstLine="0"/>
        <w:jc w:val="both"/>
        <w:rPr>
          <w:rFonts w:asciiTheme="majorBidi" w:hAnsiTheme="majorBidi" w:cstheme="majorBidi"/>
          <w:lang w:eastAsia="ja-JP"/>
        </w:rPr>
      </w:pPr>
      <w:r w:rsidRPr="005944C1">
        <w:rPr>
          <w:rFonts w:asciiTheme="majorBidi" w:hAnsiTheme="majorBidi" w:cstheme="majorBidi"/>
          <w:lang w:eastAsia="ja-JP"/>
        </w:rPr>
        <w:t>4</w:t>
      </w:r>
      <w:r w:rsidRPr="005944C1">
        <w:rPr>
          <w:rFonts w:asciiTheme="majorBidi" w:hAnsiTheme="majorBidi" w:cstheme="majorBidi"/>
          <w:lang w:eastAsia="ja-JP"/>
        </w:rPr>
        <w:tab/>
        <w:t>Any other business</w:t>
      </w:r>
    </w:p>
    <w:p w:rsidR="00E46856" w:rsidRDefault="002E244A" w:rsidP="002E244A">
      <w:pPr>
        <w:jc w:val="both"/>
        <w:rPr>
          <w:lang w:eastAsia="ja-JP"/>
        </w:rPr>
      </w:pPr>
      <w:proofErr w:type="spellStart"/>
      <w:r>
        <w:rPr>
          <w:lang w:eastAsia="ja-JP"/>
        </w:rPr>
        <w:t>Mr.</w:t>
      </w:r>
      <w:proofErr w:type="spellEnd"/>
      <w:r>
        <w:rPr>
          <w:lang w:eastAsia="ja-JP"/>
        </w:rPr>
        <w:t xml:space="preserve"> Zeddam and </w:t>
      </w:r>
      <w:proofErr w:type="spellStart"/>
      <w:r>
        <w:rPr>
          <w:lang w:eastAsia="ja-JP"/>
        </w:rPr>
        <w:t>Mr.</w:t>
      </w:r>
      <w:proofErr w:type="spellEnd"/>
      <w:r>
        <w:rPr>
          <w:lang w:eastAsia="ja-JP"/>
        </w:rPr>
        <w:t xml:space="preserve"> Faulkner thanked and </w:t>
      </w:r>
      <w:r w:rsidR="005A03CE">
        <w:rPr>
          <w:lang w:eastAsia="ja-JP"/>
        </w:rPr>
        <w:t>c</w:t>
      </w:r>
      <w:r w:rsidR="006703C9" w:rsidRPr="005944C1">
        <w:rPr>
          <w:lang w:eastAsia="ja-JP"/>
        </w:rPr>
        <w:t>ongratulate</w:t>
      </w:r>
      <w:r>
        <w:rPr>
          <w:lang w:eastAsia="ja-JP"/>
        </w:rPr>
        <w:t>d</w:t>
      </w:r>
      <w:r w:rsidR="006703C9" w:rsidRPr="005944C1">
        <w:rPr>
          <w:lang w:eastAsia="ja-JP"/>
        </w:rPr>
        <w:t xml:space="preserve"> </w:t>
      </w:r>
      <w:r w:rsidR="005A03CE">
        <w:rPr>
          <w:lang w:eastAsia="ja-JP"/>
        </w:rPr>
        <w:t xml:space="preserve">the </w:t>
      </w:r>
      <w:r w:rsidR="006703C9" w:rsidRPr="005944C1">
        <w:rPr>
          <w:lang w:eastAsia="ja-JP"/>
        </w:rPr>
        <w:t>speakers</w:t>
      </w:r>
      <w:r>
        <w:rPr>
          <w:lang w:eastAsia="ja-JP"/>
        </w:rPr>
        <w:t xml:space="preserve"> for their valuable contribution</w:t>
      </w:r>
      <w:r w:rsidR="00E14CDC">
        <w:rPr>
          <w:lang w:eastAsia="ja-JP"/>
        </w:rPr>
        <w:t>.</w:t>
      </w:r>
    </w:p>
    <w:p w:rsidR="00E14CDC" w:rsidRPr="005944C1" w:rsidRDefault="00E14CDC" w:rsidP="002E244A">
      <w:pPr>
        <w:jc w:val="both"/>
        <w:rPr>
          <w:lang w:eastAsia="ja-JP"/>
        </w:rPr>
      </w:pPr>
      <w:r>
        <w:rPr>
          <w:lang w:eastAsia="ja-JP"/>
        </w:rPr>
        <w:t>Mr Faulkner stressed the importance of registering to the JCA ICT&amp;CC mailing list to participate and to cooperate or suggest topics</w:t>
      </w:r>
    </w:p>
    <w:p w:rsidR="00E709F7" w:rsidRPr="00AC5228" w:rsidRDefault="00C34367">
      <w:pPr>
        <w:pStyle w:val="Heading1"/>
        <w:ind w:left="0" w:firstLine="0"/>
        <w:jc w:val="both"/>
        <w:rPr>
          <w:rFonts w:asciiTheme="majorBidi" w:hAnsiTheme="majorBidi" w:cstheme="majorBidi"/>
          <w:lang w:eastAsia="ja-JP"/>
        </w:rPr>
      </w:pPr>
      <w:r w:rsidRPr="00AC5228">
        <w:rPr>
          <w:rFonts w:asciiTheme="majorBidi" w:hAnsiTheme="majorBidi" w:cstheme="majorBidi"/>
          <w:lang w:eastAsia="ja-JP"/>
        </w:rPr>
        <w:lastRenderedPageBreak/>
        <w:t>5</w:t>
      </w:r>
      <w:r w:rsidR="00687737" w:rsidRPr="00AC5228">
        <w:rPr>
          <w:rFonts w:asciiTheme="majorBidi" w:hAnsiTheme="majorBidi" w:cstheme="majorBidi"/>
          <w:lang w:eastAsia="ja-JP"/>
        </w:rPr>
        <w:tab/>
        <w:t>Next Meeting</w:t>
      </w:r>
    </w:p>
    <w:p w:rsidR="00687737" w:rsidRPr="006840DC" w:rsidRDefault="00581978" w:rsidP="002E244A">
      <w:pPr>
        <w:rPr>
          <w:rFonts w:asciiTheme="majorBidi" w:hAnsiTheme="majorBidi" w:cstheme="majorBidi"/>
          <w:lang w:val="fi-FI"/>
        </w:rPr>
      </w:pPr>
      <w:r w:rsidRPr="00AC5228">
        <w:rPr>
          <w:rFonts w:asciiTheme="majorBidi" w:hAnsiTheme="majorBidi" w:cstheme="majorBidi"/>
          <w:lang w:eastAsia="ja-JP"/>
        </w:rPr>
        <w:t xml:space="preserve">The </w:t>
      </w:r>
      <w:r w:rsidR="00AC5228">
        <w:rPr>
          <w:rFonts w:asciiTheme="majorBidi" w:hAnsiTheme="majorBidi" w:cstheme="majorBidi"/>
          <w:lang w:eastAsia="ja-JP"/>
        </w:rPr>
        <w:t>Thirteenth M</w:t>
      </w:r>
      <w:r w:rsidR="00687737" w:rsidRPr="00AC5228">
        <w:rPr>
          <w:rFonts w:asciiTheme="majorBidi" w:hAnsiTheme="majorBidi" w:cstheme="majorBidi"/>
          <w:lang w:eastAsia="ja-JP"/>
        </w:rPr>
        <w:t>eetin</w:t>
      </w:r>
      <w:r w:rsidR="00EB5DA5" w:rsidRPr="00AC5228">
        <w:rPr>
          <w:rFonts w:asciiTheme="majorBidi" w:hAnsiTheme="majorBidi" w:cstheme="majorBidi"/>
          <w:lang w:eastAsia="ja-JP"/>
        </w:rPr>
        <w:t xml:space="preserve">g of JCA-ICT&amp;CC will be held </w:t>
      </w:r>
      <w:r w:rsidR="002E244A">
        <w:rPr>
          <w:rFonts w:asciiTheme="majorBidi" w:hAnsiTheme="majorBidi" w:cstheme="majorBidi"/>
          <w:lang w:eastAsia="ja-JP"/>
        </w:rPr>
        <w:t>in conjunction with</w:t>
      </w:r>
      <w:r w:rsidR="00EB5DA5" w:rsidRPr="00AC5228">
        <w:rPr>
          <w:rFonts w:asciiTheme="majorBidi" w:hAnsiTheme="majorBidi" w:cstheme="majorBidi"/>
          <w:lang w:eastAsia="ja-JP"/>
        </w:rPr>
        <w:t xml:space="preserve"> the next </w:t>
      </w:r>
      <w:r w:rsidR="004D1DB3" w:rsidRPr="00AC5228">
        <w:rPr>
          <w:rFonts w:asciiTheme="majorBidi" w:hAnsiTheme="majorBidi" w:cstheme="majorBidi"/>
          <w:lang w:eastAsia="ja-JP"/>
        </w:rPr>
        <w:t xml:space="preserve">ITU-T </w:t>
      </w:r>
      <w:r w:rsidR="00EB5DA5" w:rsidRPr="00AC5228">
        <w:rPr>
          <w:rFonts w:asciiTheme="majorBidi" w:hAnsiTheme="majorBidi" w:cstheme="majorBidi"/>
          <w:lang w:eastAsia="ja-JP"/>
        </w:rPr>
        <w:t>SG5 meeting</w:t>
      </w:r>
      <w:r w:rsidR="002E244A">
        <w:rPr>
          <w:rFonts w:asciiTheme="majorBidi" w:hAnsiTheme="majorBidi" w:cstheme="majorBidi"/>
          <w:lang w:eastAsia="ja-JP"/>
        </w:rPr>
        <w:t xml:space="preserve">. </w:t>
      </w:r>
      <w:r w:rsidR="00796FA5" w:rsidRPr="00AC5228">
        <w:rPr>
          <w:rFonts w:asciiTheme="majorBidi" w:hAnsiTheme="majorBidi" w:cstheme="majorBidi"/>
          <w:lang w:eastAsia="ja-JP"/>
        </w:rPr>
        <w:t>The d</w:t>
      </w:r>
      <w:r w:rsidR="00EB5DA5" w:rsidRPr="00AC5228">
        <w:rPr>
          <w:rFonts w:asciiTheme="majorBidi" w:hAnsiTheme="majorBidi" w:cstheme="majorBidi"/>
          <w:lang w:eastAsia="ja-JP"/>
        </w:rPr>
        <w:t xml:space="preserve">ate will be announced on the </w:t>
      </w:r>
      <w:r w:rsidR="004F2B72" w:rsidRPr="00AC5228">
        <w:rPr>
          <w:rFonts w:asciiTheme="majorBidi" w:hAnsiTheme="majorBidi" w:cstheme="majorBidi"/>
          <w:lang w:eastAsia="ja-JP"/>
        </w:rPr>
        <w:t xml:space="preserve">JCA ICT &amp; CC </w:t>
      </w:r>
      <w:r w:rsidR="00EB5DA5" w:rsidRPr="00AC5228">
        <w:rPr>
          <w:rFonts w:asciiTheme="majorBidi" w:hAnsiTheme="majorBidi" w:cstheme="majorBidi"/>
          <w:lang w:eastAsia="ja-JP"/>
        </w:rPr>
        <w:t>website.</w:t>
      </w:r>
      <w:r w:rsidR="00EB5DA5">
        <w:rPr>
          <w:rFonts w:asciiTheme="majorBidi" w:hAnsiTheme="majorBidi" w:cstheme="majorBidi"/>
          <w:lang w:eastAsia="ja-JP"/>
        </w:rPr>
        <w:t xml:space="preserve"> </w:t>
      </w:r>
    </w:p>
    <w:sectPr w:rsidR="00687737" w:rsidRPr="006840DC" w:rsidSect="001750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403"/>
    <w:multiLevelType w:val="hybridMultilevel"/>
    <w:tmpl w:val="7C429382"/>
    <w:lvl w:ilvl="0" w:tplc="BB52E37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C48EF"/>
    <w:multiLevelType w:val="hybridMultilevel"/>
    <w:tmpl w:val="949C9E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4664B8F"/>
    <w:multiLevelType w:val="hybridMultilevel"/>
    <w:tmpl w:val="C1D22214"/>
    <w:lvl w:ilvl="0" w:tplc="04090005">
      <w:start w:val="1"/>
      <w:numFmt w:val="bullet"/>
      <w:lvlText w:val=""/>
      <w:lvlJc w:val="left"/>
      <w:pPr>
        <w:ind w:left="2061" w:hanging="360"/>
      </w:pPr>
      <w:rPr>
        <w:rFonts w:ascii="Wingdings" w:hAnsi="Wingdings"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3">
    <w:nsid w:val="758B2E7E"/>
    <w:multiLevelType w:val="hybridMultilevel"/>
    <w:tmpl w:val="B63A3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37"/>
    <w:rsid w:val="00017564"/>
    <w:rsid w:val="00043A8D"/>
    <w:rsid w:val="00052F87"/>
    <w:rsid w:val="000562B6"/>
    <w:rsid w:val="000621C4"/>
    <w:rsid w:val="000679ED"/>
    <w:rsid w:val="00067ACC"/>
    <w:rsid w:val="00093C33"/>
    <w:rsid w:val="0009472C"/>
    <w:rsid w:val="000947F8"/>
    <w:rsid w:val="000B6790"/>
    <w:rsid w:val="000D314F"/>
    <w:rsid w:val="000E03D1"/>
    <w:rsid w:val="000E218A"/>
    <w:rsid w:val="000E3235"/>
    <w:rsid w:val="000E6489"/>
    <w:rsid w:val="00102F7B"/>
    <w:rsid w:val="00115B4C"/>
    <w:rsid w:val="00146882"/>
    <w:rsid w:val="0017502C"/>
    <w:rsid w:val="00197325"/>
    <w:rsid w:val="001A6FDA"/>
    <w:rsid w:val="001B680B"/>
    <w:rsid w:val="001D572B"/>
    <w:rsid w:val="00201CDF"/>
    <w:rsid w:val="00221413"/>
    <w:rsid w:val="002504A1"/>
    <w:rsid w:val="00280F16"/>
    <w:rsid w:val="00282710"/>
    <w:rsid w:val="002C70C6"/>
    <w:rsid w:val="002D38D8"/>
    <w:rsid w:val="002E244A"/>
    <w:rsid w:val="002F7AB8"/>
    <w:rsid w:val="00302980"/>
    <w:rsid w:val="003064E4"/>
    <w:rsid w:val="003370C5"/>
    <w:rsid w:val="00354756"/>
    <w:rsid w:val="003739D9"/>
    <w:rsid w:val="003A3D75"/>
    <w:rsid w:val="003B2EFF"/>
    <w:rsid w:val="003B396E"/>
    <w:rsid w:val="003B5670"/>
    <w:rsid w:val="003E0A80"/>
    <w:rsid w:val="00414CB3"/>
    <w:rsid w:val="004742FB"/>
    <w:rsid w:val="004C449F"/>
    <w:rsid w:val="004D1DB3"/>
    <w:rsid w:val="004F2B72"/>
    <w:rsid w:val="005311E5"/>
    <w:rsid w:val="00544016"/>
    <w:rsid w:val="00546EDF"/>
    <w:rsid w:val="0055645A"/>
    <w:rsid w:val="00564416"/>
    <w:rsid w:val="005652E9"/>
    <w:rsid w:val="00581978"/>
    <w:rsid w:val="005842BC"/>
    <w:rsid w:val="00593A67"/>
    <w:rsid w:val="005944C1"/>
    <w:rsid w:val="00597CCB"/>
    <w:rsid w:val="005A03CE"/>
    <w:rsid w:val="005A5133"/>
    <w:rsid w:val="005C4CF2"/>
    <w:rsid w:val="005D2255"/>
    <w:rsid w:val="00613227"/>
    <w:rsid w:val="00614D53"/>
    <w:rsid w:val="00620233"/>
    <w:rsid w:val="00625302"/>
    <w:rsid w:val="006352E2"/>
    <w:rsid w:val="00640966"/>
    <w:rsid w:val="006436DB"/>
    <w:rsid w:val="006703C9"/>
    <w:rsid w:val="006840DC"/>
    <w:rsid w:val="00686514"/>
    <w:rsid w:val="00687737"/>
    <w:rsid w:val="006B01EE"/>
    <w:rsid w:val="006B2E6F"/>
    <w:rsid w:val="006F743D"/>
    <w:rsid w:val="007149E8"/>
    <w:rsid w:val="007229DA"/>
    <w:rsid w:val="00784C0D"/>
    <w:rsid w:val="00796FA5"/>
    <w:rsid w:val="007C7587"/>
    <w:rsid w:val="007D1EC5"/>
    <w:rsid w:val="007E2120"/>
    <w:rsid w:val="007F1FEA"/>
    <w:rsid w:val="00813892"/>
    <w:rsid w:val="0083544C"/>
    <w:rsid w:val="0085325B"/>
    <w:rsid w:val="008566F7"/>
    <w:rsid w:val="00857DD8"/>
    <w:rsid w:val="00887B62"/>
    <w:rsid w:val="008B089F"/>
    <w:rsid w:val="008C5937"/>
    <w:rsid w:val="008D54AA"/>
    <w:rsid w:val="008E2089"/>
    <w:rsid w:val="008F3CD3"/>
    <w:rsid w:val="00900314"/>
    <w:rsid w:val="0090256B"/>
    <w:rsid w:val="00950B9F"/>
    <w:rsid w:val="00953936"/>
    <w:rsid w:val="00953A5B"/>
    <w:rsid w:val="00973602"/>
    <w:rsid w:val="009850E7"/>
    <w:rsid w:val="009A449D"/>
    <w:rsid w:val="009B01F1"/>
    <w:rsid w:val="009B2176"/>
    <w:rsid w:val="009C7DB2"/>
    <w:rsid w:val="009D34DB"/>
    <w:rsid w:val="009F3ABA"/>
    <w:rsid w:val="00A038A5"/>
    <w:rsid w:val="00A367FC"/>
    <w:rsid w:val="00A92CAE"/>
    <w:rsid w:val="00AA779C"/>
    <w:rsid w:val="00AC5228"/>
    <w:rsid w:val="00AC5F26"/>
    <w:rsid w:val="00AD0A2B"/>
    <w:rsid w:val="00B14812"/>
    <w:rsid w:val="00B16A97"/>
    <w:rsid w:val="00B31464"/>
    <w:rsid w:val="00B3287E"/>
    <w:rsid w:val="00B36751"/>
    <w:rsid w:val="00B84647"/>
    <w:rsid w:val="00B952ED"/>
    <w:rsid w:val="00BC14B2"/>
    <w:rsid w:val="00BC33DF"/>
    <w:rsid w:val="00BE4190"/>
    <w:rsid w:val="00BF331B"/>
    <w:rsid w:val="00BF5840"/>
    <w:rsid w:val="00C04084"/>
    <w:rsid w:val="00C139E8"/>
    <w:rsid w:val="00C17788"/>
    <w:rsid w:val="00C34367"/>
    <w:rsid w:val="00C51667"/>
    <w:rsid w:val="00C521F5"/>
    <w:rsid w:val="00C5637C"/>
    <w:rsid w:val="00C60EBE"/>
    <w:rsid w:val="00C61F98"/>
    <w:rsid w:val="00C763C0"/>
    <w:rsid w:val="00CA5D80"/>
    <w:rsid w:val="00CB4282"/>
    <w:rsid w:val="00CC7C98"/>
    <w:rsid w:val="00CF0722"/>
    <w:rsid w:val="00CF2EB7"/>
    <w:rsid w:val="00D1482E"/>
    <w:rsid w:val="00D22970"/>
    <w:rsid w:val="00D26220"/>
    <w:rsid w:val="00D517F0"/>
    <w:rsid w:val="00D53557"/>
    <w:rsid w:val="00D56226"/>
    <w:rsid w:val="00D75094"/>
    <w:rsid w:val="00D8667C"/>
    <w:rsid w:val="00DA693D"/>
    <w:rsid w:val="00DD614F"/>
    <w:rsid w:val="00DE7F1F"/>
    <w:rsid w:val="00DF7061"/>
    <w:rsid w:val="00E05974"/>
    <w:rsid w:val="00E1149A"/>
    <w:rsid w:val="00E14CDC"/>
    <w:rsid w:val="00E21417"/>
    <w:rsid w:val="00E45A4F"/>
    <w:rsid w:val="00E462D4"/>
    <w:rsid w:val="00E46856"/>
    <w:rsid w:val="00E532A2"/>
    <w:rsid w:val="00E709F7"/>
    <w:rsid w:val="00E77E47"/>
    <w:rsid w:val="00EB4BC5"/>
    <w:rsid w:val="00EB5DA5"/>
    <w:rsid w:val="00EC292B"/>
    <w:rsid w:val="00EC4A30"/>
    <w:rsid w:val="00ED1ACE"/>
    <w:rsid w:val="00ED3E00"/>
    <w:rsid w:val="00F03D0C"/>
    <w:rsid w:val="00F07594"/>
    <w:rsid w:val="00F85D55"/>
    <w:rsid w:val="00FA1EBA"/>
    <w:rsid w:val="00FB70D7"/>
    <w:rsid w:val="00FD7096"/>
    <w:rsid w:val="00FE0EF1"/>
    <w:rsid w:val="00FF6119"/>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7"/>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MS Mincho" w:hAnsi="Times New Roman" w:cs="Times New Roman"/>
      <w:sz w:val="24"/>
      <w:szCs w:val="20"/>
      <w:lang w:val="en-GB" w:eastAsia="en-US"/>
    </w:rPr>
  </w:style>
  <w:style w:type="paragraph" w:styleId="Heading1">
    <w:name w:val="heading 1"/>
    <w:basedOn w:val="Normal"/>
    <w:next w:val="Normal"/>
    <w:link w:val="Heading1Char"/>
    <w:qFormat/>
    <w:rsid w:val="0068773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737"/>
    <w:rPr>
      <w:rFonts w:ascii="Times New Roman" w:eastAsia="MS Mincho" w:hAnsi="Times New Roman" w:cs="Times New Roman"/>
      <w:b/>
      <w:sz w:val="24"/>
      <w:szCs w:val="20"/>
      <w:lang w:val="en-GB" w:eastAsia="en-US"/>
    </w:rPr>
  </w:style>
  <w:style w:type="paragraph" w:customStyle="1" w:styleId="AnnexNotitle">
    <w:name w:val="Annex_No &amp; title"/>
    <w:basedOn w:val="Normal"/>
    <w:next w:val="Normal"/>
    <w:rsid w:val="00687737"/>
    <w:pPr>
      <w:keepNext/>
      <w:keepLines/>
      <w:spacing w:before="480"/>
      <w:jc w:val="center"/>
    </w:pPr>
    <w:rPr>
      <w:b/>
      <w:sz w:val="28"/>
    </w:rPr>
  </w:style>
  <w:style w:type="paragraph" w:styleId="ListParagraph">
    <w:name w:val="List Paragraph"/>
    <w:basedOn w:val="Normal"/>
    <w:uiPriority w:val="34"/>
    <w:qFormat/>
    <w:rsid w:val="00581978"/>
    <w:pPr>
      <w:ind w:left="720"/>
      <w:contextualSpacing/>
    </w:pPr>
  </w:style>
  <w:style w:type="paragraph" w:customStyle="1" w:styleId="Default">
    <w:name w:val="Default"/>
    <w:rsid w:val="006840D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D8667C"/>
    <w:rPr>
      <w:color w:val="0000FF"/>
      <w:u w:val="single"/>
    </w:rPr>
  </w:style>
  <w:style w:type="paragraph" w:styleId="BalloonText">
    <w:name w:val="Balloon Text"/>
    <w:basedOn w:val="Normal"/>
    <w:link w:val="BalloonTextChar"/>
    <w:uiPriority w:val="99"/>
    <w:semiHidden/>
    <w:unhideWhenUsed/>
    <w:rsid w:val="00A92C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AE"/>
    <w:rPr>
      <w:rFonts w:ascii="Tahoma" w:eastAsia="MS Mincho"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737"/>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MS Mincho" w:hAnsi="Times New Roman" w:cs="Times New Roman"/>
      <w:sz w:val="24"/>
      <w:szCs w:val="20"/>
      <w:lang w:val="en-GB" w:eastAsia="en-US"/>
    </w:rPr>
  </w:style>
  <w:style w:type="paragraph" w:styleId="Heading1">
    <w:name w:val="heading 1"/>
    <w:basedOn w:val="Normal"/>
    <w:next w:val="Normal"/>
    <w:link w:val="Heading1Char"/>
    <w:qFormat/>
    <w:rsid w:val="0068773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737"/>
    <w:rPr>
      <w:rFonts w:ascii="Times New Roman" w:eastAsia="MS Mincho" w:hAnsi="Times New Roman" w:cs="Times New Roman"/>
      <w:b/>
      <w:sz w:val="24"/>
      <w:szCs w:val="20"/>
      <w:lang w:val="en-GB" w:eastAsia="en-US"/>
    </w:rPr>
  </w:style>
  <w:style w:type="paragraph" w:customStyle="1" w:styleId="AnnexNotitle">
    <w:name w:val="Annex_No &amp; title"/>
    <w:basedOn w:val="Normal"/>
    <w:next w:val="Normal"/>
    <w:rsid w:val="00687737"/>
    <w:pPr>
      <w:keepNext/>
      <w:keepLines/>
      <w:spacing w:before="480"/>
      <w:jc w:val="center"/>
    </w:pPr>
    <w:rPr>
      <w:b/>
      <w:sz w:val="28"/>
    </w:rPr>
  </w:style>
  <w:style w:type="paragraph" w:styleId="ListParagraph">
    <w:name w:val="List Paragraph"/>
    <w:basedOn w:val="Normal"/>
    <w:uiPriority w:val="34"/>
    <w:qFormat/>
    <w:rsid w:val="00581978"/>
    <w:pPr>
      <w:ind w:left="720"/>
      <w:contextualSpacing/>
    </w:pPr>
  </w:style>
  <w:style w:type="paragraph" w:customStyle="1" w:styleId="Default">
    <w:name w:val="Default"/>
    <w:rsid w:val="006840D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D8667C"/>
    <w:rPr>
      <w:color w:val="0000FF"/>
      <w:u w:val="single"/>
    </w:rPr>
  </w:style>
  <w:style w:type="paragraph" w:styleId="BalloonText">
    <w:name w:val="Balloon Text"/>
    <w:basedOn w:val="Normal"/>
    <w:link w:val="BalloonTextChar"/>
    <w:uiPriority w:val="99"/>
    <w:semiHidden/>
    <w:unhideWhenUsed/>
    <w:rsid w:val="00A92CA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AE"/>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490">
      <w:bodyDiv w:val="1"/>
      <w:marLeft w:val="0"/>
      <w:marRight w:val="0"/>
      <w:marTop w:val="0"/>
      <w:marBottom w:val="0"/>
      <w:divBdr>
        <w:top w:val="none" w:sz="0" w:space="0" w:color="auto"/>
        <w:left w:val="none" w:sz="0" w:space="0" w:color="auto"/>
        <w:bottom w:val="none" w:sz="0" w:space="0" w:color="auto"/>
        <w:right w:val="none" w:sz="0" w:space="0" w:color="auto"/>
      </w:divBdr>
    </w:div>
    <w:div w:id="76026301">
      <w:bodyDiv w:val="1"/>
      <w:marLeft w:val="0"/>
      <w:marRight w:val="0"/>
      <w:marTop w:val="0"/>
      <w:marBottom w:val="0"/>
      <w:divBdr>
        <w:top w:val="none" w:sz="0" w:space="0" w:color="auto"/>
        <w:left w:val="none" w:sz="0" w:space="0" w:color="auto"/>
        <w:bottom w:val="none" w:sz="0" w:space="0" w:color="auto"/>
        <w:right w:val="none" w:sz="0" w:space="0" w:color="auto"/>
      </w:divBdr>
      <w:divsChild>
        <w:div w:id="515658738">
          <w:marLeft w:val="1166"/>
          <w:marRight w:val="0"/>
          <w:marTop w:val="67"/>
          <w:marBottom w:val="0"/>
          <w:divBdr>
            <w:top w:val="none" w:sz="0" w:space="0" w:color="auto"/>
            <w:left w:val="none" w:sz="0" w:space="0" w:color="auto"/>
            <w:bottom w:val="none" w:sz="0" w:space="0" w:color="auto"/>
            <w:right w:val="none" w:sz="0" w:space="0" w:color="auto"/>
          </w:divBdr>
        </w:div>
      </w:divsChild>
    </w:div>
    <w:div w:id="250549505">
      <w:bodyDiv w:val="1"/>
      <w:marLeft w:val="0"/>
      <w:marRight w:val="0"/>
      <w:marTop w:val="0"/>
      <w:marBottom w:val="0"/>
      <w:divBdr>
        <w:top w:val="none" w:sz="0" w:space="0" w:color="auto"/>
        <w:left w:val="none" w:sz="0" w:space="0" w:color="auto"/>
        <w:bottom w:val="none" w:sz="0" w:space="0" w:color="auto"/>
        <w:right w:val="none" w:sz="0" w:space="0" w:color="auto"/>
      </w:divBdr>
      <w:divsChild>
        <w:div w:id="2015913541">
          <w:marLeft w:val="547"/>
          <w:marRight w:val="0"/>
          <w:marTop w:val="86"/>
          <w:marBottom w:val="0"/>
          <w:divBdr>
            <w:top w:val="none" w:sz="0" w:space="0" w:color="auto"/>
            <w:left w:val="none" w:sz="0" w:space="0" w:color="auto"/>
            <w:bottom w:val="none" w:sz="0" w:space="0" w:color="auto"/>
            <w:right w:val="none" w:sz="0" w:space="0" w:color="auto"/>
          </w:divBdr>
        </w:div>
      </w:divsChild>
    </w:div>
    <w:div w:id="325742549">
      <w:bodyDiv w:val="1"/>
      <w:marLeft w:val="0"/>
      <w:marRight w:val="0"/>
      <w:marTop w:val="0"/>
      <w:marBottom w:val="0"/>
      <w:divBdr>
        <w:top w:val="none" w:sz="0" w:space="0" w:color="auto"/>
        <w:left w:val="none" w:sz="0" w:space="0" w:color="auto"/>
        <w:bottom w:val="none" w:sz="0" w:space="0" w:color="auto"/>
        <w:right w:val="none" w:sz="0" w:space="0" w:color="auto"/>
      </w:divBdr>
    </w:div>
    <w:div w:id="451365804">
      <w:bodyDiv w:val="1"/>
      <w:marLeft w:val="0"/>
      <w:marRight w:val="0"/>
      <w:marTop w:val="0"/>
      <w:marBottom w:val="0"/>
      <w:divBdr>
        <w:top w:val="none" w:sz="0" w:space="0" w:color="auto"/>
        <w:left w:val="none" w:sz="0" w:space="0" w:color="auto"/>
        <w:bottom w:val="none" w:sz="0" w:space="0" w:color="auto"/>
        <w:right w:val="none" w:sz="0" w:space="0" w:color="auto"/>
      </w:divBdr>
      <w:divsChild>
        <w:div w:id="2077629746">
          <w:marLeft w:val="547"/>
          <w:marRight w:val="0"/>
          <w:marTop w:val="86"/>
          <w:marBottom w:val="0"/>
          <w:divBdr>
            <w:top w:val="none" w:sz="0" w:space="0" w:color="auto"/>
            <w:left w:val="none" w:sz="0" w:space="0" w:color="auto"/>
            <w:bottom w:val="none" w:sz="0" w:space="0" w:color="auto"/>
            <w:right w:val="none" w:sz="0" w:space="0" w:color="auto"/>
          </w:divBdr>
        </w:div>
      </w:divsChild>
    </w:div>
    <w:div w:id="566261799">
      <w:bodyDiv w:val="1"/>
      <w:marLeft w:val="0"/>
      <w:marRight w:val="0"/>
      <w:marTop w:val="0"/>
      <w:marBottom w:val="0"/>
      <w:divBdr>
        <w:top w:val="none" w:sz="0" w:space="0" w:color="auto"/>
        <w:left w:val="none" w:sz="0" w:space="0" w:color="auto"/>
        <w:bottom w:val="none" w:sz="0" w:space="0" w:color="auto"/>
        <w:right w:val="none" w:sz="0" w:space="0" w:color="auto"/>
      </w:divBdr>
    </w:div>
    <w:div w:id="623082025">
      <w:bodyDiv w:val="1"/>
      <w:marLeft w:val="0"/>
      <w:marRight w:val="0"/>
      <w:marTop w:val="0"/>
      <w:marBottom w:val="0"/>
      <w:divBdr>
        <w:top w:val="none" w:sz="0" w:space="0" w:color="auto"/>
        <w:left w:val="none" w:sz="0" w:space="0" w:color="auto"/>
        <w:bottom w:val="none" w:sz="0" w:space="0" w:color="auto"/>
        <w:right w:val="none" w:sz="0" w:space="0" w:color="auto"/>
      </w:divBdr>
    </w:div>
    <w:div w:id="1060321128">
      <w:bodyDiv w:val="1"/>
      <w:marLeft w:val="0"/>
      <w:marRight w:val="0"/>
      <w:marTop w:val="0"/>
      <w:marBottom w:val="0"/>
      <w:divBdr>
        <w:top w:val="none" w:sz="0" w:space="0" w:color="auto"/>
        <w:left w:val="none" w:sz="0" w:space="0" w:color="auto"/>
        <w:bottom w:val="none" w:sz="0" w:space="0" w:color="auto"/>
        <w:right w:val="none" w:sz="0" w:space="0" w:color="auto"/>
      </w:divBdr>
    </w:div>
    <w:div w:id="1435394565">
      <w:bodyDiv w:val="1"/>
      <w:marLeft w:val="0"/>
      <w:marRight w:val="0"/>
      <w:marTop w:val="0"/>
      <w:marBottom w:val="0"/>
      <w:divBdr>
        <w:top w:val="none" w:sz="0" w:space="0" w:color="auto"/>
        <w:left w:val="none" w:sz="0" w:space="0" w:color="auto"/>
        <w:bottom w:val="none" w:sz="0" w:space="0" w:color="auto"/>
        <w:right w:val="none" w:sz="0" w:space="0" w:color="auto"/>
      </w:divBdr>
    </w:div>
    <w:div w:id="1552232282">
      <w:bodyDiv w:val="1"/>
      <w:marLeft w:val="0"/>
      <w:marRight w:val="0"/>
      <w:marTop w:val="0"/>
      <w:marBottom w:val="0"/>
      <w:divBdr>
        <w:top w:val="none" w:sz="0" w:space="0" w:color="auto"/>
        <w:left w:val="none" w:sz="0" w:space="0" w:color="auto"/>
        <w:bottom w:val="none" w:sz="0" w:space="0" w:color="auto"/>
        <w:right w:val="none" w:sz="0" w:space="0" w:color="auto"/>
      </w:divBdr>
      <w:divsChild>
        <w:div w:id="1509561454">
          <w:marLeft w:val="547"/>
          <w:marRight w:val="0"/>
          <w:marTop w:val="86"/>
          <w:marBottom w:val="0"/>
          <w:divBdr>
            <w:top w:val="none" w:sz="0" w:space="0" w:color="auto"/>
            <w:left w:val="none" w:sz="0" w:space="0" w:color="auto"/>
            <w:bottom w:val="none" w:sz="0" w:space="0" w:color="auto"/>
            <w:right w:val="none" w:sz="0" w:space="0" w:color="auto"/>
          </w:divBdr>
        </w:div>
      </w:divsChild>
    </w:div>
    <w:div w:id="20563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studygroups/2013-2016/05/Pages/default.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itu.int/en/ITU-T/studygroups/2013-2016/05/Pages/structure.aspx"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en/ITU-T/studygroups/2013-2016/05/Pages/questions.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8FE4E5E1ADA640A1B8941BAD902D33" ma:contentTypeVersion="3" ma:contentTypeDescription="Create a new document." ma:contentTypeScope="" ma:versionID="9e9b85b9012c2331508e95d7a28760e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F595A-4111-4A14-841E-5E47F8FA1637}"/>
</file>

<file path=customXml/itemProps2.xml><?xml version="1.0" encoding="utf-8"?>
<ds:datastoreItem xmlns:ds="http://schemas.openxmlformats.org/officeDocument/2006/customXml" ds:itemID="{44CD6664-4BC6-45B3-8E58-281D1E24D91D}"/>
</file>

<file path=customXml/itemProps3.xml><?xml version="1.0" encoding="utf-8"?>
<ds:datastoreItem xmlns:ds="http://schemas.openxmlformats.org/officeDocument/2006/customXml" ds:itemID="{497485E5-5E46-441E-A031-94182830FCC0}"/>
</file>

<file path=customXml/itemProps4.xml><?xml version="1.0" encoding="utf-8"?>
<ds:datastoreItem xmlns:ds="http://schemas.openxmlformats.org/officeDocument/2006/customXml" ds:itemID="{57B23CE9-9C1A-4829-ADC9-79ED1396937B}"/>
</file>

<file path=docProps/app.xml><?xml version="1.0" encoding="utf-8"?>
<Properties xmlns="http://schemas.openxmlformats.org/officeDocument/2006/extended-properties" xmlns:vt="http://schemas.openxmlformats.org/officeDocument/2006/docPropsVTypes">
  <Template>Normal.dotm</Template>
  <TotalTime>1</TotalTime>
  <Pages>6</Pages>
  <Words>2088</Words>
  <Characters>11906</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Heskey, Judith</dc:creator>
  <cp:lastModifiedBy>Cristina Bueti</cp:lastModifiedBy>
  <cp:revision>3</cp:revision>
  <dcterms:created xsi:type="dcterms:W3CDTF">2013-02-06T22:53:00Z</dcterms:created>
  <dcterms:modified xsi:type="dcterms:W3CDTF">2013-02-06T22:54:00Z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0x010100DA8FE4E5E1ADA640A1B8941BAD902D33</vt:lpwstr>
  </property>
</Properties>
</file>