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923" w:type="dxa"/>
        <w:tblLayout w:type="fixed"/>
        <w:tblCellMar>
          <w:left w:w="57" w:type="dxa"/>
          <w:right w:w="57" w:type="dxa"/>
        </w:tblCellMar>
        <w:tblLook w:val="0000" w:firstRow="0" w:lastRow="0" w:firstColumn="0" w:lastColumn="0" w:noHBand="0" w:noVBand="0"/>
      </w:tblPr>
      <w:tblGrid>
        <w:gridCol w:w="1617"/>
        <w:gridCol w:w="3240"/>
        <w:gridCol w:w="5066"/>
      </w:tblGrid>
      <w:tr w:rsidR="005C3386" w:rsidRPr="00373212" w:rsidTr="002F6C73">
        <w:trPr>
          <w:cantSplit/>
        </w:trPr>
        <w:tc>
          <w:tcPr>
            <w:tcW w:w="4857" w:type="dxa"/>
            <w:gridSpan w:val="2"/>
          </w:tcPr>
          <w:p w:rsidR="005C3386" w:rsidRPr="00C00EDF" w:rsidRDefault="005C3386" w:rsidP="002F6C73">
            <w:pPr>
              <w:rPr>
                <w:sz w:val="20"/>
              </w:rPr>
            </w:pPr>
            <w:bookmarkStart w:id="0" w:name="dsg" w:colFirst="1" w:colLast="1"/>
            <w:bookmarkStart w:id="1" w:name="dtableau"/>
            <w:bookmarkStart w:id="2" w:name="_GoBack"/>
            <w:bookmarkEnd w:id="2"/>
            <w:r w:rsidRPr="00C00EDF">
              <w:rPr>
                <w:sz w:val="20"/>
              </w:rPr>
              <w:t>INTERNATIONAL TELECOMMUNICATION UNION</w:t>
            </w:r>
          </w:p>
        </w:tc>
        <w:tc>
          <w:tcPr>
            <w:tcW w:w="5066" w:type="dxa"/>
          </w:tcPr>
          <w:p w:rsidR="005C3386" w:rsidRPr="00677251" w:rsidRDefault="005C3386" w:rsidP="002F6C73">
            <w:pPr>
              <w:jc w:val="right"/>
              <w:rPr>
                <w:b/>
                <w:bCs/>
                <w:smallCaps/>
                <w:sz w:val="30"/>
                <w:szCs w:val="30"/>
              </w:rPr>
            </w:pPr>
            <w:r w:rsidRPr="00677251">
              <w:rPr>
                <w:b/>
                <w:bCs/>
                <w:smallCaps/>
                <w:sz w:val="30"/>
                <w:szCs w:val="30"/>
              </w:rPr>
              <w:t xml:space="preserve">Joint Coordination Activity </w:t>
            </w:r>
            <w:r w:rsidRPr="00677251">
              <w:rPr>
                <w:b/>
                <w:bCs/>
                <w:smallCaps/>
                <w:sz w:val="30"/>
                <w:szCs w:val="30"/>
              </w:rPr>
              <w:br/>
              <w:t xml:space="preserve"> On Software Defined Networks</w:t>
            </w:r>
          </w:p>
        </w:tc>
      </w:tr>
      <w:tr w:rsidR="005C3386" w:rsidRPr="00373212" w:rsidTr="002F6C73">
        <w:trPr>
          <w:cantSplit/>
          <w:trHeight w:val="461"/>
        </w:trPr>
        <w:tc>
          <w:tcPr>
            <w:tcW w:w="4857" w:type="dxa"/>
            <w:gridSpan w:val="2"/>
            <w:vMerge w:val="restart"/>
            <w:tcBorders>
              <w:bottom w:val="nil"/>
            </w:tcBorders>
          </w:tcPr>
          <w:p w:rsidR="005C3386" w:rsidRPr="00C00EDF" w:rsidRDefault="005C3386" w:rsidP="002F6C73">
            <w:pPr>
              <w:rPr>
                <w:b/>
                <w:bCs/>
                <w:sz w:val="26"/>
              </w:rPr>
            </w:pPr>
            <w:bookmarkStart w:id="3" w:name="dnum" w:colFirst="1" w:colLast="1"/>
            <w:bookmarkEnd w:id="0"/>
            <w:r w:rsidRPr="00C00EDF">
              <w:rPr>
                <w:b/>
                <w:bCs/>
                <w:sz w:val="26"/>
              </w:rPr>
              <w:t>TELECOMMUNICATION</w:t>
            </w:r>
            <w:r w:rsidRPr="00C00EDF">
              <w:rPr>
                <w:b/>
                <w:bCs/>
                <w:sz w:val="26"/>
              </w:rPr>
              <w:br/>
              <w:t>STANDARDIZATION SECTOR</w:t>
            </w:r>
          </w:p>
          <w:p w:rsidR="005C3386" w:rsidRPr="00C00EDF" w:rsidRDefault="005C3386" w:rsidP="004B363B">
            <w:pPr>
              <w:rPr>
                <w:smallCaps/>
                <w:sz w:val="20"/>
              </w:rPr>
            </w:pPr>
            <w:r w:rsidRPr="00C00EDF">
              <w:rPr>
                <w:sz w:val="20"/>
              </w:rPr>
              <w:t xml:space="preserve">STUDY PERIOD </w:t>
            </w:r>
            <w:r>
              <w:rPr>
                <w:sz w:val="20"/>
              </w:rPr>
              <w:t>201</w:t>
            </w:r>
            <w:r w:rsidR="004B363B">
              <w:rPr>
                <w:sz w:val="20"/>
              </w:rPr>
              <w:t>7</w:t>
            </w:r>
            <w:r>
              <w:rPr>
                <w:sz w:val="20"/>
              </w:rPr>
              <w:t>-20</w:t>
            </w:r>
            <w:r w:rsidR="004B363B">
              <w:rPr>
                <w:sz w:val="20"/>
              </w:rPr>
              <w:t>20</w:t>
            </w:r>
          </w:p>
        </w:tc>
        <w:tc>
          <w:tcPr>
            <w:tcW w:w="5066" w:type="dxa"/>
            <w:tcBorders>
              <w:bottom w:val="nil"/>
            </w:tcBorders>
          </w:tcPr>
          <w:p w:rsidR="005C3386" w:rsidRPr="00D8729D" w:rsidRDefault="00AD289B" w:rsidP="00A57A9B">
            <w:pPr>
              <w:jc w:val="right"/>
              <w:rPr>
                <w:rFonts w:eastAsia="MS Mincho"/>
                <w:b/>
                <w:bCs/>
                <w:sz w:val="40"/>
                <w:lang w:eastAsia="ja-JP"/>
              </w:rPr>
            </w:pPr>
            <w:r w:rsidRPr="00677251">
              <w:rPr>
                <w:b/>
                <w:bCs/>
                <w:sz w:val="40"/>
              </w:rPr>
              <w:t>JCA-</w:t>
            </w:r>
            <w:r w:rsidRPr="00957315">
              <w:rPr>
                <w:b/>
                <w:bCs/>
                <w:sz w:val="40"/>
              </w:rPr>
              <w:t>SDN-</w:t>
            </w:r>
            <w:r>
              <w:rPr>
                <w:b/>
                <w:bCs/>
                <w:sz w:val="40"/>
              </w:rPr>
              <w:t>D</w:t>
            </w:r>
            <w:r w:rsidRPr="00957315">
              <w:rPr>
                <w:b/>
                <w:bCs/>
                <w:sz w:val="40"/>
              </w:rPr>
              <w:t>-</w:t>
            </w:r>
            <w:r>
              <w:rPr>
                <w:b/>
                <w:bCs/>
                <w:sz w:val="40"/>
              </w:rPr>
              <w:t>001 Rev.5</w:t>
            </w:r>
          </w:p>
        </w:tc>
      </w:tr>
      <w:tr w:rsidR="005C3386" w:rsidRPr="00373212" w:rsidTr="002F6C73">
        <w:trPr>
          <w:cantSplit/>
          <w:trHeight w:val="355"/>
        </w:trPr>
        <w:tc>
          <w:tcPr>
            <w:tcW w:w="4857" w:type="dxa"/>
            <w:gridSpan w:val="2"/>
            <w:vMerge/>
            <w:tcBorders>
              <w:bottom w:val="single" w:sz="12" w:space="0" w:color="auto"/>
            </w:tcBorders>
          </w:tcPr>
          <w:p w:rsidR="005C3386" w:rsidRPr="00373212" w:rsidRDefault="005C3386" w:rsidP="002F6C73">
            <w:pPr>
              <w:rPr>
                <w:b/>
                <w:bCs/>
                <w:sz w:val="26"/>
              </w:rPr>
            </w:pPr>
            <w:bookmarkStart w:id="4" w:name="dorlang" w:colFirst="1" w:colLast="1"/>
            <w:bookmarkEnd w:id="3"/>
          </w:p>
        </w:tc>
        <w:tc>
          <w:tcPr>
            <w:tcW w:w="5066" w:type="dxa"/>
            <w:tcBorders>
              <w:bottom w:val="single" w:sz="12" w:space="0" w:color="auto"/>
            </w:tcBorders>
          </w:tcPr>
          <w:p w:rsidR="005C3386" w:rsidRPr="00677251" w:rsidRDefault="005C3386" w:rsidP="002F6C73">
            <w:pPr>
              <w:jc w:val="right"/>
              <w:rPr>
                <w:b/>
                <w:bCs/>
                <w:sz w:val="28"/>
              </w:rPr>
            </w:pPr>
            <w:r w:rsidRPr="00677251">
              <w:rPr>
                <w:b/>
                <w:bCs/>
                <w:sz w:val="28"/>
              </w:rPr>
              <w:t>English only</w:t>
            </w:r>
          </w:p>
          <w:p w:rsidR="005C3386" w:rsidRPr="00373212" w:rsidRDefault="005C3386" w:rsidP="002F6C73">
            <w:pPr>
              <w:jc w:val="right"/>
              <w:rPr>
                <w:b/>
                <w:bCs/>
                <w:sz w:val="28"/>
              </w:rPr>
            </w:pPr>
            <w:r w:rsidRPr="00677251">
              <w:rPr>
                <w:b/>
                <w:bCs/>
                <w:sz w:val="28"/>
              </w:rPr>
              <w:t>Original: English</w:t>
            </w:r>
          </w:p>
        </w:tc>
      </w:tr>
      <w:tr w:rsidR="005C3386" w:rsidRPr="00D834D2" w:rsidTr="002F6C73">
        <w:trPr>
          <w:cantSplit/>
          <w:trHeight w:val="357"/>
        </w:trPr>
        <w:tc>
          <w:tcPr>
            <w:tcW w:w="4857" w:type="dxa"/>
            <w:gridSpan w:val="2"/>
          </w:tcPr>
          <w:p w:rsidR="005C3386" w:rsidRPr="00677251" w:rsidRDefault="005C3386" w:rsidP="002F6C73">
            <w:bookmarkStart w:id="5" w:name="dmeeting" w:colFirst="2" w:colLast="2"/>
            <w:bookmarkStart w:id="6" w:name="dbluepink" w:colFirst="1" w:colLast="1"/>
            <w:bookmarkEnd w:id="4"/>
          </w:p>
        </w:tc>
        <w:tc>
          <w:tcPr>
            <w:tcW w:w="5066" w:type="dxa"/>
          </w:tcPr>
          <w:p w:rsidR="005C3386" w:rsidRPr="00D834D2" w:rsidRDefault="001C3C14" w:rsidP="004B363B">
            <w:pPr>
              <w:wordWrap w:val="0"/>
              <w:jc w:val="right"/>
            </w:pPr>
            <w:r>
              <w:rPr>
                <w:szCs w:val="24"/>
              </w:rPr>
              <w:t xml:space="preserve">Geneva, </w:t>
            </w:r>
            <w:r w:rsidR="004B363B">
              <w:rPr>
                <w:szCs w:val="24"/>
              </w:rPr>
              <w:t xml:space="preserve">9 February </w:t>
            </w:r>
            <w:r w:rsidRPr="00D834D2">
              <w:rPr>
                <w:szCs w:val="24"/>
              </w:rPr>
              <w:t>201</w:t>
            </w:r>
            <w:r w:rsidR="004B363B">
              <w:rPr>
                <w:szCs w:val="24"/>
              </w:rPr>
              <w:t>7</w:t>
            </w:r>
          </w:p>
        </w:tc>
      </w:tr>
      <w:tr w:rsidR="005C3386" w:rsidRPr="00373212" w:rsidTr="002F6C73">
        <w:trPr>
          <w:cantSplit/>
          <w:trHeight w:val="357"/>
        </w:trPr>
        <w:tc>
          <w:tcPr>
            <w:tcW w:w="9923" w:type="dxa"/>
            <w:gridSpan w:val="3"/>
          </w:tcPr>
          <w:p w:rsidR="005C3386" w:rsidRPr="00F74301" w:rsidRDefault="005C3386" w:rsidP="0001299D">
            <w:pPr>
              <w:jc w:val="center"/>
              <w:rPr>
                <w:b/>
                <w:bCs/>
                <w:lang w:val="en-US"/>
              </w:rPr>
            </w:pPr>
            <w:bookmarkStart w:id="7" w:name="dtitle" w:colFirst="0" w:colLast="0"/>
            <w:bookmarkEnd w:id="5"/>
            <w:bookmarkEnd w:id="6"/>
            <w:r w:rsidRPr="00F74301">
              <w:rPr>
                <w:b/>
                <w:bCs/>
                <w:lang w:val="en-US"/>
              </w:rPr>
              <w:t>D</w:t>
            </w:r>
            <w:r w:rsidR="0001299D">
              <w:rPr>
                <w:b/>
                <w:bCs/>
                <w:lang w:val="en-US"/>
              </w:rPr>
              <w:t>OCUMENT</w:t>
            </w:r>
          </w:p>
        </w:tc>
      </w:tr>
      <w:tr w:rsidR="005C3386" w:rsidRPr="00373212" w:rsidTr="002F6C73">
        <w:trPr>
          <w:cantSplit/>
          <w:trHeight w:val="357"/>
        </w:trPr>
        <w:tc>
          <w:tcPr>
            <w:tcW w:w="1617" w:type="dxa"/>
          </w:tcPr>
          <w:p w:rsidR="005C3386" w:rsidRPr="00C00EDF" w:rsidRDefault="005C3386" w:rsidP="002F6C73">
            <w:pPr>
              <w:rPr>
                <w:b/>
                <w:bCs/>
              </w:rPr>
            </w:pPr>
            <w:bookmarkStart w:id="8" w:name="dsource" w:colFirst="1" w:colLast="1"/>
            <w:bookmarkEnd w:id="7"/>
            <w:r w:rsidRPr="00C00EDF">
              <w:rPr>
                <w:b/>
                <w:bCs/>
              </w:rPr>
              <w:t>Source:</w:t>
            </w:r>
          </w:p>
        </w:tc>
        <w:tc>
          <w:tcPr>
            <w:tcW w:w="8306" w:type="dxa"/>
            <w:gridSpan w:val="2"/>
          </w:tcPr>
          <w:p w:rsidR="005C3386" w:rsidRPr="00D8729D" w:rsidRDefault="00C36A76" w:rsidP="007747CF">
            <w:pPr>
              <w:rPr>
                <w:rFonts w:eastAsia="MS Mincho"/>
                <w:lang w:eastAsia="ja-JP"/>
              </w:rPr>
            </w:pPr>
            <w:r>
              <w:rPr>
                <w:rFonts w:eastAsia="MS Mincho"/>
                <w:lang w:eastAsia="ja-JP"/>
              </w:rPr>
              <w:t>Editor</w:t>
            </w:r>
            <w:r w:rsidR="00EE6781">
              <w:rPr>
                <w:rFonts w:eastAsia="MS Mincho"/>
                <w:lang w:eastAsia="ja-JP"/>
              </w:rPr>
              <w:t xml:space="preserve"> </w:t>
            </w:r>
            <w:r w:rsidR="00EE6781" w:rsidRPr="00973D39">
              <w:t xml:space="preserve">of </w:t>
            </w:r>
            <w:r w:rsidR="005264C3">
              <w:t xml:space="preserve">the </w:t>
            </w:r>
            <w:r w:rsidR="00EE6781">
              <w:t>SDN</w:t>
            </w:r>
            <w:r w:rsidR="00EE6781" w:rsidRPr="00973D39">
              <w:t xml:space="preserve"> </w:t>
            </w:r>
            <w:r w:rsidR="007747CF">
              <w:t>s</w:t>
            </w:r>
            <w:r w:rsidR="00EE6781" w:rsidRPr="00973D39">
              <w:t>tandard</w:t>
            </w:r>
            <w:r w:rsidR="007747CF">
              <w:t>ization activity</w:t>
            </w:r>
            <w:r w:rsidR="00EE6781" w:rsidRPr="00973D39">
              <w:t xml:space="preserve"> </w:t>
            </w:r>
            <w:r w:rsidR="007747CF">
              <w:t>r</w:t>
            </w:r>
            <w:r w:rsidR="00EE6781" w:rsidRPr="00973D39">
              <w:t>oadmap</w:t>
            </w:r>
          </w:p>
        </w:tc>
      </w:tr>
      <w:tr w:rsidR="005C3386" w:rsidRPr="00373212" w:rsidTr="002F6C73">
        <w:trPr>
          <w:cantSplit/>
          <w:trHeight w:val="357"/>
        </w:trPr>
        <w:tc>
          <w:tcPr>
            <w:tcW w:w="1617" w:type="dxa"/>
            <w:tcBorders>
              <w:bottom w:val="single" w:sz="12" w:space="0" w:color="auto"/>
            </w:tcBorders>
          </w:tcPr>
          <w:p w:rsidR="005C3386" w:rsidRPr="00373212" w:rsidRDefault="005C3386" w:rsidP="002F6C73">
            <w:pPr>
              <w:spacing w:after="120"/>
            </w:pPr>
            <w:bookmarkStart w:id="9" w:name="dtitle1" w:colFirst="1" w:colLast="1"/>
            <w:bookmarkEnd w:id="8"/>
            <w:r w:rsidRPr="00373212">
              <w:rPr>
                <w:b/>
                <w:bCs/>
              </w:rPr>
              <w:t>Title:</w:t>
            </w:r>
          </w:p>
        </w:tc>
        <w:tc>
          <w:tcPr>
            <w:tcW w:w="8306" w:type="dxa"/>
            <w:gridSpan w:val="2"/>
            <w:tcBorders>
              <w:bottom w:val="single" w:sz="12" w:space="0" w:color="auto"/>
            </w:tcBorders>
          </w:tcPr>
          <w:p w:rsidR="005C3386" w:rsidRPr="00373212" w:rsidRDefault="0001299D" w:rsidP="00C301AF">
            <w:pPr>
              <w:spacing w:after="120"/>
            </w:pPr>
            <w:r>
              <w:t>Update</w:t>
            </w:r>
            <w:r w:rsidR="00C301AF">
              <w:t xml:space="preserve"> of the </w:t>
            </w:r>
            <w:r w:rsidR="005C3386" w:rsidRPr="00373212">
              <w:t>SDN standard</w:t>
            </w:r>
            <w:r w:rsidR="007747CF">
              <w:t>ization activity</w:t>
            </w:r>
            <w:r w:rsidR="005C3386" w:rsidRPr="00373212">
              <w:t xml:space="preserve"> </w:t>
            </w:r>
            <w:r w:rsidR="00D54DAC">
              <w:rPr>
                <w:rFonts w:eastAsia="MS Mincho" w:hint="eastAsia"/>
                <w:lang w:eastAsia="ja-JP"/>
              </w:rPr>
              <w:t>road</w:t>
            </w:r>
            <w:r w:rsidR="005C3386" w:rsidRPr="00373212">
              <w:t>map</w:t>
            </w:r>
          </w:p>
        </w:tc>
      </w:tr>
    </w:tbl>
    <w:bookmarkEnd w:id="1"/>
    <w:bookmarkEnd w:id="9"/>
    <w:p w:rsidR="00EE6781" w:rsidRDefault="00EE6781" w:rsidP="001F6528">
      <w:pPr>
        <w:rPr>
          <w:rFonts w:eastAsia="MS Mincho"/>
          <w:b/>
          <w:bCs/>
          <w:lang w:eastAsia="ja-JP"/>
        </w:rPr>
      </w:pPr>
      <w:r>
        <w:rPr>
          <w:rFonts w:eastAsia="MS Mincho"/>
          <w:b/>
          <w:bCs/>
          <w:lang w:eastAsia="ja-JP"/>
        </w:rPr>
        <w:t>Version</w:t>
      </w:r>
    </w:p>
    <w:p w:rsidR="00EE6781" w:rsidRDefault="00EE6781" w:rsidP="00EE6781">
      <w:pPr>
        <w:jc w:val="both"/>
        <w:rPr>
          <w:lang w:eastAsia="ko-KR"/>
        </w:rPr>
      </w:pPr>
      <w:r>
        <w:t xml:space="preserve">This document represents the </w:t>
      </w:r>
      <w:r w:rsidR="004B363B">
        <w:t>sixth</w:t>
      </w:r>
      <w:r w:rsidR="00BF6C06">
        <w:t xml:space="preserve"> </w:t>
      </w:r>
      <w:r w:rsidR="007747CF">
        <w:t xml:space="preserve">official </w:t>
      </w:r>
      <w:r w:rsidR="005264C3">
        <w:t xml:space="preserve">version of the </w:t>
      </w:r>
      <w:r w:rsidR="007747CF" w:rsidRPr="00373212">
        <w:t>SDN standard</w:t>
      </w:r>
      <w:r w:rsidR="007747CF">
        <w:t xml:space="preserve">ization activity </w:t>
      </w:r>
      <w:r w:rsidR="007747CF">
        <w:rPr>
          <w:rFonts w:eastAsia="MS Mincho" w:hint="eastAsia"/>
          <w:lang w:eastAsia="ja-JP"/>
        </w:rPr>
        <w:t>road</w:t>
      </w:r>
      <w:r w:rsidR="007747CF" w:rsidRPr="00373212">
        <w:t>map</w:t>
      </w:r>
      <w:r w:rsidR="005028A9">
        <w:t xml:space="preserve"> </w:t>
      </w:r>
      <w:r w:rsidR="005028A9" w:rsidRPr="005028A9">
        <w:t>(</w:t>
      </w:r>
      <w:r w:rsidR="005028A9" w:rsidRPr="005028A9">
        <w:rPr>
          <w:bCs/>
          <w:szCs w:val="24"/>
        </w:rPr>
        <w:t>JCA-SDN-D-001r</w:t>
      </w:r>
      <w:r w:rsidR="005028A9">
        <w:rPr>
          <w:bCs/>
          <w:szCs w:val="24"/>
        </w:rPr>
        <w:t>5</w:t>
      </w:r>
      <w:r w:rsidR="005028A9" w:rsidRPr="005028A9">
        <w:rPr>
          <w:bCs/>
          <w:szCs w:val="24"/>
        </w:rPr>
        <w:t>)</w:t>
      </w:r>
      <w:r w:rsidR="007747CF">
        <w:t xml:space="preserve">, </w:t>
      </w:r>
      <w:r>
        <w:t xml:space="preserve">first deliverable of </w:t>
      </w:r>
      <w:r w:rsidR="007747CF">
        <w:t xml:space="preserve">the </w:t>
      </w:r>
      <w:r>
        <w:t xml:space="preserve">JCA-SDN. It </w:t>
      </w:r>
      <w:r w:rsidR="005264C3">
        <w:t xml:space="preserve">has been </w:t>
      </w:r>
      <w:r w:rsidR="007747CF">
        <w:t xml:space="preserve">produced </w:t>
      </w:r>
      <w:r>
        <w:t xml:space="preserve">by the editor after the </w:t>
      </w:r>
      <w:r w:rsidR="004B363B">
        <w:t>10th</w:t>
      </w:r>
      <w:r>
        <w:t xml:space="preserve"> </w:t>
      </w:r>
      <w:r w:rsidRPr="004F60B0">
        <w:t>JCA</w:t>
      </w:r>
      <w:r>
        <w:noBreakHyphen/>
        <w:t>SDN</w:t>
      </w:r>
      <w:r w:rsidRPr="004F60B0">
        <w:t xml:space="preserve"> </w:t>
      </w:r>
      <w:r>
        <w:t>meeting</w:t>
      </w:r>
      <w:r w:rsidRPr="004F60B0">
        <w:t xml:space="preserve"> </w:t>
      </w:r>
      <w:r>
        <w:t>(Geneva</w:t>
      </w:r>
      <w:r>
        <w:rPr>
          <w:bCs/>
        </w:rPr>
        <w:t>,</w:t>
      </w:r>
      <w:r w:rsidRPr="004F60B0">
        <w:rPr>
          <w:bCs/>
        </w:rPr>
        <w:t xml:space="preserve"> </w:t>
      </w:r>
      <w:r w:rsidR="004B363B">
        <w:rPr>
          <w:bCs/>
        </w:rPr>
        <w:t xml:space="preserve">9 February </w:t>
      </w:r>
      <w:r>
        <w:rPr>
          <w:bCs/>
          <w:lang w:eastAsia="ko-KR"/>
        </w:rPr>
        <w:t>201</w:t>
      </w:r>
      <w:r w:rsidR="004B363B">
        <w:rPr>
          <w:bCs/>
          <w:lang w:eastAsia="ko-KR"/>
        </w:rPr>
        <w:t>7</w:t>
      </w:r>
      <w:r>
        <w:t>), a</w:t>
      </w:r>
      <w:r w:rsidR="007747CF">
        <w:t>ccording to all the inputs received and a</w:t>
      </w:r>
      <w:r>
        <w:t xml:space="preserve">s agreed by the </w:t>
      </w:r>
      <w:r w:rsidR="004B363B">
        <w:t>9</w:t>
      </w:r>
      <w:r w:rsidR="004B363B" w:rsidRPr="004B363B">
        <w:rPr>
          <w:vertAlign w:val="superscript"/>
        </w:rPr>
        <w:t>th</w:t>
      </w:r>
      <w:r w:rsidR="004B363B">
        <w:t xml:space="preserve"> JCA-SDN </w:t>
      </w:r>
      <w:r>
        <w:t>meeting</w:t>
      </w:r>
      <w:r w:rsidR="004B363B">
        <w:t xml:space="preserve"> (Geneva, 30 June 2016) and 10</w:t>
      </w:r>
      <w:r w:rsidR="004B363B" w:rsidRPr="004B363B">
        <w:rPr>
          <w:vertAlign w:val="superscript"/>
        </w:rPr>
        <w:t>th</w:t>
      </w:r>
      <w:r w:rsidR="004B363B">
        <w:t xml:space="preserve"> JCA-SDN meeting (Geneva, </w:t>
      </w:r>
      <w:r w:rsidR="004B363B">
        <w:rPr>
          <w:szCs w:val="24"/>
        </w:rPr>
        <w:t xml:space="preserve">9 February </w:t>
      </w:r>
      <w:r w:rsidR="004B363B" w:rsidRPr="00D834D2">
        <w:rPr>
          <w:szCs w:val="24"/>
        </w:rPr>
        <w:t>201</w:t>
      </w:r>
      <w:r w:rsidR="004B363B">
        <w:rPr>
          <w:szCs w:val="24"/>
        </w:rPr>
        <w:t>7</w:t>
      </w:r>
      <w:r w:rsidR="00CB48D7">
        <w:t xml:space="preserve">. NOTE – </w:t>
      </w:r>
      <w:r w:rsidR="000838CC">
        <w:t>T</w:t>
      </w:r>
      <w:r w:rsidR="00CB48D7">
        <w:t xml:space="preserve">he revision marks show the changes from the </w:t>
      </w:r>
      <w:r w:rsidR="005028A9">
        <w:t xml:space="preserve">previous </w:t>
      </w:r>
      <w:r w:rsidR="00CB48D7" w:rsidRPr="005028A9">
        <w:t>version of this roadmap</w:t>
      </w:r>
      <w:r w:rsidR="003C43D9" w:rsidRPr="005028A9">
        <w:t xml:space="preserve"> (</w:t>
      </w:r>
      <w:r w:rsidR="003C43D9" w:rsidRPr="005028A9">
        <w:rPr>
          <w:bCs/>
          <w:szCs w:val="24"/>
        </w:rPr>
        <w:t>JCA-SDN-D-001r</w:t>
      </w:r>
      <w:r w:rsidR="005028A9">
        <w:rPr>
          <w:bCs/>
          <w:szCs w:val="24"/>
        </w:rPr>
        <w:t>4</w:t>
      </w:r>
      <w:r w:rsidR="003C43D9" w:rsidRPr="005028A9">
        <w:rPr>
          <w:bCs/>
          <w:szCs w:val="24"/>
        </w:rPr>
        <w:t>)</w:t>
      </w:r>
      <w:r w:rsidRPr="005028A9">
        <w:rPr>
          <w:rFonts w:hint="eastAsia"/>
          <w:szCs w:val="24"/>
          <w:lang w:eastAsia="ko-KR"/>
        </w:rPr>
        <w:t>.</w:t>
      </w:r>
    </w:p>
    <w:p w:rsidR="0086519D" w:rsidRDefault="0086519D" w:rsidP="00337893">
      <w:pPr>
        <w:jc w:val="both"/>
        <w:rPr>
          <w:b/>
          <w:sz w:val="28"/>
          <w:szCs w:val="28"/>
          <w:lang w:eastAsia="ko-KR"/>
        </w:rPr>
      </w:pPr>
    </w:p>
    <w:p w:rsidR="0097150D" w:rsidRPr="00C301AF" w:rsidRDefault="00337893" w:rsidP="00337893">
      <w:pPr>
        <w:jc w:val="both"/>
        <w:rPr>
          <w:b/>
          <w:i/>
          <w:sz w:val="28"/>
          <w:szCs w:val="28"/>
          <w:lang w:eastAsia="ko-KR"/>
        </w:rPr>
      </w:pPr>
      <w:r w:rsidRPr="00C301AF">
        <w:rPr>
          <w:b/>
          <w:i/>
          <w:sz w:val="28"/>
          <w:szCs w:val="28"/>
          <w:lang w:eastAsia="ko-KR"/>
        </w:rPr>
        <w:t>E</w:t>
      </w:r>
      <w:r w:rsidR="00C301AF" w:rsidRPr="00C301AF">
        <w:rPr>
          <w:b/>
          <w:i/>
          <w:sz w:val="28"/>
          <w:szCs w:val="28"/>
          <w:lang w:eastAsia="ko-KR"/>
        </w:rPr>
        <w:t>ditor’s</w:t>
      </w:r>
      <w:r w:rsidRPr="00C301AF">
        <w:rPr>
          <w:b/>
          <w:i/>
          <w:sz w:val="28"/>
          <w:szCs w:val="28"/>
          <w:lang w:eastAsia="ko-KR"/>
        </w:rPr>
        <w:t xml:space="preserve"> </w:t>
      </w:r>
      <w:r w:rsidR="00C301AF" w:rsidRPr="00C301AF">
        <w:rPr>
          <w:b/>
          <w:i/>
          <w:sz w:val="28"/>
          <w:szCs w:val="28"/>
          <w:lang w:eastAsia="ko-KR"/>
        </w:rPr>
        <w:t>note</w:t>
      </w:r>
      <w:r w:rsidR="0097150D" w:rsidRPr="00C301AF">
        <w:rPr>
          <w:b/>
          <w:i/>
          <w:sz w:val="28"/>
          <w:szCs w:val="28"/>
          <w:lang w:eastAsia="ko-KR"/>
        </w:rPr>
        <w:t xml:space="preserve">: status and open points of this </w:t>
      </w:r>
      <w:r w:rsidR="005028A9" w:rsidRPr="00C301AF">
        <w:rPr>
          <w:b/>
          <w:i/>
          <w:sz w:val="28"/>
          <w:szCs w:val="28"/>
          <w:lang w:eastAsia="ko-KR"/>
        </w:rPr>
        <w:t xml:space="preserve">sixth </w:t>
      </w:r>
      <w:r w:rsidR="0097150D" w:rsidRPr="00C301AF">
        <w:rPr>
          <w:b/>
          <w:i/>
          <w:sz w:val="28"/>
          <w:szCs w:val="28"/>
          <w:lang w:eastAsia="ko-KR"/>
        </w:rPr>
        <w:t>version (</w:t>
      </w:r>
      <w:r w:rsidR="004916F1" w:rsidRPr="00C301AF">
        <w:rPr>
          <w:b/>
          <w:i/>
          <w:sz w:val="28"/>
          <w:szCs w:val="28"/>
          <w:lang w:eastAsia="ko-KR"/>
        </w:rPr>
        <w:t>201</w:t>
      </w:r>
      <w:r w:rsidR="004B363B" w:rsidRPr="00C301AF">
        <w:rPr>
          <w:b/>
          <w:i/>
          <w:sz w:val="28"/>
          <w:szCs w:val="28"/>
          <w:lang w:eastAsia="ko-KR"/>
        </w:rPr>
        <w:t>70209</w:t>
      </w:r>
      <w:r w:rsidR="0097150D" w:rsidRPr="00C301AF">
        <w:rPr>
          <w:b/>
          <w:i/>
          <w:sz w:val="28"/>
          <w:szCs w:val="28"/>
          <w:lang w:eastAsia="ko-KR"/>
        </w:rPr>
        <w:t xml:space="preserve">): </w:t>
      </w:r>
    </w:p>
    <w:p w:rsidR="00032ECA" w:rsidRPr="00C301AF" w:rsidRDefault="00032ECA" w:rsidP="005028A9">
      <w:pPr>
        <w:spacing w:before="0"/>
        <w:jc w:val="both"/>
        <w:rPr>
          <w:i/>
          <w:sz w:val="28"/>
          <w:szCs w:val="28"/>
          <w:lang w:eastAsia="ko-KR"/>
        </w:rPr>
      </w:pPr>
      <w:r w:rsidRPr="00C301AF">
        <w:rPr>
          <w:rFonts w:eastAsia="Times New Roman"/>
          <w:i/>
          <w:sz w:val="28"/>
          <w:szCs w:val="28"/>
          <w:lang w:val="en-US"/>
        </w:rPr>
        <w:t xml:space="preserve">It </w:t>
      </w:r>
      <w:r w:rsidR="00C301AF" w:rsidRPr="00C301AF">
        <w:rPr>
          <w:rFonts w:eastAsia="Times New Roman"/>
          <w:i/>
          <w:sz w:val="28"/>
          <w:szCs w:val="28"/>
          <w:lang w:val="en-US"/>
        </w:rPr>
        <w:t xml:space="preserve">has to </w:t>
      </w:r>
      <w:r w:rsidRPr="00C301AF">
        <w:rPr>
          <w:rFonts w:eastAsia="Times New Roman"/>
          <w:i/>
          <w:sz w:val="28"/>
          <w:szCs w:val="28"/>
          <w:lang w:val="en-US"/>
        </w:rPr>
        <w:t xml:space="preserve">be decided how to close the Editor’s note at the beginning of </w:t>
      </w:r>
      <w:r w:rsidR="004B363B" w:rsidRPr="00C301AF">
        <w:rPr>
          <w:rFonts w:eastAsia="Times New Roman"/>
          <w:i/>
          <w:sz w:val="28"/>
          <w:szCs w:val="28"/>
          <w:lang w:val="en-US"/>
        </w:rPr>
        <w:t xml:space="preserve">clause II </w:t>
      </w:r>
      <w:r w:rsidRPr="00C301AF">
        <w:rPr>
          <w:rFonts w:eastAsia="Times New Roman"/>
          <w:i/>
          <w:sz w:val="28"/>
          <w:szCs w:val="28"/>
          <w:lang w:val="en-US"/>
        </w:rPr>
        <w:t>(see the yellow highlight</w:t>
      </w:r>
      <w:r w:rsidR="004B363B" w:rsidRPr="00C301AF">
        <w:rPr>
          <w:rFonts w:eastAsia="Times New Roman"/>
          <w:i/>
          <w:sz w:val="28"/>
          <w:szCs w:val="28"/>
          <w:lang w:val="en-US"/>
        </w:rPr>
        <w:t>s</w:t>
      </w:r>
      <w:r w:rsidRPr="00C301AF">
        <w:rPr>
          <w:rFonts w:eastAsia="Times New Roman"/>
          <w:i/>
          <w:sz w:val="28"/>
          <w:szCs w:val="28"/>
          <w:lang w:val="en-US"/>
        </w:rPr>
        <w:t xml:space="preserve">).  </w:t>
      </w:r>
    </w:p>
    <w:p w:rsidR="00EE6781" w:rsidRDefault="00EE6781" w:rsidP="001F6528">
      <w:pPr>
        <w:rPr>
          <w:rFonts w:eastAsia="MS Mincho"/>
          <w:b/>
          <w:bCs/>
          <w:lang w:eastAsia="ja-JP"/>
        </w:rPr>
      </w:pPr>
    </w:p>
    <w:p w:rsidR="001F6528" w:rsidRPr="001F6528" w:rsidRDefault="001F6528" w:rsidP="001F6528">
      <w:pPr>
        <w:rPr>
          <w:rFonts w:eastAsia="MS Mincho"/>
          <w:b/>
          <w:bCs/>
          <w:lang w:eastAsia="ja-JP"/>
        </w:rPr>
      </w:pPr>
      <w:r w:rsidRPr="001F6528">
        <w:rPr>
          <w:rFonts w:eastAsia="MS Mincho"/>
          <w:b/>
          <w:bCs/>
          <w:lang w:eastAsia="ja-JP"/>
        </w:rPr>
        <w:t>Introduction</w:t>
      </w:r>
    </w:p>
    <w:p w:rsidR="001F6528" w:rsidRDefault="001F6528" w:rsidP="001F6528">
      <w:pPr>
        <w:rPr>
          <w:rFonts w:eastAsia="MS Mincho"/>
          <w:lang w:eastAsia="ja-JP"/>
        </w:rPr>
      </w:pPr>
      <w:r>
        <w:rPr>
          <w:rFonts w:eastAsia="MS Mincho" w:hint="eastAsia"/>
          <w:lang w:eastAsia="ja-JP"/>
        </w:rPr>
        <w:t xml:space="preserve">Since Software-Defined Networking (SDN) relates to various aspects of networking, many SDOs, </w:t>
      </w:r>
      <w:r>
        <w:rPr>
          <w:rFonts w:eastAsia="MS Mincho"/>
          <w:lang w:eastAsia="ja-JP"/>
        </w:rPr>
        <w:t>for</w:t>
      </w:r>
      <w:r>
        <w:rPr>
          <w:rFonts w:eastAsia="MS Mincho" w:hint="eastAsia"/>
          <w:lang w:eastAsia="ja-JP"/>
        </w:rPr>
        <w:t xml:space="preserve">ums, consortia, open-source activities are involved in its standardization today, and it becomes difficult to </w:t>
      </w:r>
      <w:r>
        <w:rPr>
          <w:rFonts w:eastAsia="MS Mincho"/>
          <w:lang w:eastAsia="ja-JP"/>
        </w:rPr>
        <w:t xml:space="preserve">have </w:t>
      </w:r>
      <w:r>
        <w:rPr>
          <w:rFonts w:eastAsia="MS Mincho" w:hint="eastAsia"/>
          <w:lang w:eastAsia="ja-JP"/>
        </w:rPr>
        <w:t xml:space="preserve">up-to-date </w:t>
      </w:r>
      <w:r>
        <w:rPr>
          <w:rFonts w:eastAsia="MS Mincho"/>
          <w:lang w:eastAsia="ja-JP"/>
        </w:rPr>
        <w:t xml:space="preserve">information on </w:t>
      </w:r>
      <w:r>
        <w:rPr>
          <w:rFonts w:eastAsia="MS Mincho" w:hint="eastAsia"/>
          <w:lang w:eastAsia="ja-JP"/>
        </w:rPr>
        <w:t>SDN standardization activit</w:t>
      </w:r>
      <w:r>
        <w:rPr>
          <w:rFonts w:eastAsia="MS Mincho"/>
          <w:lang w:eastAsia="ja-JP"/>
        </w:rPr>
        <w:t>ies</w:t>
      </w:r>
      <w:r>
        <w:rPr>
          <w:rFonts w:eastAsia="MS Mincho" w:hint="eastAsia"/>
          <w:lang w:eastAsia="ja-JP"/>
        </w:rPr>
        <w:t>.</w:t>
      </w:r>
    </w:p>
    <w:p w:rsidR="001F6528" w:rsidRDefault="001F6528" w:rsidP="001F6528">
      <w:pPr>
        <w:rPr>
          <w:rFonts w:eastAsia="MS Mincho"/>
          <w:lang w:eastAsia="ja-JP"/>
        </w:rPr>
      </w:pPr>
      <w:r>
        <w:rPr>
          <w:rFonts w:eastAsia="MS Mincho"/>
          <w:lang w:eastAsia="ja-JP"/>
        </w:rPr>
        <w:t xml:space="preserve">The </w:t>
      </w:r>
      <w:r>
        <w:rPr>
          <w:rFonts w:eastAsia="MS Mincho" w:hint="eastAsia"/>
          <w:lang w:eastAsia="ja-JP"/>
        </w:rPr>
        <w:t xml:space="preserve">ITU-T Joint Coordination Activity on SDN (JCA-SDN) therefore decided to </w:t>
      </w:r>
      <w:r>
        <w:rPr>
          <w:rFonts w:eastAsia="MS Mincho"/>
          <w:lang w:eastAsia="ja-JP"/>
        </w:rPr>
        <w:t>keep</w:t>
      </w:r>
      <w:r>
        <w:rPr>
          <w:rFonts w:eastAsia="MS Mincho" w:hint="eastAsia"/>
          <w:lang w:eastAsia="ja-JP"/>
        </w:rPr>
        <w:t xml:space="preserve"> </w:t>
      </w:r>
      <w:r>
        <w:rPr>
          <w:rFonts w:eastAsia="MS Mincho"/>
          <w:lang w:eastAsia="ja-JP"/>
        </w:rPr>
        <w:t xml:space="preserve">an up-to-date </w:t>
      </w:r>
      <w:r>
        <w:rPr>
          <w:rFonts w:eastAsia="MS Mincho" w:hint="eastAsia"/>
          <w:lang w:eastAsia="ja-JP"/>
        </w:rPr>
        <w:t xml:space="preserve">information about </w:t>
      </w:r>
      <w:r>
        <w:rPr>
          <w:rFonts w:eastAsia="MS Mincho"/>
          <w:lang w:eastAsia="ja-JP"/>
        </w:rPr>
        <w:t xml:space="preserve">the </w:t>
      </w:r>
      <w:r>
        <w:rPr>
          <w:rFonts w:eastAsia="MS Mincho" w:hint="eastAsia"/>
          <w:lang w:eastAsia="ja-JP"/>
        </w:rPr>
        <w:t xml:space="preserve">various </w:t>
      </w:r>
      <w:r>
        <w:rPr>
          <w:rFonts w:eastAsia="MS Mincho"/>
          <w:lang w:eastAsia="ja-JP"/>
        </w:rPr>
        <w:t xml:space="preserve">standardization </w:t>
      </w:r>
      <w:r>
        <w:rPr>
          <w:rFonts w:eastAsia="MS Mincho" w:hint="eastAsia"/>
          <w:lang w:eastAsia="ja-JP"/>
        </w:rPr>
        <w:t xml:space="preserve">activities </w:t>
      </w:r>
      <w:r>
        <w:rPr>
          <w:rFonts w:eastAsia="MS Mincho"/>
          <w:lang w:eastAsia="ja-JP"/>
        </w:rPr>
        <w:t xml:space="preserve">which are ongoing worldwide </w:t>
      </w:r>
      <w:r>
        <w:rPr>
          <w:rFonts w:eastAsia="MS Mincho" w:hint="eastAsia"/>
          <w:lang w:eastAsia="ja-JP"/>
        </w:rPr>
        <w:t xml:space="preserve">on SDN (including </w:t>
      </w:r>
      <w:r w:rsidRPr="0015537F">
        <w:rPr>
          <w:rFonts w:eastAsia="MS Mincho"/>
          <w:lang w:eastAsia="ja-JP"/>
        </w:rPr>
        <w:t xml:space="preserve">virtualization of network functions, </w:t>
      </w:r>
      <w:r>
        <w:rPr>
          <w:rFonts w:eastAsia="MS Mincho"/>
          <w:lang w:eastAsia="ja-JP"/>
        </w:rPr>
        <w:t xml:space="preserve">network virtualization, </w:t>
      </w:r>
      <w:r w:rsidRPr="0015537F">
        <w:rPr>
          <w:rFonts w:eastAsia="MS Mincho"/>
          <w:lang w:eastAsia="ja-JP"/>
        </w:rPr>
        <w:t>programmable networks and Network as a Service)</w:t>
      </w:r>
      <w:r>
        <w:rPr>
          <w:rFonts w:eastAsia="MS Mincho" w:hint="eastAsia"/>
          <w:lang w:eastAsia="ja-JP"/>
        </w:rPr>
        <w:t xml:space="preserve">, and publish </w:t>
      </w:r>
      <w:r>
        <w:rPr>
          <w:rFonts w:eastAsia="MS Mincho"/>
          <w:lang w:eastAsia="ja-JP"/>
        </w:rPr>
        <w:t xml:space="preserve">a </w:t>
      </w:r>
      <w:r>
        <w:rPr>
          <w:rFonts w:eastAsia="MS Mincho" w:hint="eastAsia"/>
          <w:lang w:eastAsia="ja-JP"/>
        </w:rPr>
        <w:t>brief summary of</w:t>
      </w:r>
      <w:r>
        <w:rPr>
          <w:rFonts w:eastAsia="MS Mincho"/>
          <w:lang w:eastAsia="ja-JP"/>
        </w:rPr>
        <w:t xml:space="preserve"> them </w:t>
      </w:r>
      <w:r>
        <w:rPr>
          <w:rFonts w:eastAsia="MS Mincho" w:hint="eastAsia"/>
          <w:lang w:eastAsia="ja-JP"/>
        </w:rPr>
        <w:t>as roadmap.</w:t>
      </w:r>
    </w:p>
    <w:p w:rsidR="001F6528" w:rsidRDefault="001F6528" w:rsidP="001F6528">
      <w:pPr>
        <w:rPr>
          <w:rFonts w:eastAsia="MS Mincho"/>
          <w:lang w:eastAsia="ja-JP"/>
        </w:rPr>
      </w:pPr>
      <w:r>
        <w:rPr>
          <w:rFonts w:eastAsia="MS Mincho" w:hint="eastAsia"/>
          <w:lang w:eastAsia="ja-JP"/>
        </w:rPr>
        <w:t>Th</w:t>
      </w:r>
      <w:r>
        <w:rPr>
          <w:rFonts w:eastAsia="MS Mincho"/>
          <w:lang w:eastAsia="ja-JP"/>
        </w:rPr>
        <w:t>e following</w:t>
      </w:r>
      <w:r>
        <w:rPr>
          <w:rFonts w:eastAsia="MS Mincho" w:hint="eastAsia"/>
          <w:lang w:eastAsia="ja-JP"/>
        </w:rPr>
        <w:t xml:space="preserve"> roadmap is composed of two parts</w:t>
      </w:r>
      <w:r>
        <w:rPr>
          <w:rFonts w:eastAsia="MS Mincho"/>
          <w:lang w:eastAsia="ja-JP"/>
        </w:rPr>
        <w:t>:</w:t>
      </w:r>
    </w:p>
    <w:p w:rsidR="001F6528" w:rsidRDefault="001F6528" w:rsidP="001F6528">
      <w:pPr>
        <w:numPr>
          <w:ilvl w:val="0"/>
          <w:numId w:val="80"/>
        </w:numPr>
        <w:tabs>
          <w:tab w:val="clear" w:pos="794"/>
          <w:tab w:val="clear" w:pos="1191"/>
          <w:tab w:val="clear" w:pos="1588"/>
          <w:tab w:val="clear" w:pos="1985"/>
        </w:tabs>
        <w:ind w:left="567" w:hanging="567"/>
        <w:rPr>
          <w:rFonts w:eastAsia="MS Mincho"/>
          <w:b/>
          <w:bCs/>
          <w:i/>
          <w:iCs/>
          <w:lang w:eastAsia="ja-JP"/>
        </w:rPr>
      </w:pPr>
      <w:r w:rsidRPr="006B16F1">
        <w:rPr>
          <w:rFonts w:eastAsia="MS Mincho" w:hint="eastAsia"/>
          <w:b/>
          <w:bCs/>
          <w:i/>
          <w:iCs/>
          <w:lang w:eastAsia="ja-JP"/>
        </w:rPr>
        <w:t xml:space="preserve">Part I </w:t>
      </w:r>
      <w:r>
        <w:rPr>
          <w:rFonts w:eastAsia="MS Mincho"/>
          <w:b/>
          <w:bCs/>
          <w:i/>
          <w:iCs/>
          <w:lang w:eastAsia="ja-JP"/>
        </w:rPr>
        <w:t xml:space="preserve">– </w:t>
      </w:r>
      <w:r w:rsidRPr="006B16F1">
        <w:rPr>
          <w:rFonts w:eastAsia="MS Mincho" w:hint="eastAsia"/>
          <w:b/>
          <w:bCs/>
          <w:i/>
          <w:iCs/>
          <w:lang w:eastAsia="ja-JP"/>
        </w:rPr>
        <w:t>High-level description of each SDO</w:t>
      </w:r>
      <w:r w:rsidRPr="006B16F1">
        <w:rPr>
          <w:rFonts w:eastAsia="MS Mincho"/>
          <w:b/>
          <w:bCs/>
          <w:i/>
          <w:iCs/>
          <w:lang w:eastAsia="ja-JP"/>
        </w:rPr>
        <w:t>’</w:t>
      </w:r>
      <w:r w:rsidRPr="006B16F1">
        <w:rPr>
          <w:rFonts w:eastAsia="MS Mincho" w:hint="eastAsia"/>
          <w:b/>
          <w:bCs/>
          <w:i/>
          <w:iCs/>
          <w:lang w:eastAsia="ja-JP"/>
        </w:rPr>
        <w:t>s activity</w:t>
      </w:r>
      <w:r>
        <w:rPr>
          <w:rFonts w:eastAsia="MS Mincho"/>
          <w:b/>
          <w:bCs/>
          <w:i/>
          <w:iCs/>
          <w:lang w:eastAsia="ja-JP"/>
        </w:rPr>
        <w:br/>
      </w:r>
      <w:r w:rsidRPr="006B16F1">
        <w:rPr>
          <w:rFonts w:eastAsia="MS Mincho"/>
          <w:lang w:eastAsia="ja-JP"/>
        </w:rPr>
        <w:t xml:space="preserve">Part I summarizes </w:t>
      </w:r>
      <w:r w:rsidRPr="006B16F1">
        <w:rPr>
          <w:rFonts w:eastAsia="MS Mincho" w:hint="eastAsia"/>
          <w:lang w:eastAsia="ja-JP"/>
        </w:rPr>
        <w:t>each SDO</w:t>
      </w:r>
      <w:r w:rsidRPr="006B16F1">
        <w:rPr>
          <w:rFonts w:eastAsia="MS Mincho"/>
          <w:lang w:eastAsia="ja-JP"/>
        </w:rPr>
        <w:t>’</w:t>
      </w:r>
      <w:r w:rsidRPr="006B16F1">
        <w:rPr>
          <w:rFonts w:eastAsia="MS Mincho" w:hint="eastAsia"/>
          <w:lang w:eastAsia="ja-JP"/>
        </w:rPr>
        <w:t xml:space="preserve">s activity about SDN </w:t>
      </w:r>
      <w:r w:rsidRPr="006B16F1">
        <w:rPr>
          <w:rFonts w:eastAsia="MS Mincho"/>
          <w:lang w:eastAsia="ja-JP"/>
        </w:rPr>
        <w:t xml:space="preserve">in order </w:t>
      </w:r>
      <w:r w:rsidRPr="006B16F1">
        <w:rPr>
          <w:rFonts w:eastAsia="MS Mincho" w:hint="eastAsia"/>
          <w:lang w:eastAsia="ja-JP"/>
        </w:rPr>
        <w:t xml:space="preserve">to provide </w:t>
      </w:r>
      <w:r w:rsidRPr="006B16F1">
        <w:rPr>
          <w:rFonts w:eastAsia="MS Mincho"/>
          <w:lang w:eastAsia="ja-JP"/>
        </w:rPr>
        <w:t xml:space="preserve">an </w:t>
      </w:r>
      <w:r w:rsidRPr="006B16F1">
        <w:rPr>
          <w:rFonts w:eastAsia="MS Mincho" w:hint="eastAsia"/>
          <w:lang w:eastAsia="ja-JP"/>
        </w:rPr>
        <w:t xml:space="preserve">overview. </w:t>
      </w:r>
    </w:p>
    <w:p w:rsidR="001F6528" w:rsidRPr="006B16F1" w:rsidRDefault="001F6528" w:rsidP="001F6528">
      <w:pPr>
        <w:numPr>
          <w:ilvl w:val="0"/>
          <w:numId w:val="80"/>
        </w:numPr>
        <w:tabs>
          <w:tab w:val="clear" w:pos="794"/>
          <w:tab w:val="clear" w:pos="1191"/>
          <w:tab w:val="clear" w:pos="1588"/>
          <w:tab w:val="clear" w:pos="1985"/>
        </w:tabs>
        <w:ind w:left="567" w:hanging="567"/>
        <w:rPr>
          <w:rFonts w:eastAsia="MS Mincho"/>
          <w:b/>
          <w:bCs/>
          <w:i/>
          <w:iCs/>
          <w:lang w:eastAsia="ja-JP"/>
        </w:rPr>
      </w:pPr>
      <w:r w:rsidRPr="006B16F1">
        <w:rPr>
          <w:rFonts w:eastAsia="MS Mincho" w:hint="eastAsia"/>
          <w:b/>
          <w:bCs/>
          <w:i/>
          <w:iCs/>
          <w:lang w:eastAsia="ja-JP"/>
        </w:rPr>
        <w:t>Part II</w:t>
      </w:r>
      <w:r w:rsidR="005264C3">
        <w:rPr>
          <w:rFonts w:eastAsia="MS Mincho"/>
          <w:b/>
          <w:bCs/>
          <w:i/>
          <w:iCs/>
          <w:lang w:eastAsia="ja-JP"/>
        </w:rPr>
        <w:t xml:space="preserve"> – </w:t>
      </w:r>
      <w:r w:rsidRPr="006B16F1">
        <w:rPr>
          <w:rFonts w:eastAsia="MS Mincho" w:hint="eastAsia"/>
          <w:b/>
          <w:bCs/>
          <w:i/>
          <w:iCs/>
          <w:lang w:eastAsia="ja-JP"/>
        </w:rPr>
        <w:t>Detailed description about each work item</w:t>
      </w:r>
      <w:r w:rsidRPr="006B16F1">
        <w:rPr>
          <w:rFonts w:eastAsia="MS Mincho"/>
          <w:lang w:eastAsia="ja-JP"/>
        </w:rPr>
        <w:t xml:space="preserve"> </w:t>
      </w:r>
      <w:r>
        <w:rPr>
          <w:rFonts w:eastAsia="MS Mincho"/>
          <w:b/>
          <w:bCs/>
          <w:i/>
          <w:iCs/>
          <w:lang w:eastAsia="ja-JP"/>
        </w:rPr>
        <w:br/>
      </w:r>
      <w:r w:rsidRPr="006B16F1">
        <w:rPr>
          <w:rFonts w:eastAsia="MS Mincho"/>
          <w:lang w:eastAsia="ja-JP"/>
        </w:rPr>
        <w:t xml:space="preserve">Part II </w:t>
      </w:r>
      <w:r w:rsidRPr="006B16F1">
        <w:rPr>
          <w:rFonts w:eastAsia="MS Mincho" w:hint="eastAsia"/>
          <w:lang w:eastAsia="ja-JP"/>
        </w:rPr>
        <w:t xml:space="preserve">describes </w:t>
      </w:r>
      <w:r w:rsidRPr="006B16F1">
        <w:rPr>
          <w:rFonts w:eastAsia="MS Mincho"/>
          <w:lang w:eastAsia="ja-JP"/>
        </w:rPr>
        <w:t xml:space="preserve">in table format the available </w:t>
      </w:r>
      <w:r w:rsidRPr="006B16F1">
        <w:rPr>
          <w:rFonts w:eastAsia="MS Mincho" w:hint="eastAsia"/>
          <w:lang w:eastAsia="ja-JP"/>
        </w:rPr>
        <w:t>work item</w:t>
      </w:r>
      <w:r w:rsidR="005264C3">
        <w:rPr>
          <w:rFonts w:eastAsia="MS Mincho"/>
          <w:lang w:eastAsia="ja-JP"/>
        </w:rPr>
        <w:t>s</w:t>
      </w:r>
      <w:r w:rsidRPr="006B16F1">
        <w:rPr>
          <w:rFonts w:eastAsia="MS Mincho" w:hint="eastAsia"/>
          <w:lang w:eastAsia="ja-JP"/>
        </w:rPr>
        <w:t xml:space="preserve"> </w:t>
      </w:r>
      <w:r w:rsidRPr="006B16F1">
        <w:rPr>
          <w:rFonts w:eastAsia="MS Mincho"/>
          <w:lang w:eastAsia="ja-JP"/>
        </w:rPr>
        <w:t>(including published and ongoing specifications) from</w:t>
      </w:r>
      <w:r w:rsidRPr="006B16F1">
        <w:rPr>
          <w:rFonts w:eastAsia="MS Mincho" w:hint="eastAsia"/>
          <w:lang w:eastAsia="ja-JP"/>
        </w:rPr>
        <w:t xml:space="preserve"> </w:t>
      </w:r>
      <w:r>
        <w:rPr>
          <w:rFonts w:eastAsia="MS Mincho"/>
          <w:lang w:eastAsia="ja-JP"/>
        </w:rPr>
        <w:t>each</w:t>
      </w:r>
      <w:r w:rsidRPr="006B16F1">
        <w:rPr>
          <w:rFonts w:eastAsia="MS Mincho" w:hint="eastAsia"/>
          <w:lang w:eastAsia="ja-JP"/>
        </w:rPr>
        <w:t xml:space="preserve"> SDO.</w:t>
      </w:r>
    </w:p>
    <w:p w:rsidR="001F6528" w:rsidRDefault="001F6528" w:rsidP="001F6528">
      <w:pPr>
        <w:rPr>
          <w:rFonts w:eastAsia="MS Mincho"/>
          <w:lang w:eastAsia="ja-JP"/>
        </w:rPr>
      </w:pPr>
      <w:r>
        <w:rPr>
          <w:rFonts w:eastAsia="MS Mincho" w:hint="eastAsia"/>
          <w:lang w:eastAsia="ja-JP"/>
        </w:rPr>
        <w:lastRenderedPageBreak/>
        <w:t xml:space="preserve">This document </w:t>
      </w:r>
      <w:r>
        <w:rPr>
          <w:rFonts w:eastAsia="MS Mincho"/>
          <w:lang w:eastAsia="ja-JP"/>
        </w:rPr>
        <w:t xml:space="preserve">will be kept </w:t>
      </w:r>
      <w:r>
        <w:rPr>
          <w:rFonts w:eastAsia="MS Mincho" w:hint="eastAsia"/>
          <w:lang w:eastAsia="ja-JP"/>
        </w:rPr>
        <w:t>update</w:t>
      </w:r>
      <w:r>
        <w:rPr>
          <w:rFonts w:eastAsia="MS Mincho"/>
          <w:lang w:eastAsia="ja-JP"/>
        </w:rPr>
        <w:t>d according to new or updated information received, and a new version will be published at least after each JCA-SDN meeting</w:t>
      </w:r>
      <w:r>
        <w:rPr>
          <w:rFonts w:eastAsia="MS Mincho" w:hint="eastAsia"/>
          <w:lang w:eastAsia="ja-JP"/>
        </w:rPr>
        <w:t>.</w:t>
      </w:r>
    </w:p>
    <w:p w:rsidR="00B0023F" w:rsidRDefault="00B0023F" w:rsidP="0015537F">
      <w:pPr>
        <w:rPr>
          <w:rFonts w:eastAsia="MS Mincho"/>
          <w:lang w:eastAsia="ja-JP"/>
        </w:rPr>
      </w:pPr>
    </w:p>
    <w:p w:rsidR="00AF61C5" w:rsidRPr="00500624" w:rsidRDefault="00D8729D" w:rsidP="00D8729D">
      <w:pPr>
        <w:pStyle w:val="term-definition"/>
        <w:numPr>
          <w:ilvl w:val="0"/>
          <w:numId w:val="69"/>
        </w:numPr>
      </w:pPr>
      <w:r w:rsidRPr="00D8729D">
        <w:rPr>
          <w:rFonts w:eastAsia="MS Mincho"/>
          <w:lang w:eastAsia="ja-JP"/>
        </w:rPr>
        <w:t>Part I. High-level description of each SDO’s activity</w:t>
      </w:r>
    </w:p>
    <w:p w:rsidR="00500624" w:rsidRPr="00AC7DCF" w:rsidRDefault="00500624" w:rsidP="00500624">
      <w:pPr>
        <w:rPr>
          <w:rFonts w:eastAsia="MS Mincho"/>
          <w:lang w:eastAsia="ja-JP"/>
        </w:rPr>
      </w:pPr>
      <w:r>
        <w:rPr>
          <w:rFonts w:hint="eastAsia"/>
        </w:rPr>
        <w:t>This part provides a high-level description of each SDO</w:t>
      </w:r>
      <w:r>
        <w:t>’</w:t>
      </w:r>
      <w:r w:rsidRPr="00AC7DCF">
        <w:rPr>
          <w:rFonts w:eastAsia="MS Mincho" w:hint="eastAsia"/>
          <w:lang w:eastAsia="ja-JP"/>
        </w:rPr>
        <w:t>s SDN-related activity, first ITU-T</w:t>
      </w:r>
      <w:r w:rsidR="006D564B">
        <w:rPr>
          <w:rFonts w:eastAsia="MS Mincho"/>
          <w:lang w:eastAsia="ja-JP"/>
        </w:rPr>
        <w:t xml:space="preserve"> activity</w:t>
      </w:r>
      <w:r w:rsidRPr="00AC7DCF">
        <w:rPr>
          <w:rFonts w:eastAsia="MS Mincho" w:hint="eastAsia"/>
          <w:lang w:eastAsia="ja-JP"/>
        </w:rPr>
        <w:t xml:space="preserve">, then other standardization activities and open source software activities </w:t>
      </w:r>
      <w:r w:rsidR="006D564B">
        <w:rPr>
          <w:rFonts w:eastAsia="MS Mincho"/>
          <w:lang w:eastAsia="ja-JP"/>
        </w:rPr>
        <w:t xml:space="preserve">based on the </w:t>
      </w:r>
      <w:r w:rsidR="00FD1159" w:rsidRPr="00AC7DCF">
        <w:rPr>
          <w:rFonts w:eastAsia="MS Mincho" w:hint="eastAsia"/>
          <w:lang w:eastAsia="ja-JP"/>
        </w:rPr>
        <w:t>information exchange with JCA-SDN.</w:t>
      </w:r>
    </w:p>
    <w:p w:rsidR="0015537F" w:rsidRDefault="0015537F" w:rsidP="0015537F">
      <w:pPr>
        <w:pStyle w:val="term-definition"/>
        <w:numPr>
          <w:ilvl w:val="1"/>
          <w:numId w:val="69"/>
        </w:numPr>
        <w:rPr>
          <w:rFonts w:eastAsia="MS Mincho"/>
          <w:lang w:eastAsia="ja-JP"/>
        </w:rPr>
      </w:pPr>
      <w:r>
        <w:rPr>
          <w:rFonts w:eastAsia="MS Mincho" w:hint="eastAsia"/>
          <w:lang w:eastAsia="ja-JP"/>
        </w:rPr>
        <w:t>ITU-T</w:t>
      </w:r>
    </w:p>
    <w:p w:rsidR="00ED4B02" w:rsidRDefault="00ED4B02" w:rsidP="00ED4B02">
      <w:pPr>
        <w:rPr>
          <w:rFonts w:eastAsia="MS Mincho"/>
          <w:lang w:eastAsia="ja-JP"/>
        </w:rPr>
      </w:pPr>
      <w:r>
        <w:rPr>
          <w:rFonts w:eastAsia="MS Mincho" w:hint="eastAsia"/>
          <w:lang w:eastAsia="ja-JP"/>
        </w:rPr>
        <w:t>ITU-T (</w:t>
      </w:r>
      <w:hyperlink r:id="rId8" w:history="1">
        <w:r w:rsidRPr="00014527">
          <w:rPr>
            <w:rStyle w:val="Hyperlink"/>
            <w:rFonts w:eastAsia="MS Mincho"/>
            <w:lang w:eastAsia="ja-JP"/>
          </w:rPr>
          <w:t>http://www.itu.int/ITU-T/</w:t>
        </w:r>
      </w:hyperlink>
      <w:r>
        <w:rPr>
          <w:rFonts w:eastAsia="MS Mincho" w:hint="eastAsia"/>
          <w:lang w:eastAsia="ja-JP"/>
        </w:rPr>
        <w:t>) is the standardization sector of International Telecommunica</w:t>
      </w:r>
      <w:r w:rsidR="00DB4985">
        <w:rPr>
          <w:rFonts w:eastAsia="MS Mincho" w:hint="eastAsia"/>
          <w:lang w:eastAsia="ja-JP"/>
        </w:rPr>
        <w:t xml:space="preserve">tion Union (ITU), an agency of </w:t>
      </w:r>
      <w:r w:rsidR="00DB4985" w:rsidRPr="00DB4985">
        <w:rPr>
          <w:rFonts w:eastAsia="MS Mincho"/>
          <w:lang w:eastAsia="ja-JP"/>
        </w:rPr>
        <w:t>the United Nations specialized for information and co</w:t>
      </w:r>
      <w:r w:rsidR="00DB4985">
        <w:rPr>
          <w:rFonts w:eastAsia="MS Mincho"/>
          <w:lang w:eastAsia="ja-JP"/>
        </w:rPr>
        <w:t xml:space="preserve">mmunication technologies </w:t>
      </w:r>
      <w:r w:rsidR="000C140A">
        <w:rPr>
          <w:rFonts w:eastAsia="MS Mincho"/>
          <w:lang w:eastAsia="ja-JP"/>
        </w:rPr>
        <w:t>(</w:t>
      </w:r>
      <w:r w:rsidR="00DB4985">
        <w:rPr>
          <w:rFonts w:eastAsia="MS Mincho"/>
          <w:lang w:eastAsia="ja-JP"/>
        </w:rPr>
        <w:t>ICTs</w:t>
      </w:r>
      <w:r w:rsidR="000C140A">
        <w:rPr>
          <w:rFonts w:eastAsia="MS Mincho"/>
          <w:lang w:eastAsia="ja-JP"/>
        </w:rPr>
        <w:t>)</w:t>
      </w:r>
      <w:r w:rsidR="00DB4985">
        <w:rPr>
          <w:rFonts w:eastAsia="MS Mincho" w:hint="eastAsia"/>
          <w:lang w:eastAsia="ja-JP"/>
        </w:rPr>
        <w:t xml:space="preserve">, and </w:t>
      </w:r>
      <w:r w:rsidR="00CB54AD" w:rsidRPr="00CB54AD">
        <w:rPr>
          <w:rFonts w:eastAsia="MS Mincho"/>
          <w:lang w:eastAsia="ja-JP"/>
        </w:rPr>
        <w:t>develop</w:t>
      </w:r>
      <w:r w:rsidR="00DB4985">
        <w:rPr>
          <w:rFonts w:eastAsia="MS Mincho" w:hint="eastAsia"/>
          <w:lang w:eastAsia="ja-JP"/>
        </w:rPr>
        <w:t>s</w:t>
      </w:r>
      <w:r w:rsidR="00CB54AD" w:rsidRPr="00CB54AD">
        <w:rPr>
          <w:rFonts w:eastAsia="MS Mincho"/>
          <w:lang w:eastAsia="ja-JP"/>
        </w:rPr>
        <w:t xml:space="preserve"> international standards known as ITU-T Recommendations which act as defining elements in the global infrastructure of ICTs. </w:t>
      </w:r>
    </w:p>
    <w:p w:rsidR="00DB4985" w:rsidRDefault="00DB4985" w:rsidP="00DB4985">
      <w:pPr>
        <w:pStyle w:val="term-definition"/>
        <w:numPr>
          <w:ilvl w:val="2"/>
          <w:numId w:val="69"/>
        </w:numPr>
        <w:rPr>
          <w:rFonts w:eastAsia="MS Mincho"/>
          <w:lang w:eastAsia="ja-JP"/>
        </w:rPr>
      </w:pPr>
      <w:r>
        <w:rPr>
          <w:rFonts w:eastAsia="MS Mincho" w:hint="eastAsia"/>
          <w:lang w:eastAsia="ja-JP"/>
        </w:rPr>
        <w:t>Study Group (SG) 13</w:t>
      </w:r>
      <w:r w:rsidR="007E4465">
        <w:rPr>
          <w:rFonts w:eastAsia="MS Mincho" w:hint="eastAsia"/>
          <w:lang w:eastAsia="ja-JP"/>
        </w:rPr>
        <w:t xml:space="preserve"> (</w:t>
      </w:r>
      <w:r w:rsidR="007E4465" w:rsidRPr="007E4465">
        <w:rPr>
          <w:rFonts w:eastAsia="MS Mincho"/>
          <w:lang w:eastAsia="ja-JP"/>
        </w:rPr>
        <w:t>Future networks including cloud computing, mobile and next-generation networks</w:t>
      </w:r>
      <w:r w:rsidR="007E4465">
        <w:rPr>
          <w:rFonts w:eastAsia="MS Mincho" w:hint="eastAsia"/>
          <w:lang w:eastAsia="ja-JP"/>
        </w:rPr>
        <w:t>)</w:t>
      </w:r>
    </w:p>
    <w:p w:rsidR="004A27DF" w:rsidRDefault="007E4465" w:rsidP="004A27DF">
      <w:pPr>
        <w:rPr>
          <w:rFonts w:eastAsia="MS Mincho"/>
          <w:lang w:eastAsia="ja-JP"/>
        </w:rPr>
      </w:pPr>
      <w:r>
        <w:rPr>
          <w:rFonts w:eastAsia="MS Mincho" w:hint="eastAsia"/>
          <w:lang w:eastAsia="ja-JP"/>
        </w:rPr>
        <w:t xml:space="preserve">SG13 is a group for network requirements and architecture, and standardizes them for various networks and networking technologies. SG13 is </w:t>
      </w:r>
      <w:r w:rsidR="00B0023F">
        <w:rPr>
          <w:rFonts w:eastAsia="MS Mincho" w:hint="eastAsia"/>
          <w:lang w:eastAsia="ja-JP"/>
        </w:rPr>
        <w:t xml:space="preserve">the lead study group of SDN in ITU-T, and develops the </w:t>
      </w:r>
      <w:r w:rsidR="00DF46FB">
        <w:rPr>
          <w:rFonts w:eastAsia="MS Mincho"/>
          <w:lang w:eastAsia="ja-JP"/>
        </w:rPr>
        <w:t xml:space="preserve">SDN </w:t>
      </w:r>
      <w:r w:rsidR="00B0023F">
        <w:rPr>
          <w:rFonts w:eastAsia="MS Mincho" w:hint="eastAsia"/>
          <w:lang w:eastAsia="ja-JP"/>
        </w:rPr>
        <w:t>framework</w:t>
      </w:r>
      <w:r w:rsidR="00DF46FB">
        <w:rPr>
          <w:rFonts w:eastAsia="MS Mincho"/>
          <w:lang w:eastAsia="ja-JP"/>
        </w:rPr>
        <w:t>,</w:t>
      </w:r>
      <w:r w:rsidR="00B0023F">
        <w:rPr>
          <w:rFonts w:eastAsia="MS Mincho" w:hint="eastAsia"/>
          <w:lang w:eastAsia="ja-JP"/>
        </w:rPr>
        <w:t xml:space="preserve"> including </w:t>
      </w:r>
      <w:r w:rsidR="00DF46FB">
        <w:rPr>
          <w:rFonts w:eastAsia="MS Mincho"/>
          <w:lang w:eastAsia="ja-JP"/>
        </w:rPr>
        <w:t xml:space="preserve">SDN </w:t>
      </w:r>
      <w:r w:rsidR="00B0023F">
        <w:rPr>
          <w:rFonts w:eastAsia="MS Mincho" w:hint="eastAsia"/>
          <w:lang w:eastAsia="ja-JP"/>
        </w:rPr>
        <w:t>terminology</w:t>
      </w:r>
      <w:r w:rsidR="00DF46FB">
        <w:rPr>
          <w:rFonts w:eastAsia="MS Mincho"/>
          <w:lang w:eastAsia="ja-JP"/>
        </w:rPr>
        <w:t>,</w:t>
      </w:r>
      <w:r w:rsidR="00B0023F">
        <w:rPr>
          <w:rFonts w:eastAsia="MS Mincho" w:hint="eastAsia"/>
          <w:lang w:eastAsia="ja-JP"/>
        </w:rPr>
        <w:t xml:space="preserve"> </w:t>
      </w:r>
      <w:r w:rsidR="00DF46FB">
        <w:rPr>
          <w:rFonts w:eastAsia="MS Mincho"/>
          <w:lang w:eastAsia="ja-JP"/>
        </w:rPr>
        <w:t xml:space="preserve">as </w:t>
      </w:r>
      <w:r w:rsidR="00B0023F">
        <w:rPr>
          <w:rFonts w:eastAsia="MS Mincho" w:hint="eastAsia"/>
          <w:lang w:eastAsia="ja-JP"/>
        </w:rPr>
        <w:t>baseline of all ITU-T SDN standa</w:t>
      </w:r>
      <w:r w:rsidR="00A45ABE">
        <w:rPr>
          <w:rFonts w:eastAsia="MS Mincho" w:hint="eastAsia"/>
          <w:lang w:eastAsia="ja-JP"/>
        </w:rPr>
        <w:t xml:space="preserve">rdization </w:t>
      </w:r>
      <w:r w:rsidR="00DF46FB">
        <w:rPr>
          <w:rFonts w:eastAsia="MS Mincho"/>
          <w:lang w:eastAsia="ja-JP"/>
        </w:rPr>
        <w:t xml:space="preserve">activities. </w:t>
      </w:r>
      <w:r w:rsidR="00A45ABE">
        <w:rPr>
          <w:rFonts w:eastAsia="MS Mincho" w:hint="eastAsia"/>
          <w:lang w:eastAsia="ja-JP"/>
        </w:rPr>
        <w:t xml:space="preserve">Question 14 (Q.14), </w:t>
      </w:r>
      <w:r w:rsidR="00A45ABE" w:rsidRPr="00A45ABE">
        <w:rPr>
          <w:rFonts w:eastAsia="MS Mincho"/>
          <w:i/>
          <w:lang w:eastAsia="ja-JP"/>
        </w:rPr>
        <w:t>Software Defined-Networking and Service-aware networking of future networks</w:t>
      </w:r>
      <w:r w:rsidR="00DF46FB" w:rsidRPr="00DF46FB">
        <w:rPr>
          <w:rFonts w:eastAsia="MS Mincho"/>
          <w:lang w:eastAsia="ja-JP"/>
        </w:rPr>
        <w:t xml:space="preserve">, is responsible of such framework and </w:t>
      </w:r>
      <w:r w:rsidR="00A45ABE">
        <w:rPr>
          <w:rFonts w:eastAsia="MS Mincho" w:hint="eastAsia"/>
          <w:lang w:eastAsia="ja-JP"/>
        </w:rPr>
        <w:t>also discusses network virtualization</w:t>
      </w:r>
      <w:r w:rsidR="00BA392F">
        <w:rPr>
          <w:rFonts w:eastAsia="MS Mincho" w:hint="eastAsia"/>
          <w:lang w:eastAsia="ja-JP"/>
        </w:rPr>
        <w:t xml:space="preserve">, and has developed Recommendation ITU-T Y.3300, </w:t>
      </w:r>
      <w:r w:rsidR="00BA392F" w:rsidRPr="00BA392F">
        <w:rPr>
          <w:rFonts w:eastAsia="MS Mincho"/>
          <w:i/>
          <w:lang w:eastAsia="ja-JP"/>
        </w:rPr>
        <w:t>Framework of software-defined networking</w:t>
      </w:r>
      <w:r w:rsidR="00DF46FB">
        <w:rPr>
          <w:rFonts w:eastAsia="MS Mincho"/>
          <w:lang w:eastAsia="ja-JP"/>
        </w:rPr>
        <w:t xml:space="preserve">. </w:t>
      </w:r>
      <w:r w:rsidR="00A45ABE">
        <w:rPr>
          <w:rFonts w:eastAsia="MS Mincho" w:hint="eastAsia"/>
          <w:lang w:eastAsia="ja-JP"/>
        </w:rPr>
        <w:t xml:space="preserve">Question 2 (Q.2), </w:t>
      </w:r>
      <w:r w:rsidR="00A45ABE" w:rsidRPr="00A45ABE">
        <w:rPr>
          <w:rFonts w:eastAsia="MS Mincho"/>
          <w:i/>
          <w:lang w:eastAsia="ja-JP"/>
        </w:rPr>
        <w:t>Requirements for NGN evolution (NGN-e) and its capabilities including support of IoT and use of software-defined networking</w:t>
      </w:r>
      <w:r w:rsidR="00DF46FB">
        <w:rPr>
          <w:rFonts w:eastAsia="MS Mincho"/>
          <w:i/>
          <w:lang w:eastAsia="ja-JP"/>
        </w:rPr>
        <w:t>,</w:t>
      </w:r>
      <w:r w:rsidR="00A45ABE">
        <w:rPr>
          <w:rFonts w:eastAsia="MS Mincho" w:hint="eastAsia"/>
          <w:lang w:eastAsia="ja-JP"/>
        </w:rPr>
        <w:t xml:space="preserve"> </w:t>
      </w:r>
      <w:r w:rsidR="00C215D5">
        <w:rPr>
          <w:rFonts w:eastAsia="MS Mincho" w:hint="eastAsia"/>
          <w:lang w:eastAsia="ja-JP"/>
        </w:rPr>
        <w:t>studies</w:t>
      </w:r>
      <w:r w:rsidR="00A45ABE">
        <w:rPr>
          <w:rFonts w:eastAsia="MS Mincho" w:hint="eastAsia"/>
          <w:lang w:eastAsia="ja-JP"/>
        </w:rPr>
        <w:t xml:space="preserve"> </w:t>
      </w:r>
      <w:r w:rsidR="00B0023F">
        <w:rPr>
          <w:rFonts w:eastAsia="MS Mincho" w:hint="eastAsia"/>
          <w:lang w:eastAsia="ja-JP"/>
        </w:rPr>
        <w:t xml:space="preserve">SDN </w:t>
      </w:r>
      <w:r w:rsidR="00DF46FB">
        <w:rPr>
          <w:rFonts w:eastAsia="MS Mincho"/>
          <w:lang w:eastAsia="ja-JP"/>
        </w:rPr>
        <w:t xml:space="preserve">and virtualization aspects </w:t>
      </w:r>
      <w:r w:rsidR="00B0023F">
        <w:rPr>
          <w:rFonts w:eastAsia="MS Mincho" w:hint="eastAsia"/>
          <w:lang w:eastAsia="ja-JP"/>
        </w:rPr>
        <w:t>for next generation networks (NGN)</w:t>
      </w:r>
      <w:r w:rsidR="004A27DF">
        <w:rPr>
          <w:rFonts w:eastAsia="MS Mincho"/>
          <w:lang w:eastAsia="ja-JP"/>
        </w:rPr>
        <w:t xml:space="preserve"> from requirements and capabilities perspectve</w:t>
      </w:r>
      <w:r w:rsidR="00A45ABE">
        <w:rPr>
          <w:rFonts w:eastAsia="MS Mincho" w:hint="eastAsia"/>
          <w:lang w:eastAsia="ja-JP"/>
        </w:rPr>
        <w:t>.</w:t>
      </w:r>
      <w:r w:rsidR="004A27DF">
        <w:rPr>
          <w:rFonts w:eastAsia="MS Mincho"/>
          <w:lang w:eastAsia="ja-JP"/>
        </w:rPr>
        <w:t xml:space="preserve">  </w:t>
      </w:r>
      <w:r w:rsidR="004A27DF">
        <w:rPr>
          <w:rFonts w:eastAsia="MS Mincho" w:hint="eastAsia"/>
          <w:lang w:eastAsia="ja-JP"/>
        </w:rPr>
        <w:t xml:space="preserve">Question </w:t>
      </w:r>
      <w:r w:rsidR="004A27DF">
        <w:rPr>
          <w:rFonts w:eastAsia="MS Mincho"/>
          <w:lang w:eastAsia="ja-JP"/>
        </w:rPr>
        <w:t>3</w:t>
      </w:r>
      <w:r w:rsidR="004A27DF">
        <w:rPr>
          <w:rFonts w:eastAsia="MS Mincho" w:hint="eastAsia"/>
          <w:lang w:eastAsia="ja-JP"/>
        </w:rPr>
        <w:t xml:space="preserve"> (Q.</w:t>
      </w:r>
      <w:r w:rsidR="004A27DF">
        <w:rPr>
          <w:rFonts w:eastAsia="MS Mincho"/>
          <w:lang w:eastAsia="ja-JP"/>
        </w:rPr>
        <w:t>3</w:t>
      </w:r>
      <w:r w:rsidR="004A27DF">
        <w:rPr>
          <w:rFonts w:eastAsia="MS Mincho" w:hint="eastAsia"/>
          <w:lang w:eastAsia="ja-JP"/>
        </w:rPr>
        <w:t xml:space="preserve">), </w:t>
      </w:r>
      <w:r w:rsidR="00FD664D" w:rsidRPr="00FD664D">
        <w:rPr>
          <w:i/>
          <w:color w:val="000000"/>
          <w:szCs w:val="24"/>
        </w:rPr>
        <w:t xml:space="preserve">Functional architecture </w:t>
      </w:r>
      <w:r w:rsidR="004A27DF" w:rsidRPr="004A27DF">
        <w:rPr>
          <w:rFonts w:eastAsia="MS Mincho"/>
          <w:i/>
          <w:szCs w:val="24"/>
          <w:lang w:eastAsia="ja-JP"/>
        </w:rPr>
        <w:t>for</w:t>
      </w:r>
      <w:r w:rsidR="004A27DF" w:rsidRPr="00A45ABE">
        <w:rPr>
          <w:rFonts w:eastAsia="MS Mincho"/>
          <w:i/>
          <w:lang w:eastAsia="ja-JP"/>
        </w:rPr>
        <w:t xml:space="preserve"> NGN evolution (NGN-e) including support of IoT and use of software-defined networking</w:t>
      </w:r>
      <w:r w:rsidR="004A27DF">
        <w:rPr>
          <w:rFonts w:eastAsia="MS Mincho"/>
          <w:i/>
          <w:lang w:eastAsia="ja-JP"/>
        </w:rPr>
        <w:t>,</w:t>
      </w:r>
      <w:r w:rsidR="004A27DF">
        <w:rPr>
          <w:rFonts w:eastAsia="MS Mincho" w:hint="eastAsia"/>
          <w:lang w:eastAsia="ja-JP"/>
        </w:rPr>
        <w:t xml:space="preserve"> studies SDN </w:t>
      </w:r>
      <w:r w:rsidR="004A27DF">
        <w:rPr>
          <w:rFonts w:eastAsia="MS Mincho"/>
          <w:lang w:eastAsia="ja-JP"/>
        </w:rPr>
        <w:t xml:space="preserve">and virtualization aspects </w:t>
      </w:r>
      <w:r w:rsidR="004A27DF">
        <w:rPr>
          <w:rFonts w:eastAsia="MS Mincho" w:hint="eastAsia"/>
          <w:lang w:eastAsia="ja-JP"/>
        </w:rPr>
        <w:t>for next generation networks (NGN)</w:t>
      </w:r>
      <w:r w:rsidR="004A27DF">
        <w:rPr>
          <w:rFonts w:eastAsia="MS Mincho"/>
          <w:lang w:eastAsia="ja-JP"/>
        </w:rPr>
        <w:t xml:space="preserve"> from architecture perspective. </w:t>
      </w:r>
    </w:p>
    <w:p w:rsidR="007E4465" w:rsidRDefault="007E4465" w:rsidP="00A45ABE">
      <w:pPr>
        <w:rPr>
          <w:rFonts w:eastAsia="MS Mincho"/>
          <w:lang w:eastAsia="ja-JP"/>
        </w:rPr>
      </w:pPr>
    </w:p>
    <w:p w:rsidR="00DB4985" w:rsidRPr="00A45ABE" w:rsidRDefault="00DB4985" w:rsidP="00DB4985">
      <w:pPr>
        <w:pStyle w:val="term-definition"/>
        <w:numPr>
          <w:ilvl w:val="2"/>
          <w:numId w:val="69"/>
        </w:numPr>
        <w:rPr>
          <w:rFonts w:eastAsia="MS Mincho"/>
          <w:lang w:eastAsia="ja-JP"/>
        </w:rPr>
      </w:pPr>
      <w:r>
        <w:rPr>
          <w:rFonts w:eastAsia="MS Mincho" w:hint="eastAsia"/>
          <w:lang w:eastAsia="ja-JP"/>
        </w:rPr>
        <w:t>Study Group (SG) 11</w:t>
      </w:r>
      <w:r w:rsidR="00A45ABE">
        <w:rPr>
          <w:rFonts w:eastAsia="MS Mincho" w:hint="eastAsia"/>
          <w:lang w:eastAsia="ja-JP"/>
        </w:rPr>
        <w:t xml:space="preserve"> (</w:t>
      </w:r>
      <w:r w:rsidR="00A45ABE" w:rsidRPr="00A45ABE">
        <w:rPr>
          <w:rFonts w:eastAsia="MS Mincho"/>
          <w:lang w:eastAsia="ja-JP"/>
        </w:rPr>
        <w:t>Signalling requirements, protocols and test specifications</w:t>
      </w:r>
      <w:r w:rsidR="00A45ABE">
        <w:rPr>
          <w:rFonts w:eastAsia="MS Mincho" w:hint="eastAsia"/>
          <w:lang w:eastAsia="ja-JP"/>
        </w:rPr>
        <w:t>)</w:t>
      </w:r>
    </w:p>
    <w:p w:rsidR="007E4465" w:rsidRPr="00DB4985" w:rsidRDefault="00A45ABE" w:rsidP="00DE010E">
      <w:pPr>
        <w:rPr>
          <w:rFonts w:eastAsia="MS Mincho"/>
          <w:lang w:eastAsia="ja-JP"/>
        </w:rPr>
      </w:pPr>
      <w:r>
        <w:rPr>
          <w:rFonts w:eastAsia="MS Mincho" w:hint="eastAsia"/>
          <w:lang w:eastAsia="ja-JP"/>
        </w:rPr>
        <w:t xml:space="preserve">SG11 is a group for </w:t>
      </w:r>
      <w:r>
        <w:rPr>
          <w:rFonts w:eastAsia="MS Mincho"/>
          <w:lang w:eastAsia="ja-JP"/>
        </w:rPr>
        <w:t>signalling</w:t>
      </w:r>
      <w:r w:rsidR="00DF46FB">
        <w:rPr>
          <w:rFonts w:eastAsia="MS Mincho"/>
          <w:lang w:eastAsia="ja-JP"/>
        </w:rPr>
        <w:t xml:space="preserve"> and testing</w:t>
      </w:r>
      <w:r>
        <w:rPr>
          <w:rFonts w:eastAsia="MS Mincho" w:hint="eastAsia"/>
          <w:lang w:eastAsia="ja-JP"/>
        </w:rPr>
        <w:t xml:space="preserve">, and standardizes </w:t>
      </w:r>
      <w:r w:rsidR="00C215D5">
        <w:rPr>
          <w:rFonts w:eastAsia="MS Mincho" w:hint="eastAsia"/>
          <w:lang w:eastAsia="ja-JP"/>
        </w:rPr>
        <w:t xml:space="preserve">protocols </w:t>
      </w:r>
      <w:r w:rsidR="00DF46FB">
        <w:rPr>
          <w:rFonts w:eastAsia="MS Mincho"/>
          <w:lang w:eastAsia="ja-JP"/>
        </w:rPr>
        <w:t xml:space="preserve">and </w:t>
      </w:r>
      <w:r w:rsidR="00C215D5">
        <w:rPr>
          <w:rFonts w:eastAsia="MS Mincho" w:hint="eastAsia"/>
          <w:lang w:eastAsia="ja-JP"/>
        </w:rPr>
        <w:t>its requirements</w:t>
      </w:r>
      <w:r w:rsidR="00C3679B">
        <w:rPr>
          <w:rFonts w:eastAsia="MS Mincho"/>
          <w:lang w:eastAsia="ja-JP"/>
        </w:rPr>
        <w:t>,</w:t>
      </w:r>
      <w:r w:rsidR="00C215D5">
        <w:rPr>
          <w:rFonts w:eastAsia="MS Mincho" w:hint="eastAsia"/>
          <w:lang w:eastAsia="ja-JP"/>
        </w:rPr>
        <w:t xml:space="preserve"> a</w:t>
      </w:r>
      <w:r w:rsidR="00DF46FB">
        <w:rPr>
          <w:rFonts w:eastAsia="MS Mincho"/>
          <w:lang w:eastAsia="ja-JP"/>
        </w:rPr>
        <w:t xml:space="preserve">s well as </w:t>
      </w:r>
      <w:r w:rsidR="00C215D5">
        <w:rPr>
          <w:rFonts w:eastAsia="MS Mincho" w:hint="eastAsia"/>
          <w:lang w:eastAsia="ja-JP"/>
        </w:rPr>
        <w:t>test specifications</w:t>
      </w:r>
      <w:r w:rsidR="00C3679B">
        <w:rPr>
          <w:rFonts w:eastAsia="MS Mincho"/>
          <w:lang w:eastAsia="ja-JP"/>
        </w:rPr>
        <w:t>,</w:t>
      </w:r>
      <w:r w:rsidR="00C215D5">
        <w:rPr>
          <w:rFonts w:eastAsia="MS Mincho" w:hint="eastAsia"/>
          <w:lang w:eastAsia="ja-JP"/>
        </w:rPr>
        <w:t xml:space="preserve"> for various networks and networking technologies. Aligning </w:t>
      </w:r>
      <w:r w:rsidR="00DF46FB">
        <w:rPr>
          <w:rFonts w:eastAsia="MS Mincho"/>
          <w:lang w:eastAsia="ja-JP"/>
        </w:rPr>
        <w:t xml:space="preserve">its </w:t>
      </w:r>
      <w:r w:rsidR="00C215D5">
        <w:rPr>
          <w:rFonts w:eastAsia="MS Mincho" w:hint="eastAsia"/>
          <w:lang w:eastAsia="ja-JP"/>
        </w:rPr>
        <w:t xml:space="preserve">work </w:t>
      </w:r>
      <w:r w:rsidR="00DF46FB">
        <w:rPr>
          <w:rFonts w:eastAsia="MS Mincho"/>
          <w:lang w:eastAsia="ja-JP"/>
        </w:rPr>
        <w:t>with</w:t>
      </w:r>
      <w:r w:rsidR="00C215D5">
        <w:rPr>
          <w:rFonts w:eastAsia="MS Mincho" w:hint="eastAsia"/>
          <w:lang w:eastAsia="ja-JP"/>
        </w:rPr>
        <w:t xml:space="preserve"> SG13, Question 4 (Q.4), </w:t>
      </w:r>
      <w:r w:rsidR="00C215D5" w:rsidRPr="00C215D5">
        <w:rPr>
          <w:rFonts w:eastAsia="MS Mincho"/>
          <w:i/>
          <w:lang w:eastAsia="ja-JP"/>
        </w:rPr>
        <w:t>Signalling requirements and protocols for Bearer and Resource control in emerging telecommunication environments</w:t>
      </w:r>
      <w:r w:rsidR="00DF46FB">
        <w:rPr>
          <w:rFonts w:eastAsia="MS Mincho"/>
          <w:i/>
          <w:lang w:eastAsia="ja-JP"/>
        </w:rPr>
        <w:t>,</w:t>
      </w:r>
      <w:r w:rsidR="00C215D5">
        <w:rPr>
          <w:rFonts w:eastAsia="MS Mincho" w:hint="eastAsia"/>
          <w:lang w:eastAsia="ja-JP"/>
        </w:rPr>
        <w:t xml:space="preserve"> is developing a </w:t>
      </w:r>
      <w:r w:rsidR="00C215D5">
        <w:rPr>
          <w:rFonts w:eastAsia="MS Mincho"/>
          <w:lang w:eastAsia="ja-JP"/>
        </w:rPr>
        <w:t>supplement</w:t>
      </w:r>
      <w:r w:rsidR="00C215D5">
        <w:rPr>
          <w:rFonts w:eastAsia="MS Mincho" w:hint="eastAsia"/>
          <w:lang w:eastAsia="ja-JP"/>
        </w:rPr>
        <w:t xml:space="preserve"> (non-normative document) that describes the framework of SDN </w:t>
      </w:r>
      <w:r w:rsidR="00C215D5">
        <w:rPr>
          <w:rFonts w:eastAsia="MS Mincho"/>
          <w:lang w:eastAsia="ja-JP"/>
        </w:rPr>
        <w:t>signalling</w:t>
      </w:r>
      <w:r w:rsidR="00C215D5">
        <w:rPr>
          <w:rFonts w:eastAsia="MS Mincho" w:hint="eastAsia"/>
          <w:lang w:eastAsia="ja-JP"/>
        </w:rPr>
        <w:t xml:space="preserve">. Question 6 (Q.6), </w:t>
      </w:r>
      <w:r w:rsidR="00C215D5" w:rsidRPr="00C215D5">
        <w:rPr>
          <w:rFonts w:eastAsia="MS Mincho"/>
          <w:i/>
          <w:lang w:eastAsia="ja-JP"/>
        </w:rPr>
        <w:t>Protocol procedures relating to specific services over IPv6</w:t>
      </w:r>
      <w:r w:rsidR="00DF46FB">
        <w:rPr>
          <w:rFonts w:eastAsia="MS Mincho"/>
          <w:i/>
          <w:lang w:eastAsia="ja-JP"/>
        </w:rPr>
        <w:t>,</w:t>
      </w:r>
      <w:r w:rsidR="00C215D5">
        <w:rPr>
          <w:rFonts w:eastAsia="MS Mincho" w:hint="eastAsia"/>
          <w:i/>
          <w:lang w:eastAsia="ja-JP"/>
        </w:rPr>
        <w:t xml:space="preserve"> </w:t>
      </w:r>
      <w:r w:rsidR="00C215D5">
        <w:rPr>
          <w:rFonts w:eastAsia="MS Mincho" w:hint="eastAsia"/>
          <w:lang w:eastAsia="ja-JP"/>
        </w:rPr>
        <w:t xml:space="preserve">is </w:t>
      </w:r>
      <w:r w:rsidR="00DE010E">
        <w:rPr>
          <w:rFonts w:eastAsia="MS Mincho" w:hint="eastAsia"/>
          <w:lang w:eastAsia="ja-JP"/>
        </w:rPr>
        <w:t>studying how to apply SDN technologies for IPv6.</w:t>
      </w:r>
    </w:p>
    <w:p w:rsidR="00957315" w:rsidRDefault="00DB4985" w:rsidP="00957315">
      <w:pPr>
        <w:pStyle w:val="term-definition"/>
        <w:numPr>
          <w:ilvl w:val="2"/>
          <w:numId w:val="69"/>
        </w:numPr>
        <w:ind w:left="0" w:firstLine="0"/>
        <w:rPr>
          <w:rFonts w:eastAsia="MS Mincho"/>
          <w:b w:val="0"/>
          <w:szCs w:val="24"/>
          <w:lang w:eastAsia="ja-JP"/>
        </w:rPr>
      </w:pPr>
      <w:r w:rsidRPr="003A213C">
        <w:rPr>
          <w:rFonts w:eastAsia="MS Mincho" w:hint="eastAsia"/>
          <w:lang w:eastAsia="ja-JP"/>
        </w:rPr>
        <w:lastRenderedPageBreak/>
        <w:t>Study Group (SG) 15</w:t>
      </w:r>
      <w:r w:rsidR="00D95A7E" w:rsidRPr="003A213C">
        <w:rPr>
          <w:rFonts w:eastAsia="MS Mincho"/>
          <w:lang w:eastAsia="ja-JP"/>
        </w:rPr>
        <w:t xml:space="preserve"> (Transport, Access and Home)</w:t>
      </w:r>
    </w:p>
    <w:p w:rsidR="007E4465" w:rsidRPr="00957315" w:rsidRDefault="003F0779" w:rsidP="00957315">
      <w:pPr>
        <w:pStyle w:val="term-definition"/>
        <w:numPr>
          <w:ilvl w:val="0"/>
          <w:numId w:val="0"/>
        </w:numPr>
        <w:rPr>
          <w:rFonts w:eastAsia="MS Mincho"/>
          <w:b w:val="0"/>
          <w:szCs w:val="24"/>
          <w:lang w:eastAsia="ja-JP"/>
        </w:rPr>
      </w:pPr>
      <w:r w:rsidRPr="00957315">
        <w:rPr>
          <w:rFonts w:eastAsia="MS Mincho"/>
          <w:b w:val="0"/>
          <w:lang w:eastAsia="ja-JP"/>
        </w:rPr>
        <w:t>S</w:t>
      </w:r>
      <w:r w:rsidR="00D95A7E" w:rsidRPr="00957315">
        <w:rPr>
          <w:rFonts w:eastAsia="MS Mincho"/>
          <w:b w:val="0"/>
          <w:lang w:eastAsia="ja-JP"/>
        </w:rPr>
        <w:t>G15</w:t>
      </w:r>
      <w:r w:rsidRPr="00957315">
        <w:rPr>
          <w:rFonts w:eastAsia="MS Mincho"/>
          <w:b w:val="0"/>
          <w:lang w:eastAsia="ja-JP"/>
        </w:rPr>
        <w:t xml:space="preserve"> is responsible for the development of standards on optical transport network, access network, home network, and power utility network infrastructures, systems, equipment, optical fibres and cables, and their related installation, maintenance, management, test, instrumentation and measurement techniques, and control plane technologies to enable the evolution toward intelligent transport networks.  As allocated from TSAG, SG15 is studying “Transport aspects of SDN” and has commenced a new </w:t>
      </w:r>
      <w:r w:rsidR="00320BE1" w:rsidRPr="00957315">
        <w:rPr>
          <w:rFonts w:eastAsia="MS Mincho" w:hint="eastAsia"/>
          <w:b w:val="0"/>
          <w:lang w:eastAsia="ja-JP"/>
        </w:rPr>
        <w:t xml:space="preserve">draft </w:t>
      </w:r>
      <w:r w:rsidRPr="00957315">
        <w:rPr>
          <w:rFonts w:eastAsia="MS Mincho"/>
          <w:b w:val="0"/>
          <w:lang w:eastAsia="ja-JP"/>
        </w:rPr>
        <w:t>Recommendation “Architecture for SDN control of Transport Networks”, aligned with the ONF’s “SDN architecture”, Issue 1</w:t>
      </w:r>
      <w:r w:rsidR="0017489B" w:rsidRPr="00957315">
        <w:rPr>
          <w:rFonts w:eastAsia="MS Mincho"/>
          <w:b w:val="0"/>
          <w:lang w:eastAsia="ja-JP"/>
        </w:rPr>
        <w:t xml:space="preserve">, and a new draft Recommendation </w:t>
      </w:r>
      <w:r w:rsidR="0017489B" w:rsidRPr="00957315">
        <w:rPr>
          <w:rFonts w:eastAsia="MS Mincho"/>
          <w:b w:val="0"/>
          <w:szCs w:val="24"/>
          <w:lang w:eastAsia="ja-JP"/>
        </w:rPr>
        <w:t>“</w:t>
      </w:r>
      <w:r w:rsidR="0017489B" w:rsidRPr="00957315">
        <w:rPr>
          <w:b w:val="0"/>
          <w:szCs w:val="24"/>
          <w:shd w:val="clear" w:color="auto" w:fill="FFFFFF"/>
        </w:rPr>
        <w:t xml:space="preserve">Common Control Aspects” on </w:t>
      </w:r>
      <w:r w:rsidR="0017489B" w:rsidRPr="00957315">
        <w:rPr>
          <w:b w:val="0"/>
          <w:szCs w:val="24"/>
        </w:rPr>
        <w:t>common aspects of the interaction between the ASON control plane, SDN controller plane, management plane and transport plane.</w:t>
      </w:r>
      <w:r w:rsidR="0017489B" w:rsidRPr="00957315">
        <w:rPr>
          <w:rFonts w:eastAsia="MS Mincho"/>
          <w:b w:val="0"/>
          <w:szCs w:val="24"/>
          <w:lang w:eastAsia="ja-JP"/>
        </w:rPr>
        <w:t xml:space="preserve"> </w:t>
      </w:r>
    </w:p>
    <w:p w:rsidR="00320BE1" w:rsidRPr="00320BE1" w:rsidRDefault="00320BE1" w:rsidP="003A213C">
      <w:pPr>
        <w:pStyle w:val="term-definition"/>
        <w:numPr>
          <w:ilvl w:val="2"/>
          <w:numId w:val="69"/>
        </w:numPr>
        <w:ind w:left="0" w:firstLine="0"/>
        <w:rPr>
          <w:rFonts w:eastAsia="MS Mincho"/>
          <w:lang w:eastAsia="ja-JP"/>
        </w:rPr>
      </w:pPr>
      <w:r w:rsidRPr="00320BE1">
        <w:rPr>
          <w:rFonts w:eastAsia="MS Mincho" w:hint="eastAsia"/>
          <w:lang w:eastAsia="ja-JP"/>
        </w:rPr>
        <w:t>Study Group (SG) 16 (Multimedia)</w:t>
      </w:r>
    </w:p>
    <w:p w:rsidR="00FA74B4" w:rsidRDefault="00320BE1" w:rsidP="003A213C">
      <w:pPr>
        <w:rPr>
          <w:rFonts w:eastAsia="MS Mincho"/>
          <w:lang w:eastAsia="ja-JP"/>
        </w:rPr>
      </w:pPr>
      <w:r>
        <w:rPr>
          <w:rFonts w:eastAsia="MS Mincho" w:hint="eastAsia"/>
          <w:lang w:eastAsia="ja-JP"/>
        </w:rPr>
        <w:t xml:space="preserve">SG16 is responsible for the development of </w:t>
      </w:r>
      <w:r>
        <w:rPr>
          <w:rFonts w:eastAsia="MS Mincho" w:hint="eastAsia"/>
          <w:lang w:val="en-US" w:eastAsia="ja-JP"/>
        </w:rPr>
        <w:t xml:space="preserve">standards </w:t>
      </w:r>
      <w:r w:rsidRPr="00320BE1">
        <w:rPr>
          <w:rFonts w:eastAsia="MS Mincho"/>
          <w:lang w:val="en-US" w:eastAsia="ja-JP"/>
        </w:rPr>
        <w:t>on multimedia coding, systems and applications, ubiquitous and Internet of Things (IoT) applications</w:t>
      </w:r>
      <w:r>
        <w:rPr>
          <w:rFonts w:eastAsia="MS Mincho" w:hint="eastAsia"/>
          <w:lang w:val="en-US" w:eastAsia="ja-JP"/>
        </w:rPr>
        <w:t>, t</w:t>
      </w:r>
      <w:r w:rsidRPr="00320BE1">
        <w:rPr>
          <w:rFonts w:eastAsia="MS Mincho"/>
          <w:lang w:val="en-US" w:eastAsia="ja-JP"/>
        </w:rPr>
        <w:t>elecommunication/ICT accessibility for persons with disabilities</w:t>
      </w:r>
      <w:r>
        <w:rPr>
          <w:rFonts w:eastAsia="MS Mincho" w:hint="eastAsia"/>
          <w:lang w:val="en-US" w:eastAsia="ja-JP"/>
        </w:rPr>
        <w:t xml:space="preserve">, </w:t>
      </w:r>
      <w:r w:rsidRPr="00320BE1">
        <w:rPr>
          <w:rFonts w:eastAsia="MS Mincho"/>
          <w:lang w:val="en-US" w:eastAsia="ja-JP"/>
        </w:rPr>
        <w:t>intelligent transport system (ITS) communications</w:t>
      </w:r>
      <w:r>
        <w:rPr>
          <w:rFonts w:eastAsia="MS Mincho" w:hint="eastAsia"/>
          <w:lang w:val="en-US" w:eastAsia="ja-JP"/>
        </w:rPr>
        <w:t xml:space="preserve">, </w:t>
      </w:r>
      <w:r w:rsidRPr="00320BE1">
        <w:rPr>
          <w:rFonts w:eastAsia="MS Mincho"/>
          <w:lang w:val="en-US" w:eastAsia="ja-JP"/>
        </w:rPr>
        <w:t>e-health</w:t>
      </w:r>
      <w:r>
        <w:rPr>
          <w:rFonts w:eastAsia="MS Mincho" w:hint="eastAsia"/>
          <w:lang w:val="en-US" w:eastAsia="ja-JP"/>
        </w:rPr>
        <w:t xml:space="preserve">, </w:t>
      </w:r>
      <w:r w:rsidRPr="00320BE1">
        <w:rPr>
          <w:rFonts w:eastAsia="MS Mincho"/>
          <w:lang w:val="en-US" w:eastAsia="ja-JP"/>
        </w:rPr>
        <w:t>and Internet Protocol television (IPTV).</w:t>
      </w:r>
      <w:r w:rsidR="00E11CAD">
        <w:rPr>
          <w:rFonts w:eastAsia="MS Mincho" w:hint="eastAsia"/>
          <w:lang w:val="en-US" w:eastAsia="ja-JP"/>
        </w:rPr>
        <w:t xml:space="preserve"> </w:t>
      </w:r>
      <w:r w:rsidR="00FA74B4">
        <w:rPr>
          <w:rFonts w:eastAsia="MS Mincho" w:hint="eastAsia"/>
          <w:lang w:val="en-US" w:eastAsia="ja-JP"/>
        </w:rPr>
        <w:t xml:space="preserve">Question 3 (Q.3), </w:t>
      </w:r>
      <w:r w:rsidR="00FA74B4" w:rsidRPr="00FA74B4">
        <w:rPr>
          <w:rFonts w:eastAsia="MS Mincho"/>
          <w:i/>
          <w:lang w:eastAsia="ja-JP"/>
        </w:rPr>
        <w:t>Multimedia gateway control architectures and protocols</w:t>
      </w:r>
      <w:r w:rsidR="00FA74B4">
        <w:rPr>
          <w:rFonts w:eastAsia="MS Mincho" w:hint="eastAsia"/>
          <w:lang w:eastAsia="ja-JP"/>
        </w:rPr>
        <w:t xml:space="preserve">, is evaluating OpenFlow versus H.248 as a protocol to </w:t>
      </w:r>
      <w:r w:rsidR="008456BE" w:rsidRPr="008456BE">
        <w:rPr>
          <w:rFonts w:eastAsia="MS Mincho"/>
          <w:lang w:eastAsia="ja-JP"/>
        </w:rPr>
        <w:t>control packet flows</w:t>
      </w:r>
      <w:r w:rsidR="008456BE">
        <w:rPr>
          <w:rFonts w:eastAsia="MS Mincho" w:hint="eastAsia"/>
          <w:lang w:eastAsia="ja-JP"/>
        </w:rPr>
        <w:t xml:space="preserve">. </w:t>
      </w:r>
      <w:r w:rsidR="00BD7BF2">
        <w:rPr>
          <w:rFonts w:eastAsia="MS Mincho" w:hint="eastAsia"/>
          <w:lang w:eastAsia="ja-JP"/>
        </w:rPr>
        <w:t xml:space="preserve">Question 21 (Q.21), </w:t>
      </w:r>
      <w:r w:rsidR="00A91DAF" w:rsidRPr="00A91DAF">
        <w:rPr>
          <w:rFonts w:eastAsia="MS Mincho"/>
          <w:i/>
          <w:lang w:eastAsia="ja-JP"/>
        </w:rPr>
        <w:t>Multimedia framework, applications and services</w:t>
      </w:r>
      <w:r w:rsidR="00A91DAF">
        <w:rPr>
          <w:rFonts w:eastAsia="MS Mincho" w:hint="eastAsia"/>
          <w:lang w:eastAsia="ja-JP"/>
        </w:rPr>
        <w:t xml:space="preserve">, is studying virtual content delivery networks. </w:t>
      </w:r>
    </w:p>
    <w:p w:rsidR="00DB4985" w:rsidRDefault="00DB4985" w:rsidP="00DB4985">
      <w:pPr>
        <w:pStyle w:val="term-definition"/>
        <w:numPr>
          <w:ilvl w:val="2"/>
          <w:numId w:val="69"/>
        </w:numPr>
        <w:rPr>
          <w:rFonts w:eastAsia="MS Mincho"/>
          <w:lang w:eastAsia="ja-JP"/>
        </w:rPr>
      </w:pPr>
      <w:r w:rsidRPr="00DB4985">
        <w:rPr>
          <w:rFonts w:eastAsia="MS Mincho" w:hint="eastAsia"/>
          <w:lang w:eastAsia="ja-JP"/>
        </w:rPr>
        <w:t>Study Group (SG) 17</w:t>
      </w:r>
      <w:r w:rsidR="00666C9C">
        <w:rPr>
          <w:rFonts w:eastAsia="MS Mincho" w:hint="eastAsia"/>
          <w:lang w:eastAsia="ja-JP"/>
        </w:rPr>
        <w:t xml:space="preserve"> (Security)</w:t>
      </w:r>
    </w:p>
    <w:p w:rsidR="00AA5F88" w:rsidRDefault="00666C9C" w:rsidP="00ED4B02">
      <w:pPr>
        <w:rPr>
          <w:rFonts w:eastAsia="MS Mincho"/>
          <w:lang w:eastAsia="ja-JP"/>
        </w:rPr>
      </w:pPr>
      <w:r w:rsidRPr="00666C9C">
        <w:rPr>
          <w:rFonts w:eastAsia="MS Mincho"/>
          <w:lang w:eastAsia="ja-JP"/>
        </w:rPr>
        <w:t xml:space="preserve">SG17 </w:t>
      </w:r>
      <w:r>
        <w:rPr>
          <w:rFonts w:eastAsia="MS Mincho" w:hint="eastAsia"/>
          <w:lang w:eastAsia="ja-JP"/>
        </w:rPr>
        <w:t xml:space="preserve">is responsible for the </w:t>
      </w:r>
      <w:r w:rsidRPr="00666C9C">
        <w:rPr>
          <w:rFonts w:eastAsia="MS Mincho"/>
          <w:lang w:eastAsia="ja-JP"/>
        </w:rPr>
        <w:t>coordinat</w:t>
      </w:r>
      <w:r>
        <w:rPr>
          <w:rFonts w:eastAsia="MS Mincho" w:hint="eastAsia"/>
          <w:lang w:eastAsia="ja-JP"/>
        </w:rPr>
        <w:t xml:space="preserve">ion on </w:t>
      </w:r>
      <w:r w:rsidRPr="00666C9C">
        <w:rPr>
          <w:rFonts w:eastAsia="MS Mincho"/>
          <w:lang w:eastAsia="ja-JP"/>
        </w:rPr>
        <w:t>security-related work across all ITU-T Study Groups. Often working in cooperation with other standards development organizations (SDOs) and various ICT industry consortia, SG17 deals with a broad range of standardization issues.</w:t>
      </w:r>
      <w:r>
        <w:rPr>
          <w:rFonts w:eastAsia="MS Mincho" w:hint="eastAsia"/>
          <w:lang w:eastAsia="ja-JP"/>
        </w:rPr>
        <w:t xml:space="preserve"> Question 6 (Q.6), </w:t>
      </w:r>
      <w:r w:rsidRPr="00666C9C">
        <w:rPr>
          <w:rFonts w:eastAsia="MS Mincho"/>
          <w:i/>
          <w:lang w:eastAsia="ja-JP"/>
        </w:rPr>
        <w:t>Security aspects of ubiquitous telecommunication services</w:t>
      </w:r>
      <w:r>
        <w:rPr>
          <w:rFonts w:eastAsia="MS Mincho" w:hint="eastAsia"/>
          <w:lang w:eastAsia="ja-JP"/>
        </w:rPr>
        <w:t xml:space="preserve">, is studying </w:t>
      </w:r>
      <w:r w:rsidR="00AA5F88">
        <w:rPr>
          <w:rFonts w:eastAsia="MS Mincho"/>
          <w:lang w:eastAsia="ja-JP"/>
        </w:rPr>
        <w:t xml:space="preserve">security by SDN, which covers the security services using SDN: draft Recommendation ITU-T X.sdnsec-1 is developing requirements for security services based on SDN. </w:t>
      </w:r>
      <w:r w:rsidR="00AA5F88">
        <w:rPr>
          <w:rFonts w:eastAsia="MS Mincho" w:hint="eastAsia"/>
          <w:lang w:eastAsia="ja-JP"/>
        </w:rPr>
        <w:t xml:space="preserve">Question </w:t>
      </w:r>
      <w:r w:rsidR="00AA5F88">
        <w:rPr>
          <w:rFonts w:eastAsia="MS Mincho"/>
          <w:lang w:eastAsia="ja-JP"/>
        </w:rPr>
        <w:t>2</w:t>
      </w:r>
      <w:r w:rsidR="00AA5F88">
        <w:rPr>
          <w:rFonts w:eastAsia="MS Mincho" w:hint="eastAsia"/>
          <w:lang w:eastAsia="ja-JP"/>
        </w:rPr>
        <w:t xml:space="preserve"> (Q.</w:t>
      </w:r>
      <w:r w:rsidR="00AA5F88">
        <w:rPr>
          <w:rFonts w:eastAsia="MS Mincho"/>
          <w:lang w:eastAsia="ja-JP"/>
        </w:rPr>
        <w:t>2</w:t>
      </w:r>
      <w:r w:rsidR="00AA5F88">
        <w:rPr>
          <w:rFonts w:eastAsia="MS Mincho" w:hint="eastAsia"/>
          <w:lang w:eastAsia="ja-JP"/>
        </w:rPr>
        <w:t xml:space="preserve">), </w:t>
      </w:r>
      <w:r w:rsidR="00AA5F88" w:rsidRPr="00666C9C">
        <w:rPr>
          <w:rFonts w:eastAsia="MS Mincho"/>
          <w:i/>
          <w:lang w:eastAsia="ja-JP"/>
        </w:rPr>
        <w:t>Security a</w:t>
      </w:r>
      <w:r w:rsidR="00AA5F88">
        <w:rPr>
          <w:rFonts w:eastAsia="MS Mincho"/>
          <w:i/>
          <w:lang w:eastAsia="ja-JP"/>
        </w:rPr>
        <w:t xml:space="preserve">rchitecture and framework, </w:t>
      </w:r>
      <w:r w:rsidR="00AA5F88" w:rsidRPr="00AA5F88">
        <w:rPr>
          <w:rFonts w:eastAsia="MS Mincho"/>
          <w:lang w:eastAsia="ja-JP"/>
        </w:rPr>
        <w:t>is studying</w:t>
      </w:r>
      <w:r w:rsidR="00AA5F88">
        <w:rPr>
          <w:rFonts w:eastAsia="MS Mincho"/>
          <w:i/>
          <w:lang w:eastAsia="ja-JP"/>
        </w:rPr>
        <w:t xml:space="preserve"> </w:t>
      </w:r>
      <w:r w:rsidR="00AA5F88" w:rsidRPr="00AA5F88">
        <w:rPr>
          <w:rFonts w:eastAsia="MS Mincho"/>
          <w:lang w:eastAsia="ja-JP"/>
        </w:rPr>
        <w:t>security of SDN, which covers the security architectural aspects of SDN and how to secure the SDN environment.</w:t>
      </w:r>
      <w:r w:rsidR="00AA5F88" w:rsidRPr="00666C9C">
        <w:rPr>
          <w:rFonts w:eastAsia="MS Mincho"/>
          <w:i/>
          <w:lang w:eastAsia="ja-JP"/>
        </w:rPr>
        <w:t xml:space="preserve"> </w:t>
      </w:r>
    </w:p>
    <w:p w:rsidR="00A61ABF" w:rsidRPr="00C35D56" w:rsidRDefault="00A61ABF" w:rsidP="00957315">
      <w:pPr>
        <w:pStyle w:val="term-definition"/>
        <w:numPr>
          <w:ilvl w:val="1"/>
          <w:numId w:val="69"/>
        </w:numPr>
        <w:spacing w:after="120"/>
      </w:pPr>
      <w:r>
        <w:rPr>
          <w:rFonts w:eastAsia="MS Mincho" w:hint="eastAsia"/>
          <w:lang w:eastAsia="ja-JP"/>
        </w:rPr>
        <w:t xml:space="preserve">SDO, </w:t>
      </w:r>
      <w:r>
        <w:rPr>
          <w:rFonts w:eastAsia="MS Mincho"/>
          <w:lang w:eastAsia="ja-JP"/>
        </w:rPr>
        <w:t>Forums, Consortia</w:t>
      </w:r>
    </w:p>
    <w:p w:rsidR="00500624" w:rsidRPr="00116904" w:rsidRDefault="00500624" w:rsidP="00C35D56">
      <w:pPr>
        <w:pStyle w:val="term-definition"/>
        <w:numPr>
          <w:ilvl w:val="2"/>
          <w:numId w:val="69"/>
        </w:numPr>
        <w:spacing w:after="120"/>
      </w:pPr>
      <w:r>
        <w:rPr>
          <w:rFonts w:eastAsia="MS Mincho"/>
          <w:lang w:eastAsia="ja-JP"/>
        </w:rPr>
        <w:t xml:space="preserve">ATIS NFV </w:t>
      </w:r>
      <w:r w:rsidR="004253D2">
        <w:rPr>
          <w:rFonts w:eastAsia="MS Mincho"/>
          <w:lang w:eastAsia="ja-JP"/>
        </w:rPr>
        <w:t>Forum (NFV-F)</w:t>
      </w:r>
    </w:p>
    <w:p w:rsidR="00475857" w:rsidRPr="0013797F" w:rsidRDefault="005727BB" w:rsidP="0013797F">
      <w:pPr>
        <w:pStyle w:val="Default"/>
      </w:pPr>
      <w:r w:rsidRPr="0013797F">
        <w:t xml:space="preserve">The ATIS NFV Forum was launched in September 2014 as a follow-on activity upon the completion of the previous SDN Landscape Team and SDN/NFV Focus Groups initiated in May 2013. The NFV Forum (NFV-F) is identifying and defining a set of service primitives that allow a framework of virtual functions to be managed, moved, and chained across service providers. The NFV Forum will build on and work closely with existing industry SDN/NFV activities with its unique contribution on inter-provider and enterprise-to-service provider interconnection, interoperability and interworking solutions. The NFV Forum will: </w:t>
      </w:r>
    </w:p>
    <w:p w:rsidR="00475857" w:rsidRPr="0013797F" w:rsidRDefault="005727BB" w:rsidP="0013797F">
      <w:pPr>
        <w:pStyle w:val="Default"/>
        <w:numPr>
          <w:ilvl w:val="0"/>
          <w:numId w:val="100"/>
        </w:numPr>
        <w:ind w:left="709" w:hanging="425"/>
      </w:pPr>
      <w:r w:rsidRPr="0013797F">
        <w:t>Define and prioritize service provider-to-service provider and enterprise-to-service provider use</w:t>
      </w:r>
      <w:r w:rsidR="00BB28AC">
        <w:t xml:space="preserve"> </w:t>
      </w:r>
      <w:r w:rsidRPr="0013797F">
        <w:t xml:space="preserve">cases where NFV capabilities are required to generate new value; </w:t>
      </w:r>
    </w:p>
    <w:p w:rsidR="00475857" w:rsidRPr="0013797F" w:rsidRDefault="005727BB" w:rsidP="0013797F">
      <w:pPr>
        <w:pStyle w:val="Default"/>
        <w:numPr>
          <w:ilvl w:val="0"/>
          <w:numId w:val="100"/>
        </w:numPr>
        <w:ind w:left="709" w:hanging="425"/>
      </w:pPr>
      <w:r w:rsidRPr="0013797F">
        <w:t>Establish a common catalog of service descriptions that can be instantiated between service</w:t>
      </w:r>
      <w:r w:rsidR="00BB28AC">
        <w:t xml:space="preserve"> </w:t>
      </w:r>
      <w:r w:rsidRPr="0013797F">
        <w:t>providers including runtime, network, and operational functions;</w:t>
      </w:r>
    </w:p>
    <w:p w:rsidR="00475857" w:rsidRPr="0013797F" w:rsidRDefault="005727BB" w:rsidP="0013797F">
      <w:pPr>
        <w:pStyle w:val="Default"/>
        <w:numPr>
          <w:ilvl w:val="0"/>
          <w:numId w:val="100"/>
        </w:numPr>
        <w:ind w:left="709" w:hanging="425"/>
      </w:pPr>
      <w:r w:rsidRPr="0013797F">
        <w:t>Specify the service advertising and discovery mechanisms that allow companies to find and</w:t>
      </w:r>
      <w:r w:rsidR="00BB28AC">
        <w:t xml:space="preserve"> </w:t>
      </w:r>
      <w:r w:rsidRPr="0013797F">
        <w:t xml:space="preserve">incorporate these services; </w:t>
      </w:r>
    </w:p>
    <w:p w:rsidR="00475857" w:rsidRPr="0013797F" w:rsidRDefault="005727BB" w:rsidP="0013797F">
      <w:pPr>
        <w:pStyle w:val="Default"/>
        <w:numPr>
          <w:ilvl w:val="0"/>
          <w:numId w:val="100"/>
        </w:numPr>
        <w:ind w:left="709" w:hanging="425"/>
      </w:pPr>
      <w:r w:rsidRPr="0013797F">
        <w:t>Incorporate service creation tools such as service chaining for construction of business</w:t>
      </w:r>
      <w:r w:rsidR="00BB28AC">
        <w:t xml:space="preserve"> </w:t>
      </w:r>
      <w:r w:rsidRPr="0013797F">
        <w:t xml:space="preserve">applications and models; </w:t>
      </w:r>
    </w:p>
    <w:p w:rsidR="00475857" w:rsidRPr="0013797F" w:rsidRDefault="005727BB" w:rsidP="0013797F">
      <w:pPr>
        <w:pStyle w:val="Default"/>
        <w:numPr>
          <w:ilvl w:val="0"/>
          <w:numId w:val="100"/>
        </w:numPr>
        <w:ind w:left="709" w:hanging="425"/>
      </w:pPr>
      <w:r w:rsidRPr="0013797F">
        <w:t>Enable integration of web-scale, enterprise, and service provider applications through</w:t>
      </w:r>
      <w:r w:rsidR="00BB28AC">
        <w:t xml:space="preserve"> </w:t>
      </w:r>
      <w:r w:rsidRPr="0013797F">
        <w:t>programmable network APIs; and</w:t>
      </w:r>
    </w:p>
    <w:p w:rsidR="00475857" w:rsidRPr="0013797F" w:rsidRDefault="005727BB" w:rsidP="0013797F">
      <w:pPr>
        <w:pStyle w:val="Default"/>
        <w:numPr>
          <w:ilvl w:val="0"/>
          <w:numId w:val="100"/>
        </w:numPr>
        <w:ind w:left="709" w:hanging="425"/>
      </w:pPr>
      <w:r w:rsidRPr="0013797F">
        <w:lastRenderedPageBreak/>
        <w:t>Provide coordinated member contributions into open source and other relevant activities to</w:t>
      </w:r>
      <w:r w:rsidR="00BB28AC">
        <w:t xml:space="preserve"> </w:t>
      </w:r>
      <w:r w:rsidRPr="0013797F">
        <w:t xml:space="preserve">further industry objectives. </w:t>
      </w:r>
    </w:p>
    <w:p w:rsidR="004253D2" w:rsidRPr="0013797F" w:rsidRDefault="004253D2" w:rsidP="004253D2">
      <w:pPr>
        <w:pStyle w:val="Default"/>
      </w:pPr>
    </w:p>
    <w:p w:rsidR="004253D2" w:rsidRPr="0013797F" w:rsidRDefault="005727BB" w:rsidP="004253D2">
      <w:pPr>
        <w:pStyle w:val="Default"/>
      </w:pPr>
      <w:r w:rsidRPr="0013797F">
        <w:t xml:space="preserve">The initial set of use cases from which the other work items above will be derived includes: virtual network operator, cooperative cloud-based CDN, roaming, enterprise voice/collaboration, and third party VNF applications use cases. </w:t>
      </w:r>
    </w:p>
    <w:p w:rsidR="00500624" w:rsidRPr="00B95DEA" w:rsidRDefault="00500624" w:rsidP="00500624">
      <w:pPr>
        <w:rPr>
          <w:rFonts w:eastAsia="MS Mincho"/>
          <w:lang w:eastAsia="ja-JP"/>
        </w:rPr>
      </w:pPr>
      <w:r w:rsidRPr="007D3455">
        <w:t xml:space="preserve">More information can be found </w:t>
      </w:r>
      <w:r w:rsidR="00BB28AC" w:rsidRPr="00BB28AC">
        <w:t>https://www.atis.org/NFV/index.asp</w:t>
      </w:r>
      <w:r w:rsidRPr="003C15B3">
        <w:rPr>
          <w:rFonts w:eastAsia="MS Mincho" w:hint="eastAsia"/>
          <w:lang w:eastAsia="ja-JP"/>
        </w:rPr>
        <w:t xml:space="preserve"> </w:t>
      </w:r>
    </w:p>
    <w:p w:rsidR="00500624" w:rsidRPr="00116904" w:rsidRDefault="00500624" w:rsidP="00C35D56">
      <w:pPr>
        <w:pStyle w:val="term-definition"/>
        <w:numPr>
          <w:ilvl w:val="2"/>
          <w:numId w:val="69"/>
        </w:numPr>
      </w:pPr>
      <w:r>
        <w:rPr>
          <w:rFonts w:eastAsia="MS Mincho"/>
          <w:lang w:eastAsia="ja-JP"/>
        </w:rPr>
        <w:t>BBF</w:t>
      </w:r>
    </w:p>
    <w:p w:rsidR="00500624" w:rsidRPr="00AE3C43" w:rsidRDefault="00500624" w:rsidP="00500624">
      <w:pPr>
        <w:rPr>
          <w:rFonts w:eastAsia="MS Mincho"/>
          <w:lang w:eastAsia="ja-JP"/>
        </w:rPr>
      </w:pPr>
      <w:r w:rsidRPr="00AE3C43">
        <w:rPr>
          <w:rFonts w:eastAsia="MS Mincho"/>
          <w:lang w:eastAsia="ja-JP"/>
        </w:rPr>
        <w:t>The Broadband Forum is the central organization driving broadband wireline solutions and empowering converged packet networks worldwide to better meet the needs of vendors, service providers and their customers.</w:t>
      </w:r>
      <w:r>
        <w:rPr>
          <w:rFonts w:eastAsia="MS Mincho" w:hint="eastAsia"/>
          <w:lang w:eastAsia="ja-JP"/>
        </w:rPr>
        <w:t xml:space="preserve"> It develops</w:t>
      </w:r>
      <w:r w:rsidRPr="00AE3C43">
        <w:rPr>
          <w:rFonts w:eastAsia="MS Mincho"/>
          <w:lang w:eastAsia="ja-JP"/>
        </w:rPr>
        <w:t xml:space="preserve"> multi-service broadband packet networking specifications addressing interoperability, architecture and management. </w:t>
      </w:r>
      <w:r>
        <w:rPr>
          <w:rFonts w:eastAsia="MS Mincho" w:hint="eastAsia"/>
          <w:lang w:eastAsia="ja-JP"/>
        </w:rPr>
        <w:t>Its output</w:t>
      </w:r>
      <w:r w:rsidRPr="00AE3C43">
        <w:rPr>
          <w:rFonts w:eastAsia="MS Mincho"/>
          <w:lang w:eastAsia="ja-JP"/>
        </w:rPr>
        <w:t xml:space="preserve"> enables home, business and converged broadband services, encompassing customer, access and backbone networks.</w:t>
      </w:r>
    </w:p>
    <w:p w:rsidR="00500624" w:rsidRPr="00882A0B" w:rsidRDefault="00500624" w:rsidP="00500624">
      <w:pPr>
        <w:rPr>
          <w:rFonts w:eastAsia="MS Mincho"/>
          <w:lang w:eastAsia="ja-JP"/>
        </w:rPr>
      </w:pPr>
      <w:r w:rsidRPr="007C3139">
        <w:rPr>
          <w:rFonts w:eastAsia="MS Mincho" w:hint="eastAsia"/>
          <w:lang w:eastAsia="ja-JP"/>
        </w:rPr>
        <w:t xml:space="preserve">There are two technical working groups (WGs) relevant to SDN. </w:t>
      </w:r>
      <w:r w:rsidRPr="007C3139">
        <w:rPr>
          <w:rFonts w:eastAsia="MS Mincho"/>
          <w:lang w:eastAsia="ja-JP"/>
        </w:rPr>
        <w:t>O</w:t>
      </w:r>
      <w:r w:rsidRPr="007C3139">
        <w:rPr>
          <w:rFonts w:eastAsia="MS Mincho" w:hint="eastAsia"/>
          <w:lang w:eastAsia="ja-JP"/>
        </w:rPr>
        <w:t xml:space="preserve">ne is </w:t>
      </w:r>
      <w:r w:rsidRPr="00882A0B">
        <w:rPr>
          <w:rFonts w:eastAsia="MS Mincho"/>
          <w:lang w:eastAsia="ja-JP"/>
        </w:rPr>
        <w:t xml:space="preserve">Service Innovation &amp; Market Requirements </w:t>
      </w:r>
      <w:r>
        <w:rPr>
          <w:rFonts w:eastAsia="MS Mincho" w:hint="eastAsia"/>
          <w:lang w:eastAsia="ja-JP"/>
        </w:rPr>
        <w:t>(SIMR) WG. Its scope is to e</w:t>
      </w:r>
      <w:r w:rsidRPr="00882A0B">
        <w:rPr>
          <w:rFonts w:eastAsia="MS Mincho"/>
          <w:lang w:eastAsia="ja-JP"/>
        </w:rPr>
        <w:t>valuate market/technology trends with 3 to 10 years horizon</w:t>
      </w:r>
      <w:r>
        <w:rPr>
          <w:rFonts w:eastAsia="MS Mincho" w:hint="eastAsia"/>
          <w:lang w:eastAsia="ja-JP"/>
        </w:rPr>
        <w:t>, to i</w:t>
      </w:r>
      <w:r w:rsidRPr="00882A0B">
        <w:rPr>
          <w:rFonts w:eastAsia="MS Mincho"/>
          <w:lang w:eastAsia="ja-JP"/>
        </w:rPr>
        <w:t>dentify and assess potential enablers and disruptors</w:t>
      </w:r>
      <w:r>
        <w:rPr>
          <w:rFonts w:eastAsia="MS Mincho" w:hint="eastAsia"/>
          <w:lang w:eastAsia="ja-JP"/>
        </w:rPr>
        <w:t>, to g</w:t>
      </w:r>
      <w:r w:rsidRPr="00882A0B">
        <w:rPr>
          <w:rFonts w:eastAsia="MS Mincho"/>
          <w:lang w:eastAsia="ja-JP"/>
        </w:rPr>
        <w:t>uide BBF with future requirements and directions</w:t>
      </w:r>
      <w:r>
        <w:rPr>
          <w:rFonts w:eastAsia="MS Mincho" w:hint="eastAsia"/>
          <w:lang w:eastAsia="ja-JP"/>
        </w:rPr>
        <w:t xml:space="preserve">, to </w:t>
      </w:r>
      <w:r>
        <w:rPr>
          <w:rFonts w:eastAsia="MS Mincho"/>
          <w:lang w:eastAsia="ja-JP"/>
        </w:rPr>
        <w:t>analyse</w:t>
      </w:r>
      <w:r>
        <w:rPr>
          <w:rFonts w:eastAsia="MS Mincho" w:hint="eastAsia"/>
          <w:lang w:eastAsia="ja-JP"/>
        </w:rPr>
        <w:t xml:space="preserve"> </w:t>
      </w:r>
      <w:r w:rsidRPr="00882A0B">
        <w:rPr>
          <w:rFonts w:eastAsia="MS Mincho"/>
          <w:lang w:eastAsia="ja-JP"/>
        </w:rPr>
        <w:t>market buzz/hype</w:t>
      </w:r>
      <w:r>
        <w:rPr>
          <w:rFonts w:eastAsia="MS Mincho" w:hint="eastAsia"/>
          <w:lang w:eastAsia="ja-JP"/>
        </w:rPr>
        <w:t>, to c</w:t>
      </w:r>
      <w:r w:rsidRPr="00882A0B">
        <w:rPr>
          <w:rFonts w:eastAsia="MS Mincho"/>
          <w:lang w:eastAsia="ja-JP"/>
        </w:rPr>
        <w:t>onduct Gap analysis to identify what dots BBF needs to connect</w:t>
      </w:r>
      <w:r>
        <w:rPr>
          <w:rFonts w:eastAsia="MS Mincho" w:hint="eastAsia"/>
          <w:lang w:eastAsia="ja-JP"/>
        </w:rPr>
        <w:t>, to de</w:t>
      </w:r>
      <w:r w:rsidRPr="00882A0B">
        <w:rPr>
          <w:rFonts w:eastAsia="MS Mincho"/>
          <w:lang w:eastAsia="ja-JP"/>
        </w:rPr>
        <w:t>velop service(s) description, business requirements, use cases</w:t>
      </w:r>
      <w:r>
        <w:rPr>
          <w:rFonts w:eastAsia="MS Mincho" w:hint="eastAsia"/>
          <w:lang w:eastAsia="ja-JP"/>
        </w:rPr>
        <w:t>, to r</w:t>
      </w:r>
      <w:r w:rsidRPr="00882A0B">
        <w:rPr>
          <w:rFonts w:eastAsia="MS Mincho"/>
          <w:lang w:eastAsia="ja-JP"/>
        </w:rPr>
        <w:t>ecommend what role BBF should play and in what areas BBF may develop technical work in the mid and longer terms</w:t>
      </w:r>
      <w:r>
        <w:rPr>
          <w:rFonts w:eastAsia="MS Mincho" w:hint="eastAsia"/>
          <w:lang w:eastAsia="ja-JP"/>
        </w:rPr>
        <w:t>, and to h</w:t>
      </w:r>
      <w:r w:rsidRPr="00882A0B">
        <w:rPr>
          <w:rFonts w:eastAsia="MS Mincho"/>
          <w:lang w:eastAsia="ja-JP"/>
        </w:rPr>
        <w:t>elp coordinate strategic external liaison relationships.</w:t>
      </w:r>
      <w:r>
        <w:rPr>
          <w:rFonts w:eastAsia="MS Mincho" w:hint="eastAsia"/>
          <w:lang w:eastAsia="ja-JP"/>
        </w:rPr>
        <w:t xml:space="preserve"> In SIMR, SDN is </w:t>
      </w:r>
      <w:r>
        <w:rPr>
          <w:rFonts w:eastAsia="MS Mincho"/>
          <w:lang w:eastAsia="ja-JP"/>
        </w:rPr>
        <w:t>analysed</w:t>
      </w:r>
      <w:r>
        <w:rPr>
          <w:rFonts w:eastAsia="MS Mincho" w:hint="eastAsia"/>
          <w:lang w:eastAsia="ja-JP"/>
        </w:rPr>
        <w:t xml:space="preserve"> from this viewpoint. </w:t>
      </w:r>
    </w:p>
    <w:p w:rsidR="00500624" w:rsidRDefault="00500624" w:rsidP="00500624">
      <w:pPr>
        <w:rPr>
          <w:rFonts w:eastAsia="MS Mincho"/>
          <w:lang w:eastAsia="ja-JP"/>
        </w:rPr>
      </w:pPr>
      <w:r w:rsidRPr="007C3139">
        <w:rPr>
          <w:rFonts w:eastAsia="MS Mincho" w:hint="eastAsia"/>
          <w:lang w:eastAsia="ja-JP"/>
        </w:rPr>
        <w:t xml:space="preserve">The other WG is </w:t>
      </w:r>
      <w:r w:rsidRPr="00882A0B">
        <w:rPr>
          <w:rFonts w:eastAsia="MS Mincho"/>
          <w:lang w:eastAsia="ja-JP"/>
        </w:rPr>
        <w:t>End to End Architecture (E2E</w:t>
      </w:r>
      <w:r>
        <w:rPr>
          <w:rFonts w:eastAsia="MS Mincho" w:hint="eastAsia"/>
          <w:lang w:eastAsia="ja-JP"/>
        </w:rPr>
        <w:t>)</w:t>
      </w:r>
      <w:r w:rsidRPr="00882A0B">
        <w:rPr>
          <w:rFonts w:eastAsia="MS Mincho"/>
          <w:lang w:eastAsia="ja-JP"/>
        </w:rPr>
        <w:t xml:space="preserve"> WG</w:t>
      </w:r>
      <w:r>
        <w:rPr>
          <w:rFonts w:eastAsia="MS Mincho" w:hint="eastAsia"/>
          <w:lang w:eastAsia="ja-JP"/>
        </w:rPr>
        <w:t>. It discusses end-to-end architecture issues, and</w:t>
      </w:r>
      <w:r w:rsidR="003E0B83">
        <w:rPr>
          <w:rFonts w:eastAsia="MS Mincho"/>
          <w:lang w:eastAsia="ja-JP"/>
        </w:rPr>
        <w:t>,</w:t>
      </w:r>
      <w:r>
        <w:rPr>
          <w:rFonts w:eastAsia="MS Mincho" w:hint="eastAsia"/>
          <w:lang w:eastAsia="ja-JP"/>
        </w:rPr>
        <w:t xml:space="preserve"> because of its nature, some of the issues </w:t>
      </w:r>
      <w:r w:rsidRPr="00882A0B">
        <w:rPr>
          <w:rFonts w:eastAsia="MS Mincho"/>
          <w:lang w:eastAsia="ja-JP"/>
        </w:rPr>
        <w:t xml:space="preserve">(e.g. IPv6, QoS, security etc.) </w:t>
      </w:r>
      <w:r>
        <w:rPr>
          <w:rFonts w:eastAsia="MS Mincho" w:hint="eastAsia"/>
          <w:lang w:eastAsia="ja-JP"/>
        </w:rPr>
        <w:t xml:space="preserve">are discussed at </w:t>
      </w:r>
      <w:r w:rsidRPr="00882A0B">
        <w:rPr>
          <w:rFonts w:eastAsia="MS Mincho"/>
          <w:lang w:eastAsia="ja-JP"/>
        </w:rPr>
        <w:t>joint session</w:t>
      </w:r>
      <w:r>
        <w:rPr>
          <w:rFonts w:eastAsia="MS Mincho" w:hint="eastAsia"/>
          <w:lang w:eastAsia="ja-JP"/>
        </w:rPr>
        <w:t>s</w:t>
      </w:r>
      <w:r w:rsidRPr="00882A0B">
        <w:rPr>
          <w:rFonts w:eastAsia="MS Mincho"/>
          <w:lang w:eastAsia="ja-JP"/>
        </w:rPr>
        <w:t xml:space="preserve"> between th</w:t>
      </w:r>
      <w:r w:rsidR="003E0B83">
        <w:rPr>
          <w:rFonts w:eastAsia="MS Mincho"/>
          <w:lang w:eastAsia="ja-JP"/>
        </w:rPr>
        <w:t xml:space="preserve">is </w:t>
      </w:r>
      <w:r w:rsidRPr="00882A0B">
        <w:rPr>
          <w:rFonts w:eastAsia="MS Mincho"/>
          <w:lang w:eastAsia="ja-JP"/>
        </w:rPr>
        <w:t xml:space="preserve">WG and one or more other WGs, dynamically arranged depending on the topic to be addressed. </w:t>
      </w:r>
    </w:p>
    <w:p w:rsidR="00500624" w:rsidRPr="00B95DEA" w:rsidRDefault="00500624" w:rsidP="00500624">
      <w:pPr>
        <w:rPr>
          <w:rFonts w:eastAsia="MS Mincho"/>
          <w:b/>
          <w:lang w:eastAsia="ja-JP"/>
        </w:rPr>
      </w:pPr>
      <w:r w:rsidRPr="007D3455">
        <w:t xml:space="preserve">More information can be found at </w:t>
      </w:r>
      <w:hyperlink r:id="rId9" w:history="1">
        <w:r w:rsidRPr="00E361A2">
          <w:rPr>
            <w:rStyle w:val="Hyperlink"/>
          </w:rPr>
          <w:t>https://www.broadband-forum.org</w:t>
        </w:r>
      </w:hyperlink>
    </w:p>
    <w:p w:rsidR="00500624" w:rsidRPr="00116904" w:rsidRDefault="00500624" w:rsidP="00C35D56">
      <w:pPr>
        <w:pStyle w:val="term-definition"/>
        <w:numPr>
          <w:ilvl w:val="2"/>
          <w:numId w:val="69"/>
        </w:numPr>
      </w:pPr>
      <w:r>
        <w:rPr>
          <w:rFonts w:eastAsia="MS Mincho"/>
          <w:lang w:eastAsia="ja-JP"/>
        </w:rPr>
        <w:t>CCSA</w:t>
      </w:r>
    </w:p>
    <w:p w:rsidR="00500624" w:rsidRPr="00B95DEA" w:rsidRDefault="00500624" w:rsidP="00500624">
      <w:pPr>
        <w:shd w:val="clear" w:color="auto" w:fill="FFFFFF"/>
        <w:rPr>
          <w:rFonts w:ascii="Verdana" w:hAnsi="Verdana"/>
          <w:color w:val="222222"/>
          <w:szCs w:val="24"/>
        </w:rPr>
      </w:pPr>
      <w:r w:rsidRPr="00B95DEA">
        <w:rPr>
          <w:color w:val="222222"/>
          <w:szCs w:val="24"/>
          <w:lang w:val="en-US"/>
        </w:rPr>
        <w:t>China Communications Standards Association (CCSA) is a non-profit legal person organization established by enterprises and institutes in China for carrying out standardization activities in the field of Information and Communications Technology (ICT) across China. CCSA is organized with the approval of MII and registration in the Ministry of Civil Affairs.</w:t>
      </w:r>
    </w:p>
    <w:p w:rsidR="00500624" w:rsidRPr="00B95DEA" w:rsidRDefault="00500624" w:rsidP="00500624">
      <w:pPr>
        <w:shd w:val="clear" w:color="auto" w:fill="FFFFFF"/>
        <w:rPr>
          <w:rFonts w:ascii="Verdana" w:hAnsi="Verdana"/>
          <w:color w:val="222222"/>
          <w:szCs w:val="24"/>
        </w:rPr>
      </w:pPr>
      <w:r w:rsidRPr="00B95DEA">
        <w:rPr>
          <w:color w:val="222222"/>
          <w:szCs w:val="24"/>
          <w:lang w:val="en-US"/>
        </w:rPr>
        <w:t>In CCSA, multiple TCs are developing SDN-related standards, i.e., TC1 SWG3 FDN, TC3 WG1-SVN, TC5 WG5 &amp; WG9, TC6 WG1, TC7 WG2</w:t>
      </w:r>
      <w:r w:rsidR="003E0B83">
        <w:rPr>
          <w:color w:val="222222"/>
          <w:szCs w:val="24"/>
          <w:lang w:val="en-US"/>
        </w:rPr>
        <w:t xml:space="preserve"> and</w:t>
      </w:r>
      <w:r w:rsidRPr="00B95DEA">
        <w:rPr>
          <w:color w:val="222222"/>
          <w:szCs w:val="24"/>
          <w:lang w:val="en-US"/>
        </w:rPr>
        <w:t xml:space="preserve"> TC8 WG1.</w:t>
      </w:r>
    </w:p>
    <w:p w:rsidR="00500624" w:rsidRPr="00B95DEA" w:rsidRDefault="00500624" w:rsidP="00500624">
      <w:pPr>
        <w:shd w:val="clear" w:color="auto" w:fill="FFFFFF"/>
        <w:rPr>
          <w:rFonts w:ascii="Verdana" w:hAnsi="Verdana"/>
          <w:color w:val="222222"/>
          <w:szCs w:val="24"/>
        </w:rPr>
      </w:pPr>
      <w:r w:rsidRPr="00B95DEA">
        <w:rPr>
          <w:color w:val="222222"/>
          <w:szCs w:val="24"/>
          <w:lang w:val="en-US"/>
        </w:rPr>
        <w:t>TC1</w:t>
      </w:r>
      <w:r w:rsidRPr="00B95DEA">
        <w:rPr>
          <w:rStyle w:val="apple-converted-space"/>
          <w:color w:val="222222"/>
          <w:szCs w:val="24"/>
          <w:lang w:val="en-US"/>
        </w:rPr>
        <w:t> </w:t>
      </w:r>
      <w:r w:rsidRPr="00B95DEA">
        <w:rPr>
          <w:color w:val="222222"/>
          <w:szCs w:val="24"/>
          <w:lang w:val="en-US"/>
        </w:rPr>
        <w:t>SWG3, a</w:t>
      </w:r>
      <w:r w:rsidRPr="00B95DEA">
        <w:rPr>
          <w:rStyle w:val="apple-converted-space"/>
          <w:color w:val="222222"/>
          <w:szCs w:val="24"/>
          <w:lang w:val="en-US"/>
        </w:rPr>
        <w:t> </w:t>
      </w:r>
      <w:r w:rsidRPr="00B95DEA">
        <w:rPr>
          <w:color w:val="222222"/>
          <w:szCs w:val="24"/>
          <w:lang w:val="en-US"/>
        </w:rPr>
        <w:t>special working group</w:t>
      </w:r>
      <w:r w:rsidRPr="00B95DEA">
        <w:rPr>
          <w:rStyle w:val="apple-converted-space"/>
          <w:color w:val="222222"/>
          <w:szCs w:val="24"/>
          <w:lang w:val="en-US"/>
        </w:rPr>
        <w:t> </w:t>
      </w:r>
      <w:r w:rsidRPr="00B95DEA">
        <w:rPr>
          <w:color w:val="222222"/>
          <w:szCs w:val="24"/>
          <w:lang w:val="en-US"/>
        </w:rPr>
        <w:t>for FDN (future data network)</w:t>
      </w:r>
      <w:r w:rsidR="003E0B83">
        <w:rPr>
          <w:color w:val="222222"/>
          <w:szCs w:val="24"/>
          <w:lang w:val="en-US"/>
        </w:rPr>
        <w:t>,</w:t>
      </w:r>
      <w:r w:rsidRPr="00B95DEA">
        <w:rPr>
          <w:color w:val="222222"/>
          <w:szCs w:val="24"/>
          <w:lang w:val="en-US"/>
        </w:rPr>
        <w:t xml:space="preserve"> has developed two standards by November 2014: “Scenarios and requirements of FDN” and “Function Architecture of FDN”. 14 more standards are under development. They cover protocol framework of FDN, SDN based IPRAN network, FDN service orchestration based on cloud management platform, FDN based data center internal network, FDN based inter-data center network, and others. In “Scenarios and requirements of FDN”, 15 scenarios in 6 categories, i.e., data center, MAN</w:t>
      </w:r>
      <w:r w:rsidR="003E0B83">
        <w:rPr>
          <w:color w:val="222222"/>
          <w:szCs w:val="24"/>
          <w:lang w:val="en-US"/>
        </w:rPr>
        <w:t xml:space="preserve"> </w:t>
      </w:r>
      <w:r w:rsidRPr="00B95DEA">
        <w:rPr>
          <w:color w:val="222222"/>
          <w:szCs w:val="24"/>
          <w:lang w:val="en-US"/>
        </w:rPr>
        <w:t>(Metropolitan Area Network), core network, enterprise network, backbone network</w:t>
      </w:r>
      <w:r w:rsidR="003E0B83">
        <w:rPr>
          <w:color w:val="222222"/>
          <w:szCs w:val="24"/>
          <w:lang w:val="en-US"/>
        </w:rPr>
        <w:t xml:space="preserve"> and</w:t>
      </w:r>
      <w:r w:rsidRPr="00B95DEA">
        <w:rPr>
          <w:color w:val="222222"/>
          <w:szCs w:val="24"/>
          <w:lang w:val="en-US"/>
        </w:rPr>
        <w:t xml:space="preserve"> IPv6 transition, are provided. In “Function architecture of FDN,” data plane, control plane, application plane and relevant functional entities in the three planes are defined.</w:t>
      </w:r>
    </w:p>
    <w:p w:rsidR="00500624" w:rsidRPr="00B95DEA" w:rsidRDefault="00500624" w:rsidP="00500624">
      <w:pPr>
        <w:shd w:val="clear" w:color="auto" w:fill="FFFFFF"/>
        <w:rPr>
          <w:rFonts w:ascii="Verdana" w:hAnsi="Verdana"/>
          <w:color w:val="222222"/>
          <w:szCs w:val="24"/>
        </w:rPr>
      </w:pPr>
      <w:r w:rsidRPr="00B95DEA">
        <w:rPr>
          <w:color w:val="222222"/>
          <w:szCs w:val="24"/>
          <w:lang w:val="en-US"/>
        </w:rPr>
        <w:t xml:space="preserve">TC3 WG1, a working group for SVN (Software Smart and virtualized Networking), mainly focuses on the standard activities on SDN-based smart network, network virtualization, and future network </w:t>
      </w:r>
      <w:r w:rsidRPr="00B95DEA">
        <w:rPr>
          <w:color w:val="222222"/>
          <w:szCs w:val="24"/>
          <w:lang w:val="en-US"/>
        </w:rPr>
        <w:lastRenderedPageBreak/>
        <w:t>from carriers’ perspective. Two standards are completed: “General Requirements for Network Intelligent Capability Enhancement making usage of software defined networking technologies (S-NICE)” and “Research on VCN (Virtualization of Control Network-entity)”. Besides these two standards, 6 more standards are under development. They cover virtualization of control network-entity, SDN-based intelligent aware system architecture, virtualized IMS network.</w:t>
      </w:r>
    </w:p>
    <w:p w:rsidR="00500624" w:rsidRPr="00B95DEA" w:rsidRDefault="00500624" w:rsidP="00500624">
      <w:pPr>
        <w:shd w:val="clear" w:color="auto" w:fill="FFFFFF"/>
        <w:rPr>
          <w:rFonts w:ascii="Verdana" w:hAnsi="Verdana"/>
          <w:color w:val="222222"/>
          <w:szCs w:val="24"/>
        </w:rPr>
      </w:pPr>
      <w:r w:rsidRPr="00B95DEA">
        <w:rPr>
          <w:color w:val="222222"/>
          <w:szCs w:val="24"/>
          <w:lang w:val="en-US"/>
        </w:rPr>
        <w:t>Other groups are</w:t>
      </w:r>
      <w:r w:rsidR="009E7DA4">
        <w:rPr>
          <w:color w:val="222222"/>
          <w:szCs w:val="24"/>
          <w:lang w:val="en-US"/>
        </w:rPr>
        <w:t>:</w:t>
      </w:r>
      <w:r w:rsidRPr="00B95DEA">
        <w:rPr>
          <w:color w:val="222222"/>
          <w:szCs w:val="24"/>
          <w:lang w:val="en-US"/>
        </w:rPr>
        <w:t xml:space="preserve"> TC5</w:t>
      </w:r>
      <w:r w:rsidR="009E7DA4">
        <w:rPr>
          <w:color w:val="222222"/>
          <w:szCs w:val="24"/>
          <w:lang w:val="en-US"/>
        </w:rPr>
        <w:t xml:space="preserve">, </w:t>
      </w:r>
      <w:r w:rsidRPr="00B95DEA">
        <w:rPr>
          <w:color w:val="222222"/>
          <w:szCs w:val="24"/>
          <w:lang w:val="en-US"/>
        </w:rPr>
        <w:t>researching on the Mobile Softnet</w:t>
      </w:r>
      <w:r w:rsidR="009E7DA4">
        <w:rPr>
          <w:color w:val="222222"/>
          <w:szCs w:val="24"/>
          <w:lang w:val="en-US"/>
        </w:rPr>
        <w:t xml:space="preserve">; </w:t>
      </w:r>
      <w:r w:rsidRPr="00B95DEA">
        <w:rPr>
          <w:color w:val="222222"/>
          <w:szCs w:val="24"/>
          <w:lang w:val="en-US"/>
        </w:rPr>
        <w:t>TC6</w:t>
      </w:r>
      <w:r w:rsidR="009E7DA4">
        <w:rPr>
          <w:color w:val="222222"/>
          <w:szCs w:val="24"/>
          <w:lang w:val="en-US"/>
        </w:rPr>
        <w:t xml:space="preserve">, </w:t>
      </w:r>
      <w:r w:rsidRPr="00B95DEA">
        <w:rPr>
          <w:color w:val="222222"/>
          <w:szCs w:val="24"/>
          <w:lang w:val="en-US"/>
        </w:rPr>
        <w:t>doing research on software defined optical access network and software defined beyond 100G optical transponder technology</w:t>
      </w:r>
      <w:r w:rsidR="009E7DA4">
        <w:rPr>
          <w:color w:val="222222"/>
          <w:szCs w:val="24"/>
          <w:lang w:val="en-US"/>
        </w:rPr>
        <w:t xml:space="preserve">; </w:t>
      </w:r>
      <w:r w:rsidRPr="00B95DEA">
        <w:rPr>
          <w:color w:val="222222"/>
          <w:szCs w:val="24"/>
          <w:lang w:val="en-US"/>
        </w:rPr>
        <w:t>TC7</w:t>
      </w:r>
      <w:r w:rsidR="009E7DA4">
        <w:rPr>
          <w:color w:val="222222"/>
          <w:szCs w:val="24"/>
          <w:lang w:val="en-US"/>
        </w:rPr>
        <w:t>,</w:t>
      </w:r>
      <w:r w:rsidRPr="00B95DEA">
        <w:rPr>
          <w:color w:val="222222"/>
          <w:szCs w:val="24"/>
          <w:lang w:val="en-US"/>
        </w:rPr>
        <w:t xml:space="preserve"> working on network management of SDN</w:t>
      </w:r>
      <w:r w:rsidR="009E7DA4">
        <w:rPr>
          <w:color w:val="222222"/>
          <w:szCs w:val="24"/>
          <w:lang w:val="en-US"/>
        </w:rPr>
        <w:t xml:space="preserve">; </w:t>
      </w:r>
      <w:r w:rsidRPr="00B95DEA">
        <w:rPr>
          <w:color w:val="222222"/>
          <w:szCs w:val="24"/>
          <w:lang w:val="en-US"/>
        </w:rPr>
        <w:t>TC8</w:t>
      </w:r>
      <w:r w:rsidR="009E7DA4">
        <w:rPr>
          <w:color w:val="222222"/>
          <w:szCs w:val="24"/>
          <w:lang w:val="en-US"/>
        </w:rPr>
        <w:t>,</w:t>
      </w:r>
      <w:r w:rsidRPr="00B95DEA">
        <w:rPr>
          <w:color w:val="222222"/>
          <w:szCs w:val="24"/>
          <w:lang w:val="en-US"/>
        </w:rPr>
        <w:t xml:space="preserve"> focuse</w:t>
      </w:r>
      <w:r w:rsidR="009E7DA4">
        <w:rPr>
          <w:color w:val="222222"/>
          <w:szCs w:val="24"/>
          <w:lang w:val="en-US"/>
        </w:rPr>
        <w:t xml:space="preserve">d on </w:t>
      </w:r>
      <w:r w:rsidRPr="00B95DEA">
        <w:rPr>
          <w:color w:val="222222"/>
          <w:szCs w:val="24"/>
          <w:lang w:val="en-US"/>
        </w:rPr>
        <w:t>security requirement of SDN.</w:t>
      </w:r>
    </w:p>
    <w:p w:rsidR="00500624" w:rsidRDefault="00500624" w:rsidP="00500624">
      <w:pPr>
        <w:shd w:val="clear" w:color="auto" w:fill="FFFFFF"/>
        <w:rPr>
          <w:rFonts w:ascii="Verdana" w:hAnsi="Verdana"/>
          <w:color w:val="222222"/>
          <w:szCs w:val="24"/>
        </w:rPr>
      </w:pPr>
      <w:r w:rsidRPr="00B95DEA">
        <w:rPr>
          <w:color w:val="222222"/>
          <w:szCs w:val="24"/>
          <w:lang w:val="en-US"/>
        </w:rPr>
        <w:t>More information can be found at</w:t>
      </w:r>
      <w:r w:rsidRPr="00B95DEA">
        <w:rPr>
          <w:rStyle w:val="apple-converted-space"/>
          <w:color w:val="222222"/>
          <w:szCs w:val="24"/>
          <w:lang w:val="en-US"/>
        </w:rPr>
        <w:t> </w:t>
      </w:r>
      <w:hyperlink r:id="rId10" w:tgtFrame="_blank" w:history="1">
        <w:r w:rsidRPr="00B95DEA">
          <w:rPr>
            <w:rStyle w:val="Hyperlink"/>
            <w:color w:val="1155CC"/>
            <w:szCs w:val="24"/>
            <w:lang w:val="en-US"/>
          </w:rPr>
          <w:t>http://www.ccsa.org/</w:t>
        </w:r>
      </w:hyperlink>
      <w:r w:rsidRPr="00500624">
        <w:rPr>
          <w:rFonts w:eastAsia="MS Mincho" w:hint="eastAsia"/>
          <w:color w:val="222222"/>
          <w:szCs w:val="24"/>
          <w:lang w:val="en-US" w:eastAsia="ja-JP"/>
        </w:rPr>
        <w:t xml:space="preserve">. </w:t>
      </w:r>
    </w:p>
    <w:p w:rsidR="00500624" w:rsidRPr="00116904" w:rsidRDefault="00500624" w:rsidP="00C35D56">
      <w:pPr>
        <w:pStyle w:val="term-definition"/>
        <w:numPr>
          <w:ilvl w:val="2"/>
          <w:numId w:val="69"/>
        </w:numPr>
      </w:pPr>
      <w:r>
        <w:rPr>
          <w:rFonts w:eastAsia="MS Mincho"/>
          <w:lang w:eastAsia="ja-JP"/>
        </w:rPr>
        <w:t>ETSI NFV ISG</w:t>
      </w:r>
    </w:p>
    <w:p w:rsidR="0069126E" w:rsidRPr="00AC7DCF" w:rsidRDefault="0069126E" w:rsidP="00957315">
      <w:pPr>
        <w:tabs>
          <w:tab w:val="left" w:pos="9639"/>
        </w:tabs>
        <w:spacing w:line="119" w:lineRule="atLeast"/>
        <w:jc w:val="both"/>
        <w:rPr>
          <w:rFonts w:eastAsia="MS Mincho"/>
          <w:szCs w:val="24"/>
          <w:lang w:eastAsia="ja-JP"/>
        </w:rPr>
      </w:pPr>
      <w:r w:rsidRPr="0069126E">
        <w:rPr>
          <w:rFonts w:eastAsia="MS Mincho"/>
          <w:szCs w:val="24"/>
          <w:lang w:eastAsia="ja-JP"/>
        </w:rPr>
        <w:t>ETSI, the European Telecommunications Standards Institute, produces globally-applicable standards for Information and Communications Technologies (ICT), including fixed, mobile, radio, converged, broadcast and internet technologies.</w:t>
      </w:r>
    </w:p>
    <w:p w:rsidR="00500624" w:rsidRPr="00B95DEA" w:rsidRDefault="00500624" w:rsidP="00500624">
      <w:pPr>
        <w:tabs>
          <w:tab w:val="left" w:pos="9639"/>
        </w:tabs>
        <w:spacing w:before="100" w:beforeAutospacing="1" w:line="119" w:lineRule="atLeast"/>
        <w:jc w:val="both"/>
        <w:rPr>
          <w:rFonts w:eastAsia="Times New Roman"/>
          <w:szCs w:val="24"/>
          <w:lang w:eastAsia="fr-FR"/>
        </w:rPr>
      </w:pPr>
      <w:r w:rsidRPr="00B95DEA">
        <w:rPr>
          <w:rFonts w:eastAsia="Times New Roman"/>
          <w:szCs w:val="24"/>
          <w:lang w:eastAsia="fr-FR"/>
        </w:rPr>
        <w:t xml:space="preserve">The ETSI's Industry Specification Group for Network Functions </w:t>
      </w:r>
      <w:r w:rsidR="0069126E" w:rsidRPr="00B95DEA">
        <w:rPr>
          <w:rFonts w:eastAsia="Times New Roman"/>
          <w:szCs w:val="24"/>
          <w:lang w:eastAsia="fr-FR"/>
        </w:rPr>
        <w:t>Virtualization</w:t>
      </w:r>
      <w:r w:rsidRPr="00B95DEA">
        <w:rPr>
          <w:rFonts w:eastAsia="Times New Roman"/>
          <w:szCs w:val="24"/>
          <w:lang w:eastAsia="fr-FR"/>
        </w:rPr>
        <w:t xml:space="preserve"> (NFV ISG) was setup to achieve a consistent approach and common architecture for the hardware and software infrastructure needed to support </w:t>
      </w:r>
      <w:r w:rsidR="0069126E" w:rsidRPr="00B95DEA">
        <w:rPr>
          <w:rFonts w:eastAsia="Times New Roman"/>
          <w:szCs w:val="24"/>
          <w:lang w:eastAsia="fr-FR"/>
        </w:rPr>
        <w:t>virtualized</w:t>
      </w:r>
      <w:r w:rsidRPr="00B95DEA">
        <w:rPr>
          <w:rFonts w:eastAsia="Times New Roman"/>
          <w:szCs w:val="24"/>
          <w:lang w:eastAsia="fr-FR"/>
        </w:rPr>
        <w:t xml:space="preserve"> network functions. Network Functions </w:t>
      </w:r>
      <w:r w:rsidR="0069126E" w:rsidRPr="00B95DEA">
        <w:rPr>
          <w:rFonts w:eastAsia="Times New Roman"/>
          <w:szCs w:val="24"/>
          <w:lang w:eastAsia="fr-FR"/>
        </w:rPr>
        <w:t>Virtualization</w:t>
      </w:r>
      <w:r w:rsidRPr="00B95DEA">
        <w:rPr>
          <w:rFonts w:eastAsia="Times New Roman"/>
          <w:szCs w:val="24"/>
          <w:lang w:eastAsia="fr-FR"/>
        </w:rPr>
        <w:t xml:space="preserve"> and Software Defined Networking are highly complementary, but not dependent of each other: Network Functions can be </w:t>
      </w:r>
      <w:r w:rsidR="0069126E" w:rsidRPr="00B95DEA">
        <w:rPr>
          <w:rFonts w:eastAsia="Times New Roman"/>
          <w:szCs w:val="24"/>
          <w:lang w:eastAsia="fr-FR"/>
        </w:rPr>
        <w:t>virtualized</w:t>
      </w:r>
      <w:r w:rsidRPr="00B95DEA">
        <w:rPr>
          <w:rFonts w:eastAsia="Times New Roman"/>
          <w:szCs w:val="24"/>
          <w:lang w:eastAsia="fr-FR"/>
        </w:rPr>
        <w:t xml:space="preserve"> and deployed without an SDN being required and vice-versa. </w:t>
      </w:r>
    </w:p>
    <w:p w:rsidR="00500624" w:rsidRPr="00E15C3B" w:rsidRDefault="00500624" w:rsidP="00500624">
      <w:pPr>
        <w:tabs>
          <w:tab w:val="left" w:pos="9639"/>
        </w:tabs>
        <w:spacing w:line="119" w:lineRule="atLeast"/>
        <w:jc w:val="both"/>
        <w:rPr>
          <w:rFonts w:eastAsia="Times New Roman"/>
          <w:szCs w:val="24"/>
          <w:lang w:eastAsia="fr-FR"/>
        </w:rPr>
      </w:pPr>
      <w:r w:rsidRPr="00B95DEA">
        <w:rPr>
          <w:rFonts w:eastAsia="Times New Roman"/>
          <w:szCs w:val="24"/>
          <w:lang w:eastAsia="fr-FR"/>
        </w:rPr>
        <w:t>The first 5 deliverables by ETSI NFV ISG were published as ETSI Group Specifications (GSs) in October 2013: four of them, designed to align understanding about NFV across the industry, cover NFV use cases, requirements, architectural framework and terminology; the fifth one defines a framework for coordinating and promoting public demonstrations of Proof of Concept (PoC) platforms illustrating key aspects of NFV, with the objective to encourage the development of an open ecosystem by integrating components from different players.</w:t>
      </w:r>
      <w:r w:rsidR="006D564B">
        <w:rPr>
          <w:rFonts w:eastAsia="Times New Roman"/>
          <w:szCs w:val="24"/>
          <w:lang w:eastAsia="fr-FR"/>
        </w:rPr>
        <w:t xml:space="preserve"> Other 3 deliverables </w:t>
      </w:r>
      <w:r w:rsidR="005643ED">
        <w:rPr>
          <w:rFonts w:eastAsia="Times New Roman"/>
          <w:szCs w:val="24"/>
          <w:lang w:eastAsia="fr-FR"/>
        </w:rPr>
        <w:t>have been published at the date of November 2014 dealing</w:t>
      </w:r>
      <w:r w:rsidR="000F7F0B">
        <w:rPr>
          <w:rFonts w:eastAsia="Times New Roman"/>
          <w:szCs w:val="24"/>
          <w:lang w:eastAsia="fr-FR"/>
        </w:rPr>
        <w:t xml:space="preserve"> with</w:t>
      </w:r>
      <w:r w:rsidR="005643ED">
        <w:rPr>
          <w:rFonts w:eastAsia="Times New Roman"/>
          <w:szCs w:val="24"/>
          <w:lang w:eastAsia="fr-FR"/>
        </w:rPr>
        <w:t xml:space="preserve">, respectively, </w:t>
      </w:r>
      <w:r w:rsidR="00FC1521" w:rsidRPr="00E15C3B">
        <w:rPr>
          <w:rFonts w:eastAsia="Times New Roman"/>
          <w:szCs w:val="24"/>
          <w:lang w:eastAsia="fr-FR"/>
        </w:rPr>
        <w:t>m</w:t>
      </w:r>
      <w:r w:rsidR="005643ED" w:rsidRPr="00E15C3B">
        <w:rPr>
          <w:szCs w:val="24"/>
        </w:rPr>
        <w:t xml:space="preserve">ethodology to describe </w:t>
      </w:r>
      <w:r w:rsidR="00FC1521" w:rsidRPr="00E15C3B">
        <w:rPr>
          <w:szCs w:val="24"/>
        </w:rPr>
        <w:t>i</w:t>
      </w:r>
      <w:r w:rsidR="005643ED" w:rsidRPr="00E15C3B">
        <w:rPr>
          <w:szCs w:val="24"/>
        </w:rPr>
        <w:t xml:space="preserve">nterfaces and </w:t>
      </w:r>
      <w:r w:rsidR="00FC1521" w:rsidRPr="00E15C3B">
        <w:rPr>
          <w:szCs w:val="24"/>
        </w:rPr>
        <w:t>a</w:t>
      </w:r>
      <w:r w:rsidR="005643ED" w:rsidRPr="00E15C3B">
        <w:rPr>
          <w:szCs w:val="24"/>
        </w:rPr>
        <w:t xml:space="preserve">bstractions for NFV infrastructure, </w:t>
      </w:r>
      <w:r w:rsidR="00FC1521" w:rsidRPr="00E15C3B">
        <w:rPr>
          <w:szCs w:val="24"/>
        </w:rPr>
        <w:t>p</w:t>
      </w:r>
      <w:r w:rsidR="005643ED" w:rsidRPr="00E15C3B">
        <w:rPr>
          <w:szCs w:val="24"/>
        </w:rPr>
        <w:t xml:space="preserve">roblem </w:t>
      </w:r>
      <w:r w:rsidR="00FC1521" w:rsidRPr="00E15C3B">
        <w:rPr>
          <w:szCs w:val="24"/>
        </w:rPr>
        <w:t>s</w:t>
      </w:r>
      <w:r w:rsidR="005643ED" w:rsidRPr="00E15C3B">
        <w:rPr>
          <w:szCs w:val="24"/>
        </w:rPr>
        <w:t xml:space="preserve">tatement for NFV </w:t>
      </w:r>
      <w:r w:rsidR="00FC1521" w:rsidRPr="00E15C3B">
        <w:rPr>
          <w:szCs w:val="24"/>
        </w:rPr>
        <w:t>s</w:t>
      </w:r>
      <w:r w:rsidR="005643ED" w:rsidRPr="00E15C3B">
        <w:rPr>
          <w:szCs w:val="24"/>
        </w:rPr>
        <w:t xml:space="preserve">ecurity and NFV </w:t>
      </w:r>
      <w:r w:rsidR="00FC1521" w:rsidRPr="00E15C3B">
        <w:rPr>
          <w:szCs w:val="24"/>
        </w:rPr>
        <w:t>p</w:t>
      </w:r>
      <w:r w:rsidR="005643ED" w:rsidRPr="00E15C3B">
        <w:rPr>
          <w:szCs w:val="24"/>
        </w:rPr>
        <w:t xml:space="preserve">erformance &amp; </w:t>
      </w:r>
      <w:r w:rsidR="00FC1521" w:rsidRPr="00E15C3B">
        <w:rPr>
          <w:szCs w:val="24"/>
        </w:rPr>
        <w:t>p</w:t>
      </w:r>
      <w:r w:rsidR="005643ED" w:rsidRPr="00E15C3B">
        <w:rPr>
          <w:szCs w:val="24"/>
        </w:rPr>
        <w:t xml:space="preserve">ortability </w:t>
      </w:r>
      <w:r w:rsidR="00FC1521" w:rsidRPr="00E15C3B">
        <w:rPr>
          <w:szCs w:val="24"/>
        </w:rPr>
        <w:t>b</w:t>
      </w:r>
      <w:r w:rsidR="005643ED" w:rsidRPr="00E15C3B">
        <w:rPr>
          <w:szCs w:val="24"/>
        </w:rPr>
        <w:t xml:space="preserve">est </w:t>
      </w:r>
      <w:r w:rsidR="00FC1521" w:rsidRPr="00E15C3B">
        <w:rPr>
          <w:szCs w:val="24"/>
        </w:rPr>
        <w:t>p</w:t>
      </w:r>
      <w:r w:rsidR="005643ED" w:rsidRPr="00E15C3B">
        <w:rPr>
          <w:szCs w:val="24"/>
        </w:rPr>
        <w:t>ractises.</w:t>
      </w:r>
    </w:p>
    <w:p w:rsidR="00500624" w:rsidRPr="00B95DEA" w:rsidRDefault="005643ED" w:rsidP="00500624">
      <w:pPr>
        <w:tabs>
          <w:tab w:val="left" w:pos="9639"/>
        </w:tabs>
        <w:spacing w:line="119" w:lineRule="atLeast"/>
        <w:jc w:val="both"/>
        <w:rPr>
          <w:rFonts w:eastAsia="Times New Roman"/>
          <w:szCs w:val="24"/>
          <w:lang w:eastAsia="fr-FR"/>
        </w:rPr>
      </w:pPr>
      <w:r>
        <w:rPr>
          <w:szCs w:val="24"/>
        </w:rPr>
        <w:t>O</w:t>
      </w:r>
      <w:r w:rsidR="00500624" w:rsidRPr="009E3112">
        <w:rPr>
          <w:szCs w:val="24"/>
        </w:rPr>
        <w:t>ther draft GSs have been released for comment in August 201</w:t>
      </w:r>
      <w:r w:rsidR="00FC1521">
        <w:rPr>
          <w:szCs w:val="24"/>
        </w:rPr>
        <w:t>4.</w:t>
      </w:r>
    </w:p>
    <w:p w:rsidR="00500624" w:rsidRDefault="00500624" w:rsidP="00500624">
      <w:pPr>
        <w:rPr>
          <w:lang w:eastAsia="zh-CN"/>
        </w:rPr>
      </w:pPr>
      <w:r w:rsidRPr="006E6F75">
        <w:t xml:space="preserve">More information can be </w:t>
      </w:r>
      <w:r w:rsidRPr="00D81E5B">
        <w:t xml:space="preserve">found </w:t>
      </w:r>
      <w:r w:rsidRPr="00B95DEA">
        <w:t xml:space="preserve">at </w:t>
      </w:r>
      <w:hyperlink r:id="rId11" w:history="1">
        <w:r w:rsidRPr="00B95DEA">
          <w:rPr>
            <w:rStyle w:val="Hyperlink"/>
            <w:lang w:eastAsia="zh-CN"/>
          </w:rPr>
          <w:t>http</w:t>
        </w:r>
        <w:r w:rsidRPr="00582CD6">
          <w:rPr>
            <w:rStyle w:val="Hyperlink"/>
            <w:lang w:eastAsia="zh-CN"/>
          </w:rPr>
          <w:t>://www.etsi.org/technologies-clusters/technologies/nfv</w:t>
        </w:r>
      </w:hyperlink>
      <w:r>
        <w:rPr>
          <w:lang w:eastAsia="zh-CN"/>
        </w:rPr>
        <w:t>.</w:t>
      </w:r>
    </w:p>
    <w:p w:rsidR="0015537F" w:rsidRPr="00DF46FB" w:rsidRDefault="001D4867" w:rsidP="00C35D56">
      <w:pPr>
        <w:pStyle w:val="term-definition"/>
        <w:numPr>
          <w:ilvl w:val="2"/>
          <w:numId w:val="69"/>
        </w:numPr>
      </w:pPr>
      <w:r>
        <w:rPr>
          <w:rFonts w:eastAsia="MS Mincho"/>
          <w:lang w:eastAsia="ja-JP"/>
        </w:rPr>
        <w:t xml:space="preserve">IEEE </w:t>
      </w:r>
      <w:r w:rsidR="009A74DD">
        <w:rPr>
          <w:rFonts w:eastAsia="MS Mincho"/>
          <w:lang w:eastAsia="ja-JP"/>
        </w:rPr>
        <w:t>P1903 WG</w:t>
      </w:r>
      <w:r w:rsidR="002A5DF5">
        <w:rPr>
          <w:rFonts w:eastAsia="MS Mincho" w:hint="eastAsia"/>
          <w:lang w:eastAsia="ja-JP"/>
        </w:rPr>
        <w:t xml:space="preserve"> (NGSON)</w:t>
      </w:r>
    </w:p>
    <w:p w:rsidR="002A5DF5" w:rsidRPr="00AC7DCF" w:rsidRDefault="002A5DF5" w:rsidP="00957315">
      <w:pPr>
        <w:tabs>
          <w:tab w:val="clear" w:pos="794"/>
          <w:tab w:val="clear" w:pos="1191"/>
          <w:tab w:val="clear" w:pos="1588"/>
          <w:tab w:val="clear" w:pos="1985"/>
        </w:tabs>
        <w:overflowPunct/>
        <w:textAlignment w:val="auto"/>
        <w:rPr>
          <w:rFonts w:eastAsia="MS Mincho"/>
          <w:szCs w:val="24"/>
          <w:lang w:val="en-US" w:eastAsia="ja-JP"/>
        </w:rPr>
      </w:pPr>
      <w:r w:rsidRPr="002A5DF5">
        <w:rPr>
          <w:rFonts w:eastAsia="MS Mincho"/>
          <w:szCs w:val="24"/>
          <w:lang w:val="en-US" w:eastAsia="ja-JP"/>
        </w:rPr>
        <w:t>IEEE is the world's largest professional association dedicated to advancing technological innovation and excellence for the benefit of humanity. IEEE and its members inspire a global community through IEEE's highly cited publications, conferences, technology standards, and professional and educational activities.</w:t>
      </w:r>
    </w:p>
    <w:p w:rsidR="00D8374D" w:rsidRPr="003A70F6" w:rsidRDefault="00D8374D" w:rsidP="00D8374D">
      <w:pPr>
        <w:tabs>
          <w:tab w:val="clear" w:pos="794"/>
          <w:tab w:val="clear" w:pos="1191"/>
          <w:tab w:val="clear" w:pos="1588"/>
          <w:tab w:val="clear" w:pos="1985"/>
        </w:tabs>
        <w:overflowPunct/>
        <w:spacing w:before="0"/>
        <w:textAlignment w:val="auto"/>
        <w:rPr>
          <w:bCs/>
          <w:szCs w:val="24"/>
          <w:lang w:val="en-US" w:eastAsia="fr-FR"/>
        </w:rPr>
      </w:pPr>
      <w:r w:rsidRPr="003A70F6">
        <w:rPr>
          <w:szCs w:val="24"/>
          <w:lang w:val="en-US" w:eastAsia="fr-FR"/>
        </w:rPr>
        <w:t xml:space="preserve">The IEEE P1903 WG was setup to develop specifications for </w:t>
      </w:r>
      <w:r w:rsidRPr="003A70F6">
        <w:rPr>
          <w:bCs/>
          <w:szCs w:val="24"/>
          <w:lang w:val="en-US" w:eastAsia="fr-FR"/>
        </w:rPr>
        <w:t>Next Generation Service Overlay Networks (NGSON).</w:t>
      </w:r>
    </w:p>
    <w:p w:rsidR="00D8374D" w:rsidRPr="00BE47BD" w:rsidRDefault="00D8374D" w:rsidP="00D8374D">
      <w:pPr>
        <w:tabs>
          <w:tab w:val="clear" w:pos="794"/>
          <w:tab w:val="clear" w:pos="1191"/>
          <w:tab w:val="clear" w:pos="1588"/>
          <w:tab w:val="clear" w:pos="1985"/>
        </w:tabs>
        <w:overflowPunct/>
        <w:spacing w:before="0"/>
        <w:textAlignment w:val="auto"/>
        <w:rPr>
          <w:szCs w:val="24"/>
          <w:lang w:val="en-US" w:eastAsia="fr-FR"/>
        </w:rPr>
      </w:pPr>
      <w:r>
        <w:rPr>
          <w:szCs w:val="24"/>
          <w:lang w:val="en-US" w:eastAsia="fr-FR"/>
        </w:rPr>
        <w:t xml:space="preserve">IEEE </w:t>
      </w:r>
      <w:r w:rsidRPr="003A70F6">
        <w:rPr>
          <w:szCs w:val="24"/>
          <w:lang w:val="en-US" w:eastAsia="fr-FR"/>
        </w:rPr>
        <w:t xml:space="preserve">approved </w:t>
      </w:r>
      <w:r>
        <w:rPr>
          <w:szCs w:val="24"/>
          <w:lang w:val="en-US" w:eastAsia="fr-FR"/>
        </w:rPr>
        <w:t>i</w:t>
      </w:r>
      <w:r w:rsidRPr="003A70F6">
        <w:rPr>
          <w:szCs w:val="24"/>
          <w:lang w:val="en-US" w:eastAsia="fr-FR"/>
        </w:rPr>
        <w:t xml:space="preserve">n 2011 the IEEE Standard 1903-2011 </w:t>
      </w:r>
      <w:r w:rsidRPr="003A70F6">
        <w:rPr>
          <w:bCs/>
          <w:szCs w:val="24"/>
          <w:lang w:val="en-US" w:eastAsia="fr-FR"/>
        </w:rPr>
        <w:t>for the Functional Architecture of Next Generation Service Overlay Networks,</w:t>
      </w:r>
      <w:r w:rsidRPr="003A70F6">
        <w:rPr>
          <w:szCs w:val="24"/>
          <w:lang w:val="en-US" w:eastAsia="fr-FR"/>
        </w:rPr>
        <w:t xml:space="preserve"> which</w:t>
      </w:r>
      <w:r>
        <w:rPr>
          <w:i/>
          <w:szCs w:val="24"/>
          <w:lang w:val="en-US" w:eastAsia="fr-FR"/>
        </w:rPr>
        <w:t xml:space="preserve"> </w:t>
      </w:r>
      <w:r w:rsidRPr="003A70F6">
        <w:rPr>
          <w:szCs w:val="24"/>
          <w:lang w:val="en-US" w:eastAsia="fr-FR"/>
        </w:rPr>
        <w:t>describes a framework</w:t>
      </w:r>
      <w:r w:rsidRPr="00BE47BD">
        <w:rPr>
          <w:szCs w:val="24"/>
          <w:lang w:val="en-US" w:eastAsia="fr-FR"/>
        </w:rPr>
        <w:t xml:space="preserve"> of Internet Protocol (IP)-based service overlay networks and specifies context-aware, dynamically adaptive, and self-organizing networking capabilities, including advanced</w:t>
      </w:r>
      <w:r>
        <w:rPr>
          <w:szCs w:val="24"/>
          <w:lang w:val="en-US" w:eastAsia="fr-FR"/>
        </w:rPr>
        <w:t xml:space="preserve"> </w:t>
      </w:r>
      <w:r w:rsidRPr="00BE47BD">
        <w:rPr>
          <w:szCs w:val="24"/>
          <w:lang w:val="en-US" w:eastAsia="fr-FR"/>
        </w:rPr>
        <w:t>routing and forwarding schemes, that are independent of underlying transport</w:t>
      </w:r>
      <w:r>
        <w:rPr>
          <w:szCs w:val="24"/>
          <w:lang w:val="en-US" w:eastAsia="fr-FR"/>
        </w:rPr>
        <w:t xml:space="preserve"> networks.</w:t>
      </w:r>
    </w:p>
    <w:p w:rsidR="00D8374D" w:rsidRPr="00BE47BD" w:rsidRDefault="00D8374D" w:rsidP="00D8374D">
      <w:pPr>
        <w:tabs>
          <w:tab w:val="clear" w:pos="794"/>
          <w:tab w:val="clear" w:pos="1191"/>
          <w:tab w:val="clear" w:pos="1588"/>
          <w:tab w:val="clear" w:pos="1985"/>
          <w:tab w:val="left" w:pos="0"/>
        </w:tabs>
        <w:overflowPunct/>
        <w:spacing w:before="0"/>
        <w:textAlignment w:val="auto"/>
        <w:rPr>
          <w:szCs w:val="24"/>
          <w:lang w:val="en-US" w:eastAsia="fr-FR"/>
        </w:rPr>
      </w:pPr>
      <w:r w:rsidRPr="00BE47BD">
        <w:rPr>
          <w:szCs w:val="24"/>
          <w:lang w:val="en-US" w:eastAsia="fr-FR"/>
        </w:rPr>
        <w:t xml:space="preserve">The standard </w:t>
      </w:r>
      <w:r>
        <w:rPr>
          <w:szCs w:val="24"/>
          <w:lang w:val="en-US" w:eastAsia="fr-FR"/>
        </w:rPr>
        <w:t>aims</w:t>
      </w:r>
      <w:r w:rsidRPr="00BE47BD">
        <w:rPr>
          <w:szCs w:val="24"/>
          <w:lang w:val="en-US" w:eastAsia="fr-FR"/>
        </w:rPr>
        <w:t xml:space="preserve"> to enable network operators, service/content</w:t>
      </w:r>
      <w:r>
        <w:rPr>
          <w:szCs w:val="24"/>
          <w:lang w:val="en-US" w:eastAsia="fr-FR"/>
        </w:rPr>
        <w:t xml:space="preserve"> </w:t>
      </w:r>
      <w:r w:rsidRPr="00BE47BD">
        <w:rPr>
          <w:szCs w:val="24"/>
          <w:lang w:val="en-US" w:eastAsia="fr-FR"/>
        </w:rPr>
        <w:t xml:space="preserve">providers, and end-users to provide and consume collaborative services </w:t>
      </w:r>
      <w:r>
        <w:rPr>
          <w:szCs w:val="24"/>
          <w:lang w:val="en-US" w:eastAsia="fr-FR"/>
        </w:rPr>
        <w:t xml:space="preserve">in a more efficient way </w:t>
      </w:r>
      <w:r w:rsidRPr="00BE47BD">
        <w:rPr>
          <w:szCs w:val="24"/>
          <w:lang w:val="en-US" w:eastAsia="fr-FR"/>
        </w:rPr>
        <w:t>by the</w:t>
      </w:r>
      <w:r>
        <w:rPr>
          <w:szCs w:val="24"/>
          <w:lang w:val="en-US" w:eastAsia="fr-FR"/>
        </w:rPr>
        <w:t xml:space="preserve"> </w:t>
      </w:r>
      <w:r w:rsidRPr="00BE47BD">
        <w:rPr>
          <w:szCs w:val="24"/>
          <w:lang w:val="en-US" w:eastAsia="fr-FR"/>
        </w:rPr>
        <w:t>deployment of context-aware, dynamically adaptive, and self-organizing networking</w:t>
      </w:r>
      <w:r>
        <w:rPr>
          <w:szCs w:val="24"/>
          <w:lang w:val="en-US" w:eastAsia="fr-FR"/>
        </w:rPr>
        <w:t xml:space="preserve"> </w:t>
      </w:r>
      <w:r w:rsidRPr="00BE47BD">
        <w:rPr>
          <w:szCs w:val="24"/>
          <w:lang w:val="en-US" w:eastAsia="fr-FR"/>
        </w:rPr>
        <w:t>capabilities.</w:t>
      </w:r>
    </w:p>
    <w:p w:rsidR="001D4867" w:rsidRDefault="00D8374D" w:rsidP="00ED7BB5">
      <w:pPr>
        <w:tabs>
          <w:tab w:val="clear" w:pos="794"/>
          <w:tab w:val="clear" w:pos="1191"/>
          <w:tab w:val="clear" w:pos="1588"/>
          <w:tab w:val="clear" w:pos="1985"/>
          <w:tab w:val="left" w:pos="0"/>
        </w:tabs>
        <w:overflowPunct/>
        <w:spacing w:before="0"/>
        <w:textAlignment w:val="auto"/>
        <w:rPr>
          <w:szCs w:val="24"/>
          <w:lang w:val="en-US" w:eastAsia="fr-FR"/>
        </w:rPr>
      </w:pPr>
      <w:r w:rsidRPr="00BE47BD">
        <w:rPr>
          <w:szCs w:val="24"/>
          <w:lang w:val="en-US" w:eastAsia="fr-FR"/>
        </w:rPr>
        <w:lastRenderedPageBreak/>
        <w:t xml:space="preserve">The P1903 WG </w:t>
      </w:r>
      <w:r>
        <w:rPr>
          <w:szCs w:val="24"/>
          <w:lang w:val="en-US" w:eastAsia="fr-FR"/>
        </w:rPr>
        <w:t xml:space="preserve">is currently working on the </w:t>
      </w:r>
      <w:r w:rsidRPr="00BE47BD">
        <w:rPr>
          <w:szCs w:val="24"/>
          <w:lang w:val="en-US" w:eastAsia="fr-FR"/>
        </w:rPr>
        <w:t>specif</w:t>
      </w:r>
      <w:r>
        <w:rPr>
          <w:szCs w:val="24"/>
          <w:lang w:val="en-US" w:eastAsia="fr-FR"/>
        </w:rPr>
        <w:t xml:space="preserve">ication of </w:t>
      </w:r>
      <w:r w:rsidRPr="00BE47BD">
        <w:rPr>
          <w:szCs w:val="24"/>
          <w:lang w:val="en-US" w:eastAsia="fr-FR"/>
        </w:rPr>
        <w:t xml:space="preserve">service enabling functions which can be provided as </w:t>
      </w:r>
      <w:r>
        <w:rPr>
          <w:szCs w:val="24"/>
          <w:lang w:val="en-US" w:eastAsia="fr-FR"/>
        </w:rPr>
        <w:t>Virtualized Network Functions (</w:t>
      </w:r>
      <w:r w:rsidRPr="00BE47BD">
        <w:rPr>
          <w:szCs w:val="24"/>
          <w:lang w:val="en-US" w:eastAsia="fr-FR"/>
        </w:rPr>
        <w:t>VNFs</w:t>
      </w:r>
      <w:r>
        <w:rPr>
          <w:szCs w:val="24"/>
          <w:lang w:val="en-US" w:eastAsia="fr-FR"/>
        </w:rPr>
        <w:t xml:space="preserve">) </w:t>
      </w:r>
      <w:r w:rsidRPr="00BE47BD">
        <w:rPr>
          <w:szCs w:val="24"/>
          <w:lang w:val="en-US" w:eastAsia="fr-FR"/>
        </w:rPr>
        <w:t>to support NFV applications. Technical aspects which may be related to SDN are</w:t>
      </w:r>
      <w:r>
        <w:rPr>
          <w:szCs w:val="24"/>
          <w:lang w:val="en-US" w:eastAsia="fr-FR"/>
        </w:rPr>
        <w:t xml:space="preserve"> </w:t>
      </w:r>
      <w:r w:rsidRPr="00BE47BD">
        <w:rPr>
          <w:szCs w:val="24"/>
          <w:lang w:val="en-US" w:eastAsia="fr-FR"/>
        </w:rPr>
        <w:t>mechanisms for Service Composition, Service Routing and Self Organization aiming</w:t>
      </w:r>
      <w:r>
        <w:rPr>
          <w:szCs w:val="24"/>
          <w:lang w:val="en-US" w:eastAsia="fr-FR"/>
        </w:rPr>
        <w:t xml:space="preserve"> </w:t>
      </w:r>
      <w:r w:rsidRPr="00BE47BD">
        <w:rPr>
          <w:szCs w:val="24"/>
          <w:lang w:val="en-US" w:eastAsia="fr-FR"/>
        </w:rPr>
        <w:t>to provide service level virtualization.</w:t>
      </w:r>
    </w:p>
    <w:p w:rsidR="00343624" w:rsidRPr="003C15B3" w:rsidRDefault="006E6F75" w:rsidP="006E6F75">
      <w:pPr>
        <w:rPr>
          <w:rFonts w:eastAsia="MS Mincho"/>
          <w:lang w:eastAsia="ja-JP"/>
        </w:rPr>
      </w:pPr>
      <w:r w:rsidRPr="006E6F75">
        <w:t xml:space="preserve">More information can be </w:t>
      </w:r>
      <w:r w:rsidRPr="007D3455">
        <w:t xml:space="preserve">found at </w:t>
      </w:r>
      <w:hyperlink r:id="rId12" w:history="1">
        <w:r w:rsidR="00343624" w:rsidRPr="00E361A2">
          <w:rPr>
            <w:rStyle w:val="Hyperlink"/>
          </w:rPr>
          <w:t>http://standards.ieee.org/develop/wg/1903_WG.html</w:t>
        </w:r>
      </w:hyperlink>
    </w:p>
    <w:p w:rsidR="00500624" w:rsidRPr="00116904" w:rsidRDefault="00500624" w:rsidP="00C35D56">
      <w:pPr>
        <w:pStyle w:val="term-definition"/>
        <w:numPr>
          <w:ilvl w:val="2"/>
          <w:numId w:val="69"/>
        </w:numPr>
      </w:pPr>
      <w:r>
        <w:rPr>
          <w:rFonts w:eastAsia="MS Mincho"/>
          <w:lang w:eastAsia="ja-JP"/>
        </w:rPr>
        <w:t>IETF/IRTF</w:t>
      </w:r>
    </w:p>
    <w:p w:rsidR="00500624" w:rsidRDefault="00500624" w:rsidP="00500624">
      <w:r>
        <w:t>The Internet Engineering Task Force (IETF) is a</w:t>
      </w:r>
      <w:r w:rsidRPr="007C3139">
        <w:rPr>
          <w:rFonts w:eastAsia="MS Mincho" w:hint="eastAsia"/>
          <w:lang w:eastAsia="ja-JP"/>
        </w:rPr>
        <w:t>n</w:t>
      </w:r>
      <w:r>
        <w:t xml:space="preserve"> open international community of network designers, operators, vendors, and researchers concerned with the evolution of the Internet architecture and the smooth operation of the Internet. It is open to any interested individual.</w:t>
      </w:r>
    </w:p>
    <w:p w:rsidR="00500624" w:rsidRDefault="00500624" w:rsidP="00500624">
      <w:r>
        <w:t>The actual technical work of the IETF is done in its working groups</w:t>
      </w:r>
      <w:r w:rsidRPr="007C3139">
        <w:rPr>
          <w:rFonts w:eastAsia="MS Mincho" w:hint="eastAsia"/>
          <w:lang w:eastAsia="ja-JP"/>
        </w:rPr>
        <w:t xml:space="preserve"> (WGs)</w:t>
      </w:r>
      <w:r>
        <w:t>, which are organized by topic into several areas (</w:t>
      </w:r>
      <w:r w:rsidRPr="007C3139">
        <w:rPr>
          <w:rFonts w:eastAsia="MS Mincho" w:hint="eastAsia"/>
          <w:lang w:eastAsia="ja-JP"/>
        </w:rPr>
        <w:t>applications, internet, operation and management, real-time application and infrastructur</w:t>
      </w:r>
      <w:r w:rsidR="003D2FBA">
        <w:rPr>
          <w:rFonts w:eastAsia="MS Mincho" w:hint="eastAsia"/>
          <w:lang w:eastAsia="ja-JP"/>
        </w:rPr>
        <w:t>e, routing, security, transport</w:t>
      </w:r>
      <w:r w:rsidRPr="007C3139">
        <w:rPr>
          <w:rFonts w:eastAsia="MS Mincho" w:hint="eastAsia"/>
          <w:lang w:eastAsia="ja-JP"/>
        </w:rPr>
        <w:t xml:space="preserve"> and general</w:t>
      </w:r>
      <w:r>
        <w:t xml:space="preserve">). </w:t>
      </w:r>
      <w:r w:rsidR="005264C3">
        <w:t>A lot of</w:t>
      </w:r>
      <w:r>
        <w:t xml:space="preserve"> work is handled via mailing lists. The IETF holds meetings three times per year.</w:t>
      </w:r>
    </w:p>
    <w:p w:rsidR="00500624" w:rsidRPr="007C3139" w:rsidRDefault="00500624" w:rsidP="00500624">
      <w:pPr>
        <w:rPr>
          <w:rFonts w:eastAsia="MS Mincho"/>
          <w:lang w:eastAsia="ja-JP"/>
        </w:rPr>
      </w:pPr>
      <w:r w:rsidRPr="007C3139">
        <w:rPr>
          <w:rFonts w:eastAsia="MS Mincho"/>
          <w:lang w:eastAsia="ja-JP"/>
        </w:rPr>
        <w:t>There are many working groups</w:t>
      </w:r>
      <w:r w:rsidRPr="007C3139">
        <w:rPr>
          <w:rFonts w:eastAsia="MS Mincho" w:hint="eastAsia"/>
          <w:lang w:eastAsia="ja-JP"/>
        </w:rPr>
        <w:t xml:space="preserve"> in all areas related to SDN. To name a few, </w:t>
      </w:r>
      <w:r>
        <w:rPr>
          <w:lang w:eastAsia="ja-JP"/>
        </w:rPr>
        <w:t>NVO</w:t>
      </w:r>
      <w:r>
        <w:rPr>
          <w:rFonts w:hint="eastAsia"/>
          <w:lang w:eastAsia="ja-JP"/>
        </w:rPr>
        <w:t>3</w:t>
      </w:r>
      <w:r>
        <w:rPr>
          <w:lang w:eastAsia="ja-JP"/>
        </w:rPr>
        <w:t xml:space="preserve"> </w:t>
      </w:r>
      <w:r>
        <w:rPr>
          <w:rFonts w:hint="eastAsia"/>
          <w:lang w:eastAsia="ja-JP"/>
        </w:rPr>
        <w:t>(</w:t>
      </w:r>
      <w:r w:rsidRPr="00890925">
        <w:rPr>
          <w:lang w:eastAsia="ja-JP"/>
        </w:rPr>
        <w:t>Network Virtualization Overlays</w:t>
      </w:r>
      <w:r>
        <w:rPr>
          <w:rFonts w:hint="eastAsia"/>
          <w:lang w:eastAsia="ja-JP"/>
        </w:rPr>
        <w:t>) WG</w:t>
      </w:r>
      <w:r>
        <w:rPr>
          <w:lang w:eastAsia="ja-JP"/>
        </w:rPr>
        <w:t xml:space="preserve"> work</w:t>
      </w:r>
      <w:r w:rsidR="005264C3">
        <w:rPr>
          <w:lang w:eastAsia="ja-JP"/>
        </w:rPr>
        <w:t>s</w:t>
      </w:r>
      <w:r>
        <w:rPr>
          <w:lang w:eastAsia="ja-JP"/>
        </w:rPr>
        <w:t xml:space="preserve"> on signalling for tunnelling protocol</w:t>
      </w:r>
      <w:r w:rsidRPr="007C3139">
        <w:rPr>
          <w:rFonts w:eastAsia="MS Mincho" w:hint="eastAsia"/>
          <w:lang w:eastAsia="ja-JP"/>
        </w:rPr>
        <w:t xml:space="preserve">, </w:t>
      </w:r>
      <w:r w:rsidR="005264C3">
        <w:rPr>
          <w:rFonts w:eastAsia="MS Mincho"/>
          <w:lang w:eastAsia="ja-JP"/>
        </w:rPr>
        <w:t>it has</w:t>
      </w:r>
      <w:r>
        <w:rPr>
          <w:lang w:eastAsia="ja-JP"/>
        </w:rPr>
        <w:t xml:space="preserve"> completed requirements and framework </w:t>
      </w:r>
      <w:r w:rsidRPr="007C3139">
        <w:rPr>
          <w:rFonts w:eastAsia="MS Mincho" w:hint="eastAsia"/>
          <w:lang w:eastAsia="ja-JP"/>
        </w:rPr>
        <w:t>in 2013</w:t>
      </w:r>
      <w:r>
        <w:rPr>
          <w:lang w:eastAsia="ja-JP"/>
        </w:rPr>
        <w:t xml:space="preserve">, </w:t>
      </w:r>
      <w:r w:rsidR="005264C3">
        <w:rPr>
          <w:lang w:eastAsia="ja-JP"/>
        </w:rPr>
        <w:t xml:space="preserve">and </w:t>
      </w:r>
      <w:r>
        <w:rPr>
          <w:lang w:eastAsia="ja-JP"/>
        </w:rPr>
        <w:t xml:space="preserve">protocol extension </w:t>
      </w:r>
      <w:r w:rsidR="005264C3">
        <w:rPr>
          <w:lang w:eastAsia="ja-JP"/>
        </w:rPr>
        <w:t xml:space="preserve">is currently </w:t>
      </w:r>
      <w:r>
        <w:rPr>
          <w:lang w:eastAsia="ja-JP"/>
        </w:rPr>
        <w:t>work in progress. SF</w:t>
      </w:r>
      <w:r>
        <w:rPr>
          <w:rFonts w:hint="eastAsia"/>
          <w:lang w:eastAsia="ja-JP"/>
        </w:rPr>
        <w:t>C</w:t>
      </w:r>
      <w:r>
        <w:rPr>
          <w:lang w:eastAsia="ja-JP"/>
        </w:rPr>
        <w:t xml:space="preserve"> </w:t>
      </w:r>
      <w:r>
        <w:rPr>
          <w:rFonts w:hint="eastAsia"/>
          <w:lang w:eastAsia="ja-JP"/>
        </w:rPr>
        <w:t xml:space="preserve">(Service Function Chaining) </w:t>
      </w:r>
      <w:r>
        <w:rPr>
          <w:lang w:eastAsia="ja-JP"/>
        </w:rPr>
        <w:t>WG is work</w:t>
      </w:r>
      <w:r w:rsidRPr="007C3139">
        <w:rPr>
          <w:rFonts w:eastAsia="MS Mincho" w:hint="eastAsia"/>
          <w:lang w:eastAsia="ja-JP"/>
        </w:rPr>
        <w:t>ing</w:t>
      </w:r>
      <w:r>
        <w:rPr>
          <w:lang w:eastAsia="ja-JP"/>
        </w:rPr>
        <w:t xml:space="preserve"> on service </w:t>
      </w:r>
      <w:r>
        <w:rPr>
          <w:rFonts w:hint="eastAsia"/>
          <w:lang w:eastAsia="ja-JP"/>
        </w:rPr>
        <w:t xml:space="preserve">function </w:t>
      </w:r>
      <w:r>
        <w:rPr>
          <w:lang w:eastAsia="ja-JP"/>
        </w:rPr>
        <w:t>chain</w:t>
      </w:r>
      <w:r>
        <w:rPr>
          <w:rFonts w:hint="eastAsia"/>
          <w:lang w:eastAsia="ja-JP"/>
        </w:rPr>
        <w:t>ing</w:t>
      </w:r>
      <w:r w:rsidR="005264C3">
        <w:rPr>
          <w:lang w:eastAsia="ja-JP"/>
        </w:rPr>
        <w:t>,</w:t>
      </w:r>
      <w:r>
        <w:rPr>
          <w:lang w:eastAsia="ja-JP"/>
        </w:rPr>
        <w:t xml:space="preserve"> </w:t>
      </w:r>
      <w:r>
        <w:rPr>
          <w:rFonts w:hint="eastAsia"/>
          <w:lang w:eastAsia="ja-JP"/>
        </w:rPr>
        <w:t xml:space="preserve">mainly for </w:t>
      </w:r>
      <w:r>
        <w:rPr>
          <w:lang w:eastAsia="ja-JP"/>
        </w:rPr>
        <w:t>mobile network</w:t>
      </w:r>
      <w:r>
        <w:rPr>
          <w:rFonts w:hint="eastAsia"/>
          <w:lang w:eastAsia="ja-JP"/>
        </w:rPr>
        <w:t>s</w:t>
      </w:r>
      <w:r>
        <w:rPr>
          <w:lang w:eastAsia="ja-JP"/>
        </w:rPr>
        <w:t xml:space="preserve">.  </w:t>
      </w:r>
      <w:r>
        <w:rPr>
          <w:rFonts w:hint="eastAsia"/>
          <w:lang w:eastAsia="ja-JP"/>
        </w:rPr>
        <w:t>SPRING (</w:t>
      </w:r>
      <w:r w:rsidRPr="00890925">
        <w:rPr>
          <w:lang w:eastAsia="ja-JP"/>
        </w:rPr>
        <w:t>Source Packet Routing in Networking</w:t>
      </w:r>
      <w:r>
        <w:rPr>
          <w:rFonts w:hint="eastAsia"/>
          <w:lang w:eastAsia="ja-JP"/>
        </w:rPr>
        <w:t>)</w:t>
      </w:r>
      <w:r>
        <w:rPr>
          <w:lang w:eastAsia="ja-JP"/>
        </w:rPr>
        <w:t xml:space="preserve"> </w:t>
      </w:r>
      <w:r w:rsidRPr="007C3139">
        <w:rPr>
          <w:rFonts w:eastAsia="MS Mincho" w:hint="eastAsia"/>
          <w:lang w:eastAsia="ja-JP"/>
        </w:rPr>
        <w:t xml:space="preserve">WG </w:t>
      </w:r>
      <w:r>
        <w:rPr>
          <w:lang w:eastAsia="ja-JP"/>
        </w:rPr>
        <w:t>is about how specific data packets should be routed in the network.</w:t>
      </w:r>
    </w:p>
    <w:p w:rsidR="00500624" w:rsidRDefault="00500624" w:rsidP="00EE6781">
      <w:pPr>
        <w:rPr>
          <w:rFonts w:eastAsia="MS Mincho"/>
          <w:lang w:eastAsia="ja-JP"/>
        </w:rPr>
      </w:pPr>
      <w:r w:rsidRPr="007C3139">
        <w:rPr>
          <w:rFonts w:eastAsia="MS Mincho" w:hint="eastAsia"/>
          <w:lang w:eastAsia="ja-JP"/>
        </w:rPr>
        <w:t xml:space="preserve">While IETF is focused on standardization, the Internet Research </w:t>
      </w:r>
      <w:r w:rsidRPr="003016BE">
        <w:rPr>
          <w:rFonts w:eastAsia="MS Mincho"/>
          <w:lang w:eastAsia="ja-JP"/>
        </w:rPr>
        <w:t>Task Force (IRTF)</w:t>
      </w:r>
      <w:r>
        <w:rPr>
          <w:rFonts w:eastAsia="MS Mincho" w:hint="eastAsia"/>
          <w:lang w:eastAsia="ja-JP"/>
        </w:rPr>
        <w:t xml:space="preserve"> is focused on long-term research. </w:t>
      </w:r>
      <w:r>
        <w:rPr>
          <w:rFonts w:eastAsia="MS Mincho"/>
          <w:lang w:eastAsia="ja-JP"/>
        </w:rPr>
        <w:t>C</w:t>
      </w:r>
      <w:r>
        <w:rPr>
          <w:rFonts w:eastAsia="MS Mincho" w:hint="eastAsia"/>
          <w:lang w:eastAsia="ja-JP"/>
        </w:rPr>
        <w:t xml:space="preserve">urrently there is a SDN RG (research group), </w:t>
      </w:r>
      <w:r w:rsidR="003D2FBA">
        <w:rPr>
          <w:rFonts w:eastAsia="MS Mincho"/>
          <w:lang w:eastAsia="ja-JP"/>
        </w:rPr>
        <w:t xml:space="preserve">which </w:t>
      </w:r>
      <w:r>
        <w:rPr>
          <w:rFonts w:eastAsia="MS Mincho" w:hint="eastAsia"/>
          <w:lang w:eastAsia="ja-JP"/>
        </w:rPr>
        <w:t>investigates on various aspects of SDN from definition, taxonomies to scalability and applicability, security and many others.</w:t>
      </w:r>
      <w:r w:rsidR="00EE6781">
        <w:rPr>
          <w:rFonts w:eastAsia="MS Mincho"/>
          <w:lang w:eastAsia="ja-JP"/>
        </w:rPr>
        <w:t xml:space="preserve"> </w:t>
      </w:r>
      <w:r w:rsidR="00EE6781">
        <w:rPr>
          <w:rFonts w:eastAsia="MS Mincho" w:hint="eastAsia"/>
          <w:lang w:eastAsia="ja-JP"/>
        </w:rPr>
        <w:t xml:space="preserve">NFV RG (not yet </w:t>
      </w:r>
      <w:r w:rsidR="00EE6781">
        <w:rPr>
          <w:rFonts w:eastAsia="MS Mincho"/>
          <w:lang w:eastAsia="ja-JP"/>
        </w:rPr>
        <w:t>official</w:t>
      </w:r>
      <w:r w:rsidR="00EE6781">
        <w:rPr>
          <w:rFonts w:eastAsia="MS Mincho" w:hint="eastAsia"/>
          <w:lang w:eastAsia="ja-JP"/>
        </w:rPr>
        <w:t xml:space="preserve">) started its activity </w:t>
      </w:r>
      <w:r w:rsidR="003D2FBA">
        <w:rPr>
          <w:rFonts w:eastAsia="MS Mincho"/>
          <w:lang w:eastAsia="ja-JP"/>
        </w:rPr>
        <w:t xml:space="preserve">in November </w:t>
      </w:r>
      <w:r w:rsidR="00EE6781">
        <w:rPr>
          <w:rFonts w:eastAsia="MS Mincho" w:hint="eastAsia"/>
          <w:lang w:eastAsia="ja-JP"/>
        </w:rPr>
        <w:t xml:space="preserve">2014. Its near-term focus is on </w:t>
      </w:r>
      <w:r w:rsidR="00EE6781" w:rsidRPr="008E3983">
        <w:rPr>
          <w:rFonts w:eastAsia="MS Mincho"/>
          <w:lang w:eastAsia="ja-JP"/>
        </w:rPr>
        <w:t xml:space="preserve">analytics </w:t>
      </w:r>
      <w:r w:rsidR="00EE6781">
        <w:rPr>
          <w:rFonts w:eastAsia="MS Mincho" w:hint="eastAsia"/>
          <w:lang w:eastAsia="ja-JP"/>
        </w:rPr>
        <w:t>a</w:t>
      </w:r>
      <w:r w:rsidR="00EE6781" w:rsidRPr="008E3983">
        <w:rPr>
          <w:rFonts w:eastAsia="MS Mincho"/>
          <w:lang w:eastAsia="ja-JP"/>
        </w:rPr>
        <w:t xml:space="preserve">rchitecture for </w:t>
      </w:r>
      <w:r w:rsidR="00EE6781">
        <w:rPr>
          <w:rFonts w:eastAsia="MS Mincho" w:hint="eastAsia"/>
          <w:lang w:eastAsia="ja-JP"/>
        </w:rPr>
        <w:t>v</w:t>
      </w:r>
      <w:r w:rsidR="00EE6781" w:rsidRPr="008E3983">
        <w:rPr>
          <w:rFonts w:eastAsia="MS Mincho"/>
          <w:lang w:eastAsia="ja-JP"/>
        </w:rPr>
        <w:t xml:space="preserve">isibility and </w:t>
      </w:r>
      <w:r w:rsidR="00EE6781">
        <w:rPr>
          <w:rFonts w:eastAsia="MS Mincho" w:hint="eastAsia"/>
          <w:lang w:eastAsia="ja-JP"/>
        </w:rPr>
        <w:t>o</w:t>
      </w:r>
      <w:r w:rsidR="00EE6781" w:rsidRPr="008E3983">
        <w:rPr>
          <w:rFonts w:eastAsia="MS Mincho"/>
          <w:lang w:eastAsia="ja-JP"/>
        </w:rPr>
        <w:t xml:space="preserve">rchestration, architecture for </w:t>
      </w:r>
      <w:r w:rsidR="00EE6781">
        <w:rPr>
          <w:rFonts w:eastAsia="MS Mincho" w:hint="eastAsia"/>
          <w:lang w:eastAsia="ja-JP"/>
        </w:rPr>
        <w:t>p</w:t>
      </w:r>
      <w:r w:rsidR="00EE6781" w:rsidRPr="008E3983">
        <w:rPr>
          <w:rFonts w:eastAsia="MS Mincho"/>
          <w:lang w:eastAsia="ja-JP"/>
        </w:rPr>
        <w:t xml:space="preserve">olicy based </w:t>
      </w:r>
      <w:r w:rsidR="00EE6781">
        <w:rPr>
          <w:rFonts w:eastAsia="MS Mincho" w:hint="eastAsia"/>
          <w:lang w:eastAsia="ja-JP"/>
        </w:rPr>
        <w:t>r</w:t>
      </w:r>
      <w:r w:rsidR="00EE6781" w:rsidRPr="008E3983">
        <w:rPr>
          <w:rFonts w:eastAsia="MS Mincho"/>
          <w:lang w:eastAsia="ja-JP"/>
        </w:rPr>
        <w:t xml:space="preserve">esource </w:t>
      </w:r>
      <w:r w:rsidR="00EE6781">
        <w:rPr>
          <w:rFonts w:eastAsia="MS Mincho" w:hint="eastAsia"/>
          <w:lang w:eastAsia="ja-JP"/>
        </w:rPr>
        <w:t>m</w:t>
      </w:r>
      <w:r w:rsidR="00EE6781" w:rsidRPr="008E3983">
        <w:rPr>
          <w:rFonts w:eastAsia="MS Mincho"/>
          <w:lang w:eastAsia="ja-JP"/>
        </w:rPr>
        <w:t xml:space="preserve">anagement, performance </w:t>
      </w:r>
      <w:r w:rsidR="00EE6781">
        <w:rPr>
          <w:rFonts w:eastAsia="MS Mincho" w:hint="eastAsia"/>
          <w:lang w:eastAsia="ja-JP"/>
        </w:rPr>
        <w:t>b</w:t>
      </w:r>
      <w:r w:rsidR="00EE6781" w:rsidRPr="008E3983">
        <w:rPr>
          <w:rFonts w:eastAsia="MS Mincho"/>
          <w:lang w:eastAsia="ja-JP"/>
        </w:rPr>
        <w:t xml:space="preserve">enchmarking </w:t>
      </w:r>
      <w:r w:rsidR="00EE6781">
        <w:rPr>
          <w:rFonts w:eastAsia="MS Mincho" w:hint="eastAsia"/>
          <w:lang w:eastAsia="ja-JP"/>
        </w:rPr>
        <w:t>a</w:t>
      </w:r>
      <w:r w:rsidR="00EE6781" w:rsidRPr="008E3983">
        <w:rPr>
          <w:rFonts w:eastAsia="MS Mincho"/>
          <w:lang w:eastAsia="ja-JP"/>
        </w:rPr>
        <w:t xml:space="preserve">rchitecture in controlled environments, and architecture for </w:t>
      </w:r>
      <w:r w:rsidR="00EE6781">
        <w:rPr>
          <w:rFonts w:eastAsia="MS Mincho" w:hint="eastAsia"/>
          <w:lang w:eastAsia="ja-JP"/>
        </w:rPr>
        <w:t>s</w:t>
      </w:r>
      <w:r w:rsidR="00EE6781" w:rsidRPr="008E3983">
        <w:rPr>
          <w:rFonts w:eastAsia="MS Mincho"/>
          <w:lang w:eastAsia="ja-JP"/>
        </w:rPr>
        <w:t xml:space="preserve">ecurity and </w:t>
      </w:r>
      <w:r w:rsidR="00EE6781">
        <w:rPr>
          <w:rFonts w:eastAsia="MS Mincho" w:hint="eastAsia"/>
          <w:lang w:eastAsia="ja-JP"/>
        </w:rPr>
        <w:t>s</w:t>
      </w:r>
      <w:r w:rsidR="00EE6781" w:rsidRPr="008E3983">
        <w:rPr>
          <w:rFonts w:eastAsia="MS Mincho"/>
          <w:lang w:eastAsia="ja-JP"/>
        </w:rPr>
        <w:t xml:space="preserve">ervice </w:t>
      </w:r>
      <w:r w:rsidR="00EE6781">
        <w:rPr>
          <w:rFonts w:eastAsia="MS Mincho" w:hint="eastAsia"/>
          <w:lang w:eastAsia="ja-JP"/>
        </w:rPr>
        <w:t>v</w:t>
      </w:r>
      <w:r w:rsidR="00EE6781" w:rsidRPr="008E3983">
        <w:rPr>
          <w:rFonts w:eastAsia="MS Mincho"/>
          <w:lang w:eastAsia="ja-JP"/>
        </w:rPr>
        <w:t>erification of NFV.</w:t>
      </w:r>
      <w:r w:rsidR="00EE6781">
        <w:rPr>
          <w:rFonts w:eastAsia="MS Mincho" w:hint="eastAsia"/>
          <w:lang w:eastAsia="ja-JP"/>
        </w:rPr>
        <w:t xml:space="preserve"> It will be</w:t>
      </w:r>
      <w:r w:rsidR="003D2FBA">
        <w:rPr>
          <w:rFonts w:eastAsia="MS Mincho"/>
          <w:lang w:eastAsia="ja-JP"/>
        </w:rPr>
        <w:t>come</w:t>
      </w:r>
      <w:r w:rsidR="00EE6781">
        <w:rPr>
          <w:rFonts w:eastAsia="MS Mincho" w:hint="eastAsia"/>
          <w:lang w:eastAsia="ja-JP"/>
        </w:rPr>
        <w:t xml:space="preserve"> an official RG if its one-year activity from its establishment meets the criteria.</w:t>
      </w:r>
    </w:p>
    <w:p w:rsidR="00500624" w:rsidRDefault="00500624" w:rsidP="00500624">
      <w:pPr>
        <w:rPr>
          <w:b/>
        </w:rPr>
      </w:pPr>
      <w:r w:rsidRPr="006E6F75">
        <w:t xml:space="preserve">More information can be </w:t>
      </w:r>
      <w:r w:rsidRPr="00A97753">
        <w:t xml:space="preserve">found </w:t>
      </w:r>
      <w:r w:rsidRPr="00B95DEA">
        <w:t xml:space="preserve">at </w:t>
      </w:r>
      <w:hyperlink r:id="rId13" w:history="1">
        <w:r w:rsidRPr="00E361A2">
          <w:rPr>
            <w:rStyle w:val="Hyperlink"/>
          </w:rPr>
          <w:t>https://www.ietf.org/</w:t>
        </w:r>
      </w:hyperlink>
      <w:r w:rsidRPr="003C15B3">
        <w:rPr>
          <w:rFonts w:eastAsia="MS Mincho" w:hint="eastAsia"/>
          <w:lang w:eastAsia="ja-JP"/>
        </w:rPr>
        <w:t xml:space="preserve"> </w:t>
      </w:r>
      <w:r w:rsidRPr="00A97753">
        <w:t>and</w:t>
      </w:r>
      <w:r>
        <w:t xml:space="preserve"> </w:t>
      </w:r>
      <w:hyperlink r:id="rId14" w:history="1">
        <w:r w:rsidRPr="00E361A2">
          <w:rPr>
            <w:rStyle w:val="Hyperlink"/>
          </w:rPr>
          <w:t>https://irtf.org/</w:t>
        </w:r>
      </w:hyperlink>
      <w:r w:rsidRPr="003C15B3">
        <w:rPr>
          <w:rFonts w:eastAsia="MS Mincho" w:hint="eastAsia"/>
          <w:lang w:eastAsia="ja-JP"/>
        </w:rPr>
        <w:t xml:space="preserve"> </w:t>
      </w:r>
    </w:p>
    <w:p w:rsidR="00500624" w:rsidRPr="00116904" w:rsidRDefault="00500624" w:rsidP="00C35D56">
      <w:pPr>
        <w:pStyle w:val="term-definition"/>
        <w:numPr>
          <w:ilvl w:val="2"/>
          <w:numId w:val="69"/>
        </w:numPr>
      </w:pPr>
      <w:r>
        <w:rPr>
          <w:rFonts w:eastAsia="MS Mincho"/>
          <w:lang w:eastAsia="ja-JP"/>
        </w:rPr>
        <w:t>ONF</w:t>
      </w:r>
    </w:p>
    <w:p w:rsidR="00500624" w:rsidRPr="00E46483" w:rsidRDefault="00500624" w:rsidP="00500624">
      <w:pPr>
        <w:rPr>
          <w:rFonts w:eastAsia="MS Mincho"/>
          <w:lang w:eastAsia="ja-JP"/>
        </w:rPr>
      </w:pPr>
      <w:r w:rsidRPr="00E46483">
        <w:rPr>
          <w:rFonts w:eastAsia="MS Mincho"/>
          <w:lang w:eastAsia="ja-JP"/>
        </w:rPr>
        <w:t xml:space="preserve">Open Networking Foundation (ONF) is a user-driven organization dedicated to the promotion and adoption of SDN through open standards development. ONF emphasizes an open, collaborative development process that is driven from the end-user perspective, and introduces the OpenFlow Standard, which enables remote programming of the forwarding plane. </w:t>
      </w:r>
    </w:p>
    <w:p w:rsidR="00500624" w:rsidRPr="00E46483" w:rsidRDefault="00500624" w:rsidP="00500624">
      <w:pPr>
        <w:rPr>
          <w:rFonts w:eastAsia="MS Mincho"/>
          <w:lang w:eastAsia="ja-JP"/>
        </w:rPr>
      </w:pPr>
      <w:r w:rsidRPr="00E46483">
        <w:rPr>
          <w:rFonts w:eastAsia="MS Mincho"/>
          <w:lang w:eastAsia="ja-JP"/>
        </w:rPr>
        <w:t>ONF working groups analyse SDN requirements, evolve the OpenFlow Standard to address the needs of commercial deployments, and research new standards to expand SDN benefits.</w:t>
      </w:r>
    </w:p>
    <w:p w:rsidR="00500624" w:rsidRPr="00E46483" w:rsidRDefault="00500624" w:rsidP="00500624">
      <w:pPr>
        <w:rPr>
          <w:rFonts w:eastAsia="MS Mincho"/>
          <w:lang w:eastAsia="ja-JP"/>
        </w:rPr>
      </w:pPr>
      <w:r w:rsidRPr="00E46483">
        <w:rPr>
          <w:rFonts w:eastAsia="MS Mincho"/>
          <w:lang w:eastAsia="ja-JP"/>
        </w:rPr>
        <w:t>The technical communities are organized into Areas, Councils and Groups. Areas handle specific issues related to SDN, and collaborate with the world’s leading experts on SDN and the OpenFlow Standard regarding SDN concepts, frameworks, architecture, software, standards and certifications. Councils provide overall leadership with respect to strategy, operational execution and technical direction of the organization. Groups provide guidance and advise ONF on activities to help accomplish</w:t>
      </w:r>
      <w:r w:rsidR="003D2FBA">
        <w:rPr>
          <w:rFonts w:eastAsia="MS Mincho"/>
          <w:lang w:eastAsia="ja-JP"/>
        </w:rPr>
        <w:t>ing</w:t>
      </w:r>
      <w:r w:rsidRPr="00E46483">
        <w:rPr>
          <w:rFonts w:eastAsia="MS Mincho"/>
          <w:lang w:eastAsia="ja-JP"/>
        </w:rPr>
        <w:t xml:space="preserve"> the organization’s goals.</w:t>
      </w:r>
    </w:p>
    <w:p w:rsidR="00500624" w:rsidRPr="00500624" w:rsidRDefault="00500624" w:rsidP="00500624">
      <w:pPr>
        <w:tabs>
          <w:tab w:val="clear" w:pos="794"/>
          <w:tab w:val="left" w:pos="0"/>
        </w:tabs>
        <w:rPr>
          <w:rFonts w:eastAsia="MS Mincho"/>
          <w:b/>
          <w:lang w:eastAsia="ja-JP"/>
        </w:rPr>
      </w:pPr>
      <w:r w:rsidRPr="00E46483">
        <w:rPr>
          <w:rFonts w:eastAsia="MS Mincho"/>
          <w:lang w:eastAsia="ja-JP"/>
        </w:rPr>
        <w:t xml:space="preserve">More information can be found at </w:t>
      </w:r>
      <w:hyperlink r:id="rId15" w:history="1">
        <w:r w:rsidRPr="00EA7E83">
          <w:rPr>
            <w:rStyle w:val="Hyperlink"/>
            <w:rFonts w:eastAsia="MS Mincho"/>
            <w:lang w:eastAsia="ja-JP"/>
          </w:rPr>
          <w:t>https://www.opennetworking.org/</w:t>
        </w:r>
      </w:hyperlink>
      <w:r w:rsidRPr="00E46483">
        <w:rPr>
          <w:rFonts w:eastAsia="MS Mincho"/>
          <w:lang w:eastAsia="ja-JP"/>
        </w:rPr>
        <w:t>.</w:t>
      </w:r>
      <w:r>
        <w:rPr>
          <w:rFonts w:eastAsia="MS Mincho" w:hint="eastAsia"/>
          <w:lang w:eastAsia="ja-JP"/>
        </w:rPr>
        <w:t xml:space="preserve"> </w:t>
      </w:r>
    </w:p>
    <w:p w:rsidR="006E6F75" w:rsidRPr="00116904" w:rsidRDefault="006E6F75" w:rsidP="00C35D56">
      <w:pPr>
        <w:pStyle w:val="term-definition"/>
        <w:numPr>
          <w:ilvl w:val="2"/>
          <w:numId w:val="69"/>
        </w:numPr>
      </w:pPr>
      <w:r>
        <w:rPr>
          <w:rFonts w:eastAsia="MS Mincho"/>
          <w:lang w:eastAsia="ja-JP"/>
        </w:rPr>
        <w:t>TTA</w:t>
      </w:r>
    </w:p>
    <w:p w:rsidR="006E6F75" w:rsidRPr="00960A73" w:rsidRDefault="006E6F75" w:rsidP="006E6F75">
      <w:pPr>
        <w:tabs>
          <w:tab w:val="clear" w:pos="794"/>
          <w:tab w:val="left" w:pos="0"/>
        </w:tabs>
        <w:rPr>
          <w:rFonts w:eastAsia="MS Mincho"/>
          <w:lang w:eastAsia="ja-JP"/>
        </w:rPr>
      </w:pPr>
      <w:r w:rsidRPr="00960A73">
        <w:rPr>
          <w:rFonts w:eastAsia="MS Mincho"/>
          <w:lang w:eastAsia="ja-JP"/>
        </w:rPr>
        <w:t xml:space="preserve">Telecommunications Technology Association (TTA) is a non-government and non-profit organization for ICT standardization, testing and certification services that seeks out and establishes new standards for the ICT industry in Korea. </w:t>
      </w:r>
    </w:p>
    <w:p w:rsidR="006E6F75" w:rsidRPr="00960A73" w:rsidRDefault="006E6F75" w:rsidP="006E6F75">
      <w:pPr>
        <w:tabs>
          <w:tab w:val="clear" w:pos="794"/>
          <w:tab w:val="left" w:pos="0"/>
        </w:tabs>
        <w:rPr>
          <w:rFonts w:eastAsia="MS Mincho"/>
          <w:lang w:eastAsia="ja-JP"/>
        </w:rPr>
      </w:pPr>
      <w:r w:rsidRPr="00960A73">
        <w:rPr>
          <w:rFonts w:eastAsia="MS Mincho"/>
          <w:lang w:eastAsia="ja-JP"/>
        </w:rPr>
        <w:t>TTA ICT standardization committee develops ICT standards in a timely manner to meet the industry’s needs and enhance consumers’ convenience. As of Nov</w:t>
      </w:r>
      <w:r w:rsidR="009E7DA4">
        <w:rPr>
          <w:rFonts w:eastAsia="MS Mincho"/>
          <w:lang w:eastAsia="ja-JP"/>
        </w:rPr>
        <w:t>ember</w:t>
      </w:r>
      <w:r w:rsidRPr="00960A73">
        <w:rPr>
          <w:rFonts w:eastAsia="MS Mincho"/>
          <w:lang w:eastAsia="ja-JP"/>
        </w:rPr>
        <w:t xml:space="preserve"> 2014, TTA standardization committee is composed of 6 technical committees, 2 special technical committees and 53 project groups including ‘Future Internet’ project group (PG220).</w:t>
      </w:r>
    </w:p>
    <w:p w:rsidR="006E6F75" w:rsidRDefault="006E6F75" w:rsidP="006E6F75">
      <w:pPr>
        <w:tabs>
          <w:tab w:val="clear" w:pos="794"/>
          <w:tab w:val="left" w:pos="0"/>
        </w:tabs>
        <w:rPr>
          <w:rFonts w:eastAsia="MS Mincho"/>
          <w:lang w:eastAsia="ja-JP"/>
        </w:rPr>
      </w:pPr>
      <w:r w:rsidRPr="00960A73">
        <w:rPr>
          <w:rFonts w:eastAsia="MS Mincho"/>
          <w:lang w:eastAsia="ja-JP"/>
        </w:rPr>
        <w:t>Future Internet project group (PG220) is a lead project group of SDN issues related to ITU-T SG13. PG220 is now developing TTA standards which describe common hardware and software platforms to support open programmable networking and SDN/NFV enabled services. In 2014, PG220 has successfully completed standardization related to hardware platform including network function boards, which defines mechanical specification, shelf hardware management, power and ground, heating, data transmission and interconnect, and regulatory guidelines. In 2015, PG220 will mainly focus on software aspect</w:t>
      </w:r>
      <w:r w:rsidR="009E7DA4">
        <w:rPr>
          <w:rFonts w:eastAsia="MS Mincho"/>
          <w:lang w:eastAsia="ja-JP"/>
        </w:rPr>
        <w:t>s</w:t>
      </w:r>
      <w:r w:rsidRPr="00960A73">
        <w:rPr>
          <w:rFonts w:eastAsia="MS Mincho"/>
          <w:lang w:eastAsia="ja-JP"/>
        </w:rPr>
        <w:t>.</w:t>
      </w:r>
    </w:p>
    <w:p w:rsidR="00500624" w:rsidRDefault="006E6F75" w:rsidP="006E6F75">
      <w:pPr>
        <w:tabs>
          <w:tab w:val="clear" w:pos="794"/>
          <w:tab w:val="left" w:pos="0"/>
        </w:tabs>
        <w:rPr>
          <w:rFonts w:eastAsia="MS Mincho"/>
          <w:lang w:eastAsia="ja-JP"/>
        </w:rPr>
      </w:pPr>
      <w:r>
        <w:rPr>
          <w:rFonts w:eastAsia="MS Mincho" w:hint="eastAsia"/>
          <w:lang w:eastAsia="ja-JP"/>
        </w:rPr>
        <w:t xml:space="preserve">More information can be found at </w:t>
      </w:r>
      <w:hyperlink r:id="rId16" w:history="1">
        <w:r w:rsidRPr="00F213D8">
          <w:rPr>
            <w:rStyle w:val="Hyperlink"/>
            <w:rFonts w:eastAsia="MS Mincho"/>
            <w:lang w:eastAsia="ja-JP"/>
          </w:rPr>
          <w:t>http://www.tta.or.kr/English/index.jsp</w:t>
        </w:r>
      </w:hyperlink>
      <w:r>
        <w:rPr>
          <w:rFonts w:eastAsia="MS Mincho" w:hint="eastAsia"/>
          <w:lang w:eastAsia="ja-JP"/>
        </w:rPr>
        <w:t xml:space="preserve">. </w:t>
      </w:r>
    </w:p>
    <w:p w:rsidR="006E6F75" w:rsidRPr="006E6F75" w:rsidRDefault="006E6F75" w:rsidP="00C35D56">
      <w:pPr>
        <w:pStyle w:val="term-definition"/>
        <w:numPr>
          <w:ilvl w:val="2"/>
          <w:numId w:val="69"/>
        </w:numPr>
      </w:pPr>
      <w:r>
        <w:rPr>
          <w:rFonts w:eastAsia="MS Mincho"/>
          <w:lang w:eastAsia="ja-JP"/>
        </w:rPr>
        <w:t>3GPP</w:t>
      </w:r>
    </w:p>
    <w:p w:rsidR="00343624" w:rsidRDefault="00343624" w:rsidP="00343624">
      <w:r>
        <w:t xml:space="preserve">The 3rd Generation Partnership Project (3GPP) unites </w:t>
      </w:r>
      <w:r w:rsidRPr="00343624">
        <w:rPr>
          <w:rFonts w:eastAsia="MS Mincho" w:hint="eastAsia"/>
          <w:lang w:eastAsia="ja-JP"/>
        </w:rPr>
        <w:t>s</w:t>
      </w:r>
      <w:r>
        <w:t xml:space="preserve">ix telecommunications </w:t>
      </w:r>
      <w:r w:rsidRPr="00343624">
        <w:rPr>
          <w:rFonts w:eastAsia="MS Mincho" w:hint="eastAsia"/>
          <w:lang w:eastAsia="ja-JP"/>
        </w:rPr>
        <w:t>SDOs</w:t>
      </w:r>
      <w:r>
        <w:t xml:space="preserve"> (ARIB, ATIS, CCSA, ETSI, TTA, TTC), and provides their members with a stable environment to produce the Reports and Specifications that define </w:t>
      </w:r>
      <w:r w:rsidR="009E7DA4">
        <w:t xml:space="preserve">the </w:t>
      </w:r>
      <w:r>
        <w:t>3GPP technologies.</w:t>
      </w:r>
    </w:p>
    <w:p w:rsidR="00343624" w:rsidRDefault="00343624" w:rsidP="00343624">
      <w:r>
        <w:t xml:space="preserve">The project covers cellular telecommunications network technologies, including radio access, core transport network and service capabilities </w:t>
      </w:r>
      <w:r w:rsidRPr="00343624">
        <w:rPr>
          <w:rFonts w:eastAsia="MS Mincho" w:hint="eastAsia"/>
          <w:lang w:eastAsia="ja-JP"/>
        </w:rPr>
        <w:t>(</w:t>
      </w:r>
      <w:r>
        <w:t>including work on codecs, security, quality of service</w:t>
      </w:r>
      <w:r w:rsidRPr="00343624">
        <w:rPr>
          <w:rFonts w:eastAsia="MS Mincho" w:hint="eastAsia"/>
          <w:lang w:eastAsia="ja-JP"/>
        </w:rPr>
        <w:t>)</w:t>
      </w:r>
      <w:r w:rsidR="009E7DA4">
        <w:rPr>
          <w:rFonts w:eastAsia="MS Mincho"/>
          <w:lang w:eastAsia="ja-JP"/>
        </w:rPr>
        <w:t>,</w:t>
      </w:r>
      <w:r>
        <w:t xml:space="preserve"> and thus provides complete system specifications. The specifications also provide hooks for non-radio access to the core network, and for interworking with Wi-Fi networks.</w:t>
      </w:r>
    </w:p>
    <w:p w:rsidR="00343624" w:rsidRPr="00343624" w:rsidRDefault="00343624" w:rsidP="00343624">
      <w:pPr>
        <w:rPr>
          <w:rFonts w:eastAsia="MS Mincho"/>
          <w:lang w:eastAsia="ja-JP"/>
        </w:rPr>
      </w:pPr>
      <w:r w:rsidRPr="00343624">
        <w:rPr>
          <w:rFonts w:eastAsia="MS Mincho" w:hint="eastAsia"/>
          <w:lang w:eastAsia="ja-JP"/>
        </w:rPr>
        <w:t>There are f</w:t>
      </w:r>
      <w:r>
        <w:t>our Technical Specification Groups (TSG</w:t>
      </w:r>
      <w:r w:rsidRPr="00343624">
        <w:rPr>
          <w:rFonts w:eastAsia="MS Mincho" w:hint="eastAsia"/>
          <w:lang w:eastAsia="ja-JP"/>
        </w:rPr>
        <w:t>s</w:t>
      </w:r>
      <w:r>
        <w:t>) in 3GPP</w:t>
      </w:r>
      <w:r w:rsidRPr="00343624">
        <w:rPr>
          <w:rFonts w:eastAsia="MS Mincho" w:hint="eastAsia"/>
          <w:lang w:eastAsia="ja-JP"/>
        </w:rPr>
        <w:t xml:space="preserve">, i.e., </w:t>
      </w:r>
      <w:r>
        <w:t>Radio Access Networks (RAN),</w:t>
      </w:r>
      <w:r w:rsidRPr="00343624">
        <w:rPr>
          <w:rFonts w:eastAsia="MS Mincho" w:hint="eastAsia"/>
          <w:lang w:eastAsia="ja-JP"/>
        </w:rPr>
        <w:t xml:space="preserve"> </w:t>
      </w:r>
      <w:r>
        <w:t>Service &amp; Systems Aspects (SA),</w:t>
      </w:r>
      <w:r w:rsidRPr="00343624">
        <w:rPr>
          <w:rFonts w:eastAsia="MS Mincho" w:hint="eastAsia"/>
          <w:lang w:eastAsia="ja-JP"/>
        </w:rPr>
        <w:t xml:space="preserve"> </w:t>
      </w:r>
      <w:r>
        <w:t>Core Network &amp; Terminals (CT) and</w:t>
      </w:r>
      <w:r w:rsidRPr="00343624">
        <w:rPr>
          <w:rFonts w:eastAsia="MS Mincho" w:hint="eastAsia"/>
          <w:lang w:eastAsia="ja-JP"/>
        </w:rPr>
        <w:t xml:space="preserve"> </w:t>
      </w:r>
      <w:r>
        <w:t>GSM EDGE Radio Access Networks (GERAN)</w:t>
      </w:r>
      <w:r w:rsidRPr="00343624">
        <w:rPr>
          <w:rFonts w:eastAsia="MS Mincho" w:hint="eastAsia"/>
          <w:lang w:eastAsia="ja-JP"/>
        </w:rPr>
        <w:t>, and there are Working Groups (WGs) in each TSG.</w:t>
      </w:r>
    </w:p>
    <w:p w:rsidR="00343624" w:rsidRDefault="00343624" w:rsidP="00343624">
      <w:pPr>
        <w:rPr>
          <w:rFonts w:eastAsia="MS Mincho"/>
          <w:lang w:eastAsia="ja-JP"/>
        </w:rPr>
      </w:pPr>
      <w:r w:rsidRPr="00343624">
        <w:rPr>
          <w:rFonts w:eastAsia="MS Mincho" w:hint="eastAsia"/>
          <w:lang w:eastAsia="ja-JP"/>
        </w:rPr>
        <w:t xml:space="preserve">TSG SA WG5, or SA5, a group for telecom management, </w:t>
      </w:r>
      <w:r w:rsidR="009E7DA4">
        <w:rPr>
          <w:rFonts w:eastAsia="MS Mincho"/>
          <w:lang w:eastAsia="ja-JP"/>
        </w:rPr>
        <w:t xml:space="preserve">has </w:t>
      </w:r>
      <w:r w:rsidRPr="00343624">
        <w:rPr>
          <w:rFonts w:eastAsia="MS Mincho" w:hint="eastAsia"/>
          <w:lang w:eastAsia="ja-JP"/>
        </w:rPr>
        <w:t xml:space="preserve">started a new study item on </w:t>
      </w:r>
      <w:r w:rsidRPr="00576685">
        <w:rPr>
          <w:rFonts w:eastAsia="MS Mincho"/>
          <w:lang w:eastAsia="ja-JP"/>
        </w:rPr>
        <w:t>Network Management of Virtualized Networks</w:t>
      </w:r>
      <w:r w:rsidR="009E7DA4">
        <w:rPr>
          <w:rFonts w:eastAsia="MS Mincho"/>
          <w:lang w:eastAsia="ja-JP"/>
        </w:rPr>
        <w:t xml:space="preserve">, which is </w:t>
      </w:r>
      <w:r w:rsidRPr="00576685">
        <w:rPr>
          <w:rFonts w:eastAsia="MS Mincho"/>
          <w:lang w:eastAsia="ja-JP"/>
        </w:rPr>
        <w:t>planned for completion in June 2015.</w:t>
      </w:r>
      <w:r>
        <w:rPr>
          <w:rFonts w:eastAsia="MS Mincho" w:hint="eastAsia"/>
          <w:lang w:eastAsia="ja-JP"/>
        </w:rPr>
        <w:t xml:space="preserve"> Its objective is to study </w:t>
      </w:r>
      <w:r w:rsidR="004571C4">
        <w:rPr>
          <w:rFonts w:eastAsia="MS Mincho"/>
          <w:lang w:eastAsia="ja-JP"/>
        </w:rPr>
        <w:t xml:space="preserve">representative scenarios, </w:t>
      </w:r>
      <w:r>
        <w:rPr>
          <w:rFonts w:eastAsia="MS Mincho" w:hint="eastAsia"/>
          <w:lang w:eastAsia="ja-JP"/>
        </w:rPr>
        <w:t>use case</w:t>
      </w:r>
      <w:r w:rsidR="009E7DA4">
        <w:rPr>
          <w:rFonts w:eastAsia="MS Mincho"/>
          <w:lang w:eastAsia="ja-JP"/>
        </w:rPr>
        <w:t>s</w:t>
      </w:r>
      <w:r>
        <w:rPr>
          <w:rFonts w:eastAsia="MS Mincho" w:hint="eastAsia"/>
          <w:lang w:eastAsia="ja-JP"/>
        </w:rPr>
        <w:t xml:space="preserve"> </w:t>
      </w:r>
      <w:r w:rsidR="004571C4">
        <w:rPr>
          <w:rFonts w:eastAsia="MS Mincho"/>
          <w:lang w:eastAsia="ja-JP"/>
        </w:rPr>
        <w:t xml:space="preserve">and </w:t>
      </w:r>
      <w:r>
        <w:rPr>
          <w:rFonts w:eastAsia="MS Mincho" w:hint="eastAsia"/>
          <w:lang w:eastAsia="ja-JP"/>
        </w:rPr>
        <w:t xml:space="preserve">concepts </w:t>
      </w:r>
      <w:r w:rsidRPr="000D780E">
        <w:rPr>
          <w:rFonts w:eastAsia="MS Mincho"/>
          <w:lang w:eastAsia="ja-JP"/>
        </w:rPr>
        <w:t>for the network management of Virtualized Networks</w:t>
      </w:r>
      <w:r>
        <w:rPr>
          <w:rFonts w:eastAsia="MS Mincho" w:hint="eastAsia"/>
          <w:lang w:eastAsia="ja-JP"/>
        </w:rPr>
        <w:t xml:space="preserve">, to identify </w:t>
      </w:r>
      <w:r w:rsidRPr="000D780E">
        <w:rPr>
          <w:rFonts w:eastAsia="MS Mincho"/>
          <w:lang w:eastAsia="ja-JP"/>
        </w:rPr>
        <w:t>the requirements for potential solutions</w:t>
      </w:r>
      <w:r>
        <w:rPr>
          <w:rFonts w:eastAsia="MS Mincho" w:hint="eastAsia"/>
          <w:lang w:eastAsia="ja-JP"/>
        </w:rPr>
        <w:t xml:space="preserve">, and to do gap analysis between the identified requirements and current </w:t>
      </w:r>
      <w:r w:rsidRPr="000D780E">
        <w:rPr>
          <w:rFonts w:eastAsia="MS Mincho"/>
          <w:lang w:eastAsia="ja-JP"/>
        </w:rPr>
        <w:t>3GPP Management reference model</w:t>
      </w:r>
      <w:r>
        <w:rPr>
          <w:rFonts w:eastAsia="MS Mincho" w:hint="eastAsia"/>
          <w:lang w:eastAsia="ja-JP"/>
        </w:rPr>
        <w:t>.</w:t>
      </w:r>
    </w:p>
    <w:p w:rsidR="007923FF" w:rsidRDefault="00FD664D" w:rsidP="00343624">
      <w:pPr>
        <w:rPr>
          <w:rFonts w:eastAsia="MS Mincho"/>
          <w:b/>
          <w:lang w:eastAsia="ja-JP"/>
        </w:rPr>
      </w:pPr>
      <w:r w:rsidRPr="00A109F4">
        <w:rPr>
          <w:rFonts w:eastAsia="MS Mincho"/>
          <w:b/>
          <w:lang w:eastAsia="ja-JP"/>
        </w:rPr>
        <w:t>I.2.10</w:t>
      </w:r>
      <w:r w:rsidRPr="00A109F4">
        <w:rPr>
          <w:rFonts w:eastAsia="MS Mincho"/>
          <w:b/>
          <w:lang w:eastAsia="ja-JP"/>
        </w:rPr>
        <w:tab/>
        <w:t>O</w:t>
      </w:r>
      <w:r w:rsidR="00747BFA">
        <w:rPr>
          <w:rFonts w:eastAsia="MS Mincho"/>
          <w:b/>
          <w:lang w:eastAsia="ja-JP"/>
        </w:rPr>
        <w:t>p</w:t>
      </w:r>
      <w:r w:rsidRPr="00A109F4">
        <w:rPr>
          <w:rFonts w:eastAsia="MS Mincho"/>
          <w:b/>
          <w:lang w:eastAsia="ja-JP"/>
        </w:rPr>
        <w:t>en Cloud Connect</w:t>
      </w:r>
    </w:p>
    <w:p w:rsidR="00747BFA" w:rsidRPr="00F4467C" w:rsidRDefault="00FD664D" w:rsidP="00343624">
      <w:pPr>
        <w:rPr>
          <w:szCs w:val="24"/>
          <w:lang w:val="en-US"/>
        </w:rPr>
      </w:pPr>
      <w:r w:rsidRPr="00F4467C">
        <w:rPr>
          <w:szCs w:val="24"/>
          <w:lang w:val="en-US"/>
        </w:rPr>
        <w:t>OpenCloud Connect is a global industry alliance founded to address the need for scaling and enhancing current network technologies to meet the stringent demands of delivering cloud services.</w:t>
      </w:r>
    </w:p>
    <w:p w:rsidR="00F4467C" w:rsidRPr="00F4467C" w:rsidRDefault="00FD664D">
      <w:pPr>
        <w:spacing w:before="0"/>
        <w:rPr>
          <w:szCs w:val="24"/>
          <w:lang w:val="en-US"/>
        </w:rPr>
      </w:pPr>
      <w:r w:rsidRPr="00F4467C">
        <w:rPr>
          <w:szCs w:val="24"/>
          <w:lang w:val="en-US"/>
        </w:rPr>
        <w:t>With virtual machine populations running into the millions across geographically dispersed datacenters plus the migration of storage networks to Ethernet, OpenCloud Connect provides a framework to develop solutions that address technical challenges such as VLAN scaling, layer 2 performance and resilience across very large domains and consolidating storage network technologies onto Ethernet.</w:t>
      </w:r>
    </w:p>
    <w:p w:rsidR="00A61ABF" w:rsidRPr="00C35D56" w:rsidRDefault="00FD664D" w:rsidP="00500624">
      <w:pPr>
        <w:pStyle w:val="term-definition"/>
        <w:numPr>
          <w:ilvl w:val="1"/>
          <w:numId w:val="69"/>
        </w:numPr>
      </w:pPr>
      <w:r w:rsidRPr="00A109F4">
        <w:rPr>
          <w:color w:val="333333"/>
          <w:szCs w:val="24"/>
          <w:lang w:val="en-US"/>
        </w:rPr>
        <w:t xml:space="preserve"> </w:t>
      </w:r>
      <w:r w:rsidR="00A61ABF">
        <w:rPr>
          <w:rFonts w:eastAsia="MS Mincho" w:hint="eastAsia"/>
          <w:lang w:eastAsia="ja-JP"/>
        </w:rPr>
        <w:t>Open Source Software projects</w:t>
      </w:r>
    </w:p>
    <w:p w:rsidR="00500624" w:rsidRPr="00116904" w:rsidRDefault="00500624" w:rsidP="00C35D56">
      <w:pPr>
        <w:pStyle w:val="term-definition"/>
        <w:numPr>
          <w:ilvl w:val="2"/>
          <w:numId w:val="69"/>
        </w:numPr>
      </w:pPr>
      <w:r>
        <w:rPr>
          <w:rFonts w:eastAsia="MS Mincho"/>
          <w:lang w:eastAsia="ja-JP"/>
        </w:rPr>
        <w:t>OpenDaylight</w:t>
      </w:r>
    </w:p>
    <w:p w:rsidR="00500624" w:rsidRPr="000F3446" w:rsidRDefault="00500624" w:rsidP="00500624">
      <w:pPr>
        <w:tabs>
          <w:tab w:val="clear" w:pos="794"/>
          <w:tab w:val="left" w:pos="0"/>
        </w:tabs>
        <w:rPr>
          <w:rFonts w:eastAsia="MS Mincho"/>
          <w:lang w:eastAsia="ja-JP"/>
        </w:rPr>
      </w:pPr>
      <w:r w:rsidRPr="000F3446">
        <w:rPr>
          <w:rFonts w:eastAsia="MS Mincho"/>
          <w:lang w:eastAsia="ja-JP"/>
        </w:rPr>
        <w:t xml:space="preserve">OpenDaylight is a collaborative, open source project to advance Software-Defined Networking (SDN).  OpenDaylight is a community-led, open, industry-supported framework, consisting of code and blueprints, for accelerating adoption, fostering new innovation, reducing risk and creating a more transparent approach to Software-Defined Networking. Many companies in ICT industry sponsor and contribute to the project. </w:t>
      </w:r>
    </w:p>
    <w:p w:rsidR="00500624" w:rsidRPr="000F3446" w:rsidRDefault="00500624" w:rsidP="00500624">
      <w:pPr>
        <w:tabs>
          <w:tab w:val="clear" w:pos="794"/>
          <w:tab w:val="left" w:pos="0"/>
        </w:tabs>
        <w:rPr>
          <w:rFonts w:eastAsia="MS Mincho"/>
          <w:lang w:eastAsia="ja-JP"/>
        </w:rPr>
      </w:pPr>
      <w:r w:rsidRPr="000F3446">
        <w:rPr>
          <w:rFonts w:eastAsia="MS Mincho"/>
          <w:lang w:eastAsia="ja-JP"/>
        </w:rPr>
        <w:t>OpenDaylight framework divides the problem space into four areas, (1) network applications, orchestration and services such as virtual tenant network (VTN) coordinator or DDoS protection, (2) controller platform such as topology manager or network configuration, (3) southbound interfaces &amp; protocols such as netconf or OpenFlow plugins, and (4) data plane elements (virtual switches, physical device interfaces) such as OpenFlow-enabled devices or Open vSwitches. OpenDaylight focuses on the first three areas. (1) and (2) are connected with RESTful OpenDaylight APIs.</w:t>
      </w:r>
    </w:p>
    <w:p w:rsidR="00500624" w:rsidRPr="000F3446" w:rsidRDefault="00500624" w:rsidP="00500624">
      <w:pPr>
        <w:tabs>
          <w:tab w:val="clear" w:pos="794"/>
          <w:tab w:val="left" w:pos="0"/>
        </w:tabs>
        <w:rPr>
          <w:rFonts w:eastAsia="MS Mincho"/>
          <w:lang w:eastAsia="ja-JP"/>
        </w:rPr>
      </w:pPr>
      <w:r w:rsidRPr="000F3446">
        <w:rPr>
          <w:rFonts w:eastAsia="MS Mincho" w:hint="eastAsia"/>
          <w:lang w:eastAsia="ja-JP"/>
        </w:rPr>
        <w:t>OpenDaylight is composed of nearly 30 projects, and releases their outputs in simultaneous manner. After its first release, Hydrogen, in February</w:t>
      </w:r>
      <w:r>
        <w:rPr>
          <w:rFonts w:eastAsia="MS Mincho" w:hint="eastAsia"/>
          <w:lang w:eastAsia="ja-JP"/>
        </w:rPr>
        <w:t xml:space="preserve"> 2014</w:t>
      </w:r>
      <w:r w:rsidRPr="000F3446">
        <w:rPr>
          <w:rFonts w:eastAsia="MS Mincho" w:hint="eastAsia"/>
          <w:lang w:eastAsia="ja-JP"/>
        </w:rPr>
        <w:t>, it successfully delivered the second one, Helium, at the end of September</w:t>
      </w:r>
      <w:r>
        <w:rPr>
          <w:rFonts w:eastAsia="MS Mincho" w:hint="eastAsia"/>
          <w:lang w:eastAsia="ja-JP"/>
        </w:rPr>
        <w:t xml:space="preserve"> 2014</w:t>
      </w:r>
      <w:r w:rsidRPr="000F3446">
        <w:rPr>
          <w:rFonts w:eastAsia="MS Mincho" w:hint="eastAsia"/>
          <w:lang w:eastAsia="ja-JP"/>
        </w:rPr>
        <w:t xml:space="preserve">. </w:t>
      </w:r>
    </w:p>
    <w:p w:rsidR="00500624" w:rsidRPr="000F3446" w:rsidRDefault="00500624" w:rsidP="00500624">
      <w:pPr>
        <w:tabs>
          <w:tab w:val="clear" w:pos="794"/>
          <w:tab w:val="left" w:pos="0"/>
        </w:tabs>
        <w:rPr>
          <w:rFonts w:eastAsia="MS Mincho"/>
          <w:lang w:eastAsia="ja-JP"/>
        </w:rPr>
      </w:pPr>
      <w:r w:rsidRPr="000F3446">
        <w:rPr>
          <w:rFonts w:eastAsia="MS Mincho"/>
          <w:lang w:eastAsia="ja-JP"/>
        </w:rPr>
        <w:t>One way to use OpenDaylight is to call it from OpenStack. Icehouse release of OpenStack Neutron includes a driver for OpenDaylight API, and enables other OpenStack services to use OpenDaylight services.</w:t>
      </w:r>
    </w:p>
    <w:p w:rsidR="00500624" w:rsidRPr="00B95DEA" w:rsidRDefault="00500624" w:rsidP="00500624">
      <w:pPr>
        <w:tabs>
          <w:tab w:val="clear" w:pos="794"/>
          <w:tab w:val="left" w:pos="0"/>
        </w:tabs>
      </w:pPr>
      <w:r w:rsidRPr="000F3446">
        <w:rPr>
          <w:rFonts w:eastAsia="MS Mincho"/>
          <w:lang w:eastAsia="ja-JP"/>
        </w:rPr>
        <w:t xml:space="preserve">More information can be found at </w:t>
      </w:r>
      <w:hyperlink r:id="rId17" w:history="1">
        <w:r w:rsidRPr="00E361A2">
          <w:rPr>
            <w:rStyle w:val="Hyperlink"/>
            <w:rFonts w:eastAsia="MS Mincho"/>
            <w:lang w:eastAsia="ja-JP"/>
          </w:rPr>
          <w:t>http://www.opendaylight.org/</w:t>
        </w:r>
      </w:hyperlink>
      <w:r w:rsidRPr="000F3446">
        <w:rPr>
          <w:rFonts w:eastAsia="MS Mincho"/>
          <w:lang w:eastAsia="ja-JP"/>
        </w:rPr>
        <w:t>.</w:t>
      </w:r>
    </w:p>
    <w:p w:rsidR="00500624" w:rsidRPr="00116904" w:rsidRDefault="00500624" w:rsidP="00C35D56">
      <w:pPr>
        <w:pStyle w:val="term-definition"/>
        <w:numPr>
          <w:ilvl w:val="2"/>
          <w:numId w:val="69"/>
        </w:numPr>
      </w:pPr>
      <w:r>
        <w:rPr>
          <w:rFonts w:eastAsia="MS Mincho"/>
          <w:lang w:eastAsia="ja-JP"/>
        </w:rPr>
        <w:t>OpenStack</w:t>
      </w:r>
    </w:p>
    <w:p w:rsidR="00500624" w:rsidRDefault="00500624" w:rsidP="00500624">
      <w:pPr>
        <w:tabs>
          <w:tab w:val="clear" w:pos="794"/>
          <w:tab w:val="left" w:pos="0"/>
        </w:tabs>
        <w:rPr>
          <w:rFonts w:eastAsia="MS Mincho"/>
          <w:lang w:eastAsia="ja-JP"/>
        </w:rPr>
      </w:pPr>
      <w:r>
        <w:rPr>
          <w:rFonts w:eastAsia="MS Mincho" w:hint="eastAsia"/>
          <w:lang w:eastAsia="ja-JP"/>
        </w:rPr>
        <w:t xml:space="preserve">OpenStack is an open source software project that aims </w:t>
      </w:r>
      <w:r w:rsidRPr="00FA2A3B">
        <w:rPr>
          <w:rFonts w:eastAsia="MS Mincho"/>
          <w:lang w:eastAsia="ja-JP"/>
        </w:rPr>
        <w:t xml:space="preserve">to produce </w:t>
      </w:r>
      <w:r>
        <w:rPr>
          <w:rFonts w:eastAsia="MS Mincho" w:hint="eastAsia"/>
          <w:lang w:eastAsia="ja-JP"/>
        </w:rPr>
        <w:t>an o</w:t>
      </w:r>
      <w:r w:rsidRPr="00FA2A3B">
        <w:rPr>
          <w:rFonts w:eastAsia="MS Mincho"/>
          <w:lang w:eastAsia="ja-JP"/>
        </w:rPr>
        <w:t xml:space="preserve">pen </w:t>
      </w:r>
      <w:r>
        <w:rPr>
          <w:rFonts w:eastAsia="MS Mincho" w:hint="eastAsia"/>
          <w:lang w:eastAsia="ja-JP"/>
        </w:rPr>
        <w:t>s</w:t>
      </w:r>
      <w:r w:rsidRPr="00FA2A3B">
        <w:rPr>
          <w:rFonts w:eastAsia="MS Mincho"/>
          <w:lang w:eastAsia="ja-JP"/>
        </w:rPr>
        <w:t xml:space="preserve">ource </w:t>
      </w:r>
      <w:r>
        <w:rPr>
          <w:rFonts w:eastAsia="MS Mincho" w:hint="eastAsia"/>
          <w:lang w:eastAsia="ja-JP"/>
        </w:rPr>
        <w:t>c</w:t>
      </w:r>
      <w:r w:rsidRPr="00FA2A3B">
        <w:rPr>
          <w:rFonts w:eastAsia="MS Mincho"/>
          <w:lang w:eastAsia="ja-JP"/>
        </w:rPr>
        <w:t xml:space="preserve">loud </w:t>
      </w:r>
      <w:r>
        <w:rPr>
          <w:rFonts w:eastAsia="MS Mincho" w:hint="eastAsia"/>
          <w:lang w:eastAsia="ja-JP"/>
        </w:rPr>
        <w:t xml:space="preserve">operating system. It provides </w:t>
      </w:r>
      <w:r>
        <w:rPr>
          <w:rFonts w:eastAsia="MS Mincho"/>
          <w:lang w:eastAsia="ja-JP"/>
        </w:rPr>
        <w:t>multi-tenant IaaS</w:t>
      </w:r>
      <w:r>
        <w:rPr>
          <w:rFonts w:eastAsia="MS Mincho" w:hint="eastAsia"/>
          <w:lang w:eastAsia="ja-JP"/>
        </w:rPr>
        <w:t xml:space="preserve">, and aims to </w:t>
      </w:r>
      <w:r w:rsidRPr="00FA2A3B">
        <w:rPr>
          <w:rFonts w:eastAsia="MS Mincho"/>
          <w:lang w:eastAsia="ja-JP"/>
        </w:rPr>
        <w:t>meet</w:t>
      </w:r>
      <w:r>
        <w:rPr>
          <w:rFonts w:eastAsia="MS Mincho" w:hint="eastAsia"/>
          <w:lang w:eastAsia="ja-JP"/>
        </w:rPr>
        <w:t>s</w:t>
      </w:r>
      <w:r w:rsidRPr="00FA2A3B">
        <w:rPr>
          <w:rFonts w:eastAsia="MS Mincho"/>
          <w:lang w:eastAsia="ja-JP"/>
        </w:rPr>
        <w:t xml:space="preserve"> the needs of public and private clouds regardless of size, by being simple to implement and massively scalable.</w:t>
      </w:r>
      <w:r>
        <w:rPr>
          <w:rFonts w:eastAsia="MS Mincho" w:hint="eastAsia"/>
          <w:lang w:eastAsia="ja-JP"/>
        </w:rPr>
        <w:t xml:space="preserve"> The project started on </w:t>
      </w:r>
      <w:r w:rsidRPr="00F361BB">
        <w:rPr>
          <w:rFonts w:eastAsia="MS Mincho"/>
          <w:lang w:eastAsia="ja-JP"/>
        </w:rPr>
        <w:t>2010 by Rackspace and NASA</w:t>
      </w:r>
      <w:r>
        <w:rPr>
          <w:rFonts w:eastAsia="MS Mincho" w:hint="eastAsia"/>
          <w:lang w:eastAsia="ja-JP"/>
        </w:rPr>
        <w:t xml:space="preserve">, has grown drastically, and is now </w:t>
      </w:r>
      <w:r w:rsidRPr="00F361BB">
        <w:rPr>
          <w:rFonts w:eastAsia="MS Mincho"/>
          <w:lang w:eastAsia="ja-JP"/>
        </w:rPr>
        <w:t>governed by OpenStack Foundation</w:t>
      </w:r>
      <w:r>
        <w:rPr>
          <w:rFonts w:eastAsia="MS Mincho" w:hint="eastAsia"/>
          <w:lang w:eastAsia="ja-JP"/>
        </w:rPr>
        <w:t>, a non-profit foundation. SDN technology is expected to contribute to its networking part, and to make the c</w:t>
      </w:r>
      <w:r w:rsidRPr="00FA2A3B">
        <w:rPr>
          <w:rFonts w:eastAsia="MS Mincho"/>
          <w:lang w:eastAsia="ja-JP"/>
        </w:rPr>
        <w:t xml:space="preserve">loud </w:t>
      </w:r>
      <w:r>
        <w:rPr>
          <w:rFonts w:eastAsia="MS Mincho" w:hint="eastAsia"/>
          <w:lang w:eastAsia="ja-JP"/>
        </w:rPr>
        <w:t>operating system more efficient, flexible and reliable.</w:t>
      </w:r>
    </w:p>
    <w:p w:rsidR="00500624" w:rsidRPr="00C9662F" w:rsidRDefault="00500624" w:rsidP="00500624">
      <w:pPr>
        <w:tabs>
          <w:tab w:val="clear" w:pos="794"/>
          <w:tab w:val="left" w:pos="0"/>
        </w:tabs>
        <w:rPr>
          <w:rFonts w:eastAsia="MS Mincho"/>
          <w:lang w:eastAsia="ja-JP"/>
        </w:rPr>
      </w:pPr>
      <w:r>
        <w:rPr>
          <w:rFonts w:eastAsia="MS Mincho" w:hint="eastAsia"/>
          <w:lang w:eastAsia="ja-JP"/>
        </w:rPr>
        <w:t xml:space="preserve">OpenStack is </w:t>
      </w:r>
      <w:r w:rsidRPr="00C13DFB">
        <w:rPr>
          <w:rFonts w:eastAsia="MS Mincho"/>
          <w:lang w:eastAsia="ja-JP"/>
        </w:rPr>
        <w:t xml:space="preserve">organised around three major </w:t>
      </w:r>
      <w:r>
        <w:rPr>
          <w:rFonts w:eastAsia="MS Mincho" w:hint="eastAsia"/>
          <w:lang w:eastAsia="ja-JP"/>
        </w:rPr>
        <w:t xml:space="preserve">pillars, </w:t>
      </w:r>
      <w:r w:rsidRPr="00C13DFB">
        <w:rPr>
          <w:rFonts w:eastAsia="MS Mincho"/>
          <w:lang w:eastAsia="ja-JP"/>
        </w:rPr>
        <w:t>comput</w:t>
      </w:r>
      <w:r>
        <w:rPr>
          <w:rFonts w:eastAsia="MS Mincho" w:hint="eastAsia"/>
          <w:lang w:eastAsia="ja-JP"/>
        </w:rPr>
        <w:t>e</w:t>
      </w:r>
      <w:r w:rsidRPr="00C13DFB">
        <w:rPr>
          <w:rFonts w:eastAsia="MS Mincho"/>
          <w:lang w:eastAsia="ja-JP"/>
        </w:rPr>
        <w:t xml:space="preserve">, </w:t>
      </w:r>
      <w:r>
        <w:rPr>
          <w:rFonts w:eastAsia="MS Mincho" w:hint="eastAsia"/>
          <w:lang w:eastAsia="ja-JP"/>
        </w:rPr>
        <w:t xml:space="preserve">networking and </w:t>
      </w:r>
      <w:r w:rsidRPr="00C13DFB">
        <w:rPr>
          <w:rFonts w:eastAsia="MS Mincho"/>
          <w:lang w:eastAsia="ja-JP"/>
        </w:rPr>
        <w:t>stor</w:t>
      </w:r>
      <w:r>
        <w:rPr>
          <w:rFonts w:eastAsia="MS Mincho" w:hint="eastAsia"/>
          <w:lang w:eastAsia="ja-JP"/>
        </w:rPr>
        <w:t xml:space="preserve">age. OpenStack Compute (codename: Nova) aims to provision and manage </w:t>
      </w:r>
      <w:r w:rsidRPr="00C13DFB">
        <w:rPr>
          <w:rFonts w:eastAsia="MS Mincho"/>
          <w:lang w:eastAsia="ja-JP"/>
        </w:rPr>
        <w:t>large networks of virtual machines</w:t>
      </w:r>
      <w:r>
        <w:rPr>
          <w:rFonts w:eastAsia="MS Mincho" w:hint="eastAsia"/>
          <w:lang w:eastAsia="ja-JP"/>
        </w:rPr>
        <w:t>. OpenStack Networking (codename: Neutron) aims to provide p</w:t>
      </w:r>
      <w:r w:rsidRPr="00C9662F">
        <w:rPr>
          <w:rFonts w:eastAsia="MS Mincho"/>
          <w:lang w:eastAsia="ja-JP"/>
        </w:rPr>
        <w:t>luggable, scalable, API-driven network and IP management</w:t>
      </w:r>
      <w:r>
        <w:rPr>
          <w:rFonts w:eastAsia="MS Mincho" w:hint="eastAsia"/>
          <w:lang w:eastAsia="ja-JP"/>
        </w:rPr>
        <w:t xml:space="preserve">. OpenStack Storage aims to provide object storage (codename: Swift) and block storage (codename: Cinder) for use with servers and applications. It also has several shared services to make cloud service easier to implement and operate. These services include </w:t>
      </w:r>
      <w:r w:rsidRPr="0059039D">
        <w:rPr>
          <w:rFonts w:eastAsia="MS Mincho"/>
          <w:lang w:eastAsia="ja-JP"/>
        </w:rPr>
        <w:t>identity</w:t>
      </w:r>
      <w:r>
        <w:rPr>
          <w:rFonts w:eastAsia="MS Mincho" w:hint="eastAsia"/>
          <w:lang w:eastAsia="ja-JP"/>
        </w:rPr>
        <w:t xml:space="preserve"> management</w:t>
      </w:r>
      <w:r w:rsidRPr="0059039D">
        <w:rPr>
          <w:rFonts w:eastAsia="MS Mincho"/>
          <w:lang w:eastAsia="ja-JP"/>
        </w:rPr>
        <w:t>, image management, a web interface</w:t>
      </w:r>
      <w:r>
        <w:rPr>
          <w:rFonts w:eastAsia="MS Mincho" w:hint="eastAsia"/>
          <w:lang w:eastAsia="ja-JP"/>
        </w:rPr>
        <w:t xml:space="preserve"> and many others. </w:t>
      </w:r>
    </w:p>
    <w:p w:rsidR="00500624" w:rsidRPr="003D19E1" w:rsidRDefault="00500624" w:rsidP="00500624">
      <w:pPr>
        <w:tabs>
          <w:tab w:val="clear" w:pos="794"/>
          <w:tab w:val="left" w:pos="0"/>
        </w:tabs>
        <w:rPr>
          <w:rFonts w:eastAsia="MS Mincho"/>
          <w:lang w:eastAsia="ja-JP"/>
        </w:rPr>
      </w:pPr>
      <w:r>
        <w:rPr>
          <w:rFonts w:eastAsia="MS Mincho" w:hint="eastAsia"/>
          <w:lang w:eastAsia="ja-JP"/>
        </w:rPr>
        <w:t xml:space="preserve">OpenStack is composed of many projects. When OpenStack started, there were two projects, Nova for compute and Swift for object storage. The number of projects steadily increased over time, and as of November 2014, there are more than 10 projects. </w:t>
      </w:r>
    </w:p>
    <w:p w:rsidR="00500624" w:rsidRDefault="00500624" w:rsidP="00500624">
      <w:pPr>
        <w:tabs>
          <w:tab w:val="clear" w:pos="794"/>
          <w:tab w:val="left" w:pos="0"/>
        </w:tabs>
        <w:rPr>
          <w:rFonts w:eastAsia="MS Mincho"/>
          <w:lang w:eastAsia="ja-JP"/>
        </w:rPr>
      </w:pPr>
      <w:r>
        <w:rPr>
          <w:rFonts w:eastAsia="MS Mincho" w:hint="eastAsia"/>
          <w:lang w:eastAsia="ja-JP"/>
        </w:rPr>
        <w:t>One of them, Neutron, is dedicated for networking. It provides Network as a Service (NaaS) to</w:t>
      </w:r>
      <w:r w:rsidRPr="00D17F41">
        <w:rPr>
          <w:rFonts w:eastAsia="MS Mincho"/>
          <w:lang w:eastAsia="ja-JP"/>
        </w:rPr>
        <w:t xml:space="preserve"> other Open</w:t>
      </w:r>
      <w:r>
        <w:rPr>
          <w:rFonts w:eastAsia="MS Mincho" w:hint="eastAsia"/>
          <w:lang w:eastAsia="ja-JP"/>
        </w:rPr>
        <w:t>S</w:t>
      </w:r>
      <w:r w:rsidRPr="00D17F41">
        <w:rPr>
          <w:rFonts w:eastAsia="MS Mincho"/>
          <w:lang w:eastAsia="ja-JP"/>
        </w:rPr>
        <w:t>tack services (e.g., nova).</w:t>
      </w:r>
      <w:r>
        <w:rPr>
          <w:rFonts w:eastAsia="MS Mincho" w:hint="eastAsia"/>
          <w:lang w:eastAsia="ja-JP"/>
        </w:rPr>
        <w:t xml:space="preserve"> Almost all SDN controllers have provided plugins for Neutron, and through them, services on OpenStack and/or other OpenStack services can build </w:t>
      </w:r>
      <w:r w:rsidRPr="00D17F41">
        <w:rPr>
          <w:rFonts w:eastAsia="MS Mincho"/>
          <w:lang w:eastAsia="ja-JP"/>
        </w:rPr>
        <w:t xml:space="preserve">rich networking topologies, and </w:t>
      </w:r>
      <w:r>
        <w:rPr>
          <w:rFonts w:eastAsia="MS Mincho" w:hint="eastAsia"/>
          <w:lang w:eastAsia="ja-JP"/>
        </w:rPr>
        <w:t xml:space="preserve">can </w:t>
      </w:r>
      <w:r w:rsidRPr="00D17F41">
        <w:rPr>
          <w:rFonts w:eastAsia="MS Mincho"/>
          <w:lang w:eastAsia="ja-JP"/>
        </w:rPr>
        <w:t>configure advanced network policies in the cloud</w:t>
      </w:r>
      <w:r>
        <w:rPr>
          <w:rFonts w:eastAsia="MS Mincho" w:hint="eastAsia"/>
          <w:lang w:eastAsia="ja-JP"/>
        </w:rPr>
        <w:t>.</w:t>
      </w:r>
    </w:p>
    <w:p w:rsidR="00500624" w:rsidRDefault="00500624" w:rsidP="00500624">
      <w:pPr>
        <w:tabs>
          <w:tab w:val="clear" w:pos="794"/>
          <w:tab w:val="left" w:pos="0"/>
        </w:tabs>
        <w:rPr>
          <w:rFonts w:eastAsia="MS Mincho"/>
          <w:lang w:eastAsia="ja-JP"/>
        </w:rPr>
      </w:pPr>
      <w:r>
        <w:rPr>
          <w:rFonts w:eastAsia="MS Mincho" w:hint="eastAsia"/>
          <w:lang w:eastAsia="ja-JP"/>
        </w:rPr>
        <w:t xml:space="preserve">More information can be found at </w:t>
      </w:r>
      <w:hyperlink r:id="rId18" w:history="1">
        <w:r w:rsidRPr="00084ACD">
          <w:rPr>
            <w:rStyle w:val="Hyperlink"/>
            <w:rFonts w:eastAsia="MS Mincho"/>
            <w:lang w:eastAsia="ja-JP"/>
          </w:rPr>
          <w:t>http://www.openstack.org/</w:t>
        </w:r>
      </w:hyperlink>
      <w:r>
        <w:rPr>
          <w:rFonts w:eastAsia="MS Mincho" w:hint="eastAsia"/>
          <w:lang w:eastAsia="ja-JP"/>
        </w:rPr>
        <w:t>.</w:t>
      </w:r>
    </w:p>
    <w:p w:rsidR="00BF6C06" w:rsidRDefault="00BF6C06" w:rsidP="00500624">
      <w:pPr>
        <w:tabs>
          <w:tab w:val="clear" w:pos="794"/>
          <w:tab w:val="left" w:pos="0"/>
        </w:tabs>
        <w:rPr>
          <w:rFonts w:eastAsia="MS Mincho"/>
          <w:lang w:eastAsia="ja-JP"/>
        </w:rPr>
      </w:pPr>
    </w:p>
    <w:p w:rsidR="00BF6C06" w:rsidRPr="00116904" w:rsidRDefault="00BF6C06" w:rsidP="00BF6C06">
      <w:pPr>
        <w:pStyle w:val="term-definition"/>
        <w:numPr>
          <w:ilvl w:val="2"/>
          <w:numId w:val="69"/>
        </w:numPr>
      </w:pPr>
      <w:r>
        <w:rPr>
          <w:rFonts w:eastAsia="MS Mincho"/>
          <w:lang w:eastAsia="ja-JP"/>
        </w:rPr>
        <w:t>OPNFV</w:t>
      </w:r>
    </w:p>
    <w:p w:rsidR="00475857" w:rsidRPr="0013797F" w:rsidRDefault="00D776BC" w:rsidP="0013797F">
      <w:pPr>
        <w:pStyle w:val="NormalWeb"/>
        <w:spacing w:after="0" w:afterAutospacing="0"/>
        <w:rPr>
          <w:rFonts w:ascii="Times New Roman" w:hAnsi="Times New Roman" w:cs="Times New Roman"/>
          <w:i/>
          <w:spacing w:val="7"/>
        </w:rPr>
      </w:pPr>
      <w:r w:rsidRPr="0013797F">
        <w:rPr>
          <w:rFonts w:ascii="Times New Roman" w:hAnsi="Times New Roman" w:cs="Times New Roman"/>
          <w:i/>
          <w:spacing w:val="7"/>
        </w:rPr>
        <w:t>Editor’s note</w:t>
      </w:r>
      <w:r w:rsidR="005727BB" w:rsidRPr="0013797F">
        <w:rPr>
          <w:rFonts w:ascii="Times New Roman" w:hAnsi="Times New Roman" w:cs="Times New Roman"/>
          <w:i/>
          <w:spacing w:val="7"/>
        </w:rPr>
        <w:t xml:space="preserve">: text below is </w:t>
      </w:r>
      <w:r w:rsidRPr="0013797F">
        <w:rPr>
          <w:rFonts w:ascii="Times New Roman" w:hAnsi="Times New Roman" w:cs="Times New Roman"/>
          <w:i/>
          <w:spacing w:val="7"/>
        </w:rPr>
        <w:t xml:space="preserve">an extract </w:t>
      </w:r>
      <w:r w:rsidR="005727BB" w:rsidRPr="0013797F">
        <w:rPr>
          <w:rFonts w:ascii="Times New Roman" w:hAnsi="Times New Roman" w:cs="Times New Roman"/>
          <w:i/>
          <w:spacing w:val="7"/>
        </w:rPr>
        <w:t xml:space="preserve">from the OPNFV home </w:t>
      </w:r>
      <w:r w:rsidRPr="0013797F">
        <w:rPr>
          <w:rFonts w:ascii="Times New Roman" w:hAnsi="Times New Roman" w:cs="Times New Roman"/>
          <w:i/>
          <w:spacing w:val="7"/>
        </w:rPr>
        <w:t xml:space="preserve">web </w:t>
      </w:r>
      <w:r w:rsidR="005727BB" w:rsidRPr="0013797F">
        <w:rPr>
          <w:rFonts w:ascii="Times New Roman" w:hAnsi="Times New Roman" w:cs="Times New Roman"/>
          <w:i/>
          <w:spacing w:val="7"/>
        </w:rPr>
        <w:t xml:space="preserve">page.  </w:t>
      </w:r>
    </w:p>
    <w:p w:rsidR="00475857" w:rsidRPr="0013797F" w:rsidRDefault="005727BB" w:rsidP="0013797F">
      <w:pPr>
        <w:pStyle w:val="NormalWeb"/>
        <w:spacing w:after="0" w:afterAutospacing="0"/>
        <w:rPr>
          <w:rFonts w:ascii="Times New Roman" w:hAnsi="Times New Roman" w:cs="Times New Roman"/>
          <w:spacing w:val="7"/>
        </w:rPr>
      </w:pPr>
      <w:r w:rsidRPr="0013797F">
        <w:rPr>
          <w:rFonts w:ascii="Times New Roman" w:hAnsi="Times New Roman" w:cs="Times New Roman"/>
          <w:spacing w:val="7"/>
        </w:rPr>
        <w:t>Open Platform for NFV (OPNFV) is a new open source project focused on accelerating the evolution of Network Functions Virtualization (NFV). OPNFV will establish a carrier-grade, integrated, open source reference platform that industry peers will build together to advance the evolution of NFV and to ensure consistency, performance and interoperability among multiple open source components. Because multiple open source NFV building blocks already exist, OPNFV will work with upstream projects to coordinate continuous integration and testing while filling development gaps.</w:t>
      </w:r>
    </w:p>
    <w:p w:rsidR="00475857" w:rsidRPr="0013797F" w:rsidRDefault="005727BB" w:rsidP="0013797F">
      <w:pPr>
        <w:pStyle w:val="NormalWeb"/>
        <w:spacing w:after="0" w:afterAutospacing="0"/>
        <w:rPr>
          <w:rFonts w:ascii="Times New Roman" w:hAnsi="Times New Roman" w:cs="Times New Roman"/>
          <w:spacing w:val="7"/>
        </w:rPr>
      </w:pPr>
      <w:r w:rsidRPr="0013797F">
        <w:rPr>
          <w:rFonts w:ascii="Times New Roman" w:hAnsi="Times New Roman" w:cs="Times New Roman"/>
          <w:spacing w:val="7"/>
        </w:rPr>
        <w:t xml:space="preserve">The initial scope of OPNFV </w:t>
      </w:r>
      <w:r w:rsidR="00456D41">
        <w:rPr>
          <w:rFonts w:ascii="Times New Roman" w:hAnsi="Times New Roman" w:cs="Times New Roman"/>
          <w:spacing w:val="7"/>
        </w:rPr>
        <w:t xml:space="preserve">is </w:t>
      </w:r>
      <w:r w:rsidRPr="0013797F">
        <w:rPr>
          <w:rFonts w:ascii="Times New Roman" w:hAnsi="Times New Roman" w:cs="Times New Roman"/>
          <w:spacing w:val="7"/>
        </w:rPr>
        <w:t>on building NFV Infrastructure (NFVI), Virtualized Infrastructure Management (VIM), and including application programmable interfaces (APIs) to other NFV elements, which together form the basic infrastructure required for Virtualized Network Functions (VNF) and Management and Network Orchestration (MANO) components. OPNFV is expected to increase performance and power efficiency; improve reliability, availability, and serviceability; and deliver comprehensive platform instrumentation.</w:t>
      </w:r>
    </w:p>
    <w:p w:rsidR="00475857" w:rsidRDefault="005727BB" w:rsidP="0013797F">
      <w:pPr>
        <w:pStyle w:val="NormalWeb"/>
        <w:rPr>
          <w:spacing w:val="7"/>
        </w:rPr>
      </w:pPr>
      <w:r w:rsidRPr="0013797F">
        <w:rPr>
          <w:rFonts w:ascii="Times New Roman" w:hAnsi="Times New Roman" w:cs="Times New Roman"/>
          <w:spacing w:val="7"/>
        </w:rPr>
        <w:t>OPNFV will work closely with ETSI’s NFV ISG, among other Standards Development Organizations (SDOs), to drive consistent implementation of standards for an open NFV reference platform. Increasingly, standards are being drafted in conjunction with major open source projects. Since feedback from open source implementations can drive the rapid evolution and adoption of standards, this tight coordination of otherwise independent processes is crucial to the establishment of an NFV ecosystem. When open source software development is aligned with standards development, it can root out issues earlier, identify resolutions, and potentially establish de facto standards, resulting in a far more economical approach to platform development.</w:t>
      </w:r>
    </w:p>
    <w:p w:rsidR="00475857" w:rsidRDefault="00456D41" w:rsidP="0013797F">
      <w:pPr>
        <w:tabs>
          <w:tab w:val="clear" w:pos="794"/>
          <w:tab w:val="left" w:pos="0"/>
        </w:tabs>
        <w:spacing w:after="240"/>
        <w:rPr>
          <w:rFonts w:eastAsia="MS Mincho"/>
          <w:lang w:eastAsia="ja-JP"/>
        </w:rPr>
      </w:pPr>
      <w:r>
        <w:rPr>
          <w:rFonts w:eastAsia="MS Mincho" w:hint="eastAsia"/>
          <w:lang w:eastAsia="ja-JP"/>
        </w:rPr>
        <w:t xml:space="preserve">More information can be found at </w:t>
      </w:r>
      <w:hyperlink r:id="rId19" w:history="1">
        <w:r w:rsidRPr="00640D6B">
          <w:rPr>
            <w:rStyle w:val="Hyperlink"/>
            <w:rFonts w:eastAsia="MS Mincho"/>
            <w:lang w:eastAsia="ja-JP"/>
          </w:rPr>
          <w:t>http://www.opnfv.org/</w:t>
        </w:r>
      </w:hyperlink>
      <w:r>
        <w:rPr>
          <w:rFonts w:eastAsia="MS Mincho" w:hint="eastAsia"/>
          <w:lang w:eastAsia="ja-JP"/>
        </w:rPr>
        <w:t>.</w:t>
      </w:r>
    </w:p>
    <w:p w:rsidR="0097150D" w:rsidRPr="00116904" w:rsidRDefault="00032ECA" w:rsidP="0097150D">
      <w:pPr>
        <w:pStyle w:val="term-definition"/>
        <w:numPr>
          <w:ilvl w:val="2"/>
          <w:numId w:val="69"/>
        </w:numPr>
      </w:pPr>
      <w:r>
        <w:rPr>
          <w:rFonts w:eastAsia="MS Mincho"/>
          <w:lang w:eastAsia="ja-JP"/>
        </w:rPr>
        <w:t xml:space="preserve">ONF </w:t>
      </w:r>
      <w:r w:rsidR="0097150D">
        <w:rPr>
          <w:rFonts w:eastAsia="MS Mincho"/>
          <w:lang w:eastAsia="ja-JP"/>
        </w:rPr>
        <w:t>Atrium</w:t>
      </w:r>
    </w:p>
    <w:p w:rsidR="00490E7B" w:rsidRDefault="00490E7B">
      <w:pPr>
        <w:pStyle w:val="NormalWeb"/>
        <w:spacing w:after="0" w:afterAutospacing="0"/>
        <w:rPr>
          <w:rFonts w:ascii="Times New Roman" w:eastAsia="MS Mincho" w:hAnsi="Times New Roman" w:cs="Times New Roman"/>
          <w:spacing w:val="7"/>
          <w:lang w:eastAsia="ja-JP"/>
        </w:rPr>
      </w:pPr>
      <w:r>
        <w:rPr>
          <w:rFonts w:ascii="Times New Roman" w:eastAsia="MS Mincho" w:hAnsi="Times New Roman" w:cs="Times New Roman" w:hint="eastAsia"/>
          <w:spacing w:val="7"/>
          <w:lang w:val="en-GB" w:eastAsia="ja-JP"/>
        </w:rPr>
        <w:t xml:space="preserve">ONF Atrium is </w:t>
      </w:r>
      <w:r w:rsidR="00C53472" w:rsidRPr="00C53472">
        <w:rPr>
          <w:rFonts w:ascii="Times New Roman" w:hAnsi="Times New Roman" w:cs="Times New Roman"/>
          <w:spacing w:val="7"/>
        </w:rPr>
        <w:t xml:space="preserve">an open SDN software distribution designed to help the networking industry as a whole more easily adopt open SDN by integrating established open source SDN software with some critical connecting pieces. </w:t>
      </w:r>
      <w:r>
        <w:rPr>
          <w:rFonts w:ascii="Times New Roman" w:eastAsia="MS Mincho" w:hAnsi="Times New Roman" w:cs="Times New Roman" w:hint="eastAsia"/>
          <w:spacing w:val="7"/>
          <w:lang w:eastAsia="ja-JP"/>
        </w:rPr>
        <w:t xml:space="preserve">It aims to be a Linux-like distribution(s) containing SDN applications and controllers that are interoperable with a wide range of </w:t>
      </w:r>
      <w:r>
        <w:rPr>
          <w:rFonts w:ascii="Times New Roman" w:eastAsia="MS Mincho" w:hAnsi="Times New Roman" w:cs="Times New Roman"/>
          <w:spacing w:val="7"/>
          <w:lang w:eastAsia="ja-JP"/>
        </w:rPr>
        <w:t>forwarding</w:t>
      </w:r>
      <w:r>
        <w:rPr>
          <w:rFonts w:ascii="Times New Roman" w:eastAsia="MS Mincho" w:hAnsi="Times New Roman" w:cs="Times New Roman" w:hint="eastAsia"/>
          <w:spacing w:val="7"/>
          <w:lang w:eastAsia="ja-JP"/>
        </w:rPr>
        <w:t xml:space="preserve"> planes. </w:t>
      </w:r>
      <w:r w:rsidR="00C53472" w:rsidRPr="00C53472">
        <w:rPr>
          <w:rFonts w:ascii="Times New Roman" w:hAnsi="Times New Roman" w:cs="Times New Roman"/>
          <w:spacing w:val="7"/>
        </w:rPr>
        <w:t>The first release, Atrium 2015/A, incorporates the Border Gateway Protocol (BGP), the Open Network Operating System (ONOS), and Open Compute Project (OCP) components. The software elements run in either controllers or switches, communicating via the OpenFlow protocol, and include plugin opportunities for other switching solutions to help foster an open ecosystem of interoperable, hardware-based OpenFlow switches.</w:t>
      </w:r>
    </w:p>
    <w:p w:rsidR="00490E7B" w:rsidRPr="00490E7B" w:rsidRDefault="00490E7B">
      <w:pPr>
        <w:pStyle w:val="NormalWeb"/>
        <w:spacing w:after="0" w:afterAutospacing="0"/>
        <w:rPr>
          <w:rFonts w:ascii="Times New Roman" w:eastAsia="MS Mincho" w:hAnsi="Times New Roman" w:cs="Times New Roman"/>
          <w:spacing w:val="7"/>
          <w:lang w:eastAsia="ja-JP"/>
        </w:rPr>
      </w:pPr>
      <w:r>
        <w:rPr>
          <w:rFonts w:ascii="Times New Roman" w:eastAsia="MS Mincho" w:hAnsi="Times New Roman" w:cs="Times New Roman" w:hint="eastAsia"/>
          <w:spacing w:val="7"/>
          <w:lang w:eastAsia="ja-JP"/>
        </w:rPr>
        <w:t xml:space="preserve">Atrium will provide releases twice a year. Atrium 2015/B plans to develop BGP router application for ODL controller, to extend the concept of flow objects to ODL, to harden and to scale, to provide new applications developed for ONOS controller, and to expect more switch vendor participation. </w:t>
      </w:r>
    </w:p>
    <w:p w:rsidR="0097150D" w:rsidRDefault="0097150D" w:rsidP="0013797F">
      <w:pPr>
        <w:tabs>
          <w:tab w:val="clear" w:pos="794"/>
          <w:tab w:val="left" w:pos="0"/>
        </w:tabs>
        <w:spacing w:after="240"/>
        <w:rPr>
          <w:rFonts w:eastAsia="MS Mincho"/>
          <w:lang w:eastAsia="ja-JP"/>
        </w:rPr>
      </w:pPr>
    </w:p>
    <w:p w:rsidR="009025BD" w:rsidRDefault="009025BD" w:rsidP="009025BD">
      <w:pPr>
        <w:pStyle w:val="term-definition"/>
        <w:numPr>
          <w:ilvl w:val="2"/>
          <w:numId w:val="69"/>
        </w:numPr>
        <w:rPr>
          <w:rFonts w:eastAsia="MS Mincho"/>
          <w:lang w:eastAsia="ja-JP"/>
        </w:rPr>
      </w:pPr>
      <w:r>
        <w:rPr>
          <w:rFonts w:eastAsia="MS Mincho"/>
          <w:lang w:eastAsia="ja-JP"/>
        </w:rPr>
        <w:t>ONOS</w:t>
      </w:r>
    </w:p>
    <w:p w:rsidR="00D04807" w:rsidRDefault="00131E45" w:rsidP="00E71C72">
      <w:pPr>
        <w:tabs>
          <w:tab w:val="clear" w:pos="794"/>
          <w:tab w:val="left" w:pos="0"/>
        </w:tabs>
        <w:spacing w:before="360"/>
        <w:rPr>
          <w:color w:val="000000"/>
          <w:szCs w:val="24"/>
          <w:shd w:val="clear" w:color="auto" w:fill="FFFFFF"/>
        </w:rPr>
      </w:pPr>
      <w:r w:rsidRPr="00E71C72">
        <w:rPr>
          <w:color w:val="000000"/>
          <w:szCs w:val="24"/>
          <w:shd w:val="clear" w:color="auto" w:fill="FFFFFF"/>
        </w:rPr>
        <w:t>The Open Network Operating System (ONOS) is a software defined networking (SDN) OS for service provider</w:t>
      </w:r>
      <w:r w:rsidR="004B3F64">
        <w:rPr>
          <w:color w:val="000000"/>
          <w:szCs w:val="24"/>
          <w:shd w:val="clear" w:color="auto" w:fill="FFFFFF"/>
        </w:rPr>
        <w:t xml:space="preserve"> network</w:t>
      </w:r>
      <w:r w:rsidRPr="00E71C72">
        <w:rPr>
          <w:color w:val="000000"/>
          <w:szCs w:val="24"/>
          <w:shd w:val="clear" w:color="auto" w:fill="FFFFFF"/>
        </w:rPr>
        <w:t xml:space="preserve">s </w:t>
      </w:r>
      <w:r w:rsidR="00242895">
        <w:rPr>
          <w:color w:val="000000"/>
          <w:szCs w:val="24"/>
          <w:shd w:val="clear" w:color="auto" w:fill="FFFFFF"/>
        </w:rPr>
        <w:t xml:space="preserve">claiming </w:t>
      </w:r>
      <w:r w:rsidRPr="00E71C72">
        <w:rPr>
          <w:color w:val="000000"/>
          <w:szCs w:val="24"/>
          <w:shd w:val="clear" w:color="auto" w:fill="FFFFFF"/>
        </w:rPr>
        <w:t>scalability, high availability, high performance and abstractions to make it easy to create app</w:t>
      </w:r>
      <w:r w:rsidR="00242895">
        <w:rPr>
          <w:color w:val="000000"/>
          <w:szCs w:val="24"/>
          <w:shd w:val="clear" w:color="auto" w:fill="FFFFFF"/>
        </w:rPr>
        <w:t>lication</w:t>
      </w:r>
      <w:r w:rsidRPr="00E71C72">
        <w:rPr>
          <w:color w:val="000000"/>
          <w:szCs w:val="24"/>
          <w:shd w:val="clear" w:color="auto" w:fill="FFFFFF"/>
        </w:rPr>
        <w:t xml:space="preserve">s and services. </w:t>
      </w:r>
      <w:r w:rsidR="00242895">
        <w:rPr>
          <w:color w:val="000000"/>
          <w:szCs w:val="24"/>
          <w:shd w:val="clear" w:color="auto" w:fill="FFFFFF"/>
        </w:rPr>
        <w:t>I</w:t>
      </w:r>
      <w:r w:rsidR="00242895" w:rsidRPr="00242895">
        <w:rPr>
          <w:color w:val="000000"/>
          <w:szCs w:val="24"/>
          <w:shd w:val="clear" w:color="auto" w:fill="FFFFFF"/>
        </w:rPr>
        <w:t>t is claimed that</w:t>
      </w:r>
      <w:r w:rsidR="00242895">
        <w:rPr>
          <w:color w:val="000000"/>
          <w:szCs w:val="24"/>
          <w:shd w:val="clear" w:color="auto" w:fill="FFFFFF"/>
        </w:rPr>
        <w:t>, a</w:t>
      </w:r>
      <w:r w:rsidRPr="00E71C72">
        <w:rPr>
          <w:color w:val="000000"/>
          <w:szCs w:val="24"/>
          <w:shd w:val="clear" w:color="auto" w:fill="FFFFFF"/>
        </w:rPr>
        <w:t xml:space="preserve">s a </w:t>
      </w:r>
      <w:r w:rsidR="00124E6A">
        <w:rPr>
          <w:color w:val="000000"/>
          <w:szCs w:val="24"/>
          <w:shd w:val="clear" w:color="auto" w:fill="FFFFFF"/>
        </w:rPr>
        <w:t>distributed</w:t>
      </w:r>
      <w:r w:rsidR="00124E6A" w:rsidRPr="00242895">
        <w:rPr>
          <w:color w:val="000000"/>
          <w:szCs w:val="24"/>
          <w:shd w:val="clear" w:color="auto" w:fill="FFFFFF"/>
        </w:rPr>
        <w:t xml:space="preserve"> </w:t>
      </w:r>
      <w:r w:rsidR="00124E6A">
        <w:rPr>
          <w:color w:val="000000"/>
          <w:szCs w:val="24"/>
          <w:shd w:val="clear" w:color="auto" w:fill="FFFFFF"/>
        </w:rPr>
        <w:t>(</w:t>
      </w:r>
      <w:r w:rsidRPr="00E71C72">
        <w:rPr>
          <w:color w:val="000000"/>
          <w:szCs w:val="24"/>
          <w:shd w:val="clear" w:color="auto" w:fill="FFFFFF"/>
        </w:rPr>
        <w:t>cluster based</w:t>
      </w:r>
      <w:r w:rsidR="00124E6A">
        <w:rPr>
          <w:color w:val="000000"/>
          <w:szCs w:val="24"/>
          <w:shd w:val="clear" w:color="auto" w:fill="FFFFFF"/>
        </w:rPr>
        <w:t xml:space="preserve">) </w:t>
      </w:r>
      <w:r w:rsidRPr="00E71C72">
        <w:rPr>
          <w:color w:val="000000"/>
          <w:szCs w:val="24"/>
          <w:shd w:val="clear" w:color="auto" w:fill="FFFFFF"/>
        </w:rPr>
        <w:t xml:space="preserve">operating system, </w:t>
      </w:r>
      <w:r w:rsidR="00242895">
        <w:rPr>
          <w:color w:val="000000"/>
          <w:szCs w:val="24"/>
          <w:shd w:val="clear" w:color="auto" w:fill="FFFFFF"/>
        </w:rPr>
        <w:t xml:space="preserve">ONOS </w:t>
      </w:r>
      <w:r w:rsidRPr="00E71C72">
        <w:rPr>
          <w:color w:val="000000"/>
          <w:szCs w:val="24"/>
          <w:shd w:val="clear" w:color="auto" w:fill="FFFFFF"/>
        </w:rPr>
        <w:t xml:space="preserve">scales horizontally with network size and application demand. Application programming </w:t>
      </w:r>
      <w:r w:rsidR="00242895" w:rsidRPr="00242895">
        <w:rPr>
          <w:color w:val="000000"/>
          <w:szCs w:val="24"/>
          <w:shd w:val="clear" w:color="auto" w:fill="FFFFFF"/>
        </w:rPr>
        <w:t>simplifi</w:t>
      </w:r>
      <w:r w:rsidR="00242895">
        <w:rPr>
          <w:color w:val="000000"/>
          <w:szCs w:val="24"/>
          <w:shd w:val="clear" w:color="auto" w:fill="FFFFFF"/>
        </w:rPr>
        <w:t xml:space="preserve">cation is </w:t>
      </w:r>
      <w:r w:rsidR="00124E6A">
        <w:rPr>
          <w:color w:val="000000"/>
          <w:szCs w:val="24"/>
          <w:shd w:val="clear" w:color="auto" w:fill="FFFFFF"/>
        </w:rPr>
        <w:t>claimed</w:t>
      </w:r>
      <w:r w:rsidR="00242895">
        <w:rPr>
          <w:color w:val="000000"/>
          <w:szCs w:val="24"/>
          <w:shd w:val="clear" w:color="auto" w:fill="FFFFFF"/>
        </w:rPr>
        <w:t xml:space="preserve"> </w:t>
      </w:r>
      <w:r w:rsidRPr="00E71C72">
        <w:rPr>
          <w:color w:val="000000"/>
          <w:szCs w:val="24"/>
          <w:shd w:val="clear" w:color="auto" w:fill="FFFFFF"/>
        </w:rPr>
        <w:t>via rich northbound abstractions all while maintaining a network view for applications. A southbound interface allows control of both legacy and OpenFlow enabled devices.</w:t>
      </w:r>
    </w:p>
    <w:p w:rsidR="00BE7B5E" w:rsidRDefault="004B3F64" w:rsidP="00B17876">
      <w:pPr>
        <w:tabs>
          <w:tab w:val="clear" w:pos="794"/>
          <w:tab w:val="left" w:pos="0"/>
        </w:tabs>
        <w:rPr>
          <w:color w:val="000000"/>
          <w:szCs w:val="24"/>
          <w:shd w:val="clear" w:color="auto" w:fill="FFFFFF"/>
        </w:rPr>
      </w:pPr>
      <w:r>
        <w:rPr>
          <w:color w:val="000000"/>
          <w:szCs w:val="24"/>
          <w:shd w:val="clear" w:color="auto" w:fill="FFFFFF"/>
        </w:rPr>
        <w:t xml:space="preserve">Eight ONOS releases have been announced, including “Avocet” for Architecture and “Blackbird” for Performance. </w:t>
      </w:r>
      <w:r w:rsidR="00BE7B5E">
        <w:rPr>
          <w:color w:val="000000"/>
          <w:szCs w:val="24"/>
          <w:shd w:val="clear" w:color="auto" w:fill="FFFFFF"/>
        </w:rPr>
        <w:t xml:space="preserve">Concerning the </w:t>
      </w:r>
      <w:r w:rsidR="00BE7B5E" w:rsidRPr="00242895">
        <w:rPr>
          <w:color w:val="000000"/>
          <w:szCs w:val="24"/>
          <w:shd w:val="clear" w:color="auto" w:fill="FFFFFF"/>
        </w:rPr>
        <w:t xml:space="preserve">platform </w:t>
      </w:r>
      <w:r w:rsidR="00BE7B5E">
        <w:rPr>
          <w:color w:val="000000"/>
          <w:szCs w:val="24"/>
          <w:shd w:val="clear" w:color="auto" w:fill="FFFFFF"/>
        </w:rPr>
        <w:t>architecture:</w:t>
      </w:r>
    </w:p>
    <w:p w:rsidR="00D04807" w:rsidRPr="00E71C72" w:rsidRDefault="00BE7B5E" w:rsidP="00E71C72">
      <w:pPr>
        <w:pStyle w:val="ListParagraph"/>
        <w:numPr>
          <w:ilvl w:val="0"/>
          <w:numId w:val="103"/>
        </w:numPr>
        <w:tabs>
          <w:tab w:val="left" w:pos="0"/>
        </w:tabs>
        <w:rPr>
          <w:color w:val="000000"/>
          <w:shd w:val="clear" w:color="auto" w:fill="FFFFFF"/>
          <w:lang w:val="en-US"/>
        </w:rPr>
      </w:pPr>
      <w:r>
        <w:rPr>
          <w:color w:val="000000"/>
          <w:shd w:val="clear" w:color="auto" w:fill="FFFFFF"/>
          <w:lang w:val="en-GB"/>
        </w:rPr>
        <w:t>t</w:t>
      </w:r>
      <w:r w:rsidR="00131E45" w:rsidRPr="00E71C72">
        <w:rPr>
          <w:color w:val="000000"/>
          <w:shd w:val="clear" w:color="auto" w:fill="FFFFFF"/>
          <w:lang w:val="en-US"/>
        </w:rPr>
        <w:t>he northbound abstractions include network graph, application intents, flow objectives, virtualization and slicing ;</w:t>
      </w:r>
    </w:p>
    <w:p w:rsidR="00D04807" w:rsidRDefault="00131E45" w:rsidP="00E71C72">
      <w:pPr>
        <w:pStyle w:val="ListParagraph"/>
        <w:numPr>
          <w:ilvl w:val="0"/>
          <w:numId w:val="103"/>
        </w:numPr>
        <w:tabs>
          <w:tab w:val="left" w:pos="0"/>
        </w:tabs>
        <w:spacing w:after="240"/>
        <w:rPr>
          <w:color w:val="000000"/>
          <w:shd w:val="clear" w:color="auto" w:fill="FFFFFF"/>
          <w:lang w:val="en-US"/>
        </w:rPr>
      </w:pPr>
      <w:r w:rsidRPr="00E71C72">
        <w:rPr>
          <w:color w:val="000000"/>
          <w:shd w:val="clear" w:color="auto" w:fill="FFFFFF"/>
          <w:lang w:val="en-US"/>
        </w:rPr>
        <w:t xml:space="preserve">the core is distributed, </w:t>
      </w:r>
      <w:r w:rsidR="00BE7B5E">
        <w:rPr>
          <w:color w:val="000000"/>
          <w:shd w:val="clear" w:color="auto" w:fill="FFFFFF"/>
          <w:lang w:val="en-US"/>
        </w:rPr>
        <w:t xml:space="preserve">protocol independent and provides abstraction on back-end store; </w:t>
      </w:r>
    </w:p>
    <w:p w:rsidR="00D04807" w:rsidRPr="00E71C72" w:rsidRDefault="00BE7B5E" w:rsidP="00E71C72">
      <w:pPr>
        <w:pStyle w:val="ListParagraph"/>
        <w:numPr>
          <w:ilvl w:val="0"/>
          <w:numId w:val="103"/>
        </w:numPr>
        <w:tabs>
          <w:tab w:val="left" w:pos="0"/>
        </w:tabs>
        <w:rPr>
          <w:color w:val="000000"/>
          <w:shd w:val="clear" w:color="auto" w:fill="FFFFFF"/>
          <w:lang w:val="en-US"/>
        </w:rPr>
      </w:pPr>
      <w:r>
        <w:rPr>
          <w:color w:val="000000"/>
          <w:shd w:val="clear" w:color="auto" w:fill="FFFFFF"/>
          <w:lang w:val="en-US"/>
        </w:rPr>
        <w:t xml:space="preserve">the southbound interface, based on a “provider” model”, is pluggable and extensible.  </w:t>
      </w:r>
    </w:p>
    <w:p w:rsidR="00D04807" w:rsidRDefault="00131E45" w:rsidP="00E71C72">
      <w:pPr>
        <w:tabs>
          <w:tab w:val="clear" w:pos="794"/>
          <w:tab w:val="left" w:pos="0"/>
        </w:tabs>
        <w:spacing w:before="0"/>
        <w:rPr>
          <w:color w:val="000000"/>
          <w:szCs w:val="24"/>
          <w:shd w:val="clear" w:color="auto" w:fill="FFFFFF"/>
        </w:rPr>
      </w:pPr>
      <w:r w:rsidRPr="00E71C72">
        <w:rPr>
          <w:color w:val="000000"/>
          <w:szCs w:val="24"/>
          <w:shd w:val="clear" w:color="auto" w:fill="FFFFFF"/>
        </w:rPr>
        <w:t xml:space="preserve">The platform features have grown from an initial control-centric, openflow network based platform to a control and configuration platform, </w:t>
      </w:r>
      <w:r w:rsidR="00FF0F0E">
        <w:rPr>
          <w:color w:val="000000"/>
          <w:szCs w:val="24"/>
          <w:shd w:val="clear" w:color="auto" w:fill="FFFFFF"/>
        </w:rPr>
        <w:t xml:space="preserve">supporting </w:t>
      </w:r>
      <w:r w:rsidRPr="00E71C72">
        <w:rPr>
          <w:color w:val="000000"/>
          <w:szCs w:val="24"/>
          <w:shd w:val="clear" w:color="auto" w:fill="FFFFFF"/>
        </w:rPr>
        <w:t>operators’ current networks</w:t>
      </w:r>
      <w:r w:rsidR="00FF0F0E">
        <w:rPr>
          <w:color w:val="000000"/>
          <w:szCs w:val="24"/>
          <w:shd w:val="clear" w:color="auto" w:fill="FFFFFF"/>
        </w:rPr>
        <w:t xml:space="preserve"> and providing </w:t>
      </w:r>
      <w:r w:rsidRPr="00E71C72">
        <w:rPr>
          <w:color w:val="000000"/>
          <w:szCs w:val="24"/>
          <w:shd w:val="clear" w:color="auto" w:fill="FFFFFF"/>
        </w:rPr>
        <w:t xml:space="preserve">enhanced core features and </w:t>
      </w:r>
      <w:r w:rsidR="00124E6A">
        <w:rPr>
          <w:color w:val="000000"/>
          <w:szCs w:val="24"/>
          <w:shd w:val="clear" w:color="auto" w:fill="FFFFFF"/>
        </w:rPr>
        <w:t xml:space="preserve">enhanced </w:t>
      </w:r>
      <w:r w:rsidRPr="00E71C72">
        <w:rPr>
          <w:color w:val="000000"/>
          <w:szCs w:val="24"/>
          <w:shd w:val="clear" w:color="auto" w:fill="FFFFFF"/>
        </w:rPr>
        <w:t xml:space="preserve">northbound/southbound protocols. </w:t>
      </w:r>
      <w:r w:rsidR="00126F2F">
        <w:rPr>
          <w:color w:val="000000"/>
          <w:szCs w:val="24"/>
          <w:shd w:val="clear" w:color="auto" w:fill="FFFFFF"/>
        </w:rPr>
        <w:t>The core has evolved from the basic distributed core services to extensions and network applications.</w:t>
      </w:r>
    </w:p>
    <w:p w:rsidR="00D04807" w:rsidRDefault="00126F2F" w:rsidP="00E71C72">
      <w:pPr>
        <w:tabs>
          <w:tab w:val="clear" w:pos="794"/>
          <w:tab w:val="left" w:pos="0"/>
        </w:tabs>
        <w:rPr>
          <w:color w:val="000000"/>
          <w:shd w:val="clear" w:color="auto" w:fill="FFFFFF"/>
        </w:rPr>
      </w:pPr>
      <w:r>
        <w:rPr>
          <w:color w:val="000000"/>
          <w:szCs w:val="24"/>
          <w:shd w:val="clear" w:color="auto" w:fill="FFFFFF"/>
        </w:rPr>
        <w:t xml:space="preserve">ONOS claims that its solution (under development) for dynamic configuration of devices (based on NetConf and Yang) provides benefits for both operators and vendors. </w:t>
      </w:r>
    </w:p>
    <w:p w:rsidR="00D04807" w:rsidRDefault="00131E45" w:rsidP="00E71C72">
      <w:pPr>
        <w:tabs>
          <w:tab w:val="clear" w:pos="794"/>
          <w:tab w:val="left" w:pos="0"/>
        </w:tabs>
        <w:spacing w:before="0"/>
        <w:rPr>
          <w:color w:val="000000"/>
          <w:shd w:val="clear" w:color="auto" w:fill="FFFFFF"/>
        </w:rPr>
      </w:pPr>
      <w:r w:rsidRPr="00E71C72">
        <w:rPr>
          <w:color w:val="000000"/>
          <w:szCs w:val="24"/>
          <w:shd w:val="clear" w:color="auto" w:fill="FFFFFF"/>
        </w:rPr>
        <w:t>ONOS supports a variety of distributed data stores with different consistency, availability and durability attributes</w:t>
      </w:r>
      <w:r w:rsidR="00124E6A" w:rsidRPr="00124E6A">
        <w:rPr>
          <w:color w:val="000000"/>
          <w:szCs w:val="24"/>
          <w:shd w:val="clear" w:color="auto" w:fill="FFFFFF"/>
        </w:rPr>
        <w:t xml:space="preserve">: </w:t>
      </w:r>
      <w:r w:rsidR="00124E6A">
        <w:rPr>
          <w:color w:val="000000"/>
          <w:szCs w:val="24"/>
          <w:shd w:val="clear" w:color="auto" w:fill="FFFFFF"/>
        </w:rPr>
        <w:t>a</w:t>
      </w:r>
      <w:r w:rsidRPr="00E71C72">
        <w:rPr>
          <w:color w:val="000000"/>
          <w:szCs w:val="24"/>
          <w:shd w:val="clear" w:color="auto" w:fill="FFFFFF"/>
        </w:rPr>
        <w:t xml:space="preserve"> new </w:t>
      </w:r>
      <w:r w:rsidR="00010815">
        <w:rPr>
          <w:color w:val="000000"/>
          <w:szCs w:val="24"/>
          <w:shd w:val="clear" w:color="auto" w:fill="FFFFFF"/>
        </w:rPr>
        <w:t xml:space="preserve">- </w:t>
      </w:r>
      <w:r w:rsidR="00124E6A">
        <w:rPr>
          <w:color w:val="000000"/>
          <w:szCs w:val="24"/>
          <w:shd w:val="clear" w:color="auto" w:fill="FFFFFF"/>
        </w:rPr>
        <w:t xml:space="preserve">model agnostic - </w:t>
      </w:r>
      <w:r w:rsidRPr="00E71C72">
        <w:rPr>
          <w:color w:val="000000"/>
          <w:szCs w:val="24"/>
          <w:shd w:val="clear" w:color="auto" w:fill="FFFFFF"/>
        </w:rPr>
        <w:t>distributed data store called DocTree has be</w:t>
      </w:r>
      <w:r w:rsidR="00010815">
        <w:rPr>
          <w:color w:val="000000"/>
          <w:szCs w:val="24"/>
          <w:shd w:val="clear" w:color="auto" w:fill="FFFFFF"/>
        </w:rPr>
        <w:t>en</w:t>
      </w:r>
      <w:r w:rsidRPr="00E71C72">
        <w:rPr>
          <w:color w:val="000000"/>
          <w:szCs w:val="24"/>
          <w:shd w:val="clear" w:color="auto" w:fill="FFFFFF"/>
        </w:rPr>
        <w:t xml:space="preserve"> created to implement Device Config</w:t>
      </w:r>
      <w:r w:rsidR="00124E6A">
        <w:rPr>
          <w:color w:val="000000"/>
          <w:szCs w:val="24"/>
          <w:shd w:val="clear" w:color="auto" w:fill="FFFFFF"/>
        </w:rPr>
        <w:t>uration</w:t>
      </w:r>
      <w:r w:rsidRPr="00E71C72">
        <w:rPr>
          <w:color w:val="000000"/>
          <w:szCs w:val="24"/>
          <w:shd w:val="clear" w:color="auto" w:fill="FFFFFF"/>
        </w:rPr>
        <w:t xml:space="preserve"> Data Store on the ONOS cluster</w:t>
      </w:r>
      <w:r w:rsidR="00124E6A">
        <w:rPr>
          <w:color w:val="000000"/>
          <w:szCs w:val="24"/>
          <w:shd w:val="clear" w:color="auto" w:fill="FFFFFF"/>
        </w:rPr>
        <w:t>.</w:t>
      </w:r>
    </w:p>
    <w:p w:rsidR="00D04807" w:rsidRPr="00E71C72" w:rsidRDefault="00124E6A" w:rsidP="00E71C72">
      <w:pPr>
        <w:tabs>
          <w:tab w:val="clear" w:pos="794"/>
          <w:tab w:val="left" w:pos="0"/>
        </w:tabs>
        <w:rPr>
          <w:color w:val="000000"/>
          <w:shd w:val="clear" w:color="auto" w:fill="FFFFFF"/>
        </w:rPr>
      </w:pPr>
      <w:r w:rsidRPr="00124E6A">
        <w:rPr>
          <w:color w:val="000000"/>
          <w:szCs w:val="24"/>
          <w:shd w:val="clear" w:color="auto" w:fill="FFFFFF"/>
        </w:rPr>
        <w:t xml:space="preserve">ONOS claims to have </w:t>
      </w:r>
      <w:r w:rsidR="00131E45" w:rsidRPr="00E71C72">
        <w:rPr>
          <w:color w:val="000000"/>
          <w:szCs w:val="24"/>
          <w:shd w:val="clear" w:color="auto" w:fill="FFFFFF"/>
        </w:rPr>
        <w:t>demonstrated industry leading performance with high application throughput and low event response latency</w:t>
      </w:r>
      <w:r w:rsidRPr="00124E6A">
        <w:rPr>
          <w:color w:val="000000"/>
          <w:szCs w:val="24"/>
          <w:shd w:val="clear" w:color="auto" w:fill="FFFFFF"/>
        </w:rPr>
        <w:t xml:space="preserve"> (ONOS white paper on performance)</w:t>
      </w:r>
      <w:r>
        <w:rPr>
          <w:color w:val="000000"/>
          <w:szCs w:val="24"/>
          <w:shd w:val="clear" w:color="auto" w:fill="FFFFFF"/>
        </w:rPr>
        <w:t>.</w:t>
      </w:r>
    </w:p>
    <w:p w:rsidR="00126F2F" w:rsidRPr="00E71C72" w:rsidRDefault="00010815" w:rsidP="00242895">
      <w:pPr>
        <w:tabs>
          <w:tab w:val="clear" w:pos="794"/>
          <w:tab w:val="left" w:pos="0"/>
        </w:tabs>
        <w:spacing w:after="240"/>
        <w:rPr>
          <w:color w:val="000000"/>
          <w:szCs w:val="24"/>
          <w:shd w:val="clear" w:color="auto" w:fill="FFFFFF"/>
          <w:lang w:val="en-US"/>
        </w:rPr>
      </w:pPr>
      <w:r>
        <w:rPr>
          <w:color w:val="000000"/>
          <w:szCs w:val="24"/>
          <w:shd w:val="clear" w:color="auto" w:fill="FFFFFF"/>
          <w:lang w:val="en-US"/>
        </w:rPr>
        <w:t>Some ONOS-based commercial SDN controllers have been announced.</w:t>
      </w:r>
    </w:p>
    <w:p w:rsidR="00242895" w:rsidRDefault="00131E45" w:rsidP="00242895">
      <w:pPr>
        <w:tabs>
          <w:tab w:val="clear" w:pos="794"/>
          <w:tab w:val="left" w:pos="0"/>
        </w:tabs>
        <w:spacing w:after="240"/>
        <w:rPr>
          <w:color w:val="000000"/>
          <w:szCs w:val="24"/>
          <w:shd w:val="clear" w:color="auto" w:fill="FFFFFF"/>
        </w:rPr>
      </w:pPr>
      <w:r w:rsidRPr="00E71C72">
        <w:rPr>
          <w:color w:val="000000"/>
          <w:szCs w:val="24"/>
          <w:shd w:val="clear" w:color="auto" w:fill="FFFFFF"/>
        </w:rPr>
        <w:t xml:space="preserve">The </w:t>
      </w:r>
      <w:r w:rsidR="00B17876">
        <w:rPr>
          <w:color w:val="000000"/>
          <w:szCs w:val="24"/>
          <w:shd w:val="clear" w:color="auto" w:fill="FFFFFF"/>
        </w:rPr>
        <w:t xml:space="preserve">ONOS </w:t>
      </w:r>
      <w:r w:rsidRPr="00E71C72">
        <w:rPr>
          <w:color w:val="000000"/>
          <w:szCs w:val="24"/>
          <w:shd w:val="clear" w:color="auto" w:fill="FFFFFF"/>
        </w:rPr>
        <w:t xml:space="preserve">community has grown to include </w:t>
      </w:r>
      <w:r w:rsidR="00010815">
        <w:rPr>
          <w:color w:val="000000"/>
          <w:szCs w:val="24"/>
          <w:shd w:val="clear" w:color="auto" w:fill="FFFFFF"/>
        </w:rPr>
        <w:t xml:space="preserve">at February 2017 </w:t>
      </w:r>
      <w:r w:rsidR="004B3F64">
        <w:rPr>
          <w:color w:val="000000"/>
          <w:szCs w:val="24"/>
          <w:shd w:val="clear" w:color="auto" w:fill="FFFFFF"/>
        </w:rPr>
        <w:t xml:space="preserve">16 </w:t>
      </w:r>
      <w:r w:rsidRPr="00E71C72">
        <w:rPr>
          <w:color w:val="000000"/>
          <w:szCs w:val="24"/>
          <w:shd w:val="clear" w:color="auto" w:fill="FFFFFF"/>
        </w:rPr>
        <w:t>partners</w:t>
      </w:r>
      <w:r w:rsidR="004B3F64">
        <w:rPr>
          <w:color w:val="000000"/>
          <w:szCs w:val="24"/>
          <w:shd w:val="clear" w:color="auto" w:fill="FFFFFF"/>
        </w:rPr>
        <w:t xml:space="preserve">, </w:t>
      </w:r>
      <w:r w:rsidR="00010815">
        <w:rPr>
          <w:color w:val="000000"/>
          <w:szCs w:val="24"/>
          <w:shd w:val="clear" w:color="auto" w:fill="FFFFFF"/>
        </w:rPr>
        <w:t>+</w:t>
      </w:r>
      <w:r w:rsidR="004B3F64">
        <w:rPr>
          <w:color w:val="000000"/>
          <w:szCs w:val="24"/>
          <w:shd w:val="clear" w:color="auto" w:fill="FFFFFF"/>
        </w:rPr>
        <w:t xml:space="preserve">60 </w:t>
      </w:r>
      <w:r w:rsidRPr="00E71C72">
        <w:rPr>
          <w:color w:val="000000"/>
          <w:szCs w:val="24"/>
          <w:shd w:val="clear" w:color="auto" w:fill="FFFFFF"/>
        </w:rPr>
        <w:t xml:space="preserve">collaborators </w:t>
      </w:r>
      <w:r w:rsidR="004B3F64">
        <w:rPr>
          <w:color w:val="000000"/>
          <w:szCs w:val="24"/>
          <w:shd w:val="clear" w:color="auto" w:fill="FFFFFF"/>
        </w:rPr>
        <w:t xml:space="preserve">and </w:t>
      </w:r>
      <w:r w:rsidR="00010815">
        <w:rPr>
          <w:color w:val="000000"/>
          <w:szCs w:val="24"/>
          <w:shd w:val="clear" w:color="auto" w:fill="FFFFFF"/>
        </w:rPr>
        <w:t>+</w:t>
      </w:r>
      <w:r w:rsidR="004B3F64">
        <w:rPr>
          <w:color w:val="000000"/>
          <w:szCs w:val="24"/>
          <w:shd w:val="clear" w:color="auto" w:fill="FFFFFF"/>
        </w:rPr>
        <w:t xml:space="preserve">250 code contributors. The community </w:t>
      </w:r>
      <w:r w:rsidRPr="00E71C72">
        <w:rPr>
          <w:color w:val="000000"/>
          <w:szCs w:val="24"/>
          <w:shd w:val="clear" w:color="auto" w:fill="FFFFFF"/>
        </w:rPr>
        <w:t>contribute</w:t>
      </w:r>
      <w:r w:rsidR="004B3F64">
        <w:rPr>
          <w:color w:val="000000"/>
          <w:szCs w:val="24"/>
          <w:shd w:val="clear" w:color="auto" w:fill="FFFFFF"/>
        </w:rPr>
        <w:t>s</w:t>
      </w:r>
      <w:r w:rsidRPr="00E71C72">
        <w:rPr>
          <w:color w:val="000000"/>
          <w:szCs w:val="24"/>
          <w:shd w:val="clear" w:color="auto" w:fill="FFFFFF"/>
        </w:rPr>
        <w:t xml:space="preserve"> to all aspects of the project including use cases such as CORD</w:t>
      </w:r>
      <w:r w:rsidR="00A6464C">
        <w:rPr>
          <w:color w:val="000000"/>
          <w:szCs w:val="24"/>
          <w:shd w:val="clear" w:color="auto" w:fill="FFFFFF"/>
        </w:rPr>
        <w:t xml:space="preserve"> </w:t>
      </w:r>
      <w:r w:rsidR="00A6464C" w:rsidRPr="00A6464C">
        <w:rPr>
          <w:color w:val="333333"/>
          <w:szCs w:val="24"/>
          <w:shd w:val="clear" w:color="auto" w:fill="FFFFFF"/>
        </w:rPr>
        <w:t>(Central Office Re-architected as a Datacenter)</w:t>
      </w:r>
      <w:r w:rsidR="00010815">
        <w:rPr>
          <w:color w:val="333333"/>
          <w:szCs w:val="24"/>
          <w:shd w:val="clear" w:color="auto" w:fill="FFFFFF"/>
        </w:rPr>
        <w:t xml:space="preserve"> [</w:t>
      </w:r>
      <w:hyperlink r:id="rId20" w:history="1">
        <w:r w:rsidR="00A6464C" w:rsidRPr="00E24CC3">
          <w:rPr>
            <w:rStyle w:val="Hyperlink"/>
            <w:szCs w:val="24"/>
            <w:shd w:val="clear" w:color="auto" w:fill="FFFFFF"/>
          </w:rPr>
          <w:t>http://opencord.org/</w:t>
        </w:r>
      </w:hyperlink>
      <w:r w:rsidR="00010815">
        <w:rPr>
          <w:color w:val="333333"/>
          <w:szCs w:val="24"/>
          <w:shd w:val="clear" w:color="auto" w:fill="FFFFFF"/>
        </w:rPr>
        <w:t xml:space="preserve">], multi-layer network control, abstraction and control TE network, agile VPN. </w:t>
      </w:r>
    </w:p>
    <w:p w:rsidR="00B17876" w:rsidRDefault="00B17876" w:rsidP="00B17876">
      <w:pPr>
        <w:shd w:val="clear" w:color="auto" w:fill="FFFFFF"/>
        <w:tabs>
          <w:tab w:val="clear" w:pos="794"/>
          <w:tab w:val="clear" w:pos="1191"/>
          <w:tab w:val="clear" w:pos="1588"/>
          <w:tab w:val="clear" w:pos="1985"/>
        </w:tabs>
        <w:overflowPunct/>
        <w:autoSpaceDE/>
        <w:autoSpaceDN/>
        <w:adjustRightInd/>
        <w:spacing w:before="0" w:after="230"/>
        <w:textAlignment w:val="auto"/>
        <w:rPr>
          <w:rFonts w:eastAsia="MS Mincho"/>
          <w:lang w:eastAsia="ja-JP"/>
        </w:rPr>
      </w:pPr>
      <w:r>
        <w:rPr>
          <w:rFonts w:eastAsia="MS Mincho" w:hint="eastAsia"/>
          <w:lang w:eastAsia="ja-JP"/>
        </w:rPr>
        <w:t xml:space="preserve">More information can be found at </w:t>
      </w:r>
      <w:r w:rsidRPr="00B17876">
        <w:rPr>
          <w:rFonts w:eastAsia="MS Mincho"/>
          <w:lang w:eastAsia="ja-JP"/>
        </w:rPr>
        <w:t>http://onosproject.org/</w:t>
      </w:r>
    </w:p>
    <w:p w:rsidR="00D04807" w:rsidRDefault="00D04807" w:rsidP="00E71C72">
      <w:pPr>
        <w:tabs>
          <w:tab w:val="clear" w:pos="794"/>
          <w:tab w:val="left" w:pos="0"/>
        </w:tabs>
        <w:spacing w:before="0" w:after="240"/>
        <w:rPr>
          <w:rFonts w:eastAsia="MS Mincho"/>
          <w:szCs w:val="24"/>
          <w:lang w:eastAsia="ja-JP"/>
        </w:rPr>
      </w:pPr>
    </w:p>
    <w:p w:rsidR="00D04807" w:rsidRDefault="00885B2A" w:rsidP="00E71C72">
      <w:pPr>
        <w:pStyle w:val="term-definition"/>
        <w:numPr>
          <w:ilvl w:val="2"/>
          <w:numId w:val="69"/>
        </w:numPr>
        <w:spacing w:before="360"/>
        <w:rPr>
          <w:rFonts w:eastAsia="MS Mincho"/>
          <w:lang w:eastAsia="ja-JP"/>
        </w:rPr>
      </w:pPr>
      <w:r>
        <w:rPr>
          <w:rFonts w:eastAsia="MS Mincho"/>
          <w:lang w:eastAsia="ja-JP"/>
        </w:rPr>
        <w:t>OPEN-O</w:t>
      </w:r>
    </w:p>
    <w:p w:rsidR="00D04807" w:rsidRPr="00E71C72" w:rsidRDefault="00131E45" w:rsidP="00E71C72">
      <w:pPr>
        <w:tabs>
          <w:tab w:val="clear" w:pos="794"/>
          <w:tab w:val="left" w:pos="0"/>
        </w:tabs>
        <w:spacing w:before="360" w:after="240"/>
        <w:rPr>
          <w:rFonts w:eastAsia="Times New Roman"/>
          <w:color w:val="2C2C2C"/>
          <w:szCs w:val="24"/>
          <w:lang w:val="en-US" w:eastAsia="fr-FR"/>
        </w:rPr>
      </w:pPr>
      <w:r w:rsidRPr="00E71C72">
        <w:rPr>
          <w:color w:val="2C2C2C"/>
          <w:szCs w:val="24"/>
          <w:shd w:val="clear" w:color="auto" w:fill="FFFFFF"/>
        </w:rPr>
        <w:t xml:space="preserve">The </w:t>
      </w:r>
      <w:r w:rsidR="00F84834">
        <w:rPr>
          <w:color w:val="2C2C2C"/>
          <w:szCs w:val="24"/>
          <w:shd w:val="clear" w:color="auto" w:fill="FFFFFF"/>
        </w:rPr>
        <w:t xml:space="preserve">OPEN </w:t>
      </w:r>
      <w:r w:rsidRPr="00E71C72">
        <w:rPr>
          <w:color w:val="2C2C2C"/>
          <w:szCs w:val="24"/>
          <w:shd w:val="clear" w:color="auto" w:fill="FFFFFF"/>
        </w:rPr>
        <w:t>O</w:t>
      </w:r>
      <w:r w:rsidR="00F84834">
        <w:rPr>
          <w:color w:val="2C2C2C"/>
          <w:szCs w:val="24"/>
          <w:shd w:val="clear" w:color="auto" w:fill="FFFFFF"/>
        </w:rPr>
        <w:t xml:space="preserve">rchestrator </w:t>
      </w:r>
      <w:r w:rsidR="00F84834" w:rsidRPr="00885B2A">
        <w:rPr>
          <w:color w:val="2C2C2C"/>
          <w:szCs w:val="24"/>
          <w:shd w:val="clear" w:color="auto" w:fill="FFFFFF"/>
        </w:rPr>
        <w:t>project</w:t>
      </w:r>
      <w:r w:rsidR="00F84834">
        <w:rPr>
          <w:color w:val="2C2C2C"/>
          <w:szCs w:val="24"/>
          <w:shd w:val="clear" w:color="auto" w:fill="FFFFFF"/>
        </w:rPr>
        <w:t xml:space="preserve"> (O</w:t>
      </w:r>
      <w:r w:rsidRPr="00E71C72">
        <w:rPr>
          <w:color w:val="2C2C2C"/>
          <w:szCs w:val="24"/>
          <w:shd w:val="clear" w:color="auto" w:fill="FFFFFF"/>
        </w:rPr>
        <w:t>PEN-O</w:t>
      </w:r>
      <w:r w:rsidR="00F84834">
        <w:rPr>
          <w:color w:val="2C2C2C"/>
          <w:szCs w:val="24"/>
          <w:shd w:val="clear" w:color="auto" w:fill="FFFFFF"/>
        </w:rPr>
        <w:t>)</w:t>
      </w:r>
      <w:r w:rsidRPr="00E71C72">
        <w:rPr>
          <w:color w:val="2C2C2C"/>
          <w:szCs w:val="24"/>
          <w:shd w:val="clear" w:color="auto" w:fill="FFFFFF"/>
        </w:rPr>
        <w:t xml:space="preserve"> is an open source project hosted by the Linux Foundation that enables leading telecommunications, cable and cloud operators end-to-end service orchestration over network functions virtualization (NFV) infrastructure, along with software-defined networks (SDN) and legacy networks. </w:t>
      </w:r>
      <w:r w:rsidR="00F84834">
        <w:rPr>
          <w:color w:val="2C2C2C"/>
          <w:szCs w:val="24"/>
          <w:shd w:val="clear" w:color="auto" w:fill="FFFFFF"/>
        </w:rPr>
        <w:t xml:space="preserve">It develops a </w:t>
      </w:r>
      <w:r w:rsidRPr="00E71C72">
        <w:rPr>
          <w:rFonts w:eastAsia="Times New Roman"/>
          <w:color w:val="2C2C2C"/>
          <w:szCs w:val="24"/>
          <w:lang w:val="en-US" w:eastAsia="fr-FR"/>
        </w:rPr>
        <w:t>unified orchestration platform for end-to-end service orchestration across both NFV and SDN network domains, as well as legacy networks.</w:t>
      </w:r>
    </w:p>
    <w:p w:rsidR="00F84834" w:rsidRDefault="00131E45" w:rsidP="00F84834">
      <w:pPr>
        <w:shd w:val="clear" w:color="auto" w:fill="FFFFFF"/>
        <w:tabs>
          <w:tab w:val="clear" w:pos="794"/>
          <w:tab w:val="clear" w:pos="1191"/>
          <w:tab w:val="clear" w:pos="1588"/>
          <w:tab w:val="clear" w:pos="1985"/>
        </w:tabs>
        <w:overflowPunct/>
        <w:autoSpaceDE/>
        <w:autoSpaceDN/>
        <w:adjustRightInd/>
        <w:spacing w:before="0" w:after="230"/>
        <w:textAlignment w:val="auto"/>
        <w:rPr>
          <w:rFonts w:eastAsia="Times New Roman"/>
          <w:color w:val="2C2C2C"/>
          <w:szCs w:val="24"/>
          <w:lang w:val="en-US" w:eastAsia="fr-FR"/>
        </w:rPr>
      </w:pPr>
      <w:r w:rsidRPr="00E71C72">
        <w:rPr>
          <w:rFonts w:eastAsia="Times New Roman"/>
          <w:color w:val="2C2C2C"/>
          <w:szCs w:val="24"/>
          <w:lang w:val="en-US" w:eastAsia="fr-FR"/>
        </w:rPr>
        <w:t xml:space="preserve">The OPEN-O vision enables orchestration of any service over any network by using modular approach that integrates with multiple VNF managers, SDN controllers and </w:t>
      </w:r>
      <w:r w:rsidRPr="00E71C72">
        <w:rPr>
          <w:color w:val="656565"/>
          <w:szCs w:val="24"/>
          <w:shd w:val="clear" w:color="auto" w:fill="FFFFFF"/>
        </w:rPr>
        <w:t>virtual infrastructure managers</w:t>
      </w:r>
      <w:r w:rsidR="00DA719B">
        <w:rPr>
          <w:color w:val="656565"/>
          <w:szCs w:val="24"/>
          <w:shd w:val="clear" w:color="auto" w:fill="FFFFFF"/>
        </w:rPr>
        <w:t xml:space="preserve"> (</w:t>
      </w:r>
      <w:r w:rsidRPr="00E71C72">
        <w:rPr>
          <w:rFonts w:eastAsia="Times New Roman"/>
          <w:color w:val="2C2C2C"/>
          <w:szCs w:val="24"/>
          <w:lang w:val="en-US" w:eastAsia="fr-FR"/>
        </w:rPr>
        <w:t>VIMs</w:t>
      </w:r>
      <w:r w:rsidR="00DA719B">
        <w:rPr>
          <w:rFonts w:eastAsia="Times New Roman"/>
          <w:color w:val="2C2C2C"/>
          <w:szCs w:val="24"/>
          <w:lang w:val="en-US" w:eastAsia="fr-FR"/>
        </w:rPr>
        <w:t>)</w:t>
      </w:r>
      <w:r w:rsidRPr="00E71C72">
        <w:rPr>
          <w:rFonts w:eastAsia="Times New Roman"/>
          <w:color w:val="2C2C2C"/>
          <w:szCs w:val="24"/>
          <w:lang w:val="en-US" w:eastAsia="fr-FR"/>
        </w:rPr>
        <w:t>. OPEN-O also allows service providers to manage legacy network infrastructures and interwork with legacy OSS and BSS systems.</w:t>
      </w:r>
    </w:p>
    <w:p w:rsidR="00F84834" w:rsidRDefault="00131E45" w:rsidP="00F84834">
      <w:pPr>
        <w:shd w:val="clear" w:color="auto" w:fill="FFFFFF"/>
        <w:tabs>
          <w:tab w:val="clear" w:pos="794"/>
          <w:tab w:val="clear" w:pos="1191"/>
          <w:tab w:val="clear" w:pos="1588"/>
          <w:tab w:val="clear" w:pos="1985"/>
        </w:tabs>
        <w:overflowPunct/>
        <w:autoSpaceDE/>
        <w:autoSpaceDN/>
        <w:adjustRightInd/>
        <w:spacing w:before="0" w:after="230"/>
        <w:textAlignment w:val="auto"/>
        <w:rPr>
          <w:color w:val="2C2C2C"/>
          <w:szCs w:val="24"/>
          <w:shd w:val="clear" w:color="auto" w:fill="FFFFFF"/>
        </w:rPr>
      </w:pPr>
      <w:r w:rsidRPr="00E71C72">
        <w:rPr>
          <w:color w:val="2C2C2C"/>
          <w:szCs w:val="24"/>
          <w:shd w:val="clear" w:color="auto" w:fill="FFFFFF"/>
        </w:rPr>
        <w:t>Among the multiple open source MANO projects, OPEN-O i</w:t>
      </w:r>
      <w:r w:rsidR="00F84834">
        <w:rPr>
          <w:color w:val="2C2C2C"/>
          <w:szCs w:val="24"/>
          <w:shd w:val="clear" w:color="auto" w:fill="FFFFFF"/>
        </w:rPr>
        <w:t xml:space="preserve">ntends </w:t>
      </w:r>
      <w:r w:rsidRPr="00E71C72">
        <w:rPr>
          <w:color w:val="2C2C2C"/>
          <w:szCs w:val="24"/>
          <w:shd w:val="clear" w:color="auto" w:fill="FFFFFF"/>
        </w:rPr>
        <w:t>to distinguish itself for going beyond network management and orchestration to tackle end-to-end service delivery, across both legacy and virtualized networks</w:t>
      </w:r>
      <w:r w:rsidR="00F84834">
        <w:rPr>
          <w:color w:val="2C2C2C"/>
          <w:szCs w:val="24"/>
          <w:shd w:val="clear" w:color="auto" w:fill="FFFFFF"/>
        </w:rPr>
        <w:t>.</w:t>
      </w:r>
    </w:p>
    <w:p w:rsidR="00DA719B" w:rsidRDefault="00131E45" w:rsidP="00F84834">
      <w:pPr>
        <w:shd w:val="clear" w:color="auto" w:fill="FFFFFF"/>
        <w:tabs>
          <w:tab w:val="clear" w:pos="794"/>
          <w:tab w:val="clear" w:pos="1191"/>
          <w:tab w:val="clear" w:pos="1588"/>
          <w:tab w:val="clear" w:pos="1985"/>
        </w:tabs>
        <w:overflowPunct/>
        <w:autoSpaceDE/>
        <w:autoSpaceDN/>
        <w:adjustRightInd/>
        <w:spacing w:before="0" w:after="230"/>
        <w:textAlignment w:val="auto"/>
        <w:rPr>
          <w:color w:val="656565"/>
          <w:szCs w:val="24"/>
          <w:shd w:val="clear" w:color="auto" w:fill="FFFFFF"/>
        </w:rPr>
      </w:pPr>
      <w:r w:rsidRPr="00E71C72">
        <w:rPr>
          <w:color w:val="656565"/>
          <w:szCs w:val="24"/>
          <w:shd w:val="clear" w:color="auto" w:fill="FFFFFF"/>
        </w:rPr>
        <w:t>OPEN-O's first software release will include code for each of the group's initial projects. Those projects include global service orchestrator</w:t>
      </w:r>
      <w:r w:rsidR="00523BE5">
        <w:rPr>
          <w:color w:val="656565"/>
          <w:szCs w:val="24"/>
          <w:shd w:val="clear" w:color="auto" w:fill="FFFFFF"/>
        </w:rPr>
        <w:t xml:space="preserve"> (GS-O)</w:t>
      </w:r>
      <w:r w:rsidRPr="00E71C72">
        <w:rPr>
          <w:color w:val="656565"/>
          <w:szCs w:val="24"/>
          <w:shd w:val="clear" w:color="auto" w:fill="FFFFFF"/>
        </w:rPr>
        <w:t>, NFV orchestrator</w:t>
      </w:r>
      <w:r w:rsidR="00523BE5">
        <w:rPr>
          <w:color w:val="656565"/>
          <w:szCs w:val="24"/>
          <w:shd w:val="clear" w:color="auto" w:fill="FFFFFF"/>
        </w:rPr>
        <w:t xml:space="preserve"> (NFV-O)</w:t>
      </w:r>
      <w:r w:rsidRPr="00E71C72">
        <w:rPr>
          <w:color w:val="656565"/>
          <w:szCs w:val="24"/>
          <w:shd w:val="clear" w:color="auto" w:fill="FFFFFF"/>
        </w:rPr>
        <w:t>, SDN orchestrator</w:t>
      </w:r>
      <w:r w:rsidR="00523BE5">
        <w:rPr>
          <w:color w:val="656565"/>
          <w:szCs w:val="24"/>
          <w:shd w:val="clear" w:color="auto" w:fill="FFFFFF"/>
        </w:rPr>
        <w:t xml:space="preserve"> (SDN-O)</w:t>
      </w:r>
      <w:r w:rsidRPr="00E71C72">
        <w:rPr>
          <w:color w:val="656565"/>
          <w:szCs w:val="24"/>
          <w:shd w:val="clear" w:color="auto" w:fill="FFFFFF"/>
        </w:rPr>
        <w:t>, a VNF software development kit API, Common Services, Common TOSCA and integration across the software platform.</w:t>
      </w:r>
    </w:p>
    <w:p w:rsidR="00D04807" w:rsidRPr="00E71C72" w:rsidRDefault="00131E45" w:rsidP="00E71C72">
      <w:pPr>
        <w:shd w:val="clear" w:color="auto" w:fill="FFFFFF"/>
        <w:tabs>
          <w:tab w:val="clear" w:pos="794"/>
          <w:tab w:val="clear" w:pos="1191"/>
          <w:tab w:val="clear" w:pos="1588"/>
          <w:tab w:val="clear" w:pos="1985"/>
        </w:tabs>
        <w:overflowPunct/>
        <w:autoSpaceDE/>
        <w:autoSpaceDN/>
        <w:adjustRightInd/>
        <w:spacing w:before="0" w:after="230"/>
        <w:textAlignment w:val="auto"/>
        <w:rPr>
          <w:color w:val="656565"/>
          <w:szCs w:val="24"/>
          <w:shd w:val="clear" w:color="auto" w:fill="FFFFFF"/>
        </w:rPr>
      </w:pPr>
      <w:r w:rsidRPr="00E71C72">
        <w:rPr>
          <w:color w:val="656565"/>
          <w:szCs w:val="24"/>
          <w:shd w:val="clear" w:color="auto" w:fill="FFFFFF"/>
        </w:rPr>
        <w:t>OPEN-O also is also pursuing a new project, focused on creating a generic VNF manager in order to avoid having to create VNF-specific managers.</w:t>
      </w:r>
    </w:p>
    <w:p w:rsidR="00D04807" w:rsidRDefault="00885B2A" w:rsidP="00E71C72">
      <w:pPr>
        <w:shd w:val="clear" w:color="auto" w:fill="FFFFFF"/>
        <w:tabs>
          <w:tab w:val="clear" w:pos="794"/>
          <w:tab w:val="clear" w:pos="1191"/>
          <w:tab w:val="clear" w:pos="1588"/>
          <w:tab w:val="clear" w:pos="1985"/>
        </w:tabs>
        <w:overflowPunct/>
        <w:autoSpaceDE/>
        <w:autoSpaceDN/>
        <w:adjustRightInd/>
        <w:spacing w:before="0" w:after="230"/>
        <w:textAlignment w:val="auto"/>
        <w:rPr>
          <w:rFonts w:eastAsia="MS Mincho"/>
          <w:lang w:eastAsia="ja-JP"/>
        </w:rPr>
      </w:pPr>
      <w:r>
        <w:rPr>
          <w:rFonts w:eastAsia="MS Mincho" w:hint="eastAsia"/>
          <w:lang w:eastAsia="ja-JP"/>
        </w:rPr>
        <w:t xml:space="preserve">More information can be found at </w:t>
      </w:r>
      <w:hyperlink r:id="rId21" w:history="1">
        <w:r w:rsidR="005A3F92" w:rsidRPr="00156FE8">
          <w:rPr>
            <w:rStyle w:val="Hyperlink"/>
            <w:rFonts w:eastAsia="MS Mincho"/>
            <w:lang w:eastAsia="ja-JP"/>
          </w:rPr>
          <w:t>https://www.open-o.org/</w:t>
        </w:r>
      </w:hyperlink>
    </w:p>
    <w:p w:rsidR="00475857" w:rsidRDefault="00D8729D" w:rsidP="0013797F">
      <w:pPr>
        <w:pStyle w:val="term-definition"/>
        <w:numPr>
          <w:ilvl w:val="0"/>
          <w:numId w:val="69"/>
        </w:numPr>
        <w:spacing w:before="240" w:after="240"/>
      </w:pPr>
      <w:r w:rsidRPr="00D8729D">
        <w:t>Part II. Detailed description about each work item</w:t>
      </w:r>
    </w:p>
    <w:p w:rsidR="00C71CBA" w:rsidRDefault="00C71CBA" w:rsidP="00C71CBA">
      <w:pPr>
        <w:rPr>
          <w:rFonts w:eastAsia="MS Mincho"/>
          <w:lang w:eastAsia="ja-JP"/>
        </w:rPr>
      </w:pPr>
      <w:r>
        <w:rPr>
          <w:rFonts w:eastAsia="MS Mincho" w:hint="eastAsia"/>
          <w:lang w:eastAsia="ja-JP"/>
        </w:rPr>
        <w:t>This section describes each work item in</w:t>
      </w:r>
      <w:r>
        <w:rPr>
          <w:rFonts w:eastAsia="MS Mincho"/>
          <w:lang w:eastAsia="ja-JP"/>
        </w:rPr>
        <w:t>side</w:t>
      </w:r>
      <w:r>
        <w:rPr>
          <w:rFonts w:eastAsia="MS Mincho" w:hint="eastAsia"/>
          <w:lang w:eastAsia="ja-JP"/>
        </w:rPr>
        <w:t xml:space="preserve"> each SDO </w:t>
      </w:r>
      <w:r>
        <w:rPr>
          <w:rFonts w:eastAsia="MS Mincho"/>
          <w:lang w:eastAsia="ja-JP"/>
        </w:rPr>
        <w:t xml:space="preserve">using a unique </w:t>
      </w:r>
      <w:r>
        <w:rPr>
          <w:rFonts w:eastAsia="MS Mincho" w:hint="eastAsia"/>
          <w:lang w:eastAsia="ja-JP"/>
        </w:rPr>
        <w:t>table format.</w:t>
      </w:r>
    </w:p>
    <w:p w:rsidR="00C71CBA" w:rsidRDefault="00C71CBA" w:rsidP="003D7AE6">
      <w:pPr>
        <w:tabs>
          <w:tab w:val="clear" w:pos="794"/>
          <w:tab w:val="left" w:pos="0"/>
        </w:tabs>
        <w:rPr>
          <w:b/>
        </w:rPr>
      </w:pPr>
      <w:r>
        <w:rPr>
          <w:b/>
        </w:rPr>
        <w:t xml:space="preserve">NOTE </w:t>
      </w:r>
      <w:r w:rsidR="004571C4">
        <w:rPr>
          <w:b/>
        </w:rPr>
        <w:t>–</w:t>
      </w:r>
      <w:r>
        <w:rPr>
          <w:b/>
        </w:rPr>
        <w:t xml:space="preserve"> </w:t>
      </w:r>
      <w:r w:rsidR="004571C4">
        <w:rPr>
          <w:b/>
        </w:rPr>
        <w:t xml:space="preserve">This section </w:t>
      </w:r>
      <w:r>
        <w:rPr>
          <w:b/>
        </w:rPr>
        <w:t xml:space="preserve">is </w:t>
      </w:r>
      <w:r w:rsidRPr="00DF46FB">
        <w:rPr>
          <w:b/>
        </w:rPr>
        <w:t xml:space="preserve">expected to </w:t>
      </w:r>
      <w:r w:rsidR="004571C4">
        <w:rPr>
          <w:b/>
        </w:rPr>
        <w:t xml:space="preserve">be enhanced with </w:t>
      </w:r>
      <w:r>
        <w:rPr>
          <w:b/>
        </w:rPr>
        <w:t xml:space="preserve">additional </w:t>
      </w:r>
      <w:r w:rsidRPr="00DF46FB">
        <w:rPr>
          <w:b/>
        </w:rPr>
        <w:t xml:space="preserve">information </w:t>
      </w:r>
      <w:r>
        <w:rPr>
          <w:b/>
        </w:rPr>
        <w:t>i</w:t>
      </w:r>
      <w:r w:rsidRPr="00DF46FB">
        <w:rPr>
          <w:b/>
        </w:rPr>
        <w:t xml:space="preserve">n the following versions of this document. </w:t>
      </w:r>
    </w:p>
    <w:p w:rsidR="004571C4" w:rsidRDefault="00487C56" w:rsidP="00487C56">
      <w:pPr>
        <w:tabs>
          <w:tab w:val="clear" w:pos="794"/>
          <w:tab w:val="clear" w:pos="1191"/>
          <w:tab w:val="left" w:pos="0"/>
          <w:tab w:val="left" w:pos="709"/>
        </w:tabs>
        <w:rPr>
          <w:rFonts w:eastAsia="MS Mincho"/>
          <w:i/>
          <w:szCs w:val="24"/>
          <w:lang w:val="en-US" w:eastAsia="ja-JP"/>
        </w:rPr>
      </w:pPr>
      <w:r w:rsidRPr="00A109F4">
        <w:rPr>
          <w:rFonts w:eastAsia="MS Mincho"/>
          <w:b/>
          <w:i/>
          <w:szCs w:val="24"/>
          <w:highlight w:val="yellow"/>
          <w:lang w:val="en-US" w:eastAsia="ja-JP"/>
        </w:rPr>
        <w:t>Editor’s note</w:t>
      </w:r>
      <w:r w:rsidR="0022015D" w:rsidRPr="00A109F4">
        <w:rPr>
          <w:rFonts w:eastAsia="MS Mincho"/>
          <w:i/>
          <w:highlight w:val="yellow"/>
          <w:lang w:eastAsia="ja-JP"/>
        </w:rPr>
        <w:t xml:space="preserve"> related to the 24 April </w:t>
      </w:r>
      <w:r w:rsidR="00032ECA" w:rsidRPr="00A109F4">
        <w:rPr>
          <w:rFonts w:eastAsia="MS Mincho"/>
          <w:i/>
          <w:highlight w:val="yellow"/>
          <w:lang w:eastAsia="ja-JP"/>
        </w:rPr>
        <w:t xml:space="preserve">2015 </w:t>
      </w:r>
      <w:r w:rsidR="0022015D" w:rsidRPr="00A109F4">
        <w:rPr>
          <w:rFonts w:eastAsia="MS Mincho"/>
          <w:i/>
          <w:highlight w:val="yellow"/>
          <w:lang w:eastAsia="ja-JP"/>
        </w:rPr>
        <w:t>JCA-SDN meeting output version</w:t>
      </w:r>
      <w:r w:rsidRPr="00A109F4">
        <w:rPr>
          <w:rFonts w:eastAsia="MS Mincho"/>
          <w:i/>
          <w:szCs w:val="24"/>
          <w:highlight w:val="yellow"/>
          <w:lang w:val="en-US" w:eastAsia="ja-JP"/>
        </w:rPr>
        <w:t>:</w:t>
      </w:r>
      <w:r w:rsidRPr="001636A5">
        <w:rPr>
          <w:rFonts w:eastAsia="MS Mincho"/>
          <w:i/>
          <w:szCs w:val="24"/>
          <w:lang w:val="en-US" w:eastAsia="ja-JP"/>
        </w:rPr>
        <w:t xml:space="preserve"> </w:t>
      </w:r>
    </w:p>
    <w:p w:rsidR="00487C56" w:rsidRPr="00CD24D9" w:rsidRDefault="00487C56" w:rsidP="00CD24D9">
      <w:pPr>
        <w:pStyle w:val="ListParagraph"/>
        <w:numPr>
          <w:ilvl w:val="0"/>
          <w:numId w:val="81"/>
        </w:numPr>
        <w:tabs>
          <w:tab w:val="left" w:pos="0"/>
          <w:tab w:val="left" w:pos="426"/>
        </w:tabs>
        <w:ind w:left="426" w:hanging="426"/>
        <w:rPr>
          <w:rFonts w:eastAsia="MS Mincho"/>
          <w:i/>
          <w:lang w:val="en-US" w:eastAsia="ja-JP"/>
        </w:rPr>
      </w:pPr>
      <w:r w:rsidRPr="00CD24D9">
        <w:rPr>
          <w:rFonts w:eastAsia="MS Mincho"/>
          <w:i/>
          <w:lang w:val="en-US" w:eastAsia="ja-JP"/>
        </w:rPr>
        <w:t xml:space="preserve">ETSI NFV ISG (jca-sdn-i-23): </w:t>
      </w:r>
      <w:r w:rsidR="004571C4" w:rsidRPr="00CD24D9">
        <w:rPr>
          <w:rFonts w:eastAsia="MS Mincho"/>
          <w:i/>
          <w:lang w:val="en-US" w:eastAsia="ja-JP"/>
        </w:rPr>
        <w:t xml:space="preserve">this version of the document contains </w:t>
      </w:r>
      <w:r w:rsidR="00762181" w:rsidRPr="00CD24D9">
        <w:rPr>
          <w:rFonts w:eastAsia="MS Mincho"/>
          <w:i/>
          <w:lang w:val="en-US" w:eastAsia="ja-JP"/>
        </w:rPr>
        <w:t xml:space="preserve">only the </w:t>
      </w:r>
      <w:r w:rsidRPr="00CD24D9">
        <w:rPr>
          <w:rFonts w:eastAsia="MS Mincho"/>
          <w:i/>
          <w:lang w:val="en-US" w:eastAsia="ja-JP"/>
        </w:rPr>
        <w:t xml:space="preserve">documents </w:t>
      </w:r>
      <w:r w:rsidR="00762181" w:rsidRPr="00CD24D9">
        <w:rPr>
          <w:rFonts w:eastAsia="MS Mincho"/>
          <w:i/>
          <w:lang w:val="en-US" w:eastAsia="ja-JP"/>
        </w:rPr>
        <w:t xml:space="preserve">published at the date of November 2014 </w:t>
      </w:r>
    </w:p>
    <w:p w:rsidR="00487C56" w:rsidRPr="00CD24D9" w:rsidRDefault="00487C56" w:rsidP="00CD24D9">
      <w:pPr>
        <w:pStyle w:val="ListParagraph"/>
        <w:numPr>
          <w:ilvl w:val="0"/>
          <w:numId w:val="81"/>
        </w:numPr>
        <w:tabs>
          <w:tab w:val="left" w:pos="0"/>
          <w:tab w:val="left" w:pos="426"/>
        </w:tabs>
        <w:ind w:left="426" w:hanging="426"/>
        <w:rPr>
          <w:rFonts w:eastAsia="MS Mincho"/>
          <w:i/>
          <w:lang w:val="en-US" w:eastAsia="ja-JP"/>
        </w:rPr>
      </w:pPr>
      <w:r w:rsidRPr="00CD24D9">
        <w:rPr>
          <w:rFonts w:eastAsia="MS Mincho"/>
          <w:i/>
          <w:lang w:val="en-US" w:eastAsia="ja-JP"/>
        </w:rPr>
        <w:t>ONF (</w:t>
      </w:r>
      <w:r w:rsidR="00553B95" w:rsidRPr="00CD24D9">
        <w:rPr>
          <w:rFonts w:eastAsia="MS Mincho"/>
          <w:i/>
          <w:lang w:val="en-US" w:eastAsia="ja-JP"/>
        </w:rPr>
        <w:t xml:space="preserve">jca-sdn-i-18 and </w:t>
      </w:r>
      <w:r w:rsidRPr="00CD24D9">
        <w:rPr>
          <w:rFonts w:eastAsia="MS Mincho"/>
          <w:i/>
          <w:lang w:val="en-US" w:eastAsia="ja-JP"/>
        </w:rPr>
        <w:t>jca-sdn-i-30): no documents identified at this stage</w:t>
      </w:r>
      <w:r w:rsidR="0086519D">
        <w:rPr>
          <w:rFonts w:eastAsia="MS Mincho"/>
          <w:i/>
          <w:lang w:val="en-US" w:eastAsia="ja-JP"/>
        </w:rPr>
        <w:t>; 9 Feb 2017 version: ONF TR-540</w:t>
      </w:r>
      <w:r w:rsidR="0086519D" w:rsidRPr="0086519D">
        <w:rPr>
          <w:rFonts w:eastAsia="MS Mincho"/>
          <w:i/>
          <w:lang w:val="en-US" w:eastAsia="ja-JP"/>
        </w:rPr>
        <w:t xml:space="preserve"> </w:t>
      </w:r>
      <w:r w:rsidR="0086519D">
        <w:rPr>
          <w:rFonts w:eastAsia="MS Mincho"/>
          <w:i/>
          <w:lang w:val="en-US" w:eastAsia="ja-JP"/>
        </w:rPr>
        <w:t>has been included</w:t>
      </w:r>
    </w:p>
    <w:p w:rsidR="00487C56" w:rsidRPr="00EA505B" w:rsidRDefault="00487C56" w:rsidP="00CD24D9">
      <w:pPr>
        <w:pStyle w:val="TAL"/>
        <w:numPr>
          <w:ilvl w:val="0"/>
          <w:numId w:val="81"/>
        </w:numPr>
        <w:tabs>
          <w:tab w:val="left" w:pos="426"/>
        </w:tabs>
        <w:spacing w:before="120"/>
        <w:ind w:left="426" w:hanging="426"/>
        <w:rPr>
          <w:rFonts w:ascii="Times New Roman" w:hAnsi="Times New Roman"/>
          <w:i/>
          <w:sz w:val="24"/>
          <w:szCs w:val="24"/>
          <w:lang w:eastAsia="zh-CN"/>
        </w:rPr>
      </w:pPr>
      <w:r>
        <w:rPr>
          <w:rFonts w:ascii="Times New Roman" w:hAnsi="Times New Roman"/>
          <w:i/>
          <w:sz w:val="24"/>
          <w:szCs w:val="24"/>
          <w:lang w:eastAsia="zh-CN"/>
        </w:rPr>
        <w:t>CCSA</w:t>
      </w:r>
      <w:r w:rsidRPr="00EA505B">
        <w:rPr>
          <w:rFonts w:ascii="Times New Roman" w:hAnsi="Times New Roman"/>
          <w:i/>
          <w:sz w:val="24"/>
          <w:szCs w:val="24"/>
          <w:lang w:eastAsia="zh-CN"/>
        </w:rPr>
        <w:t xml:space="preserve"> (jca-sdn-i-</w:t>
      </w:r>
      <w:r>
        <w:rPr>
          <w:rFonts w:ascii="Times New Roman" w:hAnsi="Times New Roman"/>
          <w:i/>
          <w:sz w:val="24"/>
          <w:szCs w:val="24"/>
          <w:lang w:eastAsia="zh-CN"/>
        </w:rPr>
        <w:t>19</w:t>
      </w:r>
      <w:r w:rsidRPr="00EA505B">
        <w:rPr>
          <w:rFonts w:ascii="Times New Roman" w:hAnsi="Times New Roman"/>
          <w:i/>
          <w:sz w:val="24"/>
          <w:szCs w:val="24"/>
          <w:lang w:eastAsia="zh-CN"/>
        </w:rPr>
        <w:t>):</w:t>
      </w:r>
      <w:r w:rsidRPr="00EA505B">
        <w:rPr>
          <w:rFonts w:ascii="Times New Roman" w:eastAsia="MS Mincho" w:hAnsi="Times New Roman"/>
          <w:i/>
          <w:sz w:val="24"/>
          <w:szCs w:val="24"/>
          <w:lang w:val="en-US" w:eastAsia="ja-JP"/>
        </w:rPr>
        <w:t xml:space="preserve"> no documents identified at this stage</w:t>
      </w:r>
      <w:r w:rsidR="006D180B">
        <w:rPr>
          <w:rFonts w:ascii="Times New Roman" w:eastAsia="MS Mincho" w:hAnsi="Times New Roman"/>
          <w:i/>
          <w:sz w:val="24"/>
          <w:szCs w:val="24"/>
          <w:lang w:val="en-US" w:eastAsia="ja-JP"/>
        </w:rPr>
        <w:t xml:space="preserve">, detailed input is </w:t>
      </w:r>
      <w:r w:rsidR="004C2A28">
        <w:rPr>
          <w:rFonts w:ascii="Times New Roman" w:eastAsia="MS Mincho" w:hAnsi="Times New Roman"/>
          <w:i/>
          <w:sz w:val="24"/>
          <w:szCs w:val="24"/>
          <w:lang w:val="en-US" w:eastAsia="ja-JP"/>
        </w:rPr>
        <w:t>expected by next JCA-SDN meeting</w:t>
      </w:r>
    </w:p>
    <w:p w:rsidR="00487C56" w:rsidRPr="00EA505B" w:rsidRDefault="00487C56" w:rsidP="00CD24D9">
      <w:pPr>
        <w:pStyle w:val="TAL"/>
        <w:numPr>
          <w:ilvl w:val="0"/>
          <w:numId w:val="81"/>
        </w:numPr>
        <w:tabs>
          <w:tab w:val="left" w:pos="426"/>
        </w:tabs>
        <w:spacing w:before="120"/>
        <w:ind w:left="426" w:hanging="426"/>
        <w:rPr>
          <w:rFonts w:ascii="Times New Roman" w:hAnsi="Times New Roman"/>
          <w:i/>
          <w:sz w:val="24"/>
          <w:szCs w:val="24"/>
          <w:lang w:eastAsia="zh-CN"/>
        </w:rPr>
      </w:pPr>
      <w:r w:rsidRPr="00EA505B">
        <w:rPr>
          <w:rFonts w:ascii="Times New Roman" w:hAnsi="Times New Roman"/>
          <w:i/>
          <w:sz w:val="24"/>
          <w:szCs w:val="24"/>
          <w:lang w:eastAsia="zh-CN"/>
        </w:rPr>
        <w:t>OpenDaylight (jca-sdn-i-37):</w:t>
      </w:r>
      <w:r w:rsidRPr="00EA505B">
        <w:rPr>
          <w:rFonts w:ascii="Times New Roman" w:eastAsia="MS Mincho" w:hAnsi="Times New Roman"/>
          <w:i/>
          <w:sz w:val="24"/>
          <w:szCs w:val="24"/>
          <w:lang w:val="en-US" w:eastAsia="ja-JP"/>
        </w:rPr>
        <w:t xml:space="preserve"> no documents identified at this stage</w:t>
      </w:r>
    </w:p>
    <w:p w:rsidR="00487C56" w:rsidRDefault="00487C56" w:rsidP="00CD24D9">
      <w:pPr>
        <w:pStyle w:val="TAL"/>
        <w:numPr>
          <w:ilvl w:val="0"/>
          <w:numId w:val="81"/>
        </w:numPr>
        <w:tabs>
          <w:tab w:val="left" w:pos="426"/>
        </w:tabs>
        <w:spacing w:before="120"/>
        <w:ind w:left="426" w:hanging="426"/>
        <w:rPr>
          <w:rFonts w:ascii="Times New Roman" w:eastAsia="MS Mincho" w:hAnsi="Times New Roman"/>
          <w:i/>
          <w:sz w:val="24"/>
          <w:szCs w:val="24"/>
          <w:lang w:val="en-US" w:eastAsia="ja-JP"/>
        </w:rPr>
      </w:pPr>
      <w:r w:rsidRPr="00EA505B">
        <w:rPr>
          <w:rFonts w:ascii="Times New Roman" w:hAnsi="Times New Roman"/>
          <w:i/>
          <w:sz w:val="24"/>
          <w:szCs w:val="24"/>
          <w:lang w:eastAsia="zh-CN"/>
        </w:rPr>
        <w:t>OpenStack (jca-sdn-i-39)</w:t>
      </w:r>
      <w:r w:rsidRPr="00EA505B">
        <w:rPr>
          <w:rFonts w:eastAsia="MS Mincho"/>
          <w:i/>
          <w:lang w:val="en-US" w:eastAsia="ja-JP"/>
        </w:rPr>
        <w:t xml:space="preserve">: </w:t>
      </w:r>
      <w:r w:rsidRPr="00EA505B">
        <w:rPr>
          <w:rFonts w:ascii="Times New Roman" w:eastAsia="MS Mincho" w:hAnsi="Times New Roman"/>
          <w:i/>
          <w:sz w:val="24"/>
          <w:szCs w:val="24"/>
          <w:lang w:val="en-US" w:eastAsia="ja-JP"/>
        </w:rPr>
        <w:t>no documents identified at this stage</w:t>
      </w:r>
    </w:p>
    <w:p w:rsidR="00C71CBA" w:rsidRPr="0022015D" w:rsidRDefault="004C2A28" w:rsidP="00CD24D9">
      <w:pPr>
        <w:pStyle w:val="ListParagraph"/>
        <w:numPr>
          <w:ilvl w:val="0"/>
          <w:numId w:val="81"/>
        </w:numPr>
        <w:tabs>
          <w:tab w:val="left" w:pos="0"/>
          <w:tab w:val="left" w:pos="426"/>
        </w:tabs>
        <w:ind w:left="426" w:hanging="426"/>
        <w:rPr>
          <w:rFonts w:eastAsia="MS Mincho"/>
          <w:i/>
          <w:lang w:val="en-US" w:eastAsia="ja-JP"/>
        </w:rPr>
      </w:pPr>
      <w:r w:rsidRPr="0022015D">
        <w:rPr>
          <w:rFonts w:eastAsia="MS Mincho"/>
          <w:i/>
          <w:lang w:val="en-US" w:eastAsia="ja-JP"/>
        </w:rPr>
        <w:t>MEF</w:t>
      </w:r>
      <w:r w:rsidRPr="0022015D">
        <w:rPr>
          <w:rFonts w:eastAsia="MS Mincho"/>
          <w:b/>
          <w:i/>
          <w:lang w:val="en-US" w:eastAsia="ja-JP"/>
        </w:rPr>
        <w:t xml:space="preserve"> </w:t>
      </w:r>
      <w:r w:rsidRPr="0022015D">
        <w:rPr>
          <w:rFonts w:eastAsia="MS Mincho"/>
          <w:i/>
          <w:lang w:val="en-US" w:eastAsia="ja-JP"/>
        </w:rPr>
        <w:t xml:space="preserve">related </w:t>
      </w:r>
      <w:r w:rsidR="00C71CBA" w:rsidRPr="0022015D">
        <w:rPr>
          <w:rFonts w:eastAsia="MS Mincho"/>
          <w:i/>
          <w:lang w:val="en-US" w:eastAsia="ja-JP"/>
        </w:rPr>
        <w:t xml:space="preserve">information was </w:t>
      </w:r>
      <w:r w:rsidRPr="0022015D">
        <w:rPr>
          <w:rFonts w:eastAsia="MS Mincho"/>
          <w:i/>
          <w:lang w:val="en-US" w:eastAsia="ja-JP"/>
        </w:rPr>
        <w:t xml:space="preserve">provided </w:t>
      </w:r>
      <w:r w:rsidR="00C71CBA" w:rsidRPr="0022015D">
        <w:rPr>
          <w:rFonts w:eastAsia="MS Mincho"/>
          <w:i/>
          <w:lang w:val="en-US" w:eastAsia="ja-JP"/>
        </w:rPr>
        <w:t>in jca-sdn-i-07</w:t>
      </w:r>
      <w:r w:rsidRPr="0022015D">
        <w:rPr>
          <w:rFonts w:eastAsia="MS Mincho"/>
          <w:i/>
          <w:lang w:val="en-US" w:eastAsia="ja-JP"/>
        </w:rPr>
        <w:t xml:space="preserve">. Up-to-date </w:t>
      </w:r>
      <w:r w:rsidR="00C71CBA" w:rsidRPr="0022015D">
        <w:rPr>
          <w:rFonts w:eastAsia="MS Mincho"/>
          <w:i/>
          <w:lang w:val="en-US" w:eastAsia="ja-JP"/>
        </w:rPr>
        <w:t xml:space="preserve">MEF </w:t>
      </w:r>
      <w:r w:rsidRPr="0022015D">
        <w:rPr>
          <w:rFonts w:eastAsia="MS Mincho"/>
          <w:i/>
          <w:lang w:val="en-US" w:eastAsia="ja-JP"/>
        </w:rPr>
        <w:t>related information</w:t>
      </w:r>
      <w:r w:rsidR="00C71CBA" w:rsidRPr="0022015D">
        <w:rPr>
          <w:rFonts w:eastAsia="MS Mincho"/>
          <w:i/>
          <w:lang w:val="en-US" w:eastAsia="ja-JP"/>
        </w:rPr>
        <w:t xml:space="preserve"> </w:t>
      </w:r>
      <w:r w:rsidRPr="0022015D">
        <w:rPr>
          <w:rFonts w:eastAsia="MS Mincho"/>
          <w:i/>
          <w:lang w:val="en-US" w:eastAsia="ja-JP"/>
        </w:rPr>
        <w:t xml:space="preserve">has been </w:t>
      </w:r>
      <w:r w:rsidR="006D180B" w:rsidRPr="0022015D">
        <w:rPr>
          <w:rFonts w:eastAsia="MS Mincho"/>
          <w:i/>
          <w:lang w:val="en-US" w:eastAsia="ja-JP"/>
        </w:rPr>
        <w:t>requested via liaison.</w:t>
      </w:r>
    </w:p>
    <w:p w:rsidR="0013797F" w:rsidRPr="0013797F" w:rsidRDefault="005727BB" w:rsidP="0013797F">
      <w:pPr>
        <w:pStyle w:val="ListParagraph"/>
        <w:numPr>
          <w:ilvl w:val="0"/>
          <w:numId w:val="101"/>
        </w:numPr>
        <w:spacing w:before="240"/>
        <w:ind w:left="426" w:hanging="426"/>
        <w:rPr>
          <w:rFonts w:eastAsia="MS Mincho"/>
          <w:i/>
          <w:lang w:val="en-US" w:eastAsia="ja-JP"/>
        </w:rPr>
        <w:sectPr w:rsidR="0013797F" w:rsidRPr="0013797F" w:rsidSect="00F46AF5">
          <w:headerReference w:type="default" r:id="rId22"/>
          <w:footerReference w:type="first" r:id="rId23"/>
          <w:pgSz w:w="11907" w:h="16840"/>
          <w:pgMar w:top="1417" w:right="1134" w:bottom="1417" w:left="1134" w:header="720" w:footer="720" w:gutter="0"/>
          <w:cols w:space="720"/>
          <w:titlePg/>
          <w:docGrid w:linePitch="326"/>
        </w:sectPr>
      </w:pPr>
      <w:r w:rsidRPr="0013797F">
        <w:rPr>
          <w:i/>
          <w:lang w:val="en-GB" w:eastAsia="zh-CN"/>
        </w:rPr>
        <w:t>OPNFV (jca-sdn-i-62)</w:t>
      </w:r>
      <w:r w:rsidR="00456D41" w:rsidRPr="0022015D">
        <w:rPr>
          <w:rFonts w:eastAsia="MS Mincho"/>
          <w:i/>
          <w:lang w:val="en-US" w:eastAsia="ja-JP"/>
        </w:rPr>
        <w:t xml:space="preserve">: </w:t>
      </w:r>
      <w:r w:rsidRPr="0013797F">
        <w:rPr>
          <w:rFonts w:eastAsia="MS Mincho"/>
          <w:i/>
          <w:lang w:val="en-US" w:eastAsia="ja-JP"/>
        </w:rPr>
        <w:t>no documents identified at this stage</w:t>
      </w:r>
      <w:r w:rsidR="0022015D">
        <w:rPr>
          <w:rFonts w:eastAsia="MS Mincho"/>
          <w:i/>
          <w:lang w:val="en-US" w:eastAsia="ja-JP"/>
        </w:rPr>
        <w:t>;</w:t>
      </w:r>
      <w:r w:rsidR="001D0FC2">
        <w:rPr>
          <w:rFonts w:eastAsia="MS Mincho"/>
          <w:i/>
          <w:lang w:val="en-US" w:eastAsia="ja-JP"/>
        </w:rPr>
        <w:t xml:space="preserve"> </w:t>
      </w:r>
      <w:r w:rsidR="0022015D" w:rsidRPr="0013797F">
        <w:rPr>
          <w:rFonts w:eastAsia="MS Mincho"/>
          <w:i/>
          <w:lang w:val="en-US" w:eastAsia="zh-CN"/>
        </w:rPr>
        <w:t>C</w:t>
      </w:r>
      <w:r w:rsidRPr="0013797F">
        <w:rPr>
          <w:rFonts w:eastAsia="MS Mincho"/>
          <w:i/>
          <w:lang w:val="en-US" w:eastAsia="zh-CN"/>
        </w:rPr>
        <w:t>once</w:t>
      </w:r>
      <w:r w:rsidRPr="0013797F">
        <w:rPr>
          <w:rFonts w:eastAsia="MS Mincho"/>
          <w:i/>
          <w:lang w:val="en-US" w:eastAsia="ja-JP"/>
        </w:rPr>
        <w:t>rning j</w:t>
      </w:r>
      <w:r w:rsidR="00B66CE5" w:rsidRPr="0013797F">
        <w:rPr>
          <w:rFonts w:eastAsia="MS Mincho"/>
          <w:i/>
          <w:lang w:val="en-US" w:eastAsia="ja-JP"/>
        </w:rPr>
        <w:t>c</w:t>
      </w:r>
      <w:r w:rsidRPr="0013797F">
        <w:rPr>
          <w:rFonts w:eastAsia="MS Mincho"/>
          <w:i/>
          <w:lang w:val="en-US" w:eastAsia="ja-JP"/>
        </w:rPr>
        <w:t xml:space="preserve">a-sdn-i-054 (TTA), </w:t>
      </w:r>
      <w:r w:rsidR="0022015D">
        <w:rPr>
          <w:rFonts w:eastAsia="MS Mincho"/>
          <w:i/>
          <w:lang w:val="en-US" w:eastAsia="ja-JP"/>
        </w:rPr>
        <w:t>in this 24 April version</w:t>
      </w:r>
      <w:r w:rsidR="0022015D" w:rsidRPr="0022015D">
        <w:rPr>
          <w:rFonts w:eastAsia="MS Mincho"/>
          <w:i/>
          <w:lang w:val="en-US" w:eastAsia="ja-JP"/>
        </w:rPr>
        <w:t xml:space="preserve"> </w:t>
      </w:r>
      <w:r w:rsidRPr="0013797F">
        <w:rPr>
          <w:rFonts w:eastAsia="MS Mincho"/>
          <w:i/>
          <w:lang w:val="en-US" w:eastAsia="ja-JP"/>
        </w:rPr>
        <w:t xml:space="preserve">the first two rows </w:t>
      </w:r>
      <w:r w:rsidR="00B66CE5" w:rsidRPr="0013797F">
        <w:rPr>
          <w:rFonts w:eastAsia="MS Mincho"/>
          <w:i/>
          <w:lang w:val="en-US" w:eastAsia="ja-JP"/>
        </w:rPr>
        <w:t xml:space="preserve">provided in 054 </w:t>
      </w:r>
      <w:r w:rsidR="0022015D">
        <w:rPr>
          <w:rFonts w:eastAsia="MS Mincho"/>
          <w:i/>
          <w:lang w:val="en-US" w:eastAsia="ja-JP"/>
        </w:rPr>
        <w:t xml:space="preserve">have been simply added, but it is required confirmation if they are actually in addition or if they </w:t>
      </w:r>
      <w:r w:rsidR="00B66CE5" w:rsidRPr="0013797F">
        <w:rPr>
          <w:rFonts w:eastAsia="MS Mincho"/>
          <w:i/>
          <w:lang w:val="en-US" w:eastAsia="ja-JP"/>
        </w:rPr>
        <w:t>r</w:t>
      </w:r>
      <w:r w:rsidRPr="0013797F">
        <w:rPr>
          <w:rFonts w:eastAsia="MS Mincho"/>
          <w:i/>
          <w:lang w:val="en-US" w:eastAsia="ja-JP"/>
        </w:rPr>
        <w:t>eplace</w:t>
      </w:r>
      <w:r w:rsidR="0022015D">
        <w:rPr>
          <w:rFonts w:eastAsia="MS Mincho"/>
          <w:i/>
          <w:lang w:val="en-US" w:eastAsia="ja-JP"/>
        </w:rPr>
        <w:t xml:space="preserve"> the </w:t>
      </w:r>
      <w:r w:rsidRPr="0013797F">
        <w:rPr>
          <w:rFonts w:eastAsia="MS Mincho"/>
          <w:i/>
          <w:lang w:val="en-US" w:eastAsia="ja-JP"/>
        </w:rPr>
        <w:t xml:space="preserve">two </w:t>
      </w:r>
      <w:r w:rsidR="00B66CE5" w:rsidRPr="0013797F">
        <w:rPr>
          <w:rFonts w:eastAsia="MS Mincho"/>
          <w:i/>
          <w:lang w:val="en-US" w:eastAsia="ja-JP"/>
        </w:rPr>
        <w:t xml:space="preserve">TTA </w:t>
      </w:r>
      <w:r w:rsidRPr="0013797F">
        <w:rPr>
          <w:rFonts w:eastAsia="MS Mincho"/>
          <w:i/>
          <w:lang w:val="en-US" w:eastAsia="ja-JP"/>
        </w:rPr>
        <w:t xml:space="preserve">rows </w:t>
      </w:r>
      <w:r w:rsidR="00B66CE5" w:rsidRPr="0013797F">
        <w:rPr>
          <w:rFonts w:eastAsia="MS Mincho"/>
          <w:i/>
          <w:lang w:val="en-US" w:eastAsia="ja-JP"/>
        </w:rPr>
        <w:t xml:space="preserve">already present in </w:t>
      </w:r>
      <w:r w:rsidR="0022015D">
        <w:rPr>
          <w:rFonts w:eastAsia="MS Mincho"/>
          <w:i/>
          <w:lang w:val="en-US" w:eastAsia="ja-JP"/>
        </w:rPr>
        <w:t xml:space="preserve">the </w:t>
      </w:r>
      <w:r w:rsidRPr="0013797F">
        <w:rPr>
          <w:rFonts w:eastAsia="MS Mincho"/>
          <w:i/>
          <w:lang w:val="en-US" w:eastAsia="ja-JP"/>
        </w:rPr>
        <w:t xml:space="preserve">November </w:t>
      </w:r>
      <w:r w:rsidR="00B66CE5" w:rsidRPr="0013797F">
        <w:rPr>
          <w:rFonts w:eastAsia="MS Mincho"/>
          <w:i/>
          <w:lang w:val="en-US" w:eastAsia="ja-JP"/>
        </w:rPr>
        <w:t xml:space="preserve">2014 </w:t>
      </w:r>
      <w:r w:rsidR="0022015D">
        <w:rPr>
          <w:rFonts w:eastAsia="MS Mincho"/>
          <w:i/>
          <w:lang w:val="en-US" w:eastAsia="ja-JP"/>
        </w:rPr>
        <w:t xml:space="preserve">roadmap </w:t>
      </w:r>
      <w:r w:rsidRPr="0013797F">
        <w:rPr>
          <w:rFonts w:eastAsia="MS Mincho"/>
          <w:i/>
          <w:lang w:val="en-US" w:eastAsia="ja-JP"/>
        </w:rPr>
        <w:t>version</w:t>
      </w:r>
      <w:r w:rsidR="0022015D">
        <w:rPr>
          <w:rFonts w:eastAsia="MS Mincho"/>
          <w:i/>
          <w:lang w:val="en-US" w:eastAsia="ja-JP"/>
        </w:rPr>
        <w:t xml:space="preserve">. </w:t>
      </w:r>
    </w:p>
    <w:tbl>
      <w:tblPr>
        <w:tblpPr w:leftFromText="142" w:rightFromText="142" w:tblpXSpec="center" w:tblpY="1"/>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7"/>
        <w:gridCol w:w="1418"/>
        <w:gridCol w:w="1005"/>
        <w:gridCol w:w="1405"/>
        <w:gridCol w:w="1856"/>
        <w:gridCol w:w="4110"/>
        <w:gridCol w:w="1418"/>
        <w:gridCol w:w="1405"/>
        <w:gridCol w:w="1288"/>
      </w:tblGrid>
      <w:tr w:rsidR="00E5382E" w:rsidRPr="00830F83" w:rsidTr="007F3D00">
        <w:trPr>
          <w:cantSplit/>
        </w:trPr>
        <w:tc>
          <w:tcPr>
            <w:tcW w:w="1087" w:type="dxa"/>
            <w:shd w:val="clear" w:color="auto" w:fill="C4BC96"/>
            <w:vAlign w:val="center"/>
          </w:tcPr>
          <w:p w:rsidR="00E5382E" w:rsidRPr="00AE0653" w:rsidRDefault="00E5382E" w:rsidP="007F3D00">
            <w:pPr>
              <w:pStyle w:val="Tablehead"/>
              <w:rPr>
                <w:rFonts w:eastAsia="MS Mincho"/>
                <w:szCs w:val="22"/>
                <w:lang w:eastAsia="ja-JP"/>
              </w:rPr>
            </w:pPr>
            <w:bookmarkStart w:id="10" w:name="23"/>
            <w:bookmarkEnd w:id="10"/>
            <w:r w:rsidRPr="00830F83">
              <w:rPr>
                <w:szCs w:val="22"/>
                <w:lang w:eastAsia="ko-KR"/>
              </w:rPr>
              <w:t>Activity domain</w:t>
            </w:r>
          </w:p>
        </w:tc>
        <w:tc>
          <w:tcPr>
            <w:tcW w:w="1418" w:type="dxa"/>
            <w:shd w:val="clear" w:color="auto" w:fill="C4BC96"/>
            <w:vAlign w:val="center"/>
          </w:tcPr>
          <w:p w:rsidR="00E5382E" w:rsidRPr="002C620D" w:rsidRDefault="00E5382E" w:rsidP="007F3D00">
            <w:pPr>
              <w:pStyle w:val="Tablehead"/>
              <w:rPr>
                <w:rFonts w:eastAsia="MS Mincho"/>
                <w:szCs w:val="22"/>
                <w:lang w:eastAsia="ja-JP"/>
              </w:rPr>
            </w:pPr>
            <w:r>
              <w:rPr>
                <w:rFonts w:eastAsia="MS Mincho" w:hint="eastAsia"/>
                <w:szCs w:val="22"/>
                <w:lang w:eastAsia="ja-JP"/>
              </w:rPr>
              <w:t>Stage</w:t>
            </w:r>
            <w:r>
              <w:rPr>
                <w:rFonts w:eastAsia="MS Mincho"/>
                <w:szCs w:val="22"/>
                <w:lang w:eastAsia="ja-JP"/>
              </w:rPr>
              <w:t xml:space="preserve"> (topic)</w:t>
            </w:r>
          </w:p>
        </w:tc>
        <w:tc>
          <w:tcPr>
            <w:tcW w:w="1005" w:type="dxa"/>
            <w:shd w:val="clear" w:color="auto" w:fill="C4BC96"/>
            <w:vAlign w:val="center"/>
          </w:tcPr>
          <w:p w:rsidR="00E5382E" w:rsidRPr="002C620D" w:rsidRDefault="00E5382E" w:rsidP="007F3D00">
            <w:pPr>
              <w:pStyle w:val="Tablehead"/>
              <w:rPr>
                <w:rFonts w:eastAsia="MS Mincho"/>
                <w:szCs w:val="22"/>
                <w:lang w:eastAsia="ja-JP"/>
              </w:rPr>
            </w:pPr>
            <w:r>
              <w:rPr>
                <w:rFonts w:eastAsia="MS Mincho"/>
                <w:szCs w:val="22"/>
                <w:lang w:eastAsia="ja-JP"/>
              </w:rPr>
              <w:t>A</w:t>
            </w:r>
            <w:r>
              <w:rPr>
                <w:rFonts w:eastAsia="MS Mincho" w:hint="eastAsia"/>
                <w:szCs w:val="22"/>
                <w:lang w:eastAsia="ja-JP"/>
              </w:rPr>
              <w:t>rea</w:t>
            </w:r>
          </w:p>
        </w:tc>
        <w:tc>
          <w:tcPr>
            <w:tcW w:w="1405" w:type="dxa"/>
            <w:shd w:val="clear" w:color="auto" w:fill="C4BC96"/>
            <w:vAlign w:val="center"/>
          </w:tcPr>
          <w:p w:rsidR="00E5382E" w:rsidRPr="00830F83" w:rsidRDefault="00E5382E" w:rsidP="007F3D00">
            <w:pPr>
              <w:pStyle w:val="Tablehead"/>
              <w:rPr>
                <w:szCs w:val="22"/>
                <w:lang w:eastAsia="ko-KR"/>
              </w:rPr>
            </w:pPr>
            <w:r w:rsidRPr="00830F83">
              <w:rPr>
                <w:szCs w:val="22"/>
                <w:lang w:eastAsia="ko-KR"/>
              </w:rPr>
              <w:t>Entity</w:t>
            </w:r>
          </w:p>
        </w:tc>
        <w:tc>
          <w:tcPr>
            <w:tcW w:w="1856" w:type="dxa"/>
            <w:shd w:val="clear" w:color="auto" w:fill="C4BC96"/>
            <w:vAlign w:val="center"/>
          </w:tcPr>
          <w:p w:rsidR="00E5382E" w:rsidRPr="00830F83" w:rsidRDefault="00E5382E" w:rsidP="007F3D00">
            <w:pPr>
              <w:pStyle w:val="Tablehead"/>
              <w:jc w:val="left"/>
              <w:rPr>
                <w:szCs w:val="22"/>
                <w:lang w:eastAsia="ko-KR"/>
              </w:rPr>
            </w:pPr>
            <w:r w:rsidRPr="00830F83">
              <w:rPr>
                <w:szCs w:val="22"/>
                <w:lang w:eastAsia="ko-KR"/>
              </w:rPr>
              <w:t>Title of deliverable</w:t>
            </w:r>
          </w:p>
        </w:tc>
        <w:tc>
          <w:tcPr>
            <w:tcW w:w="4110" w:type="dxa"/>
            <w:shd w:val="clear" w:color="auto" w:fill="C4BC96"/>
            <w:vAlign w:val="center"/>
          </w:tcPr>
          <w:p w:rsidR="00E5382E" w:rsidRPr="00830F83" w:rsidRDefault="00E5382E" w:rsidP="007F3D00">
            <w:pPr>
              <w:pStyle w:val="Tablehead"/>
              <w:jc w:val="left"/>
              <w:rPr>
                <w:szCs w:val="22"/>
                <w:lang w:eastAsia="ko-KR"/>
              </w:rPr>
            </w:pPr>
            <w:r w:rsidRPr="00830F83">
              <w:rPr>
                <w:szCs w:val="22"/>
                <w:lang w:eastAsia="ko-KR"/>
              </w:rPr>
              <w:t>Scope of deliverable</w:t>
            </w:r>
          </w:p>
        </w:tc>
        <w:tc>
          <w:tcPr>
            <w:tcW w:w="1418" w:type="dxa"/>
            <w:shd w:val="clear" w:color="auto" w:fill="C4BC96"/>
            <w:vAlign w:val="center"/>
          </w:tcPr>
          <w:p w:rsidR="00E5382E" w:rsidRPr="00830F83" w:rsidRDefault="00E5382E" w:rsidP="007F3D00">
            <w:pPr>
              <w:pStyle w:val="Tablehead"/>
              <w:jc w:val="left"/>
              <w:rPr>
                <w:szCs w:val="22"/>
                <w:lang w:eastAsia="ko-KR"/>
              </w:rPr>
            </w:pPr>
            <w:r w:rsidRPr="00830F83">
              <w:rPr>
                <w:szCs w:val="22"/>
                <w:lang w:eastAsia="ko-KR"/>
              </w:rPr>
              <w:t>Current status</w:t>
            </w:r>
          </w:p>
        </w:tc>
        <w:tc>
          <w:tcPr>
            <w:tcW w:w="1405" w:type="dxa"/>
            <w:shd w:val="clear" w:color="auto" w:fill="C4BC96"/>
            <w:vAlign w:val="center"/>
          </w:tcPr>
          <w:p w:rsidR="00E5382E" w:rsidRPr="00830F83" w:rsidRDefault="00E5382E" w:rsidP="007F3D00">
            <w:pPr>
              <w:pStyle w:val="Tablehead"/>
              <w:jc w:val="left"/>
              <w:rPr>
                <w:szCs w:val="22"/>
                <w:lang w:eastAsia="ko-KR"/>
              </w:rPr>
            </w:pPr>
            <w:r w:rsidRPr="00830F83">
              <w:rPr>
                <w:szCs w:val="22"/>
                <w:lang w:eastAsia="ko-KR"/>
              </w:rPr>
              <w:t>Starting date</w:t>
            </w:r>
          </w:p>
        </w:tc>
        <w:tc>
          <w:tcPr>
            <w:tcW w:w="1288" w:type="dxa"/>
            <w:shd w:val="clear" w:color="auto" w:fill="C4BC96"/>
            <w:vAlign w:val="center"/>
          </w:tcPr>
          <w:p w:rsidR="00E5382E" w:rsidRPr="00830F83" w:rsidRDefault="00E5382E" w:rsidP="007F3D00">
            <w:pPr>
              <w:pStyle w:val="Tablehead"/>
              <w:jc w:val="left"/>
              <w:rPr>
                <w:szCs w:val="22"/>
                <w:lang w:eastAsia="ko-KR"/>
              </w:rPr>
            </w:pPr>
            <w:r w:rsidRPr="00830F83">
              <w:rPr>
                <w:szCs w:val="22"/>
                <w:lang w:eastAsia="ko-KR"/>
              </w:rPr>
              <w:t>Target date</w:t>
            </w:r>
          </w:p>
        </w:tc>
      </w:tr>
      <w:tr w:rsidR="00E5382E" w:rsidRPr="00357CA1" w:rsidTr="007F3D00">
        <w:trPr>
          <w:cantSplit/>
        </w:trPr>
        <w:tc>
          <w:tcPr>
            <w:tcW w:w="1087" w:type="dxa"/>
            <w:shd w:val="clear" w:color="auto" w:fill="C4BC96"/>
          </w:tcPr>
          <w:p w:rsidR="00E5382E" w:rsidRPr="00357CA1" w:rsidRDefault="00E5382E" w:rsidP="007F3D00">
            <w:pPr>
              <w:jc w:val="center"/>
              <w:rPr>
                <w:rFonts w:eastAsia="MS Mincho"/>
                <w:sz w:val="22"/>
                <w:szCs w:val="22"/>
                <w:lang w:eastAsia="ja-JP"/>
              </w:rPr>
            </w:pPr>
            <w:r>
              <w:rPr>
                <w:rFonts w:eastAsia="MS Mincho" w:hint="eastAsia"/>
                <w:sz w:val="22"/>
                <w:szCs w:val="22"/>
                <w:lang w:eastAsia="ja-JP"/>
              </w:rPr>
              <w:t xml:space="preserve">SDN | Network function virtualization | </w:t>
            </w:r>
            <w:r>
              <w:rPr>
                <w:rFonts w:eastAsia="MS Mincho"/>
                <w:sz w:val="22"/>
                <w:szCs w:val="22"/>
                <w:lang w:eastAsia="ja-JP"/>
              </w:rPr>
              <w:t>N</w:t>
            </w:r>
            <w:r>
              <w:rPr>
                <w:rFonts w:eastAsia="MS Mincho" w:hint="eastAsia"/>
                <w:sz w:val="22"/>
                <w:szCs w:val="22"/>
                <w:lang w:eastAsia="ja-JP"/>
              </w:rPr>
              <w:t>etwork virtualization</w:t>
            </w:r>
            <w:r>
              <w:rPr>
                <w:rFonts w:eastAsia="MS Mincho"/>
                <w:sz w:val="22"/>
                <w:szCs w:val="22"/>
                <w:lang w:eastAsia="ja-JP"/>
              </w:rPr>
              <w:t xml:space="preserve"> </w:t>
            </w:r>
            <w:r>
              <w:rPr>
                <w:rFonts w:hint="eastAsia"/>
                <w:sz w:val="22"/>
                <w:szCs w:val="22"/>
                <w:lang w:eastAsia="ja-JP"/>
              </w:rPr>
              <w:t>|</w:t>
            </w:r>
            <w:r>
              <w:rPr>
                <w:sz w:val="22"/>
                <w:szCs w:val="22"/>
                <w:lang w:eastAsia="ja-JP"/>
              </w:rPr>
              <w:t xml:space="preserve"> Programmable network </w:t>
            </w:r>
            <w:r>
              <w:rPr>
                <w:rFonts w:hint="eastAsia"/>
                <w:sz w:val="22"/>
                <w:szCs w:val="22"/>
                <w:lang w:eastAsia="ja-JP"/>
              </w:rPr>
              <w:t>|</w:t>
            </w:r>
            <w:r>
              <w:rPr>
                <w:sz w:val="22"/>
                <w:szCs w:val="22"/>
                <w:lang w:eastAsia="ja-JP"/>
              </w:rPr>
              <w:t xml:space="preserve"> Network as a Service</w:t>
            </w:r>
          </w:p>
        </w:tc>
        <w:tc>
          <w:tcPr>
            <w:tcW w:w="1418" w:type="dxa"/>
            <w:shd w:val="clear" w:color="auto" w:fill="C4BC96"/>
          </w:tcPr>
          <w:p w:rsidR="00E5382E" w:rsidRPr="002C620D" w:rsidRDefault="00E5382E" w:rsidP="007F3D00">
            <w:pPr>
              <w:jc w:val="center"/>
              <w:rPr>
                <w:rFonts w:eastAsia="MS Mincho"/>
                <w:sz w:val="22"/>
                <w:szCs w:val="22"/>
                <w:lang w:eastAsia="ja-JP"/>
              </w:rPr>
            </w:pPr>
            <w:r>
              <w:rPr>
                <w:rFonts w:eastAsia="MS Mincho"/>
                <w:sz w:val="22"/>
                <w:szCs w:val="22"/>
                <w:lang w:eastAsia="ja-JP"/>
              </w:rPr>
              <w:t>U</w:t>
            </w:r>
            <w:r>
              <w:rPr>
                <w:rFonts w:eastAsia="MS Mincho" w:hint="eastAsia"/>
                <w:sz w:val="22"/>
                <w:szCs w:val="22"/>
                <w:lang w:eastAsia="ja-JP"/>
              </w:rPr>
              <w:t>se cases | framework |  requirements | architecture | protocol</w:t>
            </w:r>
          </w:p>
        </w:tc>
        <w:tc>
          <w:tcPr>
            <w:tcW w:w="1005" w:type="dxa"/>
            <w:shd w:val="clear" w:color="auto" w:fill="C4BC96"/>
          </w:tcPr>
          <w:p w:rsidR="00E5382E" w:rsidRPr="002C620D" w:rsidRDefault="00E5382E" w:rsidP="007F3D00">
            <w:pPr>
              <w:jc w:val="center"/>
              <w:rPr>
                <w:rFonts w:eastAsia="MS Mincho"/>
                <w:sz w:val="22"/>
                <w:szCs w:val="22"/>
                <w:lang w:eastAsia="ja-JP"/>
              </w:rPr>
            </w:pPr>
            <w:r>
              <w:rPr>
                <w:sz w:val="22"/>
                <w:szCs w:val="22"/>
                <w:lang w:eastAsia="ja-JP"/>
              </w:rPr>
              <w:t xml:space="preserve">e.g. </w:t>
            </w:r>
            <w:r>
              <w:rPr>
                <w:rFonts w:eastAsia="MS Mincho"/>
                <w:sz w:val="22"/>
                <w:szCs w:val="22"/>
                <w:lang w:eastAsia="ja-JP"/>
              </w:rPr>
              <w:t>N</w:t>
            </w:r>
            <w:r>
              <w:rPr>
                <w:rFonts w:eastAsia="MS Mincho" w:hint="eastAsia"/>
                <w:sz w:val="22"/>
                <w:szCs w:val="22"/>
                <w:lang w:eastAsia="ja-JP"/>
              </w:rPr>
              <w:t>etwork | service | application, mobile | fixed, access | core</w:t>
            </w:r>
          </w:p>
        </w:tc>
        <w:tc>
          <w:tcPr>
            <w:tcW w:w="1405" w:type="dxa"/>
            <w:shd w:val="clear" w:color="auto" w:fill="C4BC96"/>
          </w:tcPr>
          <w:p w:rsidR="00E5382E" w:rsidRPr="00357CA1" w:rsidRDefault="00E5382E" w:rsidP="007F3D00">
            <w:pPr>
              <w:jc w:val="center"/>
              <w:rPr>
                <w:rFonts w:eastAsia="MS Mincho"/>
                <w:sz w:val="22"/>
                <w:szCs w:val="22"/>
                <w:lang w:eastAsia="ja-JP"/>
              </w:rPr>
            </w:pPr>
            <w:r>
              <w:rPr>
                <w:rFonts w:eastAsia="MS Mincho" w:hint="eastAsia"/>
                <w:sz w:val="22"/>
                <w:szCs w:val="22"/>
                <w:lang w:eastAsia="ja-JP"/>
              </w:rPr>
              <w:t>SDO, and WG if possible</w:t>
            </w:r>
          </w:p>
        </w:tc>
        <w:tc>
          <w:tcPr>
            <w:tcW w:w="1856" w:type="dxa"/>
            <w:shd w:val="clear" w:color="auto" w:fill="C4BC96"/>
          </w:tcPr>
          <w:p w:rsidR="00E5382E" w:rsidRPr="002C620D" w:rsidRDefault="00E5382E" w:rsidP="007F3D00">
            <w:pPr>
              <w:rPr>
                <w:rFonts w:eastAsia="MS Mincho"/>
                <w:sz w:val="22"/>
                <w:szCs w:val="22"/>
                <w:lang w:eastAsia="ja-JP"/>
              </w:rPr>
            </w:pPr>
            <w:r>
              <w:rPr>
                <w:rFonts w:eastAsia="MS Mincho"/>
                <w:b/>
                <w:sz w:val="22"/>
                <w:szCs w:val="22"/>
                <w:lang w:eastAsia="ja-JP"/>
              </w:rPr>
              <w:t>N</w:t>
            </w:r>
            <w:r>
              <w:rPr>
                <w:rFonts w:eastAsia="MS Mincho" w:hint="eastAsia"/>
                <w:b/>
                <w:sz w:val="22"/>
                <w:szCs w:val="22"/>
                <w:lang w:eastAsia="ja-JP"/>
              </w:rPr>
              <w:t xml:space="preserve">ame </w:t>
            </w:r>
            <w:r>
              <w:rPr>
                <w:sz w:val="22"/>
                <w:szCs w:val="22"/>
                <w:lang w:eastAsia="ko-KR"/>
              </w:rPr>
              <w:t xml:space="preserve"> </w:t>
            </w:r>
            <w:r>
              <w:rPr>
                <w:rFonts w:eastAsia="MS Mincho" w:hint="eastAsia"/>
                <w:sz w:val="22"/>
                <w:szCs w:val="22"/>
                <w:lang w:eastAsia="ja-JP"/>
              </w:rPr>
              <w:t>|</w:t>
            </w:r>
            <w:r>
              <w:rPr>
                <w:sz w:val="22"/>
                <w:szCs w:val="22"/>
                <w:lang w:eastAsia="ko-KR"/>
              </w:rPr>
              <w:t xml:space="preserve"> </w:t>
            </w:r>
            <w:r>
              <w:rPr>
                <w:b/>
                <w:sz w:val="22"/>
                <w:szCs w:val="22"/>
                <w:lang w:eastAsia="ja-JP"/>
              </w:rPr>
              <w:t>acronym</w:t>
            </w:r>
            <w:r>
              <w:rPr>
                <w:sz w:val="22"/>
                <w:szCs w:val="22"/>
                <w:lang w:eastAsia="ko-KR"/>
              </w:rPr>
              <w:t xml:space="preserve"> </w:t>
            </w:r>
            <w:r>
              <w:rPr>
                <w:rFonts w:eastAsia="MS Mincho" w:hint="eastAsia"/>
                <w:sz w:val="22"/>
                <w:szCs w:val="22"/>
                <w:lang w:eastAsia="ja-JP"/>
              </w:rPr>
              <w:t>|</w:t>
            </w:r>
            <w:r>
              <w:rPr>
                <w:sz w:val="22"/>
                <w:szCs w:val="22"/>
                <w:lang w:eastAsia="ko-KR"/>
              </w:rPr>
              <w:t xml:space="preserve"> </w:t>
            </w:r>
            <w:r>
              <w:rPr>
                <w:b/>
                <w:sz w:val="22"/>
                <w:szCs w:val="22"/>
                <w:lang w:eastAsia="ja-JP"/>
              </w:rPr>
              <w:t>Reference</w:t>
            </w:r>
          </w:p>
        </w:tc>
        <w:tc>
          <w:tcPr>
            <w:tcW w:w="4110" w:type="dxa"/>
            <w:shd w:val="clear" w:color="auto" w:fill="C4BC96"/>
          </w:tcPr>
          <w:p w:rsidR="00E5382E" w:rsidRPr="006011F9" w:rsidRDefault="00E5382E" w:rsidP="007F3D00">
            <w:pPr>
              <w:rPr>
                <w:sz w:val="22"/>
                <w:szCs w:val="22"/>
                <w:lang w:eastAsia="ko-KR"/>
              </w:rPr>
            </w:pPr>
            <w:r w:rsidRPr="002C620D">
              <w:rPr>
                <w:sz w:val="22"/>
                <w:szCs w:val="22"/>
                <w:lang w:eastAsia="ko-KR"/>
              </w:rPr>
              <w:t xml:space="preserve">This </w:t>
            </w:r>
            <w:r>
              <w:rPr>
                <w:rFonts w:eastAsia="MS Mincho" w:hint="eastAsia"/>
                <w:sz w:val="22"/>
                <w:szCs w:val="22"/>
                <w:lang w:eastAsia="ja-JP"/>
              </w:rPr>
              <w:t xml:space="preserve">document aims to </w:t>
            </w:r>
            <w:r>
              <w:rPr>
                <w:rFonts w:eastAsia="MS Mincho"/>
                <w:sz w:val="22"/>
                <w:szCs w:val="22"/>
                <w:lang w:eastAsia="ja-JP"/>
              </w:rPr>
              <w:t>…</w:t>
            </w:r>
          </w:p>
        </w:tc>
        <w:tc>
          <w:tcPr>
            <w:tcW w:w="1418" w:type="dxa"/>
            <w:shd w:val="clear" w:color="auto" w:fill="C4BC96"/>
          </w:tcPr>
          <w:p w:rsidR="00E5382E" w:rsidRPr="00830F83" w:rsidRDefault="00E5382E" w:rsidP="007F3D00">
            <w:pPr>
              <w:rPr>
                <w:sz w:val="22"/>
                <w:szCs w:val="22"/>
                <w:lang w:eastAsia="ko-KR"/>
              </w:rPr>
            </w:pPr>
            <w:r>
              <w:rPr>
                <w:rFonts w:eastAsia="MS Mincho" w:hint="eastAsia"/>
                <w:sz w:val="22"/>
                <w:szCs w:val="22"/>
                <w:lang w:eastAsia="ja-JP"/>
              </w:rPr>
              <w:t xml:space="preserve">Draft </w:t>
            </w:r>
            <w:r>
              <w:rPr>
                <w:rFonts w:eastAsia="MS Mincho"/>
                <w:sz w:val="22"/>
                <w:szCs w:val="22"/>
                <w:lang w:eastAsia="ja-JP"/>
              </w:rPr>
              <w:t xml:space="preserve">ITU-T </w:t>
            </w:r>
            <w:r w:rsidRPr="00830F83">
              <w:rPr>
                <w:sz w:val="22"/>
                <w:szCs w:val="22"/>
                <w:lang w:eastAsia="ko-KR"/>
              </w:rPr>
              <w:t>Recommendation</w:t>
            </w:r>
            <w:r>
              <w:rPr>
                <w:sz w:val="22"/>
                <w:szCs w:val="22"/>
                <w:lang w:eastAsia="ko-KR"/>
              </w:rPr>
              <w:t xml:space="preserve"> </w:t>
            </w:r>
            <w:r>
              <w:rPr>
                <w:rFonts w:eastAsia="MS Mincho" w:hint="eastAsia"/>
                <w:sz w:val="22"/>
                <w:szCs w:val="22"/>
                <w:lang w:eastAsia="ja-JP"/>
              </w:rPr>
              <w:t>|</w:t>
            </w:r>
            <w:r>
              <w:rPr>
                <w:sz w:val="22"/>
                <w:szCs w:val="22"/>
                <w:lang w:eastAsia="ko-KR"/>
              </w:rPr>
              <w:t xml:space="preserve"> International Standard </w:t>
            </w:r>
            <w:r>
              <w:rPr>
                <w:rFonts w:eastAsia="MS Mincho" w:hint="eastAsia"/>
                <w:sz w:val="22"/>
                <w:szCs w:val="22"/>
                <w:lang w:eastAsia="ja-JP"/>
              </w:rPr>
              <w:t>|</w:t>
            </w:r>
            <w:r>
              <w:rPr>
                <w:sz w:val="22"/>
                <w:szCs w:val="22"/>
                <w:lang w:eastAsia="ko-KR"/>
              </w:rPr>
              <w:t xml:space="preserve"> Specification</w:t>
            </w:r>
          </w:p>
        </w:tc>
        <w:tc>
          <w:tcPr>
            <w:tcW w:w="1405" w:type="dxa"/>
            <w:shd w:val="clear" w:color="auto" w:fill="C4BC96"/>
          </w:tcPr>
          <w:p w:rsidR="00E5382E" w:rsidRPr="00357CA1" w:rsidRDefault="00E5382E" w:rsidP="007F3D00">
            <w:pPr>
              <w:rPr>
                <w:rFonts w:eastAsia="MS Mincho"/>
                <w:sz w:val="22"/>
                <w:szCs w:val="22"/>
                <w:lang w:eastAsia="ja-JP"/>
              </w:rPr>
            </w:pPr>
            <w:r>
              <w:rPr>
                <w:rFonts w:eastAsia="MS Mincho" w:hint="eastAsia"/>
                <w:sz w:val="22"/>
                <w:szCs w:val="22"/>
                <w:lang w:eastAsia="ja-JP"/>
              </w:rPr>
              <w:t>yyyy.mm</w:t>
            </w:r>
          </w:p>
        </w:tc>
        <w:tc>
          <w:tcPr>
            <w:tcW w:w="1288" w:type="dxa"/>
            <w:shd w:val="clear" w:color="auto" w:fill="C4BC96"/>
          </w:tcPr>
          <w:p w:rsidR="00E5382E" w:rsidRPr="00357CA1" w:rsidRDefault="00E5382E" w:rsidP="007F3D00">
            <w:pPr>
              <w:rPr>
                <w:rFonts w:eastAsia="MS Mincho"/>
                <w:sz w:val="22"/>
                <w:szCs w:val="22"/>
                <w:lang w:eastAsia="ja-JP"/>
              </w:rPr>
            </w:pPr>
            <w:r>
              <w:rPr>
                <w:rFonts w:eastAsia="MS Mincho"/>
                <w:sz w:val="22"/>
                <w:szCs w:val="22"/>
                <w:lang w:eastAsia="ja-JP"/>
              </w:rPr>
              <w:t>y</w:t>
            </w:r>
            <w:r>
              <w:rPr>
                <w:rFonts w:eastAsia="MS Mincho" w:hint="eastAsia"/>
                <w:sz w:val="22"/>
                <w:szCs w:val="22"/>
                <w:lang w:eastAsia="ja-JP"/>
              </w:rPr>
              <w:t>yyy.mm</w:t>
            </w:r>
          </w:p>
        </w:tc>
      </w:tr>
      <w:tr w:rsidR="00E5382E" w:rsidRPr="00357CA1" w:rsidTr="00E5382E">
        <w:trPr>
          <w:cantSplit/>
        </w:trPr>
        <w:tc>
          <w:tcPr>
            <w:tcW w:w="1087" w:type="dxa"/>
            <w:shd w:val="clear" w:color="auto" w:fill="auto"/>
          </w:tcPr>
          <w:p w:rsidR="00E5382E" w:rsidRPr="009733B9" w:rsidRDefault="00E5382E" w:rsidP="00E5382E">
            <w:pPr>
              <w:jc w:val="center"/>
              <w:rPr>
                <w:rFonts w:eastAsia="MS Mincho"/>
                <w:sz w:val="16"/>
                <w:szCs w:val="16"/>
                <w:lang w:eastAsia="ja-JP"/>
              </w:rPr>
            </w:pPr>
            <w:r w:rsidRPr="009733B9">
              <w:rPr>
                <w:rFonts w:eastAsia="MS Mincho" w:hint="eastAsia"/>
                <w:sz w:val="16"/>
                <w:szCs w:val="16"/>
                <w:lang w:eastAsia="ja-JP"/>
              </w:rPr>
              <w:t>SDN</w:t>
            </w:r>
          </w:p>
        </w:tc>
        <w:tc>
          <w:tcPr>
            <w:tcW w:w="1418" w:type="dxa"/>
            <w:shd w:val="clear" w:color="auto" w:fill="auto"/>
          </w:tcPr>
          <w:p w:rsidR="00E5382E" w:rsidRPr="009733B9" w:rsidRDefault="00E5382E" w:rsidP="00E5382E">
            <w:pPr>
              <w:jc w:val="center"/>
              <w:rPr>
                <w:rFonts w:eastAsia="MS Mincho"/>
                <w:sz w:val="16"/>
                <w:szCs w:val="16"/>
                <w:lang w:eastAsia="ja-JP"/>
              </w:rPr>
            </w:pPr>
            <w:r w:rsidRPr="009733B9">
              <w:rPr>
                <w:rFonts w:eastAsia="MS Mincho" w:hint="eastAsia"/>
                <w:sz w:val="16"/>
                <w:szCs w:val="16"/>
                <w:lang w:eastAsia="ja-JP"/>
              </w:rPr>
              <w:t>Framework</w:t>
            </w:r>
          </w:p>
        </w:tc>
        <w:tc>
          <w:tcPr>
            <w:tcW w:w="1005" w:type="dxa"/>
            <w:shd w:val="clear" w:color="auto" w:fill="auto"/>
          </w:tcPr>
          <w:p w:rsidR="00E5382E" w:rsidRPr="009733B9" w:rsidRDefault="00E5382E" w:rsidP="00E5382E">
            <w:pPr>
              <w:jc w:val="center"/>
              <w:rPr>
                <w:rFonts w:eastAsia="MS Mincho"/>
                <w:sz w:val="16"/>
                <w:szCs w:val="16"/>
                <w:lang w:eastAsia="ja-JP"/>
              </w:rPr>
            </w:pPr>
            <w:r w:rsidRPr="009733B9">
              <w:rPr>
                <w:rFonts w:eastAsia="MS Mincho" w:hint="eastAsia"/>
                <w:sz w:val="16"/>
                <w:szCs w:val="16"/>
                <w:lang w:eastAsia="ja-JP"/>
              </w:rPr>
              <w:t>General</w:t>
            </w:r>
          </w:p>
        </w:tc>
        <w:tc>
          <w:tcPr>
            <w:tcW w:w="1405" w:type="dxa"/>
            <w:shd w:val="clear" w:color="auto" w:fill="auto"/>
          </w:tcPr>
          <w:p w:rsidR="00E5382E" w:rsidRPr="009733B9" w:rsidRDefault="00E5382E" w:rsidP="00E5382E">
            <w:pPr>
              <w:jc w:val="center"/>
              <w:rPr>
                <w:sz w:val="16"/>
                <w:szCs w:val="16"/>
                <w:lang w:eastAsia="ko-KR"/>
              </w:rPr>
            </w:pPr>
            <w:r w:rsidRPr="009733B9">
              <w:rPr>
                <w:sz w:val="16"/>
                <w:szCs w:val="16"/>
                <w:lang w:eastAsia="ko-KR"/>
              </w:rPr>
              <w:t>ITU-T SG</w:t>
            </w:r>
            <w:r w:rsidRPr="009733B9">
              <w:rPr>
                <w:rFonts w:eastAsia="MS Mincho" w:hint="eastAsia"/>
                <w:sz w:val="16"/>
                <w:szCs w:val="16"/>
                <w:lang w:eastAsia="ja-JP"/>
              </w:rPr>
              <w:t>13</w:t>
            </w:r>
            <w:r w:rsidRPr="009733B9">
              <w:rPr>
                <w:sz w:val="16"/>
                <w:szCs w:val="16"/>
                <w:lang w:eastAsia="ko-KR"/>
              </w:rPr>
              <w:t xml:space="preserve"> Q1</w:t>
            </w:r>
            <w:r w:rsidRPr="009733B9">
              <w:rPr>
                <w:rFonts w:eastAsia="MS Mincho" w:hint="eastAsia"/>
                <w:sz w:val="16"/>
                <w:szCs w:val="16"/>
                <w:lang w:eastAsia="ja-JP"/>
              </w:rPr>
              <w:t>4</w:t>
            </w:r>
            <w:r w:rsidRPr="009733B9">
              <w:rPr>
                <w:rFonts w:hint="eastAsia"/>
                <w:sz w:val="16"/>
                <w:szCs w:val="16"/>
                <w:lang w:eastAsia="ko-KR"/>
              </w:rPr>
              <w:br/>
              <w:t>(20</w:t>
            </w:r>
            <w:r w:rsidRPr="009733B9">
              <w:rPr>
                <w:rFonts w:eastAsia="MS Mincho" w:hint="eastAsia"/>
                <w:sz w:val="16"/>
                <w:szCs w:val="16"/>
                <w:lang w:eastAsia="ja-JP"/>
              </w:rPr>
              <w:t>13</w:t>
            </w:r>
            <w:r w:rsidRPr="009733B9">
              <w:rPr>
                <w:rFonts w:hint="eastAsia"/>
                <w:sz w:val="16"/>
                <w:szCs w:val="16"/>
                <w:lang w:eastAsia="ko-KR"/>
              </w:rPr>
              <w:t xml:space="preserve"> ~ 201</w:t>
            </w:r>
            <w:r w:rsidRPr="009733B9">
              <w:rPr>
                <w:rFonts w:eastAsia="MS Mincho" w:hint="eastAsia"/>
                <w:sz w:val="16"/>
                <w:szCs w:val="16"/>
                <w:lang w:eastAsia="ja-JP"/>
              </w:rPr>
              <w:t>6</w:t>
            </w:r>
            <w:r w:rsidRPr="009733B9">
              <w:rPr>
                <w:rFonts w:hint="eastAsia"/>
                <w:sz w:val="16"/>
                <w:szCs w:val="16"/>
                <w:lang w:eastAsia="ko-KR"/>
              </w:rPr>
              <w:t>)</w:t>
            </w:r>
          </w:p>
        </w:tc>
        <w:tc>
          <w:tcPr>
            <w:tcW w:w="1856" w:type="dxa"/>
            <w:shd w:val="clear" w:color="auto" w:fill="auto"/>
          </w:tcPr>
          <w:p w:rsidR="00E5382E" w:rsidRPr="009733B9" w:rsidRDefault="00E5382E" w:rsidP="00E5382E">
            <w:pPr>
              <w:rPr>
                <w:rFonts w:eastAsia="MS Mincho"/>
                <w:sz w:val="16"/>
                <w:szCs w:val="16"/>
                <w:lang w:eastAsia="ja-JP"/>
              </w:rPr>
            </w:pPr>
            <w:r w:rsidRPr="009733B9">
              <w:rPr>
                <w:b/>
                <w:sz w:val="16"/>
                <w:szCs w:val="16"/>
                <w:lang w:eastAsia="ko-KR"/>
              </w:rPr>
              <w:t xml:space="preserve">ITU-T </w:t>
            </w:r>
            <w:r w:rsidRPr="009733B9">
              <w:rPr>
                <w:rFonts w:eastAsia="MS Mincho" w:hint="eastAsia"/>
                <w:b/>
                <w:sz w:val="16"/>
                <w:szCs w:val="16"/>
                <w:lang w:eastAsia="ja-JP"/>
              </w:rPr>
              <w:t>Y.</w:t>
            </w:r>
            <w:r w:rsidRPr="009733B9">
              <w:rPr>
                <w:rFonts w:eastAsia="MS Mincho"/>
                <w:b/>
                <w:sz w:val="16"/>
                <w:szCs w:val="16"/>
                <w:lang w:eastAsia="ja-JP"/>
              </w:rPr>
              <w:t>3300</w:t>
            </w:r>
            <w:r w:rsidRPr="009733B9">
              <w:rPr>
                <w:sz w:val="16"/>
                <w:szCs w:val="16"/>
                <w:lang w:eastAsia="ko-KR"/>
              </w:rPr>
              <w:t>, Framework of SDN (Software-Defined Networking)</w:t>
            </w:r>
          </w:p>
        </w:tc>
        <w:tc>
          <w:tcPr>
            <w:tcW w:w="4110" w:type="dxa"/>
            <w:shd w:val="clear" w:color="auto" w:fill="auto"/>
          </w:tcPr>
          <w:p w:rsidR="00E5382E" w:rsidRPr="009733B9" w:rsidRDefault="00E5382E" w:rsidP="00E5382E">
            <w:pPr>
              <w:rPr>
                <w:sz w:val="16"/>
                <w:szCs w:val="16"/>
                <w:lang w:eastAsia="ko-KR"/>
              </w:rPr>
            </w:pPr>
            <w:r w:rsidRPr="009733B9">
              <w:rPr>
                <w:sz w:val="16"/>
                <w:szCs w:val="16"/>
                <w:lang w:eastAsia="ko-KR"/>
              </w:rPr>
              <w:t xml:space="preserve">This Recommendation describes framework of SDN (Software-Defined Networking) to specify common part of SDN which is commonly agreeable part of SDN requirements and architectures including terminologies among collaborative SDOs/open source software community and ITU-T Study Groups. </w:t>
            </w:r>
          </w:p>
        </w:tc>
        <w:tc>
          <w:tcPr>
            <w:tcW w:w="1418" w:type="dxa"/>
            <w:shd w:val="clear" w:color="auto" w:fill="auto"/>
          </w:tcPr>
          <w:p w:rsidR="00E5382E" w:rsidRPr="009733B9" w:rsidRDefault="00E5382E" w:rsidP="00E5382E">
            <w:pPr>
              <w:rPr>
                <w:sz w:val="16"/>
                <w:szCs w:val="16"/>
                <w:lang w:eastAsia="ko-KR"/>
              </w:rPr>
            </w:pPr>
            <w:r w:rsidRPr="009733B9">
              <w:rPr>
                <w:rFonts w:eastAsia="MS Mincho"/>
                <w:sz w:val="16"/>
                <w:szCs w:val="16"/>
                <w:lang w:eastAsia="ja-JP"/>
              </w:rPr>
              <w:t xml:space="preserve">ITU-T </w:t>
            </w:r>
            <w:r w:rsidRPr="009733B9">
              <w:rPr>
                <w:sz w:val="16"/>
                <w:szCs w:val="16"/>
                <w:lang w:eastAsia="ko-KR"/>
              </w:rPr>
              <w:t>Recommendation</w:t>
            </w:r>
          </w:p>
        </w:tc>
        <w:tc>
          <w:tcPr>
            <w:tcW w:w="1405" w:type="dxa"/>
            <w:shd w:val="clear" w:color="auto" w:fill="auto"/>
          </w:tcPr>
          <w:p w:rsidR="00E5382E" w:rsidRPr="009733B9" w:rsidRDefault="00E5382E" w:rsidP="00E5382E">
            <w:pPr>
              <w:rPr>
                <w:rFonts w:eastAsia="MS Mincho"/>
                <w:sz w:val="16"/>
                <w:szCs w:val="16"/>
                <w:lang w:eastAsia="ja-JP"/>
              </w:rPr>
            </w:pPr>
            <w:r w:rsidRPr="009733B9">
              <w:rPr>
                <w:rFonts w:eastAsia="MS Mincho" w:hint="eastAsia"/>
                <w:sz w:val="16"/>
                <w:szCs w:val="16"/>
                <w:lang w:eastAsia="ja-JP"/>
              </w:rPr>
              <w:t>2012.2</w:t>
            </w:r>
          </w:p>
        </w:tc>
        <w:tc>
          <w:tcPr>
            <w:tcW w:w="1288" w:type="dxa"/>
            <w:shd w:val="clear" w:color="auto" w:fill="auto"/>
          </w:tcPr>
          <w:p w:rsidR="00E5382E" w:rsidRPr="009733B9" w:rsidRDefault="00E5382E" w:rsidP="00E5382E">
            <w:pPr>
              <w:rPr>
                <w:rFonts w:eastAsia="MS Mincho"/>
                <w:sz w:val="16"/>
                <w:szCs w:val="16"/>
                <w:lang w:eastAsia="ja-JP"/>
              </w:rPr>
            </w:pPr>
            <w:r w:rsidRPr="009733B9">
              <w:rPr>
                <w:sz w:val="16"/>
                <w:szCs w:val="16"/>
                <w:lang w:eastAsia="ko-KR"/>
              </w:rPr>
              <w:t>20</w:t>
            </w:r>
            <w:r w:rsidRPr="009733B9">
              <w:rPr>
                <w:rFonts w:eastAsia="MS Mincho" w:hint="eastAsia"/>
                <w:sz w:val="16"/>
                <w:szCs w:val="16"/>
                <w:lang w:eastAsia="ja-JP"/>
              </w:rPr>
              <w:t>14.</w:t>
            </w:r>
            <w:r w:rsidRPr="009733B9">
              <w:rPr>
                <w:rFonts w:eastAsia="MS Mincho"/>
                <w:sz w:val="16"/>
                <w:szCs w:val="16"/>
                <w:lang w:eastAsia="ja-JP"/>
              </w:rPr>
              <w:t>6</w:t>
            </w:r>
          </w:p>
        </w:tc>
      </w:tr>
      <w:tr w:rsidR="00E5382E" w:rsidRPr="00357CA1" w:rsidTr="00E5382E">
        <w:trPr>
          <w:cantSplit/>
        </w:trPr>
        <w:tc>
          <w:tcPr>
            <w:tcW w:w="1087" w:type="dxa"/>
            <w:shd w:val="clear" w:color="auto" w:fill="auto"/>
          </w:tcPr>
          <w:p w:rsidR="00E5382E" w:rsidRPr="009733B9" w:rsidRDefault="00E5382E" w:rsidP="00E5382E">
            <w:pPr>
              <w:jc w:val="center"/>
              <w:rPr>
                <w:rFonts w:eastAsia="MS Mincho"/>
                <w:sz w:val="16"/>
                <w:szCs w:val="16"/>
                <w:lang w:eastAsia="ja-JP"/>
              </w:rPr>
            </w:pPr>
            <w:r w:rsidRPr="009733B9">
              <w:rPr>
                <w:rFonts w:eastAsia="MS Mincho" w:hint="eastAsia"/>
                <w:sz w:val="16"/>
                <w:szCs w:val="16"/>
                <w:lang w:eastAsia="ja-JP"/>
              </w:rPr>
              <w:t>SDN</w:t>
            </w:r>
          </w:p>
        </w:tc>
        <w:tc>
          <w:tcPr>
            <w:tcW w:w="1418" w:type="dxa"/>
            <w:shd w:val="clear" w:color="auto" w:fill="auto"/>
          </w:tcPr>
          <w:p w:rsidR="00E5382E" w:rsidRPr="009733B9" w:rsidRDefault="00E5382E" w:rsidP="00E5382E">
            <w:pPr>
              <w:jc w:val="center"/>
              <w:rPr>
                <w:rFonts w:eastAsia="MS Mincho"/>
                <w:sz w:val="16"/>
                <w:szCs w:val="16"/>
                <w:lang w:eastAsia="ja-JP"/>
              </w:rPr>
            </w:pPr>
            <w:r w:rsidRPr="009733B9">
              <w:rPr>
                <w:rFonts w:eastAsia="MS Mincho" w:hint="eastAsia"/>
                <w:sz w:val="16"/>
                <w:szCs w:val="16"/>
                <w:lang w:eastAsia="ja-JP"/>
              </w:rPr>
              <w:t>Requirements</w:t>
            </w:r>
          </w:p>
        </w:tc>
        <w:tc>
          <w:tcPr>
            <w:tcW w:w="1005" w:type="dxa"/>
            <w:shd w:val="clear" w:color="auto" w:fill="auto"/>
          </w:tcPr>
          <w:p w:rsidR="00E5382E" w:rsidRPr="009733B9" w:rsidRDefault="00E5382E" w:rsidP="00E5382E">
            <w:pPr>
              <w:jc w:val="center"/>
              <w:rPr>
                <w:rFonts w:eastAsia="MS Mincho"/>
                <w:sz w:val="16"/>
                <w:szCs w:val="16"/>
                <w:lang w:eastAsia="ja-JP"/>
              </w:rPr>
            </w:pPr>
            <w:r w:rsidRPr="009733B9">
              <w:rPr>
                <w:rFonts w:eastAsia="MS Mincho"/>
                <w:sz w:val="16"/>
                <w:szCs w:val="16"/>
                <w:lang w:eastAsia="ja-JP"/>
              </w:rPr>
              <w:t>F</w:t>
            </w:r>
            <w:r w:rsidRPr="009733B9">
              <w:rPr>
                <w:rFonts w:eastAsia="MS Mincho" w:hint="eastAsia"/>
                <w:sz w:val="16"/>
                <w:szCs w:val="16"/>
                <w:lang w:eastAsia="ja-JP"/>
              </w:rPr>
              <w:t>ormal methodology</w:t>
            </w:r>
          </w:p>
        </w:tc>
        <w:tc>
          <w:tcPr>
            <w:tcW w:w="1405" w:type="dxa"/>
            <w:shd w:val="clear" w:color="auto" w:fill="auto"/>
          </w:tcPr>
          <w:p w:rsidR="00E5382E" w:rsidRPr="009733B9" w:rsidRDefault="00E5382E" w:rsidP="00E5382E">
            <w:pPr>
              <w:jc w:val="center"/>
              <w:rPr>
                <w:sz w:val="16"/>
                <w:szCs w:val="16"/>
                <w:lang w:eastAsia="ko-KR"/>
              </w:rPr>
            </w:pPr>
            <w:r w:rsidRPr="009733B9">
              <w:rPr>
                <w:sz w:val="16"/>
                <w:szCs w:val="16"/>
                <w:lang w:eastAsia="ko-KR"/>
              </w:rPr>
              <w:t>ITU-T SG</w:t>
            </w:r>
            <w:r w:rsidRPr="009733B9">
              <w:rPr>
                <w:rFonts w:eastAsia="MS Mincho" w:hint="eastAsia"/>
                <w:sz w:val="16"/>
                <w:szCs w:val="16"/>
                <w:lang w:eastAsia="ja-JP"/>
              </w:rPr>
              <w:t>13</w:t>
            </w:r>
            <w:r w:rsidRPr="009733B9">
              <w:rPr>
                <w:sz w:val="16"/>
                <w:szCs w:val="16"/>
                <w:lang w:eastAsia="ko-KR"/>
              </w:rPr>
              <w:t xml:space="preserve"> Q1</w:t>
            </w:r>
            <w:r w:rsidRPr="009733B9">
              <w:rPr>
                <w:rFonts w:eastAsia="MS Mincho" w:hint="eastAsia"/>
                <w:sz w:val="16"/>
                <w:szCs w:val="16"/>
                <w:lang w:eastAsia="ja-JP"/>
              </w:rPr>
              <w:t>4</w:t>
            </w:r>
            <w:r w:rsidRPr="009733B9">
              <w:rPr>
                <w:rFonts w:hint="eastAsia"/>
                <w:sz w:val="16"/>
                <w:szCs w:val="16"/>
                <w:lang w:eastAsia="ko-KR"/>
              </w:rPr>
              <w:br/>
              <w:t>(20</w:t>
            </w:r>
            <w:r w:rsidRPr="009733B9">
              <w:rPr>
                <w:rFonts w:eastAsia="MS Mincho" w:hint="eastAsia"/>
                <w:sz w:val="16"/>
                <w:szCs w:val="16"/>
                <w:lang w:eastAsia="ja-JP"/>
              </w:rPr>
              <w:t>13</w:t>
            </w:r>
            <w:r w:rsidRPr="009733B9">
              <w:rPr>
                <w:rFonts w:hint="eastAsia"/>
                <w:sz w:val="16"/>
                <w:szCs w:val="16"/>
                <w:lang w:eastAsia="ko-KR"/>
              </w:rPr>
              <w:t xml:space="preserve"> ~ 201</w:t>
            </w:r>
            <w:r w:rsidRPr="009733B9">
              <w:rPr>
                <w:rFonts w:eastAsia="MS Mincho" w:hint="eastAsia"/>
                <w:sz w:val="16"/>
                <w:szCs w:val="16"/>
                <w:lang w:eastAsia="ja-JP"/>
              </w:rPr>
              <w:t>6</w:t>
            </w:r>
            <w:r w:rsidRPr="009733B9">
              <w:rPr>
                <w:rFonts w:hint="eastAsia"/>
                <w:sz w:val="16"/>
                <w:szCs w:val="16"/>
                <w:lang w:eastAsia="ko-KR"/>
              </w:rPr>
              <w:t>)</w:t>
            </w:r>
          </w:p>
        </w:tc>
        <w:tc>
          <w:tcPr>
            <w:tcW w:w="1856" w:type="dxa"/>
            <w:shd w:val="clear" w:color="auto" w:fill="auto"/>
          </w:tcPr>
          <w:p w:rsidR="00E5382E" w:rsidRPr="009733B9" w:rsidRDefault="00E5382E" w:rsidP="00E5382E">
            <w:pPr>
              <w:rPr>
                <w:rFonts w:eastAsia="MS Mincho"/>
                <w:b/>
                <w:sz w:val="16"/>
                <w:szCs w:val="16"/>
                <w:lang w:eastAsia="ja-JP"/>
              </w:rPr>
            </w:pPr>
            <w:r w:rsidRPr="009733B9">
              <w:rPr>
                <w:rFonts w:eastAsia="MS Mincho" w:hint="eastAsia"/>
                <w:b/>
                <w:sz w:val="16"/>
                <w:szCs w:val="16"/>
                <w:lang w:eastAsia="ja-JP"/>
              </w:rPr>
              <w:t xml:space="preserve">ITU-T </w:t>
            </w:r>
            <w:r w:rsidRPr="009733B9">
              <w:rPr>
                <w:sz w:val="16"/>
                <w:szCs w:val="16"/>
              </w:rPr>
              <w:t xml:space="preserve"> </w:t>
            </w:r>
            <w:r w:rsidRPr="009733B9">
              <w:rPr>
                <w:rFonts w:eastAsia="MS Mincho"/>
                <w:b/>
                <w:sz w:val="16"/>
                <w:szCs w:val="16"/>
                <w:lang w:eastAsia="ja-JP"/>
              </w:rPr>
              <w:t>Y.3320</w:t>
            </w:r>
            <w:r w:rsidRPr="009733B9">
              <w:rPr>
                <w:rFonts w:eastAsia="MS Mincho" w:hint="eastAsia"/>
                <w:b/>
                <w:sz w:val="16"/>
                <w:szCs w:val="16"/>
                <w:lang w:eastAsia="ja-JP"/>
              </w:rPr>
              <w:t xml:space="preserve">, </w:t>
            </w:r>
            <w:r w:rsidRPr="009733B9">
              <w:rPr>
                <w:sz w:val="16"/>
                <w:szCs w:val="16"/>
              </w:rPr>
              <w:t xml:space="preserve"> </w:t>
            </w:r>
            <w:r w:rsidRPr="009733B9">
              <w:rPr>
                <w:rFonts w:eastAsia="MS Mincho"/>
                <w:sz w:val="16"/>
                <w:szCs w:val="16"/>
                <w:lang w:eastAsia="ja-JP"/>
              </w:rPr>
              <w:t>Requirements of formal specification and verification methods for software-defined networking</w:t>
            </w:r>
          </w:p>
        </w:tc>
        <w:tc>
          <w:tcPr>
            <w:tcW w:w="4110" w:type="dxa"/>
            <w:shd w:val="clear" w:color="auto" w:fill="auto"/>
          </w:tcPr>
          <w:p w:rsidR="00E5382E" w:rsidRPr="009733B9" w:rsidRDefault="00E5382E" w:rsidP="00E5382E">
            <w:pPr>
              <w:rPr>
                <w:sz w:val="16"/>
                <w:szCs w:val="16"/>
                <w:lang w:eastAsia="ko-KR"/>
              </w:rPr>
            </w:pPr>
            <w:r w:rsidRPr="009733B9">
              <w:rPr>
                <w:sz w:val="16"/>
                <w:szCs w:val="16"/>
                <w:lang w:eastAsia="ko-KR"/>
              </w:rPr>
              <w:t>This Recommendation describes requirements for using formal specification and verification techniques in the context of software-defined networking (SDN) for Future Networks.</w:t>
            </w:r>
          </w:p>
          <w:p w:rsidR="00E5382E" w:rsidRPr="009733B9" w:rsidRDefault="00E5382E" w:rsidP="00E5382E">
            <w:pPr>
              <w:rPr>
                <w:sz w:val="16"/>
                <w:szCs w:val="16"/>
                <w:lang w:eastAsia="ko-KR"/>
              </w:rPr>
            </w:pPr>
            <w:r w:rsidRPr="009733B9">
              <w:rPr>
                <w:sz w:val="16"/>
                <w:szCs w:val="16"/>
                <w:lang w:eastAsia="ko-KR"/>
              </w:rPr>
              <w:t>The scope of this Recommendation covers:</w:t>
            </w:r>
            <w:r w:rsidRPr="009733B9">
              <w:rPr>
                <w:rFonts w:eastAsia="MS Mincho" w:hint="eastAsia"/>
                <w:sz w:val="16"/>
                <w:szCs w:val="16"/>
                <w:lang w:eastAsia="ja-JP"/>
              </w:rPr>
              <w:br/>
              <w:t xml:space="preserve">* </w:t>
            </w:r>
            <w:r w:rsidRPr="009733B9">
              <w:rPr>
                <w:sz w:val="16"/>
                <w:szCs w:val="16"/>
                <w:lang w:eastAsia="ko-KR"/>
              </w:rPr>
              <w:t>Definition and overview of formal methods for SDN, and</w:t>
            </w:r>
            <w:r w:rsidRPr="009733B9">
              <w:rPr>
                <w:rFonts w:eastAsia="MS Mincho" w:hint="eastAsia"/>
                <w:sz w:val="16"/>
                <w:szCs w:val="16"/>
                <w:lang w:eastAsia="ja-JP"/>
              </w:rPr>
              <w:br/>
              <w:t xml:space="preserve">* </w:t>
            </w:r>
            <w:r w:rsidRPr="009733B9">
              <w:rPr>
                <w:sz w:val="16"/>
                <w:szCs w:val="16"/>
                <w:lang w:eastAsia="ko-KR"/>
              </w:rPr>
              <w:t>Requirements of formal specification and verification methods for SDN</w:t>
            </w:r>
          </w:p>
        </w:tc>
        <w:tc>
          <w:tcPr>
            <w:tcW w:w="1418" w:type="dxa"/>
            <w:shd w:val="clear" w:color="auto" w:fill="auto"/>
          </w:tcPr>
          <w:p w:rsidR="00E5382E" w:rsidRPr="009733B9" w:rsidRDefault="00E5382E" w:rsidP="00E5382E">
            <w:pPr>
              <w:rPr>
                <w:rFonts w:eastAsia="MS Mincho"/>
                <w:sz w:val="16"/>
                <w:szCs w:val="16"/>
                <w:lang w:eastAsia="ja-JP"/>
              </w:rPr>
            </w:pPr>
            <w:r w:rsidRPr="009733B9">
              <w:rPr>
                <w:rFonts w:eastAsia="MS Mincho"/>
                <w:sz w:val="16"/>
                <w:szCs w:val="16"/>
                <w:lang w:eastAsia="ja-JP"/>
              </w:rPr>
              <w:t xml:space="preserve">ITU-T </w:t>
            </w:r>
            <w:r w:rsidRPr="009733B9">
              <w:rPr>
                <w:sz w:val="16"/>
                <w:szCs w:val="16"/>
                <w:lang w:eastAsia="ko-KR"/>
              </w:rPr>
              <w:t>Recommendation</w:t>
            </w:r>
          </w:p>
        </w:tc>
        <w:tc>
          <w:tcPr>
            <w:tcW w:w="1405" w:type="dxa"/>
            <w:shd w:val="clear" w:color="auto" w:fill="auto"/>
          </w:tcPr>
          <w:p w:rsidR="00E5382E" w:rsidRPr="009733B9" w:rsidRDefault="00E5382E" w:rsidP="00E5382E">
            <w:pPr>
              <w:rPr>
                <w:rFonts w:eastAsia="MS Mincho"/>
                <w:sz w:val="16"/>
                <w:szCs w:val="16"/>
                <w:lang w:eastAsia="ja-JP"/>
              </w:rPr>
            </w:pPr>
            <w:r w:rsidRPr="009733B9">
              <w:rPr>
                <w:rFonts w:eastAsia="MS Mincho" w:hint="eastAsia"/>
                <w:sz w:val="16"/>
                <w:szCs w:val="16"/>
                <w:lang w:eastAsia="ja-JP"/>
              </w:rPr>
              <w:t>2012.7</w:t>
            </w:r>
          </w:p>
        </w:tc>
        <w:tc>
          <w:tcPr>
            <w:tcW w:w="1288" w:type="dxa"/>
            <w:shd w:val="clear" w:color="auto" w:fill="auto"/>
          </w:tcPr>
          <w:p w:rsidR="00E5382E" w:rsidRPr="009733B9" w:rsidRDefault="00E5382E" w:rsidP="00E5382E">
            <w:pPr>
              <w:rPr>
                <w:rFonts w:eastAsia="MS Mincho"/>
                <w:sz w:val="16"/>
                <w:szCs w:val="16"/>
                <w:lang w:eastAsia="ja-JP"/>
              </w:rPr>
            </w:pPr>
            <w:r w:rsidRPr="009733B9">
              <w:rPr>
                <w:rFonts w:eastAsia="MS Mincho" w:hint="eastAsia"/>
                <w:sz w:val="16"/>
                <w:szCs w:val="16"/>
                <w:lang w:eastAsia="ja-JP"/>
              </w:rPr>
              <w:t>2014.</w:t>
            </w:r>
            <w:r w:rsidRPr="009733B9">
              <w:rPr>
                <w:rFonts w:eastAsia="MS Mincho"/>
                <w:sz w:val="16"/>
                <w:szCs w:val="16"/>
                <w:lang w:eastAsia="ja-JP"/>
              </w:rPr>
              <w:t>8</w:t>
            </w:r>
          </w:p>
        </w:tc>
      </w:tr>
      <w:tr w:rsidR="00E5382E" w:rsidRPr="00357CA1" w:rsidTr="00E5382E">
        <w:trPr>
          <w:cantSplit/>
        </w:trPr>
        <w:tc>
          <w:tcPr>
            <w:tcW w:w="1087" w:type="dxa"/>
            <w:shd w:val="clear" w:color="auto" w:fill="auto"/>
          </w:tcPr>
          <w:p w:rsidR="00E5382E" w:rsidRPr="009733B9" w:rsidRDefault="00E5382E" w:rsidP="00E5382E">
            <w:pPr>
              <w:jc w:val="center"/>
              <w:rPr>
                <w:rFonts w:eastAsia="MS Mincho"/>
                <w:sz w:val="16"/>
                <w:szCs w:val="16"/>
                <w:lang w:eastAsia="ja-JP"/>
              </w:rPr>
            </w:pPr>
            <w:r w:rsidRPr="009733B9">
              <w:rPr>
                <w:rFonts w:eastAsia="MS Mincho"/>
                <w:sz w:val="16"/>
                <w:szCs w:val="16"/>
                <w:lang w:eastAsia="ja-JP"/>
              </w:rPr>
              <w:t>N</w:t>
            </w:r>
            <w:r w:rsidRPr="009733B9">
              <w:rPr>
                <w:rFonts w:eastAsia="MS Mincho" w:hint="eastAsia"/>
                <w:sz w:val="16"/>
                <w:szCs w:val="16"/>
                <w:lang w:eastAsia="ja-JP"/>
              </w:rPr>
              <w:t>etwork virtualization</w:t>
            </w:r>
          </w:p>
        </w:tc>
        <w:tc>
          <w:tcPr>
            <w:tcW w:w="1418" w:type="dxa"/>
            <w:shd w:val="clear" w:color="auto" w:fill="auto"/>
          </w:tcPr>
          <w:p w:rsidR="00E5382E" w:rsidRPr="009733B9" w:rsidRDefault="00E5382E" w:rsidP="00E5382E">
            <w:pPr>
              <w:jc w:val="center"/>
              <w:rPr>
                <w:rFonts w:eastAsia="MS Mincho"/>
                <w:sz w:val="16"/>
                <w:szCs w:val="16"/>
                <w:lang w:eastAsia="ja-JP"/>
              </w:rPr>
            </w:pPr>
            <w:r w:rsidRPr="009733B9">
              <w:rPr>
                <w:rFonts w:eastAsia="MS Mincho" w:hint="eastAsia"/>
                <w:sz w:val="16"/>
                <w:szCs w:val="16"/>
                <w:lang w:eastAsia="ja-JP"/>
              </w:rPr>
              <w:t>Requirements</w:t>
            </w:r>
          </w:p>
        </w:tc>
        <w:tc>
          <w:tcPr>
            <w:tcW w:w="1005" w:type="dxa"/>
            <w:shd w:val="clear" w:color="auto" w:fill="auto"/>
          </w:tcPr>
          <w:p w:rsidR="00E5382E" w:rsidRPr="009733B9" w:rsidRDefault="00E5382E" w:rsidP="00E5382E">
            <w:pPr>
              <w:jc w:val="center"/>
              <w:rPr>
                <w:rFonts w:eastAsia="MS Mincho"/>
                <w:sz w:val="16"/>
                <w:szCs w:val="16"/>
                <w:lang w:eastAsia="ja-JP"/>
              </w:rPr>
            </w:pPr>
            <w:r w:rsidRPr="009733B9">
              <w:rPr>
                <w:rFonts w:eastAsia="MS Mincho"/>
                <w:sz w:val="16"/>
                <w:szCs w:val="16"/>
                <w:lang w:eastAsia="ja-JP"/>
              </w:rPr>
              <w:t>Network</w:t>
            </w:r>
          </w:p>
        </w:tc>
        <w:tc>
          <w:tcPr>
            <w:tcW w:w="1405" w:type="dxa"/>
            <w:shd w:val="clear" w:color="auto" w:fill="auto"/>
          </w:tcPr>
          <w:p w:rsidR="00E5382E" w:rsidRPr="009733B9" w:rsidRDefault="00E5382E" w:rsidP="00E5382E">
            <w:pPr>
              <w:jc w:val="center"/>
              <w:rPr>
                <w:sz w:val="16"/>
                <w:szCs w:val="16"/>
                <w:lang w:eastAsia="ko-KR"/>
              </w:rPr>
            </w:pPr>
            <w:r w:rsidRPr="009733B9">
              <w:rPr>
                <w:sz w:val="16"/>
                <w:szCs w:val="16"/>
                <w:lang w:eastAsia="ko-KR"/>
              </w:rPr>
              <w:t>ITU-T SG</w:t>
            </w:r>
            <w:r w:rsidRPr="009733B9">
              <w:rPr>
                <w:rFonts w:eastAsia="MS Mincho" w:hint="eastAsia"/>
                <w:sz w:val="16"/>
                <w:szCs w:val="16"/>
                <w:lang w:eastAsia="ja-JP"/>
              </w:rPr>
              <w:t>13</w:t>
            </w:r>
            <w:r w:rsidRPr="009733B9">
              <w:rPr>
                <w:sz w:val="16"/>
                <w:szCs w:val="16"/>
                <w:lang w:eastAsia="ko-KR"/>
              </w:rPr>
              <w:t xml:space="preserve"> Q1</w:t>
            </w:r>
            <w:r w:rsidRPr="009733B9">
              <w:rPr>
                <w:rFonts w:eastAsia="MS Mincho" w:hint="eastAsia"/>
                <w:sz w:val="16"/>
                <w:szCs w:val="16"/>
                <w:lang w:eastAsia="ja-JP"/>
              </w:rPr>
              <w:t>4</w:t>
            </w:r>
            <w:r w:rsidRPr="009733B9">
              <w:rPr>
                <w:rFonts w:hint="eastAsia"/>
                <w:sz w:val="16"/>
                <w:szCs w:val="16"/>
                <w:lang w:eastAsia="ko-KR"/>
              </w:rPr>
              <w:br/>
              <w:t>(20</w:t>
            </w:r>
            <w:r w:rsidRPr="009733B9">
              <w:rPr>
                <w:rFonts w:eastAsia="MS Mincho" w:hint="eastAsia"/>
                <w:sz w:val="16"/>
                <w:szCs w:val="16"/>
                <w:lang w:eastAsia="ja-JP"/>
              </w:rPr>
              <w:t>13</w:t>
            </w:r>
            <w:r w:rsidRPr="009733B9">
              <w:rPr>
                <w:rFonts w:hint="eastAsia"/>
                <w:sz w:val="16"/>
                <w:szCs w:val="16"/>
                <w:lang w:eastAsia="ko-KR"/>
              </w:rPr>
              <w:t xml:space="preserve"> ~ 201</w:t>
            </w:r>
            <w:r w:rsidRPr="009733B9">
              <w:rPr>
                <w:rFonts w:eastAsia="MS Mincho" w:hint="eastAsia"/>
                <w:sz w:val="16"/>
                <w:szCs w:val="16"/>
                <w:lang w:eastAsia="ja-JP"/>
              </w:rPr>
              <w:t>6</w:t>
            </w:r>
            <w:r w:rsidRPr="009733B9">
              <w:rPr>
                <w:rFonts w:hint="eastAsia"/>
                <w:sz w:val="16"/>
                <w:szCs w:val="16"/>
                <w:lang w:eastAsia="ko-KR"/>
              </w:rPr>
              <w:t>)</w:t>
            </w:r>
          </w:p>
        </w:tc>
        <w:tc>
          <w:tcPr>
            <w:tcW w:w="1856" w:type="dxa"/>
            <w:shd w:val="clear" w:color="auto" w:fill="auto"/>
          </w:tcPr>
          <w:p w:rsidR="00E5382E" w:rsidRPr="009733B9" w:rsidRDefault="00E5382E" w:rsidP="00E5382E">
            <w:pPr>
              <w:rPr>
                <w:rFonts w:eastAsia="MS Mincho"/>
                <w:b/>
                <w:sz w:val="16"/>
                <w:szCs w:val="16"/>
                <w:lang w:val="en-US" w:eastAsia="ja-JP"/>
              </w:rPr>
            </w:pPr>
            <w:r w:rsidRPr="009733B9">
              <w:rPr>
                <w:rFonts w:eastAsia="MS Mincho" w:hint="eastAsia"/>
                <w:b/>
                <w:sz w:val="16"/>
                <w:szCs w:val="16"/>
                <w:lang w:val="en-US" w:eastAsia="ja-JP"/>
              </w:rPr>
              <w:t xml:space="preserve">ITU-T </w:t>
            </w:r>
            <w:r w:rsidRPr="009733B9">
              <w:rPr>
                <w:sz w:val="16"/>
                <w:szCs w:val="16"/>
                <w:lang w:val="en-US"/>
              </w:rPr>
              <w:t xml:space="preserve"> </w:t>
            </w:r>
            <w:r w:rsidRPr="009733B9">
              <w:rPr>
                <w:i/>
                <w:sz w:val="16"/>
                <w:szCs w:val="16"/>
                <w:lang w:val="en-US"/>
              </w:rPr>
              <w:t xml:space="preserve"> </w:t>
            </w:r>
            <w:r w:rsidRPr="009733B9">
              <w:rPr>
                <w:b/>
                <w:sz w:val="16"/>
                <w:szCs w:val="16"/>
                <w:lang w:val="en-US"/>
              </w:rPr>
              <w:t>Y.3312,</w:t>
            </w:r>
            <w:r w:rsidRPr="009733B9">
              <w:rPr>
                <w:sz w:val="16"/>
                <w:szCs w:val="16"/>
              </w:rPr>
              <w:t xml:space="preserve"> Requirements of network virtualization for future networks</w:t>
            </w:r>
          </w:p>
        </w:tc>
        <w:tc>
          <w:tcPr>
            <w:tcW w:w="4110" w:type="dxa"/>
            <w:shd w:val="clear" w:color="auto" w:fill="auto"/>
          </w:tcPr>
          <w:p w:rsidR="00E5382E" w:rsidRPr="009733B9" w:rsidRDefault="00E5382E" w:rsidP="00E5382E">
            <w:pPr>
              <w:rPr>
                <w:sz w:val="16"/>
                <w:szCs w:val="16"/>
                <w:lang w:val="en-US" w:eastAsia="ko-KR"/>
              </w:rPr>
            </w:pPr>
            <w:r w:rsidRPr="009733B9">
              <w:rPr>
                <w:sz w:val="16"/>
                <w:szCs w:val="16"/>
              </w:rPr>
              <w:t>This Recommendation specifies the requirements of network virtualization in future networks, in particular requirements on physical resource management, virtual resource management, logically isolated network partition (LINP) management, service management, authentication, authorization and accounting of LINP, LINP federation and service mobility.</w:t>
            </w:r>
          </w:p>
        </w:tc>
        <w:tc>
          <w:tcPr>
            <w:tcW w:w="1418" w:type="dxa"/>
            <w:shd w:val="clear" w:color="auto" w:fill="auto"/>
          </w:tcPr>
          <w:p w:rsidR="00E5382E" w:rsidRPr="009733B9" w:rsidRDefault="00E5382E" w:rsidP="00E5382E">
            <w:pPr>
              <w:rPr>
                <w:rFonts w:eastAsia="MS Mincho"/>
                <w:sz w:val="16"/>
                <w:szCs w:val="16"/>
                <w:lang w:eastAsia="ja-JP"/>
              </w:rPr>
            </w:pPr>
            <w:r w:rsidRPr="009733B9">
              <w:rPr>
                <w:rFonts w:eastAsia="MS Mincho"/>
                <w:sz w:val="16"/>
                <w:szCs w:val="16"/>
                <w:lang w:eastAsia="ja-JP"/>
              </w:rPr>
              <w:t xml:space="preserve">ITU-T </w:t>
            </w:r>
            <w:r w:rsidRPr="009733B9">
              <w:rPr>
                <w:sz w:val="16"/>
                <w:szCs w:val="16"/>
                <w:lang w:eastAsia="ko-KR"/>
              </w:rPr>
              <w:t>Recommendation</w:t>
            </w:r>
          </w:p>
        </w:tc>
        <w:tc>
          <w:tcPr>
            <w:tcW w:w="1405" w:type="dxa"/>
            <w:shd w:val="clear" w:color="auto" w:fill="auto"/>
          </w:tcPr>
          <w:p w:rsidR="00E5382E" w:rsidRPr="009733B9" w:rsidRDefault="00F50522" w:rsidP="00E5382E">
            <w:pPr>
              <w:rPr>
                <w:rFonts w:eastAsia="MS Mincho"/>
                <w:sz w:val="16"/>
                <w:szCs w:val="16"/>
                <w:highlight w:val="yellow"/>
                <w:lang w:eastAsia="ja-JP"/>
              </w:rPr>
            </w:pPr>
            <w:r w:rsidRPr="00C35D56">
              <w:rPr>
                <w:rFonts w:eastAsia="MS Mincho" w:hint="eastAsia"/>
                <w:sz w:val="16"/>
                <w:szCs w:val="16"/>
                <w:lang w:eastAsia="ja-JP"/>
              </w:rPr>
              <w:t>2012.2</w:t>
            </w:r>
          </w:p>
        </w:tc>
        <w:tc>
          <w:tcPr>
            <w:tcW w:w="1288" w:type="dxa"/>
            <w:shd w:val="clear" w:color="auto" w:fill="auto"/>
          </w:tcPr>
          <w:p w:rsidR="00E5382E" w:rsidRPr="009733B9" w:rsidRDefault="00E5382E" w:rsidP="00E5382E">
            <w:pPr>
              <w:rPr>
                <w:rFonts w:eastAsia="MS Mincho"/>
                <w:sz w:val="16"/>
                <w:szCs w:val="16"/>
                <w:lang w:eastAsia="ja-JP"/>
              </w:rPr>
            </w:pPr>
            <w:r w:rsidRPr="009733B9">
              <w:rPr>
                <w:sz w:val="16"/>
                <w:szCs w:val="16"/>
                <w:lang w:eastAsia="ko-KR"/>
              </w:rPr>
              <w:t>20</w:t>
            </w:r>
            <w:r w:rsidRPr="009733B9">
              <w:rPr>
                <w:rFonts w:eastAsia="MS Mincho" w:hint="eastAsia"/>
                <w:sz w:val="16"/>
                <w:szCs w:val="16"/>
                <w:lang w:eastAsia="ja-JP"/>
              </w:rPr>
              <w:t>14.</w:t>
            </w:r>
            <w:r w:rsidRPr="009733B9">
              <w:rPr>
                <w:rFonts w:eastAsia="MS Mincho"/>
                <w:sz w:val="16"/>
                <w:szCs w:val="16"/>
                <w:lang w:eastAsia="ja-JP"/>
              </w:rPr>
              <w:t>4</w:t>
            </w:r>
          </w:p>
        </w:tc>
      </w:tr>
      <w:tr w:rsidR="00490E7B" w:rsidRPr="00357CA1" w:rsidTr="00E5382E">
        <w:trPr>
          <w:cantSplit/>
        </w:trPr>
        <w:tc>
          <w:tcPr>
            <w:tcW w:w="1087" w:type="dxa"/>
            <w:shd w:val="clear" w:color="auto" w:fill="auto"/>
          </w:tcPr>
          <w:p w:rsidR="00490E7B" w:rsidRPr="009733B9" w:rsidRDefault="00490E7B" w:rsidP="00490E7B">
            <w:pPr>
              <w:jc w:val="center"/>
              <w:rPr>
                <w:rFonts w:eastAsia="MS Mincho"/>
                <w:sz w:val="16"/>
                <w:szCs w:val="16"/>
                <w:lang w:eastAsia="ja-JP"/>
              </w:rPr>
            </w:pPr>
            <w:r w:rsidRPr="009733B9">
              <w:rPr>
                <w:rFonts w:eastAsia="MS Mincho"/>
                <w:sz w:val="16"/>
                <w:szCs w:val="16"/>
                <w:lang w:eastAsia="ja-JP"/>
              </w:rPr>
              <w:t>Network virtualization</w:t>
            </w:r>
          </w:p>
        </w:tc>
        <w:tc>
          <w:tcPr>
            <w:tcW w:w="1418" w:type="dxa"/>
            <w:shd w:val="clear" w:color="auto" w:fill="auto"/>
          </w:tcPr>
          <w:p w:rsidR="00490E7B" w:rsidRPr="009733B9" w:rsidRDefault="00490E7B" w:rsidP="00490E7B">
            <w:pPr>
              <w:jc w:val="center"/>
              <w:rPr>
                <w:rFonts w:eastAsia="MS Mincho"/>
                <w:sz w:val="16"/>
                <w:szCs w:val="16"/>
                <w:lang w:eastAsia="ja-JP"/>
              </w:rPr>
            </w:pPr>
            <w:r>
              <w:rPr>
                <w:rFonts w:eastAsia="MS Mincho" w:hint="eastAsia"/>
                <w:sz w:val="16"/>
                <w:szCs w:val="16"/>
                <w:lang w:eastAsia="ja-JP"/>
              </w:rPr>
              <w:t>Framework</w:t>
            </w:r>
          </w:p>
        </w:tc>
        <w:tc>
          <w:tcPr>
            <w:tcW w:w="1005" w:type="dxa"/>
            <w:shd w:val="clear" w:color="auto" w:fill="auto"/>
          </w:tcPr>
          <w:p w:rsidR="00490E7B" w:rsidRPr="009733B9" w:rsidRDefault="00490E7B" w:rsidP="00490E7B">
            <w:pPr>
              <w:jc w:val="center"/>
              <w:rPr>
                <w:rFonts w:eastAsia="MS Mincho"/>
                <w:sz w:val="16"/>
                <w:szCs w:val="16"/>
                <w:lang w:eastAsia="ja-JP"/>
              </w:rPr>
            </w:pPr>
            <w:r w:rsidRPr="009733B9">
              <w:rPr>
                <w:rFonts w:eastAsia="MS Mincho"/>
                <w:sz w:val="16"/>
                <w:szCs w:val="16"/>
                <w:lang w:eastAsia="ja-JP"/>
              </w:rPr>
              <w:t>Network</w:t>
            </w:r>
          </w:p>
        </w:tc>
        <w:tc>
          <w:tcPr>
            <w:tcW w:w="1405" w:type="dxa"/>
            <w:shd w:val="clear" w:color="auto" w:fill="auto"/>
          </w:tcPr>
          <w:p w:rsidR="00490E7B" w:rsidRPr="009733B9" w:rsidRDefault="00490E7B" w:rsidP="00490E7B">
            <w:pPr>
              <w:jc w:val="center"/>
              <w:rPr>
                <w:sz w:val="16"/>
                <w:szCs w:val="16"/>
                <w:lang w:eastAsia="ko-KR"/>
              </w:rPr>
            </w:pPr>
            <w:r w:rsidRPr="009733B9">
              <w:rPr>
                <w:sz w:val="16"/>
                <w:szCs w:val="16"/>
                <w:lang w:eastAsia="ko-KR"/>
              </w:rPr>
              <w:t>ITU-T SG</w:t>
            </w:r>
            <w:r w:rsidRPr="009733B9">
              <w:rPr>
                <w:rFonts w:eastAsia="MS Mincho"/>
                <w:sz w:val="16"/>
                <w:szCs w:val="16"/>
                <w:lang w:eastAsia="ja-JP"/>
              </w:rPr>
              <w:t>13</w:t>
            </w:r>
            <w:r w:rsidRPr="009733B9">
              <w:rPr>
                <w:sz w:val="16"/>
                <w:szCs w:val="16"/>
                <w:lang w:eastAsia="ko-KR"/>
              </w:rPr>
              <w:t xml:space="preserve"> Q1</w:t>
            </w:r>
            <w:r w:rsidRPr="009733B9">
              <w:rPr>
                <w:rFonts w:eastAsia="MS Mincho"/>
                <w:sz w:val="16"/>
                <w:szCs w:val="16"/>
                <w:lang w:eastAsia="ja-JP"/>
              </w:rPr>
              <w:t>4</w:t>
            </w:r>
            <w:r w:rsidRPr="009733B9">
              <w:rPr>
                <w:sz w:val="16"/>
                <w:szCs w:val="16"/>
                <w:lang w:eastAsia="ko-KR"/>
              </w:rPr>
              <w:br/>
              <w:t>(20</w:t>
            </w:r>
            <w:r w:rsidRPr="009733B9">
              <w:rPr>
                <w:rFonts w:eastAsia="MS Mincho"/>
                <w:sz w:val="16"/>
                <w:szCs w:val="16"/>
                <w:lang w:eastAsia="ja-JP"/>
              </w:rPr>
              <w:t>13</w:t>
            </w:r>
            <w:r w:rsidRPr="009733B9">
              <w:rPr>
                <w:sz w:val="16"/>
                <w:szCs w:val="16"/>
                <w:lang w:eastAsia="ko-KR"/>
              </w:rPr>
              <w:t xml:space="preserve"> ~ 201</w:t>
            </w:r>
            <w:r w:rsidRPr="009733B9">
              <w:rPr>
                <w:rFonts w:eastAsia="MS Mincho"/>
                <w:sz w:val="16"/>
                <w:szCs w:val="16"/>
                <w:lang w:eastAsia="ja-JP"/>
              </w:rPr>
              <w:t>6</w:t>
            </w:r>
            <w:r w:rsidRPr="009733B9">
              <w:rPr>
                <w:sz w:val="16"/>
                <w:szCs w:val="16"/>
                <w:lang w:eastAsia="ko-KR"/>
              </w:rPr>
              <w:t>)</w:t>
            </w:r>
          </w:p>
        </w:tc>
        <w:tc>
          <w:tcPr>
            <w:tcW w:w="1856" w:type="dxa"/>
            <w:shd w:val="clear" w:color="auto" w:fill="auto"/>
          </w:tcPr>
          <w:p w:rsidR="004B363B" w:rsidRDefault="00490E7B">
            <w:pPr>
              <w:rPr>
                <w:rFonts w:eastAsia="MS Mincho"/>
                <w:b/>
                <w:sz w:val="16"/>
                <w:szCs w:val="16"/>
                <w:lang w:val="en-US" w:eastAsia="ja-JP"/>
              </w:rPr>
            </w:pPr>
            <w:r>
              <w:rPr>
                <w:b/>
                <w:sz w:val="16"/>
                <w:szCs w:val="16"/>
              </w:rPr>
              <w:t>ITU-T Y.301</w:t>
            </w:r>
            <w:r>
              <w:rPr>
                <w:rFonts w:eastAsia="MS Mincho" w:hint="eastAsia"/>
                <w:b/>
                <w:sz w:val="16"/>
                <w:szCs w:val="16"/>
                <w:lang w:eastAsia="ja-JP"/>
              </w:rPr>
              <w:t>1</w:t>
            </w:r>
            <w:r w:rsidRPr="009733B9">
              <w:rPr>
                <w:b/>
                <w:sz w:val="16"/>
                <w:szCs w:val="16"/>
              </w:rPr>
              <w:t>,</w:t>
            </w:r>
            <w:r w:rsidRPr="009733B9">
              <w:rPr>
                <w:sz w:val="16"/>
                <w:szCs w:val="16"/>
              </w:rPr>
              <w:t xml:space="preserve"> </w:t>
            </w:r>
            <w:r>
              <w:rPr>
                <w:rFonts w:eastAsia="MS Mincho" w:hint="eastAsia"/>
                <w:sz w:val="16"/>
                <w:szCs w:val="16"/>
                <w:lang w:eastAsia="ja-JP"/>
              </w:rPr>
              <w:t xml:space="preserve">Framework of </w:t>
            </w:r>
            <w:r w:rsidRPr="009733B9">
              <w:rPr>
                <w:sz w:val="16"/>
                <w:szCs w:val="16"/>
              </w:rPr>
              <w:t>network virtualization for future networks</w:t>
            </w:r>
          </w:p>
        </w:tc>
        <w:tc>
          <w:tcPr>
            <w:tcW w:w="4110" w:type="dxa"/>
            <w:shd w:val="clear" w:color="auto" w:fill="auto"/>
          </w:tcPr>
          <w:p w:rsidR="00490E7B" w:rsidRPr="00490E7B" w:rsidRDefault="00490E7B" w:rsidP="00490E7B">
            <w:pPr>
              <w:rPr>
                <w:sz w:val="16"/>
                <w:szCs w:val="16"/>
              </w:rPr>
            </w:pPr>
            <w:r w:rsidRPr="00490E7B">
              <w:rPr>
                <w:sz w:val="16"/>
                <w:szCs w:val="16"/>
              </w:rPr>
              <w:t xml:space="preserve">This Recommendation defines network virtualization and provides an overview of, and motivation for, network virtualization. It also describes problem spaces, design goals, and applicability of network virtualization. </w:t>
            </w:r>
          </w:p>
          <w:p w:rsidR="00490E7B" w:rsidRPr="009733B9" w:rsidRDefault="00490E7B" w:rsidP="00490E7B">
            <w:pPr>
              <w:rPr>
                <w:sz w:val="16"/>
                <w:szCs w:val="16"/>
              </w:rPr>
            </w:pPr>
            <w:r w:rsidRPr="00490E7B">
              <w:rPr>
                <w:sz w:val="16"/>
                <w:szCs w:val="16"/>
              </w:rPr>
              <w:t>Use cases for network virtualization are discussed in an appendix.</w:t>
            </w:r>
          </w:p>
        </w:tc>
        <w:tc>
          <w:tcPr>
            <w:tcW w:w="1418" w:type="dxa"/>
            <w:shd w:val="clear" w:color="auto" w:fill="auto"/>
          </w:tcPr>
          <w:p w:rsidR="00490E7B" w:rsidRPr="009733B9" w:rsidRDefault="00490E7B" w:rsidP="00490E7B">
            <w:pPr>
              <w:rPr>
                <w:rFonts w:eastAsia="MS Mincho"/>
                <w:sz w:val="16"/>
                <w:szCs w:val="16"/>
                <w:lang w:eastAsia="ja-JP"/>
              </w:rPr>
            </w:pPr>
            <w:r w:rsidRPr="009733B9">
              <w:rPr>
                <w:rFonts w:eastAsia="MS Mincho"/>
                <w:sz w:val="16"/>
                <w:szCs w:val="16"/>
                <w:lang w:eastAsia="ja-JP"/>
              </w:rPr>
              <w:t xml:space="preserve">ITU-T </w:t>
            </w:r>
            <w:r w:rsidRPr="009733B9">
              <w:rPr>
                <w:sz w:val="16"/>
                <w:szCs w:val="16"/>
                <w:lang w:eastAsia="ko-KR"/>
              </w:rPr>
              <w:t>Recommendation</w:t>
            </w:r>
          </w:p>
        </w:tc>
        <w:tc>
          <w:tcPr>
            <w:tcW w:w="1405" w:type="dxa"/>
            <w:shd w:val="clear" w:color="auto" w:fill="auto"/>
          </w:tcPr>
          <w:p w:rsidR="00490E7B" w:rsidRPr="00C35D56" w:rsidRDefault="00490E7B" w:rsidP="00490E7B">
            <w:pPr>
              <w:rPr>
                <w:rFonts w:eastAsia="MS Mincho"/>
                <w:sz w:val="16"/>
                <w:szCs w:val="16"/>
                <w:lang w:eastAsia="ja-JP"/>
              </w:rPr>
            </w:pPr>
            <w:r>
              <w:rPr>
                <w:rFonts w:eastAsia="MS Mincho" w:hint="eastAsia"/>
                <w:sz w:val="16"/>
                <w:szCs w:val="16"/>
                <w:lang w:eastAsia="ja-JP"/>
              </w:rPr>
              <w:t>2010.1</w:t>
            </w:r>
          </w:p>
        </w:tc>
        <w:tc>
          <w:tcPr>
            <w:tcW w:w="1288" w:type="dxa"/>
            <w:shd w:val="clear" w:color="auto" w:fill="auto"/>
          </w:tcPr>
          <w:p w:rsidR="00490E7B" w:rsidRPr="00490E7B" w:rsidRDefault="00490E7B" w:rsidP="00490E7B">
            <w:pPr>
              <w:keepNext/>
              <w:keepLines/>
              <w:jc w:val="center"/>
              <w:rPr>
                <w:rFonts w:eastAsia="MS Mincho"/>
                <w:sz w:val="16"/>
                <w:szCs w:val="16"/>
                <w:lang w:eastAsia="ja-JP"/>
              </w:rPr>
            </w:pPr>
            <w:r>
              <w:rPr>
                <w:rFonts w:eastAsia="MS Mincho" w:hint="eastAsia"/>
                <w:sz w:val="16"/>
                <w:szCs w:val="16"/>
                <w:lang w:eastAsia="ja-JP"/>
              </w:rPr>
              <w:t>2012.1</w:t>
            </w:r>
          </w:p>
        </w:tc>
      </w:tr>
      <w:tr w:rsidR="00490E7B" w:rsidRPr="00357CA1" w:rsidTr="00E5382E">
        <w:trPr>
          <w:cantSplit/>
        </w:trPr>
        <w:tc>
          <w:tcPr>
            <w:tcW w:w="1087" w:type="dxa"/>
            <w:shd w:val="clear" w:color="auto" w:fill="auto"/>
          </w:tcPr>
          <w:p w:rsidR="00490E7B" w:rsidRPr="009733B9" w:rsidRDefault="00490E7B" w:rsidP="00490E7B">
            <w:pPr>
              <w:jc w:val="center"/>
              <w:rPr>
                <w:rFonts w:eastAsia="MS Mincho"/>
                <w:sz w:val="16"/>
                <w:szCs w:val="16"/>
                <w:lang w:eastAsia="ja-JP"/>
              </w:rPr>
            </w:pPr>
            <w:r w:rsidRPr="009733B9">
              <w:rPr>
                <w:rFonts w:eastAsia="MS Mincho"/>
                <w:sz w:val="16"/>
                <w:szCs w:val="16"/>
                <w:lang w:eastAsia="ja-JP"/>
              </w:rPr>
              <w:t>Network virtualization</w:t>
            </w:r>
          </w:p>
        </w:tc>
        <w:tc>
          <w:tcPr>
            <w:tcW w:w="1418" w:type="dxa"/>
            <w:shd w:val="clear" w:color="auto" w:fill="auto"/>
          </w:tcPr>
          <w:p w:rsidR="00490E7B" w:rsidRPr="009733B9" w:rsidRDefault="00490E7B" w:rsidP="00490E7B">
            <w:pPr>
              <w:jc w:val="center"/>
              <w:rPr>
                <w:rFonts w:eastAsia="MS Mincho"/>
                <w:sz w:val="16"/>
                <w:szCs w:val="16"/>
                <w:lang w:eastAsia="ja-JP"/>
              </w:rPr>
            </w:pPr>
            <w:r>
              <w:rPr>
                <w:rFonts w:eastAsia="MS Mincho" w:hint="eastAsia"/>
                <w:sz w:val="16"/>
                <w:szCs w:val="16"/>
                <w:lang w:eastAsia="ja-JP"/>
              </w:rPr>
              <w:t>Requirements</w:t>
            </w:r>
          </w:p>
        </w:tc>
        <w:tc>
          <w:tcPr>
            <w:tcW w:w="1005" w:type="dxa"/>
            <w:shd w:val="clear" w:color="auto" w:fill="auto"/>
          </w:tcPr>
          <w:p w:rsidR="00490E7B" w:rsidRPr="009733B9" w:rsidRDefault="00490E7B" w:rsidP="00490E7B">
            <w:pPr>
              <w:jc w:val="center"/>
              <w:rPr>
                <w:rFonts w:eastAsia="MS Mincho"/>
                <w:sz w:val="16"/>
                <w:szCs w:val="16"/>
                <w:lang w:eastAsia="ja-JP"/>
              </w:rPr>
            </w:pPr>
            <w:r w:rsidRPr="009733B9">
              <w:rPr>
                <w:rFonts w:eastAsia="MS Mincho"/>
                <w:sz w:val="16"/>
                <w:szCs w:val="16"/>
                <w:lang w:eastAsia="ja-JP"/>
              </w:rPr>
              <w:t>Network</w:t>
            </w:r>
          </w:p>
        </w:tc>
        <w:tc>
          <w:tcPr>
            <w:tcW w:w="1405" w:type="dxa"/>
            <w:shd w:val="clear" w:color="auto" w:fill="auto"/>
          </w:tcPr>
          <w:p w:rsidR="00490E7B" w:rsidRPr="009733B9" w:rsidRDefault="00490E7B" w:rsidP="00490E7B">
            <w:pPr>
              <w:jc w:val="center"/>
              <w:rPr>
                <w:sz w:val="16"/>
                <w:szCs w:val="16"/>
                <w:lang w:eastAsia="ko-KR"/>
              </w:rPr>
            </w:pPr>
            <w:r w:rsidRPr="009733B9">
              <w:rPr>
                <w:sz w:val="16"/>
                <w:szCs w:val="16"/>
                <w:lang w:eastAsia="ko-KR"/>
              </w:rPr>
              <w:t>ITU-T SG</w:t>
            </w:r>
            <w:r w:rsidRPr="009733B9">
              <w:rPr>
                <w:rFonts w:eastAsia="MS Mincho"/>
                <w:sz w:val="16"/>
                <w:szCs w:val="16"/>
                <w:lang w:eastAsia="ja-JP"/>
              </w:rPr>
              <w:t>13</w:t>
            </w:r>
            <w:r w:rsidRPr="009733B9">
              <w:rPr>
                <w:sz w:val="16"/>
                <w:szCs w:val="16"/>
                <w:lang w:eastAsia="ko-KR"/>
              </w:rPr>
              <w:t xml:space="preserve"> Q1</w:t>
            </w:r>
            <w:r w:rsidRPr="009733B9">
              <w:rPr>
                <w:rFonts w:eastAsia="MS Mincho"/>
                <w:sz w:val="16"/>
                <w:szCs w:val="16"/>
                <w:lang w:eastAsia="ja-JP"/>
              </w:rPr>
              <w:t>4</w:t>
            </w:r>
            <w:r w:rsidRPr="009733B9">
              <w:rPr>
                <w:sz w:val="16"/>
                <w:szCs w:val="16"/>
                <w:lang w:eastAsia="ko-KR"/>
              </w:rPr>
              <w:br/>
              <w:t>(20</w:t>
            </w:r>
            <w:r w:rsidRPr="009733B9">
              <w:rPr>
                <w:rFonts w:eastAsia="MS Mincho"/>
                <w:sz w:val="16"/>
                <w:szCs w:val="16"/>
                <w:lang w:eastAsia="ja-JP"/>
              </w:rPr>
              <w:t>13</w:t>
            </w:r>
            <w:r w:rsidRPr="009733B9">
              <w:rPr>
                <w:sz w:val="16"/>
                <w:szCs w:val="16"/>
                <w:lang w:eastAsia="ko-KR"/>
              </w:rPr>
              <w:t xml:space="preserve"> ~ 201</w:t>
            </w:r>
            <w:r w:rsidRPr="009733B9">
              <w:rPr>
                <w:rFonts w:eastAsia="MS Mincho"/>
                <w:sz w:val="16"/>
                <w:szCs w:val="16"/>
                <w:lang w:eastAsia="ja-JP"/>
              </w:rPr>
              <w:t>6</w:t>
            </w:r>
            <w:r w:rsidRPr="009733B9">
              <w:rPr>
                <w:sz w:val="16"/>
                <w:szCs w:val="16"/>
                <w:lang w:eastAsia="ko-KR"/>
              </w:rPr>
              <w:t>)</w:t>
            </w:r>
          </w:p>
        </w:tc>
        <w:tc>
          <w:tcPr>
            <w:tcW w:w="1856" w:type="dxa"/>
            <w:shd w:val="clear" w:color="auto" w:fill="auto"/>
          </w:tcPr>
          <w:p w:rsidR="004B363B" w:rsidRDefault="00490E7B">
            <w:pPr>
              <w:rPr>
                <w:rFonts w:eastAsia="MS Mincho"/>
                <w:b/>
                <w:sz w:val="16"/>
                <w:szCs w:val="16"/>
                <w:lang w:val="en-US" w:eastAsia="ja-JP"/>
              </w:rPr>
            </w:pPr>
            <w:r>
              <w:rPr>
                <w:b/>
                <w:sz w:val="16"/>
                <w:szCs w:val="16"/>
              </w:rPr>
              <w:t>ITU-T Y.301</w:t>
            </w:r>
            <w:r>
              <w:rPr>
                <w:rFonts w:eastAsia="MS Mincho" w:hint="eastAsia"/>
                <w:b/>
                <w:sz w:val="16"/>
                <w:szCs w:val="16"/>
                <w:lang w:eastAsia="ja-JP"/>
              </w:rPr>
              <w:t>2</w:t>
            </w:r>
            <w:r w:rsidRPr="009733B9">
              <w:rPr>
                <w:b/>
                <w:sz w:val="16"/>
                <w:szCs w:val="16"/>
              </w:rPr>
              <w:t>,</w:t>
            </w:r>
            <w:r w:rsidRPr="009733B9">
              <w:rPr>
                <w:sz w:val="16"/>
                <w:szCs w:val="16"/>
              </w:rPr>
              <w:t xml:space="preserve"> </w:t>
            </w:r>
            <w:r>
              <w:rPr>
                <w:rFonts w:eastAsia="MS Mincho" w:hint="eastAsia"/>
                <w:sz w:val="16"/>
                <w:szCs w:val="16"/>
                <w:lang w:eastAsia="ja-JP"/>
              </w:rPr>
              <w:t>Requirements</w:t>
            </w:r>
            <w:r w:rsidRPr="009733B9">
              <w:rPr>
                <w:sz w:val="16"/>
                <w:szCs w:val="16"/>
              </w:rPr>
              <w:t xml:space="preserve"> of network virtualization for future networks</w:t>
            </w:r>
          </w:p>
        </w:tc>
        <w:tc>
          <w:tcPr>
            <w:tcW w:w="4110" w:type="dxa"/>
            <w:shd w:val="clear" w:color="auto" w:fill="auto"/>
          </w:tcPr>
          <w:p w:rsidR="00490E7B" w:rsidRPr="00490E7B" w:rsidRDefault="00490E7B" w:rsidP="00490E7B">
            <w:pPr>
              <w:rPr>
                <w:sz w:val="16"/>
                <w:szCs w:val="16"/>
              </w:rPr>
            </w:pPr>
            <w:r w:rsidRPr="00490E7B">
              <w:rPr>
                <w:sz w:val="16"/>
                <w:szCs w:val="16"/>
              </w:rPr>
              <w:t>The scope of this Recommendation is to provide requirements of network virtualization for future networks.</w:t>
            </w:r>
          </w:p>
        </w:tc>
        <w:tc>
          <w:tcPr>
            <w:tcW w:w="1418" w:type="dxa"/>
            <w:shd w:val="clear" w:color="auto" w:fill="auto"/>
          </w:tcPr>
          <w:p w:rsidR="00490E7B" w:rsidRPr="009733B9" w:rsidRDefault="00490E7B" w:rsidP="00490E7B">
            <w:pPr>
              <w:rPr>
                <w:rFonts w:eastAsia="MS Mincho"/>
                <w:sz w:val="16"/>
                <w:szCs w:val="16"/>
                <w:lang w:eastAsia="ja-JP"/>
              </w:rPr>
            </w:pPr>
            <w:r w:rsidRPr="009733B9">
              <w:rPr>
                <w:rFonts w:eastAsia="MS Mincho"/>
                <w:sz w:val="16"/>
                <w:szCs w:val="16"/>
                <w:lang w:eastAsia="ja-JP"/>
              </w:rPr>
              <w:t xml:space="preserve">ITU-T </w:t>
            </w:r>
            <w:r w:rsidRPr="009733B9">
              <w:rPr>
                <w:sz w:val="16"/>
                <w:szCs w:val="16"/>
                <w:lang w:eastAsia="ko-KR"/>
              </w:rPr>
              <w:t>Recommendation</w:t>
            </w:r>
          </w:p>
        </w:tc>
        <w:tc>
          <w:tcPr>
            <w:tcW w:w="1405" w:type="dxa"/>
            <w:shd w:val="clear" w:color="auto" w:fill="auto"/>
          </w:tcPr>
          <w:p w:rsidR="00490E7B" w:rsidRPr="00C35D56" w:rsidRDefault="00490E7B" w:rsidP="00490E7B">
            <w:pPr>
              <w:rPr>
                <w:rFonts w:eastAsia="MS Mincho"/>
                <w:sz w:val="16"/>
                <w:szCs w:val="16"/>
                <w:lang w:eastAsia="ja-JP"/>
              </w:rPr>
            </w:pPr>
            <w:r>
              <w:rPr>
                <w:rFonts w:eastAsia="MS Mincho" w:hint="eastAsia"/>
                <w:sz w:val="16"/>
                <w:szCs w:val="16"/>
                <w:lang w:eastAsia="ja-JP"/>
              </w:rPr>
              <w:t>2012.1</w:t>
            </w:r>
          </w:p>
        </w:tc>
        <w:tc>
          <w:tcPr>
            <w:tcW w:w="1288" w:type="dxa"/>
            <w:shd w:val="clear" w:color="auto" w:fill="auto"/>
          </w:tcPr>
          <w:p w:rsidR="00490E7B" w:rsidRPr="00490E7B" w:rsidRDefault="00490E7B" w:rsidP="00490E7B">
            <w:pPr>
              <w:keepNext/>
              <w:keepLines/>
              <w:jc w:val="center"/>
              <w:rPr>
                <w:rFonts w:eastAsia="MS Mincho"/>
                <w:sz w:val="16"/>
                <w:szCs w:val="16"/>
                <w:lang w:eastAsia="ja-JP"/>
              </w:rPr>
            </w:pPr>
            <w:r>
              <w:rPr>
                <w:rFonts w:eastAsia="MS Mincho" w:hint="eastAsia"/>
                <w:sz w:val="16"/>
                <w:szCs w:val="16"/>
                <w:lang w:eastAsia="ja-JP"/>
              </w:rPr>
              <w:t>2014.4</w:t>
            </w:r>
          </w:p>
        </w:tc>
      </w:tr>
      <w:tr w:rsidR="00490E7B" w:rsidRPr="00357CA1" w:rsidTr="00E5382E">
        <w:trPr>
          <w:cantSplit/>
        </w:trPr>
        <w:tc>
          <w:tcPr>
            <w:tcW w:w="1087" w:type="dxa"/>
            <w:shd w:val="clear" w:color="auto" w:fill="auto"/>
          </w:tcPr>
          <w:p w:rsidR="00490E7B" w:rsidRPr="009733B9" w:rsidRDefault="00490E7B" w:rsidP="00490E7B">
            <w:pPr>
              <w:jc w:val="center"/>
              <w:rPr>
                <w:rFonts w:eastAsia="MS Mincho"/>
                <w:sz w:val="16"/>
                <w:szCs w:val="16"/>
                <w:lang w:eastAsia="ja-JP"/>
              </w:rPr>
            </w:pPr>
            <w:r w:rsidRPr="009733B9">
              <w:rPr>
                <w:rFonts w:eastAsia="MS Mincho"/>
                <w:sz w:val="16"/>
                <w:szCs w:val="16"/>
                <w:lang w:eastAsia="ja-JP"/>
              </w:rPr>
              <w:t>Network virtualization</w:t>
            </w:r>
          </w:p>
        </w:tc>
        <w:tc>
          <w:tcPr>
            <w:tcW w:w="1418" w:type="dxa"/>
            <w:shd w:val="clear" w:color="auto" w:fill="auto"/>
          </w:tcPr>
          <w:p w:rsidR="00490E7B" w:rsidRPr="009733B9" w:rsidRDefault="00490E7B" w:rsidP="00490E7B">
            <w:pPr>
              <w:jc w:val="center"/>
              <w:rPr>
                <w:rFonts w:eastAsia="MS Mincho"/>
                <w:sz w:val="16"/>
                <w:szCs w:val="16"/>
                <w:lang w:eastAsia="ja-JP"/>
              </w:rPr>
            </w:pPr>
            <w:r w:rsidRPr="009733B9">
              <w:rPr>
                <w:rFonts w:eastAsia="MS Mincho"/>
                <w:sz w:val="16"/>
                <w:szCs w:val="16"/>
                <w:lang w:eastAsia="ja-JP"/>
              </w:rPr>
              <w:t>Architecture</w:t>
            </w:r>
          </w:p>
        </w:tc>
        <w:tc>
          <w:tcPr>
            <w:tcW w:w="1005" w:type="dxa"/>
            <w:shd w:val="clear" w:color="auto" w:fill="auto"/>
          </w:tcPr>
          <w:p w:rsidR="00490E7B" w:rsidRPr="009733B9" w:rsidRDefault="00490E7B" w:rsidP="00490E7B">
            <w:pPr>
              <w:jc w:val="center"/>
              <w:rPr>
                <w:rFonts w:eastAsia="MS Mincho"/>
                <w:sz w:val="16"/>
                <w:szCs w:val="16"/>
                <w:lang w:eastAsia="ja-JP"/>
              </w:rPr>
            </w:pPr>
            <w:r w:rsidRPr="009733B9">
              <w:rPr>
                <w:rFonts w:eastAsia="MS Mincho"/>
                <w:sz w:val="16"/>
                <w:szCs w:val="16"/>
                <w:lang w:eastAsia="ja-JP"/>
              </w:rPr>
              <w:t>Network</w:t>
            </w:r>
          </w:p>
        </w:tc>
        <w:tc>
          <w:tcPr>
            <w:tcW w:w="1405" w:type="dxa"/>
            <w:shd w:val="clear" w:color="auto" w:fill="auto"/>
          </w:tcPr>
          <w:p w:rsidR="00490E7B" w:rsidRPr="009733B9" w:rsidRDefault="00490E7B" w:rsidP="00490E7B">
            <w:pPr>
              <w:jc w:val="center"/>
              <w:rPr>
                <w:sz w:val="16"/>
                <w:szCs w:val="16"/>
                <w:lang w:eastAsia="ko-KR"/>
              </w:rPr>
            </w:pPr>
            <w:r w:rsidRPr="009733B9">
              <w:rPr>
                <w:sz w:val="16"/>
                <w:szCs w:val="16"/>
                <w:lang w:eastAsia="ko-KR"/>
              </w:rPr>
              <w:t>ITU-T SG</w:t>
            </w:r>
            <w:r w:rsidRPr="009733B9">
              <w:rPr>
                <w:rFonts w:eastAsia="MS Mincho"/>
                <w:sz w:val="16"/>
                <w:szCs w:val="16"/>
                <w:lang w:eastAsia="ja-JP"/>
              </w:rPr>
              <w:t>13</w:t>
            </w:r>
            <w:r w:rsidRPr="009733B9">
              <w:rPr>
                <w:sz w:val="16"/>
                <w:szCs w:val="16"/>
                <w:lang w:eastAsia="ko-KR"/>
              </w:rPr>
              <w:t xml:space="preserve"> Q1</w:t>
            </w:r>
            <w:r w:rsidRPr="009733B9">
              <w:rPr>
                <w:rFonts w:eastAsia="MS Mincho"/>
                <w:sz w:val="16"/>
                <w:szCs w:val="16"/>
                <w:lang w:eastAsia="ja-JP"/>
              </w:rPr>
              <w:t>4</w:t>
            </w:r>
            <w:r w:rsidRPr="009733B9">
              <w:rPr>
                <w:sz w:val="16"/>
                <w:szCs w:val="16"/>
                <w:lang w:eastAsia="ko-KR"/>
              </w:rPr>
              <w:br/>
              <w:t>(20</w:t>
            </w:r>
            <w:r w:rsidRPr="009733B9">
              <w:rPr>
                <w:rFonts w:eastAsia="MS Mincho"/>
                <w:sz w:val="16"/>
                <w:szCs w:val="16"/>
                <w:lang w:eastAsia="ja-JP"/>
              </w:rPr>
              <w:t>13</w:t>
            </w:r>
            <w:r w:rsidRPr="009733B9">
              <w:rPr>
                <w:sz w:val="16"/>
                <w:szCs w:val="16"/>
                <w:lang w:eastAsia="ko-KR"/>
              </w:rPr>
              <w:t xml:space="preserve"> ~ 201</w:t>
            </w:r>
            <w:r w:rsidRPr="009733B9">
              <w:rPr>
                <w:rFonts w:eastAsia="MS Mincho"/>
                <w:sz w:val="16"/>
                <w:szCs w:val="16"/>
                <w:lang w:eastAsia="ja-JP"/>
              </w:rPr>
              <w:t>6</w:t>
            </w:r>
            <w:r w:rsidRPr="009733B9">
              <w:rPr>
                <w:sz w:val="16"/>
                <w:szCs w:val="16"/>
                <w:lang w:eastAsia="ko-KR"/>
              </w:rPr>
              <w:t>)</w:t>
            </w:r>
          </w:p>
        </w:tc>
        <w:tc>
          <w:tcPr>
            <w:tcW w:w="1856" w:type="dxa"/>
            <w:shd w:val="clear" w:color="auto" w:fill="auto"/>
          </w:tcPr>
          <w:p w:rsidR="00490E7B" w:rsidRPr="009733B9" w:rsidRDefault="00490E7B" w:rsidP="00490E7B">
            <w:pPr>
              <w:rPr>
                <w:rFonts w:eastAsia="MS Mincho"/>
                <w:b/>
                <w:sz w:val="16"/>
                <w:szCs w:val="16"/>
                <w:lang w:eastAsia="ja-JP"/>
              </w:rPr>
            </w:pPr>
            <w:r>
              <w:rPr>
                <w:b/>
                <w:sz w:val="16"/>
                <w:szCs w:val="16"/>
              </w:rPr>
              <w:t>ITU-T Y.3015</w:t>
            </w:r>
            <w:r w:rsidRPr="009733B9">
              <w:rPr>
                <w:b/>
                <w:sz w:val="16"/>
                <w:szCs w:val="16"/>
              </w:rPr>
              <w:t>,</w:t>
            </w:r>
            <w:r w:rsidRPr="009733B9">
              <w:rPr>
                <w:sz w:val="16"/>
                <w:szCs w:val="16"/>
              </w:rPr>
              <w:t xml:space="preserve"> Functional architecture of network virtualization for future networks</w:t>
            </w:r>
          </w:p>
        </w:tc>
        <w:tc>
          <w:tcPr>
            <w:tcW w:w="4110" w:type="dxa"/>
            <w:shd w:val="clear" w:color="auto" w:fill="auto"/>
          </w:tcPr>
          <w:p w:rsidR="00490E7B" w:rsidRPr="009733B9" w:rsidRDefault="00490E7B" w:rsidP="00490E7B">
            <w:pPr>
              <w:spacing w:after="120"/>
              <w:jc w:val="both"/>
              <w:rPr>
                <w:i/>
                <w:color w:val="000000"/>
                <w:sz w:val="16"/>
                <w:szCs w:val="16"/>
                <w:lang w:val="en-US" w:eastAsia="ko-KR"/>
              </w:rPr>
            </w:pPr>
            <w:r w:rsidRPr="009733B9">
              <w:rPr>
                <w:color w:val="000000"/>
                <w:sz w:val="16"/>
                <w:szCs w:val="16"/>
              </w:rPr>
              <w:t>Th</w:t>
            </w:r>
            <w:r w:rsidRPr="009733B9">
              <w:rPr>
                <w:color w:val="000000"/>
                <w:sz w:val="16"/>
                <w:szCs w:val="16"/>
                <w:lang w:eastAsia="ko-KR"/>
              </w:rPr>
              <w:t>is</w:t>
            </w:r>
            <w:r w:rsidRPr="009733B9">
              <w:rPr>
                <w:color w:val="000000"/>
                <w:sz w:val="16"/>
                <w:szCs w:val="16"/>
              </w:rPr>
              <w:t xml:space="preserve"> Recommendation </w:t>
            </w:r>
            <w:r w:rsidRPr="009733B9">
              <w:rPr>
                <w:color w:val="000000"/>
                <w:sz w:val="16"/>
                <w:szCs w:val="16"/>
                <w:lang w:eastAsia="ko-KR"/>
              </w:rPr>
              <w:t>describes functional architecture of network virtualization.</w:t>
            </w:r>
          </w:p>
          <w:p w:rsidR="00490E7B" w:rsidRPr="009733B9" w:rsidRDefault="00490E7B" w:rsidP="00490E7B">
            <w:pPr>
              <w:widowControl w:val="0"/>
              <w:tabs>
                <w:tab w:val="clear" w:pos="794"/>
                <w:tab w:val="clear" w:pos="1191"/>
                <w:tab w:val="clear" w:pos="1588"/>
                <w:tab w:val="clear" w:pos="1985"/>
              </w:tabs>
              <w:overflowPunct/>
              <w:spacing w:before="0"/>
              <w:textAlignment w:val="auto"/>
              <w:rPr>
                <w:sz w:val="16"/>
                <w:szCs w:val="16"/>
                <w:lang w:val="en-US" w:eastAsia="ko-KR"/>
              </w:rPr>
            </w:pPr>
            <w:r w:rsidRPr="009733B9">
              <w:rPr>
                <w:sz w:val="16"/>
                <w:szCs w:val="16"/>
                <w:lang w:val="en-US" w:eastAsia="ko-KR"/>
              </w:rPr>
              <w:t>The scope of this Recommendation covers:</w:t>
            </w:r>
          </w:p>
          <w:p w:rsidR="00490E7B" w:rsidRPr="009733B9" w:rsidRDefault="00490E7B" w:rsidP="00490E7B">
            <w:pPr>
              <w:widowControl w:val="0"/>
              <w:numPr>
                <w:ilvl w:val="0"/>
                <w:numId w:val="77"/>
              </w:numPr>
              <w:tabs>
                <w:tab w:val="clear" w:pos="794"/>
                <w:tab w:val="clear" w:pos="1191"/>
                <w:tab w:val="clear" w:pos="1588"/>
                <w:tab w:val="clear" w:pos="1985"/>
              </w:tabs>
              <w:overflowPunct/>
              <w:spacing w:before="0"/>
              <w:ind w:left="849" w:hanging="283"/>
              <w:textAlignment w:val="auto"/>
              <w:rPr>
                <w:rFonts w:eastAsia="Batang"/>
                <w:color w:val="000000"/>
                <w:sz w:val="16"/>
                <w:szCs w:val="16"/>
                <w:lang w:eastAsia="ko-KR"/>
              </w:rPr>
            </w:pPr>
            <w:r w:rsidRPr="009733B9">
              <w:rPr>
                <w:rFonts w:eastAsia="Batang"/>
                <w:color w:val="000000"/>
                <w:sz w:val="16"/>
                <w:szCs w:val="16"/>
                <w:lang w:eastAsia="ko-KR"/>
              </w:rPr>
              <w:t>Overall functional architecture of network virtualization</w:t>
            </w:r>
          </w:p>
          <w:p w:rsidR="00490E7B" w:rsidRPr="009733B9" w:rsidRDefault="00490E7B" w:rsidP="00490E7B">
            <w:pPr>
              <w:widowControl w:val="0"/>
              <w:numPr>
                <w:ilvl w:val="0"/>
                <w:numId w:val="77"/>
              </w:numPr>
              <w:tabs>
                <w:tab w:val="clear" w:pos="794"/>
                <w:tab w:val="clear" w:pos="1191"/>
                <w:tab w:val="clear" w:pos="1588"/>
                <w:tab w:val="clear" w:pos="1985"/>
              </w:tabs>
              <w:overflowPunct/>
              <w:spacing w:before="0"/>
              <w:ind w:left="849" w:hanging="283"/>
              <w:textAlignment w:val="auto"/>
              <w:rPr>
                <w:rFonts w:eastAsia="Batang"/>
                <w:color w:val="000000"/>
                <w:sz w:val="16"/>
                <w:szCs w:val="16"/>
                <w:lang w:eastAsia="ko-KR"/>
              </w:rPr>
            </w:pPr>
            <w:r w:rsidRPr="009733B9">
              <w:rPr>
                <w:rFonts w:eastAsia="Batang"/>
                <w:color w:val="000000"/>
                <w:sz w:val="16"/>
                <w:szCs w:val="16"/>
                <w:lang w:eastAsia="ko-KR"/>
              </w:rPr>
              <w:t>Player’s role in network virtualization</w:t>
            </w:r>
          </w:p>
          <w:p w:rsidR="00490E7B" w:rsidRPr="009733B9" w:rsidRDefault="00490E7B" w:rsidP="00490E7B">
            <w:pPr>
              <w:widowControl w:val="0"/>
              <w:numPr>
                <w:ilvl w:val="0"/>
                <w:numId w:val="77"/>
              </w:numPr>
              <w:tabs>
                <w:tab w:val="clear" w:pos="794"/>
                <w:tab w:val="clear" w:pos="1191"/>
                <w:tab w:val="clear" w:pos="1588"/>
                <w:tab w:val="clear" w:pos="1985"/>
              </w:tabs>
              <w:overflowPunct/>
              <w:spacing w:before="0"/>
              <w:ind w:left="849" w:hanging="283"/>
              <w:textAlignment w:val="auto"/>
              <w:rPr>
                <w:rFonts w:eastAsia="Batang"/>
                <w:color w:val="000000"/>
                <w:sz w:val="16"/>
                <w:szCs w:val="16"/>
                <w:lang w:eastAsia="ko-KR"/>
              </w:rPr>
            </w:pPr>
            <w:r w:rsidRPr="009733B9">
              <w:rPr>
                <w:rFonts w:eastAsia="Batang"/>
                <w:color w:val="000000"/>
                <w:sz w:val="16"/>
                <w:szCs w:val="16"/>
                <w:lang w:eastAsia="ko-KR"/>
              </w:rPr>
              <w:t>Functions of network virtualization</w:t>
            </w:r>
          </w:p>
          <w:p w:rsidR="00490E7B" w:rsidRPr="009733B9" w:rsidRDefault="00490E7B" w:rsidP="00490E7B">
            <w:pPr>
              <w:widowControl w:val="0"/>
              <w:numPr>
                <w:ilvl w:val="0"/>
                <w:numId w:val="77"/>
              </w:numPr>
              <w:tabs>
                <w:tab w:val="clear" w:pos="794"/>
                <w:tab w:val="clear" w:pos="1191"/>
                <w:tab w:val="clear" w:pos="1588"/>
                <w:tab w:val="clear" w:pos="1985"/>
              </w:tabs>
              <w:overflowPunct/>
              <w:spacing w:before="0"/>
              <w:ind w:left="849" w:hanging="283"/>
              <w:textAlignment w:val="auto"/>
              <w:rPr>
                <w:sz w:val="16"/>
                <w:szCs w:val="16"/>
                <w:lang w:val="en-US" w:eastAsia="ko-KR"/>
              </w:rPr>
            </w:pPr>
            <w:r w:rsidRPr="009733B9">
              <w:rPr>
                <w:sz w:val="16"/>
                <w:szCs w:val="16"/>
                <w:lang w:eastAsia="ko-KR"/>
              </w:rPr>
              <w:t>Relationship among overall functions.</w:t>
            </w:r>
          </w:p>
          <w:p w:rsidR="00490E7B" w:rsidRPr="009733B9" w:rsidRDefault="00490E7B" w:rsidP="00490E7B">
            <w:pPr>
              <w:tabs>
                <w:tab w:val="clear" w:pos="794"/>
                <w:tab w:val="num" w:pos="709"/>
              </w:tabs>
              <w:rPr>
                <w:sz w:val="16"/>
                <w:szCs w:val="16"/>
              </w:rPr>
            </w:pPr>
          </w:p>
        </w:tc>
        <w:tc>
          <w:tcPr>
            <w:tcW w:w="1418" w:type="dxa"/>
            <w:shd w:val="clear" w:color="auto" w:fill="auto"/>
          </w:tcPr>
          <w:p w:rsidR="00490E7B" w:rsidRDefault="00490E7B" w:rsidP="00490E7B">
            <w:pPr>
              <w:rPr>
                <w:sz w:val="16"/>
                <w:szCs w:val="16"/>
                <w:lang w:eastAsia="ko-KR"/>
              </w:rPr>
            </w:pPr>
            <w:r w:rsidRPr="009733B9">
              <w:rPr>
                <w:rFonts w:eastAsia="MS Mincho"/>
                <w:sz w:val="16"/>
                <w:szCs w:val="16"/>
                <w:lang w:eastAsia="ja-JP"/>
              </w:rPr>
              <w:t xml:space="preserve">ITU-T </w:t>
            </w:r>
            <w:r w:rsidRPr="009733B9">
              <w:rPr>
                <w:sz w:val="16"/>
                <w:szCs w:val="16"/>
                <w:lang w:eastAsia="ko-KR"/>
              </w:rPr>
              <w:t>Recommendation</w:t>
            </w:r>
          </w:p>
          <w:p w:rsidR="00490E7B" w:rsidRPr="009733B9" w:rsidRDefault="00490E7B" w:rsidP="00490E7B">
            <w:pPr>
              <w:rPr>
                <w:rFonts w:eastAsia="MS Mincho"/>
                <w:sz w:val="16"/>
                <w:szCs w:val="16"/>
                <w:lang w:eastAsia="ja-JP"/>
              </w:rPr>
            </w:pPr>
          </w:p>
        </w:tc>
        <w:tc>
          <w:tcPr>
            <w:tcW w:w="1405" w:type="dxa"/>
            <w:shd w:val="clear" w:color="auto" w:fill="auto"/>
          </w:tcPr>
          <w:p w:rsidR="00490E7B" w:rsidRPr="009733B9" w:rsidRDefault="00490E7B" w:rsidP="00490E7B">
            <w:pPr>
              <w:rPr>
                <w:rFonts w:eastAsia="MS Mincho"/>
                <w:sz w:val="16"/>
                <w:szCs w:val="16"/>
                <w:lang w:eastAsia="ja-JP"/>
              </w:rPr>
            </w:pPr>
            <w:r>
              <w:rPr>
                <w:rFonts w:eastAsia="MS Mincho" w:hint="eastAsia"/>
                <w:sz w:val="16"/>
                <w:szCs w:val="16"/>
                <w:lang w:eastAsia="ja-JP"/>
              </w:rPr>
              <w:t>2014.2</w:t>
            </w:r>
          </w:p>
        </w:tc>
        <w:tc>
          <w:tcPr>
            <w:tcW w:w="1288" w:type="dxa"/>
            <w:shd w:val="clear" w:color="auto" w:fill="auto"/>
          </w:tcPr>
          <w:p w:rsidR="00490E7B" w:rsidRPr="009733B9" w:rsidRDefault="00490E7B" w:rsidP="00490E7B">
            <w:pPr>
              <w:tabs>
                <w:tab w:val="clear" w:pos="794"/>
                <w:tab w:val="clear" w:pos="1191"/>
                <w:tab w:val="clear" w:pos="1588"/>
                <w:tab w:val="clear" w:pos="1985"/>
              </w:tabs>
              <w:overflowPunct/>
              <w:autoSpaceDE/>
              <w:autoSpaceDN/>
              <w:adjustRightInd/>
              <w:ind w:left="58"/>
              <w:textAlignment w:val="auto"/>
              <w:rPr>
                <w:sz w:val="16"/>
                <w:szCs w:val="16"/>
                <w:lang w:eastAsia="ko-KR"/>
              </w:rPr>
            </w:pPr>
            <w:r w:rsidRPr="009733B9">
              <w:rPr>
                <w:sz w:val="16"/>
                <w:szCs w:val="16"/>
                <w:lang w:eastAsia="ko-KR"/>
              </w:rPr>
              <w:t>2016.02</w:t>
            </w:r>
          </w:p>
        </w:tc>
      </w:tr>
      <w:tr w:rsidR="00490E7B" w:rsidRPr="00357CA1" w:rsidTr="00E5382E">
        <w:trPr>
          <w:cantSplit/>
        </w:trPr>
        <w:tc>
          <w:tcPr>
            <w:tcW w:w="1087" w:type="dxa"/>
            <w:shd w:val="clear" w:color="auto" w:fill="auto"/>
          </w:tcPr>
          <w:p w:rsidR="00490E7B" w:rsidRPr="009733B9" w:rsidRDefault="00490E7B" w:rsidP="00490E7B">
            <w:pPr>
              <w:jc w:val="center"/>
              <w:rPr>
                <w:rFonts w:eastAsia="MS Mincho"/>
                <w:sz w:val="16"/>
                <w:szCs w:val="16"/>
                <w:lang w:eastAsia="ja-JP"/>
              </w:rPr>
            </w:pPr>
            <w:r w:rsidRPr="009733B9">
              <w:rPr>
                <w:rFonts w:eastAsia="MS Mincho"/>
                <w:sz w:val="16"/>
                <w:szCs w:val="16"/>
                <w:lang w:eastAsia="ja-JP"/>
              </w:rPr>
              <w:t>SDN</w:t>
            </w:r>
          </w:p>
        </w:tc>
        <w:tc>
          <w:tcPr>
            <w:tcW w:w="1418" w:type="dxa"/>
            <w:shd w:val="clear" w:color="auto" w:fill="auto"/>
          </w:tcPr>
          <w:p w:rsidR="00490E7B" w:rsidRPr="009733B9" w:rsidRDefault="00490E7B" w:rsidP="00490E7B">
            <w:pPr>
              <w:jc w:val="center"/>
              <w:rPr>
                <w:rFonts w:eastAsia="MS Mincho"/>
                <w:sz w:val="16"/>
                <w:szCs w:val="16"/>
                <w:lang w:eastAsia="ja-JP"/>
              </w:rPr>
            </w:pPr>
            <w:r w:rsidRPr="009733B9">
              <w:rPr>
                <w:rFonts w:eastAsia="MS Mincho"/>
                <w:sz w:val="16"/>
                <w:szCs w:val="16"/>
                <w:lang w:eastAsia="ja-JP"/>
              </w:rPr>
              <w:t>Requirements</w:t>
            </w:r>
          </w:p>
        </w:tc>
        <w:tc>
          <w:tcPr>
            <w:tcW w:w="1005" w:type="dxa"/>
            <w:shd w:val="clear" w:color="auto" w:fill="auto"/>
          </w:tcPr>
          <w:p w:rsidR="00490E7B" w:rsidRPr="009733B9" w:rsidRDefault="00490E7B" w:rsidP="00490E7B">
            <w:pPr>
              <w:jc w:val="center"/>
              <w:rPr>
                <w:rFonts w:eastAsia="MS Mincho"/>
                <w:sz w:val="16"/>
                <w:szCs w:val="16"/>
                <w:lang w:eastAsia="ja-JP"/>
              </w:rPr>
            </w:pPr>
            <w:r w:rsidRPr="009733B9">
              <w:rPr>
                <w:rFonts w:eastAsia="MS Mincho"/>
                <w:sz w:val="16"/>
                <w:szCs w:val="16"/>
                <w:lang w:eastAsia="ja-JP"/>
              </w:rPr>
              <w:t>General</w:t>
            </w:r>
          </w:p>
        </w:tc>
        <w:tc>
          <w:tcPr>
            <w:tcW w:w="1405" w:type="dxa"/>
            <w:shd w:val="clear" w:color="auto" w:fill="auto"/>
          </w:tcPr>
          <w:p w:rsidR="00490E7B" w:rsidRPr="009733B9" w:rsidRDefault="00490E7B" w:rsidP="00490E7B">
            <w:pPr>
              <w:jc w:val="center"/>
              <w:rPr>
                <w:sz w:val="16"/>
                <w:szCs w:val="16"/>
                <w:lang w:eastAsia="ko-KR"/>
              </w:rPr>
            </w:pPr>
            <w:r w:rsidRPr="009733B9">
              <w:rPr>
                <w:sz w:val="16"/>
                <w:szCs w:val="16"/>
                <w:lang w:eastAsia="ko-KR"/>
              </w:rPr>
              <w:t>ITU-T SG</w:t>
            </w:r>
            <w:r w:rsidRPr="009733B9">
              <w:rPr>
                <w:rFonts w:eastAsia="MS Mincho"/>
                <w:sz w:val="16"/>
                <w:szCs w:val="16"/>
                <w:lang w:eastAsia="ja-JP"/>
              </w:rPr>
              <w:t>13</w:t>
            </w:r>
            <w:r w:rsidRPr="009733B9">
              <w:rPr>
                <w:sz w:val="16"/>
                <w:szCs w:val="16"/>
                <w:lang w:eastAsia="ko-KR"/>
              </w:rPr>
              <w:t xml:space="preserve"> Q1</w:t>
            </w:r>
            <w:r w:rsidRPr="009733B9">
              <w:rPr>
                <w:rFonts w:eastAsia="MS Mincho"/>
                <w:sz w:val="16"/>
                <w:szCs w:val="16"/>
                <w:lang w:eastAsia="ja-JP"/>
              </w:rPr>
              <w:t>4</w:t>
            </w:r>
            <w:r w:rsidRPr="009733B9">
              <w:rPr>
                <w:sz w:val="16"/>
                <w:szCs w:val="16"/>
                <w:lang w:eastAsia="ko-KR"/>
              </w:rPr>
              <w:br/>
              <w:t>(20</w:t>
            </w:r>
            <w:r w:rsidRPr="009733B9">
              <w:rPr>
                <w:rFonts w:eastAsia="MS Mincho"/>
                <w:sz w:val="16"/>
                <w:szCs w:val="16"/>
                <w:lang w:eastAsia="ja-JP"/>
              </w:rPr>
              <w:t>13</w:t>
            </w:r>
            <w:r w:rsidRPr="009733B9">
              <w:rPr>
                <w:sz w:val="16"/>
                <w:szCs w:val="16"/>
                <w:lang w:eastAsia="ko-KR"/>
              </w:rPr>
              <w:t xml:space="preserve"> ~ 201</w:t>
            </w:r>
            <w:r w:rsidRPr="009733B9">
              <w:rPr>
                <w:rFonts w:eastAsia="MS Mincho"/>
                <w:sz w:val="16"/>
                <w:szCs w:val="16"/>
                <w:lang w:eastAsia="ja-JP"/>
              </w:rPr>
              <w:t>6</w:t>
            </w:r>
            <w:r w:rsidRPr="009733B9">
              <w:rPr>
                <w:sz w:val="16"/>
                <w:szCs w:val="16"/>
                <w:lang w:eastAsia="ko-KR"/>
              </w:rPr>
              <w:t>)</w:t>
            </w:r>
          </w:p>
        </w:tc>
        <w:tc>
          <w:tcPr>
            <w:tcW w:w="1856" w:type="dxa"/>
            <w:shd w:val="clear" w:color="auto" w:fill="auto"/>
          </w:tcPr>
          <w:p w:rsidR="00490E7B" w:rsidRPr="009733B9" w:rsidRDefault="00490E7B" w:rsidP="00490E7B">
            <w:pPr>
              <w:rPr>
                <w:rFonts w:eastAsia="MS Mincho"/>
                <w:b/>
                <w:sz w:val="16"/>
                <w:szCs w:val="16"/>
                <w:lang w:eastAsia="ja-JP"/>
              </w:rPr>
            </w:pPr>
            <w:r w:rsidRPr="009733B9">
              <w:rPr>
                <w:b/>
                <w:sz w:val="16"/>
                <w:szCs w:val="16"/>
              </w:rPr>
              <w:t xml:space="preserve">Draft </w:t>
            </w:r>
            <w:r w:rsidRPr="009733B9">
              <w:rPr>
                <w:rFonts w:eastAsia="MS Mincho"/>
                <w:b/>
                <w:sz w:val="16"/>
                <w:szCs w:val="16"/>
                <w:lang w:val="en-US" w:eastAsia="ja-JP"/>
              </w:rPr>
              <w:t>Y.SDN-req</w:t>
            </w:r>
            <w:r w:rsidRPr="009733B9">
              <w:rPr>
                <w:rFonts w:eastAsia="MS Mincho"/>
                <w:sz w:val="16"/>
                <w:szCs w:val="16"/>
                <w:lang w:val="en-US" w:eastAsia="ja-JP"/>
              </w:rPr>
              <w:t xml:space="preserve">, </w:t>
            </w:r>
            <w:r w:rsidRPr="009733B9">
              <w:rPr>
                <w:sz w:val="16"/>
                <w:szCs w:val="16"/>
              </w:rPr>
              <w:t>Functional requirements of software-defined networking</w:t>
            </w:r>
          </w:p>
        </w:tc>
        <w:tc>
          <w:tcPr>
            <w:tcW w:w="4110" w:type="dxa"/>
            <w:shd w:val="clear" w:color="auto" w:fill="auto"/>
          </w:tcPr>
          <w:p w:rsidR="00490E7B" w:rsidRPr="009733B9" w:rsidRDefault="00490E7B" w:rsidP="00490E7B">
            <w:pPr>
              <w:tabs>
                <w:tab w:val="clear" w:pos="794"/>
                <w:tab w:val="num" w:pos="709"/>
              </w:tabs>
              <w:rPr>
                <w:sz w:val="16"/>
                <w:szCs w:val="16"/>
              </w:rPr>
            </w:pPr>
            <w:r w:rsidRPr="009733B9">
              <w:rPr>
                <w:sz w:val="16"/>
                <w:szCs w:val="16"/>
              </w:rPr>
              <w:t xml:space="preserve">Recommendation ITU-T Y.3300 (Framework of software-defined networking) describes fundamentals of SDN including the definitions, objectives, high-level capabilities, requirements, and the high-level architecture of SDN. </w:t>
            </w:r>
          </w:p>
          <w:p w:rsidR="00490E7B" w:rsidRPr="009733B9" w:rsidRDefault="00490E7B" w:rsidP="00490E7B">
            <w:pPr>
              <w:tabs>
                <w:tab w:val="clear" w:pos="794"/>
                <w:tab w:val="num" w:pos="709"/>
              </w:tabs>
              <w:spacing w:before="0"/>
              <w:rPr>
                <w:sz w:val="16"/>
                <w:szCs w:val="16"/>
              </w:rPr>
            </w:pPr>
            <w:r w:rsidRPr="009733B9">
              <w:rPr>
                <w:sz w:val="16"/>
                <w:szCs w:val="16"/>
              </w:rPr>
              <w:t>Based on Y.3300, this Recommendation describes the details of capabilities, and the functional requirements to realize them. Various issues e.g., programmability, resource abstraction, interworking, verification of SDN applications, adaptation to large scale networks, virtualization of network elements, multi-level of programmability, programmatic extension in resource layer, and management described in Appendix of Y.3300 are considered in describing the requirements.</w:t>
            </w:r>
          </w:p>
        </w:tc>
        <w:tc>
          <w:tcPr>
            <w:tcW w:w="1418" w:type="dxa"/>
            <w:shd w:val="clear" w:color="auto" w:fill="auto"/>
          </w:tcPr>
          <w:p w:rsidR="00490E7B" w:rsidRPr="009733B9" w:rsidRDefault="00490E7B" w:rsidP="00490E7B">
            <w:pPr>
              <w:rPr>
                <w:rFonts w:eastAsia="MS Mincho"/>
                <w:sz w:val="16"/>
                <w:szCs w:val="16"/>
                <w:lang w:eastAsia="ja-JP"/>
              </w:rPr>
            </w:pPr>
            <w:r w:rsidRPr="009733B9">
              <w:rPr>
                <w:rFonts w:eastAsia="MS Mincho"/>
                <w:sz w:val="16"/>
                <w:szCs w:val="16"/>
                <w:lang w:eastAsia="ja-JP"/>
              </w:rPr>
              <w:t xml:space="preserve">Draft ITU-T </w:t>
            </w:r>
            <w:r w:rsidRPr="009733B9">
              <w:rPr>
                <w:sz w:val="16"/>
                <w:szCs w:val="16"/>
                <w:lang w:eastAsia="ko-KR"/>
              </w:rPr>
              <w:t>Recommendation</w:t>
            </w:r>
          </w:p>
        </w:tc>
        <w:tc>
          <w:tcPr>
            <w:tcW w:w="1405" w:type="dxa"/>
            <w:shd w:val="clear" w:color="auto" w:fill="auto"/>
          </w:tcPr>
          <w:p w:rsidR="00490E7B" w:rsidRPr="009733B9" w:rsidRDefault="00490E7B" w:rsidP="00490E7B">
            <w:pPr>
              <w:rPr>
                <w:rFonts w:eastAsia="MS Mincho"/>
                <w:sz w:val="16"/>
                <w:szCs w:val="16"/>
                <w:lang w:eastAsia="ja-JP"/>
              </w:rPr>
            </w:pPr>
            <w:r w:rsidRPr="009733B9">
              <w:rPr>
                <w:sz w:val="16"/>
                <w:szCs w:val="16"/>
                <w:lang w:eastAsia="ko-KR"/>
              </w:rPr>
              <w:t>2014.11</w:t>
            </w:r>
          </w:p>
        </w:tc>
        <w:tc>
          <w:tcPr>
            <w:tcW w:w="1288" w:type="dxa"/>
            <w:shd w:val="clear" w:color="auto" w:fill="auto"/>
          </w:tcPr>
          <w:p w:rsidR="00490E7B" w:rsidRPr="009733B9" w:rsidRDefault="00490E7B" w:rsidP="00490E7B">
            <w:pPr>
              <w:rPr>
                <w:sz w:val="16"/>
                <w:szCs w:val="16"/>
                <w:lang w:eastAsia="ko-KR"/>
              </w:rPr>
            </w:pPr>
            <w:r w:rsidRPr="009733B9">
              <w:rPr>
                <w:sz w:val="16"/>
                <w:szCs w:val="16"/>
                <w:lang w:eastAsia="ko-KR"/>
              </w:rPr>
              <w:t>201</w:t>
            </w:r>
            <w:r>
              <w:rPr>
                <w:sz w:val="16"/>
                <w:szCs w:val="16"/>
                <w:lang w:eastAsia="ko-KR"/>
              </w:rPr>
              <w:t>6.07</w:t>
            </w:r>
          </w:p>
        </w:tc>
      </w:tr>
      <w:tr w:rsidR="00490E7B" w:rsidRPr="00357CA1" w:rsidTr="00E5382E">
        <w:trPr>
          <w:cantSplit/>
        </w:trPr>
        <w:tc>
          <w:tcPr>
            <w:tcW w:w="1087" w:type="dxa"/>
            <w:shd w:val="clear" w:color="auto" w:fill="auto"/>
          </w:tcPr>
          <w:p w:rsidR="00490E7B" w:rsidRPr="009733B9" w:rsidRDefault="00490E7B" w:rsidP="00490E7B">
            <w:pPr>
              <w:jc w:val="center"/>
              <w:rPr>
                <w:rFonts w:eastAsia="MS Mincho"/>
                <w:sz w:val="16"/>
                <w:szCs w:val="16"/>
                <w:lang w:eastAsia="ja-JP"/>
              </w:rPr>
            </w:pPr>
            <w:r w:rsidRPr="009733B9">
              <w:rPr>
                <w:rFonts w:eastAsia="MS Mincho"/>
                <w:sz w:val="16"/>
                <w:szCs w:val="16"/>
                <w:lang w:eastAsia="ja-JP"/>
              </w:rPr>
              <w:t>SDN</w:t>
            </w:r>
          </w:p>
        </w:tc>
        <w:tc>
          <w:tcPr>
            <w:tcW w:w="1418" w:type="dxa"/>
            <w:shd w:val="clear" w:color="auto" w:fill="auto"/>
          </w:tcPr>
          <w:p w:rsidR="00490E7B" w:rsidRPr="009733B9" w:rsidRDefault="00490E7B" w:rsidP="00490E7B">
            <w:pPr>
              <w:jc w:val="center"/>
              <w:rPr>
                <w:rFonts w:eastAsia="MS Mincho"/>
                <w:sz w:val="16"/>
                <w:szCs w:val="16"/>
                <w:lang w:eastAsia="ja-JP"/>
              </w:rPr>
            </w:pPr>
            <w:r w:rsidRPr="009733B9">
              <w:rPr>
                <w:rFonts w:eastAsia="MS Mincho"/>
                <w:sz w:val="16"/>
                <w:szCs w:val="16"/>
                <w:lang w:eastAsia="ja-JP"/>
              </w:rPr>
              <w:t>Architecture</w:t>
            </w:r>
          </w:p>
        </w:tc>
        <w:tc>
          <w:tcPr>
            <w:tcW w:w="1005" w:type="dxa"/>
            <w:shd w:val="clear" w:color="auto" w:fill="auto"/>
          </w:tcPr>
          <w:p w:rsidR="00490E7B" w:rsidRPr="009733B9" w:rsidRDefault="00490E7B" w:rsidP="00490E7B">
            <w:pPr>
              <w:jc w:val="center"/>
              <w:rPr>
                <w:rFonts w:eastAsia="MS Mincho"/>
                <w:sz w:val="16"/>
                <w:szCs w:val="16"/>
                <w:lang w:eastAsia="ja-JP"/>
              </w:rPr>
            </w:pPr>
            <w:r w:rsidRPr="009733B9">
              <w:rPr>
                <w:rFonts w:eastAsia="MS Mincho"/>
                <w:sz w:val="16"/>
                <w:szCs w:val="16"/>
                <w:lang w:eastAsia="ja-JP"/>
              </w:rPr>
              <w:t>General</w:t>
            </w:r>
          </w:p>
        </w:tc>
        <w:tc>
          <w:tcPr>
            <w:tcW w:w="1405" w:type="dxa"/>
            <w:shd w:val="clear" w:color="auto" w:fill="auto"/>
          </w:tcPr>
          <w:p w:rsidR="00490E7B" w:rsidRPr="009733B9" w:rsidRDefault="00490E7B" w:rsidP="00490E7B">
            <w:pPr>
              <w:jc w:val="center"/>
              <w:rPr>
                <w:sz w:val="16"/>
                <w:szCs w:val="16"/>
                <w:lang w:eastAsia="ko-KR"/>
              </w:rPr>
            </w:pPr>
            <w:r w:rsidRPr="009733B9">
              <w:rPr>
                <w:sz w:val="16"/>
                <w:szCs w:val="16"/>
                <w:lang w:eastAsia="ko-KR"/>
              </w:rPr>
              <w:t>ITU-T SG</w:t>
            </w:r>
            <w:r w:rsidRPr="009733B9">
              <w:rPr>
                <w:rFonts w:eastAsia="MS Mincho"/>
                <w:sz w:val="16"/>
                <w:szCs w:val="16"/>
                <w:lang w:eastAsia="ja-JP"/>
              </w:rPr>
              <w:t>13</w:t>
            </w:r>
            <w:r w:rsidRPr="009733B9">
              <w:rPr>
                <w:sz w:val="16"/>
                <w:szCs w:val="16"/>
                <w:lang w:eastAsia="ko-KR"/>
              </w:rPr>
              <w:t xml:space="preserve"> Q1</w:t>
            </w:r>
            <w:r w:rsidRPr="009733B9">
              <w:rPr>
                <w:rFonts w:eastAsia="MS Mincho"/>
                <w:sz w:val="16"/>
                <w:szCs w:val="16"/>
                <w:lang w:eastAsia="ja-JP"/>
              </w:rPr>
              <w:t>4</w:t>
            </w:r>
            <w:r w:rsidRPr="009733B9">
              <w:rPr>
                <w:sz w:val="16"/>
                <w:szCs w:val="16"/>
                <w:lang w:eastAsia="ko-KR"/>
              </w:rPr>
              <w:br/>
              <w:t>(20</w:t>
            </w:r>
            <w:r w:rsidRPr="009733B9">
              <w:rPr>
                <w:rFonts w:eastAsia="MS Mincho"/>
                <w:sz w:val="16"/>
                <w:szCs w:val="16"/>
                <w:lang w:eastAsia="ja-JP"/>
              </w:rPr>
              <w:t>13</w:t>
            </w:r>
            <w:r w:rsidRPr="009733B9">
              <w:rPr>
                <w:sz w:val="16"/>
                <w:szCs w:val="16"/>
                <w:lang w:eastAsia="ko-KR"/>
              </w:rPr>
              <w:t xml:space="preserve"> ~ 201</w:t>
            </w:r>
            <w:r w:rsidRPr="009733B9">
              <w:rPr>
                <w:rFonts w:eastAsia="MS Mincho"/>
                <w:sz w:val="16"/>
                <w:szCs w:val="16"/>
                <w:lang w:eastAsia="ja-JP"/>
              </w:rPr>
              <w:t>6</w:t>
            </w:r>
            <w:r w:rsidRPr="009733B9">
              <w:rPr>
                <w:sz w:val="16"/>
                <w:szCs w:val="16"/>
                <w:lang w:eastAsia="ko-KR"/>
              </w:rPr>
              <w:t>)</w:t>
            </w:r>
          </w:p>
        </w:tc>
        <w:tc>
          <w:tcPr>
            <w:tcW w:w="1856" w:type="dxa"/>
            <w:shd w:val="clear" w:color="auto" w:fill="auto"/>
          </w:tcPr>
          <w:p w:rsidR="00490E7B" w:rsidRPr="009733B9" w:rsidRDefault="00490E7B" w:rsidP="00490E7B">
            <w:pPr>
              <w:rPr>
                <w:rFonts w:eastAsia="MS Mincho"/>
                <w:b/>
                <w:sz w:val="16"/>
                <w:szCs w:val="16"/>
                <w:lang w:eastAsia="ja-JP"/>
              </w:rPr>
            </w:pPr>
            <w:r w:rsidRPr="009733B9">
              <w:rPr>
                <w:rFonts w:eastAsia="MS Mincho"/>
                <w:b/>
                <w:sz w:val="16"/>
                <w:szCs w:val="16"/>
                <w:lang w:val="en-US" w:eastAsia="ja-JP"/>
              </w:rPr>
              <w:t>Draft Y.SDN-arch</w:t>
            </w:r>
            <w:r w:rsidRPr="009733B9">
              <w:rPr>
                <w:rFonts w:eastAsia="MS Mincho"/>
                <w:sz w:val="16"/>
                <w:szCs w:val="16"/>
                <w:lang w:val="en-US" w:eastAsia="ja-JP"/>
              </w:rPr>
              <w:t xml:space="preserve">, </w:t>
            </w:r>
            <w:r w:rsidRPr="009733B9">
              <w:rPr>
                <w:sz w:val="16"/>
                <w:szCs w:val="16"/>
              </w:rPr>
              <w:t>Functional architecture of software-defined networking</w:t>
            </w:r>
          </w:p>
        </w:tc>
        <w:tc>
          <w:tcPr>
            <w:tcW w:w="4110" w:type="dxa"/>
            <w:shd w:val="clear" w:color="auto" w:fill="auto"/>
          </w:tcPr>
          <w:p w:rsidR="00490E7B" w:rsidRPr="009733B9" w:rsidRDefault="00490E7B" w:rsidP="00490E7B">
            <w:pPr>
              <w:tabs>
                <w:tab w:val="clear" w:pos="794"/>
                <w:tab w:val="num" w:pos="709"/>
              </w:tabs>
              <w:rPr>
                <w:sz w:val="16"/>
                <w:szCs w:val="16"/>
              </w:rPr>
            </w:pPr>
            <w:r w:rsidRPr="009733B9">
              <w:rPr>
                <w:sz w:val="16"/>
                <w:szCs w:val="16"/>
              </w:rPr>
              <w:t xml:space="preserve">Recommendation ITU-T Y.3300 (Framework of Software-Defined Networking) includes definitions, objectives, high-level capabilities, requirements, and the high-level architecture of SDN. </w:t>
            </w:r>
          </w:p>
          <w:p w:rsidR="00490E7B" w:rsidRPr="009733B9" w:rsidRDefault="00490E7B" w:rsidP="00490E7B">
            <w:pPr>
              <w:tabs>
                <w:tab w:val="clear" w:pos="794"/>
                <w:tab w:val="num" w:pos="709"/>
              </w:tabs>
              <w:spacing w:before="0"/>
              <w:rPr>
                <w:sz w:val="16"/>
                <w:szCs w:val="16"/>
              </w:rPr>
            </w:pPr>
            <w:r w:rsidRPr="009733B9">
              <w:rPr>
                <w:sz w:val="16"/>
                <w:szCs w:val="16"/>
              </w:rPr>
              <w:t>Based on Y.3300, the Recommendation describes overall architecture of SDN with descriptions of its functional blocks and interfaces to make them an enabler for further work on SDN protocols, security and to customize SDN to appropriate use cases (clouds, mobile networks, etc.).</w:t>
            </w:r>
          </w:p>
        </w:tc>
        <w:tc>
          <w:tcPr>
            <w:tcW w:w="1418" w:type="dxa"/>
            <w:shd w:val="clear" w:color="auto" w:fill="auto"/>
          </w:tcPr>
          <w:p w:rsidR="00490E7B" w:rsidRPr="009733B9" w:rsidRDefault="00490E7B" w:rsidP="00490E7B">
            <w:pPr>
              <w:rPr>
                <w:rFonts w:eastAsia="MS Mincho"/>
                <w:sz w:val="16"/>
                <w:szCs w:val="16"/>
                <w:lang w:eastAsia="ja-JP"/>
              </w:rPr>
            </w:pPr>
            <w:r w:rsidRPr="009733B9">
              <w:rPr>
                <w:rFonts w:eastAsia="MS Mincho"/>
                <w:sz w:val="16"/>
                <w:szCs w:val="16"/>
                <w:lang w:eastAsia="ja-JP"/>
              </w:rPr>
              <w:t xml:space="preserve">Draft ITU-T </w:t>
            </w:r>
            <w:r w:rsidRPr="009733B9">
              <w:rPr>
                <w:sz w:val="16"/>
                <w:szCs w:val="16"/>
                <w:lang w:eastAsia="ko-KR"/>
              </w:rPr>
              <w:t>Recommendation</w:t>
            </w:r>
          </w:p>
        </w:tc>
        <w:tc>
          <w:tcPr>
            <w:tcW w:w="1405" w:type="dxa"/>
            <w:shd w:val="clear" w:color="auto" w:fill="auto"/>
          </w:tcPr>
          <w:p w:rsidR="00490E7B" w:rsidRPr="009733B9" w:rsidRDefault="00490E7B" w:rsidP="00490E7B">
            <w:pPr>
              <w:rPr>
                <w:rFonts w:eastAsia="MS Mincho"/>
                <w:sz w:val="16"/>
                <w:szCs w:val="16"/>
                <w:lang w:eastAsia="ja-JP"/>
              </w:rPr>
            </w:pPr>
            <w:r w:rsidRPr="009733B9">
              <w:rPr>
                <w:sz w:val="16"/>
                <w:szCs w:val="16"/>
                <w:lang w:eastAsia="ko-KR"/>
              </w:rPr>
              <w:t>2014.11</w:t>
            </w:r>
          </w:p>
        </w:tc>
        <w:tc>
          <w:tcPr>
            <w:tcW w:w="1288" w:type="dxa"/>
            <w:shd w:val="clear" w:color="auto" w:fill="auto"/>
          </w:tcPr>
          <w:p w:rsidR="00490E7B" w:rsidRPr="009733B9" w:rsidRDefault="00490E7B" w:rsidP="00490E7B">
            <w:pPr>
              <w:rPr>
                <w:sz w:val="16"/>
                <w:szCs w:val="16"/>
                <w:lang w:eastAsia="ko-KR"/>
              </w:rPr>
            </w:pPr>
            <w:r w:rsidRPr="009733B9">
              <w:rPr>
                <w:sz w:val="16"/>
                <w:szCs w:val="16"/>
                <w:lang w:eastAsia="ko-KR"/>
              </w:rPr>
              <w:t>201</w:t>
            </w:r>
            <w:r>
              <w:rPr>
                <w:sz w:val="16"/>
                <w:szCs w:val="16"/>
                <w:lang w:eastAsia="ko-KR"/>
              </w:rPr>
              <w:t>6.07</w:t>
            </w:r>
          </w:p>
        </w:tc>
      </w:tr>
      <w:tr w:rsidR="00490E7B" w:rsidRPr="00357CA1" w:rsidTr="00E5382E">
        <w:trPr>
          <w:cantSplit/>
        </w:trPr>
        <w:tc>
          <w:tcPr>
            <w:tcW w:w="1087" w:type="dxa"/>
            <w:shd w:val="clear" w:color="auto" w:fill="auto"/>
          </w:tcPr>
          <w:p w:rsidR="00490E7B" w:rsidRPr="009733B9" w:rsidRDefault="00490E7B" w:rsidP="00490E7B">
            <w:pPr>
              <w:jc w:val="center"/>
              <w:rPr>
                <w:rFonts w:eastAsia="MS Mincho"/>
                <w:sz w:val="16"/>
                <w:szCs w:val="16"/>
                <w:lang w:eastAsia="ja-JP"/>
              </w:rPr>
            </w:pPr>
            <w:r w:rsidRPr="009733B9">
              <w:rPr>
                <w:rFonts w:eastAsia="MS Mincho"/>
                <w:sz w:val="16"/>
                <w:szCs w:val="16"/>
                <w:lang w:eastAsia="ja-JP"/>
              </w:rPr>
              <w:t xml:space="preserve">SDN </w:t>
            </w:r>
          </w:p>
        </w:tc>
        <w:tc>
          <w:tcPr>
            <w:tcW w:w="1418" w:type="dxa"/>
            <w:shd w:val="clear" w:color="auto" w:fill="auto"/>
          </w:tcPr>
          <w:p w:rsidR="00490E7B" w:rsidRPr="009733B9" w:rsidRDefault="00490E7B" w:rsidP="00490E7B">
            <w:pPr>
              <w:jc w:val="center"/>
              <w:rPr>
                <w:rFonts w:eastAsia="MS Mincho"/>
                <w:sz w:val="16"/>
                <w:szCs w:val="16"/>
                <w:lang w:eastAsia="ja-JP"/>
              </w:rPr>
            </w:pPr>
            <w:r w:rsidRPr="009733B9">
              <w:rPr>
                <w:rFonts w:eastAsia="MS Mincho"/>
                <w:sz w:val="16"/>
                <w:szCs w:val="16"/>
                <w:lang w:eastAsia="ja-JP"/>
              </w:rPr>
              <w:t xml:space="preserve">Requirements (for NGN evolution)  </w:t>
            </w:r>
          </w:p>
        </w:tc>
        <w:tc>
          <w:tcPr>
            <w:tcW w:w="1005" w:type="dxa"/>
            <w:shd w:val="clear" w:color="auto" w:fill="auto"/>
          </w:tcPr>
          <w:p w:rsidR="00490E7B" w:rsidRPr="009733B9" w:rsidRDefault="00490E7B" w:rsidP="00490E7B">
            <w:pPr>
              <w:jc w:val="center"/>
              <w:rPr>
                <w:rFonts w:eastAsia="MS Mincho"/>
                <w:sz w:val="16"/>
                <w:szCs w:val="16"/>
                <w:lang w:eastAsia="ja-JP"/>
              </w:rPr>
            </w:pPr>
            <w:r w:rsidRPr="009733B9">
              <w:rPr>
                <w:rFonts w:eastAsia="MS Mincho"/>
                <w:sz w:val="16"/>
                <w:szCs w:val="16"/>
                <w:lang w:eastAsia="ja-JP"/>
              </w:rPr>
              <w:t>Network, service</w:t>
            </w:r>
          </w:p>
        </w:tc>
        <w:tc>
          <w:tcPr>
            <w:tcW w:w="1405" w:type="dxa"/>
            <w:shd w:val="clear" w:color="auto" w:fill="auto"/>
          </w:tcPr>
          <w:p w:rsidR="00490E7B" w:rsidRPr="009733B9" w:rsidRDefault="00490E7B" w:rsidP="00490E7B">
            <w:pPr>
              <w:jc w:val="center"/>
              <w:rPr>
                <w:sz w:val="16"/>
                <w:szCs w:val="16"/>
                <w:lang w:eastAsia="ko-KR"/>
              </w:rPr>
            </w:pPr>
            <w:r w:rsidRPr="009733B9">
              <w:rPr>
                <w:sz w:val="16"/>
                <w:szCs w:val="16"/>
                <w:lang w:eastAsia="ko-KR"/>
              </w:rPr>
              <w:t>ITU-T SG</w:t>
            </w:r>
            <w:r w:rsidRPr="009733B9">
              <w:rPr>
                <w:rFonts w:eastAsia="MS Mincho"/>
                <w:sz w:val="16"/>
                <w:szCs w:val="16"/>
                <w:lang w:eastAsia="ja-JP"/>
              </w:rPr>
              <w:t>13</w:t>
            </w:r>
            <w:r w:rsidRPr="009733B9">
              <w:rPr>
                <w:sz w:val="16"/>
                <w:szCs w:val="16"/>
                <w:lang w:eastAsia="ko-KR"/>
              </w:rPr>
              <w:t xml:space="preserve"> </w:t>
            </w:r>
            <w:r w:rsidRPr="009733B9">
              <w:rPr>
                <w:rFonts w:eastAsia="MS Mincho"/>
                <w:sz w:val="16"/>
                <w:szCs w:val="16"/>
                <w:lang w:eastAsia="ja-JP"/>
              </w:rPr>
              <w:t>Q2</w:t>
            </w:r>
            <w:r w:rsidRPr="009733B9">
              <w:rPr>
                <w:sz w:val="16"/>
                <w:szCs w:val="16"/>
                <w:lang w:eastAsia="ko-KR"/>
              </w:rPr>
              <w:br/>
              <w:t>(20</w:t>
            </w:r>
            <w:r w:rsidRPr="009733B9">
              <w:rPr>
                <w:rFonts w:eastAsia="MS Mincho"/>
                <w:sz w:val="16"/>
                <w:szCs w:val="16"/>
                <w:lang w:eastAsia="ja-JP"/>
              </w:rPr>
              <w:t>13</w:t>
            </w:r>
            <w:r w:rsidRPr="009733B9">
              <w:rPr>
                <w:sz w:val="16"/>
                <w:szCs w:val="16"/>
                <w:lang w:eastAsia="ko-KR"/>
              </w:rPr>
              <w:t xml:space="preserve"> ~ 201</w:t>
            </w:r>
            <w:r w:rsidRPr="009733B9">
              <w:rPr>
                <w:rFonts w:eastAsia="MS Mincho"/>
                <w:sz w:val="16"/>
                <w:szCs w:val="16"/>
                <w:lang w:eastAsia="ja-JP"/>
              </w:rPr>
              <w:t>6</w:t>
            </w:r>
            <w:r w:rsidRPr="009733B9">
              <w:rPr>
                <w:sz w:val="16"/>
                <w:szCs w:val="16"/>
                <w:lang w:eastAsia="ko-KR"/>
              </w:rPr>
              <w:t>)</w:t>
            </w:r>
          </w:p>
        </w:tc>
        <w:tc>
          <w:tcPr>
            <w:tcW w:w="1856" w:type="dxa"/>
            <w:shd w:val="clear" w:color="auto" w:fill="auto"/>
          </w:tcPr>
          <w:p w:rsidR="00490E7B" w:rsidRPr="009733B9" w:rsidRDefault="00490E7B" w:rsidP="00490E7B">
            <w:pPr>
              <w:rPr>
                <w:rFonts w:eastAsia="MS Mincho"/>
                <w:b/>
                <w:sz w:val="16"/>
                <w:szCs w:val="16"/>
                <w:lang w:eastAsia="ja-JP"/>
              </w:rPr>
            </w:pPr>
            <w:r>
              <w:rPr>
                <w:rFonts w:eastAsia="MS Mincho"/>
                <w:b/>
                <w:sz w:val="16"/>
                <w:szCs w:val="16"/>
                <w:lang w:eastAsia="ja-JP"/>
              </w:rPr>
              <w:t>ITU-T Y.3321</w:t>
            </w:r>
            <w:r w:rsidRPr="009733B9">
              <w:rPr>
                <w:rFonts w:eastAsia="MS Mincho"/>
                <w:b/>
                <w:sz w:val="16"/>
                <w:szCs w:val="16"/>
                <w:lang w:eastAsia="ja-JP"/>
              </w:rPr>
              <w:t xml:space="preserve">, </w:t>
            </w:r>
            <w:r w:rsidRPr="009733B9">
              <w:rPr>
                <w:sz w:val="16"/>
                <w:szCs w:val="16"/>
              </w:rPr>
              <w:t xml:space="preserve"> Requirements and capability framework for NICE implementation making usage of software</w:t>
            </w:r>
            <w:r w:rsidRPr="009733B9">
              <w:rPr>
                <w:rFonts w:eastAsia="SimSun"/>
                <w:sz w:val="16"/>
                <w:szCs w:val="16"/>
                <w:lang w:eastAsia="zh-CN"/>
              </w:rPr>
              <w:t xml:space="preserve"> </w:t>
            </w:r>
            <w:r w:rsidRPr="009733B9">
              <w:rPr>
                <w:sz w:val="16"/>
                <w:szCs w:val="16"/>
              </w:rPr>
              <w:t>defined networking technologies (S-NICE)</w:t>
            </w:r>
          </w:p>
        </w:tc>
        <w:tc>
          <w:tcPr>
            <w:tcW w:w="4110" w:type="dxa"/>
            <w:shd w:val="clear" w:color="auto" w:fill="auto"/>
          </w:tcPr>
          <w:p w:rsidR="00490E7B" w:rsidRPr="009733B9" w:rsidRDefault="00490E7B" w:rsidP="00490E7B">
            <w:pPr>
              <w:tabs>
                <w:tab w:val="clear" w:pos="794"/>
                <w:tab w:val="num" w:pos="709"/>
              </w:tabs>
              <w:rPr>
                <w:sz w:val="16"/>
                <w:szCs w:val="16"/>
                <w:lang w:eastAsia="ko-KR"/>
              </w:rPr>
            </w:pPr>
            <w:r w:rsidRPr="009733B9">
              <w:rPr>
                <w:sz w:val="16"/>
                <w:szCs w:val="16"/>
              </w:rPr>
              <w:t xml:space="preserve">This </w:t>
            </w:r>
            <w:r w:rsidRPr="009733B9">
              <w:rPr>
                <w:sz w:val="16"/>
                <w:szCs w:val="16"/>
                <w:lang w:eastAsia="zh-CN"/>
              </w:rPr>
              <w:t xml:space="preserve">Recommendation provides the requirements and capability framework for </w:t>
            </w:r>
            <w:r>
              <w:rPr>
                <w:lang w:eastAsia="zh-CN"/>
              </w:rPr>
              <w:t xml:space="preserve"> </w:t>
            </w:r>
            <w:r w:rsidRPr="0013797F">
              <w:rPr>
                <w:sz w:val="16"/>
                <w:szCs w:val="16"/>
                <w:lang w:eastAsia="zh-CN"/>
              </w:rPr>
              <w:t>software defined n</w:t>
            </w:r>
            <w:r w:rsidRPr="0013797F">
              <w:rPr>
                <w:sz w:val="16"/>
                <w:szCs w:val="16"/>
                <w:lang w:val="en-US" w:eastAsia="zh-CN"/>
              </w:rPr>
              <w:t>etwork intelligence capability enhancement</w:t>
            </w:r>
            <w:r w:rsidRPr="00F16624">
              <w:rPr>
                <w:sz w:val="16"/>
                <w:szCs w:val="16"/>
                <w:lang w:eastAsia="zh-CN"/>
              </w:rPr>
              <w:t xml:space="preserve"> (</w:t>
            </w:r>
            <w:r w:rsidRPr="009733B9">
              <w:rPr>
                <w:sz w:val="16"/>
                <w:szCs w:val="16"/>
                <w:lang w:eastAsia="zh-CN"/>
              </w:rPr>
              <w:t>S-NICE</w:t>
            </w:r>
            <w:r>
              <w:rPr>
                <w:sz w:val="16"/>
                <w:szCs w:val="16"/>
                <w:lang w:eastAsia="zh-CN"/>
              </w:rPr>
              <w:t>)</w:t>
            </w:r>
            <w:r w:rsidRPr="009733B9">
              <w:rPr>
                <w:sz w:val="16"/>
                <w:szCs w:val="16"/>
                <w:lang w:eastAsia="zh-CN"/>
              </w:rPr>
              <w:t>. S-NICE is a specific</w:t>
            </w:r>
            <w:r w:rsidRPr="009733B9">
              <w:rPr>
                <w:rFonts w:eastAsia="SimSun"/>
                <w:sz w:val="16"/>
                <w:szCs w:val="16"/>
                <w:lang w:eastAsia="zh-CN"/>
              </w:rPr>
              <w:t xml:space="preserve"> </w:t>
            </w:r>
            <w:r w:rsidRPr="009733B9">
              <w:rPr>
                <w:sz w:val="16"/>
                <w:szCs w:val="16"/>
                <w:lang w:eastAsia="zh-CN"/>
              </w:rPr>
              <w:t>implementation of NICE [ITU-T Y.2301] making usage of software defined networking technologies. NICE being an evol</w:t>
            </w:r>
            <w:r w:rsidRPr="009733B9">
              <w:rPr>
                <w:rFonts w:eastAsia="SimSun"/>
                <w:sz w:val="16"/>
                <w:szCs w:val="16"/>
                <w:lang w:eastAsia="zh-CN"/>
              </w:rPr>
              <w:t>ved</w:t>
            </w:r>
            <w:r w:rsidRPr="009733B9">
              <w:rPr>
                <w:sz w:val="16"/>
                <w:szCs w:val="16"/>
                <w:lang w:eastAsia="zh-CN"/>
              </w:rPr>
              <w:t xml:space="preserve"> version of NGN, S-NICE supports the intelligent features (five major features) of NICE and makes usage of software defined</w:t>
            </w:r>
            <w:r>
              <w:rPr>
                <w:sz w:val="16"/>
                <w:szCs w:val="16"/>
                <w:lang w:eastAsia="zh-CN"/>
              </w:rPr>
              <w:t xml:space="preserve"> </w:t>
            </w:r>
            <w:r w:rsidRPr="009733B9">
              <w:rPr>
                <w:sz w:val="16"/>
                <w:szCs w:val="16"/>
                <w:lang w:eastAsia="zh-CN"/>
              </w:rPr>
              <w:t xml:space="preserve"> </w:t>
            </w:r>
            <w:r w:rsidRPr="009733B9">
              <w:rPr>
                <w:rFonts w:eastAsia="SimSun"/>
                <w:sz w:val="16"/>
                <w:szCs w:val="16"/>
                <w:lang w:eastAsia="zh-CN"/>
              </w:rPr>
              <w:t xml:space="preserve">networking </w:t>
            </w:r>
            <w:r w:rsidRPr="009733B9">
              <w:rPr>
                <w:sz w:val="16"/>
                <w:szCs w:val="16"/>
                <w:lang w:eastAsia="zh-CN"/>
              </w:rPr>
              <w:t>technologies. This Recommendation specifies the requirements and capabilities of S-NICE at the NGN service stratum and NGN network stratum.</w:t>
            </w:r>
            <w:r w:rsidRPr="009733B9">
              <w:rPr>
                <w:sz w:val="16"/>
                <w:szCs w:val="16"/>
              </w:rPr>
              <w:t xml:space="preserve">  </w:t>
            </w:r>
          </w:p>
        </w:tc>
        <w:tc>
          <w:tcPr>
            <w:tcW w:w="1418" w:type="dxa"/>
            <w:shd w:val="clear" w:color="auto" w:fill="auto"/>
          </w:tcPr>
          <w:p w:rsidR="00490E7B" w:rsidRPr="009733B9" w:rsidRDefault="00490E7B" w:rsidP="00490E7B">
            <w:pPr>
              <w:rPr>
                <w:rFonts w:eastAsia="MS Mincho"/>
                <w:sz w:val="16"/>
                <w:szCs w:val="16"/>
                <w:lang w:eastAsia="ja-JP"/>
              </w:rPr>
            </w:pPr>
            <w:r w:rsidRPr="009733B9">
              <w:rPr>
                <w:rFonts w:eastAsia="MS Mincho"/>
                <w:sz w:val="16"/>
                <w:szCs w:val="16"/>
                <w:lang w:eastAsia="ja-JP"/>
              </w:rPr>
              <w:t xml:space="preserve">ITU-T </w:t>
            </w:r>
            <w:r w:rsidRPr="009733B9">
              <w:rPr>
                <w:sz w:val="16"/>
                <w:szCs w:val="16"/>
                <w:lang w:eastAsia="ko-KR"/>
              </w:rPr>
              <w:t>Recommendation</w:t>
            </w:r>
            <w:r>
              <w:rPr>
                <w:sz w:val="16"/>
                <w:szCs w:val="16"/>
                <w:lang w:eastAsia="ko-KR"/>
              </w:rPr>
              <w:t xml:space="preserve"> </w:t>
            </w:r>
          </w:p>
        </w:tc>
        <w:tc>
          <w:tcPr>
            <w:tcW w:w="1405" w:type="dxa"/>
            <w:shd w:val="clear" w:color="auto" w:fill="auto"/>
          </w:tcPr>
          <w:p w:rsidR="00490E7B" w:rsidRPr="009733B9" w:rsidRDefault="00490E7B" w:rsidP="00490E7B">
            <w:pPr>
              <w:rPr>
                <w:rFonts w:eastAsia="MS Mincho"/>
                <w:sz w:val="16"/>
                <w:szCs w:val="16"/>
                <w:lang w:eastAsia="ja-JP"/>
              </w:rPr>
            </w:pPr>
            <w:r w:rsidRPr="009733B9">
              <w:rPr>
                <w:rFonts w:eastAsia="MS Mincho"/>
                <w:sz w:val="16"/>
                <w:szCs w:val="16"/>
                <w:lang w:eastAsia="ja-JP"/>
              </w:rPr>
              <w:t>2013.2</w:t>
            </w:r>
          </w:p>
        </w:tc>
        <w:tc>
          <w:tcPr>
            <w:tcW w:w="1288" w:type="dxa"/>
            <w:shd w:val="clear" w:color="auto" w:fill="auto"/>
          </w:tcPr>
          <w:p w:rsidR="00490E7B" w:rsidRPr="009733B9" w:rsidRDefault="00490E7B" w:rsidP="00490E7B">
            <w:pPr>
              <w:rPr>
                <w:sz w:val="16"/>
                <w:szCs w:val="16"/>
                <w:lang w:eastAsia="ko-KR"/>
              </w:rPr>
            </w:pPr>
            <w:r w:rsidRPr="009733B9">
              <w:rPr>
                <w:sz w:val="16"/>
                <w:szCs w:val="16"/>
                <w:lang w:eastAsia="ko-KR"/>
              </w:rPr>
              <w:t>2015.</w:t>
            </w:r>
            <w:r>
              <w:rPr>
                <w:sz w:val="16"/>
                <w:szCs w:val="16"/>
                <w:lang w:eastAsia="ko-KR"/>
              </w:rPr>
              <w:t>6</w:t>
            </w:r>
          </w:p>
        </w:tc>
      </w:tr>
      <w:tr w:rsidR="00490E7B" w:rsidRPr="00357CA1" w:rsidTr="00E5382E">
        <w:trPr>
          <w:cantSplit/>
        </w:trPr>
        <w:tc>
          <w:tcPr>
            <w:tcW w:w="1087" w:type="dxa"/>
            <w:shd w:val="clear" w:color="auto" w:fill="auto"/>
          </w:tcPr>
          <w:p w:rsidR="00490E7B" w:rsidRPr="009733B9" w:rsidRDefault="00490E7B" w:rsidP="00490E7B">
            <w:pPr>
              <w:jc w:val="center"/>
              <w:rPr>
                <w:rFonts w:eastAsia="MS Mincho"/>
                <w:sz w:val="16"/>
                <w:szCs w:val="16"/>
                <w:lang w:eastAsia="ja-JP"/>
              </w:rPr>
            </w:pPr>
            <w:r w:rsidRPr="009733B9">
              <w:rPr>
                <w:sz w:val="16"/>
                <w:szCs w:val="16"/>
                <w:lang w:eastAsia="zh-CN"/>
              </w:rPr>
              <w:t xml:space="preserve">Network function  virtualization </w:t>
            </w:r>
          </w:p>
        </w:tc>
        <w:tc>
          <w:tcPr>
            <w:tcW w:w="1418" w:type="dxa"/>
            <w:shd w:val="clear" w:color="auto" w:fill="auto"/>
          </w:tcPr>
          <w:p w:rsidR="00490E7B" w:rsidRPr="009733B9" w:rsidRDefault="00490E7B" w:rsidP="00490E7B">
            <w:pPr>
              <w:rPr>
                <w:rFonts w:eastAsia="MS Mincho"/>
                <w:sz w:val="16"/>
                <w:szCs w:val="16"/>
                <w:lang w:eastAsia="ja-JP"/>
              </w:rPr>
            </w:pPr>
            <w:r w:rsidRPr="009733B9">
              <w:rPr>
                <w:rFonts w:eastAsia="MS Mincho"/>
                <w:sz w:val="16"/>
                <w:szCs w:val="16"/>
                <w:lang w:eastAsia="ja-JP"/>
              </w:rPr>
              <w:t xml:space="preserve">Requirements (for NGN evolution) </w:t>
            </w:r>
          </w:p>
        </w:tc>
        <w:tc>
          <w:tcPr>
            <w:tcW w:w="1005" w:type="dxa"/>
            <w:shd w:val="clear" w:color="auto" w:fill="auto"/>
          </w:tcPr>
          <w:p w:rsidR="00490E7B" w:rsidRPr="009733B9" w:rsidRDefault="00490E7B" w:rsidP="00490E7B">
            <w:pPr>
              <w:jc w:val="center"/>
              <w:rPr>
                <w:rFonts w:eastAsia="MS Mincho"/>
                <w:sz w:val="16"/>
                <w:szCs w:val="16"/>
                <w:lang w:eastAsia="ja-JP"/>
              </w:rPr>
            </w:pPr>
            <w:r w:rsidRPr="009733B9">
              <w:rPr>
                <w:rFonts w:eastAsia="MS Mincho"/>
                <w:sz w:val="16"/>
                <w:szCs w:val="16"/>
                <w:lang w:eastAsia="ja-JP"/>
              </w:rPr>
              <w:t>Network</w:t>
            </w:r>
          </w:p>
        </w:tc>
        <w:tc>
          <w:tcPr>
            <w:tcW w:w="1405" w:type="dxa"/>
            <w:shd w:val="clear" w:color="auto" w:fill="auto"/>
          </w:tcPr>
          <w:p w:rsidR="00490E7B" w:rsidRPr="009733B9" w:rsidRDefault="00490E7B" w:rsidP="00490E7B">
            <w:pPr>
              <w:jc w:val="center"/>
              <w:rPr>
                <w:sz w:val="16"/>
                <w:szCs w:val="16"/>
                <w:lang w:eastAsia="ko-KR"/>
              </w:rPr>
            </w:pPr>
            <w:r w:rsidRPr="009733B9">
              <w:rPr>
                <w:sz w:val="16"/>
                <w:szCs w:val="16"/>
                <w:lang w:eastAsia="ko-KR"/>
              </w:rPr>
              <w:t>ITU-T SG</w:t>
            </w:r>
            <w:r w:rsidRPr="009733B9">
              <w:rPr>
                <w:rFonts w:eastAsia="MS Mincho"/>
                <w:sz w:val="16"/>
                <w:szCs w:val="16"/>
                <w:lang w:eastAsia="ja-JP"/>
              </w:rPr>
              <w:t>13</w:t>
            </w:r>
            <w:r w:rsidRPr="009733B9">
              <w:rPr>
                <w:sz w:val="16"/>
                <w:szCs w:val="16"/>
                <w:lang w:eastAsia="ko-KR"/>
              </w:rPr>
              <w:t xml:space="preserve"> </w:t>
            </w:r>
            <w:r w:rsidRPr="009733B9">
              <w:rPr>
                <w:rFonts w:eastAsia="MS Mincho"/>
                <w:sz w:val="16"/>
                <w:szCs w:val="16"/>
                <w:lang w:eastAsia="ja-JP"/>
              </w:rPr>
              <w:t>Q2</w:t>
            </w:r>
            <w:r w:rsidRPr="009733B9">
              <w:rPr>
                <w:sz w:val="16"/>
                <w:szCs w:val="16"/>
                <w:lang w:eastAsia="ko-KR"/>
              </w:rPr>
              <w:br/>
              <w:t>(20</w:t>
            </w:r>
            <w:r w:rsidRPr="009733B9">
              <w:rPr>
                <w:rFonts w:eastAsia="MS Mincho"/>
                <w:sz w:val="16"/>
                <w:szCs w:val="16"/>
                <w:lang w:eastAsia="ja-JP"/>
              </w:rPr>
              <w:t>13</w:t>
            </w:r>
            <w:r w:rsidRPr="009733B9">
              <w:rPr>
                <w:sz w:val="16"/>
                <w:szCs w:val="16"/>
                <w:lang w:eastAsia="ko-KR"/>
              </w:rPr>
              <w:t xml:space="preserve"> ~ 201</w:t>
            </w:r>
            <w:r w:rsidRPr="009733B9">
              <w:rPr>
                <w:rFonts w:eastAsia="MS Mincho"/>
                <w:sz w:val="16"/>
                <w:szCs w:val="16"/>
                <w:lang w:eastAsia="ja-JP"/>
              </w:rPr>
              <w:t>6</w:t>
            </w:r>
            <w:r w:rsidRPr="009733B9">
              <w:rPr>
                <w:sz w:val="16"/>
                <w:szCs w:val="16"/>
                <w:lang w:eastAsia="ko-KR"/>
              </w:rPr>
              <w:t>)</w:t>
            </w:r>
          </w:p>
        </w:tc>
        <w:tc>
          <w:tcPr>
            <w:tcW w:w="1856" w:type="dxa"/>
            <w:shd w:val="clear" w:color="auto" w:fill="auto"/>
          </w:tcPr>
          <w:p w:rsidR="00490E7B" w:rsidRPr="009733B9" w:rsidRDefault="00490E7B" w:rsidP="00490E7B">
            <w:pPr>
              <w:rPr>
                <w:rFonts w:eastAsia="MS Mincho"/>
                <w:b/>
                <w:sz w:val="16"/>
                <w:szCs w:val="16"/>
                <w:lang w:val="en-US" w:eastAsia="ja-JP"/>
              </w:rPr>
            </w:pPr>
            <w:r>
              <w:rPr>
                <w:rFonts w:eastAsia="MS Mincho"/>
                <w:b/>
                <w:sz w:val="16"/>
                <w:szCs w:val="16"/>
                <w:lang w:val="en-US" w:eastAsia="ja-JP"/>
              </w:rPr>
              <w:t>ITU-T Y.2320</w:t>
            </w:r>
            <w:r w:rsidRPr="009733B9">
              <w:rPr>
                <w:rFonts w:eastAsia="MS Mincho"/>
                <w:b/>
                <w:sz w:val="16"/>
                <w:szCs w:val="16"/>
                <w:lang w:val="en-US" w:eastAsia="ja-JP"/>
              </w:rPr>
              <w:t xml:space="preserve">, </w:t>
            </w:r>
            <w:r w:rsidRPr="009733B9">
              <w:rPr>
                <w:sz w:val="16"/>
                <w:szCs w:val="16"/>
                <w:lang w:eastAsia="zh-CN"/>
              </w:rPr>
              <w:t xml:space="preserve"> Requirements of VCN (Virtualization of Control Network-entities) for NGN evolution</w:t>
            </w:r>
          </w:p>
        </w:tc>
        <w:tc>
          <w:tcPr>
            <w:tcW w:w="4110" w:type="dxa"/>
            <w:shd w:val="clear" w:color="auto" w:fill="auto"/>
          </w:tcPr>
          <w:p w:rsidR="00490E7B" w:rsidRPr="009733B9" w:rsidRDefault="00490E7B" w:rsidP="00490E7B">
            <w:pPr>
              <w:tabs>
                <w:tab w:val="left" w:pos="0"/>
              </w:tabs>
              <w:suppressAutoHyphens/>
              <w:spacing w:before="80"/>
              <w:rPr>
                <w:sz w:val="16"/>
                <w:szCs w:val="16"/>
                <w:lang w:eastAsia="zh-CN"/>
              </w:rPr>
            </w:pPr>
            <w:r w:rsidRPr="009733B9">
              <w:rPr>
                <w:sz w:val="16"/>
                <w:szCs w:val="16"/>
              </w:rPr>
              <w:t xml:space="preserve">This </w:t>
            </w:r>
            <w:r w:rsidRPr="009733B9">
              <w:rPr>
                <w:sz w:val="16"/>
                <w:szCs w:val="16"/>
                <w:lang w:eastAsia="zh-CN"/>
              </w:rPr>
              <w:t>Recommendation defines the requirements of VCN (</w:t>
            </w:r>
            <w:r w:rsidRPr="009733B9">
              <w:rPr>
                <w:b/>
                <w:sz w:val="16"/>
                <w:szCs w:val="16"/>
                <w:lang w:eastAsia="zh-CN"/>
              </w:rPr>
              <w:t>V</w:t>
            </w:r>
            <w:r w:rsidRPr="009733B9">
              <w:rPr>
                <w:sz w:val="16"/>
                <w:szCs w:val="16"/>
                <w:lang w:eastAsia="zh-CN"/>
              </w:rPr>
              <w:t xml:space="preserve">irtualization of </w:t>
            </w:r>
            <w:r w:rsidRPr="009733B9">
              <w:rPr>
                <w:b/>
                <w:sz w:val="16"/>
                <w:szCs w:val="16"/>
                <w:lang w:eastAsia="zh-CN"/>
              </w:rPr>
              <w:t>C</w:t>
            </w:r>
            <w:r w:rsidRPr="009733B9">
              <w:rPr>
                <w:sz w:val="16"/>
                <w:szCs w:val="16"/>
                <w:lang w:eastAsia="zh-CN"/>
              </w:rPr>
              <w:t xml:space="preserve">ontrol </w:t>
            </w:r>
            <w:r w:rsidRPr="009733B9">
              <w:rPr>
                <w:b/>
                <w:sz w:val="16"/>
                <w:szCs w:val="16"/>
                <w:lang w:eastAsia="zh-CN"/>
              </w:rPr>
              <w:t>N</w:t>
            </w:r>
            <w:r w:rsidRPr="009733B9">
              <w:rPr>
                <w:sz w:val="16"/>
                <w:szCs w:val="16"/>
                <w:lang w:eastAsia="zh-CN"/>
              </w:rPr>
              <w:t xml:space="preserve">etwork-entities) for NGN evolution.  </w:t>
            </w:r>
            <w:r w:rsidRPr="009733B9">
              <w:rPr>
                <w:sz w:val="16"/>
                <w:szCs w:val="16"/>
                <w:lang w:val="en-US" w:eastAsia="zh-CN"/>
              </w:rPr>
              <w:t xml:space="preserve">The requirements are </w:t>
            </w:r>
            <w:r>
              <w:rPr>
                <w:sz w:val="16"/>
                <w:szCs w:val="16"/>
                <w:lang w:val="en-US" w:eastAsia="zh-CN"/>
              </w:rPr>
              <w:t>built upon the virtualization</w:t>
            </w:r>
            <w:r w:rsidRPr="009733B9">
              <w:rPr>
                <w:sz w:val="16"/>
                <w:szCs w:val="16"/>
                <w:lang w:val="en-US" w:eastAsia="zh-CN"/>
              </w:rPr>
              <w:t xml:space="preserve"> scenarios provided</w:t>
            </w:r>
            <w:r w:rsidRPr="009733B9">
              <w:rPr>
                <w:sz w:val="16"/>
                <w:szCs w:val="16"/>
                <w:lang w:eastAsia="zh-CN"/>
              </w:rPr>
              <w:t xml:space="preserve"> in Appendix. </w:t>
            </w:r>
          </w:p>
          <w:p w:rsidR="00490E7B" w:rsidRPr="009733B9" w:rsidRDefault="00490E7B" w:rsidP="00490E7B">
            <w:pPr>
              <w:tabs>
                <w:tab w:val="left" w:pos="0"/>
              </w:tabs>
              <w:suppressAutoHyphens/>
              <w:spacing w:before="80"/>
              <w:rPr>
                <w:sz w:val="16"/>
                <w:szCs w:val="16"/>
                <w:lang w:eastAsia="ko-KR"/>
              </w:rPr>
            </w:pPr>
            <w:r w:rsidRPr="009733B9">
              <w:rPr>
                <w:sz w:val="16"/>
                <w:szCs w:val="16"/>
                <w:lang w:eastAsia="zh-CN"/>
              </w:rPr>
              <w:t xml:space="preserve">The support of virtualization capabilities in NGN evolution - i.e. the application of </w:t>
            </w:r>
            <w:r w:rsidRPr="009733B9">
              <w:rPr>
                <w:sz w:val="16"/>
                <w:szCs w:val="16"/>
                <w:lang w:val="en-US" w:eastAsia="zh-CN"/>
              </w:rPr>
              <w:t>virtualization techniques</w:t>
            </w:r>
            <w:r>
              <w:rPr>
                <w:sz w:val="16"/>
                <w:szCs w:val="16"/>
                <w:lang w:val="en-US" w:eastAsia="zh-CN"/>
              </w:rPr>
              <w:t xml:space="preserve"> to NGN</w:t>
            </w:r>
            <w:r w:rsidRPr="009733B9">
              <w:rPr>
                <w:sz w:val="16"/>
                <w:szCs w:val="16"/>
                <w:lang w:val="en-US" w:eastAsia="zh-CN"/>
              </w:rPr>
              <w:t xml:space="preserve"> - </w:t>
            </w:r>
            <w:r w:rsidRPr="009733B9">
              <w:rPr>
                <w:sz w:val="16"/>
                <w:szCs w:val="16"/>
                <w:lang w:eastAsia="zh-CN"/>
              </w:rPr>
              <w:t>enable</w:t>
            </w:r>
            <w:r>
              <w:rPr>
                <w:sz w:val="16"/>
                <w:szCs w:val="16"/>
                <w:lang w:eastAsia="zh-CN"/>
              </w:rPr>
              <w:t>s</w:t>
            </w:r>
            <w:r w:rsidRPr="009733B9">
              <w:rPr>
                <w:sz w:val="16"/>
                <w:szCs w:val="16"/>
                <w:lang w:eastAsia="zh-CN"/>
              </w:rPr>
              <w:t xml:space="preserve"> </w:t>
            </w:r>
            <w:r>
              <w:rPr>
                <w:sz w:val="16"/>
                <w:szCs w:val="16"/>
                <w:lang w:eastAsia="zh-CN"/>
              </w:rPr>
              <w:t>a</w:t>
            </w:r>
            <w:r w:rsidRPr="009733B9">
              <w:rPr>
                <w:sz w:val="16"/>
                <w:szCs w:val="16"/>
                <w:lang w:eastAsia="zh-CN"/>
              </w:rPr>
              <w:t xml:space="preserve"> virtualized running environment </w:t>
            </w:r>
            <w:r>
              <w:rPr>
                <w:sz w:val="16"/>
                <w:szCs w:val="16"/>
                <w:lang w:eastAsia="zh-CN"/>
              </w:rPr>
              <w:t>(</w:t>
            </w:r>
            <w:r w:rsidRPr="009733B9">
              <w:rPr>
                <w:sz w:val="16"/>
                <w:szCs w:val="16"/>
                <w:lang w:eastAsia="zh-CN"/>
              </w:rPr>
              <w:t xml:space="preserve">for control </w:t>
            </w:r>
            <w:r>
              <w:rPr>
                <w:sz w:val="16"/>
                <w:szCs w:val="16"/>
                <w:lang w:eastAsia="zh-CN"/>
              </w:rPr>
              <w:t xml:space="preserve">network </w:t>
            </w:r>
            <w:r w:rsidRPr="009733B9">
              <w:rPr>
                <w:sz w:val="16"/>
                <w:szCs w:val="16"/>
                <w:lang w:eastAsia="zh-CN"/>
              </w:rPr>
              <w:t>entities</w:t>
            </w:r>
            <w:r>
              <w:rPr>
                <w:sz w:val="16"/>
                <w:szCs w:val="16"/>
                <w:lang w:eastAsia="zh-CN"/>
              </w:rPr>
              <w:t>)</w:t>
            </w:r>
            <w:r w:rsidRPr="009733B9">
              <w:rPr>
                <w:sz w:val="16"/>
                <w:szCs w:val="16"/>
                <w:lang w:eastAsia="zh-CN"/>
              </w:rPr>
              <w:t xml:space="preserve"> in NGN evolution.</w:t>
            </w:r>
            <w:r w:rsidRPr="009733B9">
              <w:rPr>
                <w:sz w:val="16"/>
                <w:szCs w:val="16"/>
                <w:lang w:eastAsia="ko-KR"/>
              </w:rPr>
              <w:t xml:space="preserve"> </w:t>
            </w:r>
          </w:p>
        </w:tc>
        <w:tc>
          <w:tcPr>
            <w:tcW w:w="1418" w:type="dxa"/>
            <w:shd w:val="clear" w:color="auto" w:fill="auto"/>
          </w:tcPr>
          <w:p w:rsidR="00490E7B" w:rsidRDefault="00490E7B" w:rsidP="00490E7B">
            <w:pPr>
              <w:rPr>
                <w:sz w:val="16"/>
                <w:szCs w:val="16"/>
                <w:lang w:eastAsia="ko-KR"/>
              </w:rPr>
            </w:pPr>
            <w:r w:rsidRPr="009733B9">
              <w:rPr>
                <w:rFonts w:eastAsia="MS Mincho"/>
                <w:sz w:val="16"/>
                <w:szCs w:val="16"/>
                <w:lang w:eastAsia="ja-JP"/>
              </w:rPr>
              <w:t xml:space="preserve">ITU-T </w:t>
            </w:r>
            <w:r w:rsidRPr="009733B9">
              <w:rPr>
                <w:sz w:val="16"/>
                <w:szCs w:val="16"/>
                <w:lang w:eastAsia="ko-KR"/>
              </w:rPr>
              <w:t>Recommendation</w:t>
            </w:r>
          </w:p>
          <w:p w:rsidR="00490E7B" w:rsidRPr="009733B9" w:rsidRDefault="00490E7B" w:rsidP="00490E7B">
            <w:pPr>
              <w:rPr>
                <w:rFonts w:eastAsia="MS Mincho"/>
                <w:sz w:val="16"/>
                <w:szCs w:val="16"/>
                <w:lang w:eastAsia="ja-JP"/>
              </w:rPr>
            </w:pPr>
          </w:p>
        </w:tc>
        <w:tc>
          <w:tcPr>
            <w:tcW w:w="1405" w:type="dxa"/>
            <w:shd w:val="clear" w:color="auto" w:fill="auto"/>
          </w:tcPr>
          <w:p w:rsidR="00490E7B" w:rsidRPr="009733B9" w:rsidRDefault="00490E7B" w:rsidP="00490E7B">
            <w:pPr>
              <w:rPr>
                <w:rFonts w:eastAsia="MS Mincho"/>
                <w:sz w:val="16"/>
                <w:szCs w:val="16"/>
                <w:lang w:eastAsia="ja-JP"/>
              </w:rPr>
            </w:pPr>
            <w:r w:rsidRPr="009733B9">
              <w:rPr>
                <w:rFonts w:eastAsia="MS Mincho"/>
                <w:sz w:val="16"/>
                <w:szCs w:val="16"/>
                <w:lang w:eastAsia="ja-JP"/>
              </w:rPr>
              <w:t>2013.6</w:t>
            </w:r>
          </w:p>
        </w:tc>
        <w:tc>
          <w:tcPr>
            <w:tcW w:w="1288" w:type="dxa"/>
            <w:shd w:val="clear" w:color="auto" w:fill="auto"/>
          </w:tcPr>
          <w:p w:rsidR="00490E7B" w:rsidRPr="009733B9" w:rsidRDefault="00490E7B" w:rsidP="00490E7B">
            <w:pPr>
              <w:rPr>
                <w:sz w:val="16"/>
                <w:szCs w:val="16"/>
                <w:lang w:eastAsia="ko-KR"/>
              </w:rPr>
            </w:pPr>
            <w:r w:rsidRPr="009733B9">
              <w:rPr>
                <w:sz w:val="16"/>
                <w:szCs w:val="16"/>
                <w:lang w:eastAsia="ko-KR"/>
              </w:rPr>
              <w:t>2015.</w:t>
            </w:r>
            <w:r>
              <w:rPr>
                <w:sz w:val="16"/>
                <w:szCs w:val="16"/>
                <w:lang w:eastAsia="ko-KR"/>
              </w:rPr>
              <w:t>9</w:t>
            </w:r>
          </w:p>
        </w:tc>
      </w:tr>
      <w:tr w:rsidR="00490E7B" w:rsidRPr="00357CA1" w:rsidTr="00E5382E">
        <w:trPr>
          <w:cantSplit/>
        </w:trPr>
        <w:tc>
          <w:tcPr>
            <w:tcW w:w="1087" w:type="dxa"/>
            <w:shd w:val="clear" w:color="auto" w:fill="auto"/>
          </w:tcPr>
          <w:p w:rsidR="00490E7B" w:rsidRPr="001D110F" w:rsidRDefault="00490E7B" w:rsidP="00490E7B">
            <w:pPr>
              <w:jc w:val="center"/>
              <w:rPr>
                <w:sz w:val="16"/>
                <w:szCs w:val="16"/>
                <w:lang w:eastAsia="ja-JP"/>
              </w:rPr>
            </w:pPr>
            <w:r w:rsidRPr="001D110F">
              <w:rPr>
                <w:rFonts w:eastAsia="MS Mincho"/>
                <w:sz w:val="16"/>
                <w:szCs w:val="16"/>
                <w:lang w:eastAsia="ja-JP"/>
              </w:rPr>
              <w:t xml:space="preserve">SDN </w:t>
            </w:r>
          </w:p>
        </w:tc>
        <w:tc>
          <w:tcPr>
            <w:tcW w:w="1418" w:type="dxa"/>
            <w:shd w:val="clear" w:color="auto" w:fill="auto"/>
          </w:tcPr>
          <w:p w:rsidR="00490E7B" w:rsidRPr="001D110F" w:rsidRDefault="00490E7B" w:rsidP="00490E7B">
            <w:pPr>
              <w:keepNext/>
              <w:keepLines/>
              <w:jc w:val="center"/>
              <w:rPr>
                <w:sz w:val="16"/>
                <w:szCs w:val="16"/>
              </w:rPr>
            </w:pPr>
            <w:r>
              <w:rPr>
                <w:rFonts w:eastAsia="MS Mincho"/>
                <w:sz w:val="16"/>
                <w:szCs w:val="16"/>
                <w:lang w:eastAsia="ja-JP"/>
              </w:rPr>
              <w:t xml:space="preserve">Architecture (for NGN evolution)  </w:t>
            </w:r>
          </w:p>
        </w:tc>
        <w:tc>
          <w:tcPr>
            <w:tcW w:w="1005" w:type="dxa"/>
            <w:shd w:val="clear" w:color="auto" w:fill="auto"/>
          </w:tcPr>
          <w:p w:rsidR="00490E7B" w:rsidRPr="001D110F" w:rsidRDefault="00490E7B" w:rsidP="00490E7B">
            <w:pPr>
              <w:keepNext/>
              <w:keepLines/>
              <w:jc w:val="center"/>
              <w:rPr>
                <w:sz w:val="16"/>
                <w:szCs w:val="16"/>
              </w:rPr>
            </w:pPr>
            <w:r>
              <w:rPr>
                <w:rFonts w:eastAsia="MS Mincho"/>
                <w:sz w:val="16"/>
                <w:szCs w:val="16"/>
                <w:lang w:eastAsia="ja-JP"/>
              </w:rPr>
              <w:t>Network, service</w:t>
            </w:r>
          </w:p>
        </w:tc>
        <w:tc>
          <w:tcPr>
            <w:tcW w:w="1405" w:type="dxa"/>
            <w:shd w:val="clear" w:color="auto" w:fill="auto"/>
          </w:tcPr>
          <w:p w:rsidR="00490E7B" w:rsidRPr="001D110F" w:rsidRDefault="00490E7B" w:rsidP="00490E7B">
            <w:pPr>
              <w:keepNext/>
              <w:keepLines/>
              <w:jc w:val="center"/>
              <w:rPr>
                <w:rFonts w:eastAsiaTheme="minorEastAsia"/>
                <w:sz w:val="16"/>
                <w:szCs w:val="16"/>
                <w:lang w:eastAsia="zh-CN"/>
              </w:rPr>
            </w:pPr>
            <w:r>
              <w:rPr>
                <w:sz w:val="16"/>
                <w:szCs w:val="16"/>
                <w:lang w:eastAsia="ko-KR"/>
              </w:rPr>
              <w:t>ITU-T SG</w:t>
            </w:r>
            <w:r>
              <w:rPr>
                <w:rFonts w:eastAsia="MS Mincho"/>
                <w:sz w:val="16"/>
                <w:szCs w:val="16"/>
                <w:lang w:eastAsia="ja-JP"/>
              </w:rPr>
              <w:t>13</w:t>
            </w:r>
            <w:r>
              <w:rPr>
                <w:sz w:val="16"/>
                <w:szCs w:val="16"/>
                <w:lang w:eastAsia="ko-KR"/>
              </w:rPr>
              <w:t xml:space="preserve"> </w:t>
            </w:r>
            <w:r>
              <w:rPr>
                <w:rFonts w:eastAsia="MS Mincho"/>
                <w:sz w:val="16"/>
                <w:szCs w:val="16"/>
                <w:lang w:eastAsia="ja-JP"/>
              </w:rPr>
              <w:t>Q</w:t>
            </w:r>
            <w:r w:rsidRPr="00FD664D">
              <w:rPr>
                <w:rFonts w:eastAsia="MS Mincho"/>
                <w:sz w:val="16"/>
                <w:szCs w:val="16"/>
                <w:lang w:eastAsia="ja-JP"/>
              </w:rPr>
              <w:t>3</w:t>
            </w:r>
            <w:r w:rsidRPr="001D110F">
              <w:rPr>
                <w:sz w:val="16"/>
                <w:szCs w:val="16"/>
                <w:lang w:eastAsia="ko-KR"/>
              </w:rPr>
              <w:br/>
              <w:t>(20</w:t>
            </w:r>
            <w:r>
              <w:rPr>
                <w:rFonts w:eastAsia="MS Mincho"/>
                <w:sz w:val="16"/>
                <w:szCs w:val="16"/>
                <w:lang w:eastAsia="ja-JP"/>
              </w:rPr>
              <w:t>13</w:t>
            </w:r>
            <w:r>
              <w:rPr>
                <w:sz w:val="16"/>
                <w:szCs w:val="16"/>
                <w:lang w:eastAsia="ko-KR"/>
              </w:rPr>
              <w:t xml:space="preserve"> ~ 201</w:t>
            </w:r>
            <w:r>
              <w:rPr>
                <w:rFonts w:eastAsia="MS Mincho"/>
                <w:sz w:val="16"/>
                <w:szCs w:val="16"/>
                <w:lang w:eastAsia="ja-JP"/>
              </w:rPr>
              <w:t>6</w:t>
            </w:r>
            <w:r>
              <w:rPr>
                <w:sz w:val="16"/>
                <w:szCs w:val="16"/>
                <w:lang w:eastAsia="ko-KR"/>
              </w:rPr>
              <w:t>)</w:t>
            </w:r>
          </w:p>
        </w:tc>
        <w:tc>
          <w:tcPr>
            <w:tcW w:w="1856" w:type="dxa"/>
            <w:shd w:val="clear" w:color="auto" w:fill="auto"/>
          </w:tcPr>
          <w:p w:rsidR="00490E7B" w:rsidRPr="001D110F" w:rsidRDefault="00490E7B" w:rsidP="00490E7B">
            <w:pPr>
              <w:keepNext/>
              <w:keepLines/>
              <w:jc w:val="center"/>
              <w:rPr>
                <w:rFonts w:eastAsia="SimSun"/>
                <w:sz w:val="16"/>
                <w:szCs w:val="16"/>
                <w:lang w:eastAsia="zh-CN"/>
              </w:rPr>
            </w:pPr>
            <w:r w:rsidRPr="00FD664D">
              <w:rPr>
                <w:rFonts w:eastAsia="SimSun"/>
                <w:sz w:val="16"/>
                <w:szCs w:val="16"/>
                <w:lang w:eastAsia="zh-CN"/>
              </w:rPr>
              <w:t xml:space="preserve">Draft </w:t>
            </w:r>
          </w:p>
          <w:p w:rsidR="00490E7B" w:rsidRPr="001D110F" w:rsidRDefault="00490E7B" w:rsidP="00490E7B">
            <w:pPr>
              <w:rPr>
                <w:rFonts w:eastAsiaTheme="minorEastAsia"/>
                <w:b/>
                <w:sz w:val="16"/>
                <w:szCs w:val="16"/>
                <w:lang w:eastAsia="zh-CN"/>
              </w:rPr>
            </w:pPr>
            <w:r w:rsidRPr="00FD664D">
              <w:rPr>
                <w:rFonts w:eastAsia="SimSun"/>
                <w:sz w:val="16"/>
                <w:szCs w:val="16"/>
                <w:lang w:eastAsia="zh-CN"/>
              </w:rPr>
              <w:t>Y.S-NICE-arch, The functional architecture and implementations of S-NICE</w:t>
            </w:r>
            <w:r w:rsidRPr="00FD664D">
              <w:rPr>
                <w:rFonts w:eastAsia="SimSun"/>
                <w:sz w:val="16"/>
                <w:szCs w:val="16"/>
              </w:rPr>
              <w:t xml:space="preserve"> </w:t>
            </w:r>
            <w:r w:rsidRPr="00FD664D">
              <w:rPr>
                <w:rFonts w:eastAsia="SimSun"/>
                <w:sz w:val="16"/>
                <w:szCs w:val="16"/>
                <w:lang w:eastAsia="zh-CN"/>
              </w:rPr>
              <w:t>(Software defined Network Intelligence Capability Enhancement)</w:t>
            </w:r>
          </w:p>
        </w:tc>
        <w:tc>
          <w:tcPr>
            <w:tcW w:w="4110" w:type="dxa"/>
            <w:shd w:val="clear" w:color="auto" w:fill="auto"/>
          </w:tcPr>
          <w:p w:rsidR="00490E7B" w:rsidRPr="001D110F" w:rsidRDefault="00490E7B" w:rsidP="00490E7B">
            <w:pPr>
              <w:keepNext/>
              <w:keepLines/>
              <w:tabs>
                <w:tab w:val="left" w:pos="0"/>
              </w:tabs>
              <w:suppressAutoHyphens/>
              <w:spacing w:before="80"/>
              <w:jc w:val="center"/>
              <w:rPr>
                <w:sz w:val="16"/>
                <w:szCs w:val="16"/>
                <w:lang w:eastAsia="zh-CN"/>
              </w:rPr>
            </w:pPr>
            <w:r w:rsidRPr="00FD664D">
              <w:rPr>
                <w:sz w:val="16"/>
                <w:szCs w:val="16"/>
              </w:rPr>
              <w:t xml:space="preserve">This </w:t>
            </w:r>
            <w:r w:rsidRPr="00FD664D">
              <w:rPr>
                <w:sz w:val="16"/>
                <w:szCs w:val="16"/>
                <w:lang w:eastAsia="zh-CN"/>
              </w:rPr>
              <w:t>Recommendation provides the architecture and implementations of Software-defined NICE(S-NICE). S-NICE is the evolved NGN which support intelligent features and is based on software defined networking technologies. This Recommendation defines the architecture of S-NICE, the enhancement functions about relevant functions in NICE, the reference point between different functions and implementations realizing intelligent features.</w:t>
            </w:r>
          </w:p>
          <w:p w:rsidR="00490E7B" w:rsidRPr="001D110F" w:rsidRDefault="00490E7B" w:rsidP="00490E7B">
            <w:pPr>
              <w:keepNext/>
              <w:keepLines/>
              <w:tabs>
                <w:tab w:val="left" w:pos="0"/>
              </w:tabs>
              <w:suppressAutoHyphens/>
              <w:spacing w:before="80"/>
              <w:jc w:val="center"/>
              <w:rPr>
                <w:rFonts w:ascii="timesnewroman" w:hAnsi="timesnewroman" w:cs="timesnewroman"/>
                <w:sz w:val="16"/>
                <w:szCs w:val="16"/>
                <w:lang w:val="en-US" w:eastAsia="zh-CN"/>
              </w:rPr>
            </w:pPr>
            <w:r w:rsidRPr="00FD664D">
              <w:rPr>
                <w:sz w:val="16"/>
                <w:szCs w:val="16"/>
                <w:lang w:eastAsia="zh-CN"/>
              </w:rPr>
              <w:t>This Recommendation builds on Y.3321 and Y.2302.</w:t>
            </w:r>
          </w:p>
          <w:p w:rsidR="00490E7B" w:rsidRPr="001D110F" w:rsidRDefault="00490E7B" w:rsidP="00490E7B">
            <w:pPr>
              <w:keepNext/>
              <w:keepLines/>
              <w:rPr>
                <w:sz w:val="16"/>
                <w:szCs w:val="16"/>
                <w:lang w:val="en-US" w:eastAsia="ko-KR"/>
              </w:rPr>
            </w:pPr>
          </w:p>
        </w:tc>
        <w:tc>
          <w:tcPr>
            <w:tcW w:w="1418" w:type="dxa"/>
            <w:shd w:val="clear" w:color="auto" w:fill="auto"/>
          </w:tcPr>
          <w:p w:rsidR="00490E7B" w:rsidRPr="001D110F" w:rsidRDefault="00490E7B" w:rsidP="00490E7B">
            <w:pPr>
              <w:rPr>
                <w:rFonts w:eastAsia="MS Mincho"/>
                <w:sz w:val="16"/>
                <w:szCs w:val="16"/>
                <w:lang w:eastAsia="ja-JP"/>
              </w:rPr>
            </w:pPr>
            <w:r w:rsidRPr="001D110F">
              <w:rPr>
                <w:rFonts w:eastAsia="MS Mincho"/>
                <w:sz w:val="16"/>
                <w:szCs w:val="16"/>
                <w:lang w:eastAsia="ja-JP"/>
              </w:rPr>
              <w:t xml:space="preserve">Draft ITU-T </w:t>
            </w:r>
            <w:r>
              <w:rPr>
                <w:sz w:val="16"/>
                <w:szCs w:val="16"/>
                <w:lang w:eastAsia="ko-KR"/>
              </w:rPr>
              <w:t>Recommendation</w:t>
            </w:r>
          </w:p>
        </w:tc>
        <w:tc>
          <w:tcPr>
            <w:tcW w:w="1405" w:type="dxa"/>
            <w:shd w:val="clear" w:color="auto" w:fill="auto"/>
          </w:tcPr>
          <w:p w:rsidR="00490E7B" w:rsidRPr="001D110F" w:rsidRDefault="00490E7B" w:rsidP="00490E7B">
            <w:pPr>
              <w:rPr>
                <w:rFonts w:eastAsiaTheme="minorEastAsia"/>
                <w:sz w:val="16"/>
                <w:szCs w:val="16"/>
                <w:lang w:eastAsia="zh-CN"/>
              </w:rPr>
            </w:pPr>
          </w:p>
        </w:tc>
        <w:tc>
          <w:tcPr>
            <w:tcW w:w="1288" w:type="dxa"/>
            <w:shd w:val="clear" w:color="auto" w:fill="auto"/>
          </w:tcPr>
          <w:p w:rsidR="00490E7B" w:rsidRPr="001D110F" w:rsidRDefault="00490E7B" w:rsidP="00490E7B">
            <w:pPr>
              <w:rPr>
                <w:rFonts w:eastAsiaTheme="minorEastAsia"/>
                <w:sz w:val="16"/>
                <w:szCs w:val="16"/>
                <w:lang w:eastAsia="zh-CN"/>
              </w:rPr>
            </w:pPr>
            <w:r w:rsidRPr="00FD664D">
              <w:rPr>
                <w:sz w:val="16"/>
                <w:szCs w:val="16"/>
              </w:rPr>
              <w:t>2016.6</w:t>
            </w:r>
          </w:p>
        </w:tc>
      </w:tr>
      <w:tr w:rsidR="00490E7B" w:rsidRPr="00357CA1" w:rsidTr="00E5382E">
        <w:trPr>
          <w:cantSplit/>
        </w:trPr>
        <w:tc>
          <w:tcPr>
            <w:tcW w:w="1087" w:type="dxa"/>
            <w:shd w:val="clear" w:color="auto" w:fill="auto"/>
          </w:tcPr>
          <w:p w:rsidR="00490E7B" w:rsidRPr="001D110F" w:rsidRDefault="00490E7B" w:rsidP="00490E7B">
            <w:pPr>
              <w:jc w:val="center"/>
              <w:rPr>
                <w:sz w:val="16"/>
                <w:szCs w:val="16"/>
                <w:lang w:eastAsia="ja-JP"/>
              </w:rPr>
            </w:pPr>
            <w:r w:rsidRPr="001D110F">
              <w:rPr>
                <w:sz w:val="16"/>
                <w:szCs w:val="16"/>
                <w:lang w:eastAsia="zh-CN"/>
              </w:rPr>
              <w:t xml:space="preserve">Network function  virtualization </w:t>
            </w:r>
          </w:p>
        </w:tc>
        <w:tc>
          <w:tcPr>
            <w:tcW w:w="1418" w:type="dxa"/>
            <w:shd w:val="clear" w:color="auto" w:fill="auto"/>
          </w:tcPr>
          <w:p w:rsidR="00490E7B" w:rsidRPr="001D110F" w:rsidRDefault="00490E7B" w:rsidP="00490E7B">
            <w:pPr>
              <w:rPr>
                <w:sz w:val="16"/>
                <w:szCs w:val="16"/>
              </w:rPr>
            </w:pPr>
            <w:r w:rsidRPr="00FD664D">
              <w:rPr>
                <w:rFonts w:eastAsia="MS Mincho"/>
                <w:sz w:val="16"/>
                <w:szCs w:val="16"/>
                <w:lang w:eastAsia="ja-JP"/>
              </w:rPr>
              <w:t xml:space="preserve">Architecture (for NGN evolution)  </w:t>
            </w:r>
          </w:p>
        </w:tc>
        <w:tc>
          <w:tcPr>
            <w:tcW w:w="1005" w:type="dxa"/>
            <w:shd w:val="clear" w:color="auto" w:fill="auto"/>
          </w:tcPr>
          <w:p w:rsidR="00490E7B" w:rsidRPr="001D110F" w:rsidRDefault="00490E7B" w:rsidP="00490E7B">
            <w:pPr>
              <w:jc w:val="center"/>
              <w:rPr>
                <w:sz w:val="16"/>
                <w:szCs w:val="16"/>
              </w:rPr>
            </w:pPr>
            <w:r>
              <w:rPr>
                <w:rFonts w:eastAsia="MS Mincho"/>
                <w:sz w:val="16"/>
                <w:szCs w:val="16"/>
                <w:lang w:eastAsia="ja-JP"/>
              </w:rPr>
              <w:t>Network</w:t>
            </w:r>
          </w:p>
        </w:tc>
        <w:tc>
          <w:tcPr>
            <w:tcW w:w="1405" w:type="dxa"/>
            <w:shd w:val="clear" w:color="auto" w:fill="auto"/>
          </w:tcPr>
          <w:p w:rsidR="00490E7B" w:rsidRPr="001D110F" w:rsidRDefault="00490E7B" w:rsidP="00490E7B">
            <w:pPr>
              <w:jc w:val="center"/>
              <w:rPr>
                <w:rFonts w:eastAsiaTheme="minorEastAsia"/>
                <w:sz w:val="16"/>
                <w:szCs w:val="16"/>
                <w:lang w:eastAsia="zh-CN"/>
              </w:rPr>
            </w:pPr>
            <w:r w:rsidRPr="00FD664D">
              <w:rPr>
                <w:sz w:val="16"/>
                <w:szCs w:val="16"/>
                <w:lang w:eastAsia="ko-KR"/>
              </w:rPr>
              <w:t>ITU-T SG</w:t>
            </w:r>
            <w:r w:rsidRPr="00FD664D">
              <w:rPr>
                <w:rFonts w:eastAsia="MS Mincho"/>
                <w:sz w:val="16"/>
                <w:szCs w:val="16"/>
                <w:lang w:eastAsia="ja-JP"/>
              </w:rPr>
              <w:t>13</w:t>
            </w:r>
            <w:r w:rsidRPr="00FD664D">
              <w:rPr>
                <w:sz w:val="16"/>
                <w:szCs w:val="16"/>
                <w:lang w:eastAsia="ko-KR"/>
              </w:rPr>
              <w:t xml:space="preserve"> </w:t>
            </w:r>
            <w:r w:rsidRPr="00FD664D">
              <w:rPr>
                <w:rFonts w:eastAsia="MS Mincho"/>
                <w:sz w:val="16"/>
                <w:szCs w:val="16"/>
                <w:lang w:eastAsia="ja-JP"/>
              </w:rPr>
              <w:t>Q3</w:t>
            </w:r>
            <w:r w:rsidRPr="00FD664D">
              <w:rPr>
                <w:sz w:val="16"/>
                <w:szCs w:val="16"/>
                <w:lang w:eastAsia="ko-KR"/>
              </w:rPr>
              <w:br/>
              <w:t>(20</w:t>
            </w:r>
            <w:r w:rsidRPr="00FD664D">
              <w:rPr>
                <w:rFonts w:eastAsia="MS Mincho"/>
                <w:sz w:val="16"/>
                <w:szCs w:val="16"/>
                <w:lang w:eastAsia="ja-JP"/>
              </w:rPr>
              <w:t>13</w:t>
            </w:r>
            <w:r w:rsidRPr="00FD664D">
              <w:rPr>
                <w:sz w:val="16"/>
                <w:szCs w:val="16"/>
                <w:lang w:eastAsia="ko-KR"/>
              </w:rPr>
              <w:t xml:space="preserve"> ~ 201</w:t>
            </w:r>
            <w:r w:rsidRPr="00FD664D">
              <w:rPr>
                <w:rFonts w:eastAsia="MS Mincho"/>
                <w:sz w:val="16"/>
                <w:szCs w:val="16"/>
                <w:lang w:eastAsia="ja-JP"/>
              </w:rPr>
              <w:t>6</w:t>
            </w:r>
            <w:r w:rsidRPr="00FD664D">
              <w:rPr>
                <w:sz w:val="16"/>
                <w:szCs w:val="16"/>
                <w:lang w:eastAsia="ko-KR"/>
              </w:rPr>
              <w:t>)</w:t>
            </w:r>
          </w:p>
        </w:tc>
        <w:tc>
          <w:tcPr>
            <w:tcW w:w="1856" w:type="dxa"/>
            <w:shd w:val="clear" w:color="auto" w:fill="auto"/>
          </w:tcPr>
          <w:p w:rsidR="00490E7B" w:rsidRPr="001D110F" w:rsidRDefault="00490E7B" w:rsidP="00490E7B">
            <w:pPr>
              <w:rPr>
                <w:rFonts w:eastAsia="SimSun"/>
                <w:sz w:val="16"/>
                <w:szCs w:val="16"/>
                <w:lang w:eastAsia="zh-CN"/>
              </w:rPr>
            </w:pPr>
            <w:r w:rsidRPr="00FD664D">
              <w:rPr>
                <w:rFonts w:eastAsia="SimSun"/>
                <w:sz w:val="16"/>
                <w:szCs w:val="16"/>
                <w:lang w:eastAsia="zh-CN"/>
              </w:rPr>
              <w:t xml:space="preserve">Draft </w:t>
            </w:r>
            <w:r w:rsidRPr="00FD664D">
              <w:rPr>
                <w:sz w:val="16"/>
                <w:szCs w:val="16"/>
              </w:rPr>
              <w:t xml:space="preserve">Y.NGN-VCN-Arch, </w:t>
            </w:r>
          </w:p>
          <w:p w:rsidR="00490E7B" w:rsidRPr="001D110F" w:rsidRDefault="00490E7B" w:rsidP="00490E7B">
            <w:pPr>
              <w:rPr>
                <w:rFonts w:eastAsiaTheme="minorEastAsia"/>
                <w:b/>
                <w:sz w:val="16"/>
                <w:szCs w:val="16"/>
                <w:lang w:eastAsia="zh-CN"/>
              </w:rPr>
            </w:pPr>
            <w:r w:rsidRPr="00FD664D">
              <w:rPr>
                <w:sz w:val="16"/>
                <w:szCs w:val="16"/>
              </w:rPr>
              <w:t>Functional Architecture of VCN in NGN</w:t>
            </w:r>
          </w:p>
        </w:tc>
        <w:tc>
          <w:tcPr>
            <w:tcW w:w="4110" w:type="dxa"/>
            <w:shd w:val="clear" w:color="auto" w:fill="auto"/>
          </w:tcPr>
          <w:p w:rsidR="00490E7B" w:rsidRPr="001D110F" w:rsidRDefault="00490E7B" w:rsidP="00490E7B">
            <w:pPr>
              <w:jc w:val="both"/>
              <w:rPr>
                <w:sz w:val="16"/>
                <w:szCs w:val="16"/>
                <w:lang w:eastAsia="zh-CN"/>
              </w:rPr>
            </w:pPr>
            <w:r w:rsidRPr="00FD664D">
              <w:rPr>
                <w:sz w:val="16"/>
                <w:szCs w:val="16"/>
              </w:rPr>
              <w:t xml:space="preserve">This Recommendation specifies </w:t>
            </w:r>
            <w:r w:rsidRPr="00FD664D">
              <w:rPr>
                <w:sz w:val="16"/>
                <w:szCs w:val="16"/>
                <w:lang w:eastAsia="zh-CN"/>
              </w:rPr>
              <w:t>a cost-effective, flexible, scalable and reliable VCN functional architecture which provides a virtualized running environment for NGN control functional entities such as PCSC-FE, SCSC-FE, etc. The definition of the functional architecture of VCN (</w:t>
            </w:r>
            <w:r w:rsidRPr="00FD664D">
              <w:rPr>
                <w:b/>
                <w:sz w:val="16"/>
                <w:szCs w:val="16"/>
                <w:lang w:eastAsia="zh-CN"/>
              </w:rPr>
              <w:t>V</w:t>
            </w:r>
            <w:r w:rsidRPr="00FD664D">
              <w:rPr>
                <w:sz w:val="16"/>
                <w:szCs w:val="16"/>
                <w:lang w:eastAsia="zh-CN"/>
              </w:rPr>
              <w:t xml:space="preserve">irtualization of </w:t>
            </w:r>
            <w:r w:rsidRPr="00FD664D">
              <w:rPr>
                <w:b/>
                <w:sz w:val="16"/>
                <w:szCs w:val="16"/>
                <w:lang w:eastAsia="zh-CN"/>
              </w:rPr>
              <w:t>C</w:t>
            </w:r>
            <w:r w:rsidRPr="00FD664D">
              <w:rPr>
                <w:sz w:val="16"/>
                <w:szCs w:val="16"/>
                <w:lang w:eastAsia="zh-CN"/>
              </w:rPr>
              <w:t>ontrol Network-entities) for NGN includes the detailed capabilities of Functions, functional entities and the reference points.</w:t>
            </w:r>
          </w:p>
          <w:p w:rsidR="00490E7B" w:rsidRPr="001D110F" w:rsidRDefault="00490E7B" w:rsidP="00490E7B">
            <w:pPr>
              <w:keepNext/>
              <w:keepLines/>
              <w:rPr>
                <w:sz w:val="16"/>
                <w:szCs w:val="16"/>
                <w:lang w:eastAsia="ko-KR"/>
              </w:rPr>
            </w:pPr>
          </w:p>
        </w:tc>
        <w:tc>
          <w:tcPr>
            <w:tcW w:w="1418" w:type="dxa"/>
            <w:shd w:val="clear" w:color="auto" w:fill="auto"/>
          </w:tcPr>
          <w:p w:rsidR="00490E7B" w:rsidRPr="001D110F" w:rsidRDefault="00490E7B" w:rsidP="00490E7B">
            <w:pPr>
              <w:rPr>
                <w:rFonts w:eastAsia="MS Mincho"/>
                <w:sz w:val="16"/>
                <w:szCs w:val="16"/>
                <w:lang w:eastAsia="ja-JP"/>
              </w:rPr>
            </w:pPr>
            <w:r>
              <w:rPr>
                <w:rFonts w:eastAsia="MS Mincho"/>
                <w:sz w:val="16"/>
                <w:szCs w:val="16"/>
                <w:lang w:eastAsia="ja-JP"/>
              </w:rPr>
              <w:t xml:space="preserve">Draft ITU-T </w:t>
            </w:r>
            <w:r>
              <w:rPr>
                <w:sz w:val="16"/>
                <w:szCs w:val="16"/>
                <w:lang w:eastAsia="ko-KR"/>
              </w:rPr>
              <w:t>Recommendation</w:t>
            </w:r>
          </w:p>
        </w:tc>
        <w:tc>
          <w:tcPr>
            <w:tcW w:w="1405" w:type="dxa"/>
            <w:shd w:val="clear" w:color="auto" w:fill="auto"/>
          </w:tcPr>
          <w:p w:rsidR="00490E7B" w:rsidRPr="001D110F" w:rsidRDefault="00490E7B" w:rsidP="00490E7B">
            <w:pPr>
              <w:rPr>
                <w:rFonts w:eastAsiaTheme="minorEastAsia"/>
                <w:sz w:val="16"/>
                <w:szCs w:val="16"/>
                <w:lang w:eastAsia="zh-CN"/>
              </w:rPr>
            </w:pPr>
          </w:p>
        </w:tc>
        <w:tc>
          <w:tcPr>
            <w:tcW w:w="1288" w:type="dxa"/>
            <w:shd w:val="clear" w:color="auto" w:fill="auto"/>
          </w:tcPr>
          <w:p w:rsidR="00490E7B" w:rsidRPr="001D110F" w:rsidRDefault="00490E7B" w:rsidP="00490E7B">
            <w:pPr>
              <w:rPr>
                <w:rFonts w:eastAsiaTheme="minorEastAsia"/>
                <w:sz w:val="16"/>
                <w:szCs w:val="16"/>
                <w:lang w:eastAsia="zh-CN"/>
              </w:rPr>
            </w:pPr>
            <w:r w:rsidRPr="00FD664D">
              <w:rPr>
                <w:sz w:val="16"/>
                <w:szCs w:val="16"/>
              </w:rPr>
              <w:t>2016.6</w:t>
            </w:r>
          </w:p>
        </w:tc>
      </w:tr>
      <w:tr w:rsidR="00490E7B" w:rsidRPr="00357CA1" w:rsidTr="00E5382E">
        <w:trPr>
          <w:cantSplit/>
        </w:trPr>
        <w:tc>
          <w:tcPr>
            <w:tcW w:w="1087" w:type="dxa"/>
            <w:shd w:val="clear" w:color="auto" w:fill="auto"/>
          </w:tcPr>
          <w:p w:rsidR="00490E7B" w:rsidRPr="001D110F" w:rsidRDefault="00490E7B" w:rsidP="00490E7B">
            <w:pPr>
              <w:jc w:val="center"/>
              <w:rPr>
                <w:sz w:val="16"/>
                <w:szCs w:val="16"/>
                <w:lang w:eastAsia="ja-JP"/>
              </w:rPr>
            </w:pPr>
            <w:r w:rsidRPr="001D110F">
              <w:rPr>
                <w:sz w:val="16"/>
                <w:szCs w:val="16"/>
                <w:lang w:eastAsia="zh-CN"/>
              </w:rPr>
              <w:t xml:space="preserve">Network function  virtualization </w:t>
            </w:r>
          </w:p>
        </w:tc>
        <w:tc>
          <w:tcPr>
            <w:tcW w:w="1418" w:type="dxa"/>
            <w:shd w:val="clear" w:color="auto" w:fill="auto"/>
          </w:tcPr>
          <w:p w:rsidR="00490E7B" w:rsidRPr="001D110F" w:rsidRDefault="00490E7B" w:rsidP="00490E7B">
            <w:pPr>
              <w:rPr>
                <w:sz w:val="16"/>
                <w:szCs w:val="16"/>
              </w:rPr>
            </w:pPr>
            <w:r w:rsidRPr="00FD664D">
              <w:rPr>
                <w:rFonts w:eastAsia="MS Mincho"/>
                <w:sz w:val="16"/>
                <w:szCs w:val="16"/>
                <w:lang w:eastAsia="ja-JP"/>
              </w:rPr>
              <w:t xml:space="preserve">Architecture (for NGN evolution)  </w:t>
            </w:r>
          </w:p>
        </w:tc>
        <w:tc>
          <w:tcPr>
            <w:tcW w:w="1005" w:type="dxa"/>
            <w:shd w:val="clear" w:color="auto" w:fill="auto"/>
          </w:tcPr>
          <w:p w:rsidR="00490E7B" w:rsidRPr="001D110F" w:rsidRDefault="00490E7B" w:rsidP="00490E7B">
            <w:pPr>
              <w:jc w:val="center"/>
              <w:rPr>
                <w:sz w:val="16"/>
                <w:szCs w:val="16"/>
              </w:rPr>
            </w:pPr>
            <w:r>
              <w:rPr>
                <w:rFonts w:eastAsia="MS Mincho"/>
                <w:sz w:val="16"/>
                <w:szCs w:val="16"/>
                <w:lang w:eastAsia="ja-JP"/>
              </w:rPr>
              <w:t>Network</w:t>
            </w:r>
          </w:p>
        </w:tc>
        <w:tc>
          <w:tcPr>
            <w:tcW w:w="1405" w:type="dxa"/>
            <w:shd w:val="clear" w:color="auto" w:fill="auto"/>
          </w:tcPr>
          <w:p w:rsidR="00490E7B" w:rsidRPr="001D110F" w:rsidRDefault="00490E7B" w:rsidP="00490E7B">
            <w:pPr>
              <w:jc w:val="center"/>
              <w:rPr>
                <w:rFonts w:eastAsiaTheme="minorEastAsia"/>
                <w:sz w:val="16"/>
                <w:szCs w:val="16"/>
                <w:lang w:eastAsia="zh-CN"/>
              </w:rPr>
            </w:pPr>
            <w:r w:rsidRPr="00FD664D">
              <w:rPr>
                <w:sz w:val="16"/>
                <w:szCs w:val="16"/>
                <w:lang w:eastAsia="ko-KR"/>
              </w:rPr>
              <w:t>ITU-T SG</w:t>
            </w:r>
            <w:r w:rsidRPr="00FD664D">
              <w:rPr>
                <w:rFonts w:eastAsia="MS Mincho"/>
                <w:sz w:val="16"/>
                <w:szCs w:val="16"/>
                <w:lang w:eastAsia="ja-JP"/>
              </w:rPr>
              <w:t>13</w:t>
            </w:r>
            <w:r w:rsidRPr="00FD664D">
              <w:rPr>
                <w:sz w:val="16"/>
                <w:szCs w:val="16"/>
                <w:lang w:eastAsia="ko-KR"/>
              </w:rPr>
              <w:t xml:space="preserve"> </w:t>
            </w:r>
            <w:r w:rsidRPr="00FD664D">
              <w:rPr>
                <w:rFonts w:eastAsia="MS Mincho"/>
                <w:sz w:val="16"/>
                <w:szCs w:val="16"/>
                <w:lang w:eastAsia="ja-JP"/>
              </w:rPr>
              <w:t>Q3</w:t>
            </w:r>
            <w:r w:rsidRPr="00FD664D">
              <w:rPr>
                <w:sz w:val="16"/>
                <w:szCs w:val="16"/>
                <w:lang w:eastAsia="ko-KR"/>
              </w:rPr>
              <w:br/>
              <w:t>(20</w:t>
            </w:r>
            <w:r w:rsidRPr="00FD664D">
              <w:rPr>
                <w:rFonts w:eastAsia="MS Mincho"/>
                <w:sz w:val="16"/>
                <w:szCs w:val="16"/>
                <w:lang w:eastAsia="ja-JP"/>
              </w:rPr>
              <w:t>13</w:t>
            </w:r>
            <w:r w:rsidRPr="00FD664D">
              <w:rPr>
                <w:sz w:val="16"/>
                <w:szCs w:val="16"/>
                <w:lang w:eastAsia="ko-KR"/>
              </w:rPr>
              <w:t xml:space="preserve"> ~ 201</w:t>
            </w:r>
            <w:r w:rsidRPr="00FD664D">
              <w:rPr>
                <w:rFonts w:eastAsia="MS Mincho"/>
                <w:sz w:val="16"/>
                <w:szCs w:val="16"/>
                <w:lang w:eastAsia="ja-JP"/>
              </w:rPr>
              <w:t>6</w:t>
            </w:r>
            <w:r w:rsidRPr="00FD664D">
              <w:rPr>
                <w:sz w:val="16"/>
                <w:szCs w:val="16"/>
                <w:lang w:eastAsia="ko-KR"/>
              </w:rPr>
              <w:t>)</w:t>
            </w:r>
          </w:p>
        </w:tc>
        <w:tc>
          <w:tcPr>
            <w:tcW w:w="1856" w:type="dxa"/>
            <w:shd w:val="clear" w:color="auto" w:fill="auto"/>
          </w:tcPr>
          <w:p w:rsidR="00490E7B" w:rsidRPr="001D110F" w:rsidRDefault="00490E7B" w:rsidP="00490E7B">
            <w:pPr>
              <w:rPr>
                <w:rFonts w:eastAsiaTheme="minorEastAsia"/>
                <w:b/>
                <w:sz w:val="16"/>
                <w:szCs w:val="16"/>
                <w:lang w:eastAsia="zh-CN"/>
              </w:rPr>
            </w:pPr>
            <w:r>
              <w:rPr>
                <w:rFonts w:eastAsiaTheme="minorEastAsia"/>
                <w:b/>
                <w:sz w:val="16"/>
                <w:szCs w:val="16"/>
                <w:lang w:eastAsia="zh-CN"/>
              </w:rPr>
              <w:t xml:space="preserve">Draft </w:t>
            </w:r>
            <w:r w:rsidRPr="00FD664D">
              <w:rPr>
                <w:sz w:val="16"/>
                <w:szCs w:val="16"/>
              </w:rPr>
              <w:t xml:space="preserve"> Y.NGN-VCNMO-arch, </w:t>
            </w:r>
            <w:r w:rsidRPr="00FD664D">
              <w:rPr>
                <w:rFonts w:eastAsia="SimSun"/>
                <w:sz w:val="16"/>
                <w:szCs w:val="16"/>
                <w:lang w:eastAsia="zh-CN"/>
              </w:rPr>
              <w:t xml:space="preserve"> The functional </w:t>
            </w:r>
            <w:r w:rsidRPr="00FD664D">
              <w:rPr>
                <w:sz w:val="16"/>
                <w:szCs w:val="16"/>
                <w:lang w:eastAsia="zh-CN"/>
              </w:rPr>
              <w:t>architecture of VCNMO(Virtualized Control Network entities Management and Orchestration) in NGN evolution</w:t>
            </w:r>
          </w:p>
        </w:tc>
        <w:tc>
          <w:tcPr>
            <w:tcW w:w="4110" w:type="dxa"/>
            <w:shd w:val="clear" w:color="auto" w:fill="auto"/>
          </w:tcPr>
          <w:p w:rsidR="00490E7B" w:rsidRPr="001D110F" w:rsidRDefault="00490E7B" w:rsidP="00490E7B">
            <w:pPr>
              <w:tabs>
                <w:tab w:val="left" w:pos="0"/>
              </w:tabs>
              <w:suppressAutoHyphens/>
              <w:spacing w:before="80"/>
              <w:rPr>
                <w:sz w:val="16"/>
                <w:szCs w:val="16"/>
                <w:lang w:eastAsia="zh-CN"/>
              </w:rPr>
            </w:pPr>
            <w:r w:rsidRPr="00FD664D">
              <w:rPr>
                <w:sz w:val="16"/>
                <w:szCs w:val="16"/>
              </w:rPr>
              <w:t xml:space="preserve">This </w:t>
            </w:r>
            <w:r w:rsidRPr="00FD664D">
              <w:rPr>
                <w:sz w:val="16"/>
                <w:szCs w:val="16"/>
                <w:lang w:eastAsia="zh-CN"/>
              </w:rPr>
              <w:t xml:space="preserve">Recommendation defines the functional architecture of VCNMO (Virtualized Control Network-entity Management and Orchestrator) and specifies the related reference points of VCNMO and its subcomponents, which includes orchestrator, VCNM and VIM of VCN. </w:t>
            </w:r>
          </w:p>
          <w:p w:rsidR="00490E7B" w:rsidRPr="001D110F" w:rsidRDefault="00490E7B" w:rsidP="00490E7B">
            <w:pPr>
              <w:tabs>
                <w:tab w:val="left" w:pos="0"/>
              </w:tabs>
              <w:suppressAutoHyphens/>
              <w:spacing w:before="80"/>
              <w:rPr>
                <w:rFonts w:ascii="timesnewroman" w:hAnsi="timesnewroman" w:cs="timesnewroman"/>
                <w:sz w:val="16"/>
                <w:szCs w:val="16"/>
                <w:lang w:val="en-US" w:eastAsia="zh-CN"/>
              </w:rPr>
            </w:pPr>
            <w:r w:rsidRPr="00FD664D">
              <w:rPr>
                <w:sz w:val="16"/>
                <w:szCs w:val="16"/>
                <w:lang w:eastAsia="zh-CN"/>
              </w:rPr>
              <w:t xml:space="preserve">This Recommendation builds on Y.2320 and </w:t>
            </w:r>
            <w:bookmarkStart w:id="11" w:name="OLE_LINK3"/>
            <w:bookmarkStart w:id="12" w:name="OLE_LINK4"/>
            <w:r w:rsidRPr="00FD664D">
              <w:rPr>
                <w:sz w:val="16"/>
                <w:szCs w:val="16"/>
                <w:lang w:eastAsia="zh-CN"/>
              </w:rPr>
              <w:t>Y.NGN-VCN-arch</w:t>
            </w:r>
            <w:bookmarkEnd w:id="11"/>
            <w:bookmarkEnd w:id="12"/>
            <w:r w:rsidRPr="00FD664D">
              <w:rPr>
                <w:sz w:val="16"/>
                <w:szCs w:val="16"/>
                <w:lang w:eastAsia="zh-CN"/>
              </w:rPr>
              <w:t xml:space="preserve">. </w:t>
            </w:r>
          </w:p>
          <w:p w:rsidR="00490E7B" w:rsidRPr="001D110F" w:rsidRDefault="00490E7B" w:rsidP="00490E7B">
            <w:pPr>
              <w:keepNext/>
              <w:keepLines/>
              <w:rPr>
                <w:sz w:val="16"/>
                <w:szCs w:val="16"/>
                <w:lang w:val="en-US" w:eastAsia="ko-KR"/>
              </w:rPr>
            </w:pPr>
          </w:p>
        </w:tc>
        <w:tc>
          <w:tcPr>
            <w:tcW w:w="1418" w:type="dxa"/>
            <w:shd w:val="clear" w:color="auto" w:fill="auto"/>
          </w:tcPr>
          <w:p w:rsidR="00490E7B" w:rsidRPr="001D110F" w:rsidRDefault="00490E7B" w:rsidP="00490E7B">
            <w:pPr>
              <w:rPr>
                <w:rFonts w:eastAsia="MS Mincho"/>
                <w:sz w:val="16"/>
                <w:szCs w:val="16"/>
                <w:lang w:eastAsia="ja-JP"/>
              </w:rPr>
            </w:pPr>
            <w:r w:rsidRPr="001D110F">
              <w:rPr>
                <w:rFonts w:eastAsia="MS Mincho"/>
                <w:sz w:val="16"/>
                <w:szCs w:val="16"/>
                <w:lang w:eastAsia="ja-JP"/>
              </w:rPr>
              <w:t xml:space="preserve">Draft ITU-T </w:t>
            </w:r>
            <w:r>
              <w:rPr>
                <w:sz w:val="16"/>
                <w:szCs w:val="16"/>
                <w:lang w:eastAsia="ko-KR"/>
              </w:rPr>
              <w:t>Recommendation</w:t>
            </w:r>
          </w:p>
        </w:tc>
        <w:tc>
          <w:tcPr>
            <w:tcW w:w="1405" w:type="dxa"/>
            <w:shd w:val="clear" w:color="auto" w:fill="auto"/>
          </w:tcPr>
          <w:p w:rsidR="00490E7B" w:rsidRPr="001D110F" w:rsidRDefault="00490E7B" w:rsidP="00490E7B">
            <w:pPr>
              <w:rPr>
                <w:rFonts w:eastAsiaTheme="minorEastAsia"/>
                <w:sz w:val="16"/>
                <w:szCs w:val="16"/>
                <w:lang w:eastAsia="zh-CN"/>
              </w:rPr>
            </w:pPr>
          </w:p>
        </w:tc>
        <w:tc>
          <w:tcPr>
            <w:tcW w:w="1288" w:type="dxa"/>
            <w:shd w:val="clear" w:color="auto" w:fill="auto"/>
          </w:tcPr>
          <w:p w:rsidR="00490E7B" w:rsidRPr="001D110F" w:rsidRDefault="00490E7B" w:rsidP="00490E7B">
            <w:pPr>
              <w:rPr>
                <w:rFonts w:eastAsiaTheme="minorEastAsia"/>
                <w:sz w:val="16"/>
                <w:szCs w:val="16"/>
                <w:lang w:eastAsia="zh-CN"/>
              </w:rPr>
            </w:pPr>
            <w:r w:rsidRPr="00FD664D">
              <w:rPr>
                <w:sz w:val="16"/>
                <w:szCs w:val="16"/>
              </w:rPr>
              <w:t>2017.11</w:t>
            </w:r>
          </w:p>
        </w:tc>
      </w:tr>
      <w:tr w:rsidR="00490E7B" w:rsidRPr="00357CA1" w:rsidTr="00E5382E">
        <w:trPr>
          <w:cantSplit/>
        </w:trPr>
        <w:tc>
          <w:tcPr>
            <w:tcW w:w="1087" w:type="dxa"/>
            <w:shd w:val="clear" w:color="auto" w:fill="auto"/>
          </w:tcPr>
          <w:p w:rsidR="00490E7B" w:rsidRPr="000838CC" w:rsidRDefault="00490E7B" w:rsidP="00490E7B">
            <w:pPr>
              <w:jc w:val="center"/>
              <w:rPr>
                <w:sz w:val="16"/>
                <w:szCs w:val="16"/>
                <w:lang w:eastAsia="zh-CN"/>
              </w:rPr>
            </w:pPr>
            <w:r w:rsidRPr="000838CC">
              <w:rPr>
                <w:sz w:val="16"/>
                <w:szCs w:val="16"/>
                <w:lang w:eastAsia="ja-JP"/>
              </w:rPr>
              <w:t>Network as a Service</w:t>
            </w:r>
          </w:p>
        </w:tc>
        <w:tc>
          <w:tcPr>
            <w:tcW w:w="1418" w:type="dxa"/>
            <w:shd w:val="clear" w:color="auto" w:fill="auto"/>
          </w:tcPr>
          <w:p w:rsidR="00490E7B" w:rsidRPr="000838CC" w:rsidRDefault="00490E7B" w:rsidP="00490E7B">
            <w:pPr>
              <w:rPr>
                <w:rFonts w:eastAsia="MS Mincho"/>
                <w:sz w:val="16"/>
                <w:szCs w:val="16"/>
                <w:lang w:eastAsia="ja-JP"/>
              </w:rPr>
            </w:pPr>
            <w:r w:rsidRPr="000838CC">
              <w:rPr>
                <w:sz w:val="16"/>
                <w:szCs w:val="16"/>
              </w:rPr>
              <w:t>Use cases</w:t>
            </w:r>
            <w:r w:rsidRPr="000838CC">
              <w:rPr>
                <w:rFonts w:eastAsiaTheme="minorEastAsia"/>
                <w:sz w:val="16"/>
                <w:szCs w:val="16"/>
                <w:lang w:eastAsia="zh-CN"/>
              </w:rPr>
              <w:t>,</w:t>
            </w:r>
            <w:r w:rsidRPr="000838CC">
              <w:rPr>
                <w:sz w:val="16"/>
                <w:szCs w:val="16"/>
              </w:rPr>
              <w:t xml:space="preserve">  framework</w:t>
            </w:r>
            <w:r w:rsidRPr="000838CC">
              <w:rPr>
                <w:rFonts w:eastAsiaTheme="minorEastAsia"/>
                <w:sz w:val="16"/>
                <w:szCs w:val="16"/>
                <w:lang w:eastAsia="zh-CN"/>
              </w:rPr>
              <w:t>,</w:t>
            </w:r>
            <w:r w:rsidRPr="000838CC">
              <w:rPr>
                <w:sz w:val="16"/>
                <w:szCs w:val="16"/>
              </w:rPr>
              <w:t xml:space="preserve">   requirements</w:t>
            </w:r>
          </w:p>
        </w:tc>
        <w:tc>
          <w:tcPr>
            <w:tcW w:w="1005" w:type="dxa"/>
            <w:shd w:val="clear" w:color="auto" w:fill="auto"/>
          </w:tcPr>
          <w:p w:rsidR="00490E7B" w:rsidRPr="000838CC" w:rsidRDefault="00490E7B" w:rsidP="00490E7B">
            <w:pPr>
              <w:jc w:val="center"/>
              <w:rPr>
                <w:rFonts w:eastAsia="MS Mincho"/>
                <w:sz w:val="16"/>
                <w:szCs w:val="16"/>
                <w:lang w:eastAsia="ja-JP"/>
              </w:rPr>
            </w:pPr>
            <w:r w:rsidRPr="000838CC">
              <w:rPr>
                <w:sz w:val="16"/>
                <w:szCs w:val="16"/>
              </w:rPr>
              <w:t>Network</w:t>
            </w:r>
            <w:r w:rsidRPr="000838CC">
              <w:rPr>
                <w:rFonts w:eastAsiaTheme="minorEastAsia"/>
                <w:sz w:val="16"/>
                <w:szCs w:val="16"/>
                <w:lang w:eastAsia="zh-CN"/>
              </w:rPr>
              <w:t xml:space="preserve">, </w:t>
            </w:r>
            <w:r w:rsidRPr="000838CC">
              <w:rPr>
                <w:sz w:val="16"/>
                <w:szCs w:val="16"/>
              </w:rPr>
              <w:t>service</w:t>
            </w:r>
            <w:r w:rsidRPr="000838CC">
              <w:rPr>
                <w:rFonts w:eastAsiaTheme="minorEastAsia"/>
                <w:sz w:val="16"/>
                <w:szCs w:val="16"/>
                <w:lang w:eastAsia="zh-CN"/>
              </w:rPr>
              <w:t>,</w:t>
            </w:r>
            <w:r w:rsidRPr="000838CC">
              <w:rPr>
                <w:sz w:val="16"/>
                <w:szCs w:val="16"/>
              </w:rPr>
              <w:t xml:space="preserve"> application</w:t>
            </w:r>
          </w:p>
        </w:tc>
        <w:tc>
          <w:tcPr>
            <w:tcW w:w="1405" w:type="dxa"/>
            <w:shd w:val="clear" w:color="auto" w:fill="auto"/>
          </w:tcPr>
          <w:p w:rsidR="00490E7B" w:rsidRPr="000838CC" w:rsidRDefault="00490E7B" w:rsidP="00490E7B">
            <w:pPr>
              <w:jc w:val="center"/>
              <w:rPr>
                <w:sz w:val="16"/>
                <w:szCs w:val="16"/>
                <w:lang w:eastAsia="ko-KR"/>
              </w:rPr>
            </w:pPr>
            <w:r w:rsidRPr="000838CC">
              <w:rPr>
                <w:rFonts w:eastAsiaTheme="minorEastAsia"/>
                <w:sz w:val="16"/>
                <w:szCs w:val="16"/>
                <w:lang w:eastAsia="zh-CN"/>
              </w:rPr>
              <w:t>ITU-T SG13 Q18 (2013 ~2016)</w:t>
            </w:r>
          </w:p>
        </w:tc>
        <w:tc>
          <w:tcPr>
            <w:tcW w:w="1856" w:type="dxa"/>
            <w:shd w:val="clear" w:color="auto" w:fill="auto"/>
          </w:tcPr>
          <w:p w:rsidR="00490E7B" w:rsidRPr="000838CC" w:rsidRDefault="00490E7B" w:rsidP="00490E7B">
            <w:pPr>
              <w:rPr>
                <w:rFonts w:eastAsia="MS Mincho"/>
                <w:b/>
                <w:sz w:val="16"/>
                <w:szCs w:val="16"/>
                <w:lang w:val="en-US" w:eastAsia="ja-JP"/>
              </w:rPr>
            </w:pPr>
            <w:r w:rsidRPr="000838CC">
              <w:rPr>
                <w:rFonts w:eastAsiaTheme="minorEastAsia"/>
                <w:b/>
                <w:sz w:val="16"/>
                <w:szCs w:val="16"/>
                <w:lang w:eastAsia="zh-CN"/>
              </w:rPr>
              <w:t>ITU-T Y.3512,</w:t>
            </w:r>
            <w:r w:rsidRPr="000838CC">
              <w:rPr>
                <w:rFonts w:eastAsiaTheme="minorEastAsia"/>
                <w:sz w:val="16"/>
                <w:szCs w:val="16"/>
                <w:lang w:eastAsia="zh-CN"/>
              </w:rPr>
              <w:t xml:space="preserve">         Cloud computing - </w:t>
            </w:r>
            <w:r w:rsidRPr="000838CC">
              <w:rPr>
                <w:sz w:val="16"/>
                <w:szCs w:val="16"/>
                <w:lang w:eastAsia="ko-KR"/>
              </w:rPr>
              <w:t xml:space="preserve">Functional </w:t>
            </w:r>
            <w:r w:rsidRPr="000838CC">
              <w:rPr>
                <w:sz w:val="16"/>
                <w:szCs w:val="16"/>
              </w:rPr>
              <w:t>Requirements</w:t>
            </w:r>
            <w:r w:rsidRPr="000838CC">
              <w:rPr>
                <w:rFonts w:eastAsiaTheme="minorEastAsia"/>
                <w:sz w:val="16"/>
                <w:szCs w:val="16"/>
              </w:rPr>
              <w:t xml:space="preserve"> </w:t>
            </w:r>
            <w:r w:rsidRPr="000838CC">
              <w:rPr>
                <w:sz w:val="16"/>
                <w:szCs w:val="16"/>
              </w:rPr>
              <w:t>of Network as a Service</w:t>
            </w:r>
          </w:p>
        </w:tc>
        <w:tc>
          <w:tcPr>
            <w:tcW w:w="4110" w:type="dxa"/>
            <w:shd w:val="clear" w:color="auto" w:fill="auto"/>
          </w:tcPr>
          <w:p w:rsidR="00490E7B" w:rsidRPr="000838CC" w:rsidRDefault="00490E7B" w:rsidP="00490E7B">
            <w:pPr>
              <w:keepNext/>
              <w:keepLines/>
              <w:rPr>
                <w:sz w:val="16"/>
                <w:szCs w:val="16"/>
                <w:lang w:eastAsia="ko-KR"/>
              </w:rPr>
            </w:pPr>
            <w:r w:rsidRPr="000838CC">
              <w:rPr>
                <w:sz w:val="16"/>
                <w:szCs w:val="16"/>
                <w:lang w:eastAsia="ko-KR"/>
              </w:rPr>
              <w:t>This Recommendation describes the concept of Network as a Service (NaaS) and its functional requirements. It provides typical use cases of NaaS and specifies the functional requirements of three aspects, ranging from NaaS application, NaaS platform, and NaaS connectivity, which are based on the corresponding uses cases and cloud capabilities types.</w:t>
            </w:r>
          </w:p>
          <w:p w:rsidR="00490E7B" w:rsidRPr="000838CC" w:rsidRDefault="00490E7B" w:rsidP="00490E7B">
            <w:pPr>
              <w:jc w:val="both"/>
              <w:rPr>
                <w:sz w:val="16"/>
                <w:szCs w:val="16"/>
                <w:lang w:eastAsia="zh-CN"/>
              </w:rPr>
            </w:pPr>
            <w:r w:rsidRPr="000838CC">
              <w:rPr>
                <w:sz w:val="16"/>
                <w:szCs w:val="16"/>
              </w:rPr>
              <w:t xml:space="preserve">This Recommendation </w:t>
            </w:r>
            <w:r w:rsidRPr="000838CC">
              <w:rPr>
                <w:sz w:val="16"/>
                <w:szCs w:val="16"/>
                <w:lang w:eastAsia="zh-CN"/>
              </w:rPr>
              <w:t>provides use cases and functional requirements of Network as a Service (NaaS), one of the representative cloud service categories. This Recommendation covers the following:</w:t>
            </w:r>
          </w:p>
          <w:p w:rsidR="00490E7B" w:rsidRPr="000838CC" w:rsidRDefault="00490E7B" w:rsidP="00490E7B">
            <w:pPr>
              <w:pStyle w:val="p0"/>
              <w:numPr>
                <w:ilvl w:val="0"/>
                <w:numId w:val="96"/>
              </w:numPr>
              <w:spacing w:beforeLines="50"/>
              <w:ind w:left="720"/>
              <w:jc w:val="both"/>
              <w:rPr>
                <w:sz w:val="16"/>
                <w:szCs w:val="16"/>
                <w:lang w:val="en-GB" w:eastAsia="en-US"/>
              </w:rPr>
            </w:pPr>
            <w:r w:rsidRPr="000838CC">
              <w:rPr>
                <w:sz w:val="16"/>
                <w:szCs w:val="16"/>
                <w:lang w:val="en-GB"/>
              </w:rPr>
              <w:t xml:space="preserve">High level concept of NaaS; </w:t>
            </w:r>
          </w:p>
          <w:p w:rsidR="00490E7B" w:rsidRPr="000838CC" w:rsidRDefault="00490E7B" w:rsidP="00490E7B">
            <w:pPr>
              <w:pStyle w:val="p0"/>
              <w:numPr>
                <w:ilvl w:val="0"/>
                <w:numId w:val="96"/>
              </w:numPr>
              <w:spacing w:beforeLines="50"/>
              <w:ind w:left="720"/>
              <w:jc w:val="both"/>
              <w:rPr>
                <w:sz w:val="16"/>
                <w:szCs w:val="16"/>
                <w:lang w:val="en-GB" w:eastAsia="en-US"/>
              </w:rPr>
            </w:pPr>
            <w:r w:rsidRPr="000838CC">
              <w:rPr>
                <w:sz w:val="16"/>
                <w:szCs w:val="16"/>
                <w:lang w:val="en-GB"/>
              </w:rPr>
              <w:t>Functional requirements of NaaS;</w:t>
            </w:r>
          </w:p>
          <w:p w:rsidR="00490E7B" w:rsidRPr="000838CC" w:rsidRDefault="00490E7B" w:rsidP="00490E7B">
            <w:pPr>
              <w:pStyle w:val="p0"/>
              <w:numPr>
                <w:ilvl w:val="0"/>
                <w:numId w:val="96"/>
              </w:numPr>
              <w:spacing w:beforeLines="50"/>
              <w:ind w:left="720"/>
              <w:jc w:val="both"/>
              <w:rPr>
                <w:sz w:val="16"/>
                <w:szCs w:val="16"/>
                <w:lang w:val="en-GB" w:eastAsia="en-US"/>
              </w:rPr>
            </w:pPr>
            <w:r w:rsidRPr="000838CC">
              <w:rPr>
                <w:sz w:val="16"/>
                <w:szCs w:val="16"/>
                <w:lang w:val="en-GB" w:eastAsia="en-US"/>
              </w:rPr>
              <w:t xml:space="preserve">Typical NaaS </w:t>
            </w:r>
            <w:r w:rsidRPr="000838CC">
              <w:rPr>
                <w:sz w:val="16"/>
                <w:szCs w:val="16"/>
                <w:lang w:val="en-GB"/>
              </w:rPr>
              <w:t>use cases.</w:t>
            </w:r>
          </w:p>
          <w:p w:rsidR="00490E7B" w:rsidRPr="000838CC" w:rsidRDefault="00490E7B" w:rsidP="00490E7B">
            <w:pPr>
              <w:tabs>
                <w:tab w:val="left" w:pos="0"/>
              </w:tabs>
              <w:suppressAutoHyphens/>
              <w:spacing w:before="80"/>
              <w:rPr>
                <w:sz w:val="16"/>
                <w:szCs w:val="16"/>
              </w:rPr>
            </w:pPr>
            <w:r w:rsidRPr="000838CC">
              <w:rPr>
                <w:sz w:val="16"/>
                <w:szCs w:val="16"/>
              </w:rPr>
              <w:t>This Recommendation provides use cases and functional requirements of NaaS application, NaaS platform and NaaS connectivity.</w:t>
            </w:r>
          </w:p>
        </w:tc>
        <w:tc>
          <w:tcPr>
            <w:tcW w:w="1418" w:type="dxa"/>
            <w:shd w:val="clear" w:color="auto" w:fill="auto"/>
          </w:tcPr>
          <w:p w:rsidR="00490E7B" w:rsidRPr="000838CC" w:rsidRDefault="00490E7B" w:rsidP="00490E7B">
            <w:pPr>
              <w:rPr>
                <w:rFonts w:eastAsia="MS Mincho"/>
                <w:sz w:val="16"/>
                <w:szCs w:val="16"/>
                <w:lang w:eastAsia="ja-JP"/>
              </w:rPr>
            </w:pPr>
            <w:r w:rsidRPr="000838CC">
              <w:rPr>
                <w:rFonts w:eastAsia="MS Mincho"/>
                <w:sz w:val="16"/>
                <w:szCs w:val="16"/>
                <w:lang w:eastAsia="ja-JP"/>
              </w:rPr>
              <w:t xml:space="preserve">ITU-T </w:t>
            </w:r>
            <w:r w:rsidRPr="000838CC">
              <w:rPr>
                <w:sz w:val="16"/>
                <w:szCs w:val="16"/>
                <w:lang w:eastAsia="ko-KR"/>
              </w:rPr>
              <w:t>Recommendation</w:t>
            </w:r>
          </w:p>
        </w:tc>
        <w:tc>
          <w:tcPr>
            <w:tcW w:w="1405" w:type="dxa"/>
            <w:shd w:val="clear" w:color="auto" w:fill="auto"/>
          </w:tcPr>
          <w:p w:rsidR="00490E7B" w:rsidRPr="000838CC" w:rsidRDefault="00490E7B" w:rsidP="00490E7B">
            <w:pPr>
              <w:rPr>
                <w:rFonts w:eastAsia="MS Mincho"/>
                <w:sz w:val="16"/>
                <w:szCs w:val="16"/>
                <w:lang w:eastAsia="ja-JP"/>
              </w:rPr>
            </w:pPr>
            <w:r w:rsidRPr="000838CC">
              <w:rPr>
                <w:rFonts w:eastAsiaTheme="minorEastAsia"/>
                <w:sz w:val="16"/>
                <w:szCs w:val="16"/>
                <w:lang w:eastAsia="zh-CN"/>
              </w:rPr>
              <w:t>2013.02</w:t>
            </w:r>
          </w:p>
        </w:tc>
        <w:tc>
          <w:tcPr>
            <w:tcW w:w="1288" w:type="dxa"/>
            <w:shd w:val="clear" w:color="auto" w:fill="auto"/>
          </w:tcPr>
          <w:p w:rsidR="00490E7B" w:rsidRPr="000838CC" w:rsidRDefault="00490E7B" w:rsidP="00490E7B">
            <w:pPr>
              <w:rPr>
                <w:sz w:val="16"/>
                <w:szCs w:val="16"/>
                <w:lang w:eastAsia="ko-KR"/>
              </w:rPr>
            </w:pPr>
            <w:r w:rsidRPr="000838CC">
              <w:rPr>
                <w:rFonts w:eastAsiaTheme="minorEastAsia"/>
                <w:sz w:val="16"/>
                <w:szCs w:val="16"/>
                <w:lang w:eastAsia="zh-CN"/>
              </w:rPr>
              <w:t>2014.08</w:t>
            </w:r>
          </w:p>
        </w:tc>
      </w:tr>
      <w:tr w:rsidR="00490E7B" w:rsidRPr="00357CA1" w:rsidTr="00E5382E">
        <w:trPr>
          <w:cantSplit/>
        </w:trPr>
        <w:tc>
          <w:tcPr>
            <w:tcW w:w="1087" w:type="dxa"/>
            <w:shd w:val="clear" w:color="auto" w:fill="auto"/>
          </w:tcPr>
          <w:p w:rsidR="00490E7B" w:rsidRPr="000838CC" w:rsidRDefault="00490E7B" w:rsidP="00490E7B">
            <w:pPr>
              <w:jc w:val="center"/>
              <w:rPr>
                <w:sz w:val="16"/>
                <w:szCs w:val="16"/>
                <w:lang w:eastAsia="ja-JP"/>
              </w:rPr>
            </w:pPr>
            <w:r w:rsidRPr="000838CC">
              <w:rPr>
                <w:sz w:val="16"/>
                <w:szCs w:val="16"/>
                <w:lang w:eastAsia="ja-JP"/>
              </w:rPr>
              <w:t>Network as a Service</w:t>
            </w:r>
          </w:p>
        </w:tc>
        <w:tc>
          <w:tcPr>
            <w:tcW w:w="1418" w:type="dxa"/>
            <w:shd w:val="clear" w:color="auto" w:fill="auto"/>
          </w:tcPr>
          <w:p w:rsidR="00490E7B" w:rsidRPr="000838CC" w:rsidRDefault="00490E7B" w:rsidP="00490E7B">
            <w:pPr>
              <w:rPr>
                <w:sz w:val="16"/>
                <w:szCs w:val="16"/>
              </w:rPr>
            </w:pPr>
            <w:r w:rsidRPr="000838CC">
              <w:rPr>
                <w:sz w:val="16"/>
                <w:szCs w:val="16"/>
              </w:rPr>
              <w:t>Architecture</w:t>
            </w:r>
          </w:p>
        </w:tc>
        <w:tc>
          <w:tcPr>
            <w:tcW w:w="1005" w:type="dxa"/>
            <w:shd w:val="clear" w:color="auto" w:fill="auto"/>
          </w:tcPr>
          <w:p w:rsidR="00490E7B" w:rsidRPr="000838CC" w:rsidRDefault="00490E7B" w:rsidP="00490E7B">
            <w:pPr>
              <w:jc w:val="center"/>
              <w:rPr>
                <w:sz w:val="16"/>
                <w:szCs w:val="16"/>
              </w:rPr>
            </w:pPr>
            <w:r w:rsidRPr="000838CC">
              <w:rPr>
                <w:sz w:val="16"/>
                <w:szCs w:val="16"/>
              </w:rPr>
              <w:t>Network</w:t>
            </w:r>
            <w:r w:rsidRPr="000838CC">
              <w:rPr>
                <w:rFonts w:eastAsiaTheme="minorEastAsia"/>
                <w:sz w:val="16"/>
                <w:szCs w:val="16"/>
                <w:lang w:eastAsia="zh-CN"/>
              </w:rPr>
              <w:t xml:space="preserve">, </w:t>
            </w:r>
            <w:r w:rsidRPr="000838CC">
              <w:rPr>
                <w:sz w:val="16"/>
                <w:szCs w:val="16"/>
              </w:rPr>
              <w:t>service</w:t>
            </w:r>
            <w:r w:rsidRPr="000838CC">
              <w:rPr>
                <w:rFonts w:eastAsiaTheme="minorEastAsia"/>
                <w:sz w:val="16"/>
                <w:szCs w:val="16"/>
                <w:lang w:eastAsia="zh-CN"/>
              </w:rPr>
              <w:t>,</w:t>
            </w:r>
            <w:r w:rsidRPr="000838CC">
              <w:rPr>
                <w:sz w:val="16"/>
                <w:szCs w:val="16"/>
              </w:rPr>
              <w:t xml:space="preserve">  application</w:t>
            </w:r>
          </w:p>
        </w:tc>
        <w:tc>
          <w:tcPr>
            <w:tcW w:w="1405" w:type="dxa"/>
            <w:shd w:val="clear" w:color="auto" w:fill="auto"/>
          </w:tcPr>
          <w:p w:rsidR="00490E7B" w:rsidRPr="000838CC" w:rsidRDefault="00490E7B" w:rsidP="00BB27B1">
            <w:pPr>
              <w:jc w:val="center"/>
              <w:rPr>
                <w:rFonts w:eastAsiaTheme="minorEastAsia"/>
                <w:sz w:val="16"/>
                <w:szCs w:val="16"/>
                <w:lang w:eastAsia="zh-CN"/>
              </w:rPr>
            </w:pPr>
            <w:r w:rsidRPr="000838CC">
              <w:rPr>
                <w:rFonts w:eastAsiaTheme="minorEastAsia" w:hint="eastAsia"/>
                <w:sz w:val="16"/>
                <w:szCs w:val="16"/>
                <w:lang w:eastAsia="zh-CN"/>
              </w:rPr>
              <w:t>ITU-T SG13</w:t>
            </w:r>
            <w:r w:rsidRPr="000838CC">
              <w:rPr>
                <w:rFonts w:eastAsiaTheme="minorEastAsia"/>
                <w:sz w:val="16"/>
                <w:szCs w:val="16"/>
                <w:lang w:eastAsia="zh-CN"/>
              </w:rPr>
              <w:t xml:space="preserve"> Q18 (2013 ~</w:t>
            </w:r>
            <w:r w:rsidR="00BB27B1" w:rsidRPr="000838CC">
              <w:rPr>
                <w:rFonts w:eastAsiaTheme="minorEastAsia"/>
                <w:sz w:val="16"/>
                <w:szCs w:val="16"/>
                <w:lang w:eastAsia="zh-CN"/>
              </w:rPr>
              <w:t>201</w:t>
            </w:r>
            <w:r w:rsidR="00BB27B1">
              <w:rPr>
                <w:rFonts w:eastAsiaTheme="minorEastAsia" w:hint="eastAsia"/>
                <w:sz w:val="16"/>
                <w:szCs w:val="16"/>
                <w:lang w:eastAsia="zh-CN"/>
              </w:rPr>
              <w:t>7</w:t>
            </w:r>
            <w:r w:rsidRPr="000838CC">
              <w:rPr>
                <w:rFonts w:eastAsiaTheme="minorEastAsia"/>
                <w:sz w:val="16"/>
                <w:szCs w:val="16"/>
                <w:lang w:eastAsia="zh-CN"/>
              </w:rPr>
              <w:t>)</w:t>
            </w:r>
          </w:p>
        </w:tc>
        <w:tc>
          <w:tcPr>
            <w:tcW w:w="1856" w:type="dxa"/>
            <w:shd w:val="clear" w:color="auto" w:fill="auto"/>
          </w:tcPr>
          <w:p w:rsidR="00490E7B" w:rsidRPr="000838CC" w:rsidRDefault="00EA0A9A" w:rsidP="00490E7B">
            <w:pPr>
              <w:rPr>
                <w:rFonts w:eastAsiaTheme="minorEastAsia"/>
                <w:b/>
                <w:sz w:val="16"/>
                <w:szCs w:val="16"/>
                <w:lang w:eastAsia="zh-CN"/>
              </w:rPr>
            </w:pPr>
            <w:r>
              <w:rPr>
                <w:rFonts w:eastAsiaTheme="minorEastAsia" w:hint="eastAsia"/>
                <w:b/>
                <w:sz w:val="16"/>
                <w:szCs w:val="16"/>
                <w:lang w:eastAsia="zh-CN"/>
              </w:rPr>
              <w:t>ITU-T Y.3515</w:t>
            </w:r>
            <w:r w:rsidR="00490E7B" w:rsidRPr="000838CC">
              <w:rPr>
                <w:rFonts w:eastAsiaTheme="minorEastAsia"/>
                <w:sz w:val="16"/>
                <w:szCs w:val="16"/>
                <w:lang w:eastAsia="zh-CN"/>
              </w:rPr>
              <w:t>,</w:t>
            </w:r>
            <w:r w:rsidR="00490E7B" w:rsidRPr="000838CC">
              <w:rPr>
                <w:rFonts w:eastAsiaTheme="minorEastAsia"/>
                <w:sz w:val="16"/>
                <w:szCs w:val="16"/>
              </w:rPr>
              <w:t xml:space="preserve"> Cloud computing - Functional Architecture of Network as a Service</w:t>
            </w:r>
          </w:p>
        </w:tc>
        <w:tc>
          <w:tcPr>
            <w:tcW w:w="4110" w:type="dxa"/>
            <w:shd w:val="clear" w:color="auto" w:fill="auto"/>
          </w:tcPr>
          <w:p w:rsidR="00490E7B" w:rsidRPr="000838CC" w:rsidRDefault="00490E7B" w:rsidP="00490E7B">
            <w:pPr>
              <w:keepNext/>
              <w:keepLines/>
              <w:jc w:val="both"/>
              <w:rPr>
                <w:sz w:val="16"/>
                <w:szCs w:val="16"/>
                <w:lang w:eastAsia="zh-CN"/>
              </w:rPr>
            </w:pPr>
            <w:r w:rsidRPr="000838CC">
              <w:rPr>
                <w:sz w:val="16"/>
                <w:szCs w:val="16"/>
              </w:rPr>
              <w:t xml:space="preserve">This Recommendation </w:t>
            </w:r>
            <w:r w:rsidR="00BB27B1">
              <w:rPr>
                <w:rFonts w:eastAsiaTheme="minorEastAsia" w:hint="eastAsia"/>
                <w:sz w:val="16"/>
                <w:szCs w:val="16"/>
                <w:lang w:eastAsia="zh-CN"/>
              </w:rPr>
              <w:t>provides</w:t>
            </w:r>
            <w:r w:rsidR="00BB27B1" w:rsidRPr="000838CC">
              <w:rPr>
                <w:sz w:val="16"/>
                <w:szCs w:val="16"/>
                <w:lang w:eastAsia="zh-CN"/>
              </w:rPr>
              <w:t xml:space="preserve"> </w:t>
            </w:r>
            <w:r w:rsidR="00BB27B1">
              <w:rPr>
                <w:rFonts w:eastAsiaTheme="minorEastAsia" w:hint="eastAsia"/>
                <w:sz w:val="16"/>
                <w:szCs w:val="16"/>
                <w:lang w:eastAsia="zh-CN"/>
              </w:rPr>
              <w:t>Network as as Service (</w:t>
            </w:r>
            <w:r w:rsidRPr="000838CC">
              <w:rPr>
                <w:sz w:val="16"/>
                <w:szCs w:val="16"/>
                <w:lang w:eastAsia="zh-CN"/>
              </w:rPr>
              <w:t>NaaS</w:t>
            </w:r>
            <w:r w:rsidR="00BB27B1">
              <w:rPr>
                <w:rFonts w:eastAsiaTheme="minorEastAsia" w:hint="eastAsia"/>
                <w:sz w:val="16"/>
                <w:szCs w:val="16"/>
                <w:lang w:eastAsia="zh-CN"/>
              </w:rPr>
              <w:t>)</w:t>
            </w:r>
            <w:r w:rsidRPr="000838CC">
              <w:rPr>
                <w:sz w:val="16"/>
                <w:szCs w:val="16"/>
                <w:lang w:eastAsia="zh-CN"/>
              </w:rPr>
              <w:t xml:space="preserve"> functional architecture</w:t>
            </w:r>
            <w:r w:rsidR="00BB27B1">
              <w:rPr>
                <w:rFonts w:eastAsiaTheme="minorEastAsia" w:hint="eastAsia"/>
                <w:sz w:val="16"/>
                <w:szCs w:val="16"/>
                <w:lang w:eastAsia="zh-CN"/>
              </w:rPr>
              <w:t xml:space="preserve"> by specifying</w:t>
            </w:r>
            <w:r w:rsidRPr="000838CC">
              <w:rPr>
                <w:sz w:val="16"/>
                <w:szCs w:val="16"/>
                <w:lang w:eastAsia="zh-CN"/>
              </w:rPr>
              <w:t xml:space="preserve"> functionalities</w:t>
            </w:r>
            <w:r w:rsidR="00BB27B1">
              <w:rPr>
                <w:rFonts w:eastAsiaTheme="minorEastAsia" w:hint="eastAsia"/>
                <w:sz w:val="16"/>
                <w:szCs w:val="16"/>
                <w:lang w:eastAsia="zh-CN"/>
              </w:rPr>
              <w:t xml:space="preserve"> and</w:t>
            </w:r>
            <w:r w:rsidRPr="000838CC">
              <w:rPr>
                <w:sz w:val="16"/>
                <w:szCs w:val="16"/>
                <w:lang w:eastAsia="zh-CN"/>
              </w:rPr>
              <w:t xml:space="preserve"> functional components as well as reference points </w:t>
            </w:r>
            <w:r w:rsidR="00BB27B1">
              <w:rPr>
                <w:rFonts w:eastAsiaTheme="minorEastAsia" w:hint="eastAsia"/>
                <w:sz w:val="16"/>
                <w:szCs w:val="16"/>
                <w:lang w:eastAsia="zh-CN"/>
              </w:rPr>
              <w:t>for Operation System Support (OSS)</w:t>
            </w:r>
            <w:r w:rsidRPr="000838CC">
              <w:rPr>
                <w:sz w:val="16"/>
                <w:szCs w:val="16"/>
                <w:lang w:eastAsia="zh-CN"/>
              </w:rPr>
              <w:t>. The scope of this Recommendation consists of:</w:t>
            </w:r>
          </w:p>
          <w:p w:rsidR="00490E7B" w:rsidRPr="000838CC" w:rsidRDefault="00490E7B" w:rsidP="00BB27B1">
            <w:pPr>
              <w:pStyle w:val="p0"/>
              <w:numPr>
                <w:ilvl w:val="0"/>
                <w:numId w:val="97"/>
              </w:numPr>
              <w:spacing w:beforeLines="50"/>
              <w:jc w:val="both"/>
              <w:rPr>
                <w:sz w:val="16"/>
                <w:szCs w:val="16"/>
                <w:lang w:val="en-GB"/>
              </w:rPr>
            </w:pPr>
            <w:r w:rsidRPr="000838CC">
              <w:rPr>
                <w:sz w:val="16"/>
                <w:szCs w:val="16"/>
                <w:lang w:val="en-GB"/>
              </w:rPr>
              <w:t>Overview of NaaS functional architecture</w:t>
            </w:r>
          </w:p>
          <w:p w:rsidR="00D04807" w:rsidRDefault="00490E7B">
            <w:pPr>
              <w:pStyle w:val="p0"/>
              <w:numPr>
                <w:ilvl w:val="0"/>
                <w:numId w:val="97"/>
              </w:numPr>
              <w:spacing w:beforeLines="50"/>
              <w:jc w:val="both"/>
              <w:rPr>
                <w:sz w:val="16"/>
                <w:szCs w:val="16"/>
                <w:lang w:val="en-GB"/>
              </w:rPr>
            </w:pPr>
            <w:r w:rsidRPr="000838CC">
              <w:rPr>
                <w:sz w:val="16"/>
                <w:szCs w:val="16"/>
                <w:lang w:val="en-GB"/>
              </w:rPr>
              <w:t>Functionalities of NaaS</w:t>
            </w:r>
          </w:p>
          <w:p w:rsidR="00D04807" w:rsidRDefault="00490E7B" w:rsidP="00E71C72">
            <w:pPr>
              <w:pStyle w:val="p0"/>
              <w:numPr>
                <w:ilvl w:val="0"/>
                <w:numId w:val="97"/>
              </w:numPr>
              <w:spacing w:beforeLines="50"/>
              <w:jc w:val="both"/>
              <w:rPr>
                <w:sz w:val="16"/>
                <w:szCs w:val="16"/>
                <w:lang w:val="en-GB"/>
              </w:rPr>
            </w:pPr>
            <w:r w:rsidRPr="000838CC">
              <w:rPr>
                <w:sz w:val="16"/>
                <w:szCs w:val="16"/>
                <w:lang w:val="en-GB"/>
              </w:rPr>
              <w:t>Functional components of NaaS</w:t>
            </w:r>
          </w:p>
          <w:p w:rsidR="00D04807" w:rsidRDefault="00490E7B" w:rsidP="00E71C72">
            <w:pPr>
              <w:pStyle w:val="p0"/>
              <w:numPr>
                <w:ilvl w:val="0"/>
                <w:numId w:val="97"/>
              </w:numPr>
              <w:spacing w:beforeLines="50"/>
              <w:jc w:val="both"/>
              <w:rPr>
                <w:sz w:val="16"/>
                <w:szCs w:val="16"/>
                <w:lang w:val="en-GB"/>
              </w:rPr>
            </w:pPr>
            <w:r w:rsidRPr="000838CC">
              <w:rPr>
                <w:sz w:val="16"/>
                <w:szCs w:val="16"/>
                <w:lang w:val="en-GB"/>
              </w:rPr>
              <w:t xml:space="preserve">Reference points </w:t>
            </w:r>
            <w:r w:rsidR="00EA0A9A">
              <w:rPr>
                <w:rFonts w:eastAsiaTheme="minorEastAsia" w:hint="eastAsia"/>
                <w:sz w:val="16"/>
                <w:szCs w:val="16"/>
                <w:lang w:val="en-GB"/>
              </w:rPr>
              <w:t xml:space="preserve">for OSS </w:t>
            </w:r>
            <w:r w:rsidRPr="000838CC">
              <w:rPr>
                <w:sz w:val="16"/>
                <w:szCs w:val="16"/>
                <w:lang w:val="en-GB"/>
              </w:rPr>
              <w:t>of NaaS</w:t>
            </w:r>
          </w:p>
          <w:p w:rsidR="00D04807" w:rsidRDefault="00BB27B1" w:rsidP="00E71C72">
            <w:pPr>
              <w:pStyle w:val="p0"/>
              <w:spacing w:beforeLines="50"/>
              <w:jc w:val="both"/>
              <w:rPr>
                <w:rFonts w:eastAsia="Times New Roman"/>
                <w:sz w:val="16"/>
                <w:szCs w:val="16"/>
                <w:lang w:eastAsia="fr-FR"/>
              </w:rPr>
            </w:pPr>
            <w:r w:rsidRPr="00BB27B1">
              <w:rPr>
                <w:rFonts w:eastAsia="Times New Roman"/>
                <w:sz w:val="16"/>
                <w:szCs w:val="16"/>
                <w:lang w:eastAsia="fr-FR"/>
              </w:rPr>
              <w:t xml:space="preserve">This Recommendation also describes: </w:t>
            </w:r>
          </w:p>
          <w:p w:rsidR="00D04807" w:rsidRDefault="00BB27B1" w:rsidP="00E71C72">
            <w:pPr>
              <w:pStyle w:val="p0"/>
              <w:numPr>
                <w:ilvl w:val="0"/>
                <w:numId w:val="105"/>
              </w:numPr>
              <w:spacing w:beforeLines="50"/>
              <w:jc w:val="both"/>
              <w:rPr>
                <w:rFonts w:eastAsia="Times New Roman"/>
                <w:sz w:val="16"/>
                <w:szCs w:val="16"/>
                <w:lang w:eastAsia="fr-FR"/>
              </w:rPr>
            </w:pPr>
            <w:r w:rsidRPr="00BB27B1">
              <w:rPr>
                <w:rFonts w:eastAsia="Times New Roman"/>
                <w:sz w:val="16"/>
                <w:szCs w:val="16"/>
                <w:lang w:eastAsia="fr-FR"/>
              </w:rPr>
              <w:t>Mapping between functionalities and functional requirements of NaaS specified in [ITU-T Y.3512];</w:t>
            </w:r>
          </w:p>
          <w:p w:rsidR="00D04807" w:rsidRDefault="00BB27B1" w:rsidP="00E71C72">
            <w:pPr>
              <w:pStyle w:val="p0"/>
              <w:numPr>
                <w:ilvl w:val="0"/>
                <w:numId w:val="105"/>
              </w:numPr>
              <w:spacing w:beforeLines="50"/>
              <w:jc w:val="both"/>
              <w:rPr>
                <w:sz w:val="16"/>
                <w:szCs w:val="16"/>
                <w:lang w:eastAsia="ko-KR"/>
              </w:rPr>
            </w:pPr>
            <w:r w:rsidRPr="00BB27B1">
              <w:rPr>
                <w:rFonts w:eastAsia="Times New Roman"/>
                <w:sz w:val="16"/>
                <w:szCs w:val="16"/>
                <w:lang w:eastAsia="fr-FR"/>
              </w:rPr>
              <w:t>Relationship between NaaS functional architecture and Software Defined Networking (SDN);</w:t>
            </w:r>
          </w:p>
          <w:p w:rsidR="00D04807" w:rsidRDefault="00BB27B1" w:rsidP="00E71C72">
            <w:pPr>
              <w:pStyle w:val="p0"/>
              <w:numPr>
                <w:ilvl w:val="0"/>
                <w:numId w:val="105"/>
              </w:numPr>
              <w:spacing w:beforeLines="50" w:after="240"/>
              <w:jc w:val="both"/>
              <w:rPr>
                <w:sz w:val="16"/>
                <w:szCs w:val="16"/>
                <w:lang w:eastAsia="ko-KR"/>
              </w:rPr>
            </w:pPr>
            <w:r w:rsidRPr="00BB27B1">
              <w:rPr>
                <w:rFonts w:eastAsia="Times New Roman"/>
                <w:sz w:val="16"/>
                <w:szCs w:val="16"/>
                <w:lang w:eastAsia="fr-FR"/>
              </w:rPr>
              <w:t>Illustrated usage of SDN and Network Functions Virtualisation (NFV) in support of NaaS architecture.</w:t>
            </w:r>
          </w:p>
        </w:tc>
        <w:tc>
          <w:tcPr>
            <w:tcW w:w="1418" w:type="dxa"/>
            <w:shd w:val="clear" w:color="auto" w:fill="auto"/>
          </w:tcPr>
          <w:p w:rsidR="00490E7B" w:rsidRPr="000838CC" w:rsidRDefault="00490E7B" w:rsidP="00490E7B">
            <w:pPr>
              <w:rPr>
                <w:rFonts w:eastAsia="MS Mincho"/>
                <w:sz w:val="16"/>
                <w:szCs w:val="16"/>
                <w:lang w:eastAsia="ja-JP"/>
              </w:rPr>
            </w:pPr>
            <w:r w:rsidRPr="000838CC">
              <w:rPr>
                <w:sz w:val="16"/>
                <w:szCs w:val="16"/>
                <w:lang w:eastAsia="ja-JP"/>
              </w:rPr>
              <w:t>ITU-T Recommendation</w:t>
            </w:r>
          </w:p>
        </w:tc>
        <w:tc>
          <w:tcPr>
            <w:tcW w:w="1405" w:type="dxa"/>
            <w:shd w:val="clear" w:color="auto" w:fill="auto"/>
          </w:tcPr>
          <w:p w:rsidR="00490E7B" w:rsidRPr="000838CC" w:rsidRDefault="00490E7B" w:rsidP="00490E7B">
            <w:pPr>
              <w:rPr>
                <w:rFonts w:eastAsiaTheme="minorEastAsia"/>
                <w:sz w:val="16"/>
                <w:szCs w:val="16"/>
                <w:lang w:eastAsia="zh-CN"/>
              </w:rPr>
            </w:pPr>
            <w:r w:rsidRPr="000838CC">
              <w:rPr>
                <w:rFonts w:eastAsiaTheme="minorEastAsia"/>
                <w:sz w:val="16"/>
                <w:szCs w:val="16"/>
                <w:lang w:eastAsia="zh-CN"/>
              </w:rPr>
              <w:t>2014.07</w:t>
            </w:r>
          </w:p>
        </w:tc>
        <w:tc>
          <w:tcPr>
            <w:tcW w:w="1288" w:type="dxa"/>
            <w:shd w:val="clear" w:color="auto" w:fill="auto"/>
          </w:tcPr>
          <w:p w:rsidR="00490E7B" w:rsidRPr="000838CC" w:rsidRDefault="00490E7B" w:rsidP="00EA0A9A">
            <w:pPr>
              <w:rPr>
                <w:rFonts w:eastAsiaTheme="minorEastAsia"/>
                <w:sz w:val="16"/>
                <w:szCs w:val="16"/>
                <w:lang w:eastAsia="zh-CN"/>
              </w:rPr>
            </w:pPr>
            <w:r w:rsidRPr="000838CC">
              <w:rPr>
                <w:rFonts w:eastAsiaTheme="minorEastAsia"/>
                <w:sz w:val="16"/>
                <w:szCs w:val="16"/>
                <w:lang w:eastAsia="zh-CN"/>
              </w:rPr>
              <w:t>201</w:t>
            </w:r>
            <w:r w:rsidR="00EA0A9A">
              <w:rPr>
                <w:rFonts w:eastAsiaTheme="minorEastAsia" w:hint="eastAsia"/>
                <w:sz w:val="16"/>
                <w:szCs w:val="16"/>
                <w:lang w:eastAsia="zh-CN"/>
              </w:rPr>
              <w:t>7</w:t>
            </w:r>
            <w:r w:rsidRPr="000838CC">
              <w:rPr>
                <w:rFonts w:eastAsiaTheme="minorEastAsia"/>
                <w:sz w:val="16"/>
                <w:szCs w:val="16"/>
                <w:lang w:eastAsia="zh-CN"/>
              </w:rPr>
              <w:t>.0</w:t>
            </w:r>
            <w:r w:rsidR="00EA0A9A">
              <w:rPr>
                <w:rFonts w:eastAsiaTheme="minorEastAsia" w:hint="eastAsia"/>
                <w:sz w:val="16"/>
                <w:szCs w:val="16"/>
                <w:lang w:eastAsia="zh-CN"/>
              </w:rPr>
              <w:t>2</w:t>
            </w:r>
          </w:p>
        </w:tc>
      </w:tr>
      <w:tr w:rsidR="00490E7B" w:rsidRPr="00357CA1" w:rsidTr="00E5382E">
        <w:trPr>
          <w:cantSplit/>
        </w:trPr>
        <w:tc>
          <w:tcPr>
            <w:tcW w:w="1087" w:type="dxa"/>
            <w:shd w:val="clear" w:color="auto" w:fill="auto"/>
          </w:tcPr>
          <w:p w:rsidR="00490E7B" w:rsidRPr="009733B9" w:rsidRDefault="00490E7B" w:rsidP="00490E7B">
            <w:pPr>
              <w:jc w:val="center"/>
              <w:rPr>
                <w:rFonts w:eastAsia="MS Mincho"/>
                <w:sz w:val="16"/>
                <w:szCs w:val="16"/>
                <w:lang w:eastAsia="ja-JP"/>
              </w:rPr>
            </w:pPr>
            <w:r w:rsidRPr="009733B9">
              <w:rPr>
                <w:rFonts w:eastAsia="SimSun"/>
                <w:sz w:val="16"/>
                <w:szCs w:val="16"/>
                <w:lang w:eastAsia="ja-JP"/>
              </w:rPr>
              <w:t>SDN</w:t>
            </w:r>
          </w:p>
        </w:tc>
        <w:tc>
          <w:tcPr>
            <w:tcW w:w="1418" w:type="dxa"/>
            <w:shd w:val="clear" w:color="auto" w:fill="auto"/>
          </w:tcPr>
          <w:p w:rsidR="00490E7B" w:rsidRPr="009733B9" w:rsidRDefault="00490E7B" w:rsidP="00490E7B">
            <w:pPr>
              <w:jc w:val="center"/>
              <w:rPr>
                <w:rFonts w:eastAsia="MS Mincho"/>
                <w:sz w:val="16"/>
                <w:szCs w:val="16"/>
                <w:lang w:eastAsia="zh-CN"/>
              </w:rPr>
            </w:pPr>
            <w:r w:rsidRPr="009733B9">
              <w:rPr>
                <w:rFonts w:eastAsia="SimSun"/>
                <w:sz w:val="16"/>
                <w:szCs w:val="16"/>
                <w:lang w:eastAsia="ja-JP"/>
              </w:rPr>
              <w:t xml:space="preserve"> </w:t>
            </w:r>
            <w:r>
              <w:rPr>
                <w:rFonts w:eastAsia="SimSun"/>
                <w:sz w:val="16"/>
                <w:szCs w:val="16"/>
                <w:lang w:eastAsia="ja-JP"/>
              </w:rPr>
              <w:t>F</w:t>
            </w:r>
            <w:r w:rsidRPr="009733B9">
              <w:rPr>
                <w:rFonts w:eastAsia="SimSun"/>
                <w:sz w:val="16"/>
                <w:szCs w:val="16"/>
                <w:lang w:eastAsia="ja-JP"/>
              </w:rPr>
              <w:t xml:space="preserve">ramework, </w:t>
            </w:r>
            <w:r>
              <w:rPr>
                <w:rFonts w:eastAsia="SimSun"/>
                <w:sz w:val="16"/>
                <w:szCs w:val="16"/>
                <w:lang w:eastAsia="ja-JP"/>
              </w:rPr>
              <w:t xml:space="preserve">signalling </w:t>
            </w:r>
            <w:r w:rsidRPr="009733B9">
              <w:rPr>
                <w:rFonts w:eastAsia="SimSun"/>
                <w:sz w:val="16"/>
                <w:szCs w:val="16"/>
                <w:lang w:eastAsia="ja-JP"/>
              </w:rPr>
              <w:t>requirements</w:t>
            </w:r>
            <w:r>
              <w:rPr>
                <w:rFonts w:eastAsia="SimSun"/>
                <w:sz w:val="16"/>
                <w:szCs w:val="16"/>
                <w:lang w:eastAsia="ja-JP"/>
              </w:rPr>
              <w:t xml:space="preserve"> and architecture</w:t>
            </w:r>
          </w:p>
        </w:tc>
        <w:tc>
          <w:tcPr>
            <w:tcW w:w="1005" w:type="dxa"/>
            <w:shd w:val="clear" w:color="auto" w:fill="auto"/>
          </w:tcPr>
          <w:p w:rsidR="00490E7B" w:rsidRPr="009733B9" w:rsidRDefault="00490E7B" w:rsidP="00490E7B">
            <w:pPr>
              <w:jc w:val="center"/>
              <w:rPr>
                <w:rFonts w:eastAsia="MS Mincho"/>
                <w:sz w:val="16"/>
                <w:szCs w:val="16"/>
                <w:lang w:eastAsia="ja-JP"/>
              </w:rPr>
            </w:pPr>
            <w:r w:rsidRPr="003F7D77">
              <w:rPr>
                <w:rFonts w:eastAsia="SimSun" w:hint="eastAsia"/>
                <w:sz w:val="16"/>
                <w:szCs w:val="16"/>
                <w:lang w:eastAsia="zh-CN"/>
              </w:rPr>
              <w:t xml:space="preserve">SDN </w:t>
            </w:r>
            <w:r w:rsidRPr="003F7D77">
              <w:rPr>
                <w:rFonts w:eastAsia="SimSun"/>
                <w:sz w:val="16"/>
                <w:szCs w:val="16"/>
                <w:lang w:eastAsia="zh-CN"/>
              </w:rPr>
              <w:t>signalling</w:t>
            </w:r>
            <w:r w:rsidRPr="003F7D77">
              <w:rPr>
                <w:rFonts w:eastAsia="SimSun" w:hint="eastAsia"/>
                <w:sz w:val="16"/>
                <w:szCs w:val="16"/>
                <w:lang w:eastAsia="zh-CN"/>
              </w:rPr>
              <w:t xml:space="preserve"> framework</w:t>
            </w:r>
            <w:r w:rsidRPr="009733B9">
              <w:rPr>
                <w:rFonts w:eastAsia="SimSun"/>
                <w:sz w:val="16"/>
                <w:szCs w:val="16"/>
                <w:lang w:eastAsia="ja-JP"/>
              </w:rPr>
              <w:t xml:space="preserve"> </w:t>
            </w:r>
          </w:p>
        </w:tc>
        <w:tc>
          <w:tcPr>
            <w:tcW w:w="1405" w:type="dxa"/>
            <w:shd w:val="clear" w:color="auto" w:fill="auto"/>
          </w:tcPr>
          <w:p w:rsidR="00490E7B" w:rsidRPr="009733B9" w:rsidRDefault="00490E7B" w:rsidP="00490E7B">
            <w:pPr>
              <w:jc w:val="center"/>
              <w:rPr>
                <w:rFonts w:eastAsia="MS Mincho"/>
                <w:sz w:val="16"/>
                <w:szCs w:val="16"/>
                <w:lang w:eastAsia="ja-JP"/>
              </w:rPr>
            </w:pPr>
            <w:r w:rsidRPr="009733B9">
              <w:rPr>
                <w:sz w:val="16"/>
                <w:szCs w:val="16"/>
                <w:lang w:eastAsia="ko-KR"/>
              </w:rPr>
              <w:t xml:space="preserve">ITU-T </w:t>
            </w:r>
            <w:r w:rsidRPr="009733B9">
              <w:rPr>
                <w:rFonts w:eastAsia="MS Mincho" w:hint="eastAsia"/>
                <w:sz w:val="16"/>
                <w:szCs w:val="16"/>
                <w:lang w:eastAsia="ja-JP"/>
              </w:rPr>
              <w:t>SG11 Q4</w:t>
            </w:r>
            <w:r w:rsidRPr="009733B9">
              <w:rPr>
                <w:rFonts w:hint="eastAsia"/>
                <w:sz w:val="16"/>
                <w:szCs w:val="16"/>
                <w:lang w:eastAsia="ko-KR"/>
              </w:rPr>
              <w:br/>
              <w:t>(20</w:t>
            </w:r>
            <w:r w:rsidRPr="009733B9">
              <w:rPr>
                <w:rFonts w:eastAsia="MS Mincho" w:hint="eastAsia"/>
                <w:sz w:val="16"/>
                <w:szCs w:val="16"/>
                <w:lang w:eastAsia="ja-JP"/>
              </w:rPr>
              <w:t>13</w:t>
            </w:r>
            <w:r w:rsidRPr="009733B9">
              <w:rPr>
                <w:rFonts w:hint="eastAsia"/>
                <w:sz w:val="16"/>
                <w:szCs w:val="16"/>
                <w:lang w:eastAsia="ko-KR"/>
              </w:rPr>
              <w:t xml:space="preserve"> ~ 201</w:t>
            </w:r>
            <w:r w:rsidRPr="009733B9">
              <w:rPr>
                <w:rFonts w:eastAsia="MS Mincho" w:hint="eastAsia"/>
                <w:sz w:val="16"/>
                <w:szCs w:val="16"/>
                <w:lang w:eastAsia="ja-JP"/>
              </w:rPr>
              <w:t>6</w:t>
            </w:r>
            <w:r w:rsidRPr="009733B9">
              <w:rPr>
                <w:rFonts w:hint="eastAsia"/>
                <w:sz w:val="16"/>
                <w:szCs w:val="16"/>
                <w:lang w:eastAsia="ko-KR"/>
              </w:rPr>
              <w:t>)</w:t>
            </w:r>
          </w:p>
        </w:tc>
        <w:tc>
          <w:tcPr>
            <w:tcW w:w="1856" w:type="dxa"/>
            <w:shd w:val="clear" w:color="auto" w:fill="auto"/>
          </w:tcPr>
          <w:p w:rsidR="00490E7B" w:rsidRPr="009733B9" w:rsidRDefault="00490E7B" w:rsidP="00490E7B">
            <w:pPr>
              <w:rPr>
                <w:rFonts w:eastAsia="MS Mincho"/>
                <w:sz w:val="16"/>
                <w:szCs w:val="16"/>
                <w:lang w:eastAsia="zh-CN"/>
              </w:rPr>
            </w:pPr>
            <w:r w:rsidRPr="0013797F">
              <w:rPr>
                <w:rFonts w:eastAsia="MS Mincho"/>
                <w:b/>
                <w:sz w:val="16"/>
                <w:szCs w:val="16"/>
                <w:lang w:eastAsia="zh-CN"/>
              </w:rPr>
              <w:t>ITU-T Supplement 67 to Q-series Recommendations</w:t>
            </w:r>
            <w:r>
              <w:rPr>
                <w:rFonts w:asciiTheme="minorEastAsia" w:eastAsiaTheme="minorEastAsia" w:hAnsiTheme="minorEastAsia" w:hint="eastAsia"/>
                <w:sz w:val="16"/>
                <w:szCs w:val="16"/>
                <w:lang w:eastAsia="zh-CN"/>
              </w:rPr>
              <w:t>,</w:t>
            </w:r>
            <w:r w:rsidRPr="009733B9">
              <w:rPr>
                <w:rFonts w:eastAsia="SimSun"/>
                <w:bCs/>
                <w:sz w:val="16"/>
                <w:szCs w:val="16"/>
              </w:rPr>
              <w:t xml:space="preserve"> Framework of signalling for SDN</w:t>
            </w:r>
          </w:p>
        </w:tc>
        <w:tc>
          <w:tcPr>
            <w:tcW w:w="4110" w:type="dxa"/>
            <w:shd w:val="clear" w:color="auto" w:fill="auto"/>
          </w:tcPr>
          <w:p w:rsidR="00490E7B" w:rsidRPr="002A1727" w:rsidRDefault="00490E7B" w:rsidP="00490E7B">
            <w:pPr>
              <w:rPr>
                <w:sz w:val="16"/>
                <w:szCs w:val="16"/>
                <w:lang w:eastAsia="zh-CN"/>
              </w:rPr>
            </w:pPr>
            <w:r w:rsidRPr="002A1727">
              <w:rPr>
                <w:rFonts w:eastAsia="MS Mincho"/>
                <w:sz w:val="16"/>
                <w:szCs w:val="16"/>
                <w:lang w:eastAsia="zh-CN"/>
              </w:rPr>
              <w:t>This Supplement provides the framework of signalling for Software-Defined Networking (SDN) by specifying the signalling requirements and architecture for SDN, as well as the interfaces and signalling protocol procedures. These requirements and the signaling information elements identified will enable the development of a signalling protocol(s) capable of supporting traffic flows.</w:t>
            </w:r>
          </w:p>
        </w:tc>
        <w:tc>
          <w:tcPr>
            <w:tcW w:w="1418" w:type="dxa"/>
            <w:shd w:val="clear" w:color="auto" w:fill="auto"/>
          </w:tcPr>
          <w:p w:rsidR="00490E7B" w:rsidRPr="009733B9" w:rsidRDefault="00490E7B" w:rsidP="00490E7B">
            <w:pPr>
              <w:rPr>
                <w:sz w:val="16"/>
                <w:szCs w:val="16"/>
                <w:lang w:eastAsia="ko-KR"/>
              </w:rPr>
            </w:pPr>
            <w:r w:rsidRPr="009733B9">
              <w:rPr>
                <w:rFonts w:eastAsia="SimSun"/>
                <w:sz w:val="16"/>
                <w:szCs w:val="16"/>
                <w:lang w:val="fr-FR"/>
              </w:rPr>
              <w:t>ITU-T Supplement</w:t>
            </w:r>
            <w:r w:rsidRPr="009733B9">
              <w:rPr>
                <w:rFonts w:eastAsia="SimSun"/>
                <w:sz w:val="16"/>
                <w:szCs w:val="16"/>
                <w:lang w:val="fr-FR" w:eastAsia="ja-JP"/>
              </w:rPr>
              <w:t xml:space="preserve"> </w:t>
            </w:r>
          </w:p>
        </w:tc>
        <w:tc>
          <w:tcPr>
            <w:tcW w:w="1405" w:type="dxa"/>
            <w:shd w:val="clear" w:color="auto" w:fill="auto"/>
          </w:tcPr>
          <w:p w:rsidR="00490E7B" w:rsidRPr="006A4BAB" w:rsidRDefault="00490E7B" w:rsidP="00490E7B">
            <w:pPr>
              <w:rPr>
                <w:rFonts w:eastAsia="MS Mincho"/>
                <w:sz w:val="16"/>
                <w:szCs w:val="16"/>
                <w:lang w:eastAsia="ja-JP"/>
              </w:rPr>
            </w:pPr>
            <w:r w:rsidRPr="006A4BAB">
              <w:rPr>
                <w:rFonts w:eastAsia="SimSun"/>
                <w:sz w:val="16"/>
                <w:szCs w:val="16"/>
                <w:lang w:val="fr-FR"/>
              </w:rPr>
              <w:t xml:space="preserve">2013.2 </w:t>
            </w:r>
          </w:p>
        </w:tc>
        <w:tc>
          <w:tcPr>
            <w:tcW w:w="1288" w:type="dxa"/>
            <w:shd w:val="clear" w:color="auto" w:fill="auto"/>
          </w:tcPr>
          <w:p w:rsidR="00490E7B" w:rsidRPr="006A4BAB" w:rsidRDefault="00490E7B" w:rsidP="00490E7B">
            <w:pPr>
              <w:rPr>
                <w:rFonts w:eastAsia="SimSun"/>
                <w:sz w:val="16"/>
                <w:szCs w:val="16"/>
                <w:lang w:val="fr-FR" w:eastAsia="ja-JP"/>
              </w:rPr>
            </w:pPr>
            <w:r w:rsidRPr="006A4BAB">
              <w:rPr>
                <w:rFonts w:eastAsia="SimSun"/>
                <w:sz w:val="16"/>
                <w:szCs w:val="16"/>
                <w:lang w:val="fr-FR" w:eastAsia="ja-JP"/>
              </w:rPr>
              <w:t>2015.4</w:t>
            </w:r>
          </w:p>
          <w:p w:rsidR="00490E7B" w:rsidRPr="00FA60FC" w:rsidRDefault="00490E7B" w:rsidP="00490E7B">
            <w:pPr>
              <w:rPr>
                <w:rFonts w:eastAsia="MS Mincho"/>
                <w:sz w:val="16"/>
                <w:szCs w:val="16"/>
                <w:lang w:eastAsia="ja-JP"/>
              </w:rPr>
            </w:pPr>
          </w:p>
        </w:tc>
      </w:tr>
      <w:tr w:rsidR="00490E7B" w:rsidRPr="00357CA1" w:rsidTr="00E5382E">
        <w:trPr>
          <w:cantSplit/>
        </w:trPr>
        <w:tc>
          <w:tcPr>
            <w:tcW w:w="1087" w:type="dxa"/>
            <w:shd w:val="clear" w:color="auto" w:fill="auto"/>
          </w:tcPr>
          <w:p w:rsidR="00490E7B" w:rsidRPr="009733B9" w:rsidRDefault="00490E7B" w:rsidP="00490E7B">
            <w:pPr>
              <w:jc w:val="center"/>
              <w:rPr>
                <w:rFonts w:eastAsia="MS Mincho"/>
                <w:sz w:val="16"/>
                <w:szCs w:val="16"/>
                <w:lang w:eastAsia="ja-JP"/>
              </w:rPr>
            </w:pPr>
            <w:r w:rsidRPr="009733B9">
              <w:rPr>
                <w:rFonts w:eastAsia="Times New Roman"/>
                <w:sz w:val="16"/>
                <w:szCs w:val="16"/>
              </w:rPr>
              <w:t>SDN</w:t>
            </w:r>
          </w:p>
        </w:tc>
        <w:tc>
          <w:tcPr>
            <w:tcW w:w="1418" w:type="dxa"/>
            <w:shd w:val="clear" w:color="auto" w:fill="auto"/>
          </w:tcPr>
          <w:p w:rsidR="00490E7B" w:rsidRPr="009733B9" w:rsidRDefault="00490E7B" w:rsidP="00490E7B">
            <w:pPr>
              <w:jc w:val="center"/>
              <w:rPr>
                <w:rFonts w:eastAsia="MS Mincho"/>
                <w:sz w:val="16"/>
                <w:szCs w:val="16"/>
                <w:lang w:eastAsia="ja-JP"/>
              </w:rPr>
            </w:pPr>
            <w:r w:rsidRPr="009733B9">
              <w:rPr>
                <w:sz w:val="16"/>
                <w:szCs w:val="16"/>
                <w:lang w:eastAsia="ja-JP"/>
              </w:rPr>
              <w:t>Signalling requirements</w:t>
            </w:r>
          </w:p>
        </w:tc>
        <w:tc>
          <w:tcPr>
            <w:tcW w:w="1005" w:type="dxa"/>
            <w:shd w:val="clear" w:color="auto" w:fill="auto"/>
          </w:tcPr>
          <w:p w:rsidR="00490E7B" w:rsidRPr="009733B9" w:rsidRDefault="00490E7B" w:rsidP="00490E7B">
            <w:pPr>
              <w:keepNext/>
              <w:keepLines/>
              <w:rPr>
                <w:sz w:val="16"/>
                <w:szCs w:val="16"/>
                <w:lang w:eastAsia="ja-JP"/>
              </w:rPr>
            </w:pPr>
            <w:r w:rsidRPr="00760C2D">
              <w:rPr>
                <w:rFonts w:eastAsia="SimSun"/>
                <w:sz w:val="16"/>
                <w:szCs w:val="16"/>
                <w:lang w:eastAsia="zh-CN"/>
              </w:rPr>
              <w:t xml:space="preserve">SDN for </w:t>
            </w:r>
            <w:r w:rsidRPr="00760C2D">
              <w:rPr>
                <w:sz w:val="16"/>
                <w:szCs w:val="16"/>
                <w:lang w:eastAsia="ja-JP"/>
              </w:rPr>
              <w:t>Broadband Access Network</w:t>
            </w:r>
            <w:r w:rsidRPr="009733B9" w:rsidDel="003F7D77">
              <w:rPr>
                <w:sz w:val="16"/>
                <w:szCs w:val="16"/>
                <w:lang w:eastAsia="ja-JP"/>
              </w:rPr>
              <w:t xml:space="preserve"> </w:t>
            </w:r>
          </w:p>
          <w:p w:rsidR="00490E7B" w:rsidRPr="009733B9" w:rsidRDefault="00490E7B" w:rsidP="00490E7B">
            <w:pPr>
              <w:jc w:val="center"/>
              <w:rPr>
                <w:rFonts w:eastAsia="MS Mincho"/>
                <w:sz w:val="16"/>
                <w:szCs w:val="16"/>
                <w:lang w:eastAsia="ja-JP"/>
              </w:rPr>
            </w:pPr>
          </w:p>
        </w:tc>
        <w:tc>
          <w:tcPr>
            <w:tcW w:w="1405" w:type="dxa"/>
            <w:shd w:val="clear" w:color="auto" w:fill="auto"/>
          </w:tcPr>
          <w:p w:rsidR="00490E7B" w:rsidRPr="009733B9" w:rsidRDefault="00490E7B" w:rsidP="00490E7B">
            <w:pPr>
              <w:jc w:val="center"/>
              <w:rPr>
                <w:sz w:val="16"/>
                <w:szCs w:val="16"/>
                <w:lang w:eastAsia="ko-KR"/>
              </w:rPr>
            </w:pPr>
            <w:r w:rsidRPr="009733B9">
              <w:rPr>
                <w:sz w:val="16"/>
                <w:szCs w:val="16"/>
                <w:lang w:eastAsia="ko-KR"/>
              </w:rPr>
              <w:t xml:space="preserve">ITU-T </w:t>
            </w:r>
            <w:r w:rsidRPr="009733B9">
              <w:rPr>
                <w:rFonts w:eastAsia="MS Mincho" w:hint="eastAsia"/>
                <w:sz w:val="16"/>
                <w:szCs w:val="16"/>
                <w:lang w:eastAsia="ja-JP"/>
              </w:rPr>
              <w:t>SG11 Q4</w:t>
            </w:r>
            <w:r w:rsidRPr="009733B9">
              <w:rPr>
                <w:rFonts w:hint="eastAsia"/>
                <w:sz w:val="16"/>
                <w:szCs w:val="16"/>
                <w:lang w:eastAsia="ko-KR"/>
              </w:rPr>
              <w:br/>
              <w:t>(20</w:t>
            </w:r>
            <w:r w:rsidRPr="009733B9">
              <w:rPr>
                <w:rFonts w:eastAsia="MS Mincho" w:hint="eastAsia"/>
                <w:sz w:val="16"/>
                <w:szCs w:val="16"/>
                <w:lang w:eastAsia="ja-JP"/>
              </w:rPr>
              <w:t>13</w:t>
            </w:r>
            <w:r w:rsidRPr="009733B9">
              <w:rPr>
                <w:rFonts w:hint="eastAsia"/>
                <w:sz w:val="16"/>
                <w:szCs w:val="16"/>
                <w:lang w:eastAsia="ko-KR"/>
              </w:rPr>
              <w:t xml:space="preserve"> ~ 201</w:t>
            </w:r>
            <w:r w:rsidRPr="009733B9">
              <w:rPr>
                <w:rFonts w:eastAsia="MS Mincho" w:hint="eastAsia"/>
                <w:sz w:val="16"/>
                <w:szCs w:val="16"/>
                <w:lang w:eastAsia="ja-JP"/>
              </w:rPr>
              <w:t>6</w:t>
            </w:r>
            <w:r w:rsidRPr="009733B9">
              <w:rPr>
                <w:rFonts w:hint="eastAsia"/>
                <w:sz w:val="16"/>
                <w:szCs w:val="16"/>
                <w:lang w:eastAsia="ko-KR"/>
              </w:rPr>
              <w:t>)</w:t>
            </w:r>
          </w:p>
        </w:tc>
        <w:tc>
          <w:tcPr>
            <w:tcW w:w="1856" w:type="dxa"/>
            <w:shd w:val="clear" w:color="auto" w:fill="auto"/>
          </w:tcPr>
          <w:p w:rsidR="00490E7B" w:rsidRPr="009733B9" w:rsidRDefault="00490E7B" w:rsidP="00490E7B">
            <w:pPr>
              <w:rPr>
                <w:rFonts w:eastAsia="MS Mincho"/>
                <w:b/>
                <w:sz w:val="16"/>
                <w:szCs w:val="16"/>
                <w:lang w:eastAsia="ja-JP"/>
              </w:rPr>
            </w:pPr>
            <w:bookmarkStart w:id="13" w:name="_Toc359505597"/>
            <w:bookmarkStart w:id="14" w:name="_Toc359505655"/>
            <w:bookmarkStart w:id="15" w:name="_Toc359505687"/>
            <w:bookmarkStart w:id="16" w:name="_Toc359512159"/>
            <w:r w:rsidRPr="009733B9">
              <w:rPr>
                <w:rFonts w:eastAsia="MS Mincho"/>
                <w:b/>
                <w:sz w:val="16"/>
                <w:szCs w:val="16"/>
                <w:lang w:eastAsia="ja-JP"/>
              </w:rPr>
              <w:t xml:space="preserve">Draft  </w:t>
            </w:r>
            <w:r w:rsidRPr="009733B9">
              <w:rPr>
                <w:b/>
                <w:sz w:val="16"/>
                <w:szCs w:val="16"/>
                <w:lang w:eastAsia="ko-KR"/>
              </w:rPr>
              <w:t>Q.SBAN</w:t>
            </w:r>
            <w:bookmarkEnd w:id="13"/>
            <w:bookmarkEnd w:id="14"/>
            <w:bookmarkEnd w:id="15"/>
            <w:bookmarkEnd w:id="16"/>
            <w:r w:rsidRPr="009733B9">
              <w:rPr>
                <w:b/>
                <w:sz w:val="16"/>
                <w:szCs w:val="16"/>
                <w:lang w:eastAsia="ko-KR"/>
              </w:rPr>
              <w:t xml:space="preserve">, </w:t>
            </w:r>
            <w:r w:rsidRPr="009733B9">
              <w:rPr>
                <w:sz w:val="16"/>
                <w:szCs w:val="16"/>
              </w:rPr>
              <w:t xml:space="preserve"> Scenarios and signalling requirements for software-defined BAN (SBAN)</w:t>
            </w:r>
          </w:p>
        </w:tc>
        <w:tc>
          <w:tcPr>
            <w:tcW w:w="4110" w:type="dxa"/>
            <w:shd w:val="clear" w:color="auto" w:fill="auto"/>
          </w:tcPr>
          <w:p w:rsidR="00490E7B" w:rsidRPr="009733B9" w:rsidRDefault="00490E7B" w:rsidP="00490E7B">
            <w:pPr>
              <w:rPr>
                <w:sz w:val="16"/>
                <w:szCs w:val="16"/>
                <w:lang w:eastAsia="ko-KR"/>
              </w:rPr>
            </w:pPr>
            <w:r w:rsidRPr="00760C2D">
              <w:rPr>
                <w:sz w:val="16"/>
                <w:szCs w:val="16"/>
                <w:lang w:eastAsia="ja-JP"/>
              </w:rPr>
              <w:t>This Recommendation describes the scenarios using software defined networking technologies in Broadband Access Network (BAN). This software-defined BAN (SBAN) includes broadband aggregation layer and access layer networks. Meanwhile, this Recommendation specifies signalling requirements of Northbound Interface between application and Control plane and signalling requirements of Southbound Interface between Control plane and Forwarding plane.</w:t>
            </w:r>
          </w:p>
        </w:tc>
        <w:tc>
          <w:tcPr>
            <w:tcW w:w="1418" w:type="dxa"/>
            <w:shd w:val="clear" w:color="auto" w:fill="auto"/>
          </w:tcPr>
          <w:p w:rsidR="00490E7B" w:rsidRPr="009733B9" w:rsidRDefault="00490E7B" w:rsidP="00490E7B">
            <w:pPr>
              <w:rPr>
                <w:sz w:val="16"/>
                <w:szCs w:val="16"/>
                <w:lang w:eastAsia="ko-KR"/>
              </w:rPr>
            </w:pPr>
            <w:r w:rsidRPr="009733B9">
              <w:rPr>
                <w:sz w:val="16"/>
                <w:szCs w:val="16"/>
              </w:rPr>
              <w:t>Draft ITU-T Recommendation</w:t>
            </w:r>
          </w:p>
        </w:tc>
        <w:tc>
          <w:tcPr>
            <w:tcW w:w="1405" w:type="dxa"/>
            <w:shd w:val="clear" w:color="auto" w:fill="auto"/>
          </w:tcPr>
          <w:p w:rsidR="00490E7B" w:rsidRPr="009733B9" w:rsidRDefault="00490E7B" w:rsidP="00490E7B">
            <w:pPr>
              <w:rPr>
                <w:rFonts w:eastAsia="MS Mincho"/>
                <w:sz w:val="16"/>
                <w:szCs w:val="16"/>
                <w:lang w:eastAsia="ja-JP"/>
              </w:rPr>
            </w:pPr>
            <w:r w:rsidRPr="009733B9">
              <w:rPr>
                <w:rFonts w:eastAsia="SimSun"/>
                <w:sz w:val="16"/>
                <w:szCs w:val="16"/>
              </w:rPr>
              <w:t>2013.2</w:t>
            </w:r>
          </w:p>
        </w:tc>
        <w:tc>
          <w:tcPr>
            <w:tcW w:w="1288" w:type="dxa"/>
            <w:shd w:val="clear" w:color="auto" w:fill="auto"/>
          </w:tcPr>
          <w:p w:rsidR="00490E7B" w:rsidRPr="009733B9" w:rsidRDefault="00490E7B" w:rsidP="00490E7B">
            <w:pPr>
              <w:rPr>
                <w:rFonts w:eastAsia="MS Mincho"/>
                <w:sz w:val="16"/>
                <w:szCs w:val="16"/>
                <w:lang w:eastAsia="ja-JP"/>
              </w:rPr>
            </w:pPr>
            <w:r w:rsidRPr="009733B9">
              <w:rPr>
                <w:rFonts w:eastAsia="Times New Roman"/>
                <w:sz w:val="16"/>
                <w:szCs w:val="16"/>
              </w:rPr>
              <w:t>201</w:t>
            </w:r>
            <w:r>
              <w:rPr>
                <w:rFonts w:eastAsia="Times New Roman"/>
                <w:sz w:val="16"/>
                <w:szCs w:val="16"/>
              </w:rPr>
              <w:t>6</w:t>
            </w:r>
            <w:r w:rsidRPr="009733B9">
              <w:rPr>
                <w:rFonts w:eastAsia="Times New Roman"/>
                <w:sz w:val="16"/>
                <w:szCs w:val="16"/>
              </w:rPr>
              <w:t>.</w:t>
            </w:r>
            <w:r>
              <w:rPr>
                <w:rFonts w:eastAsia="Times New Roman"/>
                <w:sz w:val="16"/>
                <w:szCs w:val="16"/>
              </w:rPr>
              <w:t>07</w:t>
            </w:r>
          </w:p>
        </w:tc>
      </w:tr>
      <w:tr w:rsidR="00490E7B" w:rsidRPr="00357CA1" w:rsidTr="00E5382E">
        <w:trPr>
          <w:cantSplit/>
        </w:trPr>
        <w:tc>
          <w:tcPr>
            <w:tcW w:w="1087" w:type="dxa"/>
            <w:shd w:val="clear" w:color="auto" w:fill="auto"/>
          </w:tcPr>
          <w:p w:rsidR="00490E7B" w:rsidRPr="00760C2D" w:rsidRDefault="00490E7B" w:rsidP="00490E7B">
            <w:pPr>
              <w:jc w:val="center"/>
              <w:rPr>
                <w:sz w:val="16"/>
                <w:szCs w:val="16"/>
                <w:lang w:eastAsia="ja-JP"/>
              </w:rPr>
            </w:pPr>
            <w:r w:rsidRPr="00760C2D">
              <w:rPr>
                <w:sz w:val="16"/>
                <w:szCs w:val="16"/>
                <w:lang w:eastAsia="ja-JP"/>
              </w:rPr>
              <w:t>SDN</w:t>
            </w:r>
          </w:p>
          <w:p w:rsidR="00490E7B" w:rsidRPr="00D86C02" w:rsidRDefault="00490E7B" w:rsidP="00490E7B">
            <w:pPr>
              <w:keepNext/>
              <w:keepLines/>
              <w:jc w:val="center"/>
              <w:rPr>
                <w:rFonts w:eastAsia="Times New Roman"/>
                <w:sz w:val="16"/>
                <w:szCs w:val="16"/>
              </w:rPr>
            </w:pPr>
          </w:p>
        </w:tc>
        <w:tc>
          <w:tcPr>
            <w:tcW w:w="1418" w:type="dxa"/>
            <w:shd w:val="clear" w:color="auto" w:fill="auto"/>
          </w:tcPr>
          <w:p w:rsidR="00490E7B" w:rsidRPr="00D86C02" w:rsidRDefault="00490E7B" w:rsidP="00490E7B">
            <w:pPr>
              <w:jc w:val="center"/>
              <w:rPr>
                <w:sz w:val="16"/>
                <w:szCs w:val="16"/>
                <w:lang w:eastAsia="ja-JP"/>
              </w:rPr>
            </w:pPr>
            <w:r w:rsidRPr="00760C2D">
              <w:rPr>
                <w:sz w:val="16"/>
                <w:szCs w:val="16"/>
                <w:lang w:eastAsia="ja-JP"/>
              </w:rPr>
              <w:t>Signalling requirement</w:t>
            </w:r>
            <w:r>
              <w:rPr>
                <w:sz w:val="16"/>
                <w:szCs w:val="16"/>
                <w:lang w:eastAsia="ja-JP"/>
              </w:rPr>
              <w:t>s</w:t>
            </w:r>
            <w:r w:rsidRPr="00760C2D">
              <w:rPr>
                <w:sz w:val="16"/>
                <w:szCs w:val="16"/>
                <w:lang w:eastAsia="ja-JP"/>
              </w:rPr>
              <w:t xml:space="preserve"> and protocols</w:t>
            </w:r>
          </w:p>
        </w:tc>
        <w:tc>
          <w:tcPr>
            <w:tcW w:w="1005" w:type="dxa"/>
            <w:shd w:val="clear" w:color="auto" w:fill="auto"/>
          </w:tcPr>
          <w:p w:rsidR="00490E7B" w:rsidRPr="00D86C02" w:rsidRDefault="00490E7B" w:rsidP="00490E7B">
            <w:pPr>
              <w:keepNext/>
              <w:keepLines/>
              <w:jc w:val="center"/>
              <w:rPr>
                <w:sz w:val="16"/>
                <w:szCs w:val="16"/>
                <w:lang w:eastAsia="ja-JP"/>
              </w:rPr>
            </w:pPr>
            <w:r w:rsidRPr="00760C2D">
              <w:rPr>
                <w:sz w:val="16"/>
                <w:szCs w:val="16"/>
                <w:lang w:eastAsia="ja-JP"/>
              </w:rPr>
              <w:t>Resource control and management</w:t>
            </w:r>
          </w:p>
        </w:tc>
        <w:tc>
          <w:tcPr>
            <w:tcW w:w="1405" w:type="dxa"/>
            <w:shd w:val="clear" w:color="auto" w:fill="auto"/>
          </w:tcPr>
          <w:p w:rsidR="00490E7B" w:rsidRPr="00D86C02" w:rsidRDefault="00490E7B" w:rsidP="00490E7B">
            <w:pPr>
              <w:jc w:val="center"/>
              <w:rPr>
                <w:sz w:val="16"/>
                <w:szCs w:val="16"/>
                <w:lang w:eastAsia="ko-KR"/>
              </w:rPr>
            </w:pPr>
            <w:r w:rsidRPr="009733B9">
              <w:rPr>
                <w:sz w:val="16"/>
                <w:szCs w:val="16"/>
                <w:lang w:eastAsia="ko-KR"/>
              </w:rPr>
              <w:t xml:space="preserve">ITU-T </w:t>
            </w:r>
            <w:r w:rsidRPr="009733B9">
              <w:rPr>
                <w:rFonts w:eastAsia="MS Mincho" w:hint="eastAsia"/>
                <w:sz w:val="16"/>
                <w:szCs w:val="16"/>
                <w:lang w:eastAsia="ja-JP"/>
              </w:rPr>
              <w:t>SG11 Q4</w:t>
            </w:r>
            <w:r w:rsidRPr="009733B9">
              <w:rPr>
                <w:rFonts w:hint="eastAsia"/>
                <w:sz w:val="16"/>
                <w:szCs w:val="16"/>
                <w:lang w:eastAsia="ko-KR"/>
              </w:rPr>
              <w:br/>
              <w:t>(20</w:t>
            </w:r>
            <w:r w:rsidRPr="009733B9">
              <w:rPr>
                <w:rFonts w:eastAsia="MS Mincho" w:hint="eastAsia"/>
                <w:sz w:val="16"/>
                <w:szCs w:val="16"/>
                <w:lang w:eastAsia="ja-JP"/>
              </w:rPr>
              <w:t>13</w:t>
            </w:r>
            <w:r w:rsidRPr="009733B9">
              <w:rPr>
                <w:rFonts w:hint="eastAsia"/>
                <w:sz w:val="16"/>
                <w:szCs w:val="16"/>
                <w:lang w:eastAsia="ko-KR"/>
              </w:rPr>
              <w:t xml:space="preserve"> ~ 201</w:t>
            </w:r>
            <w:r w:rsidRPr="009733B9">
              <w:rPr>
                <w:rFonts w:eastAsia="MS Mincho" w:hint="eastAsia"/>
                <w:sz w:val="16"/>
                <w:szCs w:val="16"/>
                <w:lang w:eastAsia="ja-JP"/>
              </w:rPr>
              <w:t>6</w:t>
            </w:r>
            <w:r w:rsidRPr="009733B9">
              <w:rPr>
                <w:rFonts w:hint="eastAsia"/>
                <w:sz w:val="16"/>
                <w:szCs w:val="16"/>
                <w:lang w:eastAsia="ko-KR"/>
              </w:rPr>
              <w:t>)</w:t>
            </w:r>
          </w:p>
        </w:tc>
        <w:tc>
          <w:tcPr>
            <w:tcW w:w="1856" w:type="dxa"/>
            <w:shd w:val="clear" w:color="auto" w:fill="auto"/>
          </w:tcPr>
          <w:p w:rsidR="00490E7B" w:rsidRPr="00760C2D" w:rsidRDefault="00490E7B" w:rsidP="00490E7B">
            <w:pPr>
              <w:rPr>
                <w:rFonts w:eastAsia="Times New Roman"/>
                <w:b/>
                <w:sz w:val="16"/>
                <w:szCs w:val="16"/>
                <w:lang w:eastAsia="zh-CN"/>
              </w:rPr>
            </w:pPr>
            <w:r w:rsidRPr="00760C2D">
              <w:rPr>
                <w:rFonts w:eastAsia="Times New Roman"/>
                <w:b/>
                <w:sz w:val="16"/>
                <w:szCs w:val="16"/>
                <w:lang w:eastAsia="zh-CN"/>
              </w:rPr>
              <w:t>Draft Q.</w:t>
            </w:r>
            <w:r>
              <w:rPr>
                <w:rFonts w:asciiTheme="minorEastAsia" w:eastAsiaTheme="minorEastAsia" w:hAnsiTheme="minorEastAsia" w:hint="eastAsia"/>
                <w:b/>
                <w:sz w:val="16"/>
                <w:szCs w:val="16"/>
                <w:lang w:eastAsia="zh-CN"/>
              </w:rPr>
              <w:t>3316</w:t>
            </w:r>
            <w:r>
              <w:rPr>
                <w:rFonts w:eastAsia="Times New Roman"/>
                <w:b/>
                <w:sz w:val="16"/>
                <w:szCs w:val="16"/>
                <w:lang w:eastAsia="zh-CN"/>
              </w:rPr>
              <w:t>,</w:t>
            </w:r>
          </w:p>
          <w:p w:rsidR="00490E7B" w:rsidRPr="00D86C02" w:rsidRDefault="00490E7B" w:rsidP="00490E7B">
            <w:pPr>
              <w:rPr>
                <w:b/>
                <w:sz w:val="16"/>
                <w:szCs w:val="16"/>
              </w:rPr>
            </w:pPr>
            <w:r w:rsidRPr="00760C2D">
              <w:rPr>
                <w:rFonts w:eastAsia="Times New Roman"/>
                <w:sz w:val="16"/>
                <w:szCs w:val="16"/>
                <w:lang w:eastAsia="zh-CN"/>
              </w:rPr>
              <w:t xml:space="preserve">Interface and Signalling Requirements and Specification for Cross Stratum </w:t>
            </w:r>
            <w:r w:rsidRPr="00760C2D">
              <w:rPr>
                <w:sz w:val="16"/>
                <w:szCs w:val="16"/>
                <w:lang w:eastAsia="ja-JP"/>
              </w:rPr>
              <w:t xml:space="preserve"> </w:t>
            </w:r>
            <w:r w:rsidRPr="00760C2D">
              <w:rPr>
                <w:rFonts w:eastAsia="Times New Roman"/>
                <w:sz w:val="16"/>
                <w:szCs w:val="16"/>
                <w:lang w:eastAsia="zh-CN"/>
              </w:rPr>
              <w:t>Optimization</w:t>
            </w:r>
          </w:p>
        </w:tc>
        <w:tc>
          <w:tcPr>
            <w:tcW w:w="4110" w:type="dxa"/>
            <w:shd w:val="clear" w:color="auto" w:fill="auto"/>
          </w:tcPr>
          <w:p w:rsidR="00490E7B" w:rsidRPr="00D86C02" w:rsidRDefault="00490E7B" w:rsidP="00490E7B">
            <w:pPr>
              <w:pStyle w:val="enumlev1"/>
              <w:keepNext/>
              <w:keepLines/>
              <w:tabs>
                <w:tab w:val="clear" w:pos="794"/>
                <w:tab w:val="clear" w:pos="1191"/>
                <w:tab w:val="clear" w:pos="1588"/>
                <w:tab w:val="clear" w:pos="1985"/>
                <w:tab w:val="left" w:pos="0"/>
              </w:tabs>
              <w:suppressAutoHyphens/>
              <w:autoSpaceDN/>
              <w:adjustRightInd/>
              <w:ind w:left="0" w:firstLine="0"/>
              <w:rPr>
                <w:sz w:val="16"/>
                <w:szCs w:val="16"/>
                <w:lang w:eastAsia="zh-CN"/>
              </w:rPr>
            </w:pPr>
            <w:r w:rsidRPr="00760C2D">
              <w:rPr>
                <w:sz w:val="16"/>
                <w:szCs w:val="16"/>
                <w:lang w:eastAsia="ja-JP"/>
              </w:rPr>
              <w:t>This Recommendation provides interface and signalling requirements and specification for cross stratum optimization (CSO) based on the resource control and management architecture defined in Y.VNC.</w:t>
            </w:r>
          </w:p>
        </w:tc>
        <w:tc>
          <w:tcPr>
            <w:tcW w:w="1418" w:type="dxa"/>
            <w:shd w:val="clear" w:color="auto" w:fill="auto"/>
          </w:tcPr>
          <w:p w:rsidR="00490E7B" w:rsidRPr="00D86C02" w:rsidRDefault="00490E7B" w:rsidP="00490E7B">
            <w:pPr>
              <w:rPr>
                <w:rFonts w:eastAsia="MS Mincho"/>
                <w:sz w:val="16"/>
                <w:szCs w:val="16"/>
                <w:lang w:eastAsia="ja-JP"/>
              </w:rPr>
            </w:pPr>
            <w:r w:rsidRPr="00760C2D">
              <w:rPr>
                <w:sz w:val="16"/>
                <w:szCs w:val="16"/>
                <w:lang w:eastAsia="ja-JP"/>
              </w:rPr>
              <w:t>ITU-T Recommendation</w:t>
            </w:r>
          </w:p>
        </w:tc>
        <w:tc>
          <w:tcPr>
            <w:tcW w:w="1405" w:type="dxa"/>
            <w:shd w:val="clear" w:color="auto" w:fill="auto"/>
          </w:tcPr>
          <w:p w:rsidR="00490E7B" w:rsidRPr="00D86C02" w:rsidRDefault="00490E7B" w:rsidP="00490E7B">
            <w:pPr>
              <w:keepNext/>
              <w:keepLines/>
              <w:rPr>
                <w:rFonts w:eastAsia="SimSun"/>
                <w:sz w:val="16"/>
                <w:szCs w:val="16"/>
                <w:lang w:eastAsia="zh-CN"/>
              </w:rPr>
            </w:pPr>
            <w:r w:rsidRPr="00760C2D">
              <w:rPr>
                <w:rFonts w:eastAsia="SimSun"/>
                <w:sz w:val="16"/>
                <w:szCs w:val="16"/>
                <w:lang w:eastAsia="zh-CN"/>
              </w:rPr>
              <w:t>2013.02</w:t>
            </w:r>
          </w:p>
        </w:tc>
        <w:tc>
          <w:tcPr>
            <w:tcW w:w="1288" w:type="dxa"/>
            <w:shd w:val="clear" w:color="auto" w:fill="auto"/>
          </w:tcPr>
          <w:p w:rsidR="00490E7B" w:rsidRPr="00D86C02" w:rsidRDefault="00490E7B" w:rsidP="00490E7B">
            <w:pPr>
              <w:rPr>
                <w:rFonts w:eastAsia="Times New Roman"/>
                <w:sz w:val="16"/>
                <w:szCs w:val="16"/>
              </w:rPr>
            </w:pPr>
            <w:r w:rsidRPr="00760C2D">
              <w:rPr>
                <w:sz w:val="16"/>
                <w:szCs w:val="16"/>
                <w:lang w:eastAsia="ja-JP"/>
              </w:rPr>
              <w:t>201</w:t>
            </w:r>
            <w:r>
              <w:rPr>
                <w:sz w:val="16"/>
                <w:szCs w:val="16"/>
                <w:lang w:eastAsia="ja-JP"/>
              </w:rPr>
              <w:t>6</w:t>
            </w:r>
            <w:r w:rsidRPr="00760C2D">
              <w:rPr>
                <w:sz w:val="16"/>
                <w:szCs w:val="16"/>
                <w:lang w:eastAsia="ja-JP"/>
              </w:rPr>
              <w:t>.</w:t>
            </w:r>
            <w:r>
              <w:rPr>
                <w:sz w:val="16"/>
                <w:szCs w:val="16"/>
                <w:lang w:eastAsia="ja-JP"/>
              </w:rPr>
              <w:t>02</w:t>
            </w:r>
          </w:p>
        </w:tc>
      </w:tr>
      <w:tr w:rsidR="00490E7B" w:rsidRPr="00357CA1" w:rsidTr="00E5382E">
        <w:trPr>
          <w:cantSplit/>
        </w:trPr>
        <w:tc>
          <w:tcPr>
            <w:tcW w:w="1087" w:type="dxa"/>
            <w:shd w:val="clear" w:color="auto" w:fill="auto"/>
          </w:tcPr>
          <w:p w:rsidR="00490E7B" w:rsidRPr="007D12A1" w:rsidRDefault="00490E7B" w:rsidP="00490E7B">
            <w:pPr>
              <w:jc w:val="center"/>
              <w:rPr>
                <w:sz w:val="16"/>
                <w:szCs w:val="16"/>
                <w:lang w:eastAsia="ja-JP"/>
              </w:rPr>
            </w:pPr>
            <w:r w:rsidRPr="007D12A1">
              <w:rPr>
                <w:sz w:val="16"/>
                <w:szCs w:val="16"/>
                <w:lang w:eastAsia="ja-JP"/>
              </w:rPr>
              <w:t>SDN</w:t>
            </w:r>
          </w:p>
          <w:p w:rsidR="00490E7B" w:rsidRPr="007D12A1" w:rsidRDefault="00490E7B" w:rsidP="00490E7B">
            <w:pPr>
              <w:jc w:val="center"/>
              <w:rPr>
                <w:sz w:val="16"/>
                <w:szCs w:val="16"/>
                <w:lang w:eastAsia="ja-JP"/>
              </w:rPr>
            </w:pPr>
          </w:p>
        </w:tc>
        <w:tc>
          <w:tcPr>
            <w:tcW w:w="1418" w:type="dxa"/>
            <w:shd w:val="clear" w:color="auto" w:fill="auto"/>
          </w:tcPr>
          <w:p w:rsidR="00490E7B" w:rsidRPr="007D12A1" w:rsidRDefault="00490E7B" w:rsidP="00490E7B">
            <w:pPr>
              <w:jc w:val="center"/>
              <w:rPr>
                <w:sz w:val="16"/>
                <w:szCs w:val="16"/>
                <w:lang w:eastAsia="ja-JP"/>
              </w:rPr>
            </w:pPr>
            <w:r w:rsidRPr="007D12A1">
              <w:rPr>
                <w:sz w:val="16"/>
                <w:szCs w:val="16"/>
                <w:lang w:eastAsia="ja-JP"/>
              </w:rPr>
              <w:t>Signalling requirements and protocols</w:t>
            </w:r>
          </w:p>
        </w:tc>
        <w:tc>
          <w:tcPr>
            <w:tcW w:w="1005" w:type="dxa"/>
            <w:shd w:val="clear" w:color="auto" w:fill="auto"/>
          </w:tcPr>
          <w:p w:rsidR="00490E7B" w:rsidRPr="007D12A1" w:rsidRDefault="00490E7B" w:rsidP="00490E7B">
            <w:pPr>
              <w:keepNext/>
              <w:keepLines/>
              <w:jc w:val="center"/>
              <w:rPr>
                <w:rFonts w:eastAsia="SimSun"/>
                <w:sz w:val="16"/>
                <w:szCs w:val="16"/>
                <w:lang w:eastAsia="zh-CN"/>
              </w:rPr>
            </w:pPr>
            <w:r w:rsidRPr="007D12A1">
              <w:rPr>
                <w:sz w:val="16"/>
                <w:szCs w:val="16"/>
                <w:lang w:eastAsia="ja-JP"/>
              </w:rPr>
              <w:t xml:space="preserve">Signalling requirement, interface </w:t>
            </w:r>
            <w:r w:rsidRPr="006A4BAB">
              <w:rPr>
                <w:sz w:val="16"/>
                <w:szCs w:val="16"/>
                <w:lang w:eastAsia="ja-JP"/>
              </w:rPr>
              <w:t>requirement and protocols</w:t>
            </w:r>
          </w:p>
        </w:tc>
        <w:tc>
          <w:tcPr>
            <w:tcW w:w="1405" w:type="dxa"/>
            <w:shd w:val="clear" w:color="auto" w:fill="auto"/>
          </w:tcPr>
          <w:p w:rsidR="00490E7B" w:rsidRPr="007D12A1" w:rsidRDefault="00490E7B" w:rsidP="00490E7B">
            <w:pPr>
              <w:jc w:val="center"/>
              <w:rPr>
                <w:sz w:val="16"/>
                <w:szCs w:val="16"/>
                <w:lang w:eastAsia="ko-KR"/>
              </w:rPr>
            </w:pPr>
            <w:r w:rsidRPr="007D12A1">
              <w:rPr>
                <w:sz w:val="16"/>
                <w:szCs w:val="16"/>
                <w:lang w:eastAsia="ko-KR"/>
              </w:rPr>
              <w:t xml:space="preserve">ITU-T </w:t>
            </w:r>
            <w:r w:rsidRPr="007D12A1">
              <w:rPr>
                <w:rFonts w:eastAsia="MS Mincho"/>
                <w:sz w:val="16"/>
                <w:szCs w:val="16"/>
                <w:lang w:eastAsia="ja-JP"/>
              </w:rPr>
              <w:t>SG11 Q4</w:t>
            </w:r>
            <w:r w:rsidRPr="007D12A1">
              <w:rPr>
                <w:sz w:val="16"/>
                <w:szCs w:val="16"/>
                <w:lang w:eastAsia="ko-KR"/>
              </w:rPr>
              <w:br/>
              <w:t>(20</w:t>
            </w:r>
            <w:r w:rsidRPr="007D12A1">
              <w:rPr>
                <w:rFonts w:eastAsia="MS Mincho"/>
                <w:sz w:val="16"/>
                <w:szCs w:val="16"/>
                <w:lang w:eastAsia="ja-JP"/>
              </w:rPr>
              <w:t>13</w:t>
            </w:r>
            <w:r w:rsidRPr="007D12A1">
              <w:rPr>
                <w:sz w:val="16"/>
                <w:szCs w:val="16"/>
                <w:lang w:eastAsia="ko-KR"/>
              </w:rPr>
              <w:t xml:space="preserve"> ~ 201</w:t>
            </w:r>
            <w:r w:rsidRPr="007D12A1">
              <w:rPr>
                <w:rFonts w:eastAsia="MS Mincho"/>
                <w:sz w:val="16"/>
                <w:szCs w:val="16"/>
                <w:lang w:eastAsia="ja-JP"/>
              </w:rPr>
              <w:t>6</w:t>
            </w:r>
            <w:r w:rsidRPr="007D12A1">
              <w:rPr>
                <w:sz w:val="16"/>
                <w:szCs w:val="16"/>
                <w:lang w:eastAsia="ko-KR"/>
              </w:rPr>
              <w:t>)</w:t>
            </w:r>
          </w:p>
        </w:tc>
        <w:tc>
          <w:tcPr>
            <w:tcW w:w="1856" w:type="dxa"/>
            <w:shd w:val="clear" w:color="auto" w:fill="auto"/>
          </w:tcPr>
          <w:p w:rsidR="00490E7B" w:rsidRPr="007D12A1" w:rsidRDefault="00490E7B" w:rsidP="00490E7B">
            <w:pPr>
              <w:rPr>
                <w:b/>
                <w:sz w:val="16"/>
                <w:szCs w:val="16"/>
                <w:lang w:eastAsia="ja-JP"/>
              </w:rPr>
            </w:pPr>
            <w:r w:rsidRPr="00760C2D">
              <w:rPr>
                <w:b/>
                <w:sz w:val="16"/>
                <w:szCs w:val="16"/>
              </w:rPr>
              <w:t>Draft Q.PVMapping</w:t>
            </w:r>
            <w:r w:rsidRPr="00760C2D">
              <w:rPr>
                <w:sz w:val="16"/>
                <w:szCs w:val="16"/>
              </w:rPr>
              <w:t>, Signalling Requirements for Mapping between Physical and Virtual Networks</w:t>
            </w:r>
          </w:p>
        </w:tc>
        <w:tc>
          <w:tcPr>
            <w:tcW w:w="4110" w:type="dxa"/>
            <w:shd w:val="clear" w:color="auto" w:fill="auto"/>
          </w:tcPr>
          <w:p w:rsidR="00490E7B" w:rsidRPr="00760C2D" w:rsidRDefault="00490E7B" w:rsidP="00490E7B">
            <w:pPr>
              <w:jc w:val="both"/>
              <w:rPr>
                <w:sz w:val="16"/>
                <w:szCs w:val="16"/>
                <w:lang w:eastAsia="zh-CN"/>
              </w:rPr>
            </w:pPr>
            <w:r w:rsidRPr="00760C2D">
              <w:rPr>
                <w:sz w:val="16"/>
                <w:szCs w:val="16"/>
              </w:rPr>
              <w:t>The scope of this Recommendation includes, but is not limited to:</w:t>
            </w:r>
          </w:p>
          <w:p w:rsidR="00490E7B" w:rsidRPr="00760C2D" w:rsidRDefault="00490E7B" w:rsidP="00490E7B">
            <w:pPr>
              <w:pStyle w:val="p0"/>
              <w:numPr>
                <w:ilvl w:val="0"/>
                <w:numId w:val="102"/>
              </w:numPr>
              <w:spacing w:beforeLines="50"/>
              <w:jc w:val="both"/>
              <w:rPr>
                <w:rFonts w:eastAsia="MS Mincho"/>
                <w:sz w:val="16"/>
                <w:szCs w:val="16"/>
                <w:lang w:val="en-GB" w:eastAsia="en-US"/>
              </w:rPr>
            </w:pPr>
            <w:r w:rsidRPr="00760C2D">
              <w:rPr>
                <w:rFonts w:eastAsia="MS Mincho"/>
                <w:sz w:val="16"/>
                <w:szCs w:val="16"/>
                <w:lang w:val="en-GB" w:eastAsia="en-US"/>
              </w:rPr>
              <w:t>Interfaces requirements for mapping between SDN based physical underlay networks and virtual overlay networks.</w:t>
            </w:r>
          </w:p>
          <w:p w:rsidR="00490E7B" w:rsidRPr="00760C2D" w:rsidRDefault="00490E7B" w:rsidP="00490E7B">
            <w:pPr>
              <w:pStyle w:val="p0"/>
              <w:numPr>
                <w:ilvl w:val="0"/>
                <w:numId w:val="102"/>
              </w:numPr>
              <w:spacing w:beforeLines="50"/>
              <w:jc w:val="both"/>
              <w:rPr>
                <w:rFonts w:eastAsia="MS Mincho"/>
                <w:sz w:val="16"/>
                <w:szCs w:val="16"/>
                <w:lang w:val="en-GB" w:eastAsia="en-US"/>
              </w:rPr>
            </w:pPr>
            <w:r w:rsidRPr="00760C2D">
              <w:rPr>
                <w:rFonts w:eastAsia="MS Mincho"/>
                <w:sz w:val="16"/>
                <w:szCs w:val="16"/>
                <w:lang w:val="en-GB" w:eastAsia="en-US"/>
              </w:rPr>
              <w:t>Signalling requirements for mapping between SDN based physical underlay networks and virtual overlay networks.</w:t>
            </w:r>
          </w:p>
          <w:p w:rsidR="00490E7B" w:rsidRPr="00760C2D" w:rsidRDefault="00490E7B" w:rsidP="00490E7B">
            <w:pPr>
              <w:pStyle w:val="ListParagraph"/>
              <w:numPr>
                <w:ilvl w:val="0"/>
                <w:numId w:val="102"/>
              </w:numPr>
              <w:rPr>
                <w:kern w:val="2"/>
                <w:sz w:val="16"/>
                <w:szCs w:val="16"/>
                <w:lang w:eastAsia="zh-CN"/>
              </w:rPr>
            </w:pPr>
            <w:r w:rsidRPr="00760C2D">
              <w:rPr>
                <w:rFonts w:eastAsia="MS Mincho"/>
                <w:sz w:val="16"/>
                <w:szCs w:val="16"/>
              </w:rPr>
              <w:t>Typical scenarios and procedures.</w:t>
            </w:r>
          </w:p>
        </w:tc>
        <w:tc>
          <w:tcPr>
            <w:tcW w:w="1418" w:type="dxa"/>
            <w:shd w:val="clear" w:color="auto" w:fill="auto"/>
          </w:tcPr>
          <w:p w:rsidR="00490E7B" w:rsidRPr="007D12A1" w:rsidRDefault="00490E7B" w:rsidP="00490E7B">
            <w:pPr>
              <w:rPr>
                <w:sz w:val="16"/>
                <w:szCs w:val="16"/>
                <w:lang w:eastAsia="ja-JP"/>
              </w:rPr>
            </w:pPr>
            <w:r w:rsidRPr="007D12A1">
              <w:rPr>
                <w:sz w:val="16"/>
                <w:szCs w:val="16"/>
                <w:lang w:eastAsia="ja-JP"/>
              </w:rPr>
              <w:t>Draft ITU-T Recommendation</w:t>
            </w:r>
          </w:p>
        </w:tc>
        <w:tc>
          <w:tcPr>
            <w:tcW w:w="1405" w:type="dxa"/>
            <w:shd w:val="clear" w:color="auto" w:fill="auto"/>
          </w:tcPr>
          <w:p w:rsidR="00490E7B" w:rsidRPr="007D12A1" w:rsidRDefault="00490E7B" w:rsidP="00490E7B">
            <w:pPr>
              <w:keepNext/>
              <w:keepLines/>
              <w:rPr>
                <w:sz w:val="16"/>
                <w:szCs w:val="16"/>
                <w:lang w:eastAsia="ja-JP"/>
              </w:rPr>
            </w:pPr>
            <w:r w:rsidRPr="007D12A1">
              <w:rPr>
                <w:rFonts w:eastAsia="SimSun"/>
                <w:sz w:val="16"/>
                <w:szCs w:val="16"/>
                <w:lang w:eastAsia="zh-CN"/>
              </w:rPr>
              <w:t>2015.07</w:t>
            </w:r>
          </w:p>
        </w:tc>
        <w:tc>
          <w:tcPr>
            <w:tcW w:w="1288" w:type="dxa"/>
            <w:shd w:val="clear" w:color="auto" w:fill="auto"/>
          </w:tcPr>
          <w:p w:rsidR="00490E7B" w:rsidRPr="007D12A1" w:rsidRDefault="00490E7B" w:rsidP="00490E7B">
            <w:pPr>
              <w:rPr>
                <w:rFonts w:eastAsia="SimSun"/>
                <w:sz w:val="16"/>
                <w:szCs w:val="16"/>
                <w:lang w:eastAsia="zh-CN"/>
              </w:rPr>
            </w:pPr>
            <w:r w:rsidRPr="007D12A1">
              <w:rPr>
                <w:sz w:val="16"/>
                <w:szCs w:val="16"/>
                <w:lang w:eastAsia="ja-JP"/>
              </w:rPr>
              <w:t>2017.</w:t>
            </w:r>
            <w:r>
              <w:rPr>
                <w:sz w:val="16"/>
                <w:szCs w:val="16"/>
                <w:lang w:eastAsia="ja-JP"/>
              </w:rPr>
              <w:t>11</w:t>
            </w:r>
          </w:p>
        </w:tc>
      </w:tr>
      <w:tr w:rsidR="00490E7B" w:rsidRPr="00357CA1" w:rsidTr="00E5382E">
        <w:trPr>
          <w:cantSplit/>
        </w:trPr>
        <w:tc>
          <w:tcPr>
            <w:tcW w:w="1087" w:type="dxa"/>
            <w:shd w:val="clear" w:color="auto" w:fill="auto"/>
          </w:tcPr>
          <w:p w:rsidR="00490E7B" w:rsidRPr="00D86C02" w:rsidRDefault="00490E7B" w:rsidP="00490E7B">
            <w:pPr>
              <w:jc w:val="center"/>
              <w:rPr>
                <w:sz w:val="16"/>
                <w:szCs w:val="16"/>
                <w:lang w:eastAsia="ja-JP"/>
              </w:rPr>
            </w:pPr>
            <w:r w:rsidRPr="00760C2D">
              <w:rPr>
                <w:sz w:val="16"/>
                <w:szCs w:val="16"/>
                <w:lang w:eastAsia="ja-JP"/>
              </w:rPr>
              <w:t>SDN</w:t>
            </w:r>
          </w:p>
        </w:tc>
        <w:tc>
          <w:tcPr>
            <w:tcW w:w="1418" w:type="dxa"/>
            <w:shd w:val="clear" w:color="auto" w:fill="auto"/>
          </w:tcPr>
          <w:p w:rsidR="00490E7B" w:rsidRPr="00D86C02" w:rsidRDefault="00490E7B" w:rsidP="00490E7B">
            <w:pPr>
              <w:jc w:val="center"/>
              <w:rPr>
                <w:sz w:val="16"/>
                <w:szCs w:val="16"/>
                <w:lang w:eastAsia="ja-JP"/>
              </w:rPr>
            </w:pPr>
            <w:r w:rsidRPr="006A4BAB">
              <w:rPr>
                <w:sz w:val="16"/>
                <w:szCs w:val="16"/>
                <w:lang w:eastAsia="ja-JP"/>
              </w:rPr>
              <w:t>Signalling requirements and protocols</w:t>
            </w:r>
          </w:p>
        </w:tc>
        <w:tc>
          <w:tcPr>
            <w:tcW w:w="1005" w:type="dxa"/>
            <w:shd w:val="clear" w:color="auto" w:fill="auto"/>
          </w:tcPr>
          <w:p w:rsidR="00490E7B" w:rsidRPr="00D86C02" w:rsidRDefault="00490E7B" w:rsidP="00490E7B">
            <w:pPr>
              <w:keepNext/>
              <w:keepLines/>
              <w:jc w:val="center"/>
              <w:rPr>
                <w:sz w:val="16"/>
                <w:szCs w:val="16"/>
                <w:lang w:eastAsia="ja-JP"/>
              </w:rPr>
            </w:pPr>
            <w:r w:rsidRPr="00760C2D">
              <w:rPr>
                <w:rFonts w:eastAsia="SimSun"/>
                <w:sz w:val="16"/>
                <w:szCs w:val="16"/>
                <w:lang w:eastAsia="zh-CN"/>
              </w:rPr>
              <w:t xml:space="preserve">SDN for </w:t>
            </w:r>
            <w:r w:rsidRPr="00760C2D">
              <w:rPr>
                <w:sz w:val="16"/>
                <w:szCs w:val="16"/>
                <w:lang w:eastAsia="ja-JP"/>
              </w:rPr>
              <w:t>Metro Orchestration</w:t>
            </w:r>
          </w:p>
        </w:tc>
        <w:tc>
          <w:tcPr>
            <w:tcW w:w="1405" w:type="dxa"/>
            <w:shd w:val="clear" w:color="auto" w:fill="auto"/>
          </w:tcPr>
          <w:p w:rsidR="00490E7B" w:rsidRPr="00D86C02" w:rsidRDefault="00490E7B" w:rsidP="00490E7B">
            <w:pPr>
              <w:jc w:val="center"/>
              <w:rPr>
                <w:sz w:val="16"/>
                <w:szCs w:val="16"/>
                <w:lang w:eastAsia="ko-KR"/>
              </w:rPr>
            </w:pPr>
            <w:r w:rsidRPr="00D86C02">
              <w:rPr>
                <w:sz w:val="16"/>
                <w:szCs w:val="16"/>
                <w:lang w:eastAsia="ko-KR"/>
              </w:rPr>
              <w:t xml:space="preserve">ITU-T </w:t>
            </w:r>
            <w:r w:rsidRPr="00D86C02">
              <w:rPr>
                <w:rFonts w:eastAsia="MS Mincho" w:hint="eastAsia"/>
                <w:sz w:val="16"/>
                <w:szCs w:val="16"/>
                <w:lang w:eastAsia="ja-JP"/>
              </w:rPr>
              <w:t>SG11 Q4</w:t>
            </w:r>
            <w:r w:rsidRPr="00D86C02">
              <w:rPr>
                <w:rFonts w:hint="eastAsia"/>
                <w:sz w:val="16"/>
                <w:szCs w:val="16"/>
                <w:lang w:eastAsia="ko-KR"/>
              </w:rPr>
              <w:br/>
              <w:t>(20</w:t>
            </w:r>
            <w:r w:rsidRPr="00D86C02">
              <w:rPr>
                <w:rFonts w:eastAsia="MS Mincho" w:hint="eastAsia"/>
                <w:sz w:val="16"/>
                <w:szCs w:val="16"/>
                <w:lang w:eastAsia="ja-JP"/>
              </w:rPr>
              <w:t>13</w:t>
            </w:r>
            <w:r w:rsidRPr="00D86C02">
              <w:rPr>
                <w:rFonts w:hint="eastAsia"/>
                <w:sz w:val="16"/>
                <w:szCs w:val="16"/>
                <w:lang w:eastAsia="ko-KR"/>
              </w:rPr>
              <w:t xml:space="preserve"> ~ 201</w:t>
            </w:r>
            <w:r w:rsidRPr="00D86C02">
              <w:rPr>
                <w:rFonts w:eastAsia="MS Mincho" w:hint="eastAsia"/>
                <w:sz w:val="16"/>
                <w:szCs w:val="16"/>
                <w:lang w:eastAsia="ja-JP"/>
              </w:rPr>
              <w:t>6</w:t>
            </w:r>
            <w:r w:rsidRPr="00D86C02">
              <w:rPr>
                <w:rFonts w:hint="eastAsia"/>
                <w:sz w:val="16"/>
                <w:szCs w:val="16"/>
                <w:lang w:eastAsia="ko-KR"/>
              </w:rPr>
              <w:t>)</w:t>
            </w:r>
          </w:p>
        </w:tc>
        <w:tc>
          <w:tcPr>
            <w:tcW w:w="1856" w:type="dxa"/>
            <w:shd w:val="clear" w:color="auto" w:fill="auto"/>
          </w:tcPr>
          <w:p w:rsidR="00490E7B" w:rsidRPr="00760C2D" w:rsidRDefault="00490E7B" w:rsidP="00490E7B">
            <w:pPr>
              <w:rPr>
                <w:b/>
                <w:sz w:val="16"/>
                <w:szCs w:val="16"/>
                <w:lang w:eastAsia="ja-JP"/>
              </w:rPr>
            </w:pPr>
            <w:r w:rsidRPr="00760C2D">
              <w:rPr>
                <w:b/>
                <w:sz w:val="16"/>
                <w:szCs w:val="16"/>
                <w:lang w:eastAsia="ja-JP"/>
              </w:rPr>
              <w:t>Draft Q.SMO</w:t>
            </w:r>
            <w:r>
              <w:rPr>
                <w:b/>
                <w:sz w:val="16"/>
                <w:szCs w:val="16"/>
                <w:lang w:eastAsia="ja-JP"/>
              </w:rPr>
              <w:t>,</w:t>
            </w:r>
          </w:p>
          <w:p w:rsidR="00490E7B" w:rsidRPr="00D86C02" w:rsidRDefault="00490E7B" w:rsidP="00490E7B">
            <w:pPr>
              <w:rPr>
                <w:rFonts w:eastAsia="Times New Roman"/>
                <w:b/>
                <w:sz w:val="16"/>
                <w:szCs w:val="16"/>
                <w:lang w:eastAsia="zh-CN"/>
              </w:rPr>
            </w:pPr>
            <w:r w:rsidRPr="00760C2D">
              <w:rPr>
                <w:sz w:val="16"/>
                <w:szCs w:val="16"/>
                <w:lang w:val="en-US"/>
              </w:rPr>
              <w:t>Signalling requirements of Soft</w:t>
            </w:r>
            <w:r w:rsidRPr="00760C2D">
              <w:rPr>
                <w:rFonts w:eastAsia="SimSun"/>
                <w:sz w:val="16"/>
                <w:szCs w:val="16"/>
                <w:lang w:val="en-US" w:eastAsia="zh-CN"/>
              </w:rPr>
              <w:t>ware</w:t>
            </w:r>
            <w:r w:rsidRPr="00760C2D">
              <w:rPr>
                <w:sz w:val="16"/>
                <w:szCs w:val="16"/>
                <w:lang w:val="en-US"/>
              </w:rPr>
              <w:t>-defined Metro Orchestration</w:t>
            </w:r>
          </w:p>
        </w:tc>
        <w:tc>
          <w:tcPr>
            <w:tcW w:w="4110" w:type="dxa"/>
            <w:shd w:val="clear" w:color="auto" w:fill="auto"/>
          </w:tcPr>
          <w:p w:rsidR="00490E7B" w:rsidRPr="00760C2D" w:rsidRDefault="00490E7B" w:rsidP="00490E7B">
            <w:pPr>
              <w:rPr>
                <w:sz w:val="16"/>
                <w:szCs w:val="16"/>
                <w:lang w:eastAsia="ja-JP"/>
              </w:rPr>
            </w:pPr>
            <w:r w:rsidRPr="00760C2D">
              <w:rPr>
                <w:kern w:val="2"/>
                <w:sz w:val="16"/>
                <w:szCs w:val="16"/>
                <w:lang w:eastAsia="zh-CN"/>
              </w:rPr>
              <w:t xml:space="preserve"> </w:t>
            </w:r>
            <w:r w:rsidRPr="00760C2D">
              <w:rPr>
                <w:sz w:val="16"/>
                <w:szCs w:val="16"/>
                <w:lang w:eastAsia="ja-JP"/>
              </w:rPr>
              <w:t>The scope of this Recommendation is to describe the signalling requirement for Software-defined M</w:t>
            </w:r>
            <w:r>
              <w:rPr>
                <w:sz w:val="16"/>
                <w:szCs w:val="16"/>
                <w:lang w:eastAsia="ja-JP"/>
              </w:rPr>
              <w:t>etro Orchestration (SMO). This R</w:t>
            </w:r>
            <w:r w:rsidRPr="00760C2D">
              <w:rPr>
                <w:sz w:val="16"/>
                <w:szCs w:val="16"/>
                <w:lang w:eastAsia="ja-JP"/>
              </w:rPr>
              <w:t xml:space="preserve">ecommendation specifies the scenarios, signalling architecture and requirements of SMO. </w:t>
            </w:r>
          </w:p>
          <w:p w:rsidR="00490E7B" w:rsidRPr="00760C2D" w:rsidRDefault="00490E7B" w:rsidP="00490E7B">
            <w:pPr>
              <w:rPr>
                <w:sz w:val="16"/>
                <w:szCs w:val="16"/>
                <w:lang w:eastAsia="ja-JP"/>
              </w:rPr>
            </w:pPr>
            <w:r w:rsidRPr="00760C2D">
              <w:rPr>
                <w:sz w:val="16"/>
                <w:szCs w:val="16"/>
                <w:lang w:eastAsia="ja-JP"/>
              </w:rPr>
              <w:t>This document will focus on following aspects between aggregation node and metro core:</w:t>
            </w:r>
          </w:p>
          <w:p w:rsidR="00490E7B" w:rsidRPr="00760C2D" w:rsidRDefault="00490E7B" w:rsidP="00490E7B">
            <w:pPr>
              <w:rPr>
                <w:sz w:val="16"/>
                <w:szCs w:val="16"/>
                <w:lang w:eastAsia="ja-JP"/>
              </w:rPr>
            </w:pPr>
            <w:r w:rsidRPr="00760C2D">
              <w:rPr>
                <w:sz w:val="16"/>
                <w:szCs w:val="16"/>
                <w:lang w:eastAsia="ja-JP"/>
              </w:rPr>
              <w:t>1) Centralized orchestration of multiple networks in the metro area for E2E service delivery;</w:t>
            </w:r>
          </w:p>
          <w:p w:rsidR="00490E7B" w:rsidRPr="00760C2D" w:rsidRDefault="00490E7B" w:rsidP="00490E7B">
            <w:pPr>
              <w:rPr>
                <w:sz w:val="16"/>
                <w:szCs w:val="16"/>
                <w:lang w:eastAsia="ja-JP"/>
              </w:rPr>
            </w:pPr>
            <w:r w:rsidRPr="00760C2D">
              <w:rPr>
                <w:sz w:val="16"/>
                <w:szCs w:val="16"/>
                <w:lang w:eastAsia="ja-JP"/>
              </w:rPr>
              <w:t>2) Unified traffic management and optimization of metro services with different SLAs;</w:t>
            </w:r>
          </w:p>
          <w:p w:rsidR="00490E7B" w:rsidRPr="00760C2D" w:rsidRDefault="00490E7B" w:rsidP="00490E7B">
            <w:pPr>
              <w:rPr>
                <w:sz w:val="16"/>
                <w:szCs w:val="16"/>
                <w:lang w:eastAsia="ja-JP"/>
              </w:rPr>
            </w:pPr>
            <w:r w:rsidRPr="00760C2D">
              <w:rPr>
                <w:sz w:val="16"/>
                <w:szCs w:val="16"/>
                <w:lang w:eastAsia="ja-JP"/>
              </w:rPr>
              <w:t>3) Northbound application for metro network services;</w:t>
            </w:r>
          </w:p>
          <w:p w:rsidR="00490E7B" w:rsidRPr="00D86C02" w:rsidRDefault="00490E7B" w:rsidP="00490E7B">
            <w:pPr>
              <w:pStyle w:val="enumlev1"/>
              <w:keepNext/>
              <w:keepLines/>
              <w:tabs>
                <w:tab w:val="clear" w:pos="794"/>
                <w:tab w:val="clear" w:pos="1191"/>
                <w:tab w:val="clear" w:pos="1588"/>
                <w:tab w:val="clear" w:pos="1985"/>
                <w:tab w:val="left" w:pos="0"/>
              </w:tabs>
              <w:suppressAutoHyphens/>
              <w:autoSpaceDN/>
              <w:adjustRightInd/>
              <w:ind w:left="0" w:firstLine="0"/>
              <w:rPr>
                <w:sz w:val="16"/>
                <w:szCs w:val="16"/>
                <w:lang w:eastAsia="ja-JP"/>
              </w:rPr>
            </w:pPr>
          </w:p>
        </w:tc>
        <w:tc>
          <w:tcPr>
            <w:tcW w:w="1418" w:type="dxa"/>
            <w:shd w:val="clear" w:color="auto" w:fill="auto"/>
          </w:tcPr>
          <w:p w:rsidR="00490E7B" w:rsidRPr="00D86C02" w:rsidRDefault="00490E7B" w:rsidP="00490E7B">
            <w:pPr>
              <w:rPr>
                <w:sz w:val="16"/>
                <w:szCs w:val="16"/>
                <w:lang w:eastAsia="ja-JP"/>
              </w:rPr>
            </w:pPr>
            <w:r w:rsidRPr="00760C2D">
              <w:rPr>
                <w:sz w:val="16"/>
                <w:szCs w:val="16"/>
                <w:lang w:eastAsia="ja-JP"/>
              </w:rPr>
              <w:t>Draft ITU-T Recommendation</w:t>
            </w:r>
          </w:p>
        </w:tc>
        <w:tc>
          <w:tcPr>
            <w:tcW w:w="1405" w:type="dxa"/>
            <w:shd w:val="clear" w:color="auto" w:fill="auto"/>
          </w:tcPr>
          <w:p w:rsidR="00490E7B" w:rsidRPr="00D86C02" w:rsidRDefault="00490E7B" w:rsidP="00490E7B">
            <w:pPr>
              <w:keepNext/>
              <w:keepLines/>
              <w:rPr>
                <w:rFonts w:eastAsia="SimSun"/>
                <w:sz w:val="16"/>
                <w:szCs w:val="16"/>
                <w:lang w:eastAsia="zh-CN"/>
              </w:rPr>
            </w:pPr>
            <w:r w:rsidRPr="00760C2D">
              <w:rPr>
                <w:sz w:val="16"/>
                <w:szCs w:val="16"/>
                <w:lang w:eastAsia="ja-JP"/>
              </w:rPr>
              <w:t>2015.04</w:t>
            </w:r>
          </w:p>
        </w:tc>
        <w:tc>
          <w:tcPr>
            <w:tcW w:w="1288" w:type="dxa"/>
            <w:shd w:val="clear" w:color="auto" w:fill="auto"/>
          </w:tcPr>
          <w:p w:rsidR="00490E7B" w:rsidRPr="00D86C02" w:rsidRDefault="00490E7B" w:rsidP="00490E7B">
            <w:pPr>
              <w:rPr>
                <w:sz w:val="16"/>
                <w:szCs w:val="16"/>
                <w:lang w:eastAsia="ja-JP"/>
              </w:rPr>
            </w:pPr>
            <w:r w:rsidRPr="00760C2D">
              <w:rPr>
                <w:rFonts w:eastAsia="SimSun"/>
                <w:sz w:val="16"/>
                <w:szCs w:val="16"/>
                <w:lang w:eastAsia="zh-CN"/>
              </w:rPr>
              <w:t>2017.1</w:t>
            </w:r>
            <w:r>
              <w:rPr>
                <w:rFonts w:eastAsia="SimSun"/>
                <w:sz w:val="16"/>
                <w:szCs w:val="16"/>
                <w:lang w:eastAsia="zh-CN"/>
              </w:rPr>
              <w:t>1</w:t>
            </w:r>
          </w:p>
        </w:tc>
      </w:tr>
      <w:tr w:rsidR="00490E7B" w:rsidRPr="00357CA1" w:rsidTr="00E5382E">
        <w:trPr>
          <w:cantSplit/>
        </w:trPr>
        <w:tc>
          <w:tcPr>
            <w:tcW w:w="1087" w:type="dxa"/>
            <w:shd w:val="clear" w:color="auto" w:fill="auto"/>
          </w:tcPr>
          <w:p w:rsidR="00490E7B" w:rsidRPr="00A764D1" w:rsidRDefault="00490E7B" w:rsidP="00490E7B">
            <w:pPr>
              <w:jc w:val="center"/>
              <w:rPr>
                <w:sz w:val="16"/>
                <w:szCs w:val="16"/>
                <w:lang w:eastAsia="ja-JP"/>
              </w:rPr>
            </w:pPr>
            <w:r w:rsidRPr="00A109F4">
              <w:rPr>
                <w:sz w:val="16"/>
                <w:szCs w:val="16"/>
                <w:lang w:eastAsia="zh-CN"/>
              </w:rPr>
              <w:t xml:space="preserve">SDN, </w:t>
            </w:r>
            <w:r w:rsidRPr="00A109F4">
              <w:rPr>
                <w:sz w:val="16"/>
                <w:szCs w:val="16"/>
                <w:lang w:eastAsia="ja-JP"/>
              </w:rPr>
              <w:t>Network function virtualization</w:t>
            </w:r>
          </w:p>
        </w:tc>
        <w:tc>
          <w:tcPr>
            <w:tcW w:w="1418" w:type="dxa"/>
            <w:shd w:val="clear" w:color="auto" w:fill="auto"/>
          </w:tcPr>
          <w:p w:rsidR="00490E7B" w:rsidRPr="00A764D1" w:rsidRDefault="00490E7B" w:rsidP="00490E7B">
            <w:pPr>
              <w:jc w:val="center"/>
              <w:rPr>
                <w:sz w:val="16"/>
                <w:szCs w:val="16"/>
                <w:lang w:eastAsia="ja-JP"/>
              </w:rPr>
            </w:pPr>
            <w:r w:rsidRPr="00A109F4">
              <w:rPr>
                <w:sz w:val="16"/>
                <w:szCs w:val="16"/>
                <w:lang w:eastAsia="zh-CN"/>
              </w:rPr>
              <w:t>Use cases, Signalling requirement</w:t>
            </w:r>
          </w:p>
        </w:tc>
        <w:tc>
          <w:tcPr>
            <w:tcW w:w="1005" w:type="dxa"/>
            <w:shd w:val="clear" w:color="auto" w:fill="auto"/>
          </w:tcPr>
          <w:p w:rsidR="00490E7B" w:rsidRPr="00A764D1" w:rsidRDefault="00490E7B" w:rsidP="00490E7B">
            <w:pPr>
              <w:keepNext/>
              <w:keepLines/>
              <w:jc w:val="center"/>
              <w:rPr>
                <w:rFonts w:eastAsia="SimSun"/>
                <w:sz w:val="16"/>
                <w:szCs w:val="16"/>
                <w:lang w:eastAsia="zh-CN"/>
              </w:rPr>
            </w:pPr>
            <w:r w:rsidRPr="00A109F4">
              <w:rPr>
                <w:sz w:val="16"/>
                <w:szCs w:val="16"/>
                <w:lang w:eastAsia="zh-CN"/>
              </w:rPr>
              <w:t>SDN based Central Office</w:t>
            </w:r>
          </w:p>
        </w:tc>
        <w:tc>
          <w:tcPr>
            <w:tcW w:w="1405" w:type="dxa"/>
            <w:shd w:val="clear" w:color="auto" w:fill="auto"/>
          </w:tcPr>
          <w:p w:rsidR="00490E7B" w:rsidRPr="00A764D1" w:rsidRDefault="00490E7B" w:rsidP="00490E7B">
            <w:pPr>
              <w:jc w:val="center"/>
              <w:rPr>
                <w:sz w:val="16"/>
                <w:szCs w:val="16"/>
                <w:lang w:eastAsia="ko-KR"/>
              </w:rPr>
            </w:pPr>
            <w:r w:rsidRPr="00A109F4">
              <w:rPr>
                <w:sz w:val="16"/>
                <w:szCs w:val="16"/>
                <w:lang w:eastAsia="zh-CN"/>
              </w:rPr>
              <w:t>ITU-T SG11 Q4</w:t>
            </w:r>
            <w:r w:rsidRPr="00A109F4">
              <w:rPr>
                <w:sz w:val="16"/>
                <w:szCs w:val="16"/>
                <w:lang w:eastAsia="zh-CN"/>
              </w:rPr>
              <w:br/>
              <w:t>(2013 - 2016)</w:t>
            </w:r>
          </w:p>
        </w:tc>
        <w:tc>
          <w:tcPr>
            <w:tcW w:w="1856" w:type="dxa"/>
            <w:shd w:val="clear" w:color="auto" w:fill="auto"/>
          </w:tcPr>
          <w:p w:rsidR="00490E7B" w:rsidRPr="00A764D1" w:rsidRDefault="00490E7B" w:rsidP="00490E7B">
            <w:pPr>
              <w:rPr>
                <w:b/>
                <w:sz w:val="16"/>
                <w:szCs w:val="16"/>
                <w:lang w:eastAsia="ja-JP"/>
              </w:rPr>
            </w:pPr>
            <w:r w:rsidRPr="00A109F4">
              <w:rPr>
                <w:b/>
                <w:sz w:val="16"/>
                <w:szCs w:val="16"/>
                <w:lang w:eastAsia="zh-CN"/>
              </w:rPr>
              <w:t>Draft Q.SCO</w:t>
            </w:r>
            <w:r w:rsidRPr="00A109F4">
              <w:rPr>
                <w:sz w:val="16"/>
                <w:szCs w:val="16"/>
                <w:lang w:eastAsia="zh-CN"/>
              </w:rPr>
              <w:t>,  Scenarios and signalling requirements for SDN based Central Office</w:t>
            </w:r>
          </w:p>
        </w:tc>
        <w:tc>
          <w:tcPr>
            <w:tcW w:w="4110" w:type="dxa"/>
            <w:shd w:val="clear" w:color="auto" w:fill="auto"/>
          </w:tcPr>
          <w:p w:rsidR="00490E7B" w:rsidRPr="00A764D1" w:rsidRDefault="00490E7B" w:rsidP="00490E7B">
            <w:pPr>
              <w:rPr>
                <w:kern w:val="2"/>
                <w:sz w:val="16"/>
                <w:szCs w:val="16"/>
                <w:lang w:eastAsia="zh-CN"/>
              </w:rPr>
            </w:pPr>
            <w:r w:rsidRPr="00A109F4">
              <w:rPr>
                <w:sz w:val="16"/>
                <w:szCs w:val="16"/>
                <w:lang w:eastAsia="zh-CN"/>
              </w:rPr>
              <w:t>This Recommendation specifies the signalling architecture and requirements for SDN based Central Office (CO) services. The interfaces Si between the NFVO and the SDN controller, as well as the signalling protocol procedures at this interface, will be described to support this service. These requirements and signalling information elements identified will enable the development of a signalling protocol(s) capable of supporting traffic flows for SDN based central office services</w:t>
            </w:r>
          </w:p>
        </w:tc>
        <w:tc>
          <w:tcPr>
            <w:tcW w:w="1418" w:type="dxa"/>
            <w:shd w:val="clear" w:color="auto" w:fill="auto"/>
          </w:tcPr>
          <w:p w:rsidR="00490E7B" w:rsidRPr="00A764D1" w:rsidRDefault="00490E7B" w:rsidP="00490E7B">
            <w:pPr>
              <w:rPr>
                <w:sz w:val="16"/>
                <w:szCs w:val="16"/>
                <w:lang w:eastAsia="ja-JP"/>
              </w:rPr>
            </w:pPr>
            <w:r w:rsidRPr="00A109F4">
              <w:rPr>
                <w:sz w:val="16"/>
                <w:szCs w:val="16"/>
                <w:lang w:eastAsia="zh-CN"/>
              </w:rPr>
              <w:t>Draft ITU-T Recommendation</w:t>
            </w:r>
          </w:p>
        </w:tc>
        <w:tc>
          <w:tcPr>
            <w:tcW w:w="1405" w:type="dxa"/>
            <w:shd w:val="clear" w:color="auto" w:fill="auto"/>
          </w:tcPr>
          <w:p w:rsidR="00490E7B" w:rsidRPr="00A764D1" w:rsidRDefault="00490E7B" w:rsidP="00490E7B">
            <w:pPr>
              <w:keepNext/>
              <w:keepLines/>
              <w:rPr>
                <w:sz w:val="16"/>
                <w:szCs w:val="16"/>
                <w:lang w:eastAsia="ja-JP"/>
              </w:rPr>
            </w:pPr>
            <w:r w:rsidRPr="00A109F4">
              <w:rPr>
                <w:sz w:val="16"/>
                <w:szCs w:val="16"/>
                <w:lang w:eastAsia="zh-CN"/>
              </w:rPr>
              <w:t>2015.12</w:t>
            </w:r>
          </w:p>
        </w:tc>
        <w:tc>
          <w:tcPr>
            <w:tcW w:w="1288" w:type="dxa"/>
            <w:shd w:val="clear" w:color="auto" w:fill="auto"/>
          </w:tcPr>
          <w:p w:rsidR="00490E7B" w:rsidRPr="00A764D1" w:rsidRDefault="00490E7B" w:rsidP="00490E7B">
            <w:pPr>
              <w:rPr>
                <w:rFonts w:eastAsia="SimSun"/>
                <w:sz w:val="16"/>
                <w:szCs w:val="16"/>
                <w:lang w:eastAsia="zh-CN"/>
              </w:rPr>
            </w:pPr>
            <w:r w:rsidRPr="00A109F4">
              <w:rPr>
                <w:sz w:val="16"/>
                <w:szCs w:val="16"/>
                <w:lang w:eastAsia="zh-CN"/>
              </w:rPr>
              <w:t>2017.12</w:t>
            </w:r>
          </w:p>
        </w:tc>
      </w:tr>
      <w:tr w:rsidR="00F50C60" w:rsidRPr="00357CA1" w:rsidTr="00E5382E">
        <w:trPr>
          <w:cantSplit/>
        </w:trPr>
        <w:tc>
          <w:tcPr>
            <w:tcW w:w="1087" w:type="dxa"/>
            <w:shd w:val="clear" w:color="auto" w:fill="auto"/>
          </w:tcPr>
          <w:p w:rsidR="00F50C60" w:rsidRPr="00F50C60" w:rsidRDefault="00131E45" w:rsidP="00F50C60">
            <w:pPr>
              <w:jc w:val="center"/>
              <w:rPr>
                <w:sz w:val="16"/>
                <w:szCs w:val="16"/>
                <w:lang w:eastAsia="ja-JP"/>
              </w:rPr>
            </w:pPr>
            <w:r w:rsidRPr="00E71C72">
              <w:rPr>
                <w:sz w:val="16"/>
                <w:szCs w:val="16"/>
                <w:lang w:eastAsia="zh-CN"/>
              </w:rPr>
              <w:t>SDN</w:t>
            </w:r>
          </w:p>
        </w:tc>
        <w:tc>
          <w:tcPr>
            <w:tcW w:w="1418" w:type="dxa"/>
            <w:shd w:val="clear" w:color="auto" w:fill="auto"/>
          </w:tcPr>
          <w:p w:rsidR="00F50C60" w:rsidRPr="00F50C60" w:rsidRDefault="00131E45" w:rsidP="00490E7B">
            <w:pPr>
              <w:jc w:val="center"/>
              <w:rPr>
                <w:sz w:val="16"/>
                <w:szCs w:val="16"/>
                <w:lang w:eastAsia="ja-JP"/>
              </w:rPr>
            </w:pPr>
            <w:r w:rsidRPr="00E71C72">
              <w:rPr>
                <w:sz w:val="16"/>
                <w:szCs w:val="16"/>
                <w:lang w:eastAsia="zh-CN"/>
              </w:rPr>
              <w:t>Use cases, Signalling requirement</w:t>
            </w:r>
          </w:p>
        </w:tc>
        <w:tc>
          <w:tcPr>
            <w:tcW w:w="1005" w:type="dxa"/>
            <w:shd w:val="clear" w:color="auto" w:fill="auto"/>
          </w:tcPr>
          <w:p w:rsidR="00F50C60" w:rsidRPr="00F50C60" w:rsidRDefault="00131E45" w:rsidP="00490E7B">
            <w:pPr>
              <w:keepNext/>
              <w:keepLines/>
              <w:jc w:val="center"/>
              <w:rPr>
                <w:sz w:val="16"/>
                <w:szCs w:val="16"/>
                <w:lang w:eastAsia="ja-JP"/>
              </w:rPr>
            </w:pPr>
            <w:r w:rsidRPr="00E71C72">
              <w:rPr>
                <w:sz w:val="16"/>
                <w:szCs w:val="16"/>
                <w:lang w:eastAsia="zh-CN"/>
              </w:rPr>
              <w:t>Network, fixed</w:t>
            </w:r>
          </w:p>
        </w:tc>
        <w:tc>
          <w:tcPr>
            <w:tcW w:w="1405" w:type="dxa"/>
            <w:shd w:val="clear" w:color="auto" w:fill="auto"/>
          </w:tcPr>
          <w:p w:rsidR="00F50C60" w:rsidRPr="00F50C60" w:rsidRDefault="00131E45" w:rsidP="00490E7B">
            <w:pPr>
              <w:jc w:val="center"/>
              <w:rPr>
                <w:sz w:val="16"/>
                <w:szCs w:val="16"/>
                <w:lang w:eastAsia="ko-KR"/>
              </w:rPr>
            </w:pPr>
            <w:r w:rsidRPr="00E71C72">
              <w:rPr>
                <w:sz w:val="16"/>
                <w:szCs w:val="16"/>
                <w:lang w:eastAsia="zh-CN"/>
              </w:rPr>
              <w:t>ITU-T SG11 Q4</w:t>
            </w:r>
            <w:r w:rsidRPr="00E71C72">
              <w:rPr>
                <w:sz w:val="16"/>
                <w:szCs w:val="16"/>
                <w:lang w:eastAsia="zh-CN"/>
              </w:rPr>
              <w:br/>
              <w:t>(2013 ~ 2016)</w:t>
            </w:r>
          </w:p>
        </w:tc>
        <w:tc>
          <w:tcPr>
            <w:tcW w:w="1856" w:type="dxa"/>
            <w:shd w:val="clear" w:color="auto" w:fill="auto"/>
          </w:tcPr>
          <w:p w:rsidR="00F50C60" w:rsidRPr="00F50C60" w:rsidRDefault="00131E45" w:rsidP="00490E7B">
            <w:pPr>
              <w:rPr>
                <w:b/>
                <w:sz w:val="16"/>
                <w:szCs w:val="16"/>
                <w:lang w:eastAsia="ja-JP"/>
              </w:rPr>
            </w:pPr>
            <w:r w:rsidRPr="00E71C72">
              <w:rPr>
                <w:sz w:val="16"/>
                <w:szCs w:val="16"/>
                <w:lang w:eastAsia="zh-CN"/>
              </w:rPr>
              <w:t xml:space="preserve">Draft </w:t>
            </w:r>
            <w:r w:rsidRPr="00E71C72">
              <w:rPr>
                <w:sz w:val="16"/>
                <w:szCs w:val="16"/>
              </w:rPr>
              <w:t>Q.SVDC</w:t>
            </w:r>
            <w:r w:rsidRPr="00E71C72">
              <w:rPr>
                <w:sz w:val="16"/>
                <w:szCs w:val="16"/>
                <w:lang w:eastAsia="zh-CN"/>
              </w:rPr>
              <w:t xml:space="preserve">,  </w:t>
            </w:r>
            <w:r w:rsidRPr="00E71C72">
              <w:rPr>
                <w:sz w:val="16"/>
                <w:szCs w:val="16"/>
              </w:rPr>
              <w:t>Signalling requirements of the Sew interface for Virtual Data Center</w:t>
            </w:r>
          </w:p>
        </w:tc>
        <w:tc>
          <w:tcPr>
            <w:tcW w:w="4110" w:type="dxa"/>
            <w:shd w:val="clear" w:color="auto" w:fill="auto"/>
          </w:tcPr>
          <w:p w:rsidR="00F50C60" w:rsidRDefault="00131E45" w:rsidP="00885B2A">
            <w:pPr>
              <w:tabs>
                <w:tab w:val="left" w:pos="0"/>
              </w:tabs>
              <w:suppressAutoHyphens/>
              <w:spacing w:before="80"/>
              <w:rPr>
                <w:sz w:val="16"/>
                <w:szCs w:val="16"/>
                <w:lang w:eastAsia="zh-CN"/>
              </w:rPr>
            </w:pPr>
            <w:r w:rsidRPr="00E71C72">
              <w:rPr>
                <w:sz w:val="16"/>
                <w:szCs w:val="16"/>
              </w:rPr>
              <w:t xml:space="preserve">This </w:t>
            </w:r>
            <w:r w:rsidRPr="00E71C72">
              <w:rPr>
                <w:sz w:val="16"/>
                <w:szCs w:val="16"/>
                <w:lang w:eastAsia="zh-CN"/>
              </w:rPr>
              <w:t xml:space="preserve">Recommendation defines Scenarios and signalling requirements between multi-controllers within Virtual Data Centers. </w:t>
            </w:r>
          </w:p>
          <w:p w:rsidR="00F50C60" w:rsidRPr="00E71C72" w:rsidRDefault="00131E45" w:rsidP="00885B2A">
            <w:pPr>
              <w:keepNext/>
              <w:keepLines/>
              <w:tabs>
                <w:tab w:val="left" w:pos="0"/>
              </w:tabs>
              <w:suppressAutoHyphens/>
              <w:spacing w:before="80"/>
              <w:jc w:val="center"/>
              <w:rPr>
                <w:sz w:val="16"/>
                <w:szCs w:val="16"/>
                <w:lang w:eastAsia="zh-CN"/>
              </w:rPr>
            </w:pPr>
            <w:r w:rsidRPr="00E71C72">
              <w:rPr>
                <w:sz w:val="16"/>
                <w:szCs w:val="16"/>
                <w:lang w:eastAsia="zh-CN"/>
              </w:rPr>
              <w:t>The interface</w:t>
            </w:r>
            <w:r w:rsidRPr="00E71C72">
              <w:rPr>
                <w:sz w:val="16"/>
                <w:szCs w:val="16"/>
              </w:rPr>
              <w:t xml:space="preserve"> is defined as the </w:t>
            </w:r>
            <w:r w:rsidRPr="00E71C72">
              <w:rPr>
                <w:sz w:val="16"/>
                <w:szCs w:val="16"/>
                <w:lang w:eastAsia="zh-CN"/>
              </w:rPr>
              <w:t xml:space="preserve">Sew interface in ITU-T </w:t>
            </w:r>
            <w:r w:rsidRPr="00E71C72">
              <w:rPr>
                <w:sz w:val="16"/>
                <w:szCs w:val="16"/>
              </w:rPr>
              <w:t xml:space="preserve">Q.Suppl.67, and this </w:t>
            </w:r>
            <w:r w:rsidRPr="00E71C72">
              <w:rPr>
                <w:sz w:val="16"/>
                <w:szCs w:val="16"/>
                <w:lang w:eastAsia="zh-CN"/>
              </w:rPr>
              <w:t xml:space="preserve">Recommendation mainly focuses in </w:t>
            </w:r>
            <w:r w:rsidRPr="00E71C72">
              <w:rPr>
                <w:sz w:val="16"/>
                <w:szCs w:val="16"/>
              </w:rPr>
              <w:t>the inter</w:t>
            </w:r>
            <w:r w:rsidRPr="00E71C72">
              <w:rPr>
                <w:sz w:val="16"/>
                <w:szCs w:val="16"/>
                <w:lang w:eastAsia="zh-CN"/>
              </w:rPr>
              <w:t>-</w:t>
            </w:r>
            <w:r w:rsidRPr="00E71C72">
              <w:rPr>
                <w:sz w:val="16"/>
                <w:szCs w:val="16"/>
              </w:rPr>
              <w:t xml:space="preserve">domain </w:t>
            </w:r>
            <w:r w:rsidRPr="00E71C72">
              <w:rPr>
                <w:sz w:val="16"/>
                <w:szCs w:val="16"/>
                <w:lang w:eastAsia="zh-CN"/>
              </w:rPr>
              <w:t xml:space="preserve">Sew interface </w:t>
            </w:r>
            <w:r w:rsidRPr="00E71C72">
              <w:rPr>
                <w:sz w:val="16"/>
                <w:szCs w:val="16"/>
              </w:rPr>
              <w:t xml:space="preserve">for multi-vendor interoperability. </w:t>
            </w:r>
          </w:p>
          <w:p w:rsidR="00F50C60" w:rsidRPr="00F50C60" w:rsidRDefault="00131E45" w:rsidP="00F50C60">
            <w:pPr>
              <w:pStyle w:val="enumlev1"/>
              <w:keepNext/>
              <w:keepLines/>
              <w:tabs>
                <w:tab w:val="clear" w:pos="794"/>
                <w:tab w:val="clear" w:pos="1191"/>
                <w:tab w:val="clear" w:pos="1588"/>
                <w:tab w:val="clear" w:pos="1985"/>
                <w:tab w:val="left" w:pos="0"/>
              </w:tabs>
              <w:suppressAutoHyphens/>
              <w:autoSpaceDN/>
              <w:adjustRightInd/>
              <w:ind w:left="0" w:firstLine="0"/>
              <w:rPr>
                <w:sz w:val="16"/>
                <w:szCs w:val="16"/>
                <w:lang w:eastAsia="ja-JP"/>
              </w:rPr>
            </w:pPr>
            <w:r w:rsidRPr="00E71C72">
              <w:rPr>
                <w:sz w:val="16"/>
                <w:szCs w:val="16"/>
                <w:lang w:eastAsia="zh-CN"/>
              </w:rPr>
              <w:t>This Recommendation builds on ITU-T Y.3300 and Q.Suppl.67.</w:t>
            </w:r>
          </w:p>
        </w:tc>
        <w:tc>
          <w:tcPr>
            <w:tcW w:w="1418" w:type="dxa"/>
            <w:shd w:val="clear" w:color="auto" w:fill="auto"/>
          </w:tcPr>
          <w:p w:rsidR="00F50C60" w:rsidRPr="00F50C60" w:rsidRDefault="00131E45" w:rsidP="00490E7B">
            <w:pPr>
              <w:rPr>
                <w:sz w:val="16"/>
                <w:szCs w:val="16"/>
                <w:lang w:eastAsia="ja-JP"/>
              </w:rPr>
            </w:pPr>
            <w:r w:rsidRPr="00E71C72">
              <w:rPr>
                <w:sz w:val="16"/>
                <w:szCs w:val="16"/>
                <w:lang w:eastAsia="zh-CN"/>
              </w:rPr>
              <w:t>Draft ITU-T Recommendation</w:t>
            </w:r>
          </w:p>
        </w:tc>
        <w:tc>
          <w:tcPr>
            <w:tcW w:w="1405" w:type="dxa"/>
            <w:shd w:val="clear" w:color="auto" w:fill="auto"/>
          </w:tcPr>
          <w:p w:rsidR="00F50C60" w:rsidRPr="00F50C60" w:rsidRDefault="00131E45" w:rsidP="00490E7B">
            <w:pPr>
              <w:keepNext/>
              <w:keepLines/>
              <w:rPr>
                <w:sz w:val="16"/>
                <w:szCs w:val="16"/>
                <w:lang w:eastAsia="ja-JP"/>
              </w:rPr>
            </w:pPr>
            <w:r w:rsidRPr="00E71C72">
              <w:rPr>
                <w:sz w:val="16"/>
                <w:szCs w:val="16"/>
                <w:lang w:eastAsia="zh-CN"/>
              </w:rPr>
              <w:t>2016.6</w:t>
            </w:r>
          </w:p>
        </w:tc>
        <w:tc>
          <w:tcPr>
            <w:tcW w:w="1288" w:type="dxa"/>
            <w:shd w:val="clear" w:color="auto" w:fill="auto"/>
          </w:tcPr>
          <w:p w:rsidR="00F50C60" w:rsidRPr="00F50C60" w:rsidRDefault="00131E45" w:rsidP="00490E7B">
            <w:pPr>
              <w:rPr>
                <w:sz w:val="16"/>
                <w:szCs w:val="16"/>
                <w:lang w:eastAsia="ja-JP"/>
              </w:rPr>
            </w:pPr>
            <w:r w:rsidRPr="00E71C72">
              <w:rPr>
                <w:sz w:val="16"/>
                <w:szCs w:val="16"/>
                <w:lang w:eastAsia="zh-CN"/>
              </w:rPr>
              <w:t>2018.12</w:t>
            </w:r>
          </w:p>
        </w:tc>
      </w:tr>
      <w:tr w:rsidR="00490E7B" w:rsidRPr="00357CA1" w:rsidTr="00E5382E">
        <w:trPr>
          <w:cantSplit/>
        </w:trPr>
        <w:tc>
          <w:tcPr>
            <w:tcW w:w="1087" w:type="dxa"/>
            <w:shd w:val="clear" w:color="auto" w:fill="auto"/>
          </w:tcPr>
          <w:p w:rsidR="00490E7B" w:rsidRPr="00760C2D" w:rsidRDefault="00490E7B" w:rsidP="00490E7B">
            <w:pPr>
              <w:jc w:val="center"/>
              <w:rPr>
                <w:sz w:val="16"/>
                <w:szCs w:val="16"/>
                <w:lang w:eastAsia="ja-JP"/>
              </w:rPr>
            </w:pPr>
            <w:r w:rsidRPr="00760C2D">
              <w:rPr>
                <w:sz w:val="16"/>
                <w:szCs w:val="16"/>
                <w:lang w:eastAsia="ja-JP"/>
              </w:rPr>
              <w:t>SDN</w:t>
            </w:r>
          </w:p>
          <w:p w:rsidR="00490E7B" w:rsidRPr="00D86C02" w:rsidRDefault="00490E7B" w:rsidP="00490E7B">
            <w:pPr>
              <w:keepNext/>
              <w:keepLines/>
              <w:jc w:val="center"/>
              <w:rPr>
                <w:rFonts w:eastAsia="Times New Roman"/>
                <w:sz w:val="16"/>
                <w:szCs w:val="16"/>
              </w:rPr>
            </w:pPr>
          </w:p>
        </w:tc>
        <w:tc>
          <w:tcPr>
            <w:tcW w:w="1418" w:type="dxa"/>
            <w:shd w:val="clear" w:color="auto" w:fill="auto"/>
          </w:tcPr>
          <w:p w:rsidR="00490E7B" w:rsidRPr="00D86C02" w:rsidRDefault="00490E7B" w:rsidP="00490E7B">
            <w:pPr>
              <w:jc w:val="center"/>
              <w:rPr>
                <w:sz w:val="16"/>
                <w:szCs w:val="16"/>
                <w:lang w:eastAsia="ja-JP"/>
              </w:rPr>
            </w:pPr>
            <w:r w:rsidRPr="00760C2D">
              <w:rPr>
                <w:sz w:val="16"/>
                <w:szCs w:val="16"/>
                <w:lang w:eastAsia="ja-JP"/>
              </w:rPr>
              <w:t>Signalling requirements and protocols</w:t>
            </w:r>
          </w:p>
        </w:tc>
        <w:tc>
          <w:tcPr>
            <w:tcW w:w="1005" w:type="dxa"/>
            <w:shd w:val="clear" w:color="auto" w:fill="auto"/>
          </w:tcPr>
          <w:p w:rsidR="00490E7B" w:rsidRPr="00D86C02" w:rsidRDefault="00490E7B" w:rsidP="00490E7B">
            <w:pPr>
              <w:keepNext/>
              <w:keepLines/>
              <w:jc w:val="center"/>
              <w:rPr>
                <w:sz w:val="16"/>
                <w:szCs w:val="16"/>
                <w:lang w:eastAsia="ja-JP"/>
              </w:rPr>
            </w:pPr>
            <w:r w:rsidRPr="00760C2D">
              <w:rPr>
                <w:sz w:val="16"/>
                <w:szCs w:val="16"/>
                <w:lang w:eastAsia="ja-JP"/>
              </w:rPr>
              <w:t>Dynamic bandwidth adjustment on demand on broadband network gateway</w:t>
            </w:r>
          </w:p>
        </w:tc>
        <w:tc>
          <w:tcPr>
            <w:tcW w:w="1405" w:type="dxa"/>
            <w:shd w:val="clear" w:color="auto" w:fill="auto"/>
          </w:tcPr>
          <w:p w:rsidR="00490E7B" w:rsidRPr="00D86C02" w:rsidRDefault="00490E7B" w:rsidP="00490E7B">
            <w:pPr>
              <w:jc w:val="center"/>
              <w:rPr>
                <w:sz w:val="16"/>
                <w:szCs w:val="16"/>
                <w:lang w:eastAsia="ko-KR"/>
              </w:rPr>
            </w:pPr>
            <w:r w:rsidRPr="00D86C02">
              <w:rPr>
                <w:sz w:val="16"/>
                <w:szCs w:val="16"/>
                <w:lang w:eastAsia="ko-KR"/>
              </w:rPr>
              <w:t xml:space="preserve">ITU-T </w:t>
            </w:r>
            <w:r w:rsidRPr="00D86C02">
              <w:rPr>
                <w:rFonts w:eastAsia="MS Mincho" w:hint="eastAsia"/>
                <w:sz w:val="16"/>
                <w:szCs w:val="16"/>
                <w:lang w:eastAsia="ja-JP"/>
              </w:rPr>
              <w:t>SG11 Q</w:t>
            </w:r>
            <w:r w:rsidRPr="00D86C02">
              <w:rPr>
                <w:rFonts w:eastAsia="MS Mincho"/>
                <w:sz w:val="16"/>
                <w:szCs w:val="16"/>
                <w:lang w:eastAsia="ja-JP"/>
              </w:rPr>
              <w:t>5</w:t>
            </w:r>
            <w:r w:rsidRPr="00D86C02">
              <w:rPr>
                <w:rFonts w:hint="eastAsia"/>
                <w:sz w:val="16"/>
                <w:szCs w:val="16"/>
                <w:lang w:eastAsia="ko-KR"/>
              </w:rPr>
              <w:br/>
              <w:t>(20</w:t>
            </w:r>
            <w:r w:rsidRPr="00D86C02">
              <w:rPr>
                <w:rFonts w:eastAsia="MS Mincho"/>
                <w:sz w:val="16"/>
                <w:szCs w:val="16"/>
                <w:lang w:eastAsia="ja-JP"/>
              </w:rPr>
              <w:t>13</w:t>
            </w:r>
            <w:r w:rsidRPr="00D86C02">
              <w:rPr>
                <w:sz w:val="16"/>
                <w:szCs w:val="16"/>
                <w:lang w:eastAsia="ko-KR"/>
              </w:rPr>
              <w:t xml:space="preserve"> ~ 201</w:t>
            </w:r>
            <w:r w:rsidRPr="00D86C02">
              <w:rPr>
                <w:rFonts w:eastAsia="MS Mincho"/>
                <w:sz w:val="16"/>
                <w:szCs w:val="16"/>
                <w:lang w:eastAsia="ja-JP"/>
              </w:rPr>
              <w:t>6</w:t>
            </w:r>
            <w:r w:rsidRPr="00D86C02">
              <w:rPr>
                <w:sz w:val="16"/>
                <w:szCs w:val="16"/>
                <w:lang w:eastAsia="ko-KR"/>
              </w:rPr>
              <w:t>)</w:t>
            </w:r>
          </w:p>
        </w:tc>
        <w:tc>
          <w:tcPr>
            <w:tcW w:w="1856" w:type="dxa"/>
            <w:shd w:val="clear" w:color="auto" w:fill="auto"/>
          </w:tcPr>
          <w:p w:rsidR="00490E7B" w:rsidRPr="00D86C02" w:rsidRDefault="00490E7B" w:rsidP="00490E7B">
            <w:pPr>
              <w:rPr>
                <w:b/>
                <w:sz w:val="16"/>
                <w:szCs w:val="16"/>
              </w:rPr>
            </w:pPr>
            <w:r w:rsidRPr="00760C2D">
              <w:rPr>
                <w:b/>
                <w:sz w:val="16"/>
                <w:szCs w:val="16"/>
                <w:lang w:eastAsia="ja-JP"/>
              </w:rPr>
              <w:t xml:space="preserve">Draft Q.BNG DBoD, </w:t>
            </w:r>
            <w:r w:rsidRPr="00760C2D">
              <w:rPr>
                <w:sz w:val="16"/>
                <w:szCs w:val="16"/>
                <w:lang w:eastAsia="ja-JP"/>
              </w:rPr>
              <w:t xml:space="preserve">Signalling requirements for dynamic bandwidth adjustment on broadband network gateway implemented by SDN technologies </w:t>
            </w:r>
          </w:p>
        </w:tc>
        <w:tc>
          <w:tcPr>
            <w:tcW w:w="4110" w:type="dxa"/>
            <w:shd w:val="clear" w:color="auto" w:fill="auto"/>
          </w:tcPr>
          <w:p w:rsidR="00490E7B" w:rsidRPr="00D86C02" w:rsidRDefault="00490E7B" w:rsidP="00490E7B">
            <w:pPr>
              <w:pStyle w:val="enumlev1"/>
              <w:keepNext/>
              <w:keepLines/>
              <w:tabs>
                <w:tab w:val="clear" w:pos="794"/>
                <w:tab w:val="clear" w:pos="1191"/>
                <w:tab w:val="clear" w:pos="1588"/>
                <w:tab w:val="clear" w:pos="1985"/>
                <w:tab w:val="left" w:pos="0"/>
              </w:tabs>
              <w:suppressAutoHyphens/>
              <w:autoSpaceDN/>
              <w:adjustRightInd/>
              <w:ind w:left="0" w:firstLine="0"/>
              <w:rPr>
                <w:sz w:val="16"/>
                <w:szCs w:val="16"/>
                <w:lang w:eastAsia="zh-CN"/>
              </w:rPr>
            </w:pPr>
            <w:r w:rsidRPr="00760C2D">
              <w:rPr>
                <w:sz w:val="16"/>
                <w:szCs w:val="16"/>
                <w:lang w:eastAsia="ja-JP"/>
              </w:rPr>
              <w:t xml:space="preserve">This </w:t>
            </w:r>
            <w:r>
              <w:rPr>
                <w:sz w:val="16"/>
                <w:szCs w:val="16"/>
                <w:lang w:eastAsia="ja-JP"/>
              </w:rPr>
              <w:t>R</w:t>
            </w:r>
            <w:r w:rsidRPr="00760C2D">
              <w:rPr>
                <w:sz w:val="16"/>
                <w:szCs w:val="16"/>
                <w:lang w:eastAsia="ja-JP"/>
              </w:rPr>
              <w:t>ecommendation describes the signalling requirements for dynamic bandwidth adjustment on demand on broadband network gateway implemented by SDN technologies. The signalling is to support the dynamic bandwidth adjustm</w:t>
            </w:r>
            <w:r>
              <w:rPr>
                <w:sz w:val="16"/>
                <w:szCs w:val="16"/>
                <w:lang w:eastAsia="ja-JP"/>
              </w:rPr>
              <w:t>ent on demand on the BNG. This R</w:t>
            </w:r>
            <w:r w:rsidRPr="00760C2D">
              <w:rPr>
                <w:sz w:val="16"/>
                <w:szCs w:val="16"/>
                <w:lang w:eastAsia="ja-JP"/>
              </w:rPr>
              <w:t>ecommendation focuses on the signalling between the S-DBoD and BNG.</w:t>
            </w:r>
          </w:p>
        </w:tc>
        <w:tc>
          <w:tcPr>
            <w:tcW w:w="1418" w:type="dxa"/>
            <w:shd w:val="clear" w:color="auto" w:fill="auto"/>
          </w:tcPr>
          <w:p w:rsidR="00490E7B" w:rsidRPr="00D86C02" w:rsidRDefault="00490E7B" w:rsidP="00490E7B">
            <w:pPr>
              <w:rPr>
                <w:rFonts w:eastAsia="MS Mincho"/>
                <w:sz w:val="16"/>
                <w:szCs w:val="16"/>
                <w:lang w:eastAsia="ja-JP"/>
              </w:rPr>
            </w:pPr>
            <w:r w:rsidRPr="00760C2D">
              <w:rPr>
                <w:sz w:val="16"/>
                <w:szCs w:val="16"/>
                <w:lang w:eastAsia="ja-JP"/>
              </w:rPr>
              <w:t>Draft ITU-T Recommendation</w:t>
            </w:r>
          </w:p>
        </w:tc>
        <w:tc>
          <w:tcPr>
            <w:tcW w:w="1405" w:type="dxa"/>
            <w:shd w:val="clear" w:color="auto" w:fill="auto"/>
          </w:tcPr>
          <w:p w:rsidR="00490E7B" w:rsidRPr="00D86C02" w:rsidRDefault="00490E7B" w:rsidP="00490E7B">
            <w:pPr>
              <w:keepNext/>
              <w:keepLines/>
              <w:rPr>
                <w:rFonts w:eastAsia="SimSun"/>
                <w:sz w:val="16"/>
                <w:szCs w:val="16"/>
                <w:lang w:eastAsia="zh-CN"/>
              </w:rPr>
            </w:pPr>
            <w:r w:rsidRPr="00760C2D">
              <w:rPr>
                <w:sz w:val="16"/>
                <w:szCs w:val="16"/>
                <w:lang w:eastAsia="ja-JP"/>
              </w:rPr>
              <w:t>2015.04</w:t>
            </w:r>
          </w:p>
        </w:tc>
        <w:tc>
          <w:tcPr>
            <w:tcW w:w="1288" w:type="dxa"/>
            <w:shd w:val="clear" w:color="auto" w:fill="auto"/>
          </w:tcPr>
          <w:p w:rsidR="00490E7B" w:rsidRPr="00D86C02" w:rsidRDefault="00490E7B" w:rsidP="00490E7B">
            <w:pPr>
              <w:rPr>
                <w:rFonts w:eastAsia="Times New Roman"/>
                <w:sz w:val="16"/>
                <w:szCs w:val="16"/>
              </w:rPr>
            </w:pPr>
            <w:r w:rsidRPr="00760C2D">
              <w:rPr>
                <w:sz w:val="16"/>
                <w:szCs w:val="16"/>
                <w:lang w:eastAsia="ja-JP"/>
              </w:rPr>
              <w:t>2017.06</w:t>
            </w:r>
          </w:p>
        </w:tc>
      </w:tr>
      <w:tr w:rsidR="00490E7B" w:rsidRPr="00357CA1" w:rsidTr="00E5382E">
        <w:trPr>
          <w:cantSplit/>
        </w:trPr>
        <w:tc>
          <w:tcPr>
            <w:tcW w:w="1087" w:type="dxa"/>
            <w:shd w:val="clear" w:color="auto" w:fill="auto"/>
          </w:tcPr>
          <w:p w:rsidR="00490E7B" w:rsidRPr="0013797F" w:rsidRDefault="00490E7B" w:rsidP="00490E7B">
            <w:pPr>
              <w:keepNext/>
              <w:keepLines/>
              <w:jc w:val="center"/>
              <w:rPr>
                <w:rFonts w:eastAsiaTheme="minorEastAsia"/>
                <w:sz w:val="16"/>
                <w:szCs w:val="16"/>
                <w:lang w:eastAsia="zh-CN"/>
              </w:rPr>
            </w:pPr>
            <w:r w:rsidRPr="0013797F">
              <w:rPr>
                <w:rFonts w:eastAsia="Times New Roman"/>
                <w:sz w:val="16"/>
                <w:szCs w:val="16"/>
              </w:rPr>
              <w:t xml:space="preserve">SDN </w:t>
            </w:r>
            <w:r w:rsidRPr="0013797F">
              <w:rPr>
                <w:rFonts w:eastAsiaTheme="minorEastAsia"/>
                <w:sz w:val="16"/>
                <w:szCs w:val="16"/>
                <w:lang w:eastAsia="zh-CN"/>
              </w:rPr>
              <w:t xml:space="preserve">| </w:t>
            </w:r>
            <w:r w:rsidRPr="0013797F">
              <w:rPr>
                <w:rFonts w:eastAsia="MS Mincho"/>
                <w:sz w:val="16"/>
                <w:szCs w:val="16"/>
                <w:lang w:eastAsia="ja-JP"/>
              </w:rPr>
              <w:t xml:space="preserve"> Network function virtualization</w:t>
            </w:r>
          </w:p>
        </w:tc>
        <w:tc>
          <w:tcPr>
            <w:tcW w:w="1418" w:type="dxa"/>
            <w:shd w:val="clear" w:color="auto" w:fill="auto"/>
          </w:tcPr>
          <w:p w:rsidR="00490E7B" w:rsidRPr="00F16624" w:rsidRDefault="00490E7B" w:rsidP="00490E7B">
            <w:pPr>
              <w:jc w:val="center"/>
              <w:rPr>
                <w:sz w:val="16"/>
                <w:szCs w:val="16"/>
                <w:lang w:eastAsia="ja-JP"/>
              </w:rPr>
            </w:pPr>
            <w:r w:rsidRPr="00F16624">
              <w:rPr>
                <w:sz w:val="16"/>
                <w:szCs w:val="16"/>
                <w:lang w:eastAsia="ja-JP"/>
              </w:rPr>
              <w:t>Signalling requirements</w:t>
            </w:r>
          </w:p>
        </w:tc>
        <w:tc>
          <w:tcPr>
            <w:tcW w:w="1005" w:type="dxa"/>
            <w:shd w:val="clear" w:color="auto" w:fill="auto"/>
          </w:tcPr>
          <w:p w:rsidR="00490E7B" w:rsidRPr="0013797F" w:rsidRDefault="00490E7B" w:rsidP="00490E7B">
            <w:pPr>
              <w:keepNext/>
              <w:keepLines/>
              <w:jc w:val="center"/>
              <w:rPr>
                <w:rFonts w:eastAsiaTheme="minorEastAsia"/>
                <w:sz w:val="16"/>
                <w:szCs w:val="16"/>
                <w:lang w:eastAsia="zh-CN"/>
              </w:rPr>
            </w:pPr>
            <w:r w:rsidRPr="0013797F">
              <w:rPr>
                <w:sz w:val="16"/>
                <w:szCs w:val="16"/>
                <w:lang w:eastAsia="ja-JP"/>
              </w:rPr>
              <w:t>Network</w:t>
            </w:r>
            <w:r w:rsidRPr="0013797F">
              <w:rPr>
                <w:rFonts w:asciiTheme="minorEastAsia" w:eastAsiaTheme="minorEastAsia" w:hAnsiTheme="minorEastAsia" w:hint="eastAsia"/>
                <w:sz w:val="16"/>
                <w:szCs w:val="16"/>
                <w:lang w:eastAsia="zh-CN"/>
              </w:rPr>
              <w:t>，</w:t>
            </w:r>
            <w:r w:rsidRPr="0013797F">
              <w:rPr>
                <w:rFonts w:eastAsiaTheme="minorEastAsia"/>
                <w:sz w:val="16"/>
                <w:szCs w:val="16"/>
                <w:lang w:eastAsia="zh-CN"/>
              </w:rPr>
              <w:t>service</w:t>
            </w:r>
          </w:p>
        </w:tc>
        <w:tc>
          <w:tcPr>
            <w:tcW w:w="1405" w:type="dxa"/>
            <w:shd w:val="clear" w:color="auto" w:fill="auto"/>
          </w:tcPr>
          <w:p w:rsidR="00490E7B" w:rsidRPr="00F16624" w:rsidRDefault="00490E7B" w:rsidP="00490E7B">
            <w:pPr>
              <w:jc w:val="center"/>
              <w:rPr>
                <w:sz w:val="16"/>
                <w:szCs w:val="16"/>
                <w:lang w:eastAsia="ko-KR"/>
              </w:rPr>
            </w:pPr>
            <w:r w:rsidRPr="00F16624">
              <w:rPr>
                <w:sz w:val="16"/>
                <w:szCs w:val="16"/>
                <w:lang w:eastAsia="ko-KR"/>
              </w:rPr>
              <w:t xml:space="preserve">ITU-T </w:t>
            </w:r>
            <w:r w:rsidRPr="00F16624">
              <w:rPr>
                <w:rFonts w:eastAsia="MS Mincho" w:hint="eastAsia"/>
                <w:sz w:val="16"/>
                <w:szCs w:val="16"/>
                <w:lang w:eastAsia="ja-JP"/>
              </w:rPr>
              <w:t>SG11 Q</w:t>
            </w:r>
            <w:r w:rsidRPr="00F16624">
              <w:rPr>
                <w:rFonts w:eastAsia="MS Mincho"/>
                <w:sz w:val="16"/>
                <w:szCs w:val="16"/>
                <w:lang w:eastAsia="ja-JP"/>
              </w:rPr>
              <w:t>5</w:t>
            </w:r>
            <w:r w:rsidRPr="00F16624">
              <w:rPr>
                <w:rFonts w:hint="eastAsia"/>
                <w:sz w:val="16"/>
                <w:szCs w:val="16"/>
                <w:lang w:eastAsia="ko-KR"/>
              </w:rPr>
              <w:br/>
              <w:t>(20</w:t>
            </w:r>
            <w:r w:rsidRPr="0013797F">
              <w:rPr>
                <w:rFonts w:eastAsia="MS Mincho"/>
                <w:sz w:val="16"/>
                <w:szCs w:val="16"/>
                <w:lang w:eastAsia="ja-JP"/>
              </w:rPr>
              <w:t>13</w:t>
            </w:r>
            <w:r w:rsidRPr="0013797F">
              <w:rPr>
                <w:sz w:val="16"/>
                <w:szCs w:val="16"/>
                <w:lang w:eastAsia="ko-KR"/>
              </w:rPr>
              <w:t xml:space="preserve"> ~ 201</w:t>
            </w:r>
            <w:r w:rsidRPr="0013797F">
              <w:rPr>
                <w:rFonts w:eastAsia="MS Mincho"/>
                <w:sz w:val="16"/>
                <w:szCs w:val="16"/>
                <w:lang w:eastAsia="ja-JP"/>
              </w:rPr>
              <w:t>6</w:t>
            </w:r>
            <w:r w:rsidRPr="0013797F">
              <w:rPr>
                <w:sz w:val="16"/>
                <w:szCs w:val="16"/>
                <w:lang w:eastAsia="ko-KR"/>
              </w:rPr>
              <w:t>)</w:t>
            </w:r>
          </w:p>
        </w:tc>
        <w:tc>
          <w:tcPr>
            <w:tcW w:w="1856" w:type="dxa"/>
            <w:shd w:val="clear" w:color="auto" w:fill="auto"/>
          </w:tcPr>
          <w:p w:rsidR="00490E7B" w:rsidRPr="00F16624" w:rsidRDefault="00490E7B" w:rsidP="00490E7B">
            <w:pPr>
              <w:rPr>
                <w:rFonts w:eastAsia="MS Mincho"/>
                <w:b/>
                <w:sz w:val="16"/>
                <w:szCs w:val="16"/>
                <w:lang w:eastAsia="ja-JP"/>
              </w:rPr>
            </w:pPr>
            <w:r w:rsidRPr="0013797F">
              <w:rPr>
                <w:b/>
                <w:sz w:val="16"/>
                <w:szCs w:val="16"/>
              </w:rPr>
              <w:t>ITU-T Q.3315</w:t>
            </w:r>
            <w:r w:rsidRPr="0013797F">
              <w:rPr>
                <w:sz w:val="16"/>
                <w:szCs w:val="16"/>
              </w:rPr>
              <w:t>, Signalling requirements for flexible network service combination on Broadband Network Gateway</w:t>
            </w:r>
          </w:p>
        </w:tc>
        <w:tc>
          <w:tcPr>
            <w:tcW w:w="4110" w:type="dxa"/>
            <w:shd w:val="clear" w:color="auto" w:fill="auto"/>
          </w:tcPr>
          <w:p w:rsidR="00490E7B" w:rsidRPr="0013797F" w:rsidRDefault="00490E7B" w:rsidP="00490E7B">
            <w:pPr>
              <w:pStyle w:val="enumlev1"/>
              <w:keepNext/>
              <w:keepLines/>
              <w:tabs>
                <w:tab w:val="clear" w:pos="794"/>
                <w:tab w:val="clear" w:pos="1191"/>
                <w:tab w:val="clear" w:pos="1588"/>
                <w:tab w:val="clear" w:pos="1985"/>
                <w:tab w:val="left" w:pos="0"/>
              </w:tabs>
              <w:suppressAutoHyphens/>
              <w:autoSpaceDN/>
              <w:adjustRightInd/>
              <w:ind w:left="0" w:firstLine="0"/>
              <w:rPr>
                <w:sz w:val="16"/>
                <w:szCs w:val="16"/>
                <w:lang w:eastAsia="zh-CN"/>
              </w:rPr>
            </w:pPr>
            <w:r w:rsidRPr="0013797F">
              <w:rPr>
                <w:sz w:val="16"/>
                <w:szCs w:val="16"/>
                <w:lang w:eastAsia="zh-CN"/>
              </w:rPr>
              <w:t xml:space="preserve">This Recommendation describes the signalling requirements for the flexible network service combination on Broadband Network Gateway (BNG). The signalling is to support the service routing, service combination, service deployment and service provision on the BNG. This Recommendation focuses on the signalling between the service platform and BNG. Signalling above the service platform is out of </w:t>
            </w:r>
            <w:r>
              <w:rPr>
                <w:sz w:val="16"/>
                <w:szCs w:val="16"/>
                <w:lang w:eastAsia="zh-CN"/>
              </w:rPr>
              <w:t xml:space="preserve">scope of </w:t>
            </w:r>
            <w:r w:rsidRPr="0013797F">
              <w:rPr>
                <w:sz w:val="16"/>
                <w:szCs w:val="16"/>
                <w:lang w:eastAsia="zh-CN"/>
              </w:rPr>
              <w:t>this Recommendation.</w:t>
            </w:r>
          </w:p>
          <w:p w:rsidR="00490E7B" w:rsidRPr="00F16624" w:rsidRDefault="00490E7B" w:rsidP="00490E7B">
            <w:pPr>
              <w:rPr>
                <w:sz w:val="16"/>
                <w:szCs w:val="16"/>
                <w:lang w:eastAsia="ja-JP"/>
              </w:rPr>
            </w:pPr>
          </w:p>
        </w:tc>
        <w:tc>
          <w:tcPr>
            <w:tcW w:w="1418" w:type="dxa"/>
            <w:shd w:val="clear" w:color="auto" w:fill="auto"/>
          </w:tcPr>
          <w:p w:rsidR="00490E7B" w:rsidRPr="00F16624" w:rsidRDefault="00490E7B" w:rsidP="00490E7B">
            <w:pPr>
              <w:rPr>
                <w:sz w:val="16"/>
                <w:szCs w:val="16"/>
              </w:rPr>
            </w:pPr>
            <w:r w:rsidRPr="0013797F">
              <w:rPr>
                <w:rFonts w:eastAsia="MS Mincho"/>
                <w:sz w:val="16"/>
                <w:szCs w:val="16"/>
                <w:lang w:eastAsia="ja-JP"/>
              </w:rPr>
              <w:t xml:space="preserve">ITU-T </w:t>
            </w:r>
            <w:r w:rsidRPr="0013797F">
              <w:rPr>
                <w:sz w:val="16"/>
                <w:szCs w:val="16"/>
                <w:lang w:eastAsia="ko-KR"/>
              </w:rPr>
              <w:t>Recommendation</w:t>
            </w:r>
          </w:p>
        </w:tc>
        <w:tc>
          <w:tcPr>
            <w:tcW w:w="1405" w:type="dxa"/>
            <w:shd w:val="clear" w:color="auto" w:fill="auto"/>
          </w:tcPr>
          <w:p w:rsidR="00490E7B" w:rsidRPr="0013797F" w:rsidRDefault="00490E7B" w:rsidP="00490E7B">
            <w:pPr>
              <w:keepNext/>
              <w:keepLines/>
              <w:rPr>
                <w:rFonts w:eastAsia="SimSun"/>
                <w:sz w:val="16"/>
                <w:szCs w:val="16"/>
                <w:lang w:eastAsia="zh-CN"/>
              </w:rPr>
            </w:pPr>
            <w:r w:rsidRPr="0013797F">
              <w:rPr>
                <w:rFonts w:eastAsia="SimSun"/>
                <w:sz w:val="16"/>
                <w:szCs w:val="16"/>
                <w:lang w:eastAsia="zh-CN"/>
              </w:rPr>
              <w:t>2013.2</w:t>
            </w:r>
          </w:p>
        </w:tc>
        <w:tc>
          <w:tcPr>
            <w:tcW w:w="1288" w:type="dxa"/>
            <w:shd w:val="clear" w:color="auto" w:fill="auto"/>
          </w:tcPr>
          <w:p w:rsidR="00490E7B" w:rsidRPr="00F16624" w:rsidRDefault="00490E7B" w:rsidP="00490E7B">
            <w:pPr>
              <w:rPr>
                <w:rFonts w:eastAsia="Times New Roman"/>
                <w:sz w:val="16"/>
                <w:szCs w:val="16"/>
              </w:rPr>
            </w:pPr>
            <w:r w:rsidRPr="00F16624">
              <w:rPr>
                <w:rFonts w:eastAsia="Times New Roman"/>
                <w:sz w:val="16"/>
                <w:szCs w:val="16"/>
              </w:rPr>
              <w:t>2015.</w:t>
            </w:r>
            <w:r>
              <w:rPr>
                <w:rFonts w:eastAsia="Times New Roman"/>
                <w:sz w:val="16"/>
                <w:szCs w:val="16"/>
              </w:rPr>
              <w:t>0</w:t>
            </w:r>
            <w:r w:rsidRPr="00F16624">
              <w:rPr>
                <w:rFonts w:eastAsia="Times New Roman"/>
                <w:sz w:val="16"/>
                <w:szCs w:val="16"/>
              </w:rPr>
              <w:t>1</w:t>
            </w:r>
          </w:p>
        </w:tc>
      </w:tr>
      <w:tr w:rsidR="00F75F7F" w:rsidRPr="00357CA1" w:rsidTr="00E5382E">
        <w:trPr>
          <w:cantSplit/>
        </w:trPr>
        <w:tc>
          <w:tcPr>
            <w:tcW w:w="1087" w:type="dxa"/>
            <w:shd w:val="clear" w:color="auto" w:fill="auto"/>
          </w:tcPr>
          <w:p w:rsidR="00F75F7F" w:rsidRPr="00F75F7F" w:rsidRDefault="00131E45" w:rsidP="00490E7B">
            <w:pPr>
              <w:keepNext/>
              <w:keepLines/>
              <w:jc w:val="center"/>
              <w:rPr>
                <w:rFonts w:eastAsia="Times New Roman"/>
                <w:sz w:val="16"/>
                <w:szCs w:val="16"/>
              </w:rPr>
            </w:pPr>
            <w:r w:rsidRPr="00E71C72">
              <w:rPr>
                <w:sz w:val="16"/>
                <w:szCs w:val="16"/>
                <w:lang w:eastAsia="zh-CN"/>
              </w:rPr>
              <w:t>SDN,</w:t>
            </w:r>
          </w:p>
        </w:tc>
        <w:tc>
          <w:tcPr>
            <w:tcW w:w="1418" w:type="dxa"/>
            <w:shd w:val="clear" w:color="auto" w:fill="auto"/>
          </w:tcPr>
          <w:p w:rsidR="00F75F7F" w:rsidRPr="00F75F7F" w:rsidRDefault="00131E45" w:rsidP="00490E7B">
            <w:pPr>
              <w:jc w:val="center"/>
              <w:rPr>
                <w:sz w:val="16"/>
                <w:szCs w:val="16"/>
                <w:lang w:eastAsia="ja-JP"/>
              </w:rPr>
            </w:pPr>
            <w:r w:rsidRPr="00E71C72">
              <w:rPr>
                <w:sz w:val="16"/>
                <w:szCs w:val="16"/>
                <w:lang w:eastAsia="zh-CN"/>
              </w:rPr>
              <w:t>Signalling requirement</w:t>
            </w:r>
          </w:p>
        </w:tc>
        <w:tc>
          <w:tcPr>
            <w:tcW w:w="1005" w:type="dxa"/>
            <w:shd w:val="clear" w:color="auto" w:fill="auto"/>
          </w:tcPr>
          <w:p w:rsidR="00F75F7F" w:rsidRPr="00F75F7F" w:rsidRDefault="00131E45" w:rsidP="00490E7B">
            <w:pPr>
              <w:keepNext/>
              <w:keepLines/>
              <w:jc w:val="center"/>
              <w:rPr>
                <w:sz w:val="16"/>
                <w:szCs w:val="16"/>
                <w:lang w:eastAsia="ja-JP"/>
              </w:rPr>
            </w:pPr>
            <w:r w:rsidRPr="00E71C72">
              <w:rPr>
                <w:sz w:val="16"/>
                <w:szCs w:val="16"/>
                <w:lang w:eastAsia="zh-CN"/>
              </w:rPr>
              <w:t>Network, fixed</w:t>
            </w:r>
          </w:p>
        </w:tc>
        <w:tc>
          <w:tcPr>
            <w:tcW w:w="1405" w:type="dxa"/>
            <w:shd w:val="clear" w:color="auto" w:fill="auto"/>
          </w:tcPr>
          <w:p w:rsidR="00F75F7F" w:rsidRPr="00F75F7F" w:rsidRDefault="00131E45" w:rsidP="00490E7B">
            <w:pPr>
              <w:jc w:val="center"/>
              <w:rPr>
                <w:sz w:val="16"/>
                <w:szCs w:val="16"/>
                <w:lang w:eastAsia="ko-KR"/>
              </w:rPr>
            </w:pPr>
            <w:r w:rsidRPr="00E71C72">
              <w:rPr>
                <w:sz w:val="16"/>
                <w:szCs w:val="16"/>
                <w:lang w:eastAsia="zh-CN"/>
              </w:rPr>
              <w:t>ITU-T SG11 Q5</w:t>
            </w:r>
            <w:r w:rsidRPr="00E71C72">
              <w:rPr>
                <w:sz w:val="16"/>
                <w:szCs w:val="16"/>
                <w:lang w:eastAsia="zh-CN"/>
              </w:rPr>
              <w:br/>
              <w:t>(2013 ~ 2016)</w:t>
            </w:r>
          </w:p>
        </w:tc>
        <w:tc>
          <w:tcPr>
            <w:tcW w:w="1856" w:type="dxa"/>
            <w:shd w:val="clear" w:color="auto" w:fill="auto"/>
          </w:tcPr>
          <w:p w:rsidR="00F75F7F" w:rsidRPr="00F75F7F" w:rsidRDefault="00131E45" w:rsidP="00F75F7F">
            <w:pPr>
              <w:rPr>
                <w:b/>
                <w:sz w:val="16"/>
                <w:szCs w:val="16"/>
              </w:rPr>
            </w:pPr>
            <w:r w:rsidRPr="00E71C72">
              <w:rPr>
                <w:b/>
                <w:sz w:val="16"/>
                <w:szCs w:val="16"/>
                <w:lang w:eastAsia="zh-CN"/>
              </w:rPr>
              <w:t xml:space="preserve">Draft </w:t>
            </w:r>
            <w:r w:rsidRPr="00E71C72">
              <w:rPr>
                <w:b/>
                <w:sz w:val="16"/>
                <w:szCs w:val="16"/>
              </w:rPr>
              <w:t>Q.</w:t>
            </w:r>
            <w:r w:rsidRPr="00E71C72">
              <w:rPr>
                <w:b/>
                <w:sz w:val="16"/>
                <w:szCs w:val="16"/>
                <w:lang w:eastAsia="zh-CN"/>
              </w:rPr>
              <w:t>BNG IAP</w:t>
            </w:r>
            <w:r w:rsidRPr="00E71C72">
              <w:rPr>
                <w:sz w:val="16"/>
                <w:szCs w:val="16"/>
                <w:lang w:eastAsia="zh-CN"/>
              </w:rPr>
              <w:t xml:space="preserve">,  </w:t>
            </w:r>
            <w:r w:rsidR="00F75F7F">
              <w:rPr>
                <w:sz w:val="16"/>
                <w:szCs w:val="16"/>
                <w:lang w:eastAsia="zh-CN"/>
              </w:rPr>
              <w:t>S</w:t>
            </w:r>
            <w:r w:rsidRPr="00E71C72">
              <w:rPr>
                <w:sz w:val="16"/>
                <w:szCs w:val="16"/>
                <w:lang w:eastAsia="zh-CN"/>
              </w:rPr>
              <w:t>ignalling requirements of IP address pool based on broadband network gateway by SDN technologies</w:t>
            </w:r>
          </w:p>
        </w:tc>
        <w:tc>
          <w:tcPr>
            <w:tcW w:w="4110" w:type="dxa"/>
            <w:shd w:val="clear" w:color="auto" w:fill="auto"/>
          </w:tcPr>
          <w:p w:rsidR="00F75F7F" w:rsidRPr="00F75F7F" w:rsidRDefault="00131E45" w:rsidP="00F75F7F">
            <w:pPr>
              <w:pStyle w:val="enumlev1"/>
              <w:keepNext/>
              <w:keepLines/>
              <w:tabs>
                <w:tab w:val="clear" w:pos="794"/>
                <w:tab w:val="clear" w:pos="1191"/>
                <w:tab w:val="clear" w:pos="1588"/>
                <w:tab w:val="clear" w:pos="1985"/>
                <w:tab w:val="left" w:pos="0"/>
              </w:tabs>
              <w:suppressAutoHyphens/>
              <w:autoSpaceDN/>
              <w:adjustRightInd/>
              <w:ind w:left="0" w:firstLine="0"/>
              <w:rPr>
                <w:sz w:val="16"/>
                <w:szCs w:val="16"/>
                <w:lang w:eastAsia="zh-CN"/>
              </w:rPr>
            </w:pPr>
            <w:r w:rsidRPr="00E71C72">
              <w:rPr>
                <w:sz w:val="16"/>
                <w:szCs w:val="16"/>
              </w:rPr>
              <w:t xml:space="preserve">This </w:t>
            </w:r>
            <w:r w:rsidRPr="00E71C72">
              <w:rPr>
                <w:sz w:val="16"/>
                <w:szCs w:val="16"/>
                <w:lang w:eastAsia="zh-CN"/>
              </w:rPr>
              <w:t>Recommendation defines the signalling requirements for implementation of IP address pool resource efficient utilization using software defined networking technologies on the broadband network gateways. The signalling requirements will cover IP address pool resource distribution, monitor and recycle, etc.</w:t>
            </w:r>
          </w:p>
        </w:tc>
        <w:tc>
          <w:tcPr>
            <w:tcW w:w="1418" w:type="dxa"/>
            <w:shd w:val="clear" w:color="auto" w:fill="auto"/>
          </w:tcPr>
          <w:p w:rsidR="00F75F7F" w:rsidRPr="00F75F7F" w:rsidRDefault="00131E45" w:rsidP="00490E7B">
            <w:pPr>
              <w:rPr>
                <w:rFonts w:eastAsia="MS Mincho"/>
                <w:sz w:val="16"/>
                <w:szCs w:val="16"/>
                <w:lang w:eastAsia="ja-JP"/>
              </w:rPr>
            </w:pPr>
            <w:r w:rsidRPr="00E71C72">
              <w:rPr>
                <w:sz w:val="16"/>
                <w:szCs w:val="16"/>
                <w:lang w:eastAsia="zh-CN"/>
              </w:rPr>
              <w:t>Draft ITU-T Recommendation</w:t>
            </w:r>
          </w:p>
        </w:tc>
        <w:tc>
          <w:tcPr>
            <w:tcW w:w="1405" w:type="dxa"/>
            <w:shd w:val="clear" w:color="auto" w:fill="auto"/>
          </w:tcPr>
          <w:p w:rsidR="00F75F7F" w:rsidRPr="00F75F7F" w:rsidRDefault="00131E45" w:rsidP="00490E7B">
            <w:pPr>
              <w:keepNext/>
              <w:keepLines/>
              <w:rPr>
                <w:rFonts w:eastAsia="SimSun"/>
                <w:sz w:val="16"/>
                <w:szCs w:val="16"/>
                <w:lang w:eastAsia="zh-CN"/>
              </w:rPr>
            </w:pPr>
            <w:r w:rsidRPr="00E71C72">
              <w:rPr>
                <w:sz w:val="16"/>
                <w:szCs w:val="16"/>
                <w:lang w:eastAsia="zh-CN"/>
              </w:rPr>
              <w:t>2016.6</w:t>
            </w:r>
          </w:p>
        </w:tc>
        <w:tc>
          <w:tcPr>
            <w:tcW w:w="1288" w:type="dxa"/>
            <w:shd w:val="clear" w:color="auto" w:fill="auto"/>
          </w:tcPr>
          <w:p w:rsidR="00F75F7F" w:rsidRPr="00F75F7F" w:rsidRDefault="00131E45" w:rsidP="00490E7B">
            <w:pPr>
              <w:rPr>
                <w:rFonts w:eastAsia="Times New Roman"/>
                <w:sz w:val="16"/>
                <w:szCs w:val="16"/>
              </w:rPr>
            </w:pPr>
            <w:r w:rsidRPr="00E71C72">
              <w:rPr>
                <w:sz w:val="16"/>
                <w:szCs w:val="16"/>
                <w:lang w:eastAsia="zh-CN"/>
              </w:rPr>
              <w:t>2018.12</w:t>
            </w:r>
          </w:p>
        </w:tc>
      </w:tr>
      <w:tr w:rsidR="00490E7B" w:rsidRPr="00357CA1" w:rsidTr="00E5382E">
        <w:trPr>
          <w:cantSplit/>
        </w:trPr>
        <w:tc>
          <w:tcPr>
            <w:tcW w:w="1087" w:type="dxa"/>
            <w:shd w:val="clear" w:color="auto" w:fill="auto"/>
          </w:tcPr>
          <w:p w:rsidR="00490E7B" w:rsidRPr="009733B9" w:rsidRDefault="00490E7B" w:rsidP="00490E7B">
            <w:pPr>
              <w:jc w:val="center"/>
              <w:rPr>
                <w:rFonts w:eastAsia="MS Mincho"/>
                <w:sz w:val="16"/>
                <w:szCs w:val="16"/>
                <w:lang w:eastAsia="ja-JP"/>
              </w:rPr>
            </w:pPr>
            <w:r w:rsidRPr="009733B9">
              <w:rPr>
                <w:sz w:val="16"/>
                <w:szCs w:val="16"/>
                <w:lang w:eastAsia="ja-JP"/>
              </w:rPr>
              <w:t>SDN</w:t>
            </w:r>
          </w:p>
        </w:tc>
        <w:tc>
          <w:tcPr>
            <w:tcW w:w="1418" w:type="dxa"/>
            <w:shd w:val="clear" w:color="auto" w:fill="auto"/>
          </w:tcPr>
          <w:p w:rsidR="00490E7B" w:rsidRPr="009733B9" w:rsidRDefault="00490E7B" w:rsidP="00490E7B">
            <w:pPr>
              <w:jc w:val="center"/>
              <w:rPr>
                <w:rFonts w:eastAsia="MS Mincho"/>
                <w:sz w:val="16"/>
                <w:szCs w:val="16"/>
                <w:lang w:eastAsia="ja-JP"/>
              </w:rPr>
            </w:pPr>
            <w:r w:rsidRPr="00C27201">
              <w:rPr>
                <w:sz w:val="16"/>
                <w:szCs w:val="16"/>
                <w:lang w:eastAsia="ja-JP"/>
              </w:rPr>
              <w:t>Use</w:t>
            </w:r>
            <w:r w:rsidRPr="009733B9">
              <w:rPr>
                <w:sz w:val="16"/>
                <w:szCs w:val="16"/>
                <w:lang w:eastAsia="ja-JP"/>
              </w:rPr>
              <w:t xml:space="preserve"> cases , </w:t>
            </w:r>
            <w:r w:rsidRPr="00C27201">
              <w:rPr>
                <w:sz w:val="16"/>
                <w:szCs w:val="16"/>
                <w:lang w:eastAsia="ja-JP"/>
              </w:rPr>
              <w:t>Signalling requirement and protocols</w:t>
            </w:r>
          </w:p>
        </w:tc>
        <w:tc>
          <w:tcPr>
            <w:tcW w:w="1005" w:type="dxa"/>
            <w:shd w:val="clear" w:color="auto" w:fill="auto"/>
          </w:tcPr>
          <w:p w:rsidR="00490E7B" w:rsidRPr="009733B9" w:rsidRDefault="00490E7B" w:rsidP="00490E7B">
            <w:pPr>
              <w:jc w:val="center"/>
              <w:rPr>
                <w:rFonts w:eastAsia="MS Mincho"/>
                <w:sz w:val="16"/>
                <w:szCs w:val="16"/>
                <w:lang w:eastAsia="ja-JP"/>
              </w:rPr>
            </w:pPr>
            <w:r>
              <w:rPr>
                <w:sz w:val="16"/>
                <w:szCs w:val="16"/>
                <w:lang w:eastAsia="ja-JP"/>
              </w:rPr>
              <w:t>IPv6</w:t>
            </w:r>
          </w:p>
        </w:tc>
        <w:tc>
          <w:tcPr>
            <w:tcW w:w="1405" w:type="dxa"/>
            <w:shd w:val="clear" w:color="auto" w:fill="auto"/>
          </w:tcPr>
          <w:p w:rsidR="00490E7B" w:rsidRPr="009733B9" w:rsidRDefault="00490E7B" w:rsidP="00490E7B">
            <w:pPr>
              <w:jc w:val="center"/>
              <w:rPr>
                <w:rFonts w:eastAsia="MS Mincho"/>
                <w:sz w:val="16"/>
                <w:szCs w:val="16"/>
                <w:lang w:eastAsia="ja-JP"/>
              </w:rPr>
            </w:pPr>
            <w:r w:rsidRPr="009733B9">
              <w:rPr>
                <w:sz w:val="16"/>
                <w:szCs w:val="16"/>
                <w:lang w:eastAsia="ko-KR"/>
              </w:rPr>
              <w:t xml:space="preserve">ITU-T </w:t>
            </w:r>
            <w:r w:rsidRPr="009733B9">
              <w:rPr>
                <w:rFonts w:eastAsia="MS Mincho" w:hint="eastAsia"/>
                <w:sz w:val="16"/>
                <w:szCs w:val="16"/>
                <w:lang w:eastAsia="ja-JP"/>
              </w:rPr>
              <w:t>SG11 Q</w:t>
            </w:r>
            <w:r w:rsidRPr="009733B9">
              <w:rPr>
                <w:rFonts w:eastAsia="MS Mincho"/>
                <w:sz w:val="16"/>
                <w:szCs w:val="16"/>
                <w:lang w:eastAsia="ja-JP"/>
              </w:rPr>
              <w:t>6</w:t>
            </w:r>
            <w:r w:rsidRPr="009733B9">
              <w:rPr>
                <w:rFonts w:hint="eastAsia"/>
                <w:sz w:val="16"/>
                <w:szCs w:val="16"/>
                <w:lang w:eastAsia="ko-KR"/>
              </w:rPr>
              <w:br/>
              <w:t>(20</w:t>
            </w:r>
            <w:r w:rsidRPr="009733B9">
              <w:rPr>
                <w:rFonts w:eastAsia="MS Mincho" w:hint="eastAsia"/>
                <w:sz w:val="16"/>
                <w:szCs w:val="16"/>
                <w:lang w:eastAsia="ja-JP"/>
              </w:rPr>
              <w:t>13</w:t>
            </w:r>
            <w:r w:rsidRPr="009733B9">
              <w:rPr>
                <w:rFonts w:hint="eastAsia"/>
                <w:sz w:val="16"/>
                <w:szCs w:val="16"/>
                <w:lang w:eastAsia="ko-KR"/>
              </w:rPr>
              <w:t xml:space="preserve"> ~ 201</w:t>
            </w:r>
            <w:r w:rsidRPr="009733B9">
              <w:rPr>
                <w:rFonts w:eastAsia="MS Mincho" w:hint="eastAsia"/>
                <w:sz w:val="16"/>
                <w:szCs w:val="16"/>
                <w:lang w:eastAsia="ja-JP"/>
              </w:rPr>
              <w:t>6</w:t>
            </w:r>
            <w:r w:rsidRPr="009733B9">
              <w:rPr>
                <w:rFonts w:hint="eastAsia"/>
                <w:sz w:val="16"/>
                <w:szCs w:val="16"/>
                <w:lang w:eastAsia="ko-KR"/>
              </w:rPr>
              <w:t>)</w:t>
            </w:r>
          </w:p>
        </w:tc>
        <w:tc>
          <w:tcPr>
            <w:tcW w:w="1856" w:type="dxa"/>
            <w:shd w:val="clear" w:color="auto" w:fill="auto"/>
          </w:tcPr>
          <w:p w:rsidR="00490E7B" w:rsidRPr="009733B9" w:rsidRDefault="00490E7B" w:rsidP="00490E7B">
            <w:pPr>
              <w:rPr>
                <w:rFonts w:eastAsia="MS Mincho"/>
                <w:sz w:val="16"/>
                <w:szCs w:val="16"/>
                <w:lang w:eastAsia="ja-JP"/>
              </w:rPr>
            </w:pPr>
            <w:r w:rsidRPr="009733B9">
              <w:rPr>
                <w:rFonts w:eastAsia="MS Mincho"/>
                <w:bCs/>
                <w:sz w:val="16"/>
                <w:szCs w:val="16"/>
                <w:lang w:eastAsia="ko-KR"/>
              </w:rPr>
              <w:t xml:space="preserve"> </w:t>
            </w:r>
            <w:r w:rsidRPr="009733B9">
              <w:rPr>
                <w:rFonts w:eastAsia="MS Mincho"/>
                <w:b/>
                <w:bCs/>
                <w:sz w:val="16"/>
                <w:szCs w:val="16"/>
                <w:lang w:eastAsia="ko-KR"/>
              </w:rPr>
              <w:t xml:space="preserve">Draft Q.IPv6UIP, </w:t>
            </w:r>
            <w:r w:rsidRPr="009733B9">
              <w:rPr>
                <w:rFonts w:eastAsia="MS Mincho" w:hint="eastAsia"/>
                <w:bCs/>
                <w:sz w:val="16"/>
                <w:szCs w:val="16"/>
                <w:lang w:eastAsia="ko-KR"/>
              </w:rPr>
              <w:t xml:space="preserve">Scenarios and </w:t>
            </w:r>
            <w:r w:rsidRPr="009733B9">
              <w:rPr>
                <w:rFonts w:eastAsia="MS Mincho"/>
                <w:bCs/>
                <w:sz w:val="16"/>
                <w:szCs w:val="16"/>
                <w:lang w:eastAsia="ko-KR"/>
              </w:rPr>
              <w:t>signa</w:t>
            </w:r>
            <w:r w:rsidRPr="009733B9">
              <w:rPr>
                <w:rFonts w:eastAsia="MS Mincho" w:hint="eastAsia"/>
                <w:bCs/>
                <w:sz w:val="16"/>
                <w:szCs w:val="16"/>
                <w:lang w:eastAsia="ko-KR"/>
              </w:rPr>
              <w:t>l</w:t>
            </w:r>
            <w:r w:rsidRPr="009733B9">
              <w:rPr>
                <w:rFonts w:eastAsia="MS Mincho"/>
                <w:bCs/>
                <w:sz w:val="16"/>
                <w:szCs w:val="16"/>
                <w:lang w:eastAsia="ko-KR"/>
              </w:rPr>
              <w:t>ling</w:t>
            </w:r>
            <w:r w:rsidRPr="009733B9">
              <w:rPr>
                <w:rFonts w:eastAsia="MS Mincho" w:hint="eastAsia"/>
                <w:bCs/>
                <w:sz w:val="16"/>
                <w:szCs w:val="16"/>
                <w:lang w:eastAsia="ko-KR"/>
              </w:rPr>
              <w:t xml:space="preserve"> </w:t>
            </w:r>
            <w:r w:rsidRPr="009733B9">
              <w:rPr>
                <w:rFonts w:eastAsia="MS Mincho"/>
                <w:bCs/>
                <w:sz w:val="16"/>
                <w:szCs w:val="16"/>
                <w:lang w:eastAsia="ko-KR"/>
              </w:rPr>
              <w:t xml:space="preserve">requirements </w:t>
            </w:r>
            <w:r w:rsidRPr="009733B9">
              <w:rPr>
                <w:rFonts w:eastAsia="MS Mincho" w:hint="eastAsia"/>
                <w:bCs/>
                <w:sz w:val="16"/>
                <w:szCs w:val="16"/>
                <w:lang w:eastAsia="ko-KR"/>
              </w:rPr>
              <w:t>of</w:t>
            </w:r>
            <w:r w:rsidRPr="009733B9">
              <w:rPr>
                <w:rFonts w:eastAsia="MS Mincho"/>
                <w:bCs/>
                <w:sz w:val="16"/>
                <w:szCs w:val="16"/>
                <w:lang w:eastAsia="ko-KR"/>
              </w:rPr>
              <w:t xml:space="preserve"> </w:t>
            </w:r>
            <w:r w:rsidRPr="009733B9">
              <w:rPr>
                <w:rFonts w:eastAsia="MS Mincho" w:hint="eastAsia"/>
                <w:bCs/>
                <w:sz w:val="16"/>
                <w:szCs w:val="16"/>
                <w:lang w:eastAsia="ko-KR"/>
              </w:rPr>
              <w:t>unified intelligent programmable interface for IPv6</w:t>
            </w:r>
            <w:r w:rsidRPr="009733B9">
              <w:rPr>
                <w:rFonts w:eastAsia="MS Mincho"/>
                <w:bCs/>
                <w:sz w:val="16"/>
                <w:szCs w:val="16"/>
                <w:lang w:eastAsia="ko-KR"/>
              </w:rPr>
              <w:t xml:space="preserve"> </w:t>
            </w:r>
          </w:p>
        </w:tc>
        <w:tc>
          <w:tcPr>
            <w:tcW w:w="4110" w:type="dxa"/>
            <w:shd w:val="clear" w:color="auto" w:fill="auto"/>
          </w:tcPr>
          <w:p w:rsidR="00490E7B" w:rsidRPr="009733B9" w:rsidRDefault="00490E7B" w:rsidP="00490E7B">
            <w:pPr>
              <w:rPr>
                <w:sz w:val="16"/>
                <w:szCs w:val="16"/>
                <w:lang w:eastAsia="ko-KR"/>
              </w:rPr>
            </w:pPr>
            <w:r w:rsidRPr="009733B9">
              <w:rPr>
                <w:rFonts w:hint="eastAsia"/>
                <w:bCs/>
                <w:sz w:val="16"/>
                <w:szCs w:val="16"/>
              </w:rPr>
              <w:t xml:space="preserve">This Recommendation describes </w:t>
            </w:r>
            <w:r w:rsidRPr="009733B9">
              <w:rPr>
                <w:bCs/>
                <w:sz w:val="16"/>
                <w:szCs w:val="16"/>
              </w:rPr>
              <w:t>the</w:t>
            </w:r>
            <w:r w:rsidRPr="009733B9">
              <w:rPr>
                <w:rFonts w:hint="eastAsia"/>
                <w:bCs/>
                <w:sz w:val="16"/>
                <w:szCs w:val="16"/>
              </w:rPr>
              <w:t xml:space="preserve"> scenarios and signalling requirements of unified intelligent programmable interface for IPv6 service deployment</w:t>
            </w:r>
            <w:r w:rsidRPr="009733B9">
              <w:rPr>
                <w:bCs/>
                <w:sz w:val="16"/>
                <w:szCs w:val="16"/>
              </w:rPr>
              <w:t>.</w:t>
            </w:r>
            <w:r w:rsidRPr="009733B9">
              <w:rPr>
                <w:rFonts w:hint="eastAsia"/>
                <w:bCs/>
                <w:sz w:val="16"/>
                <w:szCs w:val="16"/>
              </w:rPr>
              <w:t xml:space="preserve"> The data model (e.g., YANG) and </w:t>
            </w:r>
            <w:r w:rsidRPr="009733B9">
              <w:rPr>
                <w:bCs/>
                <w:sz w:val="16"/>
                <w:szCs w:val="16"/>
              </w:rPr>
              <w:t>signalling</w:t>
            </w:r>
            <w:r w:rsidRPr="009733B9">
              <w:rPr>
                <w:rFonts w:hint="eastAsia"/>
                <w:bCs/>
                <w:sz w:val="16"/>
                <w:szCs w:val="16"/>
              </w:rPr>
              <w:t xml:space="preserve"> protocol (e.g., xml) procedures at this interface will also be described in the document to support protocol unaware flow forwarding in the data plane. The IPv6 technologies supported will include the following but not limited to: DS-Lite, IPv6 only, 6RD, 4RD, MAP-E, MAP-T, Lightweight</w:t>
            </w:r>
            <w:r w:rsidRPr="009733B9">
              <w:rPr>
                <w:bCs/>
                <w:sz w:val="16"/>
                <w:szCs w:val="16"/>
              </w:rPr>
              <w:t>4</w:t>
            </w:r>
            <w:r w:rsidRPr="009733B9">
              <w:rPr>
                <w:rFonts w:hint="eastAsia"/>
                <w:bCs/>
                <w:sz w:val="16"/>
                <w:szCs w:val="16"/>
              </w:rPr>
              <w:t>over6 and 4</w:t>
            </w:r>
            <w:r w:rsidRPr="009733B9">
              <w:rPr>
                <w:bCs/>
                <w:sz w:val="16"/>
                <w:szCs w:val="16"/>
              </w:rPr>
              <w:t>64XLAT</w:t>
            </w:r>
            <w:r w:rsidRPr="009733B9">
              <w:rPr>
                <w:rFonts w:hint="eastAsia"/>
                <w:bCs/>
                <w:sz w:val="16"/>
                <w:szCs w:val="16"/>
              </w:rPr>
              <w:t xml:space="preserve">. </w:t>
            </w:r>
          </w:p>
        </w:tc>
        <w:tc>
          <w:tcPr>
            <w:tcW w:w="1418" w:type="dxa"/>
            <w:shd w:val="clear" w:color="auto" w:fill="auto"/>
          </w:tcPr>
          <w:p w:rsidR="00490E7B" w:rsidRPr="009733B9" w:rsidRDefault="00490E7B" w:rsidP="00490E7B">
            <w:pPr>
              <w:rPr>
                <w:sz w:val="16"/>
                <w:szCs w:val="16"/>
                <w:lang w:eastAsia="ko-KR"/>
              </w:rPr>
            </w:pPr>
            <w:r w:rsidRPr="009733B9">
              <w:rPr>
                <w:sz w:val="16"/>
                <w:szCs w:val="16"/>
                <w:lang w:eastAsia="ja-JP"/>
              </w:rPr>
              <w:t>Draft ITU-T</w:t>
            </w:r>
            <w:r w:rsidRPr="009733B9">
              <w:rPr>
                <w:sz w:val="16"/>
                <w:szCs w:val="16"/>
              </w:rPr>
              <w:t xml:space="preserve"> Recommendation</w:t>
            </w:r>
          </w:p>
        </w:tc>
        <w:tc>
          <w:tcPr>
            <w:tcW w:w="1405" w:type="dxa"/>
            <w:shd w:val="clear" w:color="auto" w:fill="auto"/>
          </w:tcPr>
          <w:p w:rsidR="00490E7B" w:rsidRPr="009733B9" w:rsidRDefault="00490E7B" w:rsidP="00490E7B">
            <w:pPr>
              <w:rPr>
                <w:rFonts w:eastAsia="MS Mincho"/>
                <w:sz w:val="16"/>
                <w:szCs w:val="16"/>
                <w:lang w:eastAsia="ja-JP"/>
              </w:rPr>
            </w:pPr>
            <w:r w:rsidRPr="009733B9">
              <w:rPr>
                <w:sz w:val="16"/>
                <w:szCs w:val="16"/>
              </w:rPr>
              <w:t>2013.2</w:t>
            </w:r>
          </w:p>
        </w:tc>
        <w:tc>
          <w:tcPr>
            <w:tcW w:w="1288" w:type="dxa"/>
            <w:shd w:val="clear" w:color="auto" w:fill="auto"/>
          </w:tcPr>
          <w:p w:rsidR="00490E7B" w:rsidRPr="009733B9" w:rsidRDefault="00490E7B" w:rsidP="00490E7B">
            <w:pPr>
              <w:rPr>
                <w:rFonts w:eastAsia="MS Mincho"/>
                <w:sz w:val="16"/>
                <w:szCs w:val="16"/>
                <w:lang w:eastAsia="ja-JP"/>
              </w:rPr>
            </w:pPr>
            <w:r w:rsidRPr="00C35D56">
              <w:rPr>
                <w:sz w:val="16"/>
                <w:szCs w:val="16"/>
                <w:lang w:eastAsia="ja-JP"/>
              </w:rPr>
              <w:t>201</w:t>
            </w:r>
            <w:r>
              <w:rPr>
                <w:sz w:val="16"/>
                <w:szCs w:val="16"/>
                <w:lang w:eastAsia="ja-JP"/>
              </w:rPr>
              <w:t>6</w:t>
            </w:r>
            <w:r w:rsidRPr="00C35D56">
              <w:rPr>
                <w:sz w:val="16"/>
                <w:szCs w:val="16"/>
                <w:lang w:eastAsia="ja-JP"/>
              </w:rPr>
              <w:t>.</w:t>
            </w:r>
            <w:r>
              <w:rPr>
                <w:sz w:val="16"/>
                <w:szCs w:val="16"/>
                <w:lang w:eastAsia="ja-JP"/>
              </w:rPr>
              <w:t>07</w:t>
            </w:r>
          </w:p>
        </w:tc>
      </w:tr>
      <w:tr w:rsidR="00490E7B" w:rsidRPr="00357CA1" w:rsidTr="00E5382E">
        <w:trPr>
          <w:cantSplit/>
        </w:trPr>
        <w:tc>
          <w:tcPr>
            <w:tcW w:w="1087" w:type="dxa"/>
            <w:shd w:val="clear" w:color="auto" w:fill="auto"/>
          </w:tcPr>
          <w:p w:rsidR="00490E7B" w:rsidRPr="00A764D1" w:rsidRDefault="00490E7B" w:rsidP="00490E7B">
            <w:pPr>
              <w:jc w:val="center"/>
              <w:rPr>
                <w:sz w:val="16"/>
                <w:szCs w:val="16"/>
                <w:lang w:eastAsia="ja-JP"/>
              </w:rPr>
            </w:pPr>
            <w:r w:rsidRPr="00A764D1">
              <w:rPr>
                <w:sz w:val="16"/>
                <w:szCs w:val="16"/>
                <w:lang w:eastAsia="ja-JP"/>
              </w:rPr>
              <w:t>SDN</w:t>
            </w:r>
          </w:p>
        </w:tc>
        <w:tc>
          <w:tcPr>
            <w:tcW w:w="1418" w:type="dxa"/>
            <w:shd w:val="clear" w:color="auto" w:fill="auto"/>
          </w:tcPr>
          <w:p w:rsidR="00490E7B" w:rsidRPr="00A764D1" w:rsidRDefault="00490E7B" w:rsidP="00490E7B">
            <w:pPr>
              <w:jc w:val="center"/>
              <w:rPr>
                <w:sz w:val="16"/>
                <w:szCs w:val="16"/>
                <w:lang w:eastAsia="ja-JP"/>
              </w:rPr>
            </w:pPr>
            <w:r w:rsidRPr="00A764D1">
              <w:rPr>
                <w:sz w:val="16"/>
                <w:szCs w:val="16"/>
                <w:lang w:eastAsia="ja-JP"/>
              </w:rPr>
              <w:t>Signalling requirement and protocols</w:t>
            </w:r>
          </w:p>
        </w:tc>
        <w:tc>
          <w:tcPr>
            <w:tcW w:w="1005" w:type="dxa"/>
            <w:shd w:val="clear" w:color="auto" w:fill="auto"/>
          </w:tcPr>
          <w:p w:rsidR="00490E7B" w:rsidRPr="00A764D1" w:rsidRDefault="00490E7B" w:rsidP="00490E7B">
            <w:pPr>
              <w:jc w:val="center"/>
              <w:rPr>
                <w:sz w:val="16"/>
                <w:szCs w:val="16"/>
                <w:lang w:eastAsia="ja-JP"/>
              </w:rPr>
            </w:pPr>
            <w:r w:rsidRPr="00A109F4">
              <w:rPr>
                <w:sz w:val="16"/>
                <w:szCs w:val="16"/>
                <w:lang w:eastAsia="ko-KR"/>
              </w:rPr>
              <w:t>SDN for Access Network</w:t>
            </w:r>
          </w:p>
        </w:tc>
        <w:tc>
          <w:tcPr>
            <w:tcW w:w="1405" w:type="dxa"/>
            <w:shd w:val="clear" w:color="auto" w:fill="auto"/>
          </w:tcPr>
          <w:p w:rsidR="00490E7B" w:rsidRPr="00A764D1" w:rsidRDefault="00490E7B" w:rsidP="00490E7B">
            <w:pPr>
              <w:jc w:val="center"/>
              <w:rPr>
                <w:sz w:val="16"/>
                <w:szCs w:val="16"/>
                <w:lang w:eastAsia="ko-KR"/>
              </w:rPr>
            </w:pPr>
            <w:r w:rsidRPr="00A109F4">
              <w:rPr>
                <w:sz w:val="16"/>
                <w:szCs w:val="16"/>
                <w:lang w:val="en-US" w:eastAsia="ko-KR"/>
              </w:rPr>
              <w:t>ITU-T SG11 Q7 (2013 – 2016)</w:t>
            </w:r>
          </w:p>
        </w:tc>
        <w:tc>
          <w:tcPr>
            <w:tcW w:w="1856" w:type="dxa"/>
            <w:shd w:val="clear" w:color="auto" w:fill="auto"/>
          </w:tcPr>
          <w:p w:rsidR="00490E7B" w:rsidRPr="00A109F4" w:rsidRDefault="00490E7B" w:rsidP="00490E7B">
            <w:pPr>
              <w:rPr>
                <w:b/>
                <w:sz w:val="16"/>
                <w:szCs w:val="16"/>
                <w:lang w:eastAsia="ko-KR"/>
              </w:rPr>
            </w:pPr>
            <w:r w:rsidRPr="00A109F4">
              <w:rPr>
                <w:b/>
                <w:sz w:val="16"/>
                <w:szCs w:val="16"/>
              </w:rPr>
              <w:t xml:space="preserve">Draft Q.SAN-MIM, </w:t>
            </w:r>
          </w:p>
          <w:p w:rsidR="00490E7B" w:rsidRPr="00A764D1" w:rsidRDefault="00490E7B" w:rsidP="00490E7B">
            <w:pPr>
              <w:rPr>
                <w:rFonts w:eastAsia="MS Mincho"/>
                <w:bCs/>
                <w:sz w:val="16"/>
                <w:szCs w:val="16"/>
                <w:lang w:eastAsia="ko-KR"/>
              </w:rPr>
            </w:pPr>
            <w:r w:rsidRPr="00A109F4">
              <w:rPr>
                <w:sz w:val="16"/>
                <w:szCs w:val="16"/>
              </w:rPr>
              <w:t>Signalling requirements of SDN-based access networks with media independent management capabilities</w:t>
            </w:r>
          </w:p>
        </w:tc>
        <w:tc>
          <w:tcPr>
            <w:tcW w:w="4110" w:type="dxa"/>
            <w:shd w:val="clear" w:color="auto" w:fill="auto"/>
          </w:tcPr>
          <w:p w:rsidR="00490E7B" w:rsidRPr="00A764D1" w:rsidRDefault="00490E7B" w:rsidP="00490E7B">
            <w:pPr>
              <w:rPr>
                <w:bCs/>
                <w:sz w:val="16"/>
                <w:szCs w:val="16"/>
              </w:rPr>
            </w:pPr>
            <w:r w:rsidRPr="00A109F4">
              <w:rPr>
                <w:sz w:val="16"/>
                <w:szCs w:val="16"/>
                <w:lang w:eastAsia="ko-KR"/>
              </w:rPr>
              <w:t>This Recommendation describes the signalling architecture, signalling requirements, and signalling protocol procedures for SDN-based access networks with Media Independent Management (MIM) capabilities. This document introduces signalling architecture models of the SDN-based access networks with MIM capabilities. Various signalling architecture models are described for the loosely and tightly coupled integrations between SDN and MIM control frameworks. Signalling requirements and protocol procedures for resource management and seamless handover are described for each signalling architecture model of SDN-based access networks with MIM capabilities.</w:t>
            </w:r>
          </w:p>
        </w:tc>
        <w:tc>
          <w:tcPr>
            <w:tcW w:w="1418" w:type="dxa"/>
            <w:shd w:val="clear" w:color="auto" w:fill="auto"/>
          </w:tcPr>
          <w:p w:rsidR="00490E7B" w:rsidRPr="00A764D1" w:rsidRDefault="00490E7B" w:rsidP="00490E7B">
            <w:pPr>
              <w:rPr>
                <w:sz w:val="16"/>
                <w:szCs w:val="16"/>
                <w:lang w:eastAsia="ja-JP"/>
              </w:rPr>
            </w:pPr>
            <w:r w:rsidRPr="00A109F4">
              <w:rPr>
                <w:sz w:val="16"/>
                <w:szCs w:val="16"/>
                <w:lang w:eastAsia="ja-JP"/>
              </w:rPr>
              <w:t>Draft ITU-T Recommendation</w:t>
            </w:r>
          </w:p>
        </w:tc>
        <w:tc>
          <w:tcPr>
            <w:tcW w:w="1405" w:type="dxa"/>
            <w:shd w:val="clear" w:color="auto" w:fill="auto"/>
          </w:tcPr>
          <w:p w:rsidR="00490E7B" w:rsidRPr="00A764D1" w:rsidRDefault="00490E7B" w:rsidP="00490E7B">
            <w:pPr>
              <w:rPr>
                <w:sz w:val="16"/>
                <w:szCs w:val="16"/>
              </w:rPr>
            </w:pPr>
            <w:r w:rsidRPr="00A109F4">
              <w:rPr>
                <w:color w:val="0000FF"/>
                <w:sz w:val="16"/>
                <w:szCs w:val="16"/>
                <w:lang w:eastAsia="ko-KR"/>
              </w:rPr>
              <w:t>2015.12</w:t>
            </w:r>
          </w:p>
        </w:tc>
        <w:tc>
          <w:tcPr>
            <w:tcW w:w="1288" w:type="dxa"/>
            <w:shd w:val="clear" w:color="auto" w:fill="auto"/>
          </w:tcPr>
          <w:p w:rsidR="00490E7B" w:rsidRPr="00A764D1" w:rsidRDefault="00490E7B" w:rsidP="00490E7B">
            <w:pPr>
              <w:rPr>
                <w:sz w:val="16"/>
                <w:szCs w:val="16"/>
                <w:lang w:eastAsia="ja-JP"/>
              </w:rPr>
            </w:pPr>
            <w:r w:rsidRPr="00A109F4">
              <w:rPr>
                <w:color w:val="0000FF"/>
                <w:sz w:val="16"/>
                <w:szCs w:val="16"/>
                <w:lang w:eastAsia="ko-KR"/>
              </w:rPr>
              <w:t>2017.12</w:t>
            </w:r>
          </w:p>
        </w:tc>
      </w:tr>
      <w:tr w:rsidR="00490E7B" w:rsidRPr="00357CA1" w:rsidTr="00E5382E">
        <w:trPr>
          <w:cantSplit/>
        </w:trPr>
        <w:tc>
          <w:tcPr>
            <w:tcW w:w="1087" w:type="dxa"/>
            <w:shd w:val="clear" w:color="auto" w:fill="auto"/>
          </w:tcPr>
          <w:p w:rsidR="00490E7B" w:rsidRPr="00B742AC" w:rsidRDefault="00490E7B" w:rsidP="00490E7B">
            <w:pPr>
              <w:jc w:val="center"/>
              <w:rPr>
                <w:sz w:val="16"/>
                <w:szCs w:val="16"/>
                <w:lang w:eastAsia="ja-JP"/>
              </w:rPr>
            </w:pPr>
            <w:r w:rsidRPr="00B742AC">
              <w:rPr>
                <w:sz w:val="16"/>
                <w:szCs w:val="16"/>
                <w:lang w:eastAsia="ja-JP"/>
              </w:rPr>
              <w:t>SDN</w:t>
            </w:r>
          </w:p>
        </w:tc>
        <w:tc>
          <w:tcPr>
            <w:tcW w:w="1418" w:type="dxa"/>
            <w:shd w:val="clear" w:color="auto" w:fill="auto"/>
          </w:tcPr>
          <w:p w:rsidR="00490E7B" w:rsidRPr="00B742AC" w:rsidRDefault="00490E7B" w:rsidP="00490E7B">
            <w:pPr>
              <w:jc w:val="center"/>
              <w:rPr>
                <w:sz w:val="16"/>
                <w:szCs w:val="16"/>
                <w:lang w:eastAsia="ja-JP"/>
              </w:rPr>
            </w:pPr>
            <w:r w:rsidRPr="00B742AC">
              <w:rPr>
                <w:sz w:val="16"/>
                <w:szCs w:val="16"/>
                <w:lang w:eastAsia="ja-JP"/>
              </w:rPr>
              <w:t>Architecture</w:t>
            </w:r>
          </w:p>
        </w:tc>
        <w:tc>
          <w:tcPr>
            <w:tcW w:w="1005" w:type="dxa"/>
            <w:shd w:val="clear" w:color="auto" w:fill="auto"/>
          </w:tcPr>
          <w:p w:rsidR="00490E7B" w:rsidRPr="000D70EE" w:rsidRDefault="00490E7B" w:rsidP="00490E7B">
            <w:pPr>
              <w:jc w:val="center"/>
              <w:rPr>
                <w:sz w:val="16"/>
                <w:szCs w:val="16"/>
                <w:lang w:eastAsia="ja-JP"/>
              </w:rPr>
            </w:pPr>
            <w:r w:rsidRPr="000D70EE">
              <w:rPr>
                <w:sz w:val="16"/>
                <w:szCs w:val="16"/>
                <w:shd w:val="clear" w:color="auto" w:fill="FFFFFF"/>
              </w:rPr>
              <w:t>Transport networks</w:t>
            </w:r>
          </w:p>
        </w:tc>
        <w:tc>
          <w:tcPr>
            <w:tcW w:w="1405" w:type="dxa"/>
            <w:shd w:val="clear" w:color="auto" w:fill="auto"/>
          </w:tcPr>
          <w:p w:rsidR="00490E7B" w:rsidRPr="000D70EE" w:rsidRDefault="00490E7B" w:rsidP="00490E7B">
            <w:pPr>
              <w:jc w:val="center"/>
              <w:rPr>
                <w:sz w:val="16"/>
                <w:szCs w:val="16"/>
                <w:lang w:eastAsia="ko-KR"/>
              </w:rPr>
            </w:pPr>
            <w:r w:rsidRPr="000D70EE">
              <w:rPr>
                <w:sz w:val="16"/>
                <w:szCs w:val="16"/>
                <w:lang w:eastAsia="ko-KR"/>
              </w:rPr>
              <w:t xml:space="preserve">ITU-T SG15 Q12 &amp; Q14 </w:t>
            </w:r>
            <w:r w:rsidRPr="000D70EE">
              <w:rPr>
                <w:rFonts w:hint="eastAsia"/>
                <w:sz w:val="16"/>
                <w:szCs w:val="16"/>
                <w:lang w:eastAsia="ko-KR"/>
              </w:rPr>
              <w:t>(20</w:t>
            </w:r>
            <w:r w:rsidRPr="000D70EE">
              <w:rPr>
                <w:rFonts w:eastAsia="MS Mincho" w:hint="eastAsia"/>
                <w:sz w:val="16"/>
                <w:szCs w:val="16"/>
                <w:lang w:eastAsia="ja-JP"/>
              </w:rPr>
              <w:t>13</w:t>
            </w:r>
            <w:r w:rsidRPr="000D70EE">
              <w:rPr>
                <w:rFonts w:hint="eastAsia"/>
                <w:sz w:val="16"/>
                <w:szCs w:val="16"/>
                <w:lang w:eastAsia="ko-KR"/>
              </w:rPr>
              <w:t xml:space="preserve"> ~ 201</w:t>
            </w:r>
            <w:r w:rsidRPr="000D70EE">
              <w:rPr>
                <w:rFonts w:eastAsia="MS Mincho" w:hint="eastAsia"/>
                <w:sz w:val="16"/>
                <w:szCs w:val="16"/>
                <w:lang w:eastAsia="ja-JP"/>
              </w:rPr>
              <w:t>6</w:t>
            </w:r>
            <w:r w:rsidRPr="000D70EE">
              <w:rPr>
                <w:rFonts w:hint="eastAsia"/>
                <w:sz w:val="16"/>
                <w:szCs w:val="16"/>
                <w:lang w:eastAsia="ko-KR"/>
              </w:rPr>
              <w:t>)</w:t>
            </w:r>
          </w:p>
        </w:tc>
        <w:tc>
          <w:tcPr>
            <w:tcW w:w="1856" w:type="dxa"/>
            <w:shd w:val="clear" w:color="auto" w:fill="auto"/>
          </w:tcPr>
          <w:p w:rsidR="00490E7B" w:rsidRPr="000D70EE" w:rsidRDefault="00490E7B" w:rsidP="00490E7B">
            <w:pPr>
              <w:rPr>
                <w:rFonts w:eastAsia="MS Mincho"/>
                <w:bCs/>
                <w:sz w:val="16"/>
                <w:szCs w:val="16"/>
                <w:lang w:eastAsia="ko-KR"/>
              </w:rPr>
            </w:pPr>
            <w:r w:rsidRPr="000D70EE">
              <w:rPr>
                <w:rFonts w:eastAsia="MS Mincho"/>
                <w:b/>
                <w:bCs/>
                <w:sz w:val="16"/>
                <w:szCs w:val="16"/>
                <w:lang w:eastAsia="ko-KR"/>
              </w:rPr>
              <w:t>Draft G.astdn</w:t>
            </w:r>
            <w:r w:rsidRPr="000D70EE">
              <w:rPr>
                <w:rFonts w:eastAsia="MS Mincho"/>
                <w:bCs/>
                <w:sz w:val="16"/>
                <w:szCs w:val="16"/>
                <w:lang w:eastAsia="ko-KR"/>
              </w:rPr>
              <w:t xml:space="preserve">, </w:t>
            </w:r>
            <w:r w:rsidRPr="000D70EE">
              <w:rPr>
                <w:sz w:val="16"/>
                <w:szCs w:val="16"/>
              </w:rPr>
              <w:t>Architecture for SDN control of Transport Networks</w:t>
            </w:r>
          </w:p>
        </w:tc>
        <w:tc>
          <w:tcPr>
            <w:tcW w:w="4110" w:type="dxa"/>
            <w:shd w:val="clear" w:color="auto" w:fill="auto"/>
          </w:tcPr>
          <w:p w:rsidR="00490E7B" w:rsidRPr="00B742AC" w:rsidRDefault="00490E7B" w:rsidP="00490E7B">
            <w:pPr>
              <w:rPr>
                <w:bCs/>
                <w:sz w:val="16"/>
                <w:szCs w:val="16"/>
              </w:rPr>
            </w:pPr>
            <w:r w:rsidRPr="00B742AC">
              <w:rPr>
                <w:bCs/>
                <w:sz w:val="16"/>
                <w:szCs w:val="16"/>
              </w:rPr>
              <w:t>The scope of this Recommendation is the specification of a</w:t>
            </w:r>
            <w:r>
              <w:rPr>
                <w:bCs/>
                <w:sz w:val="16"/>
                <w:szCs w:val="16"/>
              </w:rPr>
              <w:t xml:space="preserve"> </w:t>
            </w:r>
            <w:r w:rsidRPr="00B742AC">
              <w:rPr>
                <w:bCs/>
                <w:sz w:val="16"/>
                <w:szCs w:val="16"/>
              </w:rPr>
              <w:t>transport network control plane architecture to support SDN control of transport networks that is consistent with the principles of SDN and is complementary to SDN related work in SG11, SG13, and SG17. The architecture will utilize the abstract control component approach for representing specific functions that has been employed in ITU-T G.8080 and other ASON Recommendations.</w:t>
            </w:r>
          </w:p>
        </w:tc>
        <w:tc>
          <w:tcPr>
            <w:tcW w:w="1418" w:type="dxa"/>
            <w:shd w:val="clear" w:color="auto" w:fill="auto"/>
          </w:tcPr>
          <w:p w:rsidR="00490E7B" w:rsidRPr="00B742AC" w:rsidRDefault="00490E7B" w:rsidP="00490E7B">
            <w:pPr>
              <w:rPr>
                <w:sz w:val="16"/>
                <w:szCs w:val="16"/>
                <w:lang w:eastAsia="ja-JP"/>
              </w:rPr>
            </w:pPr>
            <w:r w:rsidRPr="00B742AC">
              <w:rPr>
                <w:sz w:val="16"/>
                <w:szCs w:val="16"/>
                <w:lang w:eastAsia="ja-JP"/>
              </w:rPr>
              <w:t>Draft ITU-T</w:t>
            </w:r>
            <w:r w:rsidRPr="00B742AC">
              <w:rPr>
                <w:sz w:val="16"/>
                <w:szCs w:val="16"/>
              </w:rPr>
              <w:t xml:space="preserve"> Recommendation</w:t>
            </w:r>
          </w:p>
        </w:tc>
        <w:tc>
          <w:tcPr>
            <w:tcW w:w="1405" w:type="dxa"/>
            <w:shd w:val="clear" w:color="auto" w:fill="auto"/>
          </w:tcPr>
          <w:p w:rsidR="00490E7B" w:rsidRPr="00B742AC" w:rsidRDefault="00490E7B" w:rsidP="00490E7B">
            <w:pPr>
              <w:rPr>
                <w:sz w:val="16"/>
                <w:szCs w:val="16"/>
              </w:rPr>
            </w:pPr>
            <w:r w:rsidRPr="00B742AC">
              <w:rPr>
                <w:sz w:val="16"/>
                <w:szCs w:val="16"/>
              </w:rPr>
              <w:t>2014.04</w:t>
            </w:r>
          </w:p>
        </w:tc>
        <w:tc>
          <w:tcPr>
            <w:tcW w:w="1288" w:type="dxa"/>
            <w:shd w:val="clear" w:color="auto" w:fill="auto"/>
          </w:tcPr>
          <w:p w:rsidR="00490E7B" w:rsidRPr="00B742AC" w:rsidRDefault="00490E7B" w:rsidP="00490E7B">
            <w:pPr>
              <w:rPr>
                <w:sz w:val="16"/>
                <w:szCs w:val="16"/>
                <w:highlight w:val="yellow"/>
                <w:lang w:eastAsia="ja-JP"/>
              </w:rPr>
            </w:pPr>
            <w:r w:rsidRPr="00B742AC">
              <w:rPr>
                <w:sz w:val="16"/>
                <w:szCs w:val="16"/>
                <w:lang w:eastAsia="ja-JP"/>
              </w:rPr>
              <w:t>2016.03</w:t>
            </w:r>
          </w:p>
        </w:tc>
      </w:tr>
      <w:tr w:rsidR="00490E7B" w:rsidRPr="00357CA1" w:rsidTr="00E5382E">
        <w:trPr>
          <w:cantSplit/>
        </w:trPr>
        <w:tc>
          <w:tcPr>
            <w:tcW w:w="1087" w:type="dxa"/>
            <w:shd w:val="clear" w:color="auto" w:fill="auto"/>
          </w:tcPr>
          <w:p w:rsidR="00490E7B" w:rsidRPr="009733B9" w:rsidRDefault="00490E7B" w:rsidP="00490E7B">
            <w:pPr>
              <w:jc w:val="center"/>
              <w:rPr>
                <w:sz w:val="16"/>
                <w:szCs w:val="16"/>
                <w:lang w:eastAsia="ja-JP"/>
              </w:rPr>
            </w:pPr>
            <w:r w:rsidRPr="009733B9">
              <w:rPr>
                <w:sz w:val="16"/>
                <w:szCs w:val="16"/>
                <w:lang w:eastAsia="ja-JP"/>
              </w:rPr>
              <w:t>SDN</w:t>
            </w:r>
          </w:p>
        </w:tc>
        <w:tc>
          <w:tcPr>
            <w:tcW w:w="1418" w:type="dxa"/>
            <w:shd w:val="clear" w:color="auto" w:fill="auto"/>
          </w:tcPr>
          <w:p w:rsidR="00490E7B" w:rsidRPr="009733B9" w:rsidRDefault="00490E7B" w:rsidP="00490E7B">
            <w:pPr>
              <w:jc w:val="center"/>
              <w:rPr>
                <w:sz w:val="16"/>
                <w:szCs w:val="16"/>
                <w:lang w:eastAsia="ja-JP"/>
              </w:rPr>
            </w:pPr>
            <w:r w:rsidRPr="009733B9">
              <w:rPr>
                <w:rFonts w:eastAsia="MS Mincho"/>
                <w:sz w:val="16"/>
                <w:szCs w:val="16"/>
                <w:lang w:eastAsia="ja-JP"/>
              </w:rPr>
              <w:t>F</w:t>
            </w:r>
            <w:r w:rsidRPr="009733B9">
              <w:rPr>
                <w:rFonts w:eastAsia="MS Mincho" w:hint="eastAsia"/>
                <w:sz w:val="16"/>
                <w:szCs w:val="16"/>
                <w:lang w:eastAsia="ja-JP"/>
              </w:rPr>
              <w:t>ramework</w:t>
            </w:r>
          </w:p>
        </w:tc>
        <w:tc>
          <w:tcPr>
            <w:tcW w:w="1005" w:type="dxa"/>
            <w:shd w:val="clear" w:color="auto" w:fill="auto"/>
          </w:tcPr>
          <w:p w:rsidR="00490E7B" w:rsidRPr="000D70EE" w:rsidRDefault="00490E7B" w:rsidP="00490E7B">
            <w:pPr>
              <w:jc w:val="center"/>
              <w:rPr>
                <w:sz w:val="16"/>
                <w:szCs w:val="16"/>
                <w:lang w:eastAsia="ja-JP"/>
              </w:rPr>
            </w:pPr>
            <w:r w:rsidRPr="000D70EE">
              <w:rPr>
                <w:sz w:val="16"/>
                <w:szCs w:val="16"/>
                <w:shd w:val="clear" w:color="auto" w:fill="FFFFFF"/>
              </w:rPr>
              <w:t>Transport networks</w:t>
            </w:r>
          </w:p>
        </w:tc>
        <w:tc>
          <w:tcPr>
            <w:tcW w:w="1405" w:type="dxa"/>
            <w:shd w:val="clear" w:color="auto" w:fill="auto"/>
          </w:tcPr>
          <w:p w:rsidR="00490E7B" w:rsidRPr="000D70EE" w:rsidRDefault="00490E7B" w:rsidP="00490E7B">
            <w:pPr>
              <w:jc w:val="center"/>
              <w:rPr>
                <w:sz w:val="16"/>
                <w:szCs w:val="16"/>
                <w:lang w:val="fr-FR" w:eastAsia="ko-KR"/>
              </w:rPr>
            </w:pPr>
            <w:r w:rsidRPr="000D70EE">
              <w:rPr>
                <w:sz w:val="16"/>
                <w:szCs w:val="16"/>
                <w:lang w:val="fr-FR" w:eastAsia="ko-KR"/>
              </w:rPr>
              <w:t xml:space="preserve">ITU-T SG15 Q12 </w:t>
            </w:r>
            <w:r w:rsidRPr="000D70EE">
              <w:rPr>
                <w:rFonts w:hint="eastAsia"/>
                <w:sz w:val="16"/>
                <w:szCs w:val="16"/>
                <w:lang w:val="fr-FR" w:eastAsia="ko-KR"/>
              </w:rPr>
              <w:t>(20</w:t>
            </w:r>
            <w:r w:rsidRPr="000D70EE">
              <w:rPr>
                <w:rFonts w:eastAsia="MS Mincho" w:hint="eastAsia"/>
                <w:sz w:val="16"/>
                <w:szCs w:val="16"/>
                <w:lang w:val="fr-FR" w:eastAsia="ja-JP"/>
              </w:rPr>
              <w:t>13</w:t>
            </w:r>
            <w:r w:rsidRPr="000D70EE">
              <w:rPr>
                <w:rFonts w:hint="eastAsia"/>
                <w:sz w:val="16"/>
                <w:szCs w:val="16"/>
                <w:lang w:val="fr-FR" w:eastAsia="ko-KR"/>
              </w:rPr>
              <w:t xml:space="preserve"> ~ 201</w:t>
            </w:r>
            <w:r w:rsidRPr="000D70EE">
              <w:rPr>
                <w:rFonts w:eastAsia="MS Mincho" w:hint="eastAsia"/>
                <w:sz w:val="16"/>
                <w:szCs w:val="16"/>
                <w:lang w:val="fr-FR" w:eastAsia="ja-JP"/>
              </w:rPr>
              <w:t>6</w:t>
            </w:r>
            <w:r w:rsidRPr="000D70EE">
              <w:rPr>
                <w:rFonts w:hint="eastAsia"/>
                <w:sz w:val="16"/>
                <w:szCs w:val="16"/>
                <w:lang w:val="fr-FR" w:eastAsia="ko-KR"/>
              </w:rPr>
              <w:t>)</w:t>
            </w:r>
          </w:p>
        </w:tc>
        <w:tc>
          <w:tcPr>
            <w:tcW w:w="1856" w:type="dxa"/>
            <w:shd w:val="clear" w:color="auto" w:fill="auto"/>
          </w:tcPr>
          <w:p w:rsidR="00490E7B" w:rsidRPr="000D70EE" w:rsidRDefault="00490E7B" w:rsidP="006964F7">
            <w:pPr>
              <w:rPr>
                <w:sz w:val="16"/>
                <w:szCs w:val="16"/>
              </w:rPr>
            </w:pPr>
            <w:r w:rsidRPr="000D70EE">
              <w:rPr>
                <w:b/>
                <w:sz w:val="16"/>
                <w:szCs w:val="16"/>
                <w:shd w:val="clear" w:color="auto" w:fill="FFFFFF"/>
              </w:rPr>
              <w:t>Draft G.</w:t>
            </w:r>
            <w:r w:rsidR="006964F7">
              <w:rPr>
                <w:b/>
                <w:sz w:val="16"/>
                <w:szCs w:val="16"/>
                <w:shd w:val="clear" w:color="auto" w:fill="FFFFFF"/>
              </w:rPr>
              <w:t>7701</w:t>
            </w:r>
            <w:r w:rsidRPr="000D70EE">
              <w:rPr>
                <w:b/>
                <w:sz w:val="16"/>
                <w:szCs w:val="16"/>
                <w:shd w:val="clear" w:color="auto" w:fill="FFFFFF"/>
              </w:rPr>
              <w:t>,</w:t>
            </w:r>
            <w:r w:rsidRPr="000D70EE">
              <w:rPr>
                <w:sz w:val="16"/>
                <w:szCs w:val="16"/>
                <w:shd w:val="clear" w:color="auto" w:fill="FFFFFF"/>
              </w:rPr>
              <w:t xml:space="preserve"> Common Control Aspects </w:t>
            </w:r>
          </w:p>
        </w:tc>
        <w:tc>
          <w:tcPr>
            <w:tcW w:w="4110" w:type="dxa"/>
            <w:shd w:val="clear" w:color="auto" w:fill="auto"/>
          </w:tcPr>
          <w:p w:rsidR="00490E7B" w:rsidRPr="009733B9" w:rsidRDefault="00490E7B" w:rsidP="00F75F7F">
            <w:pPr>
              <w:rPr>
                <w:bCs/>
                <w:sz w:val="16"/>
                <w:szCs w:val="16"/>
              </w:rPr>
            </w:pPr>
            <w:r w:rsidRPr="009733B9">
              <w:rPr>
                <w:rFonts w:hint="eastAsia"/>
                <w:bCs/>
                <w:sz w:val="16"/>
                <w:szCs w:val="16"/>
              </w:rPr>
              <w:t xml:space="preserve">This Recommendation describes </w:t>
            </w:r>
            <w:r w:rsidRPr="009733B9">
              <w:rPr>
                <w:sz w:val="16"/>
                <w:szCs w:val="16"/>
              </w:rPr>
              <w:t>concepts that are common to both SDN controller and Automatically Switched Optical Network control approaches.  The Recommendation describes those concepts based on the component approach in G.8080.  Its scope includes common aspects of the interaction between the ASON control plane, SDN controller plane, management plane and transport plane.</w:t>
            </w:r>
          </w:p>
        </w:tc>
        <w:tc>
          <w:tcPr>
            <w:tcW w:w="1418" w:type="dxa"/>
            <w:shd w:val="clear" w:color="auto" w:fill="auto"/>
          </w:tcPr>
          <w:p w:rsidR="00490E7B" w:rsidRPr="009733B9" w:rsidRDefault="00490E7B" w:rsidP="00490E7B">
            <w:pPr>
              <w:rPr>
                <w:sz w:val="16"/>
                <w:szCs w:val="16"/>
              </w:rPr>
            </w:pPr>
            <w:r w:rsidRPr="009733B9">
              <w:rPr>
                <w:sz w:val="16"/>
                <w:szCs w:val="16"/>
                <w:lang w:eastAsia="ja-JP"/>
              </w:rPr>
              <w:t>Draft ITU-T</w:t>
            </w:r>
            <w:r w:rsidRPr="009733B9">
              <w:rPr>
                <w:sz w:val="16"/>
                <w:szCs w:val="16"/>
              </w:rPr>
              <w:t xml:space="preserve"> Recommendation</w:t>
            </w:r>
          </w:p>
        </w:tc>
        <w:tc>
          <w:tcPr>
            <w:tcW w:w="1405" w:type="dxa"/>
            <w:shd w:val="clear" w:color="auto" w:fill="auto"/>
          </w:tcPr>
          <w:p w:rsidR="00490E7B" w:rsidRPr="009733B9" w:rsidRDefault="00490E7B" w:rsidP="00490E7B">
            <w:pPr>
              <w:rPr>
                <w:sz w:val="16"/>
                <w:szCs w:val="16"/>
              </w:rPr>
            </w:pPr>
            <w:r w:rsidRPr="009733B9">
              <w:rPr>
                <w:sz w:val="16"/>
                <w:szCs w:val="16"/>
              </w:rPr>
              <w:t>2014.</w:t>
            </w:r>
            <w:r>
              <w:rPr>
                <w:sz w:val="16"/>
                <w:szCs w:val="16"/>
              </w:rPr>
              <w:t>07</w:t>
            </w:r>
          </w:p>
        </w:tc>
        <w:tc>
          <w:tcPr>
            <w:tcW w:w="1288" w:type="dxa"/>
            <w:shd w:val="clear" w:color="auto" w:fill="auto"/>
          </w:tcPr>
          <w:p w:rsidR="00490E7B" w:rsidRPr="009733B9" w:rsidRDefault="00490E7B" w:rsidP="006964F7">
            <w:pPr>
              <w:rPr>
                <w:sz w:val="16"/>
                <w:szCs w:val="16"/>
                <w:lang w:eastAsia="ja-JP"/>
              </w:rPr>
            </w:pPr>
            <w:r w:rsidRPr="009733B9">
              <w:rPr>
                <w:sz w:val="16"/>
                <w:szCs w:val="16"/>
                <w:lang w:eastAsia="ja-JP"/>
              </w:rPr>
              <w:t>201</w:t>
            </w:r>
            <w:r w:rsidR="006964F7">
              <w:rPr>
                <w:sz w:val="16"/>
                <w:szCs w:val="16"/>
                <w:lang w:eastAsia="ja-JP"/>
              </w:rPr>
              <w:t>6</w:t>
            </w:r>
            <w:r>
              <w:rPr>
                <w:sz w:val="16"/>
                <w:szCs w:val="16"/>
                <w:lang w:eastAsia="ja-JP"/>
              </w:rPr>
              <w:t>.0</w:t>
            </w:r>
            <w:r w:rsidR="006964F7">
              <w:rPr>
                <w:sz w:val="16"/>
                <w:szCs w:val="16"/>
                <w:lang w:eastAsia="ja-JP"/>
              </w:rPr>
              <w:t>9</w:t>
            </w:r>
          </w:p>
        </w:tc>
      </w:tr>
      <w:tr w:rsidR="00490E7B" w:rsidRPr="00357CA1" w:rsidTr="00E5382E">
        <w:trPr>
          <w:cantSplit/>
        </w:trPr>
        <w:tc>
          <w:tcPr>
            <w:tcW w:w="1087" w:type="dxa"/>
            <w:shd w:val="clear" w:color="auto" w:fill="auto"/>
          </w:tcPr>
          <w:p w:rsidR="00490E7B" w:rsidRPr="009733B9" w:rsidRDefault="00490E7B" w:rsidP="00490E7B">
            <w:pPr>
              <w:jc w:val="center"/>
              <w:rPr>
                <w:sz w:val="16"/>
                <w:szCs w:val="16"/>
                <w:lang w:eastAsia="ja-JP"/>
              </w:rPr>
            </w:pPr>
            <w:r w:rsidRPr="009733B9">
              <w:rPr>
                <w:sz w:val="16"/>
                <w:szCs w:val="16"/>
                <w:lang w:eastAsia="ja-JP"/>
              </w:rPr>
              <w:t>SDN</w:t>
            </w:r>
          </w:p>
        </w:tc>
        <w:tc>
          <w:tcPr>
            <w:tcW w:w="1418" w:type="dxa"/>
            <w:shd w:val="clear" w:color="auto" w:fill="auto"/>
          </w:tcPr>
          <w:p w:rsidR="00490E7B" w:rsidRPr="009733B9" w:rsidRDefault="00490E7B" w:rsidP="00490E7B">
            <w:pPr>
              <w:jc w:val="center"/>
              <w:rPr>
                <w:sz w:val="16"/>
                <w:szCs w:val="16"/>
                <w:lang w:eastAsia="ja-JP"/>
              </w:rPr>
            </w:pPr>
            <w:r>
              <w:rPr>
                <w:sz w:val="16"/>
                <w:szCs w:val="16"/>
                <w:lang w:eastAsia="ja-JP"/>
              </w:rPr>
              <w:t>Protocol</w:t>
            </w:r>
          </w:p>
        </w:tc>
        <w:tc>
          <w:tcPr>
            <w:tcW w:w="1005" w:type="dxa"/>
            <w:shd w:val="clear" w:color="auto" w:fill="auto"/>
          </w:tcPr>
          <w:p w:rsidR="00490E7B" w:rsidRPr="009733B9" w:rsidRDefault="00490E7B" w:rsidP="00490E7B">
            <w:pPr>
              <w:jc w:val="center"/>
              <w:rPr>
                <w:sz w:val="16"/>
                <w:szCs w:val="16"/>
                <w:lang w:eastAsia="ja-JP"/>
              </w:rPr>
            </w:pPr>
            <w:r w:rsidRPr="00762181">
              <w:rPr>
                <w:sz w:val="16"/>
                <w:szCs w:val="16"/>
                <w:lang w:eastAsia="ja-JP"/>
              </w:rPr>
              <w:t>Network</w:t>
            </w:r>
          </w:p>
        </w:tc>
        <w:tc>
          <w:tcPr>
            <w:tcW w:w="1405" w:type="dxa"/>
            <w:shd w:val="clear" w:color="auto" w:fill="auto"/>
          </w:tcPr>
          <w:p w:rsidR="00490E7B" w:rsidRPr="009733B9" w:rsidRDefault="00490E7B" w:rsidP="00490E7B">
            <w:pPr>
              <w:jc w:val="center"/>
              <w:rPr>
                <w:sz w:val="16"/>
                <w:szCs w:val="16"/>
                <w:lang w:eastAsia="ko-KR"/>
              </w:rPr>
            </w:pPr>
            <w:r w:rsidRPr="009733B9">
              <w:rPr>
                <w:sz w:val="16"/>
                <w:szCs w:val="16"/>
                <w:lang w:eastAsia="ko-KR"/>
              </w:rPr>
              <w:t xml:space="preserve">ITU-T </w:t>
            </w:r>
            <w:r w:rsidRPr="009733B9">
              <w:rPr>
                <w:rFonts w:eastAsia="MS Mincho" w:hint="eastAsia"/>
                <w:sz w:val="16"/>
                <w:szCs w:val="16"/>
                <w:lang w:eastAsia="ja-JP"/>
              </w:rPr>
              <w:t>SG1</w:t>
            </w:r>
            <w:r w:rsidRPr="009733B9">
              <w:rPr>
                <w:rFonts w:eastAsia="MS Mincho"/>
                <w:sz w:val="16"/>
                <w:szCs w:val="16"/>
                <w:lang w:eastAsia="ja-JP"/>
              </w:rPr>
              <w:t>6</w:t>
            </w:r>
            <w:r w:rsidRPr="009733B9">
              <w:rPr>
                <w:rFonts w:eastAsia="MS Mincho" w:hint="eastAsia"/>
                <w:sz w:val="16"/>
                <w:szCs w:val="16"/>
                <w:lang w:eastAsia="ja-JP"/>
              </w:rPr>
              <w:t xml:space="preserve"> Q</w:t>
            </w:r>
            <w:r w:rsidRPr="009733B9">
              <w:rPr>
                <w:rFonts w:eastAsia="MS Mincho"/>
                <w:sz w:val="16"/>
                <w:szCs w:val="16"/>
                <w:lang w:eastAsia="ja-JP"/>
              </w:rPr>
              <w:t>3</w:t>
            </w:r>
            <w:r w:rsidRPr="009733B9">
              <w:rPr>
                <w:rFonts w:hint="eastAsia"/>
                <w:sz w:val="16"/>
                <w:szCs w:val="16"/>
                <w:lang w:eastAsia="ko-KR"/>
              </w:rPr>
              <w:br/>
              <w:t>(20</w:t>
            </w:r>
            <w:r w:rsidRPr="009733B9">
              <w:rPr>
                <w:rFonts w:eastAsia="MS Mincho" w:hint="eastAsia"/>
                <w:sz w:val="16"/>
                <w:szCs w:val="16"/>
                <w:lang w:eastAsia="ja-JP"/>
              </w:rPr>
              <w:t>13</w:t>
            </w:r>
            <w:r w:rsidRPr="009733B9">
              <w:rPr>
                <w:rFonts w:hint="eastAsia"/>
                <w:sz w:val="16"/>
                <w:szCs w:val="16"/>
                <w:lang w:eastAsia="ko-KR"/>
              </w:rPr>
              <w:t xml:space="preserve"> ~ 201</w:t>
            </w:r>
            <w:r w:rsidRPr="009733B9">
              <w:rPr>
                <w:rFonts w:eastAsia="MS Mincho" w:hint="eastAsia"/>
                <w:sz w:val="16"/>
                <w:szCs w:val="16"/>
                <w:lang w:eastAsia="ja-JP"/>
              </w:rPr>
              <w:t>6</w:t>
            </w:r>
            <w:r w:rsidRPr="009733B9">
              <w:rPr>
                <w:rFonts w:hint="eastAsia"/>
                <w:sz w:val="16"/>
                <w:szCs w:val="16"/>
                <w:lang w:eastAsia="ko-KR"/>
              </w:rPr>
              <w:t>)</w:t>
            </w:r>
          </w:p>
        </w:tc>
        <w:tc>
          <w:tcPr>
            <w:tcW w:w="1856" w:type="dxa"/>
            <w:shd w:val="clear" w:color="auto" w:fill="auto"/>
          </w:tcPr>
          <w:p w:rsidR="00490E7B" w:rsidRPr="009733B9" w:rsidRDefault="00490E7B" w:rsidP="00490E7B">
            <w:pPr>
              <w:rPr>
                <w:rFonts w:eastAsia="MS Mincho"/>
                <w:bCs/>
                <w:sz w:val="16"/>
                <w:szCs w:val="16"/>
                <w:lang w:eastAsia="ko-KR"/>
              </w:rPr>
            </w:pPr>
            <w:r w:rsidRPr="001636A5">
              <w:rPr>
                <w:b/>
                <w:sz w:val="16"/>
                <w:szCs w:val="16"/>
              </w:rPr>
              <w:t>Draft H.Sup.OpenFlow</w:t>
            </w:r>
            <w:r>
              <w:rPr>
                <w:sz w:val="16"/>
                <w:szCs w:val="16"/>
              </w:rPr>
              <w:t>,</w:t>
            </w:r>
            <w:r w:rsidRPr="009733B9">
              <w:rPr>
                <w:sz w:val="16"/>
                <w:szCs w:val="16"/>
              </w:rPr>
              <w:t xml:space="preserve"> Protocol evaluation – OpenFlow versus H.248</w:t>
            </w:r>
            <w:r w:rsidRPr="009733B9">
              <w:rPr>
                <w:noProof/>
                <w:sz w:val="16"/>
                <w:szCs w:val="16"/>
                <w:lang w:val="en-US" w:eastAsia="zh-CN"/>
              </w:rPr>
              <w:t xml:space="preserve"> (Ed. 0.4)</w:t>
            </w:r>
          </w:p>
        </w:tc>
        <w:tc>
          <w:tcPr>
            <w:tcW w:w="4110" w:type="dxa"/>
            <w:shd w:val="clear" w:color="auto" w:fill="auto"/>
          </w:tcPr>
          <w:p w:rsidR="00490E7B" w:rsidRPr="001636A5" w:rsidRDefault="00490E7B" w:rsidP="00490E7B">
            <w:pPr>
              <w:rPr>
                <w:sz w:val="16"/>
                <w:szCs w:val="16"/>
              </w:rPr>
            </w:pPr>
            <w:r w:rsidRPr="001636A5">
              <w:rPr>
                <w:sz w:val="16"/>
                <w:szCs w:val="16"/>
              </w:rPr>
              <w:t>The "vertical" decomposition of network elements (in packet based communication infrastructures), driven by network evolution scenarios which will demand for "open control" interfaces between the packet transport, forwarding and routing domain and the overlay domain of application/service control, demands for technologies for controlling of packet flows in the most general sense.</w:t>
            </w:r>
          </w:p>
          <w:p w:rsidR="00490E7B" w:rsidRPr="009733B9" w:rsidRDefault="00490E7B" w:rsidP="00490E7B">
            <w:pPr>
              <w:rPr>
                <w:bCs/>
                <w:sz w:val="16"/>
                <w:szCs w:val="16"/>
              </w:rPr>
            </w:pPr>
            <w:r w:rsidRPr="001636A5">
              <w:rPr>
                <w:sz w:val="16"/>
                <w:szCs w:val="16"/>
              </w:rPr>
              <w:t>There are a number of candidate technologies for such network solutions. Purpose of this document is an attempt in comparing H.248 with OpenFlow</w:t>
            </w:r>
            <w:r>
              <w:rPr>
                <w:sz w:val="16"/>
                <w:szCs w:val="16"/>
              </w:rPr>
              <w:t>.</w:t>
            </w:r>
          </w:p>
        </w:tc>
        <w:tc>
          <w:tcPr>
            <w:tcW w:w="1418" w:type="dxa"/>
            <w:shd w:val="clear" w:color="auto" w:fill="auto"/>
          </w:tcPr>
          <w:p w:rsidR="00490E7B" w:rsidRPr="009733B9" w:rsidRDefault="00490E7B" w:rsidP="00490E7B">
            <w:pPr>
              <w:rPr>
                <w:sz w:val="16"/>
                <w:szCs w:val="16"/>
                <w:lang w:eastAsia="ja-JP"/>
              </w:rPr>
            </w:pPr>
            <w:r w:rsidRPr="009733B9">
              <w:rPr>
                <w:sz w:val="16"/>
                <w:szCs w:val="16"/>
              </w:rPr>
              <w:t xml:space="preserve">Draft </w:t>
            </w:r>
            <w:r>
              <w:rPr>
                <w:sz w:val="16"/>
                <w:szCs w:val="16"/>
              </w:rPr>
              <w:t>ITU-T Supplement</w:t>
            </w:r>
          </w:p>
        </w:tc>
        <w:tc>
          <w:tcPr>
            <w:tcW w:w="1405" w:type="dxa"/>
            <w:shd w:val="clear" w:color="auto" w:fill="auto"/>
          </w:tcPr>
          <w:p w:rsidR="00490E7B" w:rsidRPr="009733B9" w:rsidRDefault="00490E7B" w:rsidP="00490E7B">
            <w:pPr>
              <w:rPr>
                <w:sz w:val="16"/>
                <w:szCs w:val="16"/>
              </w:rPr>
            </w:pPr>
            <w:r w:rsidRPr="009733B9">
              <w:rPr>
                <w:sz w:val="16"/>
                <w:szCs w:val="16"/>
              </w:rPr>
              <w:t>2013.10</w:t>
            </w:r>
          </w:p>
        </w:tc>
        <w:tc>
          <w:tcPr>
            <w:tcW w:w="1288" w:type="dxa"/>
            <w:shd w:val="clear" w:color="auto" w:fill="auto"/>
          </w:tcPr>
          <w:p w:rsidR="00490E7B" w:rsidRPr="009733B9" w:rsidRDefault="00490E7B" w:rsidP="00490E7B">
            <w:pPr>
              <w:rPr>
                <w:sz w:val="16"/>
                <w:szCs w:val="16"/>
                <w:lang w:eastAsia="ja-JP"/>
              </w:rPr>
            </w:pPr>
            <w:r>
              <w:rPr>
                <w:sz w:val="16"/>
                <w:szCs w:val="16"/>
                <w:lang w:eastAsia="ja-JP"/>
              </w:rPr>
              <w:t>2015</w:t>
            </w:r>
          </w:p>
        </w:tc>
      </w:tr>
      <w:tr w:rsidR="00490E7B" w:rsidRPr="00357CA1" w:rsidTr="00E5382E">
        <w:trPr>
          <w:cantSplit/>
        </w:trPr>
        <w:tc>
          <w:tcPr>
            <w:tcW w:w="1087" w:type="dxa"/>
            <w:shd w:val="clear" w:color="auto" w:fill="auto"/>
          </w:tcPr>
          <w:p w:rsidR="00490E7B" w:rsidRPr="00B84F4C" w:rsidRDefault="00490E7B" w:rsidP="00490E7B">
            <w:pPr>
              <w:jc w:val="center"/>
              <w:rPr>
                <w:sz w:val="16"/>
                <w:szCs w:val="16"/>
                <w:lang w:val="fr-FR" w:eastAsia="fr-FR"/>
              </w:rPr>
            </w:pPr>
            <w:r w:rsidRPr="00B84F4C">
              <w:rPr>
                <w:rFonts w:eastAsia="MS Mincho"/>
                <w:sz w:val="16"/>
                <w:szCs w:val="16"/>
                <w:lang w:eastAsia="ja-JP"/>
              </w:rPr>
              <w:t>Network virtualization</w:t>
            </w:r>
          </w:p>
        </w:tc>
        <w:tc>
          <w:tcPr>
            <w:tcW w:w="1418" w:type="dxa"/>
            <w:shd w:val="clear" w:color="auto" w:fill="auto"/>
          </w:tcPr>
          <w:p w:rsidR="00490E7B" w:rsidRPr="00B84F4C" w:rsidRDefault="00490E7B" w:rsidP="00490E7B">
            <w:pPr>
              <w:jc w:val="center"/>
              <w:rPr>
                <w:sz w:val="16"/>
                <w:szCs w:val="16"/>
                <w:lang w:val="fr-FR" w:eastAsia="fr-FR"/>
              </w:rPr>
            </w:pPr>
            <w:r>
              <w:rPr>
                <w:rFonts w:eastAsia="MS Mincho"/>
                <w:sz w:val="16"/>
                <w:szCs w:val="16"/>
                <w:lang w:eastAsia="ja-JP"/>
              </w:rPr>
              <w:t>Scenarios, r</w:t>
            </w:r>
            <w:r w:rsidRPr="00B84F4C">
              <w:rPr>
                <w:rFonts w:eastAsia="MS Mincho" w:hint="eastAsia"/>
                <w:sz w:val="16"/>
                <w:szCs w:val="16"/>
                <w:lang w:eastAsia="ja-JP"/>
              </w:rPr>
              <w:t>equirements</w:t>
            </w:r>
            <w:r w:rsidRPr="00B84F4C">
              <w:rPr>
                <w:rFonts w:eastAsia="MS Mincho"/>
                <w:sz w:val="16"/>
                <w:szCs w:val="16"/>
                <w:lang w:eastAsia="ja-JP"/>
              </w:rPr>
              <w:t xml:space="preserve">, </w:t>
            </w:r>
            <w:r w:rsidRPr="00B84F4C">
              <w:rPr>
                <w:rFonts w:eastAsia="MS Mincho" w:hint="eastAsia"/>
                <w:sz w:val="16"/>
                <w:szCs w:val="16"/>
                <w:lang w:eastAsia="ja-JP"/>
              </w:rPr>
              <w:t>architecture</w:t>
            </w:r>
          </w:p>
        </w:tc>
        <w:tc>
          <w:tcPr>
            <w:tcW w:w="1005" w:type="dxa"/>
            <w:shd w:val="clear" w:color="auto" w:fill="auto"/>
          </w:tcPr>
          <w:p w:rsidR="00490E7B" w:rsidRPr="00B84F4C" w:rsidRDefault="00490E7B" w:rsidP="00490E7B">
            <w:pPr>
              <w:jc w:val="center"/>
              <w:rPr>
                <w:sz w:val="16"/>
                <w:szCs w:val="16"/>
                <w:lang w:val="fr-FR" w:eastAsia="fr-FR"/>
              </w:rPr>
            </w:pPr>
          </w:p>
        </w:tc>
        <w:tc>
          <w:tcPr>
            <w:tcW w:w="1405" w:type="dxa"/>
            <w:shd w:val="clear" w:color="auto" w:fill="auto"/>
          </w:tcPr>
          <w:p w:rsidR="00490E7B" w:rsidRPr="00B84F4C" w:rsidRDefault="00490E7B" w:rsidP="00490E7B">
            <w:pPr>
              <w:tabs>
                <w:tab w:val="clear" w:pos="794"/>
                <w:tab w:val="clear" w:pos="1191"/>
                <w:tab w:val="clear" w:pos="1588"/>
                <w:tab w:val="clear" w:pos="1985"/>
              </w:tabs>
              <w:overflowPunct/>
              <w:textAlignment w:val="auto"/>
              <w:rPr>
                <w:sz w:val="16"/>
                <w:szCs w:val="16"/>
                <w:lang w:val="fr-FR" w:eastAsia="fr-FR"/>
              </w:rPr>
            </w:pPr>
            <w:r w:rsidRPr="00B84F4C">
              <w:rPr>
                <w:sz w:val="16"/>
                <w:szCs w:val="16"/>
                <w:lang w:eastAsia="ko-KR"/>
              </w:rPr>
              <w:t xml:space="preserve">ITU-T </w:t>
            </w:r>
            <w:r w:rsidRPr="00B84F4C">
              <w:rPr>
                <w:rFonts w:eastAsia="MS Mincho" w:hint="eastAsia"/>
                <w:sz w:val="16"/>
                <w:szCs w:val="16"/>
                <w:lang w:eastAsia="ja-JP"/>
              </w:rPr>
              <w:t>SG1</w:t>
            </w:r>
            <w:r w:rsidRPr="00B84F4C">
              <w:rPr>
                <w:rFonts w:eastAsia="MS Mincho"/>
                <w:sz w:val="16"/>
                <w:szCs w:val="16"/>
                <w:lang w:eastAsia="ja-JP"/>
              </w:rPr>
              <w:t>6</w:t>
            </w:r>
            <w:r w:rsidRPr="00B84F4C">
              <w:rPr>
                <w:rFonts w:eastAsia="MS Mincho" w:hint="eastAsia"/>
                <w:sz w:val="16"/>
                <w:szCs w:val="16"/>
                <w:lang w:eastAsia="ja-JP"/>
              </w:rPr>
              <w:t xml:space="preserve"> Q</w:t>
            </w:r>
            <w:r w:rsidRPr="00B84F4C">
              <w:rPr>
                <w:rFonts w:eastAsia="MS Mincho"/>
                <w:sz w:val="16"/>
                <w:szCs w:val="16"/>
                <w:lang w:eastAsia="ja-JP"/>
              </w:rPr>
              <w:t>21</w:t>
            </w:r>
            <w:r w:rsidRPr="00B84F4C">
              <w:rPr>
                <w:rFonts w:hint="eastAsia"/>
                <w:sz w:val="16"/>
                <w:szCs w:val="16"/>
                <w:lang w:eastAsia="ko-KR"/>
              </w:rPr>
              <w:br/>
              <w:t>(20</w:t>
            </w:r>
            <w:r w:rsidRPr="00B84F4C">
              <w:rPr>
                <w:rFonts w:eastAsia="MS Mincho" w:hint="eastAsia"/>
                <w:sz w:val="16"/>
                <w:szCs w:val="16"/>
                <w:lang w:eastAsia="ja-JP"/>
              </w:rPr>
              <w:t>13</w:t>
            </w:r>
            <w:r w:rsidRPr="00B84F4C">
              <w:rPr>
                <w:rFonts w:hint="eastAsia"/>
                <w:sz w:val="16"/>
                <w:szCs w:val="16"/>
                <w:lang w:eastAsia="ko-KR"/>
              </w:rPr>
              <w:t xml:space="preserve"> ~ 201</w:t>
            </w:r>
            <w:r w:rsidRPr="00B84F4C">
              <w:rPr>
                <w:rFonts w:eastAsia="MS Mincho" w:hint="eastAsia"/>
                <w:sz w:val="16"/>
                <w:szCs w:val="16"/>
                <w:lang w:eastAsia="ja-JP"/>
              </w:rPr>
              <w:t>6</w:t>
            </w:r>
            <w:r w:rsidRPr="00B84F4C">
              <w:rPr>
                <w:rFonts w:hint="eastAsia"/>
                <w:sz w:val="16"/>
                <w:szCs w:val="16"/>
                <w:lang w:eastAsia="ko-KR"/>
              </w:rPr>
              <w:t>)</w:t>
            </w:r>
          </w:p>
        </w:tc>
        <w:tc>
          <w:tcPr>
            <w:tcW w:w="1856" w:type="dxa"/>
            <w:shd w:val="clear" w:color="auto" w:fill="auto"/>
          </w:tcPr>
          <w:p w:rsidR="00490E7B" w:rsidRPr="00B84F4C" w:rsidRDefault="00490E7B" w:rsidP="00490E7B">
            <w:pPr>
              <w:tabs>
                <w:tab w:val="clear" w:pos="794"/>
                <w:tab w:val="clear" w:pos="1191"/>
                <w:tab w:val="clear" w:pos="1588"/>
                <w:tab w:val="clear" w:pos="1985"/>
              </w:tabs>
              <w:overflowPunct/>
              <w:textAlignment w:val="auto"/>
              <w:rPr>
                <w:b/>
                <w:bCs/>
                <w:sz w:val="16"/>
                <w:szCs w:val="16"/>
                <w:lang w:val="en-US" w:eastAsia="fr-FR"/>
              </w:rPr>
            </w:pPr>
            <w:r w:rsidRPr="00B84F4C">
              <w:rPr>
                <w:b/>
                <w:bCs/>
                <w:sz w:val="16"/>
                <w:szCs w:val="16"/>
                <w:lang w:val="en-US" w:eastAsia="fr-FR"/>
              </w:rPr>
              <w:t>Draft H.VCDN-RA,</w:t>
            </w:r>
            <w:r>
              <w:rPr>
                <w:b/>
                <w:bCs/>
                <w:sz w:val="16"/>
                <w:szCs w:val="16"/>
                <w:lang w:val="en-US" w:eastAsia="fr-FR"/>
              </w:rPr>
              <w:t xml:space="preserve"> </w:t>
            </w:r>
            <w:r w:rsidRPr="00B84F4C">
              <w:rPr>
                <w:sz w:val="16"/>
                <w:szCs w:val="16"/>
              </w:rPr>
              <w:t>Functional requirements and architecture model for virtual content delivery network</w:t>
            </w:r>
          </w:p>
        </w:tc>
        <w:tc>
          <w:tcPr>
            <w:tcW w:w="4110" w:type="dxa"/>
            <w:shd w:val="clear" w:color="auto" w:fill="auto"/>
          </w:tcPr>
          <w:p w:rsidR="00490E7B" w:rsidRPr="001D3D8E" w:rsidRDefault="00490E7B" w:rsidP="00490E7B">
            <w:pPr>
              <w:rPr>
                <w:sz w:val="16"/>
                <w:szCs w:val="16"/>
                <w:lang w:eastAsia="zh-CN"/>
              </w:rPr>
            </w:pPr>
            <w:r w:rsidRPr="001D3D8E">
              <w:rPr>
                <w:rFonts w:hint="eastAsia"/>
                <w:sz w:val="16"/>
                <w:szCs w:val="16"/>
              </w:rPr>
              <w:t xml:space="preserve">This Recommendation </w:t>
            </w:r>
            <w:r w:rsidRPr="001D3D8E">
              <w:rPr>
                <w:sz w:val="16"/>
                <w:szCs w:val="16"/>
              </w:rPr>
              <w:t>identifies s</w:t>
            </w:r>
            <w:r w:rsidRPr="001D3D8E">
              <w:rPr>
                <w:rFonts w:hint="eastAsia"/>
                <w:sz w:val="16"/>
                <w:szCs w:val="16"/>
              </w:rPr>
              <w:t xml:space="preserve">cenarios, </w:t>
            </w:r>
            <w:r w:rsidRPr="001D3D8E">
              <w:rPr>
                <w:sz w:val="16"/>
                <w:szCs w:val="16"/>
              </w:rPr>
              <w:t>requirements</w:t>
            </w:r>
            <w:r w:rsidRPr="001D3D8E">
              <w:rPr>
                <w:rFonts w:hint="eastAsia"/>
                <w:sz w:val="16"/>
                <w:szCs w:val="16"/>
              </w:rPr>
              <w:t xml:space="preserve"> </w:t>
            </w:r>
            <w:r w:rsidRPr="001D3D8E">
              <w:rPr>
                <w:sz w:val="16"/>
                <w:szCs w:val="16"/>
              </w:rPr>
              <w:t>and functional</w:t>
            </w:r>
            <w:r w:rsidRPr="001D3D8E">
              <w:rPr>
                <w:rFonts w:hint="eastAsia"/>
                <w:sz w:val="16"/>
                <w:szCs w:val="16"/>
              </w:rPr>
              <w:t xml:space="preserve"> architecture </w:t>
            </w:r>
            <w:r w:rsidRPr="001D3D8E">
              <w:rPr>
                <w:sz w:val="16"/>
                <w:szCs w:val="16"/>
              </w:rPr>
              <w:t>that enable content delivery</w:t>
            </w:r>
            <w:r w:rsidRPr="001D3D8E">
              <w:rPr>
                <w:rFonts w:hint="eastAsia"/>
                <w:sz w:val="16"/>
                <w:szCs w:val="16"/>
              </w:rPr>
              <w:t xml:space="preserve"> service in </w:t>
            </w:r>
            <w:r w:rsidRPr="001D3D8E">
              <w:rPr>
                <w:sz w:val="16"/>
                <w:szCs w:val="16"/>
              </w:rPr>
              <w:t xml:space="preserve">VCDN </w:t>
            </w:r>
            <w:r w:rsidRPr="001D3D8E">
              <w:rPr>
                <w:rFonts w:hint="eastAsia"/>
                <w:sz w:val="16"/>
                <w:szCs w:val="16"/>
              </w:rPr>
              <w:t xml:space="preserve">(Virtual Content Delivery Network). </w:t>
            </w:r>
          </w:p>
          <w:p w:rsidR="00490E7B" w:rsidRPr="001D3D8E" w:rsidRDefault="00490E7B" w:rsidP="00490E7B">
            <w:pPr>
              <w:rPr>
                <w:sz w:val="16"/>
                <w:szCs w:val="16"/>
                <w:lang w:eastAsia="zh-CN"/>
              </w:rPr>
            </w:pPr>
            <w:r w:rsidRPr="001D3D8E">
              <w:rPr>
                <w:sz w:val="16"/>
                <w:szCs w:val="16"/>
                <w:lang w:eastAsia="zh-CN"/>
              </w:rPr>
              <w:t>Some of the considered aspects include:</w:t>
            </w:r>
          </w:p>
          <w:p w:rsidR="00490E7B" w:rsidRPr="001D3D8E" w:rsidRDefault="00490E7B" w:rsidP="00490E7B">
            <w:pPr>
              <w:numPr>
                <w:ilvl w:val="0"/>
                <w:numId w:val="78"/>
              </w:numPr>
              <w:tabs>
                <w:tab w:val="clear" w:pos="794"/>
                <w:tab w:val="clear" w:pos="1191"/>
                <w:tab w:val="clear" w:pos="1588"/>
                <w:tab w:val="clear" w:pos="1985"/>
              </w:tabs>
              <w:overflowPunct/>
              <w:autoSpaceDE/>
              <w:autoSpaceDN/>
              <w:adjustRightInd/>
              <w:spacing w:before="0"/>
              <w:ind w:left="317" w:hanging="317"/>
              <w:textAlignment w:val="auto"/>
              <w:rPr>
                <w:sz w:val="16"/>
                <w:szCs w:val="16"/>
              </w:rPr>
            </w:pPr>
            <w:r w:rsidRPr="001D3D8E">
              <w:rPr>
                <w:sz w:val="16"/>
                <w:szCs w:val="16"/>
              </w:rPr>
              <w:t>QoE and</w:t>
            </w:r>
            <w:r w:rsidRPr="001D3D8E">
              <w:rPr>
                <w:rFonts w:hint="eastAsia"/>
                <w:sz w:val="16"/>
                <w:szCs w:val="16"/>
                <w:lang w:eastAsia="zh-CN"/>
              </w:rPr>
              <w:t xml:space="preserve"> </w:t>
            </w:r>
            <w:r w:rsidRPr="001D3D8E">
              <w:rPr>
                <w:sz w:val="16"/>
                <w:szCs w:val="16"/>
              </w:rPr>
              <w:t>Qo</w:t>
            </w:r>
            <w:r w:rsidRPr="001D3D8E">
              <w:rPr>
                <w:rFonts w:hint="eastAsia"/>
                <w:sz w:val="16"/>
                <w:szCs w:val="16"/>
              </w:rPr>
              <w:t>S</w:t>
            </w:r>
            <w:r w:rsidRPr="001D3D8E">
              <w:rPr>
                <w:sz w:val="16"/>
                <w:szCs w:val="16"/>
              </w:rPr>
              <w:t xml:space="preserve"> assurance</w:t>
            </w:r>
            <w:r w:rsidRPr="001D3D8E">
              <w:rPr>
                <w:rFonts w:hint="eastAsia"/>
                <w:sz w:val="16"/>
                <w:szCs w:val="16"/>
                <w:lang w:eastAsia="zh-CN"/>
              </w:rPr>
              <w:t xml:space="preserve"> </w:t>
            </w:r>
            <w:r w:rsidRPr="001D3D8E">
              <w:rPr>
                <w:sz w:val="16"/>
                <w:szCs w:val="16"/>
              </w:rPr>
              <w:t>on providing video and audio service in VCDN</w:t>
            </w:r>
            <w:r w:rsidRPr="001D3D8E">
              <w:rPr>
                <w:rFonts w:hint="eastAsia"/>
                <w:sz w:val="16"/>
                <w:szCs w:val="16"/>
              </w:rPr>
              <w:t>.</w:t>
            </w:r>
          </w:p>
          <w:p w:rsidR="00490E7B" w:rsidRPr="001D3D8E" w:rsidRDefault="00490E7B" w:rsidP="00490E7B">
            <w:pPr>
              <w:numPr>
                <w:ilvl w:val="0"/>
                <w:numId w:val="78"/>
              </w:numPr>
              <w:tabs>
                <w:tab w:val="clear" w:pos="794"/>
                <w:tab w:val="clear" w:pos="1191"/>
                <w:tab w:val="clear" w:pos="1588"/>
                <w:tab w:val="clear" w:pos="1985"/>
              </w:tabs>
              <w:overflowPunct/>
              <w:autoSpaceDE/>
              <w:autoSpaceDN/>
              <w:adjustRightInd/>
              <w:spacing w:before="0"/>
              <w:ind w:left="317" w:hanging="317"/>
              <w:textAlignment w:val="auto"/>
              <w:rPr>
                <w:sz w:val="16"/>
                <w:szCs w:val="16"/>
              </w:rPr>
            </w:pPr>
            <w:r w:rsidRPr="001D3D8E">
              <w:rPr>
                <w:rFonts w:hint="eastAsia"/>
                <w:sz w:val="16"/>
                <w:szCs w:val="16"/>
              </w:rPr>
              <w:t xml:space="preserve">GSLB or SLB </w:t>
            </w:r>
            <w:r w:rsidRPr="001D3D8E">
              <w:rPr>
                <w:sz w:val="16"/>
                <w:szCs w:val="16"/>
              </w:rPr>
              <w:t>on cooperative</w:t>
            </w:r>
            <w:r w:rsidRPr="001D3D8E">
              <w:rPr>
                <w:rFonts w:hint="eastAsia"/>
                <w:sz w:val="16"/>
                <w:szCs w:val="16"/>
              </w:rPr>
              <w:t xml:space="preserve"> work with virtual cache servers.</w:t>
            </w:r>
          </w:p>
          <w:p w:rsidR="00490E7B" w:rsidRPr="00B84F4C" w:rsidRDefault="00490E7B" w:rsidP="00490E7B">
            <w:pPr>
              <w:numPr>
                <w:ilvl w:val="0"/>
                <w:numId w:val="78"/>
              </w:numPr>
              <w:tabs>
                <w:tab w:val="clear" w:pos="794"/>
                <w:tab w:val="clear" w:pos="1191"/>
                <w:tab w:val="clear" w:pos="1588"/>
                <w:tab w:val="clear" w:pos="1985"/>
              </w:tabs>
              <w:overflowPunct/>
              <w:autoSpaceDE/>
              <w:autoSpaceDN/>
              <w:adjustRightInd/>
              <w:spacing w:before="0"/>
              <w:ind w:left="317" w:hanging="317"/>
              <w:textAlignment w:val="auto"/>
              <w:rPr>
                <w:sz w:val="16"/>
                <w:szCs w:val="16"/>
                <w:lang w:eastAsia="fr-FR"/>
              </w:rPr>
            </w:pPr>
            <w:r w:rsidRPr="001D3D8E">
              <w:rPr>
                <w:sz w:val="16"/>
                <w:szCs w:val="16"/>
              </w:rPr>
              <w:t>S</w:t>
            </w:r>
            <w:r w:rsidRPr="001D3D8E">
              <w:rPr>
                <w:rFonts w:hint="eastAsia"/>
                <w:sz w:val="16"/>
                <w:szCs w:val="16"/>
              </w:rPr>
              <w:t xml:space="preserve">ecurity </w:t>
            </w:r>
            <w:r w:rsidRPr="001D3D8E">
              <w:rPr>
                <w:sz w:val="16"/>
                <w:szCs w:val="16"/>
              </w:rPr>
              <w:t xml:space="preserve">requirement on </w:t>
            </w:r>
            <w:r w:rsidRPr="001D3D8E">
              <w:rPr>
                <w:rFonts w:hint="eastAsia"/>
                <w:sz w:val="16"/>
                <w:szCs w:val="16"/>
              </w:rPr>
              <w:t>provid</w:t>
            </w:r>
            <w:r w:rsidRPr="001D3D8E">
              <w:rPr>
                <w:sz w:val="16"/>
                <w:szCs w:val="16"/>
              </w:rPr>
              <w:t>ing</w:t>
            </w:r>
            <w:r w:rsidRPr="001D3D8E">
              <w:rPr>
                <w:rFonts w:hint="eastAsia"/>
                <w:sz w:val="16"/>
                <w:szCs w:val="16"/>
              </w:rPr>
              <w:t xml:space="preserve"> various services to multiple vendors</w:t>
            </w:r>
            <w:r w:rsidRPr="001D3D8E">
              <w:rPr>
                <w:sz w:val="16"/>
                <w:szCs w:val="16"/>
              </w:rPr>
              <w:t>.</w:t>
            </w:r>
          </w:p>
        </w:tc>
        <w:tc>
          <w:tcPr>
            <w:tcW w:w="1418" w:type="dxa"/>
            <w:shd w:val="clear" w:color="auto" w:fill="auto"/>
          </w:tcPr>
          <w:p w:rsidR="00490E7B" w:rsidRPr="00B84F4C" w:rsidRDefault="00490E7B" w:rsidP="00490E7B">
            <w:pPr>
              <w:tabs>
                <w:tab w:val="clear" w:pos="794"/>
                <w:tab w:val="clear" w:pos="1191"/>
                <w:tab w:val="clear" w:pos="1588"/>
                <w:tab w:val="clear" w:pos="1985"/>
              </w:tabs>
              <w:overflowPunct/>
              <w:textAlignment w:val="auto"/>
              <w:rPr>
                <w:sz w:val="16"/>
                <w:szCs w:val="16"/>
                <w:lang w:val="en-US" w:eastAsia="fr-FR"/>
              </w:rPr>
            </w:pPr>
            <w:r w:rsidRPr="009733B9">
              <w:rPr>
                <w:sz w:val="16"/>
                <w:szCs w:val="16"/>
                <w:lang w:eastAsia="ja-JP"/>
              </w:rPr>
              <w:t>Draft ITU-T</w:t>
            </w:r>
            <w:r w:rsidRPr="009733B9">
              <w:rPr>
                <w:sz w:val="16"/>
                <w:szCs w:val="16"/>
              </w:rPr>
              <w:t xml:space="preserve"> Recommendation</w:t>
            </w:r>
          </w:p>
        </w:tc>
        <w:tc>
          <w:tcPr>
            <w:tcW w:w="1405" w:type="dxa"/>
            <w:shd w:val="clear" w:color="auto" w:fill="auto"/>
          </w:tcPr>
          <w:p w:rsidR="00490E7B" w:rsidRPr="00B84F4C" w:rsidRDefault="00490E7B" w:rsidP="00490E7B">
            <w:pPr>
              <w:rPr>
                <w:rFonts w:eastAsia="MS Mincho"/>
                <w:sz w:val="16"/>
                <w:szCs w:val="16"/>
                <w:lang w:eastAsia="ja-JP"/>
              </w:rPr>
            </w:pPr>
            <w:r>
              <w:rPr>
                <w:rFonts w:eastAsia="MS Mincho"/>
                <w:sz w:val="16"/>
                <w:szCs w:val="16"/>
                <w:lang w:eastAsia="ja-JP"/>
              </w:rPr>
              <w:t>2014.06</w:t>
            </w:r>
          </w:p>
        </w:tc>
        <w:tc>
          <w:tcPr>
            <w:tcW w:w="1288" w:type="dxa"/>
            <w:shd w:val="clear" w:color="auto" w:fill="auto"/>
          </w:tcPr>
          <w:p w:rsidR="00490E7B" w:rsidRPr="00B84F4C" w:rsidRDefault="00490E7B" w:rsidP="00490E7B">
            <w:pPr>
              <w:rPr>
                <w:sz w:val="16"/>
                <w:szCs w:val="16"/>
                <w:lang w:val="en-US" w:eastAsia="fr-FR"/>
              </w:rPr>
            </w:pPr>
            <w:r>
              <w:rPr>
                <w:sz w:val="16"/>
                <w:szCs w:val="16"/>
                <w:lang w:val="en-US" w:eastAsia="fr-FR"/>
              </w:rPr>
              <w:t>2016</w:t>
            </w:r>
          </w:p>
        </w:tc>
      </w:tr>
      <w:tr w:rsidR="00490E7B" w:rsidRPr="00357CA1" w:rsidTr="00E5382E">
        <w:trPr>
          <w:cantSplit/>
        </w:trPr>
        <w:tc>
          <w:tcPr>
            <w:tcW w:w="1087" w:type="dxa"/>
            <w:shd w:val="clear" w:color="auto" w:fill="auto"/>
          </w:tcPr>
          <w:p w:rsidR="00490E7B" w:rsidRPr="000F6951" w:rsidRDefault="00490E7B" w:rsidP="00490E7B">
            <w:pPr>
              <w:jc w:val="center"/>
              <w:rPr>
                <w:sz w:val="16"/>
                <w:szCs w:val="16"/>
                <w:lang w:val="en-US" w:eastAsia="fr-FR"/>
              </w:rPr>
            </w:pPr>
            <w:r w:rsidRPr="000F6951">
              <w:rPr>
                <w:sz w:val="16"/>
                <w:szCs w:val="16"/>
                <w:lang w:eastAsia="ja-JP"/>
              </w:rPr>
              <w:t>SDN |  Network as a Service</w:t>
            </w:r>
          </w:p>
        </w:tc>
        <w:tc>
          <w:tcPr>
            <w:tcW w:w="1418" w:type="dxa"/>
            <w:shd w:val="clear" w:color="auto" w:fill="auto"/>
          </w:tcPr>
          <w:p w:rsidR="00490E7B" w:rsidRPr="00546CEC" w:rsidRDefault="00490E7B" w:rsidP="00490E7B">
            <w:pPr>
              <w:jc w:val="center"/>
              <w:rPr>
                <w:sz w:val="16"/>
                <w:szCs w:val="16"/>
                <w:lang w:val="en-US" w:eastAsia="fr-FR"/>
              </w:rPr>
            </w:pPr>
            <w:r w:rsidRPr="000F6951">
              <w:rPr>
                <w:sz w:val="16"/>
                <w:szCs w:val="16"/>
                <w:lang w:eastAsia="ja-JP"/>
              </w:rPr>
              <w:t>Use cases</w:t>
            </w:r>
          </w:p>
        </w:tc>
        <w:tc>
          <w:tcPr>
            <w:tcW w:w="1005" w:type="dxa"/>
            <w:shd w:val="clear" w:color="auto" w:fill="auto"/>
          </w:tcPr>
          <w:p w:rsidR="00490E7B" w:rsidRPr="00546CEC" w:rsidRDefault="00490E7B" w:rsidP="00490E7B">
            <w:pPr>
              <w:jc w:val="center"/>
              <w:rPr>
                <w:sz w:val="16"/>
                <w:szCs w:val="16"/>
                <w:lang w:val="en-US" w:eastAsia="fr-FR"/>
              </w:rPr>
            </w:pPr>
            <w:r>
              <w:rPr>
                <w:sz w:val="16"/>
                <w:szCs w:val="16"/>
                <w:lang w:eastAsia="ja-JP"/>
              </w:rPr>
              <w:t>S</w:t>
            </w:r>
            <w:r w:rsidRPr="000F6951">
              <w:rPr>
                <w:sz w:val="16"/>
                <w:szCs w:val="16"/>
                <w:lang w:eastAsia="ja-JP"/>
              </w:rPr>
              <w:t>ecurity application</w:t>
            </w:r>
          </w:p>
        </w:tc>
        <w:tc>
          <w:tcPr>
            <w:tcW w:w="1405" w:type="dxa"/>
            <w:shd w:val="clear" w:color="auto" w:fill="auto"/>
          </w:tcPr>
          <w:p w:rsidR="00490E7B" w:rsidRPr="00546CEC" w:rsidRDefault="00490E7B" w:rsidP="00490E7B">
            <w:pPr>
              <w:tabs>
                <w:tab w:val="clear" w:pos="794"/>
                <w:tab w:val="clear" w:pos="1191"/>
                <w:tab w:val="clear" w:pos="1588"/>
                <w:tab w:val="clear" w:pos="1985"/>
              </w:tabs>
              <w:overflowPunct/>
              <w:textAlignment w:val="auto"/>
              <w:rPr>
                <w:sz w:val="16"/>
                <w:szCs w:val="16"/>
                <w:lang w:val="en-US" w:eastAsia="fr-FR"/>
              </w:rPr>
            </w:pPr>
            <w:r w:rsidRPr="000F6951">
              <w:rPr>
                <w:sz w:val="16"/>
                <w:szCs w:val="16"/>
                <w:lang w:eastAsia="ko-KR"/>
              </w:rPr>
              <w:t xml:space="preserve">ITU-T </w:t>
            </w:r>
            <w:r w:rsidRPr="000F6951">
              <w:rPr>
                <w:rFonts w:eastAsia="MS Mincho" w:hint="eastAsia"/>
                <w:sz w:val="16"/>
                <w:szCs w:val="16"/>
                <w:lang w:eastAsia="ja-JP"/>
              </w:rPr>
              <w:t>SG1</w:t>
            </w:r>
            <w:r w:rsidRPr="000F6951">
              <w:rPr>
                <w:rFonts w:eastAsia="MS Mincho"/>
                <w:sz w:val="16"/>
                <w:szCs w:val="16"/>
                <w:lang w:eastAsia="ja-JP"/>
              </w:rPr>
              <w:t>7</w:t>
            </w:r>
            <w:r w:rsidRPr="000F6951">
              <w:rPr>
                <w:rFonts w:eastAsia="MS Mincho" w:hint="eastAsia"/>
                <w:sz w:val="16"/>
                <w:szCs w:val="16"/>
                <w:lang w:eastAsia="ja-JP"/>
              </w:rPr>
              <w:t xml:space="preserve"> Q</w:t>
            </w:r>
            <w:r w:rsidRPr="000F6951">
              <w:rPr>
                <w:rFonts w:eastAsia="MS Mincho"/>
                <w:sz w:val="16"/>
                <w:szCs w:val="16"/>
                <w:lang w:eastAsia="ja-JP"/>
              </w:rPr>
              <w:t>6</w:t>
            </w:r>
            <w:r w:rsidRPr="000F6951">
              <w:rPr>
                <w:rFonts w:hint="eastAsia"/>
                <w:sz w:val="16"/>
                <w:szCs w:val="16"/>
                <w:lang w:eastAsia="ko-KR"/>
              </w:rPr>
              <w:br/>
              <w:t>(20</w:t>
            </w:r>
            <w:r w:rsidRPr="000F6951">
              <w:rPr>
                <w:rFonts w:eastAsia="MS Mincho" w:hint="eastAsia"/>
                <w:sz w:val="16"/>
                <w:szCs w:val="16"/>
                <w:lang w:eastAsia="ja-JP"/>
              </w:rPr>
              <w:t>13</w:t>
            </w:r>
            <w:r w:rsidRPr="000F6951">
              <w:rPr>
                <w:rFonts w:hint="eastAsia"/>
                <w:sz w:val="16"/>
                <w:szCs w:val="16"/>
                <w:lang w:eastAsia="ko-KR"/>
              </w:rPr>
              <w:t xml:space="preserve"> ~ 201</w:t>
            </w:r>
            <w:r w:rsidRPr="000F6951">
              <w:rPr>
                <w:rFonts w:eastAsia="MS Mincho" w:hint="eastAsia"/>
                <w:sz w:val="16"/>
                <w:szCs w:val="16"/>
                <w:lang w:eastAsia="ja-JP"/>
              </w:rPr>
              <w:t>6</w:t>
            </w:r>
            <w:r w:rsidRPr="000F6951">
              <w:rPr>
                <w:rFonts w:hint="eastAsia"/>
                <w:sz w:val="16"/>
                <w:szCs w:val="16"/>
                <w:lang w:eastAsia="ko-KR"/>
              </w:rPr>
              <w:t>)</w:t>
            </w:r>
          </w:p>
        </w:tc>
        <w:tc>
          <w:tcPr>
            <w:tcW w:w="1856" w:type="dxa"/>
            <w:shd w:val="clear" w:color="auto" w:fill="auto"/>
          </w:tcPr>
          <w:p w:rsidR="00490E7B" w:rsidRPr="000F6951" w:rsidRDefault="00490E7B" w:rsidP="00490E7B">
            <w:pPr>
              <w:tabs>
                <w:tab w:val="clear" w:pos="794"/>
                <w:tab w:val="clear" w:pos="1191"/>
                <w:tab w:val="clear" w:pos="1588"/>
                <w:tab w:val="clear" w:pos="1985"/>
              </w:tabs>
              <w:overflowPunct/>
              <w:textAlignment w:val="auto"/>
              <w:rPr>
                <w:bCs/>
                <w:sz w:val="16"/>
                <w:szCs w:val="16"/>
                <w:lang w:val="en-US" w:eastAsia="fr-FR"/>
              </w:rPr>
            </w:pPr>
            <w:r w:rsidRPr="001F1EE1">
              <w:rPr>
                <w:rFonts w:hint="eastAsia"/>
                <w:b/>
                <w:sz w:val="16"/>
                <w:szCs w:val="16"/>
                <w:lang w:val="en-US" w:eastAsia="ko-KR"/>
              </w:rPr>
              <w:t xml:space="preserve">Draft </w:t>
            </w:r>
            <w:r w:rsidRPr="001F1EE1">
              <w:rPr>
                <w:b/>
                <w:sz w:val="16"/>
                <w:szCs w:val="16"/>
                <w:lang w:val="en-US" w:eastAsia="ja-JP"/>
              </w:rPr>
              <w:t>X.</w:t>
            </w:r>
            <w:r w:rsidRPr="001F1EE1">
              <w:rPr>
                <w:b/>
                <w:sz w:val="16"/>
                <w:szCs w:val="16"/>
                <w:lang w:val="en-US" w:eastAsia="ko-KR"/>
              </w:rPr>
              <w:t xml:space="preserve">sdnsec-1, </w:t>
            </w:r>
            <w:r w:rsidRPr="000F5F3F">
              <w:rPr>
                <w:bCs/>
                <w:sz w:val="22"/>
                <w:szCs w:val="22"/>
                <w:lang w:eastAsia="ko-KR"/>
              </w:rPr>
              <w:t xml:space="preserve">  </w:t>
            </w:r>
            <w:r w:rsidRPr="0013797F">
              <w:rPr>
                <w:bCs/>
                <w:sz w:val="16"/>
                <w:szCs w:val="16"/>
                <w:lang w:eastAsia="ko-KR"/>
              </w:rPr>
              <w:t>Security services using the Software-Defined Networking</w:t>
            </w:r>
          </w:p>
        </w:tc>
        <w:tc>
          <w:tcPr>
            <w:tcW w:w="4110" w:type="dxa"/>
            <w:shd w:val="clear" w:color="auto" w:fill="auto"/>
          </w:tcPr>
          <w:p w:rsidR="00490E7B" w:rsidRDefault="00490E7B" w:rsidP="00490E7B">
            <w:pPr>
              <w:tabs>
                <w:tab w:val="left" w:pos="33"/>
                <w:tab w:val="left" w:pos="567"/>
                <w:tab w:val="left" w:pos="851"/>
                <w:tab w:val="left" w:pos="1418"/>
                <w:tab w:val="left" w:pos="1701"/>
                <w:tab w:val="left" w:pos="2552"/>
                <w:tab w:val="left" w:pos="2835"/>
                <w:tab w:val="left" w:pos="3119"/>
                <w:tab w:val="left" w:pos="3402"/>
                <w:tab w:val="left" w:pos="3686"/>
                <w:tab w:val="left" w:pos="3969"/>
              </w:tabs>
              <w:spacing w:before="40" w:after="40"/>
              <w:ind w:left="33"/>
              <w:rPr>
                <w:sz w:val="16"/>
                <w:szCs w:val="16"/>
                <w:lang w:eastAsia="ko-KR"/>
              </w:rPr>
            </w:pPr>
            <w:r w:rsidRPr="000F6951">
              <w:rPr>
                <w:sz w:val="16"/>
                <w:szCs w:val="16"/>
                <w:lang w:val="en-US" w:eastAsia="ko-KR"/>
              </w:rPr>
              <w:t xml:space="preserve">This Recommendation </w:t>
            </w:r>
            <w:r w:rsidRPr="000F6951">
              <w:rPr>
                <w:sz w:val="16"/>
                <w:szCs w:val="16"/>
                <w:lang w:eastAsia="ja-JP"/>
              </w:rPr>
              <w:t xml:space="preserve">is </w:t>
            </w:r>
            <w:r>
              <w:rPr>
                <w:sz w:val="16"/>
                <w:szCs w:val="16"/>
                <w:lang w:eastAsia="ja-JP"/>
              </w:rPr>
              <w:t>to</w:t>
            </w:r>
            <w:r w:rsidRPr="000F6951">
              <w:rPr>
                <w:sz w:val="16"/>
                <w:szCs w:val="16"/>
                <w:lang w:eastAsia="ja-JP"/>
              </w:rPr>
              <w:t xml:space="preserve"> </w:t>
            </w:r>
            <w:r w:rsidRPr="000F6951">
              <w:rPr>
                <w:sz w:val="16"/>
                <w:szCs w:val="16"/>
                <w:lang w:eastAsia="ko-KR"/>
              </w:rPr>
              <w:t>support the protection of network resources using security services based on software</w:t>
            </w:r>
            <w:r>
              <w:rPr>
                <w:sz w:val="16"/>
                <w:szCs w:val="16"/>
                <w:lang w:eastAsia="ko-KR"/>
              </w:rPr>
              <w:t xml:space="preserve">-defined networking (SDN). </w:t>
            </w:r>
          </w:p>
          <w:p w:rsidR="00490E7B" w:rsidRPr="000F6951" w:rsidRDefault="00490E7B" w:rsidP="00490E7B">
            <w:pPr>
              <w:tabs>
                <w:tab w:val="left" w:pos="33"/>
                <w:tab w:val="left" w:pos="567"/>
                <w:tab w:val="left" w:pos="851"/>
                <w:tab w:val="left" w:pos="1418"/>
                <w:tab w:val="left" w:pos="1701"/>
                <w:tab w:val="left" w:pos="2552"/>
                <w:tab w:val="left" w:pos="2835"/>
                <w:tab w:val="left" w:pos="3119"/>
                <w:tab w:val="left" w:pos="3402"/>
                <w:tab w:val="left" w:pos="3686"/>
                <w:tab w:val="left" w:pos="3969"/>
              </w:tabs>
              <w:spacing w:before="40" w:after="40"/>
              <w:ind w:left="33"/>
              <w:rPr>
                <w:sz w:val="16"/>
                <w:szCs w:val="16"/>
                <w:lang w:val="en-US" w:eastAsia="fr-FR"/>
              </w:rPr>
            </w:pPr>
            <w:r w:rsidRPr="000F5F3F">
              <w:rPr>
                <w:sz w:val="22"/>
                <w:szCs w:val="22"/>
                <w:lang w:eastAsia="ko-KR"/>
              </w:rPr>
              <w:t xml:space="preserve"> </w:t>
            </w:r>
            <w:r>
              <w:rPr>
                <w:sz w:val="16"/>
                <w:szCs w:val="16"/>
                <w:lang w:eastAsia="ko-KR"/>
              </w:rPr>
              <w:t>This R</w:t>
            </w:r>
            <w:r w:rsidRPr="0013797F">
              <w:rPr>
                <w:sz w:val="16"/>
                <w:szCs w:val="16"/>
                <w:lang w:eastAsia="ko-KR"/>
              </w:rPr>
              <w:t>ecommendation covers as follows: Classify the network resources using SDN in various security services; Define the security requirements in security services using SDN; Define use cases for security services by using SDN.</w:t>
            </w:r>
          </w:p>
        </w:tc>
        <w:tc>
          <w:tcPr>
            <w:tcW w:w="1418" w:type="dxa"/>
            <w:shd w:val="clear" w:color="auto" w:fill="auto"/>
          </w:tcPr>
          <w:p w:rsidR="00490E7B" w:rsidRPr="000F6951" w:rsidRDefault="00490E7B" w:rsidP="00490E7B">
            <w:pPr>
              <w:tabs>
                <w:tab w:val="clear" w:pos="794"/>
                <w:tab w:val="clear" w:pos="1191"/>
                <w:tab w:val="clear" w:pos="1588"/>
                <w:tab w:val="clear" w:pos="1985"/>
              </w:tabs>
              <w:overflowPunct/>
              <w:textAlignment w:val="auto"/>
              <w:rPr>
                <w:sz w:val="16"/>
                <w:szCs w:val="16"/>
                <w:lang w:val="en-US" w:eastAsia="fr-FR"/>
              </w:rPr>
            </w:pPr>
            <w:r w:rsidRPr="000F6951">
              <w:rPr>
                <w:sz w:val="16"/>
                <w:szCs w:val="16"/>
                <w:lang w:eastAsia="ja-JP"/>
              </w:rPr>
              <w:t>Draft ITU-T</w:t>
            </w:r>
            <w:r w:rsidRPr="000F6951">
              <w:rPr>
                <w:sz w:val="16"/>
                <w:szCs w:val="16"/>
              </w:rPr>
              <w:t xml:space="preserve"> Recommendation</w:t>
            </w:r>
          </w:p>
        </w:tc>
        <w:tc>
          <w:tcPr>
            <w:tcW w:w="1405" w:type="dxa"/>
            <w:shd w:val="clear" w:color="auto" w:fill="auto"/>
          </w:tcPr>
          <w:p w:rsidR="00490E7B" w:rsidRPr="000F6951" w:rsidRDefault="00490E7B" w:rsidP="00490E7B">
            <w:pPr>
              <w:rPr>
                <w:rFonts w:eastAsia="MS Mincho"/>
                <w:sz w:val="16"/>
                <w:szCs w:val="16"/>
                <w:lang w:eastAsia="ja-JP"/>
              </w:rPr>
            </w:pPr>
            <w:r w:rsidRPr="000F6951">
              <w:rPr>
                <w:sz w:val="16"/>
                <w:szCs w:val="16"/>
                <w:lang w:eastAsia="ja-JP"/>
              </w:rPr>
              <w:t>2014</w:t>
            </w:r>
            <w:r>
              <w:rPr>
                <w:sz w:val="16"/>
                <w:szCs w:val="16"/>
                <w:lang w:eastAsia="ja-JP"/>
              </w:rPr>
              <w:t>.</w:t>
            </w:r>
            <w:r w:rsidRPr="000F6951">
              <w:rPr>
                <w:sz w:val="16"/>
                <w:szCs w:val="16"/>
                <w:lang w:eastAsia="ja-JP"/>
              </w:rPr>
              <w:t>09</w:t>
            </w:r>
          </w:p>
        </w:tc>
        <w:tc>
          <w:tcPr>
            <w:tcW w:w="1288" w:type="dxa"/>
            <w:shd w:val="clear" w:color="auto" w:fill="auto"/>
          </w:tcPr>
          <w:p w:rsidR="00490E7B" w:rsidRPr="000F6951" w:rsidRDefault="00490E7B" w:rsidP="00490E7B">
            <w:pPr>
              <w:rPr>
                <w:sz w:val="16"/>
                <w:szCs w:val="16"/>
                <w:lang w:val="en-US" w:eastAsia="fr-FR"/>
              </w:rPr>
            </w:pPr>
            <w:r w:rsidRPr="000F6951">
              <w:rPr>
                <w:sz w:val="16"/>
                <w:szCs w:val="16"/>
                <w:lang w:eastAsia="ja-JP"/>
              </w:rPr>
              <w:t>2017</w:t>
            </w:r>
            <w:r>
              <w:rPr>
                <w:sz w:val="16"/>
                <w:szCs w:val="16"/>
                <w:lang w:eastAsia="ja-JP"/>
              </w:rPr>
              <w:t>.</w:t>
            </w:r>
            <w:r w:rsidRPr="000F6951">
              <w:rPr>
                <w:sz w:val="16"/>
                <w:szCs w:val="16"/>
                <w:lang w:eastAsia="ja-JP"/>
              </w:rPr>
              <w:t>02</w:t>
            </w:r>
          </w:p>
        </w:tc>
      </w:tr>
      <w:tr w:rsidR="00490E7B" w:rsidRPr="00357CA1" w:rsidTr="00E5382E">
        <w:trPr>
          <w:cantSplit/>
        </w:trPr>
        <w:tc>
          <w:tcPr>
            <w:tcW w:w="1087" w:type="dxa"/>
            <w:shd w:val="clear" w:color="auto" w:fill="auto"/>
          </w:tcPr>
          <w:p w:rsidR="00490E7B" w:rsidRPr="00546CEC" w:rsidRDefault="00490E7B" w:rsidP="00490E7B">
            <w:pPr>
              <w:jc w:val="center"/>
              <w:rPr>
                <w:sz w:val="16"/>
                <w:szCs w:val="16"/>
                <w:lang w:eastAsia="ja-JP"/>
              </w:rPr>
            </w:pPr>
            <w:r w:rsidRPr="0013797F">
              <w:rPr>
                <w:sz w:val="16"/>
                <w:szCs w:val="16"/>
                <w:lang w:eastAsia="ja-JP"/>
              </w:rPr>
              <w:t xml:space="preserve">SDN | </w:t>
            </w:r>
            <w:r w:rsidRPr="00546CEC">
              <w:rPr>
                <w:sz w:val="16"/>
                <w:szCs w:val="16"/>
                <w:lang w:eastAsia="ja-JP"/>
              </w:rPr>
              <w:t xml:space="preserve"> Network as a Service</w:t>
            </w:r>
          </w:p>
        </w:tc>
        <w:tc>
          <w:tcPr>
            <w:tcW w:w="1418" w:type="dxa"/>
            <w:shd w:val="clear" w:color="auto" w:fill="auto"/>
          </w:tcPr>
          <w:p w:rsidR="00490E7B" w:rsidRPr="00546CEC" w:rsidRDefault="00490E7B" w:rsidP="00490E7B">
            <w:pPr>
              <w:jc w:val="center"/>
              <w:rPr>
                <w:sz w:val="16"/>
                <w:szCs w:val="16"/>
                <w:lang w:eastAsia="ja-JP"/>
              </w:rPr>
            </w:pPr>
            <w:r w:rsidRPr="0013797F">
              <w:rPr>
                <w:sz w:val="16"/>
                <w:szCs w:val="16"/>
                <w:lang w:eastAsia="ja-JP"/>
              </w:rPr>
              <w:t>Requirements | Architecture</w:t>
            </w:r>
          </w:p>
        </w:tc>
        <w:tc>
          <w:tcPr>
            <w:tcW w:w="1005" w:type="dxa"/>
            <w:shd w:val="clear" w:color="auto" w:fill="auto"/>
          </w:tcPr>
          <w:p w:rsidR="00490E7B" w:rsidRPr="00546CEC" w:rsidRDefault="00490E7B" w:rsidP="00490E7B">
            <w:pPr>
              <w:jc w:val="center"/>
              <w:rPr>
                <w:sz w:val="16"/>
                <w:szCs w:val="16"/>
                <w:lang w:eastAsia="ja-JP"/>
              </w:rPr>
            </w:pPr>
            <w:r w:rsidRPr="0013797F">
              <w:rPr>
                <w:sz w:val="16"/>
                <w:szCs w:val="16"/>
                <w:lang w:eastAsia="ja-JP"/>
              </w:rPr>
              <w:t>Security architecture</w:t>
            </w:r>
          </w:p>
        </w:tc>
        <w:tc>
          <w:tcPr>
            <w:tcW w:w="1405" w:type="dxa"/>
            <w:shd w:val="clear" w:color="auto" w:fill="auto"/>
          </w:tcPr>
          <w:p w:rsidR="00490E7B" w:rsidRPr="00546CEC" w:rsidRDefault="00490E7B" w:rsidP="00490E7B">
            <w:pPr>
              <w:tabs>
                <w:tab w:val="clear" w:pos="794"/>
                <w:tab w:val="clear" w:pos="1191"/>
                <w:tab w:val="clear" w:pos="1588"/>
                <w:tab w:val="clear" w:pos="1985"/>
              </w:tabs>
              <w:overflowPunct/>
              <w:textAlignment w:val="auto"/>
              <w:rPr>
                <w:sz w:val="16"/>
                <w:szCs w:val="16"/>
                <w:lang w:eastAsia="ko-KR"/>
              </w:rPr>
            </w:pPr>
            <w:r w:rsidRPr="00546CEC">
              <w:rPr>
                <w:sz w:val="16"/>
                <w:szCs w:val="16"/>
                <w:lang w:eastAsia="ko-KR"/>
              </w:rPr>
              <w:t xml:space="preserve">ITU-T </w:t>
            </w:r>
            <w:r w:rsidRPr="00546CEC">
              <w:rPr>
                <w:rFonts w:eastAsia="MS Mincho" w:hint="eastAsia"/>
                <w:sz w:val="16"/>
                <w:szCs w:val="16"/>
                <w:lang w:eastAsia="ja-JP"/>
              </w:rPr>
              <w:t>SG1</w:t>
            </w:r>
            <w:r w:rsidRPr="00546CEC">
              <w:rPr>
                <w:rFonts w:eastAsia="MS Mincho"/>
                <w:sz w:val="16"/>
                <w:szCs w:val="16"/>
                <w:lang w:eastAsia="ja-JP"/>
              </w:rPr>
              <w:t>7</w:t>
            </w:r>
            <w:r w:rsidRPr="00546CEC">
              <w:rPr>
                <w:rFonts w:eastAsia="MS Mincho" w:hint="eastAsia"/>
                <w:sz w:val="16"/>
                <w:szCs w:val="16"/>
                <w:lang w:eastAsia="ja-JP"/>
              </w:rPr>
              <w:t xml:space="preserve"> Q</w:t>
            </w:r>
            <w:r w:rsidRPr="00546CEC">
              <w:rPr>
                <w:rFonts w:eastAsia="MS Mincho"/>
                <w:sz w:val="16"/>
                <w:szCs w:val="16"/>
                <w:lang w:eastAsia="ja-JP"/>
              </w:rPr>
              <w:t>2</w:t>
            </w:r>
            <w:r w:rsidRPr="00546CEC">
              <w:rPr>
                <w:rFonts w:hint="eastAsia"/>
                <w:sz w:val="16"/>
                <w:szCs w:val="16"/>
                <w:lang w:eastAsia="ko-KR"/>
              </w:rPr>
              <w:br/>
              <w:t>(20</w:t>
            </w:r>
            <w:r w:rsidRPr="00546CEC">
              <w:rPr>
                <w:rFonts w:eastAsia="MS Mincho" w:hint="eastAsia"/>
                <w:sz w:val="16"/>
                <w:szCs w:val="16"/>
                <w:lang w:eastAsia="ja-JP"/>
              </w:rPr>
              <w:t>13</w:t>
            </w:r>
            <w:r w:rsidRPr="00546CEC">
              <w:rPr>
                <w:rFonts w:hint="eastAsia"/>
                <w:sz w:val="16"/>
                <w:szCs w:val="16"/>
                <w:lang w:eastAsia="ko-KR"/>
              </w:rPr>
              <w:t xml:space="preserve"> ~ 201</w:t>
            </w:r>
            <w:r w:rsidRPr="00546CEC">
              <w:rPr>
                <w:rFonts w:eastAsia="MS Mincho" w:hint="eastAsia"/>
                <w:sz w:val="16"/>
                <w:szCs w:val="16"/>
                <w:lang w:eastAsia="ja-JP"/>
              </w:rPr>
              <w:t>6</w:t>
            </w:r>
            <w:r w:rsidRPr="00546CEC">
              <w:rPr>
                <w:rFonts w:hint="eastAsia"/>
                <w:sz w:val="16"/>
                <w:szCs w:val="16"/>
                <w:lang w:eastAsia="ko-KR"/>
              </w:rPr>
              <w:t>)</w:t>
            </w:r>
          </w:p>
        </w:tc>
        <w:tc>
          <w:tcPr>
            <w:tcW w:w="1856" w:type="dxa"/>
            <w:shd w:val="clear" w:color="auto" w:fill="auto"/>
          </w:tcPr>
          <w:p w:rsidR="00490E7B" w:rsidRPr="00546CEC" w:rsidRDefault="00490E7B" w:rsidP="00490E7B">
            <w:pPr>
              <w:tabs>
                <w:tab w:val="clear" w:pos="794"/>
                <w:tab w:val="clear" w:pos="1191"/>
                <w:tab w:val="clear" w:pos="1588"/>
                <w:tab w:val="clear" w:pos="1985"/>
              </w:tabs>
              <w:overflowPunct/>
              <w:textAlignment w:val="auto"/>
              <w:rPr>
                <w:b/>
                <w:sz w:val="16"/>
                <w:szCs w:val="16"/>
                <w:lang w:val="en-US" w:eastAsia="ko-KR"/>
              </w:rPr>
            </w:pPr>
            <w:r w:rsidRPr="0013797F">
              <w:rPr>
                <w:b/>
                <w:bCs/>
                <w:sz w:val="16"/>
                <w:szCs w:val="16"/>
                <w:lang w:eastAsia="ko-KR"/>
              </w:rPr>
              <w:t xml:space="preserve">Draft </w:t>
            </w:r>
            <w:r w:rsidRPr="0013797F">
              <w:rPr>
                <w:b/>
                <w:bCs/>
                <w:sz w:val="16"/>
                <w:szCs w:val="16"/>
                <w:lang w:eastAsia="ja-JP"/>
              </w:rPr>
              <w:t xml:space="preserve"> X.sdnsec-2</w:t>
            </w:r>
            <w:r w:rsidRPr="0013797F">
              <w:rPr>
                <w:bCs/>
                <w:sz w:val="16"/>
                <w:szCs w:val="16"/>
                <w:lang w:eastAsia="ja-JP"/>
              </w:rPr>
              <w:t xml:space="preserve">, </w:t>
            </w:r>
            <w:r w:rsidRPr="0013797F">
              <w:rPr>
                <w:bCs/>
                <w:sz w:val="16"/>
                <w:szCs w:val="16"/>
                <w:lang w:eastAsia="ko-KR"/>
              </w:rPr>
              <w:t>Security requirements and reference architecture for Software-Defined Networking</w:t>
            </w:r>
          </w:p>
        </w:tc>
        <w:tc>
          <w:tcPr>
            <w:tcW w:w="4110" w:type="dxa"/>
            <w:shd w:val="clear" w:color="auto" w:fill="auto"/>
          </w:tcPr>
          <w:p w:rsidR="00490E7B" w:rsidRPr="00546CEC" w:rsidRDefault="00490E7B" w:rsidP="00490E7B">
            <w:pPr>
              <w:tabs>
                <w:tab w:val="left" w:pos="33"/>
                <w:tab w:val="left" w:pos="567"/>
                <w:tab w:val="left" w:pos="851"/>
                <w:tab w:val="left" w:pos="1418"/>
                <w:tab w:val="left" w:pos="1701"/>
                <w:tab w:val="left" w:pos="2552"/>
                <w:tab w:val="left" w:pos="2835"/>
                <w:tab w:val="left" w:pos="3119"/>
                <w:tab w:val="left" w:pos="3402"/>
                <w:tab w:val="left" w:pos="3686"/>
                <w:tab w:val="left" w:pos="3969"/>
              </w:tabs>
              <w:spacing w:before="40" w:after="40"/>
              <w:ind w:left="33"/>
              <w:rPr>
                <w:sz w:val="16"/>
                <w:szCs w:val="16"/>
                <w:lang w:val="en-US" w:eastAsia="ko-KR"/>
              </w:rPr>
            </w:pPr>
            <w:r w:rsidRPr="0013797F">
              <w:rPr>
                <w:sz w:val="16"/>
                <w:szCs w:val="16"/>
                <w:lang w:eastAsia="ko-KR"/>
              </w:rPr>
              <w:t>This Recommendation is to support security protection for software defined networking (SDN). This Recommendation covers as follows: Describe use cases to detail new security threats when introducing SDN; Identify security threats; Define security requirements; Provide possible security mechanisms for new security threats; and Design security reference architecture for SDN.</w:t>
            </w:r>
          </w:p>
        </w:tc>
        <w:tc>
          <w:tcPr>
            <w:tcW w:w="1418" w:type="dxa"/>
            <w:shd w:val="clear" w:color="auto" w:fill="auto"/>
          </w:tcPr>
          <w:p w:rsidR="00490E7B" w:rsidRPr="00546CEC" w:rsidRDefault="00490E7B" w:rsidP="00490E7B">
            <w:pPr>
              <w:tabs>
                <w:tab w:val="clear" w:pos="794"/>
                <w:tab w:val="clear" w:pos="1191"/>
                <w:tab w:val="clear" w:pos="1588"/>
                <w:tab w:val="clear" w:pos="1985"/>
              </w:tabs>
              <w:overflowPunct/>
              <w:textAlignment w:val="auto"/>
              <w:rPr>
                <w:sz w:val="16"/>
                <w:szCs w:val="16"/>
                <w:lang w:eastAsia="ja-JP"/>
              </w:rPr>
            </w:pPr>
            <w:r w:rsidRPr="0013797F">
              <w:rPr>
                <w:sz w:val="16"/>
                <w:szCs w:val="16"/>
                <w:lang w:eastAsia="ja-JP"/>
              </w:rPr>
              <w:t xml:space="preserve">Draft ITU-T </w:t>
            </w:r>
            <w:r w:rsidRPr="0013797F">
              <w:rPr>
                <w:sz w:val="16"/>
                <w:szCs w:val="16"/>
                <w:lang w:eastAsia="ko-KR"/>
              </w:rPr>
              <w:t>Recommendation</w:t>
            </w:r>
          </w:p>
        </w:tc>
        <w:tc>
          <w:tcPr>
            <w:tcW w:w="1405" w:type="dxa"/>
            <w:shd w:val="clear" w:color="auto" w:fill="auto"/>
          </w:tcPr>
          <w:p w:rsidR="00490E7B" w:rsidRPr="00546CEC" w:rsidRDefault="00490E7B" w:rsidP="00490E7B">
            <w:pPr>
              <w:rPr>
                <w:sz w:val="16"/>
                <w:szCs w:val="16"/>
                <w:lang w:eastAsia="ja-JP"/>
              </w:rPr>
            </w:pPr>
            <w:r w:rsidRPr="0013797F">
              <w:rPr>
                <w:sz w:val="16"/>
                <w:szCs w:val="16"/>
                <w:lang w:eastAsia="ja-JP"/>
              </w:rPr>
              <w:t>2015.04</w:t>
            </w:r>
          </w:p>
        </w:tc>
        <w:tc>
          <w:tcPr>
            <w:tcW w:w="1288" w:type="dxa"/>
            <w:shd w:val="clear" w:color="auto" w:fill="auto"/>
          </w:tcPr>
          <w:p w:rsidR="00490E7B" w:rsidRPr="00546CEC" w:rsidRDefault="00490E7B" w:rsidP="00490E7B">
            <w:pPr>
              <w:rPr>
                <w:sz w:val="16"/>
                <w:szCs w:val="16"/>
                <w:lang w:eastAsia="ja-JP"/>
              </w:rPr>
            </w:pPr>
            <w:r w:rsidRPr="0013797F">
              <w:rPr>
                <w:sz w:val="16"/>
                <w:szCs w:val="16"/>
                <w:lang w:eastAsia="ja-JP"/>
              </w:rPr>
              <w:t>2017.09</w:t>
            </w:r>
          </w:p>
        </w:tc>
      </w:tr>
      <w:tr w:rsidR="00490E7B" w:rsidRPr="00357CA1" w:rsidTr="00E5382E">
        <w:trPr>
          <w:cantSplit/>
        </w:trPr>
        <w:tc>
          <w:tcPr>
            <w:tcW w:w="1087" w:type="dxa"/>
            <w:shd w:val="clear" w:color="auto" w:fill="auto"/>
          </w:tcPr>
          <w:p w:rsidR="00490E7B" w:rsidRPr="00C3781F" w:rsidRDefault="00490E7B" w:rsidP="00490E7B">
            <w:pPr>
              <w:jc w:val="center"/>
              <w:rPr>
                <w:rFonts w:eastAsia="MS Mincho"/>
                <w:sz w:val="16"/>
                <w:szCs w:val="16"/>
                <w:lang w:eastAsia="ja-JP"/>
              </w:rPr>
            </w:pPr>
            <w:r w:rsidRPr="0013797F">
              <w:rPr>
                <w:sz w:val="16"/>
                <w:szCs w:val="16"/>
                <w:lang w:val="en-US" w:eastAsia="fr-FR"/>
              </w:rPr>
              <w:t>SDN | Network function virtualization</w:t>
            </w:r>
          </w:p>
        </w:tc>
        <w:tc>
          <w:tcPr>
            <w:tcW w:w="1418" w:type="dxa"/>
            <w:shd w:val="clear" w:color="auto" w:fill="auto"/>
          </w:tcPr>
          <w:p w:rsidR="00490E7B" w:rsidRPr="00C3781F" w:rsidRDefault="00490E7B" w:rsidP="00490E7B">
            <w:pPr>
              <w:jc w:val="center"/>
              <w:rPr>
                <w:rFonts w:eastAsia="MS Mincho"/>
                <w:sz w:val="16"/>
                <w:szCs w:val="16"/>
                <w:lang w:eastAsia="ja-JP"/>
              </w:rPr>
            </w:pPr>
            <w:r w:rsidRPr="0013797F">
              <w:rPr>
                <w:sz w:val="16"/>
                <w:szCs w:val="16"/>
                <w:lang w:val="en-US" w:eastAsia="fr-FR"/>
              </w:rPr>
              <w:t xml:space="preserve">Architecture </w:t>
            </w:r>
          </w:p>
        </w:tc>
        <w:tc>
          <w:tcPr>
            <w:tcW w:w="1005" w:type="dxa"/>
            <w:shd w:val="clear" w:color="auto" w:fill="auto"/>
          </w:tcPr>
          <w:p w:rsidR="00490E7B" w:rsidRPr="00C3781F" w:rsidRDefault="00490E7B" w:rsidP="00490E7B">
            <w:pPr>
              <w:jc w:val="center"/>
              <w:rPr>
                <w:rFonts w:eastAsia="MS Mincho"/>
                <w:sz w:val="16"/>
                <w:szCs w:val="16"/>
                <w:lang w:eastAsia="ja-JP"/>
              </w:rPr>
            </w:pPr>
            <w:r w:rsidRPr="0013797F">
              <w:rPr>
                <w:sz w:val="16"/>
                <w:szCs w:val="16"/>
                <w:lang w:val="en-US" w:eastAsia="fr-FR"/>
              </w:rPr>
              <w:t>service | application</w:t>
            </w:r>
          </w:p>
        </w:tc>
        <w:tc>
          <w:tcPr>
            <w:tcW w:w="1405" w:type="dxa"/>
            <w:shd w:val="clear" w:color="auto" w:fill="auto"/>
          </w:tcPr>
          <w:p w:rsidR="00490E7B" w:rsidRPr="00C3781F" w:rsidRDefault="00490E7B" w:rsidP="00490E7B">
            <w:pPr>
              <w:tabs>
                <w:tab w:val="clear" w:pos="794"/>
                <w:tab w:val="clear" w:pos="1191"/>
                <w:tab w:val="clear" w:pos="1588"/>
                <w:tab w:val="clear" w:pos="1985"/>
              </w:tabs>
              <w:overflowPunct/>
              <w:textAlignment w:val="auto"/>
              <w:rPr>
                <w:rFonts w:eastAsia="MS Mincho"/>
                <w:sz w:val="16"/>
                <w:szCs w:val="16"/>
                <w:lang w:eastAsia="ja-JP"/>
              </w:rPr>
            </w:pPr>
            <w:r w:rsidRPr="0013797F">
              <w:rPr>
                <w:sz w:val="16"/>
                <w:szCs w:val="16"/>
                <w:lang w:val="en-US" w:eastAsia="fr-FR"/>
              </w:rPr>
              <w:t>IEEE SA, P1903 WG</w:t>
            </w:r>
          </w:p>
        </w:tc>
        <w:tc>
          <w:tcPr>
            <w:tcW w:w="1856" w:type="dxa"/>
            <w:shd w:val="clear" w:color="auto" w:fill="auto"/>
          </w:tcPr>
          <w:p w:rsidR="00490E7B" w:rsidRPr="00C3781F" w:rsidRDefault="00490E7B" w:rsidP="00490E7B">
            <w:pPr>
              <w:tabs>
                <w:tab w:val="clear" w:pos="794"/>
                <w:tab w:val="clear" w:pos="1191"/>
                <w:tab w:val="clear" w:pos="1588"/>
                <w:tab w:val="clear" w:pos="1985"/>
              </w:tabs>
              <w:overflowPunct/>
              <w:textAlignment w:val="auto"/>
              <w:rPr>
                <w:rFonts w:eastAsia="MS Mincho"/>
                <w:sz w:val="16"/>
                <w:szCs w:val="16"/>
                <w:lang w:eastAsia="ja-JP"/>
              </w:rPr>
            </w:pPr>
            <w:r w:rsidRPr="00C3781F">
              <w:rPr>
                <w:b/>
                <w:bCs/>
                <w:sz w:val="16"/>
                <w:szCs w:val="16"/>
                <w:lang w:val="en-US" w:eastAsia="fr-FR"/>
              </w:rPr>
              <w:t>IEEE Standard for the</w:t>
            </w:r>
            <w:r>
              <w:rPr>
                <w:b/>
                <w:bCs/>
                <w:sz w:val="16"/>
                <w:szCs w:val="16"/>
                <w:lang w:val="en-US" w:eastAsia="fr-FR"/>
              </w:rPr>
              <w:t xml:space="preserve"> </w:t>
            </w:r>
            <w:r w:rsidRPr="00C3781F">
              <w:rPr>
                <w:b/>
                <w:bCs/>
                <w:sz w:val="16"/>
                <w:szCs w:val="16"/>
                <w:lang w:val="en-US" w:eastAsia="fr-FR"/>
              </w:rPr>
              <w:t>Functional</w:t>
            </w:r>
            <w:r>
              <w:rPr>
                <w:b/>
                <w:bCs/>
                <w:sz w:val="16"/>
                <w:szCs w:val="16"/>
                <w:lang w:val="en-US" w:eastAsia="fr-FR"/>
              </w:rPr>
              <w:t xml:space="preserve"> </w:t>
            </w:r>
            <w:r w:rsidRPr="00C3781F">
              <w:rPr>
                <w:b/>
                <w:bCs/>
                <w:sz w:val="16"/>
                <w:szCs w:val="16"/>
                <w:lang w:val="en-US" w:eastAsia="fr-FR"/>
              </w:rPr>
              <w:t>Architecture</w:t>
            </w:r>
            <w:r>
              <w:rPr>
                <w:b/>
                <w:bCs/>
                <w:sz w:val="16"/>
                <w:szCs w:val="16"/>
                <w:lang w:val="en-US" w:eastAsia="fr-FR"/>
              </w:rPr>
              <w:t xml:space="preserve"> </w:t>
            </w:r>
            <w:r w:rsidRPr="00C3781F">
              <w:rPr>
                <w:b/>
                <w:bCs/>
                <w:sz w:val="16"/>
                <w:szCs w:val="16"/>
                <w:lang w:val="en-US" w:eastAsia="fr-FR"/>
              </w:rPr>
              <w:t>of Next Generation</w:t>
            </w:r>
            <w:r>
              <w:rPr>
                <w:b/>
                <w:bCs/>
                <w:sz w:val="16"/>
                <w:szCs w:val="16"/>
                <w:lang w:val="en-US" w:eastAsia="fr-FR"/>
              </w:rPr>
              <w:t xml:space="preserve"> </w:t>
            </w:r>
            <w:r w:rsidRPr="00C3781F">
              <w:rPr>
                <w:b/>
                <w:bCs/>
                <w:sz w:val="16"/>
                <w:szCs w:val="16"/>
                <w:lang w:val="en-US" w:eastAsia="fr-FR"/>
              </w:rPr>
              <w:t>Service Overlay</w:t>
            </w:r>
            <w:r>
              <w:rPr>
                <w:b/>
                <w:bCs/>
                <w:sz w:val="16"/>
                <w:szCs w:val="16"/>
                <w:lang w:val="en-US" w:eastAsia="fr-FR"/>
              </w:rPr>
              <w:t xml:space="preserve"> </w:t>
            </w:r>
            <w:r w:rsidRPr="00C3781F">
              <w:rPr>
                <w:b/>
                <w:bCs/>
                <w:sz w:val="16"/>
                <w:szCs w:val="16"/>
                <w:lang w:val="en-US" w:eastAsia="fr-FR"/>
              </w:rPr>
              <w:t>Networks</w:t>
            </w:r>
          </w:p>
        </w:tc>
        <w:tc>
          <w:tcPr>
            <w:tcW w:w="4110" w:type="dxa"/>
            <w:shd w:val="clear" w:color="auto" w:fill="auto"/>
          </w:tcPr>
          <w:p w:rsidR="00490E7B" w:rsidRPr="00C3781F" w:rsidRDefault="00490E7B" w:rsidP="00490E7B">
            <w:pPr>
              <w:tabs>
                <w:tab w:val="clear" w:pos="794"/>
                <w:tab w:val="clear" w:pos="1191"/>
                <w:tab w:val="clear" w:pos="1588"/>
                <w:tab w:val="clear" w:pos="1985"/>
              </w:tabs>
              <w:overflowPunct/>
              <w:spacing w:before="0"/>
              <w:textAlignment w:val="auto"/>
              <w:rPr>
                <w:sz w:val="16"/>
                <w:szCs w:val="16"/>
                <w:lang w:val="en-US" w:eastAsia="fr-FR"/>
              </w:rPr>
            </w:pPr>
            <w:r w:rsidRPr="00C3781F">
              <w:rPr>
                <w:sz w:val="16"/>
                <w:szCs w:val="16"/>
                <w:lang w:val="en-US" w:eastAsia="fr-FR"/>
              </w:rPr>
              <w:t>A framework of Internet Protocol (IP)</w:t>
            </w:r>
            <w:r w:rsidRPr="00C3781F">
              <w:rPr>
                <w:rFonts w:ascii="Calibri" w:hAnsi="Calibri"/>
                <w:sz w:val="16"/>
                <w:szCs w:val="16"/>
                <w:lang w:val="en-US" w:eastAsia="fr-FR"/>
              </w:rPr>
              <w:t>‐</w:t>
            </w:r>
            <w:r w:rsidRPr="00C3781F">
              <w:rPr>
                <w:sz w:val="16"/>
                <w:szCs w:val="16"/>
                <w:lang w:val="en-US" w:eastAsia="fr-FR"/>
              </w:rPr>
              <w:t>based service overlay networks is described and context</w:t>
            </w:r>
            <w:r w:rsidRPr="00C3781F">
              <w:rPr>
                <w:rFonts w:ascii="Calibri" w:hAnsi="Calibri"/>
                <w:sz w:val="16"/>
                <w:szCs w:val="16"/>
                <w:lang w:val="en-US" w:eastAsia="fr-FR"/>
              </w:rPr>
              <w:t>‐</w:t>
            </w:r>
            <w:r w:rsidRPr="00C3781F">
              <w:rPr>
                <w:sz w:val="16"/>
                <w:szCs w:val="16"/>
                <w:lang w:val="en-US" w:eastAsia="fr-FR"/>
              </w:rPr>
              <w:t>aware [e.g., such as required Quality of Service (QoS) level; type of service</w:t>
            </w:r>
          </w:p>
          <w:p w:rsidR="00490E7B" w:rsidRPr="00C3781F" w:rsidRDefault="00490E7B" w:rsidP="00490E7B">
            <w:pPr>
              <w:tabs>
                <w:tab w:val="clear" w:pos="794"/>
                <w:tab w:val="clear" w:pos="1191"/>
                <w:tab w:val="clear" w:pos="1588"/>
                <w:tab w:val="clear" w:pos="1985"/>
              </w:tabs>
              <w:overflowPunct/>
              <w:spacing w:before="0"/>
              <w:textAlignment w:val="auto"/>
              <w:rPr>
                <w:sz w:val="16"/>
                <w:szCs w:val="16"/>
                <w:lang w:val="en-US" w:eastAsia="fr-FR"/>
              </w:rPr>
            </w:pPr>
            <w:r w:rsidRPr="00C3781F">
              <w:rPr>
                <w:sz w:val="16"/>
                <w:szCs w:val="16"/>
                <w:lang w:val="en-US" w:eastAsia="fr-FR"/>
              </w:rPr>
              <w:t>such as real time versus data; nature of data stream such as Iframe versus B</w:t>
            </w:r>
            <w:r w:rsidRPr="00C3781F">
              <w:rPr>
                <w:rFonts w:ascii="Calibri" w:hAnsi="Calibri"/>
                <w:sz w:val="16"/>
                <w:szCs w:val="16"/>
                <w:lang w:val="en-US" w:eastAsia="fr-FR"/>
              </w:rPr>
              <w:t>‐</w:t>
            </w:r>
            <w:r w:rsidRPr="00C3781F">
              <w:rPr>
                <w:sz w:val="16"/>
                <w:szCs w:val="16"/>
                <w:lang w:val="en-US" w:eastAsia="fr-FR"/>
              </w:rPr>
              <w:t>frame; and type of terminal such as TV monitor versus personal digital assistant],</w:t>
            </w:r>
          </w:p>
          <w:p w:rsidR="00490E7B" w:rsidRPr="00C3781F" w:rsidRDefault="00490E7B" w:rsidP="00490E7B">
            <w:pPr>
              <w:tabs>
                <w:tab w:val="clear" w:pos="794"/>
                <w:tab w:val="clear" w:pos="1191"/>
                <w:tab w:val="clear" w:pos="1588"/>
                <w:tab w:val="clear" w:pos="1985"/>
              </w:tabs>
              <w:overflowPunct/>
              <w:spacing w:before="0"/>
              <w:textAlignment w:val="auto"/>
              <w:rPr>
                <w:sz w:val="16"/>
                <w:szCs w:val="16"/>
                <w:lang w:val="en-US" w:eastAsia="fr-FR"/>
              </w:rPr>
            </w:pPr>
            <w:r w:rsidRPr="00C3781F">
              <w:rPr>
                <w:sz w:val="16"/>
                <w:szCs w:val="16"/>
                <w:lang w:val="en-US" w:eastAsia="fr-FR"/>
              </w:rPr>
              <w:t>dynamically adaptive (e.g., using locally derived information to discover, organize, and maintain</w:t>
            </w:r>
          </w:p>
          <w:p w:rsidR="00490E7B" w:rsidRPr="00C3781F" w:rsidRDefault="00490E7B" w:rsidP="00490E7B">
            <w:pPr>
              <w:tabs>
                <w:tab w:val="clear" w:pos="794"/>
                <w:tab w:val="clear" w:pos="1191"/>
                <w:tab w:val="clear" w:pos="1588"/>
                <w:tab w:val="clear" w:pos="1985"/>
              </w:tabs>
              <w:overflowPunct/>
              <w:spacing w:before="0"/>
              <w:textAlignment w:val="auto"/>
              <w:rPr>
                <w:sz w:val="16"/>
                <w:szCs w:val="16"/>
                <w:lang w:val="en-US" w:eastAsia="fr-FR"/>
              </w:rPr>
            </w:pPr>
            <w:r w:rsidRPr="00C3781F">
              <w:rPr>
                <w:sz w:val="16"/>
                <w:szCs w:val="16"/>
                <w:lang w:val="en-US" w:eastAsia="fr-FR"/>
              </w:rPr>
              <w:t>traffic flows in the network within a local area network), and selforganizing  networking capabilities</w:t>
            </w:r>
          </w:p>
          <w:p w:rsidR="00490E7B" w:rsidRPr="00C3781F" w:rsidRDefault="00490E7B" w:rsidP="00490E7B">
            <w:pPr>
              <w:tabs>
                <w:tab w:val="clear" w:pos="794"/>
                <w:tab w:val="clear" w:pos="1191"/>
                <w:tab w:val="clear" w:pos="1588"/>
                <w:tab w:val="clear" w:pos="1985"/>
              </w:tabs>
              <w:overflowPunct/>
              <w:spacing w:before="0"/>
              <w:textAlignment w:val="auto"/>
              <w:rPr>
                <w:sz w:val="16"/>
                <w:szCs w:val="16"/>
                <w:lang w:val="en-US" w:eastAsia="fr-FR"/>
              </w:rPr>
            </w:pPr>
            <w:r w:rsidRPr="00C3781F">
              <w:rPr>
                <w:sz w:val="16"/>
                <w:szCs w:val="16"/>
                <w:lang w:val="en-US" w:eastAsia="fr-FR"/>
              </w:rPr>
              <w:t>(e.g., developing network structures based on the needs of</w:t>
            </w:r>
          </w:p>
          <w:p w:rsidR="00490E7B" w:rsidRPr="00C3781F" w:rsidRDefault="00490E7B" w:rsidP="00490E7B">
            <w:pPr>
              <w:tabs>
                <w:tab w:val="clear" w:pos="794"/>
                <w:tab w:val="clear" w:pos="1191"/>
                <w:tab w:val="clear" w:pos="1588"/>
                <w:tab w:val="clear" w:pos="1985"/>
              </w:tabs>
              <w:overflowPunct/>
              <w:spacing w:before="0"/>
              <w:textAlignment w:val="auto"/>
              <w:rPr>
                <w:sz w:val="16"/>
                <w:szCs w:val="16"/>
                <w:lang w:val="en-US" w:eastAsia="fr-FR"/>
              </w:rPr>
            </w:pPr>
            <w:r w:rsidRPr="00C3781F">
              <w:rPr>
                <w:sz w:val="16"/>
                <w:szCs w:val="16"/>
                <w:lang w:val="en-US" w:eastAsia="fr-FR"/>
              </w:rPr>
              <w:t xml:space="preserve">the customers and the capabilities of existing network structures), including advanced routing and </w:t>
            </w:r>
          </w:p>
          <w:p w:rsidR="00490E7B" w:rsidRPr="00C3781F" w:rsidRDefault="00490E7B" w:rsidP="00490E7B">
            <w:pPr>
              <w:tabs>
                <w:tab w:val="clear" w:pos="794"/>
                <w:tab w:val="clear" w:pos="1191"/>
                <w:tab w:val="clear" w:pos="1588"/>
                <w:tab w:val="clear" w:pos="1985"/>
              </w:tabs>
              <w:overflowPunct/>
              <w:spacing w:before="0"/>
              <w:textAlignment w:val="auto"/>
              <w:rPr>
                <w:sz w:val="16"/>
                <w:szCs w:val="16"/>
                <w:lang w:val="en-US" w:eastAsia="fr-FR"/>
              </w:rPr>
            </w:pPr>
            <w:r w:rsidRPr="00C3781F">
              <w:rPr>
                <w:sz w:val="16"/>
                <w:szCs w:val="16"/>
                <w:lang w:val="en-US" w:eastAsia="fr-FR"/>
              </w:rPr>
              <w:t>forwarding schemes, that are independent of underlying networks, are specified in this Next Generation Service Overlay Network (NGSON) standard. The NGSON architecture provides advanced service</w:t>
            </w:r>
            <w:r w:rsidRPr="00C3781F">
              <w:rPr>
                <w:rFonts w:ascii="Calibri" w:hAnsi="Calibri"/>
                <w:sz w:val="16"/>
                <w:szCs w:val="16"/>
                <w:lang w:val="en-US" w:eastAsia="fr-FR"/>
              </w:rPr>
              <w:t>‐</w:t>
            </w:r>
            <w:r w:rsidRPr="00C3781F">
              <w:rPr>
                <w:sz w:val="16"/>
                <w:szCs w:val="16"/>
                <w:lang w:val="en-US" w:eastAsia="fr-FR"/>
              </w:rPr>
              <w:t xml:space="preserve"> and transport related functions to support context</w:t>
            </w:r>
            <w:r w:rsidRPr="00C3781F">
              <w:rPr>
                <w:rFonts w:ascii="Calibri" w:hAnsi="Calibri"/>
                <w:sz w:val="16"/>
                <w:szCs w:val="16"/>
                <w:lang w:val="en-US" w:eastAsia="fr-FR"/>
              </w:rPr>
              <w:t>‐</w:t>
            </w:r>
            <w:r w:rsidRPr="00C3781F">
              <w:rPr>
                <w:sz w:val="16"/>
                <w:szCs w:val="16"/>
                <w:lang w:val="en-US" w:eastAsia="fr-FR"/>
              </w:rPr>
              <w:t>aware, dynamically</w:t>
            </w:r>
          </w:p>
          <w:p w:rsidR="00490E7B" w:rsidRPr="00C3781F" w:rsidRDefault="00490E7B" w:rsidP="00490E7B">
            <w:pPr>
              <w:tabs>
                <w:tab w:val="clear" w:pos="794"/>
                <w:tab w:val="clear" w:pos="1191"/>
                <w:tab w:val="clear" w:pos="1588"/>
                <w:tab w:val="clear" w:pos="1985"/>
              </w:tabs>
              <w:overflowPunct/>
              <w:spacing w:before="0"/>
              <w:textAlignment w:val="auto"/>
              <w:rPr>
                <w:sz w:val="16"/>
                <w:szCs w:val="16"/>
                <w:lang w:val="en-US" w:eastAsia="fr-FR"/>
              </w:rPr>
            </w:pPr>
            <w:r w:rsidRPr="00C3781F">
              <w:rPr>
                <w:sz w:val="16"/>
                <w:szCs w:val="16"/>
                <w:lang w:val="en-US" w:eastAsia="fr-FR"/>
              </w:rPr>
              <w:t>adaptive, and self</w:t>
            </w:r>
            <w:r w:rsidRPr="00C3781F">
              <w:rPr>
                <w:rFonts w:ascii="Calibri" w:hAnsi="Calibri"/>
                <w:sz w:val="16"/>
                <w:szCs w:val="16"/>
                <w:lang w:val="en-US" w:eastAsia="fr-FR"/>
              </w:rPr>
              <w:t>‐</w:t>
            </w:r>
            <w:r w:rsidRPr="00C3781F">
              <w:rPr>
                <w:sz w:val="16"/>
                <w:szCs w:val="16"/>
                <w:lang w:val="en-US" w:eastAsia="fr-FR"/>
              </w:rPr>
              <w:t>organizing networks. This standard specifies a functional architecture for NGSON.</w:t>
            </w:r>
          </w:p>
          <w:p w:rsidR="00490E7B" w:rsidRPr="00C3781F" w:rsidRDefault="00490E7B" w:rsidP="00490E7B">
            <w:pPr>
              <w:tabs>
                <w:tab w:val="clear" w:pos="794"/>
                <w:tab w:val="clear" w:pos="1191"/>
                <w:tab w:val="clear" w:pos="1588"/>
                <w:tab w:val="clear" w:pos="1985"/>
              </w:tabs>
              <w:overflowPunct/>
              <w:spacing w:before="0"/>
              <w:textAlignment w:val="auto"/>
              <w:rPr>
                <w:sz w:val="16"/>
                <w:szCs w:val="16"/>
                <w:lang w:val="en-US" w:eastAsia="fr-FR"/>
              </w:rPr>
            </w:pPr>
            <w:r w:rsidRPr="00C3781F">
              <w:rPr>
                <w:sz w:val="16"/>
                <w:szCs w:val="16"/>
                <w:lang w:val="en-US" w:eastAsia="fr-FR"/>
              </w:rPr>
              <w:t>The functional architecture consists of a set of functional entities (FEs), their functions, reference points,</w:t>
            </w:r>
          </w:p>
          <w:p w:rsidR="00490E7B" w:rsidRPr="00C3781F" w:rsidRDefault="00490E7B" w:rsidP="00490E7B">
            <w:pPr>
              <w:tabs>
                <w:tab w:val="clear" w:pos="794"/>
                <w:tab w:val="clear" w:pos="1191"/>
                <w:tab w:val="clear" w:pos="1588"/>
                <w:tab w:val="clear" w:pos="1985"/>
              </w:tabs>
              <w:overflowPunct/>
              <w:spacing w:before="0"/>
              <w:textAlignment w:val="auto"/>
              <w:rPr>
                <w:sz w:val="16"/>
                <w:szCs w:val="16"/>
                <w:lang w:val="en-US" w:eastAsia="fr-FR"/>
              </w:rPr>
            </w:pPr>
            <w:r w:rsidRPr="00C3781F">
              <w:rPr>
                <w:sz w:val="16"/>
                <w:szCs w:val="16"/>
                <w:lang w:val="en-US" w:eastAsia="fr-FR"/>
              </w:rPr>
              <w:t>and information flows to illustrate service interaction and media delivery among FEs and external</w:t>
            </w:r>
          </w:p>
          <w:p w:rsidR="00490E7B" w:rsidRPr="00C3781F" w:rsidRDefault="00490E7B" w:rsidP="00490E7B">
            <w:pPr>
              <w:tabs>
                <w:tab w:val="clear" w:pos="794"/>
                <w:tab w:val="clear" w:pos="1191"/>
                <w:tab w:val="clear" w:pos="1588"/>
                <w:tab w:val="clear" w:pos="1985"/>
              </w:tabs>
              <w:overflowPunct/>
              <w:spacing w:before="0"/>
              <w:textAlignment w:val="auto"/>
              <w:rPr>
                <w:sz w:val="16"/>
                <w:szCs w:val="16"/>
                <w:lang w:val="en-US" w:eastAsia="fr-FR"/>
              </w:rPr>
            </w:pPr>
            <w:r w:rsidRPr="00C3781F">
              <w:rPr>
                <w:sz w:val="16"/>
                <w:szCs w:val="16"/>
                <w:lang w:val="en-US" w:eastAsia="fr-FR"/>
              </w:rPr>
              <w:t>components. NGSON may operate with different underlying networks such as IP Multimedia Subsystem</w:t>
            </w:r>
          </w:p>
          <w:p w:rsidR="00490E7B" w:rsidRPr="00C3781F" w:rsidRDefault="00490E7B" w:rsidP="00490E7B">
            <w:pPr>
              <w:tabs>
                <w:tab w:val="clear" w:pos="794"/>
                <w:tab w:val="clear" w:pos="1191"/>
                <w:tab w:val="clear" w:pos="1588"/>
                <w:tab w:val="clear" w:pos="1985"/>
              </w:tabs>
              <w:overflowPunct/>
              <w:spacing w:before="0"/>
              <w:textAlignment w:val="auto"/>
              <w:rPr>
                <w:sz w:val="16"/>
                <w:szCs w:val="16"/>
                <w:lang w:val="en-US" w:eastAsia="fr-FR"/>
              </w:rPr>
            </w:pPr>
            <w:r w:rsidRPr="00C3781F">
              <w:rPr>
                <w:sz w:val="16"/>
                <w:szCs w:val="16"/>
                <w:lang w:val="en-US" w:eastAsia="fr-FR"/>
              </w:rPr>
              <w:t>(IMS), next generation network (NGN), peer</w:t>
            </w:r>
            <w:r w:rsidRPr="00C3781F">
              <w:rPr>
                <w:rFonts w:ascii="Calibri" w:hAnsi="Calibri"/>
                <w:sz w:val="16"/>
                <w:szCs w:val="16"/>
                <w:lang w:val="en-US" w:eastAsia="fr-FR"/>
              </w:rPr>
              <w:t>‐</w:t>
            </w:r>
            <w:r w:rsidRPr="00C3781F">
              <w:rPr>
                <w:sz w:val="16"/>
                <w:szCs w:val="16"/>
                <w:lang w:val="en-US" w:eastAsia="fr-FR"/>
              </w:rPr>
              <w:t>to</w:t>
            </w:r>
            <w:r w:rsidRPr="00C3781F">
              <w:rPr>
                <w:rFonts w:ascii="Calibri" w:hAnsi="Calibri"/>
                <w:sz w:val="16"/>
                <w:szCs w:val="16"/>
                <w:lang w:val="en-US" w:eastAsia="fr-FR"/>
              </w:rPr>
              <w:t>‐</w:t>
            </w:r>
            <w:r w:rsidRPr="00C3781F">
              <w:rPr>
                <w:sz w:val="16"/>
                <w:szCs w:val="16"/>
                <w:lang w:val="en-US" w:eastAsia="fr-FR"/>
              </w:rPr>
              <w:t>peer (P2P) overlay, or Web to transmit NGSON signaling messages and/or media among its users and services.</w:t>
            </w:r>
          </w:p>
          <w:p w:rsidR="00490E7B" w:rsidRPr="00C3781F" w:rsidRDefault="00490E7B" w:rsidP="00490E7B">
            <w:pPr>
              <w:tabs>
                <w:tab w:val="clear" w:pos="794"/>
                <w:tab w:val="clear" w:pos="1191"/>
                <w:tab w:val="clear" w:pos="1588"/>
                <w:tab w:val="clear" w:pos="1985"/>
              </w:tabs>
              <w:overflowPunct/>
              <w:spacing w:before="0"/>
              <w:textAlignment w:val="auto"/>
              <w:rPr>
                <w:sz w:val="16"/>
                <w:szCs w:val="16"/>
                <w:lang w:val="en-US" w:eastAsia="ko-KR"/>
              </w:rPr>
            </w:pPr>
            <w:r w:rsidRPr="00C3781F">
              <w:rPr>
                <w:sz w:val="16"/>
                <w:szCs w:val="16"/>
                <w:lang w:val="en-US" w:eastAsia="fr-FR"/>
              </w:rPr>
              <w:t>Specifications of underlying networks are outside scope of this standard.</w:t>
            </w:r>
          </w:p>
        </w:tc>
        <w:tc>
          <w:tcPr>
            <w:tcW w:w="1418" w:type="dxa"/>
            <w:shd w:val="clear" w:color="auto" w:fill="auto"/>
          </w:tcPr>
          <w:p w:rsidR="00490E7B" w:rsidRPr="00C3781F" w:rsidRDefault="00490E7B" w:rsidP="00490E7B">
            <w:pPr>
              <w:tabs>
                <w:tab w:val="clear" w:pos="794"/>
                <w:tab w:val="clear" w:pos="1191"/>
                <w:tab w:val="clear" w:pos="1588"/>
                <w:tab w:val="clear" w:pos="1985"/>
              </w:tabs>
              <w:overflowPunct/>
              <w:textAlignment w:val="auto"/>
              <w:rPr>
                <w:sz w:val="16"/>
                <w:szCs w:val="16"/>
                <w:lang w:val="fr-FR" w:eastAsia="fr-FR"/>
              </w:rPr>
            </w:pPr>
            <w:r w:rsidRPr="00C3781F">
              <w:rPr>
                <w:sz w:val="16"/>
                <w:szCs w:val="16"/>
                <w:lang w:val="fr-FR" w:eastAsia="fr-FR"/>
              </w:rPr>
              <w:t>International</w:t>
            </w:r>
          </w:p>
          <w:p w:rsidR="00490E7B" w:rsidRPr="00C3781F" w:rsidRDefault="00490E7B" w:rsidP="00490E7B">
            <w:pPr>
              <w:rPr>
                <w:sz w:val="16"/>
                <w:szCs w:val="16"/>
                <w:lang w:eastAsia="ko-KR"/>
              </w:rPr>
            </w:pPr>
            <w:r w:rsidRPr="00C3781F">
              <w:rPr>
                <w:sz w:val="16"/>
                <w:szCs w:val="16"/>
                <w:lang w:val="fr-FR" w:eastAsia="fr-FR"/>
              </w:rPr>
              <w:t>Standard</w:t>
            </w:r>
          </w:p>
        </w:tc>
        <w:tc>
          <w:tcPr>
            <w:tcW w:w="1405" w:type="dxa"/>
            <w:shd w:val="clear" w:color="auto" w:fill="auto"/>
          </w:tcPr>
          <w:p w:rsidR="00490E7B" w:rsidRPr="00C3781F" w:rsidRDefault="00490E7B" w:rsidP="00490E7B">
            <w:pPr>
              <w:rPr>
                <w:rFonts w:eastAsia="MS Mincho"/>
                <w:sz w:val="16"/>
                <w:szCs w:val="16"/>
                <w:lang w:eastAsia="ja-JP"/>
              </w:rPr>
            </w:pPr>
            <w:r w:rsidRPr="00C3781F">
              <w:rPr>
                <w:rFonts w:eastAsia="MS Mincho"/>
                <w:sz w:val="16"/>
                <w:szCs w:val="16"/>
                <w:lang w:eastAsia="ja-JP"/>
              </w:rPr>
              <w:t>-</w:t>
            </w:r>
          </w:p>
        </w:tc>
        <w:tc>
          <w:tcPr>
            <w:tcW w:w="1288" w:type="dxa"/>
            <w:shd w:val="clear" w:color="auto" w:fill="auto"/>
          </w:tcPr>
          <w:p w:rsidR="00490E7B" w:rsidRPr="00C3781F" w:rsidRDefault="00490E7B" w:rsidP="00490E7B">
            <w:pPr>
              <w:rPr>
                <w:rFonts w:eastAsia="MS Mincho"/>
                <w:sz w:val="16"/>
                <w:szCs w:val="16"/>
                <w:lang w:eastAsia="ja-JP"/>
              </w:rPr>
            </w:pPr>
            <w:r w:rsidRPr="00C3781F">
              <w:rPr>
                <w:sz w:val="16"/>
                <w:szCs w:val="16"/>
                <w:lang w:val="fr-FR" w:eastAsia="fr-FR"/>
              </w:rPr>
              <w:t>2011.09</w:t>
            </w:r>
          </w:p>
        </w:tc>
      </w:tr>
      <w:tr w:rsidR="00490E7B" w:rsidRPr="00357CA1" w:rsidTr="00E5382E">
        <w:trPr>
          <w:cantSplit/>
        </w:trPr>
        <w:tc>
          <w:tcPr>
            <w:tcW w:w="1087" w:type="dxa"/>
            <w:shd w:val="clear" w:color="auto" w:fill="auto"/>
          </w:tcPr>
          <w:p w:rsidR="00490E7B" w:rsidRPr="00C3781F" w:rsidRDefault="00490E7B" w:rsidP="00490E7B">
            <w:pPr>
              <w:jc w:val="center"/>
              <w:rPr>
                <w:sz w:val="16"/>
                <w:szCs w:val="16"/>
                <w:lang w:val="en-US" w:eastAsia="fr-FR"/>
              </w:rPr>
            </w:pPr>
            <w:r w:rsidRPr="00C3781F">
              <w:rPr>
                <w:sz w:val="16"/>
                <w:szCs w:val="16"/>
                <w:lang w:val="en-US" w:eastAsia="fr-FR"/>
              </w:rPr>
              <w:t>SDN | Network function virtualization |</w:t>
            </w:r>
          </w:p>
          <w:p w:rsidR="00490E7B" w:rsidRPr="00C3781F" w:rsidRDefault="00490E7B" w:rsidP="00490E7B">
            <w:pPr>
              <w:tabs>
                <w:tab w:val="clear" w:pos="794"/>
                <w:tab w:val="clear" w:pos="1191"/>
                <w:tab w:val="clear" w:pos="1588"/>
                <w:tab w:val="clear" w:pos="1985"/>
              </w:tabs>
              <w:overflowPunct/>
              <w:spacing w:before="0"/>
              <w:textAlignment w:val="auto"/>
              <w:rPr>
                <w:sz w:val="16"/>
                <w:szCs w:val="16"/>
                <w:lang w:val="en-US" w:eastAsia="fr-FR"/>
              </w:rPr>
            </w:pPr>
            <w:r w:rsidRPr="00C3781F">
              <w:rPr>
                <w:sz w:val="16"/>
                <w:szCs w:val="16"/>
                <w:lang w:val="en-US" w:eastAsia="fr-FR"/>
              </w:rPr>
              <w:t>Program</w:t>
            </w:r>
          </w:p>
          <w:p w:rsidR="00490E7B" w:rsidRPr="00C3781F" w:rsidRDefault="00490E7B" w:rsidP="00490E7B">
            <w:pPr>
              <w:tabs>
                <w:tab w:val="clear" w:pos="794"/>
                <w:tab w:val="clear" w:pos="1191"/>
                <w:tab w:val="clear" w:pos="1588"/>
                <w:tab w:val="clear" w:pos="1985"/>
              </w:tabs>
              <w:overflowPunct/>
              <w:spacing w:before="0"/>
              <w:textAlignment w:val="auto"/>
              <w:rPr>
                <w:sz w:val="16"/>
                <w:szCs w:val="16"/>
                <w:lang w:val="en-US" w:eastAsia="fr-FR"/>
              </w:rPr>
            </w:pPr>
            <w:r w:rsidRPr="00C3781F">
              <w:rPr>
                <w:sz w:val="16"/>
                <w:szCs w:val="16"/>
                <w:lang w:val="en-US" w:eastAsia="fr-FR"/>
              </w:rPr>
              <w:t>mable</w:t>
            </w:r>
          </w:p>
          <w:p w:rsidR="00490E7B" w:rsidRPr="00C3781F" w:rsidRDefault="00490E7B" w:rsidP="00490E7B">
            <w:pPr>
              <w:jc w:val="center"/>
              <w:rPr>
                <w:rFonts w:eastAsia="MS Mincho"/>
                <w:sz w:val="16"/>
                <w:szCs w:val="16"/>
                <w:lang w:eastAsia="ja-JP"/>
              </w:rPr>
            </w:pPr>
            <w:r w:rsidRPr="00C3781F">
              <w:rPr>
                <w:sz w:val="16"/>
                <w:szCs w:val="16"/>
                <w:lang w:val="fr-FR" w:eastAsia="fr-FR"/>
              </w:rPr>
              <w:t>network</w:t>
            </w:r>
          </w:p>
        </w:tc>
        <w:tc>
          <w:tcPr>
            <w:tcW w:w="1418" w:type="dxa"/>
            <w:shd w:val="clear" w:color="auto" w:fill="auto"/>
          </w:tcPr>
          <w:p w:rsidR="00490E7B" w:rsidRPr="00C3781F" w:rsidRDefault="00490E7B" w:rsidP="00490E7B">
            <w:pPr>
              <w:jc w:val="center"/>
              <w:rPr>
                <w:rFonts w:eastAsia="MS Mincho"/>
                <w:sz w:val="16"/>
                <w:szCs w:val="16"/>
                <w:lang w:eastAsia="ja-JP"/>
              </w:rPr>
            </w:pPr>
            <w:r>
              <w:rPr>
                <w:sz w:val="16"/>
                <w:szCs w:val="16"/>
                <w:lang w:val="fr-FR" w:eastAsia="fr-FR"/>
              </w:rPr>
              <w:t>P</w:t>
            </w:r>
            <w:r w:rsidRPr="00C3781F">
              <w:rPr>
                <w:sz w:val="16"/>
                <w:szCs w:val="16"/>
                <w:lang w:val="fr-FR" w:eastAsia="fr-FR"/>
              </w:rPr>
              <w:t>rotocol</w:t>
            </w:r>
          </w:p>
        </w:tc>
        <w:tc>
          <w:tcPr>
            <w:tcW w:w="1005" w:type="dxa"/>
            <w:shd w:val="clear" w:color="auto" w:fill="auto"/>
          </w:tcPr>
          <w:p w:rsidR="00490E7B" w:rsidRPr="00C3781F" w:rsidRDefault="00490E7B" w:rsidP="00490E7B">
            <w:pPr>
              <w:jc w:val="center"/>
              <w:rPr>
                <w:rFonts w:eastAsia="MS Mincho"/>
                <w:sz w:val="16"/>
                <w:szCs w:val="16"/>
                <w:lang w:eastAsia="ja-JP"/>
              </w:rPr>
            </w:pPr>
            <w:r w:rsidRPr="00C3781F">
              <w:rPr>
                <w:sz w:val="16"/>
                <w:szCs w:val="16"/>
                <w:lang w:val="fr-FR" w:eastAsia="fr-FR"/>
              </w:rPr>
              <w:t>service | application</w:t>
            </w:r>
          </w:p>
        </w:tc>
        <w:tc>
          <w:tcPr>
            <w:tcW w:w="1405" w:type="dxa"/>
            <w:shd w:val="clear" w:color="auto" w:fill="auto"/>
          </w:tcPr>
          <w:p w:rsidR="00490E7B" w:rsidRPr="00C3781F" w:rsidRDefault="00490E7B" w:rsidP="00490E7B">
            <w:pPr>
              <w:tabs>
                <w:tab w:val="clear" w:pos="794"/>
                <w:tab w:val="clear" w:pos="1191"/>
                <w:tab w:val="clear" w:pos="1588"/>
                <w:tab w:val="clear" w:pos="1985"/>
              </w:tabs>
              <w:overflowPunct/>
              <w:textAlignment w:val="auto"/>
              <w:rPr>
                <w:rFonts w:eastAsia="MS Mincho"/>
                <w:sz w:val="16"/>
                <w:szCs w:val="16"/>
                <w:lang w:eastAsia="ja-JP"/>
              </w:rPr>
            </w:pPr>
            <w:r w:rsidRPr="00C3781F">
              <w:rPr>
                <w:sz w:val="16"/>
                <w:szCs w:val="16"/>
                <w:lang w:val="en-US" w:eastAsia="fr-FR"/>
              </w:rPr>
              <w:t>IEEE SA,</w:t>
            </w:r>
            <w:r>
              <w:rPr>
                <w:sz w:val="16"/>
                <w:szCs w:val="16"/>
                <w:lang w:val="en-US" w:eastAsia="fr-FR"/>
              </w:rPr>
              <w:t xml:space="preserve"> </w:t>
            </w:r>
            <w:r w:rsidRPr="00C3781F">
              <w:rPr>
                <w:sz w:val="16"/>
                <w:szCs w:val="16"/>
                <w:lang w:val="en-US" w:eastAsia="fr-FR"/>
              </w:rPr>
              <w:t>P1903.1</w:t>
            </w:r>
          </w:p>
        </w:tc>
        <w:tc>
          <w:tcPr>
            <w:tcW w:w="1856" w:type="dxa"/>
            <w:shd w:val="clear" w:color="auto" w:fill="auto"/>
          </w:tcPr>
          <w:p w:rsidR="00490E7B" w:rsidRPr="00C3781F" w:rsidRDefault="00490E7B" w:rsidP="00490E7B">
            <w:pPr>
              <w:tabs>
                <w:tab w:val="clear" w:pos="794"/>
                <w:tab w:val="clear" w:pos="1191"/>
                <w:tab w:val="clear" w:pos="1588"/>
                <w:tab w:val="clear" w:pos="1985"/>
              </w:tabs>
              <w:overflowPunct/>
              <w:spacing w:before="0" w:after="240"/>
              <w:textAlignment w:val="auto"/>
              <w:rPr>
                <w:rFonts w:eastAsia="MS Mincho"/>
                <w:sz w:val="16"/>
                <w:szCs w:val="16"/>
                <w:lang w:val="en-US" w:eastAsia="ja-JP"/>
              </w:rPr>
            </w:pPr>
            <w:r w:rsidRPr="00C3781F">
              <w:rPr>
                <w:b/>
                <w:bCs/>
                <w:sz w:val="16"/>
                <w:szCs w:val="16"/>
                <w:lang w:val="en-US" w:eastAsia="fr-FR"/>
              </w:rPr>
              <w:t>Standard for Content</w:t>
            </w:r>
            <w:r>
              <w:rPr>
                <w:b/>
                <w:bCs/>
                <w:sz w:val="16"/>
                <w:szCs w:val="16"/>
                <w:lang w:val="en-US" w:eastAsia="fr-FR"/>
              </w:rPr>
              <w:t xml:space="preserve"> </w:t>
            </w:r>
            <w:r w:rsidRPr="00C3781F">
              <w:rPr>
                <w:b/>
                <w:bCs/>
                <w:sz w:val="16"/>
                <w:szCs w:val="16"/>
                <w:lang w:val="en-US" w:eastAsia="fr-FR"/>
              </w:rPr>
              <w:t>Delivery Protocols of</w:t>
            </w:r>
            <w:r>
              <w:rPr>
                <w:b/>
                <w:bCs/>
                <w:sz w:val="16"/>
                <w:szCs w:val="16"/>
                <w:lang w:val="en-US" w:eastAsia="fr-FR"/>
              </w:rPr>
              <w:t xml:space="preserve"> </w:t>
            </w:r>
            <w:r w:rsidRPr="00C3781F">
              <w:rPr>
                <w:b/>
                <w:bCs/>
                <w:sz w:val="16"/>
                <w:szCs w:val="16"/>
                <w:lang w:val="en-US" w:eastAsia="fr-FR"/>
              </w:rPr>
              <w:t>Next Generation</w:t>
            </w:r>
            <w:r>
              <w:rPr>
                <w:b/>
                <w:bCs/>
                <w:sz w:val="16"/>
                <w:szCs w:val="16"/>
                <w:lang w:val="en-US" w:eastAsia="fr-FR"/>
              </w:rPr>
              <w:t xml:space="preserve"> </w:t>
            </w:r>
            <w:r w:rsidRPr="00C3781F">
              <w:rPr>
                <w:b/>
                <w:bCs/>
                <w:sz w:val="16"/>
                <w:szCs w:val="16"/>
                <w:lang w:val="en-US" w:eastAsia="fr-FR"/>
              </w:rPr>
              <w:t>Service Overlay Network (NGSON)</w:t>
            </w:r>
          </w:p>
        </w:tc>
        <w:tc>
          <w:tcPr>
            <w:tcW w:w="4110" w:type="dxa"/>
            <w:shd w:val="clear" w:color="auto" w:fill="auto"/>
          </w:tcPr>
          <w:p w:rsidR="00490E7B" w:rsidRPr="00C3781F" w:rsidRDefault="00490E7B" w:rsidP="00490E7B">
            <w:pPr>
              <w:tabs>
                <w:tab w:val="clear" w:pos="794"/>
                <w:tab w:val="clear" w:pos="1191"/>
                <w:tab w:val="clear" w:pos="1588"/>
                <w:tab w:val="clear" w:pos="1985"/>
              </w:tabs>
              <w:overflowPunct/>
              <w:spacing w:before="0"/>
              <w:textAlignment w:val="auto"/>
              <w:rPr>
                <w:sz w:val="16"/>
                <w:szCs w:val="16"/>
                <w:lang w:val="en-US" w:eastAsia="fr-FR"/>
              </w:rPr>
            </w:pPr>
            <w:r w:rsidRPr="00C3781F">
              <w:rPr>
                <w:sz w:val="16"/>
                <w:szCs w:val="16"/>
                <w:lang w:val="en-US" w:eastAsia="fr-FR"/>
              </w:rPr>
              <w:t>This Standard specifies protocols</w:t>
            </w:r>
            <w:r>
              <w:rPr>
                <w:sz w:val="16"/>
                <w:szCs w:val="16"/>
                <w:lang w:val="en-US" w:eastAsia="fr-FR"/>
              </w:rPr>
              <w:t xml:space="preserve"> </w:t>
            </w:r>
            <w:r w:rsidRPr="00C3781F">
              <w:rPr>
                <w:sz w:val="16"/>
                <w:szCs w:val="16"/>
                <w:lang w:val="en-US" w:eastAsia="fr-FR"/>
              </w:rPr>
              <w:t>among Content Delivery (CD)</w:t>
            </w:r>
            <w:r>
              <w:rPr>
                <w:sz w:val="16"/>
                <w:szCs w:val="16"/>
                <w:lang w:val="en-US" w:eastAsia="fr-FR"/>
              </w:rPr>
              <w:t xml:space="preserve"> </w:t>
            </w:r>
            <w:r w:rsidRPr="00C3781F">
              <w:rPr>
                <w:sz w:val="16"/>
                <w:szCs w:val="16"/>
                <w:lang w:val="en-US" w:eastAsia="fr-FR"/>
              </w:rPr>
              <w:t>Functional Entity (FE), Service</w:t>
            </w:r>
            <w:r>
              <w:rPr>
                <w:sz w:val="16"/>
                <w:szCs w:val="16"/>
                <w:lang w:val="en-US" w:eastAsia="fr-FR"/>
              </w:rPr>
              <w:t xml:space="preserve"> </w:t>
            </w:r>
            <w:r w:rsidRPr="00C3781F">
              <w:rPr>
                <w:sz w:val="16"/>
                <w:szCs w:val="16"/>
                <w:lang w:val="en-US" w:eastAsia="fr-FR"/>
              </w:rPr>
              <w:t>Routing (SR) FE, Service Policy Decision (SPD) FE, Service Discovery and Negotiation (SDN) FE, and Context Information Management (CIM) FE to support advanced content delivery</w:t>
            </w:r>
            <w:r>
              <w:rPr>
                <w:sz w:val="16"/>
                <w:szCs w:val="16"/>
                <w:lang w:val="en-US" w:eastAsia="fr-FR"/>
              </w:rPr>
              <w:t xml:space="preserve"> </w:t>
            </w:r>
            <w:r w:rsidRPr="00C3781F">
              <w:rPr>
                <w:sz w:val="16"/>
                <w:szCs w:val="16"/>
                <w:lang w:val="en-US" w:eastAsia="fr-FR"/>
              </w:rPr>
              <w:t>capability in next generation</w:t>
            </w:r>
            <w:r>
              <w:rPr>
                <w:sz w:val="16"/>
                <w:szCs w:val="16"/>
                <w:lang w:val="en-US" w:eastAsia="fr-FR"/>
              </w:rPr>
              <w:t xml:space="preserve"> </w:t>
            </w:r>
            <w:r w:rsidRPr="00C3781F">
              <w:rPr>
                <w:sz w:val="16"/>
                <w:szCs w:val="16"/>
                <w:lang w:val="en-US" w:eastAsia="fr-FR"/>
              </w:rPr>
              <w:t>service overlay networks.</w:t>
            </w:r>
          </w:p>
          <w:p w:rsidR="00490E7B" w:rsidRPr="00C3781F" w:rsidRDefault="00490E7B" w:rsidP="00490E7B">
            <w:pPr>
              <w:tabs>
                <w:tab w:val="clear" w:pos="794"/>
                <w:tab w:val="clear" w:pos="1191"/>
                <w:tab w:val="clear" w:pos="1588"/>
                <w:tab w:val="clear" w:pos="1985"/>
              </w:tabs>
              <w:overflowPunct/>
              <w:spacing w:before="0"/>
              <w:textAlignment w:val="auto"/>
              <w:rPr>
                <w:sz w:val="16"/>
                <w:szCs w:val="16"/>
                <w:lang w:val="en-US" w:eastAsia="ko-KR"/>
              </w:rPr>
            </w:pPr>
            <w:r w:rsidRPr="00C3781F">
              <w:rPr>
                <w:sz w:val="16"/>
                <w:szCs w:val="16"/>
                <w:lang w:val="en-US" w:eastAsia="fr-FR"/>
              </w:rPr>
              <w:t>The content delivery capability</w:t>
            </w:r>
            <w:r>
              <w:rPr>
                <w:sz w:val="16"/>
                <w:szCs w:val="16"/>
                <w:lang w:val="en-US" w:eastAsia="fr-FR"/>
              </w:rPr>
              <w:t xml:space="preserve"> </w:t>
            </w:r>
            <w:r w:rsidRPr="00C3781F">
              <w:rPr>
                <w:sz w:val="16"/>
                <w:szCs w:val="16"/>
                <w:lang w:val="en-US" w:eastAsia="fr-FR"/>
              </w:rPr>
              <w:t>aims to support content discovery,</w:t>
            </w:r>
            <w:r>
              <w:rPr>
                <w:sz w:val="16"/>
                <w:szCs w:val="16"/>
                <w:lang w:val="en-US" w:eastAsia="fr-FR"/>
              </w:rPr>
              <w:t xml:space="preserve"> </w:t>
            </w:r>
            <w:r w:rsidRPr="00C3781F">
              <w:rPr>
                <w:sz w:val="16"/>
                <w:szCs w:val="16"/>
                <w:lang w:val="en-US" w:eastAsia="fr-FR"/>
              </w:rPr>
              <w:t>content cache and storage management, content delivery control, and transport Quality of Service (QoS) control including</w:t>
            </w:r>
            <w:r>
              <w:rPr>
                <w:sz w:val="16"/>
                <w:szCs w:val="16"/>
                <w:lang w:val="en-US" w:eastAsia="fr-FR"/>
              </w:rPr>
              <w:t xml:space="preserve"> </w:t>
            </w:r>
            <w:r w:rsidRPr="00C3781F">
              <w:rPr>
                <w:sz w:val="16"/>
                <w:szCs w:val="16"/>
                <w:lang w:val="en-US" w:eastAsia="fr-FR"/>
              </w:rPr>
              <w:t>context</w:t>
            </w:r>
            <w:r w:rsidRPr="00C3781F">
              <w:rPr>
                <w:rFonts w:ascii="Calibri" w:hAnsi="Calibri"/>
                <w:sz w:val="16"/>
                <w:szCs w:val="16"/>
                <w:lang w:val="en-US" w:eastAsia="fr-FR"/>
              </w:rPr>
              <w:t>‐</w:t>
            </w:r>
            <w:r w:rsidRPr="00C3781F">
              <w:rPr>
                <w:sz w:val="16"/>
                <w:szCs w:val="16"/>
                <w:lang w:val="en-US" w:eastAsia="fr-FR"/>
              </w:rPr>
              <w:t>aware and dynamically adaptive content delivery operations.</w:t>
            </w:r>
          </w:p>
        </w:tc>
        <w:tc>
          <w:tcPr>
            <w:tcW w:w="1418" w:type="dxa"/>
            <w:shd w:val="clear" w:color="auto" w:fill="auto"/>
          </w:tcPr>
          <w:p w:rsidR="00490E7B" w:rsidRPr="00C3781F" w:rsidRDefault="00490E7B" w:rsidP="00490E7B">
            <w:pPr>
              <w:tabs>
                <w:tab w:val="clear" w:pos="794"/>
                <w:tab w:val="clear" w:pos="1191"/>
                <w:tab w:val="clear" w:pos="1588"/>
                <w:tab w:val="clear" w:pos="1985"/>
              </w:tabs>
              <w:overflowPunct/>
              <w:textAlignment w:val="auto"/>
              <w:rPr>
                <w:sz w:val="16"/>
                <w:szCs w:val="16"/>
                <w:lang w:val="fr-FR" w:eastAsia="fr-FR"/>
              </w:rPr>
            </w:pPr>
            <w:r w:rsidRPr="00C3781F">
              <w:rPr>
                <w:sz w:val="16"/>
                <w:szCs w:val="16"/>
                <w:lang w:val="fr-FR" w:eastAsia="fr-FR"/>
              </w:rPr>
              <w:t>Protocol Standard</w:t>
            </w:r>
          </w:p>
          <w:p w:rsidR="00490E7B" w:rsidRPr="00C3781F" w:rsidRDefault="00490E7B" w:rsidP="00490E7B">
            <w:pPr>
              <w:spacing w:before="0"/>
              <w:rPr>
                <w:sz w:val="16"/>
                <w:szCs w:val="16"/>
                <w:lang w:eastAsia="ko-KR"/>
              </w:rPr>
            </w:pPr>
            <w:r w:rsidRPr="00C3781F">
              <w:rPr>
                <w:sz w:val="16"/>
                <w:szCs w:val="16"/>
                <w:lang w:val="fr-FR" w:eastAsia="fr-FR"/>
              </w:rPr>
              <w:t>Specification</w:t>
            </w:r>
          </w:p>
        </w:tc>
        <w:tc>
          <w:tcPr>
            <w:tcW w:w="1405" w:type="dxa"/>
            <w:shd w:val="clear" w:color="auto" w:fill="auto"/>
          </w:tcPr>
          <w:p w:rsidR="00490E7B" w:rsidRPr="00C3781F" w:rsidRDefault="00490E7B" w:rsidP="00490E7B">
            <w:pPr>
              <w:rPr>
                <w:rFonts w:eastAsia="MS Mincho"/>
                <w:sz w:val="16"/>
                <w:szCs w:val="16"/>
                <w:lang w:eastAsia="ja-JP"/>
              </w:rPr>
            </w:pPr>
            <w:r w:rsidRPr="00C3781F">
              <w:rPr>
                <w:sz w:val="16"/>
                <w:szCs w:val="16"/>
                <w:lang w:val="fr-FR" w:eastAsia="fr-FR"/>
              </w:rPr>
              <w:t>2011.12</w:t>
            </w:r>
          </w:p>
        </w:tc>
        <w:tc>
          <w:tcPr>
            <w:tcW w:w="1288" w:type="dxa"/>
            <w:shd w:val="clear" w:color="auto" w:fill="auto"/>
          </w:tcPr>
          <w:p w:rsidR="00490E7B" w:rsidRPr="00C3781F" w:rsidRDefault="00490E7B" w:rsidP="00490E7B">
            <w:pPr>
              <w:rPr>
                <w:rFonts w:eastAsia="MS Mincho"/>
                <w:sz w:val="16"/>
                <w:szCs w:val="16"/>
                <w:lang w:eastAsia="ja-JP"/>
              </w:rPr>
            </w:pPr>
            <w:r w:rsidRPr="00C3781F">
              <w:rPr>
                <w:sz w:val="16"/>
                <w:szCs w:val="16"/>
                <w:lang w:val="fr-FR" w:eastAsia="fr-FR"/>
              </w:rPr>
              <w:t>2015.12</w:t>
            </w:r>
          </w:p>
        </w:tc>
      </w:tr>
      <w:tr w:rsidR="00490E7B" w:rsidRPr="00357CA1" w:rsidTr="00E5382E">
        <w:trPr>
          <w:cantSplit/>
        </w:trPr>
        <w:tc>
          <w:tcPr>
            <w:tcW w:w="1087" w:type="dxa"/>
            <w:shd w:val="clear" w:color="auto" w:fill="auto"/>
          </w:tcPr>
          <w:p w:rsidR="00490E7B" w:rsidRPr="00C3781F" w:rsidRDefault="00490E7B" w:rsidP="00490E7B">
            <w:pPr>
              <w:jc w:val="center"/>
              <w:rPr>
                <w:sz w:val="16"/>
                <w:szCs w:val="16"/>
                <w:lang w:val="en-US" w:eastAsia="fr-FR"/>
              </w:rPr>
            </w:pPr>
            <w:r w:rsidRPr="00C3781F">
              <w:rPr>
                <w:sz w:val="16"/>
                <w:szCs w:val="16"/>
                <w:lang w:val="en-US" w:eastAsia="fr-FR"/>
              </w:rPr>
              <w:t>SDN | Network function virtualization |</w:t>
            </w:r>
          </w:p>
          <w:p w:rsidR="00490E7B" w:rsidRPr="00C3781F" w:rsidRDefault="00490E7B" w:rsidP="00490E7B">
            <w:pPr>
              <w:tabs>
                <w:tab w:val="clear" w:pos="794"/>
                <w:tab w:val="clear" w:pos="1191"/>
                <w:tab w:val="clear" w:pos="1588"/>
                <w:tab w:val="clear" w:pos="1985"/>
              </w:tabs>
              <w:overflowPunct/>
              <w:spacing w:before="0"/>
              <w:textAlignment w:val="auto"/>
              <w:rPr>
                <w:sz w:val="16"/>
                <w:szCs w:val="16"/>
                <w:lang w:val="en-US" w:eastAsia="fr-FR"/>
              </w:rPr>
            </w:pPr>
            <w:r w:rsidRPr="00C3781F">
              <w:rPr>
                <w:sz w:val="16"/>
                <w:szCs w:val="16"/>
                <w:lang w:val="en-US" w:eastAsia="fr-FR"/>
              </w:rPr>
              <w:t>Program</w:t>
            </w:r>
          </w:p>
          <w:p w:rsidR="00490E7B" w:rsidRPr="00C3781F" w:rsidRDefault="00490E7B" w:rsidP="00490E7B">
            <w:pPr>
              <w:tabs>
                <w:tab w:val="clear" w:pos="794"/>
                <w:tab w:val="clear" w:pos="1191"/>
                <w:tab w:val="clear" w:pos="1588"/>
                <w:tab w:val="clear" w:pos="1985"/>
              </w:tabs>
              <w:overflowPunct/>
              <w:spacing w:before="0"/>
              <w:textAlignment w:val="auto"/>
              <w:rPr>
                <w:sz w:val="16"/>
                <w:szCs w:val="16"/>
                <w:lang w:val="en-US" w:eastAsia="fr-FR"/>
              </w:rPr>
            </w:pPr>
            <w:r w:rsidRPr="00C3781F">
              <w:rPr>
                <w:sz w:val="16"/>
                <w:szCs w:val="16"/>
                <w:lang w:val="en-US" w:eastAsia="fr-FR"/>
              </w:rPr>
              <w:t>mable</w:t>
            </w:r>
          </w:p>
          <w:p w:rsidR="00490E7B" w:rsidRPr="00C3781F" w:rsidRDefault="00490E7B" w:rsidP="00490E7B">
            <w:pPr>
              <w:jc w:val="center"/>
              <w:rPr>
                <w:rFonts w:eastAsia="MS Mincho"/>
                <w:sz w:val="16"/>
                <w:szCs w:val="16"/>
                <w:lang w:eastAsia="ja-JP"/>
              </w:rPr>
            </w:pPr>
            <w:r w:rsidRPr="00C3781F">
              <w:rPr>
                <w:sz w:val="16"/>
                <w:szCs w:val="16"/>
                <w:lang w:val="fr-FR" w:eastAsia="fr-FR"/>
              </w:rPr>
              <w:t>network</w:t>
            </w:r>
          </w:p>
        </w:tc>
        <w:tc>
          <w:tcPr>
            <w:tcW w:w="1418" w:type="dxa"/>
            <w:shd w:val="clear" w:color="auto" w:fill="auto"/>
          </w:tcPr>
          <w:p w:rsidR="00490E7B" w:rsidRPr="00C3781F" w:rsidRDefault="00490E7B" w:rsidP="00490E7B">
            <w:pPr>
              <w:jc w:val="center"/>
              <w:rPr>
                <w:rFonts w:eastAsia="MS Mincho"/>
                <w:sz w:val="16"/>
                <w:szCs w:val="16"/>
                <w:lang w:eastAsia="ja-JP"/>
              </w:rPr>
            </w:pPr>
            <w:r>
              <w:rPr>
                <w:sz w:val="16"/>
                <w:szCs w:val="16"/>
                <w:lang w:val="fr-FR" w:eastAsia="fr-FR"/>
              </w:rPr>
              <w:t>P</w:t>
            </w:r>
            <w:r w:rsidRPr="00C3781F">
              <w:rPr>
                <w:sz w:val="16"/>
                <w:szCs w:val="16"/>
                <w:lang w:val="fr-FR" w:eastAsia="fr-FR"/>
              </w:rPr>
              <w:t>rotocol</w:t>
            </w:r>
          </w:p>
        </w:tc>
        <w:tc>
          <w:tcPr>
            <w:tcW w:w="1005" w:type="dxa"/>
            <w:shd w:val="clear" w:color="auto" w:fill="auto"/>
          </w:tcPr>
          <w:p w:rsidR="00490E7B" w:rsidRPr="00C3781F" w:rsidRDefault="00490E7B" w:rsidP="00490E7B">
            <w:pPr>
              <w:jc w:val="center"/>
              <w:rPr>
                <w:rFonts w:eastAsia="MS Mincho"/>
                <w:sz w:val="16"/>
                <w:szCs w:val="16"/>
                <w:lang w:eastAsia="ja-JP"/>
              </w:rPr>
            </w:pPr>
            <w:r w:rsidRPr="00C3781F">
              <w:rPr>
                <w:sz w:val="16"/>
                <w:szCs w:val="16"/>
                <w:lang w:val="fr-FR" w:eastAsia="fr-FR"/>
              </w:rPr>
              <w:t>service | application</w:t>
            </w:r>
          </w:p>
        </w:tc>
        <w:tc>
          <w:tcPr>
            <w:tcW w:w="1405" w:type="dxa"/>
            <w:shd w:val="clear" w:color="auto" w:fill="auto"/>
          </w:tcPr>
          <w:p w:rsidR="00490E7B" w:rsidRPr="00C3781F" w:rsidRDefault="00490E7B" w:rsidP="00490E7B">
            <w:pPr>
              <w:tabs>
                <w:tab w:val="clear" w:pos="794"/>
                <w:tab w:val="clear" w:pos="1191"/>
                <w:tab w:val="clear" w:pos="1588"/>
                <w:tab w:val="clear" w:pos="1985"/>
              </w:tabs>
              <w:overflowPunct/>
              <w:textAlignment w:val="auto"/>
              <w:rPr>
                <w:rFonts w:eastAsia="MS Mincho"/>
                <w:sz w:val="16"/>
                <w:szCs w:val="16"/>
                <w:lang w:eastAsia="ja-JP"/>
              </w:rPr>
            </w:pPr>
            <w:r w:rsidRPr="00C3781F">
              <w:rPr>
                <w:sz w:val="16"/>
                <w:szCs w:val="16"/>
                <w:lang w:val="en-US" w:eastAsia="fr-FR"/>
              </w:rPr>
              <w:t>IEEE SA,</w:t>
            </w:r>
            <w:r>
              <w:rPr>
                <w:sz w:val="16"/>
                <w:szCs w:val="16"/>
                <w:lang w:val="en-US" w:eastAsia="fr-FR"/>
              </w:rPr>
              <w:t xml:space="preserve"> </w:t>
            </w:r>
            <w:r w:rsidRPr="00C3781F">
              <w:rPr>
                <w:sz w:val="16"/>
                <w:szCs w:val="16"/>
                <w:lang w:val="en-US" w:eastAsia="fr-FR"/>
              </w:rPr>
              <w:t>P1903.2</w:t>
            </w:r>
          </w:p>
        </w:tc>
        <w:tc>
          <w:tcPr>
            <w:tcW w:w="1856" w:type="dxa"/>
            <w:shd w:val="clear" w:color="auto" w:fill="auto"/>
          </w:tcPr>
          <w:p w:rsidR="00490E7B" w:rsidRPr="00C3781F" w:rsidRDefault="00490E7B" w:rsidP="00490E7B">
            <w:pPr>
              <w:tabs>
                <w:tab w:val="clear" w:pos="794"/>
                <w:tab w:val="clear" w:pos="1191"/>
                <w:tab w:val="clear" w:pos="1588"/>
                <w:tab w:val="clear" w:pos="1985"/>
              </w:tabs>
              <w:overflowPunct/>
              <w:spacing w:before="0"/>
              <w:textAlignment w:val="auto"/>
              <w:rPr>
                <w:b/>
                <w:bCs/>
                <w:sz w:val="16"/>
                <w:szCs w:val="16"/>
                <w:lang w:val="en-US" w:eastAsia="fr-FR"/>
              </w:rPr>
            </w:pPr>
            <w:r w:rsidRPr="00C3781F">
              <w:rPr>
                <w:b/>
                <w:bCs/>
                <w:sz w:val="16"/>
                <w:szCs w:val="16"/>
                <w:lang w:val="en-US" w:eastAsia="fr-FR"/>
              </w:rPr>
              <w:t>Standard for Service</w:t>
            </w:r>
          </w:p>
          <w:p w:rsidR="00490E7B" w:rsidRPr="00C3781F" w:rsidRDefault="00490E7B" w:rsidP="00490E7B">
            <w:pPr>
              <w:tabs>
                <w:tab w:val="clear" w:pos="794"/>
                <w:tab w:val="clear" w:pos="1191"/>
                <w:tab w:val="clear" w:pos="1588"/>
                <w:tab w:val="clear" w:pos="1985"/>
              </w:tabs>
              <w:overflowPunct/>
              <w:spacing w:before="0"/>
              <w:textAlignment w:val="auto"/>
              <w:rPr>
                <w:b/>
                <w:bCs/>
                <w:sz w:val="16"/>
                <w:szCs w:val="16"/>
                <w:lang w:val="en-US" w:eastAsia="fr-FR"/>
              </w:rPr>
            </w:pPr>
            <w:r w:rsidRPr="00C3781F">
              <w:rPr>
                <w:b/>
                <w:bCs/>
                <w:sz w:val="16"/>
                <w:szCs w:val="16"/>
                <w:lang w:val="en-US" w:eastAsia="fr-FR"/>
              </w:rPr>
              <w:t>Composition Protocols</w:t>
            </w:r>
          </w:p>
          <w:p w:rsidR="00490E7B" w:rsidRPr="00C3781F" w:rsidRDefault="00490E7B" w:rsidP="00490E7B">
            <w:pPr>
              <w:tabs>
                <w:tab w:val="clear" w:pos="794"/>
                <w:tab w:val="clear" w:pos="1191"/>
                <w:tab w:val="clear" w:pos="1588"/>
                <w:tab w:val="clear" w:pos="1985"/>
              </w:tabs>
              <w:overflowPunct/>
              <w:spacing w:before="0"/>
              <w:textAlignment w:val="auto"/>
              <w:rPr>
                <w:b/>
                <w:bCs/>
                <w:sz w:val="16"/>
                <w:szCs w:val="16"/>
                <w:lang w:val="en-US" w:eastAsia="fr-FR"/>
              </w:rPr>
            </w:pPr>
            <w:r w:rsidRPr="00C3781F">
              <w:rPr>
                <w:b/>
                <w:bCs/>
                <w:sz w:val="16"/>
                <w:szCs w:val="16"/>
                <w:lang w:val="en-US" w:eastAsia="fr-FR"/>
              </w:rPr>
              <w:t>of Next Generation</w:t>
            </w:r>
          </w:p>
          <w:p w:rsidR="00490E7B" w:rsidRPr="00C3781F" w:rsidRDefault="00490E7B" w:rsidP="00490E7B">
            <w:pPr>
              <w:tabs>
                <w:tab w:val="clear" w:pos="794"/>
                <w:tab w:val="clear" w:pos="1191"/>
                <w:tab w:val="clear" w:pos="1588"/>
                <w:tab w:val="clear" w:pos="1985"/>
              </w:tabs>
              <w:overflowPunct/>
              <w:spacing w:before="0"/>
              <w:textAlignment w:val="auto"/>
              <w:rPr>
                <w:b/>
                <w:bCs/>
                <w:sz w:val="16"/>
                <w:szCs w:val="16"/>
                <w:lang w:val="fr-FR" w:eastAsia="fr-FR"/>
              </w:rPr>
            </w:pPr>
            <w:r w:rsidRPr="00C3781F">
              <w:rPr>
                <w:b/>
                <w:bCs/>
                <w:sz w:val="16"/>
                <w:szCs w:val="16"/>
                <w:lang w:val="fr-FR" w:eastAsia="fr-FR"/>
              </w:rPr>
              <w:t>Service Overlay</w:t>
            </w:r>
          </w:p>
          <w:p w:rsidR="00490E7B" w:rsidRPr="00C3781F" w:rsidRDefault="00490E7B" w:rsidP="00490E7B">
            <w:pPr>
              <w:spacing w:before="0"/>
              <w:rPr>
                <w:rFonts w:eastAsia="MS Mincho"/>
                <w:sz w:val="16"/>
                <w:szCs w:val="16"/>
                <w:lang w:val="en-US" w:eastAsia="ja-JP"/>
              </w:rPr>
            </w:pPr>
            <w:r w:rsidRPr="00C3781F">
              <w:rPr>
                <w:b/>
                <w:bCs/>
                <w:sz w:val="16"/>
                <w:szCs w:val="16"/>
                <w:lang w:val="fr-FR" w:eastAsia="fr-FR"/>
              </w:rPr>
              <w:t>Network (NGSON)</w:t>
            </w:r>
          </w:p>
        </w:tc>
        <w:tc>
          <w:tcPr>
            <w:tcW w:w="4110" w:type="dxa"/>
            <w:shd w:val="clear" w:color="auto" w:fill="auto"/>
          </w:tcPr>
          <w:p w:rsidR="00490E7B" w:rsidRPr="00C3781F" w:rsidRDefault="00490E7B" w:rsidP="00490E7B">
            <w:pPr>
              <w:tabs>
                <w:tab w:val="clear" w:pos="794"/>
                <w:tab w:val="clear" w:pos="1191"/>
                <w:tab w:val="clear" w:pos="1588"/>
                <w:tab w:val="clear" w:pos="1985"/>
              </w:tabs>
              <w:overflowPunct/>
              <w:spacing w:before="0"/>
              <w:textAlignment w:val="auto"/>
              <w:rPr>
                <w:sz w:val="16"/>
                <w:szCs w:val="16"/>
                <w:lang w:val="en-US" w:eastAsia="fr-FR"/>
              </w:rPr>
            </w:pPr>
            <w:r w:rsidRPr="00C3781F">
              <w:rPr>
                <w:sz w:val="16"/>
                <w:szCs w:val="16"/>
                <w:lang w:val="en-US" w:eastAsia="fr-FR"/>
              </w:rPr>
              <w:t>This standard specifies protocols</w:t>
            </w:r>
            <w:r>
              <w:rPr>
                <w:sz w:val="16"/>
                <w:szCs w:val="16"/>
                <w:lang w:val="en-US" w:eastAsia="fr-FR"/>
              </w:rPr>
              <w:t xml:space="preserve"> </w:t>
            </w:r>
            <w:r w:rsidRPr="00C3781F">
              <w:rPr>
                <w:sz w:val="16"/>
                <w:szCs w:val="16"/>
                <w:lang w:val="en-US" w:eastAsia="fr-FR"/>
              </w:rPr>
              <w:t>among Service Composition (SC)</w:t>
            </w:r>
            <w:r>
              <w:rPr>
                <w:sz w:val="16"/>
                <w:szCs w:val="16"/>
                <w:lang w:val="en-US" w:eastAsia="fr-FR"/>
              </w:rPr>
              <w:t xml:space="preserve"> </w:t>
            </w:r>
            <w:r w:rsidRPr="00C3781F">
              <w:rPr>
                <w:sz w:val="16"/>
                <w:szCs w:val="16"/>
                <w:lang w:val="en-US" w:eastAsia="fr-FR"/>
              </w:rPr>
              <w:t>Functional Entity (FE), Service</w:t>
            </w:r>
          </w:p>
          <w:p w:rsidR="00490E7B" w:rsidRPr="00C3781F" w:rsidRDefault="00490E7B" w:rsidP="00490E7B">
            <w:pPr>
              <w:tabs>
                <w:tab w:val="clear" w:pos="794"/>
                <w:tab w:val="clear" w:pos="1191"/>
                <w:tab w:val="clear" w:pos="1588"/>
                <w:tab w:val="clear" w:pos="1985"/>
              </w:tabs>
              <w:overflowPunct/>
              <w:spacing w:before="0"/>
              <w:textAlignment w:val="auto"/>
              <w:rPr>
                <w:sz w:val="16"/>
                <w:szCs w:val="16"/>
                <w:lang w:val="en-US" w:eastAsia="fr-FR"/>
              </w:rPr>
            </w:pPr>
            <w:r w:rsidRPr="00C3781F">
              <w:rPr>
                <w:sz w:val="16"/>
                <w:szCs w:val="16"/>
                <w:lang w:val="en-US" w:eastAsia="fr-FR"/>
              </w:rPr>
              <w:t>Discovery and Negotiation (SDN)</w:t>
            </w:r>
            <w:r>
              <w:rPr>
                <w:sz w:val="16"/>
                <w:szCs w:val="16"/>
                <w:lang w:val="en-US" w:eastAsia="fr-FR"/>
              </w:rPr>
              <w:t xml:space="preserve"> </w:t>
            </w:r>
            <w:r w:rsidRPr="00C3781F">
              <w:rPr>
                <w:sz w:val="16"/>
                <w:szCs w:val="16"/>
                <w:lang w:val="en-US" w:eastAsia="fr-FR"/>
              </w:rPr>
              <w:t>FE, Context Information</w:t>
            </w:r>
          </w:p>
          <w:p w:rsidR="00490E7B" w:rsidRPr="00C3781F" w:rsidRDefault="00490E7B" w:rsidP="00490E7B">
            <w:pPr>
              <w:tabs>
                <w:tab w:val="clear" w:pos="794"/>
                <w:tab w:val="clear" w:pos="1191"/>
                <w:tab w:val="clear" w:pos="1588"/>
                <w:tab w:val="clear" w:pos="1985"/>
              </w:tabs>
              <w:overflowPunct/>
              <w:spacing w:before="0"/>
              <w:textAlignment w:val="auto"/>
              <w:rPr>
                <w:sz w:val="16"/>
                <w:szCs w:val="16"/>
                <w:lang w:val="en-US" w:eastAsia="fr-FR"/>
              </w:rPr>
            </w:pPr>
            <w:r w:rsidRPr="00C3781F">
              <w:rPr>
                <w:sz w:val="16"/>
                <w:szCs w:val="16"/>
                <w:lang w:val="en-US" w:eastAsia="fr-FR"/>
              </w:rPr>
              <w:t>Management (CIM) FE, Service</w:t>
            </w:r>
            <w:r>
              <w:rPr>
                <w:sz w:val="16"/>
                <w:szCs w:val="16"/>
                <w:lang w:val="en-US" w:eastAsia="fr-FR"/>
              </w:rPr>
              <w:t xml:space="preserve"> </w:t>
            </w:r>
            <w:r w:rsidRPr="00C3781F">
              <w:rPr>
                <w:sz w:val="16"/>
                <w:szCs w:val="16"/>
                <w:lang w:val="en-US" w:eastAsia="fr-FR"/>
              </w:rPr>
              <w:t>Routing (SR) FE and Service Policy</w:t>
            </w:r>
            <w:r>
              <w:rPr>
                <w:sz w:val="16"/>
                <w:szCs w:val="16"/>
                <w:lang w:val="en-US" w:eastAsia="fr-FR"/>
              </w:rPr>
              <w:t xml:space="preserve"> </w:t>
            </w:r>
            <w:r w:rsidRPr="00C3781F">
              <w:rPr>
                <w:sz w:val="16"/>
                <w:szCs w:val="16"/>
                <w:lang w:val="en-US" w:eastAsia="fr-FR"/>
              </w:rPr>
              <w:t>Decision (SPD) FE to support</w:t>
            </w:r>
          </w:p>
          <w:p w:rsidR="00490E7B" w:rsidRPr="00C3781F" w:rsidRDefault="00490E7B" w:rsidP="00490E7B">
            <w:pPr>
              <w:tabs>
                <w:tab w:val="clear" w:pos="794"/>
                <w:tab w:val="clear" w:pos="1191"/>
                <w:tab w:val="clear" w:pos="1588"/>
                <w:tab w:val="clear" w:pos="1985"/>
              </w:tabs>
              <w:overflowPunct/>
              <w:spacing w:before="0"/>
              <w:textAlignment w:val="auto"/>
              <w:rPr>
                <w:sz w:val="16"/>
                <w:szCs w:val="16"/>
                <w:lang w:val="en-US" w:eastAsia="fr-FR"/>
              </w:rPr>
            </w:pPr>
            <w:r w:rsidRPr="00C3781F">
              <w:rPr>
                <w:sz w:val="16"/>
                <w:szCs w:val="16"/>
                <w:lang w:val="en-US" w:eastAsia="fr-FR"/>
              </w:rPr>
              <w:t>service composition capabilities in</w:t>
            </w:r>
            <w:r>
              <w:rPr>
                <w:sz w:val="16"/>
                <w:szCs w:val="16"/>
                <w:lang w:val="en-US" w:eastAsia="fr-FR"/>
              </w:rPr>
              <w:t xml:space="preserve"> </w:t>
            </w:r>
            <w:r w:rsidRPr="00C3781F">
              <w:rPr>
                <w:sz w:val="16"/>
                <w:szCs w:val="16"/>
                <w:lang w:val="en-US" w:eastAsia="fr-FR"/>
              </w:rPr>
              <w:t>next generation service overlay</w:t>
            </w:r>
            <w:r>
              <w:rPr>
                <w:sz w:val="16"/>
                <w:szCs w:val="16"/>
                <w:lang w:val="en-US" w:eastAsia="fr-FR"/>
              </w:rPr>
              <w:t xml:space="preserve"> </w:t>
            </w:r>
            <w:r w:rsidRPr="00C3781F">
              <w:rPr>
                <w:sz w:val="16"/>
                <w:szCs w:val="16"/>
                <w:lang w:val="en-US" w:eastAsia="fr-FR"/>
              </w:rPr>
              <w:t>network. The capabilities of service</w:t>
            </w:r>
          </w:p>
          <w:p w:rsidR="00490E7B" w:rsidRPr="00C3781F" w:rsidRDefault="00490E7B" w:rsidP="00490E7B">
            <w:pPr>
              <w:tabs>
                <w:tab w:val="clear" w:pos="794"/>
                <w:tab w:val="clear" w:pos="1191"/>
                <w:tab w:val="clear" w:pos="1588"/>
                <w:tab w:val="clear" w:pos="1985"/>
              </w:tabs>
              <w:overflowPunct/>
              <w:spacing w:before="0"/>
              <w:textAlignment w:val="auto"/>
              <w:rPr>
                <w:sz w:val="16"/>
                <w:szCs w:val="16"/>
                <w:lang w:val="en-US" w:eastAsia="fr-FR"/>
              </w:rPr>
            </w:pPr>
            <w:r w:rsidRPr="00C3781F">
              <w:rPr>
                <w:sz w:val="16"/>
                <w:szCs w:val="16"/>
                <w:lang w:val="en-US" w:eastAsia="fr-FR"/>
              </w:rPr>
              <w:t>composition aim to support service chaining and instantiation,</w:t>
            </w:r>
            <w:r>
              <w:rPr>
                <w:sz w:val="16"/>
                <w:szCs w:val="16"/>
                <w:lang w:val="en-US" w:eastAsia="fr-FR"/>
              </w:rPr>
              <w:t xml:space="preserve"> </w:t>
            </w:r>
            <w:r w:rsidRPr="00C3781F">
              <w:rPr>
                <w:sz w:val="16"/>
                <w:szCs w:val="16"/>
                <w:lang w:val="en-US" w:eastAsia="fr-FR"/>
              </w:rPr>
              <w:t>specification interpretation, service</w:t>
            </w:r>
          </w:p>
          <w:p w:rsidR="00490E7B" w:rsidRPr="00C3781F" w:rsidRDefault="00490E7B" w:rsidP="00490E7B">
            <w:pPr>
              <w:tabs>
                <w:tab w:val="clear" w:pos="794"/>
                <w:tab w:val="clear" w:pos="1191"/>
                <w:tab w:val="clear" w:pos="1588"/>
                <w:tab w:val="clear" w:pos="1985"/>
              </w:tabs>
              <w:overflowPunct/>
              <w:spacing w:before="0"/>
              <w:textAlignment w:val="auto"/>
              <w:rPr>
                <w:sz w:val="16"/>
                <w:szCs w:val="16"/>
                <w:lang w:val="en-US" w:eastAsia="ko-KR"/>
              </w:rPr>
            </w:pPr>
            <w:r w:rsidRPr="00C3781F">
              <w:rPr>
                <w:sz w:val="16"/>
                <w:szCs w:val="16"/>
                <w:lang w:val="en-US" w:eastAsia="fr-FR"/>
              </w:rPr>
              <w:t>brokering and execution, and</w:t>
            </w:r>
            <w:r>
              <w:rPr>
                <w:sz w:val="16"/>
                <w:szCs w:val="16"/>
                <w:lang w:val="en-US" w:eastAsia="fr-FR"/>
              </w:rPr>
              <w:t xml:space="preserve"> </w:t>
            </w:r>
            <w:r w:rsidRPr="00C3781F">
              <w:rPr>
                <w:sz w:val="16"/>
                <w:szCs w:val="16"/>
                <w:lang w:val="en-US" w:eastAsia="fr-FR"/>
              </w:rPr>
              <w:t>context aware and dynamically</w:t>
            </w:r>
            <w:r>
              <w:rPr>
                <w:sz w:val="16"/>
                <w:szCs w:val="16"/>
                <w:lang w:val="en-US" w:eastAsia="fr-FR"/>
              </w:rPr>
              <w:t xml:space="preserve"> </w:t>
            </w:r>
            <w:r w:rsidRPr="00C3781F">
              <w:rPr>
                <w:sz w:val="16"/>
                <w:szCs w:val="16"/>
                <w:lang w:val="en-US" w:eastAsia="fr-FR"/>
              </w:rPr>
              <w:t>adaptive service composition.</w:t>
            </w:r>
          </w:p>
        </w:tc>
        <w:tc>
          <w:tcPr>
            <w:tcW w:w="1418" w:type="dxa"/>
            <w:shd w:val="clear" w:color="auto" w:fill="auto"/>
          </w:tcPr>
          <w:p w:rsidR="00490E7B" w:rsidRPr="00C3781F" w:rsidRDefault="00490E7B" w:rsidP="00490E7B">
            <w:pPr>
              <w:tabs>
                <w:tab w:val="clear" w:pos="794"/>
                <w:tab w:val="clear" w:pos="1191"/>
                <w:tab w:val="clear" w:pos="1588"/>
                <w:tab w:val="clear" w:pos="1985"/>
              </w:tabs>
              <w:overflowPunct/>
              <w:textAlignment w:val="auto"/>
              <w:rPr>
                <w:sz w:val="16"/>
                <w:szCs w:val="16"/>
                <w:lang w:val="fr-FR" w:eastAsia="fr-FR"/>
              </w:rPr>
            </w:pPr>
            <w:r w:rsidRPr="00C3781F">
              <w:rPr>
                <w:sz w:val="16"/>
                <w:szCs w:val="16"/>
                <w:lang w:val="fr-FR" w:eastAsia="fr-FR"/>
              </w:rPr>
              <w:t>Protocol Standard</w:t>
            </w:r>
          </w:p>
          <w:p w:rsidR="00490E7B" w:rsidRPr="00C3781F" w:rsidRDefault="00490E7B" w:rsidP="00490E7B">
            <w:pPr>
              <w:spacing w:before="0"/>
              <w:rPr>
                <w:sz w:val="16"/>
                <w:szCs w:val="16"/>
                <w:lang w:eastAsia="ko-KR"/>
              </w:rPr>
            </w:pPr>
            <w:r w:rsidRPr="00C3781F">
              <w:rPr>
                <w:sz w:val="16"/>
                <w:szCs w:val="16"/>
                <w:lang w:val="fr-FR" w:eastAsia="fr-FR"/>
              </w:rPr>
              <w:t>Specification</w:t>
            </w:r>
          </w:p>
        </w:tc>
        <w:tc>
          <w:tcPr>
            <w:tcW w:w="1405" w:type="dxa"/>
            <w:shd w:val="clear" w:color="auto" w:fill="auto"/>
          </w:tcPr>
          <w:p w:rsidR="00490E7B" w:rsidRPr="00C3781F" w:rsidRDefault="00490E7B" w:rsidP="00490E7B">
            <w:pPr>
              <w:rPr>
                <w:rFonts w:eastAsia="MS Mincho"/>
                <w:sz w:val="16"/>
                <w:szCs w:val="16"/>
                <w:lang w:eastAsia="ja-JP"/>
              </w:rPr>
            </w:pPr>
            <w:r w:rsidRPr="00C3781F">
              <w:rPr>
                <w:sz w:val="16"/>
                <w:szCs w:val="16"/>
                <w:lang w:val="fr-FR" w:eastAsia="fr-FR"/>
              </w:rPr>
              <w:t>2011.12</w:t>
            </w:r>
          </w:p>
        </w:tc>
        <w:tc>
          <w:tcPr>
            <w:tcW w:w="1288" w:type="dxa"/>
            <w:shd w:val="clear" w:color="auto" w:fill="auto"/>
          </w:tcPr>
          <w:p w:rsidR="00490E7B" w:rsidRPr="00C3781F" w:rsidRDefault="00490E7B" w:rsidP="00490E7B">
            <w:pPr>
              <w:rPr>
                <w:rFonts w:eastAsia="MS Mincho"/>
                <w:sz w:val="16"/>
                <w:szCs w:val="16"/>
                <w:lang w:eastAsia="ja-JP"/>
              </w:rPr>
            </w:pPr>
            <w:r w:rsidRPr="00C3781F">
              <w:rPr>
                <w:sz w:val="16"/>
                <w:szCs w:val="16"/>
                <w:lang w:val="fr-FR" w:eastAsia="fr-FR"/>
              </w:rPr>
              <w:t>2015.12</w:t>
            </w:r>
          </w:p>
        </w:tc>
      </w:tr>
      <w:tr w:rsidR="00490E7B" w:rsidRPr="00357CA1" w:rsidTr="00E5382E">
        <w:trPr>
          <w:cantSplit/>
        </w:trPr>
        <w:tc>
          <w:tcPr>
            <w:tcW w:w="1087" w:type="dxa"/>
            <w:shd w:val="clear" w:color="auto" w:fill="auto"/>
          </w:tcPr>
          <w:p w:rsidR="00490E7B" w:rsidRPr="00C3781F" w:rsidRDefault="00490E7B" w:rsidP="00490E7B">
            <w:pPr>
              <w:jc w:val="center"/>
              <w:rPr>
                <w:sz w:val="16"/>
                <w:szCs w:val="16"/>
                <w:lang w:val="en-US" w:eastAsia="fr-FR"/>
              </w:rPr>
            </w:pPr>
            <w:r w:rsidRPr="00C3781F">
              <w:rPr>
                <w:sz w:val="16"/>
                <w:szCs w:val="16"/>
                <w:lang w:val="en-US" w:eastAsia="fr-FR"/>
              </w:rPr>
              <w:t>SDN | Network function virtualization |</w:t>
            </w:r>
          </w:p>
          <w:p w:rsidR="00490E7B" w:rsidRPr="00C3781F" w:rsidRDefault="00490E7B" w:rsidP="00490E7B">
            <w:pPr>
              <w:tabs>
                <w:tab w:val="clear" w:pos="794"/>
                <w:tab w:val="clear" w:pos="1191"/>
                <w:tab w:val="clear" w:pos="1588"/>
                <w:tab w:val="clear" w:pos="1985"/>
              </w:tabs>
              <w:overflowPunct/>
              <w:spacing w:before="0"/>
              <w:textAlignment w:val="auto"/>
              <w:rPr>
                <w:sz w:val="16"/>
                <w:szCs w:val="16"/>
                <w:lang w:val="en-US" w:eastAsia="fr-FR"/>
              </w:rPr>
            </w:pPr>
            <w:r w:rsidRPr="00C3781F">
              <w:rPr>
                <w:sz w:val="16"/>
                <w:szCs w:val="16"/>
                <w:lang w:val="en-US" w:eastAsia="fr-FR"/>
              </w:rPr>
              <w:t>Program</w:t>
            </w:r>
          </w:p>
          <w:p w:rsidR="00490E7B" w:rsidRPr="00C3781F" w:rsidRDefault="00490E7B" w:rsidP="00490E7B">
            <w:pPr>
              <w:tabs>
                <w:tab w:val="clear" w:pos="794"/>
                <w:tab w:val="clear" w:pos="1191"/>
                <w:tab w:val="clear" w:pos="1588"/>
                <w:tab w:val="clear" w:pos="1985"/>
              </w:tabs>
              <w:overflowPunct/>
              <w:spacing w:before="0"/>
              <w:textAlignment w:val="auto"/>
              <w:rPr>
                <w:sz w:val="16"/>
                <w:szCs w:val="16"/>
                <w:lang w:val="en-US" w:eastAsia="fr-FR"/>
              </w:rPr>
            </w:pPr>
            <w:r w:rsidRPr="00C3781F">
              <w:rPr>
                <w:sz w:val="16"/>
                <w:szCs w:val="16"/>
                <w:lang w:val="en-US" w:eastAsia="fr-FR"/>
              </w:rPr>
              <w:t>mable</w:t>
            </w:r>
          </w:p>
          <w:p w:rsidR="00490E7B" w:rsidRPr="00C3781F" w:rsidRDefault="00490E7B" w:rsidP="00490E7B">
            <w:pPr>
              <w:jc w:val="center"/>
              <w:rPr>
                <w:rFonts w:eastAsia="MS Mincho"/>
                <w:sz w:val="16"/>
                <w:szCs w:val="16"/>
                <w:lang w:eastAsia="ja-JP"/>
              </w:rPr>
            </w:pPr>
            <w:r w:rsidRPr="00C3781F">
              <w:rPr>
                <w:sz w:val="16"/>
                <w:szCs w:val="16"/>
                <w:lang w:val="fr-FR" w:eastAsia="fr-FR"/>
              </w:rPr>
              <w:t>network</w:t>
            </w:r>
          </w:p>
        </w:tc>
        <w:tc>
          <w:tcPr>
            <w:tcW w:w="1418" w:type="dxa"/>
            <w:shd w:val="clear" w:color="auto" w:fill="auto"/>
          </w:tcPr>
          <w:p w:rsidR="00490E7B" w:rsidRPr="00C3781F" w:rsidRDefault="00490E7B" w:rsidP="00490E7B">
            <w:pPr>
              <w:jc w:val="center"/>
              <w:rPr>
                <w:rFonts w:eastAsia="MS Mincho"/>
                <w:sz w:val="16"/>
                <w:szCs w:val="16"/>
                <w:lang w:eastAsia="ja-JP"/>
              </w:rPr>
            </w:pPr>
            <w:r>
              <w:rPr>
                <w:sz w:val="16"/>
                <w:szCs w:val="16"/>
                <w:lang w:val="fr-FR" w:eastAsia="fr-FR"/>
              </w:rPr>
              <w:t>P</w:t>
            </w:r>
            <w:r w:rsidRPr="00C3781F">
              <w:rPr>
                <w:sz w:val="16"/>
                <w:szCs w:val="16"/>
                <w:lang w:val="fr-FR" w:eastAsia="fr-FR"/>
              </w:rPr>
              <w:t>rotocol</w:t>
            </w:r>
          </w:p>
        </w:tc>
        <w:tc>
          <w:tcPr>
            <w:tcW w:w="1005" w:type="dxa"/>
            <w:shd w:val="clear" w:color="auto" w:fill="auto"/>
          </w:tcPr>
          <w:p w:rsidR="00490E7B" w:rsidRPr="00C3781F" w:rsidRDefault="00490E7B" w:rsidP="00490E7B">
            <w:pPr>
              <w:jc w:val="center"/>
              <w:rPr>
                <w:rFonts w:eastAsia="MS Mincho"/>
                <w:sz w:val="16"/>
                <w:szCs w:val="16"/>
                <w:lang w:eastAsia="ja-JP"/>
              </w:rPr>
            </w:pPr>
            <w:r w:rsidRPr="00C3781F">
              <w:rPr>
                <w:sz w:val="16"/>
                <w:szCs w:val="16"/>
                <w:lang w:val="fr-FR" w:eastAsia="fr-FR"/>
              </w:rPr>
              <w:t>service | application</w:t>
            </w:r>
          </w:p>
        </w:tc>
        <w:tc>
          <w:tcPr>
            <w:tcW w:w="1405" w:type="dxa"/>
            <w:shd w:val="clear" w:color="auto" w:fill="auto"/>
          </w:tcPr>
          <w:p w:rsidR="00490E7B" w:rsidRPr="00C3781F" w:rsidRDefault="00490E7B" w:rsidP="00490E7B">
            <w:pPr>
              <w:tabs>
                <w:tab w:val="clear" w:pos="794"/>
                <w:tab w:val="clear" w:pos="1191"/>
                <w:tab w:val="clear" w:pos="1588"/>
                <w:tab w:val="clear" w:pos="1985"/>
              </w:tabs>
              <w:overflowPunct/>
              <w:textAlignment w:val="auto"/>
              <w:rPr>
                <w:rFonts w:eastAsia="MS Mincho"/>
                <w:sz w:val="16"/>
                <w:szCs w:val="16"/>
                <w:lang w:eastAsia="ja-JP"/>
              </w:rPr>
            </w:pPr>
            <w:r w:rsidRPr="00C3781F">
              <w:rPr>
                <w:sz w:val="16"/>
                <w:szCs w:val="16"/>
                <w:lang w:val="en-US" w:eastAsia="fr-FR"/>
              </w:rPr>
              <w:t>IEEE SA,</w:t>
            </w:r>
            <w:r>
              <w:rPr>
                <w:sz w:val="16"/>
                <w:szCs w:val="16"/>
                <w:lang w:val="en-US" w:eastAsia="fr-FR"/>
              </w:rPr>
              <w:t xml:space="preserve"> </w:t>
            </w:r>
            <w:r w:rsidRPr="00C3781F">
              <w:rPr>
                <w:sz w:val="16"/>
                <w:szCs w:val="16"/>
                <w:lang w:val="en-US" w:eastAsia="fr-FR"/>
              </w:rPr>
              <w:t>P1903.3</w:t>
            </w:r>
          </w:p>
        </w:tc>
        <w:tc>
          <w:tcPr>
            <w:tcW w:w="1856" w:type="dxa"/>
            <w:shd w:val="clear" w:color="auto" w:fill="auto"/>
          </w:tcPr>
          <w:p w:rsidR="00490E7B" w:rsidRPr="00C3781F" w:rsidRDefault="00490E7B" w:rsidP="00490E7B">
            <w:pPr>
              <w:tabs>
                <w:tab w:val="clear" w:pos="794"/>
                <w:tab w:val="clear" w:pos="1191"/>
                <w:tab w:val="clear" w:pos="1588"/>
                <w:tab w:val="clear" w:pos="1985"/>
              </w:tabs>
              <w:overflowPunct/>
              <w:spacing w:before="0"/>
              <w:textAlignment w:val="auto"/>
              <w:rPr>
                <w:b/>
                <w:bCs/>
                <w:sz w:val="16"/>
                <w:szCs w:val="16"/>
                <w:lang w:val="en-US" w:eastAsia="fr-FR"/>
              </w:rPr>
            </w:pPr>
            <w:r w:rsidRPr="00C3781F">
              <w:rPr>
                <w:b/>
                <w:bCs/>
                <w:sz w:val="16"/>
                <w:szCs w:val="16"/>
                <w:lang w:val="en-US" w:eastAsia="fr-FR"/>
              </w:rPr>
              <w:t>Standard for Self</w:t>
            </w:r>
            <w:r w:rsidRPr="00C3781F">
              <w:rPr>
                <w:rFonts w:ascii="Cambria Math" w:hAnsi="Cambria Math"/>
                <w:b/>
                <w:bCs/>
                <w:sz w:val="16"/>
                <w:szCs w:val="16"/>
                <w:lang w:val="en-US" w:eastAsia="fr-FR"/>
              </w:rPr>
              <w:t>‐</w:t>
            </w:r>
          </w:p>
          <w:p w:rsidR="00490E7B" w:rsidRPr="00C3781F" w:rsidRDefault="00490E7B" w:rsidP="00490E7B">
            <w:pPr>
              <w:tabs>
                <w:tab w:val="clear" w:pos="794"/>
                <w:tab w:val="clear" w:pos="1191"/>
                <w:tab w:val="clear" w:pos="1588"/>
                <w:tab w:val="clear" w:pos="1985"/>
              </w:tabs>
              <w:overflowPunct/>
              <w:spacing w:before="0"/>
              <w:textAlignment w:val="auto"/>
              <w:rPr>
                <w:b/>
                <w:bCs/>
                <w:sz w:val="16"/>
                <w:szCs w:val="16"/>
                <w:lang w:val="en-US" w:eastAsia="fr-FR"/>
              </w:rPr>
            </w:pPr>
            <w:r w:rsidRPr="00C3781F">
              <w:rPr>
                <w:b/>
                <w:bCs/>
                <w:sz w:val="16"/>
                <w:szCs w:val="16"/>
                <w:lang w:val="en-US" w:eastAsia="fr-FR"/>
              </w:rPr>
              <w:t>Organizing</w:t>
            </w:r>
          </w:p>
          <w:p w:rsidR="00490E7B" w:rsidRPr="00C3781F" w:rsidRDefault="00490E7B" w:rsidP="00490E7B">
            <w:pPr>
              <w:tabs>
                <w:tab w:val="clear" w:pos="794"/>
                <w:tab w:val="clear" w:pos="1191"/>
                <w:tab w:val="clear" w:pos="1588"/>
                <w:tab w:val="clear" w:pos="1985"/>
              </w:tabs>
              <w:overflowPunct/>
              <w:spacing w:before="0"/>
              <w:textAlignment w:val="auto"/>
              <w:rPr>
                <w:b/>
                <w:bCs/>
                <w:sz w:val="16"/>
                <w:szCs w:val="16"/>
                <w:lang w:val="en-US" w:eastAsia="fr-FR"/>
              </w:rPr>
            </w:pPr>
            <w:r w:rsidRPr="00C3781F">
              <w:rPr>
                <w:b/>
                <w:bCs/>
                <w:sz w:val="16"/>
                <w:szCs w:val="16"/>
                <w:lang w:val="en-US" w:eastAsia="fr-FR"/>
              </w:rPr>
              <w:t>Management Protocols</w:t>
            </w:r>
          </w:p>
          <w:p w:rsidR="00490E7B" w:rsidRPr="00C3781F" w:rsidRDefault="00490E7B" w:rsidP="00490E7B">
            <w:pPr>
              <w:tabs>
                <w:tab w:val="clear" w:pos="794"/>
                <w:tab w:val="clear" w:pos="1191"/>
                <w:tab w:val="clear" w:pos="1588"/>
                <w:tab w:val="clear" w:pos="1985"/>
              </w:tabs>
              <w:overflowPunct/>
              <w:spacing w:before="0"/>
              <w:textAlignment w:val="auto"/>
              <w:rPr>
                <w:b/>
                <w:bCs/>
                <w:sz w:val="16"/>
                <w:szCs w:val="16"/>
                <w:lang w:val="en-US" w:eastAsia="fr-FR"/>
              </w:rPr>
            </w:pPr>
            <w:r w:rsidRPr="00C3781F">
              <w:rPr>
                <w:b/>
                <w:bCs/>
                <w:sz w:val="16"/>
                <w:szCs w:val="16"/>
                <w:lang w:val="en-US" w:eastAsia="fr-FR"/>
              </w:rPr>
              <w:t>of Next Generation</w:t>
            </w:r>
          </w:p>
          <w:p w:rsidR="00490E7B" w:rsidRPr="00C3781F" w:rsidRDefault="00490E7B" w:rsidP="00490E7B">
            <w:pPr>
              <w:tabs>
                <w:tab w:val="clear" w:pos="794"/>
                <w:tab w:val="clear" w:pos="1191"/>
                <w:tab w:val="clear" w:pos="1588"/>
                <w:tab w:val="clear" w:pos="1985"/>
              </w:tabs>
              <w:overflowPunct/>
              <w:spacing w:before="0"/>
              <w:textAlignment w:val="auto"/>
              <w:rPr>
                <w:b/>
                <w:bCs/>
                <w:sz w:val="16"/>
                <w:szCs w:val="16"/>
                <w:lang w:val="en-US" w:eastAsia="fr-FR"/>
              </w:rPr>
            </w:pPr>
            <w:r w:rsidRPr="00C3781F">
              <w:rPr>
                <w:b/>
                <w:bCs/>
                <w:sz w:val="16"/>
                <w:szCs w:val="16"/>
                <w:lang w:val="en-US" w:eastAsia="fr-FR"/>
              </w:rPr>
              <w:t>Service Overlay</w:t>
            </w:r>
          </w:p>
          <w:p w:rsidR="00490E7B" w:rsidRPr="00C3781F" w:rsidRDefault="00490E7B" w:rsidP="00490E7B">
            <w:pPr>
              <w:spacing w:before="0"/>
              <w:rPr>
                <w:rFonts w:eastAsia="MS Mincho"/>
                <w:sz w:val="16"/>
                <w:szCs w:val="16"/>
                <w:lang w:val="en-US" w:eastAsia="ja-JP"/>
              </w:rPr>
            </w:pPr>
            <w:r w:rsidRPr="00C3781F">
              <w:rPr>
                <w:b/>
                <w:bCs/>
                <w:sz w:val="16"/>
                <w:szCs w:val="16"/>
                <w:lang w:val="en-US" w:eastAsia="fr-FR"/>
              </w:rPr>
              <w:t>Network (NGSON)</w:t>
            </w:r>
          </w:p>
        </w:tc>
        <w:tc>
          <w:tcPr>
            <w:tcW w:w="4110" w:type="dxa"/>
            <w:shd w:val="clear" w:color="auto" w:fill="auto"/>
          </w:tcPr>
          <w:p w:rsidR="00490E7B" w:rsidRPr="00C3781F" w:rsidRDefault="00490E7B" w:rsidP="00490E7B">
            <w:pPr>
              <w:tabs>
                <w:tab w:val="clear" w:pos="794"/>
                <w:tab w:val="clear" w:pos="1191"/>
                <w:tab w:val="clear" w:pos="1588"/>
                <w:tab w:val="clear" w:pos="1985"/>
              </w:tabs>
              <w:overflowPunct/>
              <w:spacing w:before="0"/>
              <w:textAlignment w:val="auto"/>
              <w:rPr>
                <w:sz w:val="16"/>
                <w:szCs w:val="16"/>
                <w:lang w:val="en-US" w:eastAsia="fr-FR"/>
              </w:rPr>
            </w:pPr>
            <w:r w:rsidRPr="00C3781F">
              <w:rPr>
                <w:sz w:val="16"/>
                <w:szCs w:val="16"/>
                <w:lang w:val="en-US" w:eastAsia="fr-FR"/>
              </w:rPr>
              <w:t>This standard specifies protocols</w:t>
            </w:r>
            <w:r>
              <w:rPr>
                <w:sz w:val="16"/>
                <w:szCs w:val="16"/>
                <w:lang w:val="en-US" w:eastAsia="fr-FR"/>
              </w:rPr>
              <w:t xml:space="preserve"> </w:t>
            </w:r>
            <w:r w:rsidRPr="00C3781F">
              <w:rPr>
                <w:sz w:val="16"/>
                <w:szCs w:val="16"/>
                <w:lang w:val="en-US" w:eastAsia="fr-FR"/>
              </w:rPr>
              <w:t>among Service Composition (SC)</w:t>
            </w:r>
            <w:r>
              <w:rPr>
                <w:sz w:val="16"/>
                <w:szCs w:val="16"/>
                <w:lang w:val="en-US" w:eastAsia="fr-FR"/>
              </w:rPr>
              <w:t xml:space="preserve"> </w:t>
            </w:r>
            <w:r w:rsidRPr="00C3781F">
              <w:rPr>
                <w:sz w:val="16"/>
                <w:szCs w:val="16"/>
                <w:lang w:val="en-US" w:eastAsia="fr-FR"/>
              </w:rPr>
              <w:t>Functional Entity (FE), Service</w:t>
            </w:r>
          </w:p>
          <w:p w:rsidR="00490E7B" w:rsidRPr="00C3781F" w:rsidRDefault="00490E7B" w:rsidP="00490E7B">
            <w:pPr>
              <w:tabs>
                <w:tab w:val="clear" w:pos="794"/>
                <w:tab w:val="clear" w:pos="1191"/>
                <w:tab w:val="clear" w:pos="1588"/>
                <w:tab w:val="clear" w:pos="1985"/>
              </w:tabs>
              <w:overflowPunct/>
              <w:spacing w:before="0"/>
              <w:textAlignment w:val="auto"/>
              <w:rPr>
                <w:sz w:val="16"/>
                <w:szCs w:val="16"/>
                <w:lang w:val="en-US" w:eastAsia="fr-FR"/>
              </w:rPr>
            </w:pPr>
            <w:r w:rsidRPr="00C3781F">
              <w:rPr>
                <w:sz w:val="16"/>
                <w:szCs w:val="16"/>
                <w:lang w:val="en-US" w:eastAsia="fr-FR"/>
              </w:rPr>
              <w:t>Discovery and Negotiation (SDN)</w:t>
            </w:r>
            <w:r>
              <w:rPr>
                <w:sz w:val="16"/>
                <w:szCs w:val="16"/>
                <w:lang w:val="en-US" w:eastAsia="fr-FR"/>
              </w:rPr>
              <w:t xml:space="preserve"> </w:t>
            </w:r>
            <w:r w:rsidRPr="00C3781F">
              <w:rPr>
                <w:sz w:val="16"/>
                <w:szCs w:val="16"/>
                <w:lang w:val="en-US" w:eastAsia="fr-FR"/>
              </w:rPr>
              <w:t>FE, Context Information</w:t>
            </w:r>
          </w:p>
          <w:p w:rsidR="00490E7B" w:rsidRPr="00C3781F" w:rsidRDefault="00490E7B" w:rsidP="00490E7B">
            <w:pPr>
              <w:tabs>
                <w:tab w:val="clear" w:pos="794"/>
                <w:tab w:val="clear" w:pos="1191"/>
                <w:tab w:val="clear" w:pos="1588"/>
                <w:tab w:val="clear" w:pos="1985"/>
              </w:tabs>
              <w:overflowPunct/>
              <w:spacing w:before="0"/>
              <w:textAlignment w:val="auto"/>
              <w:rPr>
                <w:sz w:val="16"/>
                <w:szCs w:val="16"/>
                <w:lang w:val="en-US" w:eastAsia="fr-FR"/>
              </w:rPr>
            </w:pPr>
            <w:r w:rsidRPr="00C3781F">
              <w:rPr>
                <w:sz w:val="16"/>
                <w:szCs w:val="16"/>
                <w:lang w:val="en-US" w:eastAsia="fr-FR"/>
              </w:rPr>
              <w:t>Management (CIM) FE, Service</w:t>
            </w:r>
            <w:r>
              <w:rPr>
                <w:sz w:val="16"/>
                <w:szCs w:val="16"/>
                <w:lang w:val="en-US" w:eastAsia="fr-FR"/>
              </w:rPr>
              <w:t xml:space="preserve"> </w:t>
            </w:r>
            <w:r w:rsidRPr="00C3781F">
              <w:rPr>
                <w:sz w:val="16"/>
                <w:szCs w:val="16"/>
                <w:lang w:val="en-US" w:eastAsia="fr-FR"/>
              </w:rPr>
              <w:t>Routing (SR) FE and Service Policy</w:t>
            </w:r>
            <w:r>
              <w:rPr>
                <w:sz w:val="16"/>
                <w:szCs w:val="16"/>
                <w:lang w:val="en-US" w:eastAsia="fr-FR"/>
              </w:rPr>
              <w:t xml:space="preserve"> </w:t>
            </w:r>
            <w:r w:rsidRPr="00C3781F">
              <w:rPr>
                <w:sz w:val="16"/>
                <w:szCs w:val="16"/>
                <w:lang w:val="en-US" w:eastAsia="fr-FR"/>
              </w:rPr>
              <w:t>Decision (SPD) FE to support</w:t>
            </w:r>
          </w:p>
          <w:p w:rsidR="00490E7B" w:rsidRPr="00C3781F" w:rsidRDefault="00490E7B" w:rsidP="00490E7B">
            <w:pPr>
              <w:tabs>
                <w:tab w:val="clear" w:pos="794"/>
                <w:tab w:val="clear" w:pos="1191"/>
                <w:tab w:val="clear" w:pos="1588"/>
                <w:tab w:val="clear" w:pos="1985"/>
              </w:tabs>
              <w:overflowPunct/>
              <w:spacing w:before="0"/>
              <w:textAlignment w:val="auto"/>
              <w:rPr>
                <w:sz w:val="16"/>
                <w:szCs w:val="16"/>
                <w:lang w:val="en-US" w:eastAsia="fr-FR"/>
              </w:rPr>
            </w:pPr>
            <w:r w:rsidRPr="00C3781F">
              <w:rPr>
                <w:sz w:val="16"/>
                <w:szCs w:val="16"/>
                <w:lang w:val="en-US" w:eastAsia="fr-FR"/>
              </w:rPr>
              <w:t>service composition capabilities in</w:t>
            </w:r>
            <w:r>
              <w:rPr>
                <w:sz w:val="16"/>
                <w:szCs w:val="16"/>
                <w:lang w:val="en-US" w:eastAsia="fr-FR"/>
              </w:rPr>
              <w:t xml:space="preserve"> </w:t>
            </w:r>
            <w:r w:rsidRPr="00C3781F">
              <w:rPr>
                <w:sz w:val="16"/>
                <w:szCs w:val="16"/>
                <w:lang w:val="en-US" w:eastAsia="fr-FR"/>
              </w:rPr>
              <w:t>next generation service overlay</w:t>
            </w:r>
            <w:r>
              <w:rPr>
                <w:sz w:val="16"/>
                <w:szCs w:val="16"/>
                <w:lang w:val="en-US" w:eastAsia="fr-FR"/>
              </w:rPr>
              <w:t xml:space="preserve"> </w:t>
            </w:r>
            <w:r w:rsidRPr="00C3781F">
              <w:rPr>
                <w:sz w:val="16"/>
                <w:szCs w:val="16"/>
                <w:lang w:val="en-US" w:eastAsia="fr-FR"/>
              </w:rPr>
              <w:t>network. The capabilities of service</w:t>
            </w:r>
          </w:p>
          <w:p w:rsidR="00490E7B" w:rsidRPr="00C3781F" w:rsidRDefault="00490E7B" w:rsidP="00490E7B">
            <w:pPr>
              <w:tabs>
                <w:tab w:val="clear" w:pos="794"/>
                <w:tab w:val="clear" w:pos="1191"/>
                <w:tab w:val="clear" w:pos="1588"/>
                <w:tab w:val="clear" w:pos="1985"/>
              </w:tabs>
              <w:overflowPunct/>
              <w:spacing w:before="0"/>
              <w:textAlignment w:val="auto"/>
              <w:rPr>
                <w:sz w:val="16"/>
                <w:szCs w:val="16"/>
                <w:lang w:val="en-US" w:eastAsia="fr-FR"/>
              </w:rPr>
            </w:pPr>
            <w:r w:rsidRPr="00C3781F">
              <w:rPr>
                <w:sz w:val="16"/>
                <w:szCs w:val="16"/>
                <w:lang w:val="en-US" w:eastAsia="fr-FR"/>
              </w:rPr>
              <w:t>composition aim to support service chaining and instantiation,</w:t>
            </w:r>
            <w:r>
              <w:rPr>
                <w:sz w:val="16"/>
                <w:szCs w:val="16"/>
                <w:lang w:val="en-US" w:eastAsia="fr-FR"/>
              </w:rPr>
              <w:t xml:space="preserve"> </w:t>
            </w:r>
            <w:r w:rsidRPr="00C3781F">
              <w:rPr>
                <w:sz w:val="16"/>
                <w:szCs w:val="16"/>
                <w:lang w:val="en-US" w:eastAsia="fr-FR"/>
              </w:rPr>
              <w:t>specification interpretation, service</w:t>
            </w:r>
          </w:p>
          <w:p w:rsidR="00490E7B" w:rsidRPr="00C3781F" w:rsidRDefault="00490E7B" w:rsidP="00490E7B">
            <w:pPr>
              <w:tabs>
                <w:tab w:val="clear" w:pos="794"/>
                <w:tab w:val="clear" w:pos="1191"/>
                <w:tab w:val="clear" w:pos="1588"/>
                <w:tab w:val="clear" w:pos="1985"/>
              </w:tabs>
              <w:overflowPunct/>
              <w:spacing w:before="0"/>
              <w:textAlignment w:val="auto"/>
              <w:rPr>
                <w:sz w:val="16"/>
                <w:szCs w:val="16"/>
                <w:lang w:val="en-US" w:eastAsia="ko-KR"/>
              </w:rPr>
            </w:pPr>
            <w:r w:rsidRPr="00C3781F">
              <w:rPr>
                <w:sz w:val="16"/>
                <w:szCs w:val="16"/>
                <w:lang w:val="en-US" w:eastAsia="fr-FR"/>
              </w:rPr>
              <w:t>brokering and execution, and</w:t>
            </w:r>
            <w:r>
              <w:rPr>
                <w:sz w:val="16"/>
                <w:szCs w:val="16"/>
                <w:lang w:val="en-US" w:eastAsia="fr-FR"/>
              </w:rPr>
              <w:t xml:space="preserve"> </w:t>
            </w:r>
            <w:r w:rsidRPr="00C3781F">
              <w:rPr>
                <w:sz w:val="16"/>
                <w:szCs w:val="16"/>
                <w:lang w:val="en-US" w:eastAsia="fr-FR"/>
              </w:rPr>
              <w:t>context aware and dynamically</w:t>
            </w:r>
            <w:r>
              <w:rPr>
                <w:sz w:val="16"/>
                <w:szCs w:val="16"/>
                <w:lang w:val="en-US" w:eastAsia="fr-FR"/>
              </w:rPr>
              <w:t xml:space="preserve"> </w:t>
            </w:r>
            <w:r w:rsidRPr="00C3781F">
              <w:rPr>
                <w:sz w:val="16"/>
                <w:szCs w:val="16"/>
                <w:lang w:val="en-US" w:eastAsia="fr-FR"/>
              </w:rPr>
              <w:t>adaptive service composition.</w:t>
            </w:r>
          </w:p>
        </w:tc>
        <w:tc>
          <w:tcPr>
            <w:tcW w:w="1418" w:type="dxa"/>
            <w:shd w:val="clear" w:color="auto" w:fill="auto"/>
          </w:tcPr>
          <w:p w:rsidR="00490E7B" w:rsidRPr="00C3781F" w:rsidRDefault="00490E7B" w:rsidP="00490E7B">
            <w:pPr>
              <w:tabs>
                <w:tab w:val="clear" w:pos="794"/>
                <w:tab w:val="clear" w:pos="1191"/>
                <w:tab w:val="clear" w:pos="1588"/>
                <w:tab w:val="clear" w:pos="1985"/>
              </w:tabs>
              <w:overflowPunct/>
              <w:textAlignment w:val="auto"/>
              <w:rPr>
                <w:sz w:val="16"/>
                <w:szCs w:val="16"/>
                <w:lang w:val="fr-FR" w:eastAsia="fr-FR"/>
              </w:rPr>
            </w:pPr>
            <w:r w:rsidRPr="00C3781F">
              <w:rPr>
                <w:sz w:val="16"/>
                <w:szCs w:val="16"/>
                <w:lang w:val="fr-FR" w:eastAsia="fr-FR"/>
              </w:rPr>
              <w:t>Protocol Standard</w:t>
            </w:r>
          </w:p>
          <w:p w:rsidR="00490E7B" w:rsidRPr="00C3781F" w:rsidRDefault="00490E7B" w:rsidP="00490E7B">
            <w:pPr>
              <w:spacing w:before="0"/>
              <w:rPr>
                <w:sz w:val="16"/>
                <w:szCs w:val="16"/>
                <w:lang w:eastAsia="ko-KR"/>
              </w:rPr>
            </w:pPr>
            <w:r w:rsidRPr="00C3781F">
              <w:rPr>
                <w:sz w:val="16"/>
                <w:szCs w:val="16"/>
                <w:lang w:val="fr-FR" w:eastAsia="fr-FR"/>
              </w:rPr>
              <w:t>Specification</w:t>
            </w:r>
          </w:p>
        </w:tc>
        <w:tc>
          <w:tcPr>
            <w:tcW w:w="1405" w:type="dxa"/>
            <w:shd w:val="clear" w:color="auto" w:fill="auto"/>
          </w:tcPr>
          <w:p w:rsidR="00490E7B" w:rsidRPr="00C3781F" w:rsidRDefault="00490E7B" w:rsidP="00490E7B">
            <w:pPr>
              <w:rPr>
                <w:rFonts w:eastAsia="MS Mincho"/>
                <w:sz w:val="16"/>
                <w:szCs w:val="16"/>
                <w:lang w:eastAsia="ja-JP"/>
              </w:rPr>
            </w:pPr>
            <w:r w:rsidRPr="00C3781F">
              <w:rPr>
                <w:sz w:val="16"/>
                <w:szCs w:val="16"/>
                <w:lang w:val="fr-FR" w:eastAsia="fr-FR"/>
              </w:rPr>
              <w:t>2011.12</w:t>
            </w:r>
          </w:p>
        </w:tc>
        <w:tc>
          <w:tcPr>
            <w:tcW w:w="1288" w:type="dxa"/>
            <w:shd w:val="clear" w:color="auto" w:fill="auto"/>
          </w:tcPr>
          <w:p w:rsidR="00490E7B" w:rsidRPr="00C3781F" w:rsidRDefault="00490E7B" w:rsidP="00490E7B">
            <w:pPr>
              <w:rPr>
                <w:rFonts w:eastAsia="MS Mincho"/>
                <w:sz w:val="16"/>
                <w:szCs w:val="16"/>
                <w:lang w:eastAsia="ja-JP"/>
              </w:rPr>
            </w:pPr>
            <w:r w:rsidRPr="00C3781F">
              <w:rPr>
                <w:sz w:val="16"/>
                <w:szCs w:val="16"/>
                <w:lang w:val="fr-FR" w:eastAsia="fr-FR"/>
              </w:rPr>
              <w:t>2015.12</w:t>
            </w:r>
          </w:p>
        </w:tc>
      </w:tr>
      <w:tr w:rsidR="00490E7B" w:rsidRPr="00357CA1" w:rsidTr="00E5382E">
        <w:trPr>
          <w:cantSplit/>
        </w:trPr>
        <w:tc>
          <w:tcPr>
            <w:tcW w:w="1087" w:type="dxa"/>
            <w:shd w:val="clear" w:color="auto" w:fill="auto"/>
          </w:tcPr>
          <w:p w:rsidR="00490E7B" w:rsidRPr="00762181" w:rsidRDefault="00490E7B" w:rsidP="00490E7B">
            <w:pPr>
              <w:jc w:val="center"/>
              <w:rPr>
                <w:sz w:val="16"/>
                <w:szCs w:val="16"/>
                <w:lang w:val="en-US" w:eastAsia="fr-FR"/>
              </w:rPr>
            </w:pPr>
            <w:r w:rsidRPr="00762181">
              <w:rPr>
                <w:rFonts w:eastAsia="MS Mincho"/>
                <w:sz w:val="16"/>
                <w:szCs w:val="16"/>
                <w:lang w:eastAsia="ja-JP"/>
              </w:rPr>
              <w:t>Network function virtualization</w:t>
            </w:r>
          </w:p>
        </w:tc>
        <w:tc>
          <w:tcPr>
            <w:tcW w:w="1418" w:type="dxa"/>
            <w:shd w:val="clear" w:color="auto" w:fill="auto"/>
          </w:tcPr>
          <w:p w:rsidR="00490E7B" w:rsidRPr="00762181" w:rsidRDefault="00490E7B" w:rsidP="00490E7B">
            <w:pPr>
              <w:jc w:val="center"/>
              <w:rPr>
                <w:sz w:val="16"/>
                <w:szCs w:val="16"/>
                <w:lang w:eastAsia="fr-FR"/>
              </w:rPr>
            </w:pPr>
          </w:p>
        </w:tc>
        <w:tc>
          <w:tcPr>
            <w:tcW w:w="1005" w:type="dxa"/>
            <w:shd w:val="clear" w:color="auto" w:fill="auto"/>
          </w:tcPr>
          <w:p w:rsidR="00490E7B" w:rsidRPr="00762181" w:rsidRDefault="00490E7B" w:rsidP="00490E7B">
            <w:pPr>
              <w:jc w:val="center"/>
              <w:rPr>
                <w:sz w:val="16"/>
                <w:szCs w:val="16"/>
                <w:lang w:eastAsia="fr-FR"/>
              </w:rPr>
            </w:pPr>
          </w:p>
        </w:tc>
        <w:tc>
          <w:tcPr>
            <w:tcW w:w="1405" w:type="dxa"/>
            <w:shd w:val="clear" w:color="auto" w:fill="auto"/>
          </w:tcPr>
          <w:p w:rsidR="00490E7B" w:rsidRPr="00762181" w:rsidRDefault="00490E7B" w:rsidP="00490E7B">
            <w:pPr>
              <w:tabs>
                <w:tab w:val="clear" w:pos="794"/>
                <w:tab w:val="clear" w:pos="1191"/>
                <w:tab w:val="clear" w:pos="1588"/>
                <w:tab w:val="clear" w:pos="1985"/>
              </w:tabs>
              <w:overflowPunct/>
              <w:spacing w:before="0"/>
              <w:textAlignment w:val="auto"/>
              <w:rPr>
                <w:sz w:val="16"/>
                <w:szCs w:val="16"/>
                <w:lang w:val="en-US" w:eastAsia="fr-FR"/>
              </w:rPr>
            </w:pPr>
            <w:r w:rsidRPr="00762181">
              <w:rPr>
                <w:sz w:val="16"/>
                <w:szCs w:val="16"/>
              </w:rPr>
              <w:t>ETSI NFV ISG</w:t>
            </w:r>
          </w:p>
        </w:tc>
        <w:tc>
          <w:tcPr>
            <w:tcW w:w="1856" w:type="dxa"/>
            <w:shd w:val="clear" w:color="auto" w:fill="auto"/>
          </w:tcPr>
          <w:p w:rsidR="00490E7B" w:rsidRPr="00AD6BC7" w:rsidRDefault="00490E7B" w:rsidP="00490E7B">
            <w:pPr>
              <w:tabs>
                <w:tab w:val="clear" w:pos="794"/>
                <w:tab w:val="clear" w:pos="1191"/>
                <w:tab w:val="clear" w:pos="1588"/>
                <w:tab w:val="clear" w:pos="1985"/>
              </w:tabs>
              <w:overflowPunct/>
              <w:spacing w:before="0"/>
              <w:textAlignment w:val="auto"/>
              <w:rPr>
                <w:b/>
                <w:sz w:val="16"/>
                <w:szCs w:val="16"/>
              </w:rPr>
            </w:pPr>
            <w:r w:rsidRPr="00AD6BC7">
              <w:rPr>
                <w:b/>
                <w:sz w:val="16"/>
                <w:szCs w:val="16"/>
                <w:bdr w:val="none" w:sz="0" w:space="0" w:color="auto" w:frame="1"/>
              </w:rPr>
              <w:t>GS NFV-INF 007</w:t>
            </w:r>
          </w:p>
          <w:p w:rsidR="00490E7B" w:rsidRPr="00762181" w:rsidRDefault="00490E7B" w:rsidP="00490E7B">
            <w:pPr>
              <w:tabs>
                <w:tab w:val="clear" w:pos="794"/>
                <w:tab w:val="clear" w:pos="1191"/>
                <w:tab w:val="clear" w:pos="1588"/>
                <w:tab w:val="clear" w:pos="1985"/>
              </w:tabs>
              <w:overflowPunct/>
              <w:spacing w:before="0"/>
              <w:textAlignment w:val="auto"/>
              <w:rPr>
                <w:b/>
                <w:bCs/>
                <w:sz w:val="16"/>
                <w:szCs w:val="16"/>
                <w:lang w:val="en-US" w:eastAsia="fr-FR"/>
              </w:rPr>
            </w:pPr>
            <w:r w:rsidRPr="00762181">
              <w:rPr>
                <w:sz w:val="16"/>
                <w:szCs w:val="16"/>
              </w:rPr>
              <w:t>Network Functions Virtualisation (NFV); Infrastructure; Methodology to describe Interfaces and Abstractions</w:t>
            </w:r>
          </w:p>
        </w:tc>
        <w:tc>
          <w:tcPr>
            <w:tcW w:w="4110" w:type="dxa"/>
            <w:shd w:val="clear" w:color="auto" w:fill="auto"/>
          </w:tcPr>
          <w:p w:rsidR="00490E7B" w:rsidRPr="00762181" w:rsidRDefault="00490E7B" w:rsidP="00490E7B">
            <w:pPr>
              <w:tabs>
                <w:tab w:val="clear" w:pos="794"/>
                <w:tab w:val="clear" w:pos="1191"/>
                <w:tab w:val="clear" w:pos="1588"/>
                <w:tab w:val="clear" w:pos="1985"/>
              </w:tabs>
              <w:overflowPunct/>
              <w:spacing w:before="0"/>
              <w:textAlignment w:val="auto"/>
              <w:rPr>
                <w:sz w:val="16"/>
                <w:szCs w:val="16"/>
                <w:lang w:val="en-US" w:eastAsia="fr-FR"/>
              </w:rPr>
            </w:pPr>
            <w:r w:rsidRPr="001F3DD8">
              <w:rPr>
                <w:sz w:val="16"/>
                <w:szCs w:val="16"/>
                <w:lang w:val="en-US" w:eastAsia="fr-FR"/>
              </w:rPr>
              <w:t>The present document describes how Network Functions Virtualisation (NFV) related interfaces and abstractions are to</w:t>
            </w:r>
            <w:r>
              <w:rPr>
                <w:sz w:val="16"/>
                <w:szCs w:val="16"/>
                <w:lang w:val="en-US" w:eastAsia="fr-FR"/>
              </w:rPr>
              <w:t xml:space="preserve"> </w:t>
            </w:r>
            <w:r w:rsidRPr="001F3DD8">
              <w:rPr>
                <w:sz w:val="16"/>
                <w:szCs w:val="16"/>
                <w:lang w:val="en-US" w:eastAsia="fr-FR"/>
              </w:rPr>
              <w:t>be derived and specified. It describes the concepts associated with these interfaces and abstractions. It covers the</w:t>
            </w:r>
            <w:r>
              <w:rPr>
                <w:sz w:val="16"/>
                <w:szCs w:val="16"/>
                <w:lang w:val="en-US" w:eastAsia="fr-FR"/>
              </w:rPr>
              <w:t xml:space="preserve"> </w:t>
            </w:r>
            <w:r w:rsidRPr="001F3DD8">
              <w:rPr>
                <w:sz w:val="16"/>
                <w:szCs w:val="16"/>
                <w:lang w:val="en-US" w:eastAsia="fr-FR"/>
              </w:rPr>
              <w:t>specification process / methodology in general. It presents a cross-cutting framework which covers compute, hypervisor</w:t>
            </w:r>
            <w:r>
              <w:rPr>
                <w:sz w:val="16"/>
                <w:szCs w:val="16"/>
                <w:lang w:val="en-US" w:eastAsia="fr-FR"/>
              </w:rPr>
              <w:t xml:space="preserve"> </w:t>
            </w:r>
            <w:r w:rsidRPr="001F3DD8">
              <w:rPr>
                <w:sz w:val="16"/>
                <w:szCs w:val="16"/>
                <w:lang w:val="en-US" w:eastAsia="fr-FR"/>
              </w:rPr>
              <w:t>and infrastructure network domains, also data, control and management planes..</w:t>
            </w:r>
          </w:p>
        </w:tc>
        <w:tc>
          <w:tcPr>
            <w:tcW w:w="1418" w:type="dxa"/>
            <w:shd w:val="clear" w:color="auto" w:fill="auto"/>
          </w:tcPr>
          <w:p w:rsidR="00490E7B" w:rsidRPr="00762181" w:rsidRDefault="00490E7B" w:rsidP="00490E7B">
            <w:pPr>
              <w:tabs>
                <w:tab w:val="clear" w:pos="794"/>
                <w:tab w:val="clear" w:pos="1191"/>
                <w:tab w:val="clear" w:pos="1588"/>
                <w:tab w:val="clear" w:pos="1985"/>
              </w:tabs>
              <w:overflowPunct/>
              <w:spacing w:before="0"/>
              <w:textAlignment w:val="auto"/>
              <w:rPr>
                <w:sz w:val="16"/>
                <w:szCs w:val="16"/>
                <w:lang w:val="en-US" w:eastAsia="fr-FR"/>
              </w:rPr>
            </w:pPr>
            <w:r>
              <w:rPr>
                <w:sz w:val="16"/>
                <w:szCs w:val="16"/>
                <w:lang w:val="en-US" w:eastAsia="fr-FR"/>
              </w:rPr>
              <w:t xml:space="preserve">Published specification </w:t>
            </w:r>
          </w:p>
        </w:tc>
        <w:tc>
          <w:tcPr>
            <w:tcW w:w="1405" w:type="dxa"/>
            <w:shd w:val="clear" w:color="auto" w:fill="auto"/>
          </w:tcPr>
          <w:p w:rsidR="00490E7B" w:rsidRPr="00762181" w:rsidRDefault="00490E7B" w:rsidP="00490E7B">
            <w:pPr>
              <w:rPr>
                <w:sz w:val="16"/>
                <w:szCs w:val="16"/>
                <w:lang w:val="en-US" w:eastAsia="fr-FR"/>
              </w:rPr>
            </w:pPr>
          </w:p>
        </w:tc>
        <w:tc>
          <w:tcPr>
            <w:tcW w:w="1288" w:type="dxa"/>
            <w:shd w:val="clear" w:color="auto" w:fill="auto"/>
          </w:tcPr>
          <w:p w:rsidR="00490E7B" w:rsidRPr="00762181" w:rsidRDefault="00490E7B" w:rsidP="00490E7B">
            <w:pPr>
              <w:rPr>
                <w:sz w:val="16"/>
                <w:szCs w:val="16"/>
                <w:lang w:val="en-US" w:eastAsia="fr-FR"/>
              </w:rPr>
            </w:pPr>
          </w:p>
        </w:tc>
      </w:tr>
      <w:tr w:rsidR="00490E7B" w:rsidRPr="00357CA1" w:rsidTr="007F3D00">
        <w:trPr>
          <w:cantSplit/>
        </w:trPr>
        <w:tc>
          <w:tcPr>
            <w:tcW w:w="1087" w:type="dxa"/>
            <w:shd w:val="clear" w:color="auto" w:fill="auto"/>
          </w:tcPr>
          <w:p w:rsidR="00490E7B" w:rsidRPr="00762181" w:rsidRDefault="00490E7B" w:rsidP="00490E7B">
            <w:pPr>
              <w:jc w:val="center"/>
              <w:rPr>
                <w:sz w:val="16"/>
                <w:szCs w:val="16"/>
                <w:lang w:val="en-US" w:eastAsia="fr-FR"/>
              </w:rPr>
            </w:pPr>
            <w:r w:rsidRPr="00762181">
              <w:rPr>
                <w:rFonts w:eastAsia="MS Mincho"/>
                <w:sz w:val="16"/>
                <w:szCs w:val="16"/>
                <w:lang w:eastAsia="ja-JP"/>
              </w:rPr>
              <w:t>Network function virtualization</w:t>
            </w:r>
          </w:p>
        </w:tc>
        <w:tc>
          <w:tcPr>
            <w:tcW w:w="1418" w:type="dxa"/>
            <w:shd w:val="clear" w:color="auto" w:fill="auto"/>
          </w:tcPr>
          <w:p w:rsidR="00490E7B" w:rsidRPr="00762181" w:rsidRDefault="00490E7B" w:rsidP="00490E7B">
            <w:pPr>
              <w:jc w:val="center"/>
              <w:rPr>
                <w:sz w:val="16"/>
                <w:szCs w:val="16"/>
                <w:lang w:val="en-US" w:eastAsia="fr-FR"/>
              </w:rPr>
            </w:pPr>
          </w:p>
        </w:tc>
        <w:tc>
          <w:tcPr>
            <w:tcW w:w="1005" w:type="dxa"/>
            <w:shd w:val="clear" w:color="auto" w:fill="auto"/>
          </w:tcPr>
          <w:p w:rsidR="00490E7B" w:rsidRPr="00762181" w:rsidRDefault="00490E7B" w:rsidP="00490E7B">
            <w:pPr>
              <w:jc w:val="center"/>
              <w:rPr>
                <w:sz w:val="16"/>
                <w:szCs w:val="16"/>
                <w:lang w:val="en-US" w:eastAsia="fr-FR"/>
              </w:rPr>
            </w:pPr>
          </w:p>
        </w:tc>
        <w:tc>
          <w:tcPr>
            <w:tcW w:w="1405" w:type="dxa"/>
            <w:shd w:val="clear" w:color="auto" w:fill="auto"/>
          </w:tcPr>
          <w:p w:rsidR="00490E7B" w:rsidRPr="00762181" w:rsidRDefault="00490E7B" w:rsidP="00490E7B">
            <w:pPr>
              <w:tabs>
                <w:tab w:val="clear" w:pos="794"/>
                <w:tab w:val="clear" w:pos="1191"/>
                <w:tab w:val="clear" w:pos="1588"/>
                <w:tab w:val="clear" w:pos="1985"/>
              </w:tabs>
              <w:overflowPunct/>
              <w:spacing w:before="0"/>
              <w:textAlignment w:val="auto"/>
              <w:rPr>
                <w:sz w:val="16"/>
                <w:szCs w:val="16"/>
              </w:rPr>
            </w:pPr>
            <w:r w:rsidRPr="00762181">
              <w:rPr>
                <w:sz w:val="16"/>
                <w:szCs w:val="16"/>
              </w:rPr>
              <w:t>ETSI NFV ISG</w:t>
            </w:r>
          </w:p>
        </w:tc>
        <w:tc>
          <w:tcPr>
            <w:tcW w:w="1856" w:type="dxa"/>
            <w:shd w:val="clear" w:color="auto" w:fill="auto"/>
            <w:vAlign w:val="bottom"/>
          </w:tcPr>
          <w:p w:rsidR="00490E7B" w:rsidRDefault="00490E7B" w:rsidP="00490E7B">
            <w:pPr>
              <w:tabs>
                <w:tab w:val="clear" w:pos="794"/>
                <w:tab w:val="clear" w:pos="1191"/>
                <w:tab w:val="clear" w:pos="1588"/>
                <w:tab w:val="clear" w:pos="1985"/>
              </w:tabs>
              <w:overflowPunct/>
              <w:spacing w:before="0"/>
              <w:textAlignment w:val="auto"/>
              <w:rPr>
                <w:sz w:val="16"/>
                <w:szCs w:val="16"/>
              </w:rPr>
            </w:pPr>
            <w:r w:rsidRPr="00AD6BC7">
              <w:rPr>
                <w:b/>
                <w:sz w:val="16"/>
                <w:szCs w:val="16"/>
                <w:bdr w:val="none" w:sz="0" w:space="0" w:color="auto" w:frame="1"/>
              </w:rPr>
              <w:t>GS NFV-SEC 001</w:t>
            </w:r>
            <w:r w:rsidRPr="00762181">
              <w:rPr>
                <w:sz w:val="16"/>
                <w:szCs w:val="16"/>
              </w:rPr>
              <w:t xml:space="preserve"> Network Functions Virtualisation (NFV); NFV Security; Problem Statement </w:t>
            </w:r>
          </w:p>
          <w:p w:rsidR="00490E7B" w:rsidRDefault="00490E7B" w:rsidP="00490E7B">
            <w:pPr>
              <w:tabs>
                <w:tab w:val="clear" w:pos="794"/>
                <w:tab w:val="clear" w:pos="1191"/>
                <w:tab w:val="clear" w:pos="1588"/>
                <w:tab w:val="clear" w:pos="1985"/>
              </w:tabs>
              <w:overflowPunct/>
              <w:spacing w:before="0"/>
              <w:textAlignment w:val="auto"/>
              <w:rPr>
                <w:sz w:val="16"/>
                <w:szCs w:val="16"/>
              </w:rPr>
            </w:pPr>
          </w:p>
          <w:p w:rsidR="00490E7B" w:rsidRDefault="00490E7B" w:rsidP="00490E7B">
            <w:pPr>
              <w:tabs>
                <w:tab w:val="clear" w:pos="794"/>
                <w:tab w:val="clear" w:pos="1191"/>
                <w:tab w:val="clear" w:pos="1588"/>
                <w:tab w:val="clear" w:pos="1985"/>
              </w:tabs>
              <w:overflowPunct/>
              <w:spacing w:before="0"/>
              <w:textAlignment w:val="auto"/>
              <w:rPr>
                <w:sz w:val="16"/>
                <w:szCs w:val="16"/>
              </w:rPr>
            </w:pPr>
          </w:p>
          <w:p w:rsidR="00490E7B" w:rsidRDefault="00490E7B" w:rsidP="00490E7B">
            <w:pPr>
              <w:tabs>
                <w:tab w:val="clear" w:pos="794"/>
                <w:tab w:val="clear" w:pos="1191"/>
                <w:tab w:val="clear" w:pos="1588"/>
                <w:tab w:val="clear" w:pos="1985"/>
              </w:tabs>
              <w:overflowPunct/>
              <w:spacing w:before="0"/>
              <w:textAlignment w:val="auto"/>
              <w:rPr>
                <w:sz w:val="16"/>
                <w:szCs w:val="16"/>
              </w:rPr>
            </w:pPr>
          </w:p>
          <w:p w:rsidR="00490E7B" w:rsidRDefault="00490E7B" w:rsidP="00490E7B">
            <w:pPr>
              <w:tabs>
                <w:tab w:val="clear" w:pos="794"/>
                <w:tab w:val="clear" w:pos="1191"/>
                <w:tab w:val="clear" w:pos="1588"/>
                <w:tab w:val="clear" w:pos="1985"/>
              </w:tabs>
              <w:overflowPunct/>
              <w:spacing w:before="0"/>
              <w:textAlignment w:val="auto"/>
              <w:rPr>
                <w:sz w:val="16"/>
                <w:szCs w:val="16"/>
              </w:rPr>
            </w:pPr>
          </w:p>
          <w:p w:rsidR="00490E7B" w:rsidRPr="00762181" w:rsidRDefault="00490E7B" w:rsidP="00490E7B">
            <w:pPr>
              <w:tabs>
                <w:tab w:val="clear" w:pos="794"/>
                <w:tab w:val="clear" w:pos="1191"/>
                <w:tab w:val="clear" w:pos="1588"/>
                <w:tab w:val="clear" w:pos="1985"/>
              </w:tabs>
              <w:overflowPunct/>
              <w:spacing w:before="0"/>
              <w:textAlignment w:val="auto"/>
              <w:rPr>
                <w:sz w:val="16"/>
                <w:szCs w:val="16"/>
              </w:rPr>
            </w:pPr>
          </w:p>
        </w:tc>
        <w:tc>
          <w:tcPr>
            <w:tcW w:w="4110" w:type="dxa"/>
            <w:shd w:val="clear" w:color="auto" w:fill="auto"/>
            <w:vAlign w:val="bottom"/>
          </w:tcPr>
          <w:p w:rsidR="00490E7B" w:rsidRPr="001F3DD8" w:rsidRDefault="00490E7B" w:rsidP="00490E7B">
            <w:pPr>
              <w:tabs>
                <w:tab w:val="clear" w:pos="794"/>
                <w:tab w:val="clear" w:pos="1191"/>
                <w:tab w:val="clear" w:pos="1588"/>
                <w:tab w:val="clear" w:pos="1985"/>
              </w:tabs>
              <w:overflowPunct/>
              <w:spacing w:before="0"/>
              <w:textAlignment w:val="auto"/>
              <w:rPr>
                <w:sz w:val="16"/>
                <w:szCs w:val="16"/>
                <w:lang w:val="en-US" w:eastAsia="fr-FR"/>
              </w:rPr>
            </w:pPr>
            <w:r w:rsidRPr="001F3DD8">
              <w:rPr>
                <w:bCs/>
                <w:sz w:val="16"/>
                <w:szCs w:val="16"/>
                <w:lang w:val="en-US" w:eastAsia="fr-FR"/>
              </w:rPr>
              <w:t xml:space="preserve">The present document aims </w:t>
            </w:r>
            <w:r w:rsidRPr="001F3DD8">
              <w:rPr>
                <w:sz w:val="16"/>
                <w:szCs w:val="16"/>
                <w:lang w:val="en-US" w:eastAsia="fr-FR"/>
              </w:rPr>
              <w:t>to:</w:t>
            </w:r>
          </w:p>
          <w:p w:rsidR="00490E7B" w:rsidRPr="001F3DD8" w:rsidRDefault="00490E7B" w:rsidP="00490E7B">
            <w:pPr>
              <w:tabs>
                <w:tab w:val="clear" w:pos="794"/>
                <w:tab w:val="clear" w:pos="1191"/>
                <w:tab w:val="clear" w:pos="1588"/>
                <w:tab w:val="clear" w:pos="1985"/>
              </w:tabs>
              <w:overflowPunct/>
              <w:spacing w:before="0"/>
              <w:textAlignment w:val="auto"/>
              <w:rPr>
                <w:sz w:val="16"/>
                <w:szCs w:val="16"/>
                <w:lang w:val="en-US" w:eastAsia="fr-FR"/>
              </w:rPr>
            </w:pPr>
            <w:r w:rsidRPr="00D767CF">
              <w:rPr>
                <w:sz w:val="16"/>
                <w:szCs w:val="16"/>
                <w:lang w:val="en-US" w:eastAsia="fr-FR"/>
              </w:rPr>
              <w:t xml:space="preserve">• </w:t>
            </w:r>
            <w:r w:rsidRPr="001F3DD8">
              <w:rPr>
                <w:sz w:val="16"/>
                <w:szCs w:val="16"/>
                <w:lang w:val="en-US" w:eastAsia="fr-FR"/>
              </w:rPr>
              <w:t>To identify potential security vulnerabilities of NFV and to determine whether they are new problems, or just</w:t>
            </w:r>
          </w:p>
          <w:p w:rsidR="00490E7B" w:rsidRPr="001F3DD8" w:rsidRDefault="00490E7B" w:rsidP="00490E7B">
            <w:pPr>
              <w:tabs>
                <w:tab w:val="clear" w:pos="794"/>
                <w:tab w:val="clear" w:pos="1191"/>
                <w:tab w:val="clear" w:pos="1588"/>
                <w:tab w:val="clear" w:pos="1985"/>
              </w:tabs>
              <w:overflowPunct/>
              <w:spacing w:before="0"/>
              <w:textAlignment w:val="auto"/>
              <w:rPr>
                <w:sz w:val="16"/>
                <w:szCs w:val="16"/>
                <w:lang w:val="en-US" w:eastAsia="fr-FR"/>
              </w:rPr>
            </w:pPr>
            <w:r w:rsidRPr="001F3DD8">
              <w:rPr>
                <w:sz w:val="16"/>
                <w:szCs w:val="16"/>
                <w:lang w:val="en-US" w:eastAsia="fr-FR"/>
              </w:rPr>
              <w:t>existing problems in different guises.</w:t>
            </w:r>
          </w:p>
          <w:p w:rsidR="00490E7B" w:rsidRPr="001F3DD8" w:rsidRDefault="00490E7B" w:rsidP="00490E7B">
            <w:pPr>
              <w:tabs>
                <w:tab w:val="clear" w:pos="794"/>
                <w:tab w:val="clear" w:pos="1191"/>
                <w:tab w:val="clear" w:pos="1588"/>
                <w:tab w:val="clear" w:pos="1985"/>
              </w:tabs>
              <w:overflowPunct/>
              <w:spacing w:before="0"/>
              <w:textAlignment w:val="auto"/>
              <w:rPr>
                <w:sz w:val="16"/>
                <w:szCs w:val="16"/>
                <w:lang w:val="en-US" w:eastAsia="fr-FR"/>
              </w:rPr>
            </w:pPr>
            <w:r w:rsidRPr="00D767CF">
              <w:rPr>
                <w:sz w:val="16"/>
                <w:szCs w:val="16"/>
                <w:lang w:val="en-US" w:eastAsia="fr-FR"/>
              </w:rPr>
              <w:t xml:space="preserve">• </w:t>
            </w:r>
            <w:r w:rsidRPr="001F3DD8">
              <w:rPr>
                <w:sz w:val="16"/>
                <w:szCs w:val="16"/>
                <w:lang w:val="en-US" w:eastAsia="fr-FR"/>
              </w:rPr>
              <w:t>To provide a reference framework within which these vulnerabilities can be defined.</w:t>
            </w:r>
          </w:p>
          <w:p w:rsidR="00490E7B" w:rsidRPr="001F3DD8" w:rsidRDefault="00490E7B" w:rsidP="00490E7B">
            <w:pPr>
              <w:tabs>
                <w:tab w:val="clear" w:pos="794"/>
                <w:tab w:val="clear" w:pos="1191"/>
                <w:tab w:val="clear" w:pos="1588"/>
                <w:tab w:val="clear" w:pos="1985"/>
              </w:tabs>
              <w:overflowPunct/>
              <w:spacing w:before="0"/>
              <w:textAlignment w:val="auto"/>
              <w:rPr>
                <w:sz w:val="16"/>
                <w:szCs w:val="16"/>
                <w:lang w:val="en-US" w:eastAsia="fr-FR"/>
              </w:rPr>
            </w:pPr>
            <w:r w:rsidRPr="001F3DD8">
              <w:rPr>
                <w:bCs/>
                <w:sz w:val="16"/>
                <w:szCs w:val="16"/>
                <w:lang w:val="en-US" w:eastAsia="fr-FR"/>
              </w:rPr>
              <w:t xml:space="preserve">Out of scope: </w:t>
            </w:r>
            <w:r w:rsidRPr="001F3DD8">
              <w:rPr>
                <w:sz w:val="16"/>
                <w:szCs w:val="16"/>
                <w:lang w:val="en-US" w:eastAsia="fr-FR"/>
              </w:rPr>
              <w:t>To list vulnerabilities that NFV suffers from that are no different from pre-existing vulnerabilities of</w:t>
            </w:r>
          </w:p>
          <w:p w:rsidR="00490E7B" w:rsidRPr="001F3DD8" w:rsidRDefault="00490E7B" w:rsidP="00490E7B">
            <w:pPr>
              <w:tabs>
                <w:tab w:val="clear" w:pos="794"/>
                <w:tab w:val="clear" w:pos="1191"/>
                <w:tab w:val="clear" w:pos="1588"/>
                <w:tab w:val="clear" w:pos="1985"/>
              </w:tabs>
              <w:overflowPunct/>
              <w:spacing w:before="0"/>
              <w:textAlignment w:val="auto"/>
              <w:rPr>
                <w:sz w:val="16"/>
                <w:szCs w:val="16"/>
                <w:lang w:val="en-US" w:eastAsia="fr-FR"/>
              </w:rPr>
            </w:pPr>
            <w:r w:rsidRPr="001F3DD8">
              <w:rPr>
                <w:sz w:val="16"/>
                <w:szCs w:val="16"/>
                <w:lang w:val="en-US" w:eastAsia="fr-FR"/>
              </w:rPr>
              <w:t xml:space="preserve">networking and virtualisation technologies and are not altered by the virtualisation of network functions. </w:t>
            </w:r>
          </w:p>
        </w:tc>
        <w:tc>
          <w:tcPr>
            <w:tcW w:w="1418" w:type="dxa"/>
            <w:shd w:val="clear" w:color="auto" w:fill="auto"/>
          </w:tcPr>
          <w:p w:rsidR="00490E7B" w:rsidRPr="00762181" w:rsidRDefault="00490E7B" w:rsidP="00490E7B">
            <w:pPr>
              <w:tabs>
                <w:tab w:val="clear" w:pos="794"/>
                <w:tab w:val="clear" w:pos="1191"/>
                <w:tab w:val="clear" w:pos="1588"/>
                <w:tab w:val="clear" w:pos="1985"/>
              </w:tabs>
              <w:overflowPunct/>
              <w:spacing w:before="0"/>
              <w:textAlignment w:val="auto"/>
              <w:rPr>
                <w:sz w:val="16"/>
                <w:szCs w:val="16"/>
                <w:lang w:val="en-US" w:eastAsia="fr-FR"/>
              </w:rPr>
            </w:pPr>
            <w:r>
              <w:rPr>
                <w:sz w:val="16"/>
                <w:szCs w:val="16"/>
                <w:lang w:val="en-US" w:eastAsia="fr-FR"/>
              </w:rPr>
              <w:t xml:space="preserve">Published specification </w:t>
            </w:r>
          </w:p>
        </w:tc>
        <w:tc>
          <w:tcPr>
            <w:tcW w:w="1405" w:type="dxa"/>
            <w:shd w:val="clear" w:color="auto" w:fill="auto"/>
          </w:tcPr>
          <w:p w:rsidR="00490E7B" w:rsidRPr="00762181" w:rsidRDefault="00490E7B" w:rsidP="00490E7B">
            <w:pPr>
              <w:rPr>
                <w:sz w:val="16"/>
                <w:szCs w:val="16"/>
                <w:lang w:val="en-US" w:eastAsia="fr-FR"/>
              </w:rPr>
            </w:pPr>
          </w:p>
        </w:tc>
        <w:tc>
          <w:tcPr>
            <w:tcW w:w="1288" w:type="dxa"/>
            <w:shd w:val="clear" w:color="auto" w:fill="auto"/>
          </w:tcPr>
          <w:p w:rsidR="00490E7B" w:rsidRPr="00762181" w:rsidRDefault="00490E7B" w:rsidP="00490E7B">
            <w:pPr>
              <w:rPr>
                <w:sz w:val="16"/>
                <w:szCs w:val="16"/>
                <w:lang w:val="en-US" w:eastAsia="fr-FR"/>
              </w:rPr>
            </w:pPr>
          </w:p>
        </w:tc>
      </w:tr>
      <w:tr w:rsidR="00490E7B" w:rsidRPr="00357CA1" w:rsidTr="00E5382E">
        <w:trPr>
          <w:cantSplit/>
        </w:trPr>
        <w:tc>
          <w:tcPr>
            <w:tcW w:w="1087" w:type="dxa"/>
            <w:shd w:val="clear" w:color="auto" w:fill="auto"/>
          </w:tcPr>
          <w:p w:rsidR="00490E7B" w:rsidRPr="00762181" w:rsidRDefault="00490E7B" w:rsidP="00490E7B">
            <w:pPr>
              <w:jc w:val="center"/>
              <w:rPr>
                <w:sz w:val="16"/>
                <w:szCs w:val="16"/>
                <w:lang w:val="en-US" w:eastAsia="fr-FR"/>
              </w:rPr>
            </w:pPr>
            <w:r w:rsidRPr="00762181">
              <w:rPr>
                <w:rFonts w:eastAsia="MS Mincho"/>
                <w:sz w:val="16"/>
                <w:szCs w:val="16"/>
                <w:lang w:eastAsia="ja-JP"/>
              </w:rPr>
              <w:t>Network function virtualization</w:t>
            </w:r>
          </w:p>
        </w:tc>
        <w:tc>
          <w:tcPr>
            <w:tcW w:w="1418" w:type="dxa"/>
            <w:shd w:val="clear" w:color="auto" w:fill="auto"/>
          </w:tcPr>
          <w:p w:rsidR="00490E7B" w:rsidRPr="00762181" w:rsidRDefault="00490E7B" w:rsidP="00490E7B">
            <w:pPr>
              <w:jc w:val="center"/>
              <w:rPr>
                <w:sz w:val="16"/>
                <w:szCs w:val="16"/>
                <w:lang w:val="en-US" w:eastAsia="fr-FR"/>
              </w:rPr>
            </w:pPr>
          </w:p>
        </w:tc>
        <w:tc>
          <w:tcPr>
            <w:tcW w:w="1005" w:type="dxa"/>
            <w:shd w:val="clear" w:color="auto" w:fill="auto"/>
          </w:tcPr>
          <w:p w:rsidR="00490E7B" w:rsidRPr="00762181" w:rsidRDefault="00490E7B" w:rsidP="00490E7B">
            <w:pPr>
              <w:jc w:val="center"/>
              <w:rPr>
                <w:sz w:val="16"/>
                <w:szCs w:val="16"/>
                <w:lang w:val="en-US" w:eastAsia="fr-FR"/>
              </w:rPr>
            </w:pPr>
          </w:p>
        </w:tc>
        <w:tc>
          <w:tcPr>
            <w:tcW w:w="1405" w:type="dxa"/>
            <w:shd w:val="clear" w:color="auto" w:fill="auto"/>
          </w:tcPr>
          <w:p w:rsidR="00490E7B" w:rsidRPr="00762181" w:rsidRDefault="00490E7B" w:rsidP="00490E7B">
            <w:pPr>
              <w:tabs>
                <w:tab w:val="clear" w:pos="794"/>
                <w:tab w:val="clear" w:pos="1191"/>
                <w:tab w:val="clear" w:pos="1588"/>
                <w:tab w:val="clear" w:pos="1985"/>
              </w:tabs>
              <w:overflowPunct/>
              <w:spacing w:before="0"/>
              <w:textAlignment w:val="auto"/>
              <w:rPr>
                <w:sz w:val="16"/>
                <w:szCs w:val="16"/>
              </w:rPr>
            </w:pPr>
            <w:r w:rsidRPr="00762181">
              <w:rPr>
                <w:sz w:val="16"/>
                <w:szCs w:val="16"/>
              </w:rPr>
              <w:t>ETSI NFV ISG</w:t>
            </w:r>
          </w:p>
        </w:tc>
        <w:tc>
          <w:tcPr>
            <w:tcW w:w="1856" w:type="dxa"/>
            <w:shd w:val="clear" w:color="auto" w:fill="auto"/>
          </w:tcPr>
          <w:p w:rsidR="00490E7B" w:rsidRPr="00AD6BC7" w:rsidRDefault="00490E7B" w:rsidP="00490E7B">
            <w:pPr>
              <w:tabs>
                <w:tab w:val="clear" w:pos="794"/>
                <w:tab w:val="clear" w:pos="1191"/>
                <w:tab w:val="clear" w:pos="1588"/>
                <w:tab w:val="clear" w:pos="1985"/>
              </w:tabs>
              <w:overflowPunct/>
              <w:spacing w:before="0"/>
              <w:textAlignment w:val="auto"/>
              <w:rPr>
                <w:b/>
                <w:sz w:val="16"/>
                <w:szCs w:val="16"/>
              </w:rPr>
            </w:pPr>
            <w:r w:rsidRPr="00AD6BC7">
              <w:rPr>
                <w:b/>
                <w:sz w:val="16"/>
                <w:szCs w:val="16"/>
                <w:bdr w:val="none" w:sz="0" w:space="0" w:color="auto" w:frame="1"/>
              </w:rPr>
              <w:t>GS NFV-PER 001</w:t>
            </w:r>
          </w:p>
          <w:p w:rsidR="00490E7B" w:rsidRPr="00762181" w:rsidRDefault="00490E7B" w:rsidP="00490E7B">
            <w:pPr>
              <w:tabs>
                <w:tab w:val="clear" w:pos="794"/>
                <w:tab w:val="clear" w:pos="1191"/>
                <w:tab w:val="clear" w:pos="1588"/>
                <w:tab w:val="clear" w:pos="1985"/>
              </w:tabs>
              <w:overflowPunct/>
              <w:spacing w:before="0"/>
              <w:textAlignment w:val="auto"/>
              <w:rPr>
                <w:sz w:val="16"/>
                <w:szCs w:val="16"/>
              </w:rPr>
            </w:pPr>
            <w:r w:rsidRPr="00762181">
              <w:rPr>
                <w:sz w:val="16"/>
                <w:szCs w:val="16"/>
              </w:rPr>
              <w:t>Network Functions Virtualisation (NFV); NFV Performance &amp; Portability Best Practises</w:t>
            </w:r>
          </w:p>
        </w:tc>
        <w:tc>
          <w:tcPr>
            <w:tcW w:w="4110" w:type="dxa"/>
            <w:shd w:val="clear" w:color="auto" w:fill="auto"/>
          </w:tcPr>
          <w:p w:rsidR="00490E7B" w:rsidRPr="00A61313" w:rsidRDefault="00490E7B" w:rsidP="00490E7B">
            <w:pPr>
              <w:tabs>
                <w:tab w:val="clear" w:pos="794"/>
                <w:tab w:val="clear" w:pos="1191"/>
                <w:tab w:val="clear" w:pos="1588"/>
                <w:tab w:val="clear" w:pos="1985"/>
              </w:tabs>
              <w:overflowPunct/>
              <w:spacing w:before="0"/>
              <w:textAlignment w:val="auto"/>
              <w:rPr>
                <w:sz w:val="16"/>
                <w:szCs w:val="16"/>
                <w:lang w:val="en-US" w:eastAsia="fr-FR"/>
              </w:rPr>
            </w:pPr>
            <w:r w:rsidRPr="00A61313">
              <w:rPr>
                <w:sz w:val="16"/>
                <w:szCs w:val="16"/>
                <w:lang w:val="en-US" w:eastAsia="fr-FR"/>
              </w:rPr>
              <w:t>The present document provides a list of features which the performance and portability templates (Virtual Machine</w:t>
            </w:r>
          </w:p>
          <w:p w:rsidR="00490E7B" w:rsidRPr="00A61313" w:rsidRDefault="00490E7B" w:rsidP="00490E7B">
            <w:pPr>
              <w:tabs>
                <w:tab w:val="clear" w:pos="794"/>
                <w:tab w:val="clear" w:pos="1191"/>
                <w:tab w:val="clear" w:pos="1588"/>
                <w:tab w:val="clear" w:pos="1985"/>
              </w:tabs>
              <w:overflowPunct/>
              <w:spacing w:before="0"/>
              <w:textAlignment w:val="auto"/>
              <w:rPr>
                <w:sz w:val="16"/>
                <w:szCs w:val="16"/>
                <w:lang w:val="en-US" w:eastAsia="fr-FR"/>
              </w:rPr>
            </w:pPr>
            <w:r w:rsidRPr="00A61313">
              <w:rPr>
                <w:sz w:val="16"/>
                <w:szCs w:val="16"/>
                <w:lang w:val="en-US" w:eastAsia="fr-FR"/>
              </w:rPr>
              <w:t>Descriptor and Compute Host Descriptor) should contain for the appropriate deployment of Virtual Machines over a</w:t>
            </w:r>
          </w:p>
          <w:p w:rsidR="00490E7B" w:rsidRPr="00FA60FC" w:rsidRDefault="00490E7B" w:rsidP="00490E7B">
            <w:pPr>
              <w:tabs>
                <w:tab w:val="clear" w:pos="794"/>
                <w:tab w:val="clear" w:pos="1191"/>
                <w:tab w:val="clear" w:pos="1588"/>
                <w:tab w:val="clear" w:pos="1985"/>
              </w:tabs>
              <w:overflowPunct/>
              <w:spacing w:before="0"/>
              <w:textAlignment w:val="auto"/>
              <w:rPr>
                <w:sz w:val="16"/>
                <w:szCs w:val="16"/>
                <w:lang w:val="it-IT" w:eastAsia="fr-FR"/>
              </w:rPr>
            </w:pPr>
            <w:r w:rsidRPr="00FA60FC">
              <w:rPr>
                <w:sz w:val="16"/>
                <w:szCs w:val="16"/>
                <w:lang w:val="it-IT" w:eastAsia="fr-FR"/>
              </w:rPr>
              <w:t>Compute Host (i.e. a "telco datacentre").</w:t>
            </w:r>
          </w:p>
          <w:p w:rsidR="00490E7B" w:rsidRPr="00A61313" w:rsidRDefault="00490E7B" w:rsidP="00490E7B">
            <w:pPr>
              <w:tabs>
                <w:tab w:val="clear" w:pos="794"/>
                <w:tab w:val="clear" w:pos="1191"/>
                <w:tab w:val="clear" w:pos="1588"/>
                <w:tab w:val="clear" w:pos="1985"/>
              </w:tabs>
              <w:overflowPunct/>
              <w:spacing w:before="0"/>
              <w:textAlignment w:val="auto"/>
              <w:rPr>
                <w:sz w:val="16"/>
                <w:szCs w:val="16"/>
                <w:lang w:val="en-US" w:eastAsia="fr-FR"/>
              </w:rPr>
            </w:pPr>
            <w:r w:rsidRPr="00A61313">
              <w:rPr>
                <w:sz w:val="16"/>
                <w:szCs w:val="16"/>
                <w:lang w:val="en-US" w:eastAsia="fr-FR"/>
              </w:rPr>
              <w:t xml:space="preserve">In addition, the document provides a set of </w:t>
            </w:r>
            <w:r>
              <w:rPr>
                <w:sz w:val="16"/>
                <w:szCs w:val="16"/>
                <w:lang w:val="en-US" w:eastAsia="fr-FR"/>
              </w:rPr>
              <w:t>r</w:t>
            </w:r>
            <w:r w:rsidRPr="00A61313">
              <w:rPr>
                <w:sz w:val="16"/>
                <w:szCs w:val="16"/>
                <w:lang w:val="en-US" w:eastAsia="fr-FR"/>
              </w:rPr>
              <w:t>ecommendations and best practises on the minimum requirements that the</w:t>
            </w:r>
            <w:r>
              <w:rPr>
                <w:sz w:val="16"/>
                <w:szCs w:val="16"/>
                <w:lang w:val="en-US" w:eastAsia="fr-FR"/>
              </w:rPr>
              <w:t xml:space="preserve"> </w:t>
            </w:r>
            <w:r w:rsidRPr="00A61313">
              <w:rPr>
                <w:sz w:val="16"/>
                <w:szCs w:val="16"/>
                <w:lang w:val="en-US" w:eastAsia="fr-FR"/>
              </w:rPr>
              <w:t>HW and hypervisor should have for a "telco datacentre" suitable for data-plane workloads</w:t>
            </w:r>
            <w:r>
              <w:rPr>
                <w:sz w:val="16"/>
                <w:szCs w:val="16"/>
                <w:lang w:val="en-US" w:eastAsia="fr-FR"/>
              </w:rPr>
              <w:t>.</w:t>
            </w:r>
          </w:p>
        </w:tc>
        <w:tc>
          <w:tcPr>
            <w:tcW w:w="1418" w:type="dxa"/>
            <w:shd w:val="clear" w:color="auto" w:fill="auto"/>
          </w:tcPr>
          <w:p w:rsidR="00490E7B" w:rsidRPr="00762181" w:rsidRDefault="00490E7B" w:rsidP="00490E7B">
            <w:pPr>
              <w:tabs>
                <w:tab w:val="clear" w:pos="794"/>
                <w:tab w:val="clear" w:pos="1191"/>
                <w:tab w:val="clear" w:pos="1588"/>
                <w:tab w:val="clear" w:pos="1985"/>
              </w:tabs>
              <w:overflowPunct/>
              <w:spacing w:before="0"/>
              <w:textAlignment w:val="auto"/>
              <w:rPr>
                <w:sz w:val="16"/>
                <w:szCs w:val="16"/>
                <w:lang w:val="en-US" w:eastAsia="fr-FR"/>
              </w:rPr>
            </w:pPr>
            <w:r>
              <w:rPr>
                <w:sz w:val="16"/>
                <w:szCs w:val="16"/>
                <w:lang w:val="en-US" w:eastAsia="fr-FR"/>
              </w:rPr>
              <w:t xml:space="preserve">Published specification </w:t>
            </w:r>
          </w:p>
        </w:tc>
        <w:tc>
          <w:tcPr>
            <w:tcW w:w="1405" w:type="dxa"/>
            <w:shd w:val="clear" w:color="auto" w:fill="auto"/>
          </w:tcPr>
          <w:p w:rsidR="00490E7B" w:rsidRPr="00762181" w:rsidRDefault="00490E7B" w:rsidP="00490E7B">
            <w:pPr>
              <w:rPr>
                <w:sz w:val="16"/>
                <w:szCs w:val="16"/>
                <w:lang w:val="en-US" w:eastAsia="fr-FR"/>
              </w:rPr>
            </w:pPr>
          </w:p>
        </w:tc>
        <w:tc>
          <w:tcPr>
            <w:tcW w:w="1288" w:type="dxa"/>
            <w:shd w:val="clear" w:color="auto" w:fill="auto"/>
          </w:tcPr>
          <w:p w:rsidR="00490E7B" w:rsidRPr="00762181" w:rsidRDefault="00490E7B" w:rsidP="00490E7B">
            <w:pPr>
              <w:rPr>
                <w:sz w:val="16"/>
                <w:szCs w:val="16"/>
                <w:lang w:val="en-US" w:eastAsia="fr-FR"/>
              </w:rPr>
            </w:pPr>
          </w:p>
        </w:tc>
      </w:tr>
      <w:tr w:rsidR="00490E7B" w:rsidRPr="00357CA1" w:rsidTr="00E5382E">
        <w:trPr>
          <w:cantSplit/>
        </w:trPr>
        <w:tc>
          <w:tcPr>
            <w:tcW w:w="1087" w:type="dxa"/>
            <w:shd w:val="clear" w:color="auto" w:fill="auto"/>
          </w:tcPr>
          <w:p w:rsidR="00490E7B" w:rsidRPr="00762181" w:rsidRDefault="00490E7B" w:rsidP="00490E7B">
            <w:pPr>
              <w:jc w:val="center"/>
              <w:rPr>
                <w:sz w:val="16"/>
                <w:szCs w:val="16"/>
                <w:lang w:val="en-US" w:eastAsia="fr-FR"/>
              </w:rPr>
            </w:pPr>
            <w:r w:rsidRPr="00762181">
              <w:rPr>
                <w:rFonts w:eastAsia="MS Mincho"/>
                <w:sz w:val="16"/>
                <w:szCs w:val="16"/>
                <w:lang w:eastAsia="ja-JP"/>
              </w:rPr>
              <w:t>Network function virtualization</w:t>
            </w:r>
          </w:p>
        </w:tc>
        <w:tc>
          <w:tcPr>
            <w:tcW w:w="1418" w:type="dxa"/>
            <w:shd w:val="clear" w:color="auto" w:fill="auto"/>
          </w:tcPr>
          <w:p w:rsidR="00490E7B" w:rsidRPr="00762181" w:rsidRDefault="00490E7B" w:rsidP="00490E7B">
            <w:pPr>
              <w:jc w:val="center"/>
              <w:rPr>
                <w:sz w:val="16"/>
                <w:szCs w:val="16"/>
                <w:lang w:val="en-US" w:eastAsia="fr-FR"/>
              </w:rPr>
            </w:pPr>
          </w:p>
        </w:tc>
        <w:tc>
          <w:tcPr>
            <w:tcW w:w="1005" w:type="dxa"/>
            <w:shd w:val="clear" w:color="auto" w:fill="auto"/>
          </w:tcPr>
          <w:p w:rsidR="00490E7B" w:rsidRPr="00762181" w:rsidRDefault="00490E7B" w:rsidP="00490E7B">
            <w:pPr>
              <w:jc w:val="center"/>
              <w:rPr>
                <w:sz w:val="16"/>
                <w:szCs w:val="16"/>
                <w:lang w:val="en-US" w:eastAsia="fr-FR"/>
              </w:rPr>
            </w:pPr>
          </w:p>
        </w:tc>
        <w:tc>
          <w:tcPr>
            <w:tcW w:w="1405" w:type="dxa"/>
            <w:shd w:val="clear" w:color="auto" w:fill="auto"/>
          </w:tcPr>
          <w:p w:rsidR="00490E7B" w:rsidRPr="00762181" w:rsidRDefault="00490E7B" w:rsidP="00490E7B">
            <w:pPr>
              <w:tabs>
                <w:tab w:val="clear" w:pos="794"/>
                <w:tab w:val="clear" w:pos="1191"/>
                <w:tab w:val="clear" w:pos="1588"/>
                <w:tab w:val="clear" w:pos="1985"/>
              </w:tabs>
              <w:overflowPunct/>
              <w:spacing w:before="0"/>
              <w:textAlignment w:val="auto"/>
              <w:rPr>
                <w:sz w:val="16"/>
                <w:szCs w:val="16"/>
              </w:rPr>
            </w:pPr>
            <w:r w:rsidRPr="00762181">
              <w:rPr>
                <w:sz w:val="16"/>
                <w:szCs w:val="16"/>
              </w:rPr>
              <w:t>ETSI NFV ISG</w:t>
            </w:r>
          </w:p>
        </w:tc>
        <w:tc>
          <w:tcPr>
            <w:tcW w:w="1856" w:type="dxa"/>
            <w:shd w:val="clear" w:color="auto" w:fill="auto"/>
          </w:tcPr>
          <w:p w:rsidR="00490E7B" w:rsidRPr="00AD6BC7" w:rsidRDefault="00490E7B" w:rsidP="00490E7B">
            <w:pPr>
              <w:tabs>
                <w:tab w:val="clear" w:pos="794"/>
                <w:tab w:val="clear" w:pos="1191"/>
                <w:tab w:val="clear" w:pos="1588"/>
                <w:tab w:val="clear" w:pos="1985"/>
              </w:tabs>
              <w:overflowPunct/>
              <w:spacing w:before="0"/>
              <w:textAlignment w:val="auto"/>
              <w:rPr>
                <w:b/>
                <w:sz w:val="16"/>
                <w:szCs w:val="16"/>
              </w:rPr>
            </w:pPr>
            <w:r w:rsidRPr="00AD6BC7">
              <w:rPr>
                <w:b/>
                <w:sz w:val="16"/>
                <w:szCs w:val="16"/>
                <w:bdr w:val="none" w:sz="0" w:space="0" w:color="auto" w:frame="1"/>
              </w:rPr>
              <w:t>GS NFV 001</w:t>
            </w:r>
          </w:p>
          <w:p w:rsidR="00490E7B" w:rsidRPr="00762181" w:rsidRDefault="00490E7B" w:rsidP="00490E7B">
            <w:pPr>
              <w:tabs>
                <w:tab w:val="clear" w:pos="794"/>
                <w:tab w:val="clear" w:pos="1191"/>
                <w:tab w:val="clear" w:pos="1588"/>
                <w:tab w:val="clear" w:pos="1985"/>
              </w:tabs>
              <w:overflowPunct/>
              <w:spacing w:before="0"/>
              <w:textAlignment w:val="auto"/>
              <w:rPr>
                <w:sz w:val="16"/>
                <w:szCs w:val="16"/>
              </w:rPr>
            </w:pPr>
            <w:r w:rsidRPr="00762181">
              <w:rPr>
                <w:sz w:val="16"/>
                <w:szCs w:val="16"/>
              </w:rPr>
              <w:t>Network Functions Virtualisation (NFV); Use Cases</w:t>
            </w:r>
          </w:p>
        </w:tc>
        <w:tc>
          <w:tcPr>
            <w:tcW w:w="4110" w:type="dxa"/>
            <w:shd w:val="clear" w:color="auto" w:fill="auto"/>
          </w:tcPr>
          <w:p w:rsidR="00490E7B" w:rsidRPr="00A61313" w:rsidRDefault="00490E7B" w:rsidP="00490E7B">
            <w:pPr>
              <w:tabs>
                <w:tab w:val="clear" w:pos="794"/>
                <w:tab w:val="clear" w:pos="1191"/>
                <w:tab w:val="clear" w:pos="1588"/>
                <w:tab w:val="clear" w:pos="1985"/>
              </w:tabs>
              <w:overflowPunct/>
              <w:spacing w:before="0"/>
              <w:textAlignment w:val="auto"/>
              <w:rPr>
                <w:sz w:val="16"/>
                <w:szCs w:val="16"/>
                <w:lang w:val="en-US" w:eastAsia="fr-FR"/>
              </w:rPr>
            </w:pPr>
            <w:r w:rsidRPr="00A61313">
              <w:rPr>
                <w:sz w:val="16"/>
                <w:szCs w:val="16"/>
                <w:lang w:val="en-US" w:eastAsia="fr-FR"/>
              </w:rPr>
              <w:t>The scope of the present document is to describe use cases of interest for NFV.</w:t>
            </w:r>
          </w:p>
        </w:tc>
        <w:tc>
          <w:tcPr>
            <w:tcW w:w="1418" w:type="dxa"/>
            <w:shd w:val="clear" w:color="auto" w:fill="auto"/>
          </w:tcPr>
          <w:p w:rsidR="00490E7B" w:rsidRPr="00762181" w:rsidRDefault="00490E7B" w:rsidP="00490E7B">
            <w:pPr>
              <w:tabs>
                <w:tab w:val="clear" w:pos="794"/>
                <w:tab w:val="clear" w:pos="1191"/>
                <w:tab w:val="clear" w:pos="1588"/>
                <w:tab w:val="clear" w:pos="1985"/>
              </w:tabs>
              <w:overflowPunct/>
              <w:spacing w:before="0"/>
              <w:textAlignment w:val="auto"/>
              <w:rPr>
                <w:sz w:val="16"/>
                <w:szCs w:val="16"/>
                <w:lang w:val="en-US" w:eastAsia="fr-FR"/>
              </w:rPr>
            </w:pPr>
            <w:r>
              <w:rPr>
                <w:sz w:val="16"/>
                <w:szCs w:val="16"/>
                <w:lang w:val="en-US" w:eastAsia="fr-FR"/>
              </w:rPr>
              <w:t>Published specification</w:t>
            </w:r>
          </w:p>
        </w:tc>
        <w:tc>
          <w:tcPr>
            <w:tcW w:w="1405" w:type="dxa"/>
            <w:shd w:val="clear" w:color="auto" w:fill="auto"/>
          </w:tcPr>
          <w:p w:rsidR="00490E7B" w:rsidRPr="00762181" w:rsidRDefault="00490E7B" w:rsidP="00490E7B">
            <w:pPr>
              <w:rPr>
                <w:sz w:val="16"/>
                <w:szCs w:val="16"/>
                <w:lang w:val="en-US" w:eastAsia="fr-FR"/>
              </w:rPr>
            </w:pPr>
          </w:p>
        </w:tc>
        <w:tc>
          <w:tcPr>
            <w:tcW w:w="1288" w:type="dxa"/>
            <w:shd w:val="clear" w:color="auto" w:fill="auto"/>
          </w:tcPr>
          <w:p w:rsidR="00490E7B" w:rsidRPr="00762181" w:rsidRDefault="00490E7B" w:rsidP="00490E7B">
            <w:pPr>
              <w:rPr>
                <w:sz w:val="16"/>
                <w:szCs w:val="16"/>
                <w:lang w:val="en-US" w:eastAsia="fr-FR"/>
              </w:rPr>
            </w:pPr>
          </w:p>
        </w:tc>
      </w:tr>
      <w:tr w:rsidR="00490E7B" w:rsidRPr="00357CA1" w:rsidTr="00E5382E">
        <w:trPr>
          <w:cantSplit/>
        </w:trPr>
        <w:tc>
          <w:tcPr>
            <w:tcW w:w="1087" w:type="dxa"/>
            <w:shd w:val="clear" w:color="auto" w:fill="auto"/>
          </w:tcPr>
          <w:p w:rsidR="00490E7B" w:rsidRPr="00762181" w:rsidRDefault="00490E7B" w:rsidP="00490E7B">
            <w:pPr>
              <w:jc w:val="center"/>
              <w:rPr>
                <w:sz w:val="16"/>
                <w:szCs w:val="16"/>
                <w:lang w:val="en-US" w:eastAsia="fr-FR"/>
              </w:rPr>
            </w:pPr>
            <w:r w:rsidRPr="00762181">
              <w:rPr>
                <w:rFonts w:eastAsia="MS Mincho"/>
                <w:sz w:val="16"/>
                <w:szCs w:val="16"/>
                <w:lang w:eastAsia="ja-JP"/>
              </w:rPr>
              <w:t>Network function virtualization</w:t>
            </w:r>
          </w:p>
        </w:tc>
        <w:tc>
          <w:tcPr>
            <w:tcW w:w="1418" w:type="dxa"/>
            <w:shd w:val="clear" w:color="auto" w:fill="auto"/>
          </w:tcPr>
          <w:p w:rsidR="00490E7B" w:rsidRPr="00762181" w:rsidRDefault="00490E7B" w:rsidP="00490E7B">
            <w:pPr>
              <w:jc w:val="center"/>
              <w:rPr>
                <w:sz w:val="16"/>
                <w:szCs w:val="16"/>
                <w:lang w:val="en-US" w:eastAsia="fr-FR"/>
              </w:rPr>
            </w:pPr>
          </w:p>
        </w:tc>
        <w:tc>
          <w:tcPr>
            <w:tcW w:w="1005" w:type="dxa"/>
            <w:shd w:val="clear" w:color="auto" w:fill="auto"/>
          </w:tcPr>
          <w:p w:rsidR="00490E7B" w:rsidRPr="00762181" w:rsidRDefault="00490E7B" w:rsidP="00490E7B">
            <w:pPr>
              <w:jc w:val="center"/>
              <w:rPr>
                <w:sz w:val="16"/>
                <w:szCs w:val="16"/>
                <w:lang w:val="en-US" w:eastAsia="fr-FR"/>
              </w:rPr>
            </w:pPr>
          </w:p>
        </w:tc>
        <w:tc>
          <w:tcPr>
            <w:tcW w:w="1405" w:type="dxa"/>
            <w:shd w:val="clear" w:color="auto" w:fill="auto"/>
          </w:tcPr>
          <w:p w:rsidR="00490E7B" w:rsidRPr="00762181" w:rsidRDefault="00490E7B" w:rsidP="00490E7B">
            <w:pPr>
              <w:tabs>
                <w:tab w:val="clear" w:pos="794"/>
                <w:tab w:val="clear" w:pos="1191"/>
                <w:tab w:val="clear" w:pos="1588"/>
                <w:tab w:val="clear" w:pos="1985"/>
              </w:tabs>
              <w:overflowPunct/>
              <w:spacing w:before="0"/>
              <w:textAlignment w:val="auto"/>
              <w:rPr>
                <w:sz w:val="16"/>
                <w:szCs w:val="16"/>
              </w:rPr>
            </w:pPr>
            <w:r w:rsidRPr="00762181">
              <w:rPr>
                <w:sz w:val="16"/>
                <w:szCs w:val="16"/>
              </w:rPr>
              <w:t>ETSI NFV ISG</w:t>
            </w:r>
          </w:p>
        </w:tc>
        <w:tc>
          <w:tcPr>
            <w:tcW w:w="1856" w:type="dxa"/>
            <w:shd w:val="clear" w:color="auto" w:fill="auto"/>
          </w:tcPr>
          <w:p w:rsidR="00490E7B" w:rsidRPr="00AD6BC7" w:rsidRDefault="00490E7B" w:rsidP="00490E7B">
            <w:pPr>
              <w:tabs>
                <w:tab w:val="clear" w:pos="794"/>
                <w:tab w:val="clear" w:pos="1191"/>
                <w:tab w:val="clear" w:pos="1588"/>
                <w:tab w:val="clear" w:pos="1985"/>
              </w:tabs>
              <w:overflowPunct/>
              <w:spacing w:before="0"/>
              <w:textAlignment w:val="auto"/>
              <w:rPr>
                <w:b/>
                <w:sz w:val="16"/>
                <w:szCs w:val="16"/>
              </w:rPr>
            </w:pPr>
            <w:r w:rsidRPr="00AD6BC7">
              <w:rPr>
                <w:b/>
                <w:sz w:val="16"/>
                <w:szCs w:val="16"/>
                <w:bdr w:val="none" w:sz="0" w:space="0" w:color="auto" w:frame="1"/>
              </w:rPr>
              <w:t>GS NFV 002</w:t>
            </w:r>
          </w:p>
          <w:p w:rsidR="00490E7B" w:rsidRPr="00762181" w:rsidRDefault="00490E7B" w:rsidP="00490E7B">
            <w:pPr>
              <w:tabs>
                <w:tab w:val="clear" w:pos="794"/>
                <w:tab w:val="clear" w:pos="1191"/>
                <w:tab w:val="clear" w:pos="1588"/>
                <w:tab w:val="clear" w:pos="1985"/>
              </w:tabs>
              <w:overflowPunct/>
              <w:spacing w:before="0"/>
              <w:textAlignment w:val="auto"/>
              <w:rPr>
                <w:sz w:val="16"/>
                <w:szCs w:val="16"/>
              </w:rPr>
            </w:pPr>
            <w:r w:rsidRPr="00762181">
              <w:rPr>
                <w:sz w:val="16"/>
                <w:szCs w:val="16"/>
              </w:rPr>
              <w:t>Network Functions Virtualisation (NFV); Architectural Framework</w:t>
            </w:r>
          </w:p>
        </w:tc>
        <w:tc>
          <w:tcPr>
            <w:tcW w:w="4110" w:type="dxa"/>
            <w:shd w:val="clear" w:color="auto" w:fill="auto"/>
          </w:tcPr>
          <w:p w:rsidR="00490E7B" w:rsidRPr="00762181" w:rsidRDefault="00490E7B" w:rsidP="00490E7B">
            <w:pPr>
              <w:tabs>
                <w:tab w:val="clear" w:pos="794"/>
                <w:tab w:val="clear" w:pos="1191"/>
                <w:tab w:val="clear" w:pos="1588"/>
                <w:tab w:val="clear" w:pos="1985"/>
              </w:tabs>
              <w:overflowPunct/>
              <w:spacing w:before="0"/>
              <w:textAlignment w:val="auto"/>
              <w:rPr>
                <w:sz w:val="16"/>
                <w:szCs w:val="16"/>
                <w:lang w:val="en-US" w:eastAsia="fr-FR"/>
              </w:rPr>
            </w:pPr>
            <w:r>
              <w:rPr>
                <w:sz w:val="16"/>
                <w:szCs w:val="16"/>
                <w:lang w:val="en-US" w:eastAsia="fr-FR"/>
              </w:rPr>
              <w:t xml:space="preserve">The present document describes the high level functional architectural framework and design philosophy of virtualized network functions and of the supporting infrastructure. It also defines the scope of the NFV ISG activities to realize this framework. </w:t>
            </w:r>
          </w:p>
        </w:tc>
        <w:tc>
          <w:tcPr>
            <w:tcW w:w="1418" w:type="dxa"/>
            <w:shd w:val="clear" w:color="auto" w:fill="auto"/>
          </w:tcPr>
          <w:p w:rsidR="00490E7B" w:rsidRPr="00762181" w:rsidRDefault="00490E7B" w:rsidP="00490E7B">
            <w:pPr>
              <w:tabs>
                <w:tab w:val="clear" w:pos="794"/>
                <w:tab w:val="clear" w:pos="1191"/>
                <w:tab w:val="clear" w:pos="1588"/>
                <w:tab w:val="clear" w:pos="1985"/>
              </w:tabs>
              <w:overflowPunct/>
              <w:spacing w:before="0"/>
              <w:textAlignment w:val="auto"/>
              <w:rPr>
                <w:sz w:val="16"/>
                <w:szCs w:val="16"/>
                <w:lang w:val="en-US" w:eastAsia="fr-FR"/>
              </w:rPr>
            </w:pPr>
            <w:r>
              <w:rPr>
                <w:sz w:val="16"/>
                <w:szCs w:val="16"/>
                <w:lang w:val="en-US" w:eastAsia="fr-FR"/>
              </w:rPr>
              <w:t xml:space="preserve">Published specification </w:t>
            </w:r>
          </w:p>
        </w:tc>
        <w:tc>
          <w:tcPr>
            <w:tcW w:w="1405" w:type="dxa"/>
            <w:shd w:val="clear" w:color="auto" w:fill="auto"/>
          </w:tcPr>
          <w:p w:rsidR="00490E7B" w:rsidRPr="00762181" w:rsidRDefault="00490E7B" w:rsidP="00490E7B">
            <w:pPr>
              <w:rPr>
                <w:sz w:val="16"/>
                <w:szCs w:val="16"/>
                <w:lang w:val="en-US" w:eastAsia="fr-FR"/>
              </w:rPr>
            </w:pPr>
          </w:p>
        </w:tc>
        <w:tc>
          <w:tcPr>
            <w:tcW w:w="1288" w:type="dxa"/>
            <w:shd w:val="clear" w:color="auto" w:fill="auto"/>
          </w:tcPr>
          <w:p w:rsidR="00490E7B" w:rsidRPr="00762181" w:rsidRDefault="00490E7B" w:rsidP="00490E7B">
            <w:pPr>
              <w:rPr>
                <w:sz w:val="16"/>
                <w:szCs w:val="16"/>
                <w:lang w:val="en-US" w:eastAsia="fr-FR"/>
              </w:rPr>
            </w:pPr>
          </w:p>
        </w:tc>
      </w:tr>
      <w:tr w:rsidR="00490E7B" w:rsidRPr="00357CA1" w:rsidTr="00E5382E">
        <w:trPr>
          <w:cantSplit/>
        </w:trPr>
        <w:tc>
          <w:tcPr>
            <w:tcW w:w="1087" w:type="dxa"/>
            <w:shd w:val="clear" w:color="auto" w:fill="auto"/>
          </w:tcPr>
          <w:p w:rsidR="00490E7B" w:rsidRPr="00762181" w:rsidRDefault="00490E7B" w:rsidP="00490E7B">
            <w:pPr>
              <w:jc w:val="center"/>
              <w:rPr>
                <w:sz w:val="16"/>
                <w:szCs w:val="16"/>
                <w:lang w:val="en-US" w:eastAsia="fr-FR"/>
              </w:rPr>
            </w:pPr>
            <w:r w:rsidRPr="00762181">
              <w:rPr>
                <w:rFonts w:eastAsia="MS Mincho"/>
                <w:sz w:val="16"/>
                <w:szCs w:val="16"/>
                <w:lang w:eastAsia="ja-JP"/>
              </w:rPr>
              <w:t>Network function virtualization</w:t>
            </w:r>
          </w:p>
        </w:tc>
        <w:tc>
          <w:tcPr>
            <w:tcW w:w="1418" w:type="dxa"/>
            <w:shd w:val="clear" w:color="auto" w:fill="auto"/>
          </w:tcPr>
          <w:p w:rsidR="00490E7B" w:rsidRPr="00762181" w:rsidRDefault="00490E7B" w:rsidP="00490E7B">
            <w:pPr>
              <w:jc w:val="center"/>
              <w:rPr>
                <w:sz w:val="16"/>
                <w:szCs w:val="16"/>
                <w:lang w:val="en-US" w:eastAsia="fr-FR"/>
              </w:rPr>
            </w:pPr>
          </w:p>
        </w:tc>
        <w:tc>
          <w:tcPr>
            <w:tcW w:w="1005" w:type="dxa"/>
            <w:shd w:val="clear" w:color="auto" w:fill="auto"/>
          </w:tcPr>
          <w:p w:rsidR="00490E7B" w:rsidRPr="00762181" w:rsidRDefault="00490E7B" w:rsidP="00490E7B">
            <w:pPr>
              <w:jc w:val="center"/>
              <w:rPr>
                <w:sz w:val="16"/>
                <w:szCs w:val="16"/>
                <w:lang w:val="en-US" w:eastAsia="fr-FR"/>
              </w:rPr>
            </w:pPr>
          </w:p>
        </w:tc>
        <w:tc>
          <w:tcPr>
            <w:tcW w:w="1405" w:type="dxa"/>
            <w:shd w:val="clear" w:color="auto" w:fill="auto"/>
          </w:tcPr>
          <w:p w:rsidR="00490E7B" w:rsidRPr="00762181" w:rsidRDefault="00490E7B" w:rsidP="00490E7B">
            <w:pPr>
              <w:tabs>
                <w:tab w:val="clear" w:pos="794"/>
                <w:tab w:val="clear" w:pos="1191"/>
                <w:tab w:val="clear" w:pos="1588"/>
                <w:tab w:val="clear" w:pos="1985"/>
              </w:tabs>
              <w:overflowPunct/>
              <w:spacing w:before="0"/>
              <w:textAlignment w:val="auto"/>
              <w:rPr>
                <w:sz w:val="16"/>
                <w:szCs w:val="16"/>
              </w:rPr>
            </w:pPr>
            <w:r w:rsidRPr="00762181">
              <w:rPr>
                <w:sz w:val="16"/>
                <w:szCs w:val="16"/>
              </w:rPr>
              <w:t>ETSI NFV ISG</w:t>
            </w:r>
          </w:p>
        </w:tc>
        <w:tc>
          <w:tcPr>
            <w:tcW w:w="1856" w:type="dxa"/>
            <w:shd w:val="clear" w:color="auto" w:fill="auto"/>
          </w:tcPr>
          <w:p w:rsidR="00490E7B" w:rsidRPr="00AD6BC7" w:rsidRDefault="00490E7B" w:rsidP="00490E7B">
            <w:pPr>
              <w:tabs>
                <w:tab w:val="clear" w:pos="794"/>
                <w:tab w:val="clear" w:pos="1191"/>
                <w:tab w:val="clear" w:pos="1588"/>
                <w:tab w:val="clear" w:pos="1985"/>
              </w:tabs>
              <w:overflowPunct/>
              <w:spacing w:before="0"/>
              <w:textAlignment w:val="auto"/>
              <w:rPr>
                <w:b/>
                <w:sz w:val="16"/>
                <w:szCs w:val="16"/>
              </w:rPr>
            </w:pPr>
            <w:r w:rsidRPr="00AD6BC7">
              <w:rPr>
                <w:b/>
                <w:sz w:val="16"/>
                <w:szCs w:val="16"/>
                <w:bdr w:val="none" w:sz="0" w:space="0" w:color="auto" w:frame="1"/>
              </w:rPr>
              <w:t>GS NFV 003</w:t>
            </w:r>
          </w:p>
          <w:p w:rsidR="00490E7B" w:rsidRPr="00762181" w:rsidRDefault="00490E7B" w:rsidP="00490E7B">
            <w:pPr>
              <w:tabs>
                <w:tab w:val="clear" w:pos="794"/>
                <w:tab w:val="clear" w:pos="1191"/>
                <w:tab w:val="clear" w:pos="1588"/>
                <w:tab w:val="clear" w:pos="1985"/>
              </w:tabs>
              <w:overflowPunct/>
              <w:spacing w:before="0"/>
              <w:textAlignment w:val="auto"/>
              <w:rPr>
                <w:sz w:val="16"/>
                <w:szCs w:val="16"/>
              </w:rPr>
            </w:pPr>
            <w:r w:rsidRPr="00762181">
              <w:rPr>
                <w:sz w:val="16"/>
                <w:szCs w:val="16"/>
              </w:rPr>
              <w:t>Network Functions Virtualisation (NFV); Terminology for Main Concepts in NFV</w:t>
            </w:r>
          </w:p>
        </w:tc>
        <w:tc>
          <w:tcPr>
            <w:tcW w:w="4110" w:type="dxa"/>
            <w:shd w:val="clear" w:color="auto" w:fill="auto"/>
          </w:tcPr>
          <w:p w:rsidR="00490E7B" w:rsidRPr="00762181" w:rsidRDefault="00490E7B" w:rsidP="00490E7B">
            <w:pPr>
              <w:tabs>
                <w:tab w:val="clear" w:pos="794"/>
                <w:tab w:val="clear" w:pos="1191"/>
                <w:tab w:val="clear" w:pos="1588"/>
                <w:tab w:val="clear" w:pos="1985"/>
              </w:tabs>
              <w:overflowPunct/>
              <w:spacing w:before="0"/>
              <w:textAlignment w:val="auto"/>
              <w:rPr>
                <w:sz w:val="16"/>
                <w:szCs w:val="16"/>
                <w:lang w:val="en-US" w:eastAsia="fr-FR"/>
              </w:rPr>
            </w:pPr>
            <w:r>
              <w:rPr>
                <w:sz w:val="16"/>
                <w:szCs w:val="16"/>
                <w:lang w:val="en-US" w:eastAsia="fr-FR"/>
              </w:rPr>
              <w:t xml:space="preserve">The present document provides terms and definitions for conceptual entities within the NFV ISG scope. </w:t>
            </w:r>
          </w:p>
        </w:tc>
        <w:tc>
          <w:tcPr>
            <w:tcW w:w="1418" w:type="dxa"/>
            <w:shd w:val="clear" w:color="auto" w:fill="auto"/>
          </w:tcPr>
          <w:p w:rsidR="00490E7B" w:rsidRPr="00762181" w:rsidRDefault="00490E7B" w:rsidP="00490E7B">
            <w:pPr>
              <w:tabs>
                <w:tab w:val="clear" w:pos="794"/>
                <w:tab w:val="clear" w:pos="1191"/>
                <w:tab w:val="clear" w:pos="1588"/>
                <w:tab w:val="clear" w:pos="1985"/>
              </w:tabs>
              <w:overflowPunct/>
              <w:spacing w:before="0"/>
              <w:textAlignment w:val="auto"/>
              <w:rPr>
                <w:sz w:val="16"/>
                <w:szCs w:val="16"/>
                <w:lang w:val="en-US" w:eastAsia="fr-FR"/>
              </w:rPr>
            </w:pPr>
            <w:r>
              <w:rPr>
                <w:sz w:val="16"/>
                <w:szCs w:val="16"/>
                <w:lang w:val="en-US" w:eastAsia="fr-FR"/>
              </w:rPr>
              <w:t xml:space="preserve">Published specification </w:t>
            </w:r>
          </w:p>
        </w:tc>
        <w:tc>
          <w:tcPr>
            <w:tcW w:w="1405" w:type="dxa"/>
            <w:shd w:val="clear" w:color="auto" w:fill="auto"/>
          </w:tcPr>
          <w:p w:rsidR="00490E7B" w:rsidRPr="00762181" w:rsidRDefault="00490E7B" w:rsidP="00490E7B">
            <w:pPr>
              <w:rPr>
                <w:sz w:val="16"/>
                <w:szCs w:val="16"/>
                <w:lang w:val="en-US" w:eastAsia="fr-FR"/>
              </w:rPr>
            </w:pPr>
          </w:p>
        </w:tc>
        <w:tc>
          <w:tcPr>
            <w:tcW w:w="1288" w:type="dxa"/>
            <w:shd w:val="clear" w:color="auto" w:fill="auto"/>
          </w:tcPr>
          <w:p w:rsidR="00490E7B" w:rsidRPr="00762181" w:rsidRDefault="00490E7B" w:rsidP="00490E7B">
            <w:pPr>
              <w:rPr>
                <w:sz w:val="16"/>
                <w:szCs w:val="16"/>
                <w:lang w:val="en-US" w:eastAsia="fr-FR"/>
              </w:rPr>
            </w:pPr>
          </w:p>
        </w:tc>
      </w:tr>
      <w:tr w:rsidR="00490E7B" w:rsidRPr="00357CA1" w:rsidTr="00E5382E">
        <w:trPr>
          <w:cantSplit/>
        </w:trPr>
        <w:tc>
          <w:tcPr>
            <w:tcW w:w="1087" w:type="dxa"/>
            <w:shd w:val="clear" w:color="auto" w:fill="auto"/>
          </w:tcPr>
          <w:p w:rsidR="00490E7B" w:rsidRPr="00762181" w:rsidRDefault="00490E7B" w:rsidP="00490E7B">
            <w:pPr>
              <w:jc w:val="center"/>
              <w:rPr>
                <w:sz w:val="16"/>
                <w:szCs w:val="16"/>
                <w:lang w:val="en-US" w:eastAsia="fr-FR"/>
              </w:rPr>
            </w:pPr>
            <w:r w:rsidRPr="00762181">
              <w:rPr>
                <w:rFonts w:eastAsia="MS Mincho"/>
                <w:sz w:val="16"/>
                <w:szCs w:val="16"/>
                <w:lang w:eastAsia="ja-JP"/>
              </w:rPr>
              <w:t>Network function virtualization</w:t>
            </w:r>
          </w:p>
        </w:tc>
        <w:tc>
          <w:tcPr>
            <w:tcW w:w="1418" w:type="dxa"/>
            <w:shd w:val="clear" w:color="auto" w:fill="auto"/>
          </w:tcPr>
          <w:p w:rsidR="00490E7B" w:rsidRPr="00762181" w:rsidRDefault="00490E7B" w:rsidP="00490E7B">
            <w:pPr>
              <w:jc w:val="center"/>
              <w:rPr>
                <w:sz w:val="16"/>
                <w:szCs w:val="16"/>
                <w:lang w:val="en-US" w:eastAsia="fr-FR"/>
              </w:rPr>
            </w:pPr>
          </w:p>
        </w:tc>
        <w:tc>
          <w:tcPr>
            <w:tcW w:w="1005" w:type="dxa"/>
            <w:shd w:val="clear" w:color="auto" w:fill="auto"/>
          </w:tcPr>
          <w:p w:rsidR="00490E7B" w:rsidRPr="00762181" w:rsidRDefault="00490E7B" w:rsidP="00490E7B">
            <w:pPr>
              <w:jc w:val="center"/>
              <w:rPr>
                <w:sz w:val="16"/>
                <w:szCs w:val="16"/>
                <w:lang w:val="en-US" w:eastAsia="fr-FR"/>
              </w:rPr>
            </w:pPr>
          </w:p>
        </w:tc>
        <w:tc>
          <w:tcPr>
            <w:tcW w:w="1405" w:type="dxa"/>
            <w:shd w:val="clear" w:color="auto" w:fill="auto"/>
          </w:tcPr>
          <w:p w:rsidR="00490E7B" w:rsidRPr="00762181" w:rsidRDefault="00490E7B" w:rsidP="00490E7B">
            <w:pPr>
              <w:tabs>
                <w:tab w:val="clear" w:pos="794"/>
                <w:tab w:val="clear" w:pos="1191"/>
                <w:tab w:val="clear" w:pos="1588"/>
                <w:tab w:val="clear" w:pos="1985"/>
              </w:tabs>
              <w:overflowPunct/>
              <w:spacing w:before="0"/>
              <w:textAlignment w:val="auto"/>
              <w:rPr>
                <w:sz w:val="16"/>
                <w:szCs w:val="16"/>
              </w:rPr>
            </w:pPr>
            <w:r w:rsidRPr="00762181">
              <w:rPr>
                <w:sz w:val="16"/>
                <w:szCs w:val="16"/>
              </w:rPr>
              <w:t>ETSI NFV ISG</w:t>
            </w:r>
          </w:p>
        </w:tc>
        <w:tc>
          <w:tcPr>
            <w:tcW w:w="1856" w:type="dxa"/>
            <w:shd w:val="clear" w:color="auto" w:fill="auto"/>
          </w:tcPr>
          <w:p w:rsidR="00490E7B" w:rsidRPr="00AD6BC7" w:rsidRDefault="00490E7B" w:rsidP="00490E7B">
            <w:pPr>
              <w:tabs>
                <w:tab w:val="clear" w:pos="794"/>
                <w:tab w:val="clear" w:pos="1191"/>
                <w:tab w:val="clear" w:pos="1588"/>
                <w:tab w:val="clear" w:pos="1985"/>
              </w:tabs>
              <w:overflowPunct/>
              <w:spacing w:before="0"/>
              <w:textAlignment w:val="auto"/>
              <w:rPr>
                <w:b/>
                <w:sz w:val="16"/>
                <w:szCs w:val="16"/>
              </w:rPr>
            </w:pPr>
            <w:r w:rsidRPr="00AD6BC7">
              <w:rPr>
                <w:b/>
                <w:sz w:val="16"/>
                <w:szCs w:val="16"/>
                <w:bdr w:val="none" w:sz="0" w:space="0" w:color="auto" w:frame="1"/>
              </w:rPr>
              <w:t>GS NFV 004</w:t>
            </w:r>
          </w:p>
          <w:p w:rsidR="00490E7B" w:rsidRPr="00762181" w:rsidRDefault="00490E7B" w:rsidP="00490E7B">
            <w:pPr>
              <w:tabs>
                <w:tab w:val="clear" w:pos="794"/>
                <w:tab w:val="clear" w:pos="1191"/>
                <w:tab w:val="clear" w:pos="1588"/>
                <w:tab w:val="clear" w:pos="1985"/>
              </w:tabs>
              <w:overflowPunct/>
              <w:spacing w:before="0"/>
              <w:textAlignment w:val="auto"/>
              <w:rPr>
                <w:sz w:val="16"/>
                <w:szCs w:val="16"/>
              </w:rPr>
            </w:pPr>
            <w:r w:rsidRPr="00762181">
              <w:rPr>
                <w:sz w:val="16"/>
                <w:szCs w:val="16"/>
              </w:rPr>
              <w:t>Network Functions Virtualisation (NFV); Virtualisation Requirements</w:t>
            </w:r>
          </w:p>
        </w:tc>
        <w:tc>
          <w:tcPr>
            <w:tcW w:w="4110" w:type="dxa"/>
            <w:shd w:val="clear" w:color="auto" w:fill="auto"/>
          </w:tcPr>
          <w:p w:rsidR="00490E7B" w:rsidRPr="00762181" w:rsidRDefault="00490E7B" w:rsidP="00490E7B">
            <w:pPr>
              <w:tabs>
                <w:tab w:val="clear" w:pos="794"/>
                <w:tab w:val="clear" w:pos="1191"/>
                <w:tab w:val="clear" w:pos="1588"/>
                <w:tab w:val="clear" w:pos="1985"/>
              </w:tabs>
              <w:overflowPunct/>
              <w:spacing w:before="0"/>
              <w:textAlignment w:val="auto"/>
              <w:rPr>
                <w:sz w:val="16"/>
                <w:szCs w:val="16"/>
                <w:lang w:val="en-US" w:eastAsia="fr-FR"/>
              </w:rPr>
            </w:pPr>
            <w:r>
              <w:rPr>
                <w:sz w:val="16"/>
                <w:szCs w:val="16"/>
                <w:lang w:val="en-US" w:eastAsia="fr-FR"/>
              </w:rPr>
              <w:t xml:space="preserve">The present document specifies the requirements that Telecommunications Operations put on </w:t>
            </w:r>
            <w:r w:rsidRPr="001F3DD8">
              <w:rPr>
                <w:sz w:val="16"/>
                <w:szCs w:val="16"/>
                <w:lang w:val="en-US" w:eastAsia="fr-FR"/>
              </w:rPr>
              <w:t>Network Functions Virtualisation</w:t>
            </w:r>
            <w:r>
              <w:rPr>
                <w:sz w:val="16"/>
                <w:szCs w:val="16"/>
                <w:lang w:val="en-US" w:eastAsia="fr-FR"/>
              </w:rPr>
              <w:t>.</w:t>
            </w:r>
          </w:p>
        </w:tc>
        <w:tc>
          <w:tcPr>
            <w:tcW w:w="1418" w:type="dxa"/>
            <w:shd w:val="clear" w:color="auto" w:fill="auto"/>
          </w:tcPr>
          <w:p w:rsidR="00490E7B" w:rsidRPr="00762181" w:rsidRDefault="00490E7B" w:rsidP="00490E7B">
            <w:pPr>
              <w:tabs>
                <w:tab w:val="clear" w:pos="794"/>
                <w:tab w:val="clear" w:pos="1191"/>
                <w:tab w:val="clear" w:pos="1588"/>
                <w:tab w:val="clear" w:pos="1985"/>
              </w:tabs>
              <w:overflowPunct/>
              <w:spacing w:before="0"/>
              <w:textAlignment w:val="auto"/>
              <w:rPr>
                <w:sz w:val="16"/>
                <w:szCs w:val="16"/>
                <w:lang w:val="en-US" w:eastAsia="fr-FR"/>
              </w:rPr>
            </w:pPr>
            <w:r>
              <w:rPr>
                <w:sz w:val="16"/>
                <w:szCs w:val="16"/>
                <w:lang w:val="en-US" w:eastAsia="fr-FR"/>
              </w:rPr>
              <w:t xml:space="preserve">Published specification </w:t>
            </w:r>
          </w:p>
        </w:tc>
        <w:tc>
          <w:tcPr>
            <w:tcW w:w="1405" w:type="dxa"/>
            <w:shd w:val="clear" w:color="auto" w:fill="auto"/>
          </w:tcPr>
          <w:p w:rsidR="00490E7B" w:rsidRPr="00762181" w:rsidRDefault="00490E7B" w:rsidP="00490E7B">
            <w:pPr>
              <w:rPr>
                <w:sz w:val="16"/>
                <w:szCs w:val="16"/>
                <w:lang w:val="en-US" w:eastAsia="fr-FR"/>
              </w:rPr>
            </w:pPr>
          </w:p>
        </w:tc>
        <w:tc>
          <w:tcPr>
            <w:tcW w:w="1288" w:type="dxa"/>
            <w:shd w:val="clear" w:color="auto" w:fill="auto"/>
          </w:tcPr>
          <w:p w:rsidR="00490E7B" w:rsidRPr="00762181" w:rsidRDefault="00490E7B" w:rsidP="00490E7B">
            <w:pPr>
              <w:rPr>
                <w:sz w:val="16"/>
                <w:szCs w:val="16"/>
                <w:lang w:val="en-US" w:eastAsia="fr-FR"/>
              </w:rPr>
            </w:pPr>
          </w:p>
        </w:tc>
      </w:tr>
      <w:tr w:rsidR="00490E7B" w:rsidRPr="00357CA1" w:rsidTr="00E5382E">
        <w:trPr>
          <w:cantSplit/>
        </w:trPr>
        <w:tc>
          <w:tcPr>
            <w:tcW w:w="1087" w:type="dxa"/>
            <w:shd w:val="clear" w:color="auto" w:fill="auto"/>
          </w:tcPr>
          <w:p w:rsidR="00490E7B" w:rsidRPr="00762181" w:rsidRDefault="00490E7B" w:rsidP="00490E7B">
            <w:pPr>
              <w:jc w:val="center"/>
              <w:rPr>
                <w:sz w:val="16"/>
                <w:szCs w:val="16"/>
                <w:lang w:val="en-US" w:eastAsia="fr-FR"/>
              </w:rPr>
            </w:pPr>
            <w:r w:rsidRPr="00762181">
              <w:rPr>
                <w:rFonts w:eastAsia="MS Mincho"/>
                <w:sz w:val="16"/>
                <w:szCs w:val="16"/>
                <w:lang w:eastAsia="ja-JP"/>
              </w:rPr>
              <w:t>Network function virtualization</w:t>
            </w:r>
          </w:p>
        </w:tc>
        <w:tc>
          <w:tcPr>
            <w:tcW w:w="1418" w:type="dxa"/>
            <w:shd w:val="clear" w:color="auto" w:fill="auto"/>
          </w:tcPr>
          <w:p w:rsidR="00490E7B" w:rsidRPr="00762181" w:rsidRDefault="00490E7B" w:rsidP="00490E7B">
            <w:pPr>
              <w:jc w:val="center"/>
              <w:rPr>
                <w:sz w:val="16"/>
                <w:szCs w:val="16"/>
                <w:lang w:val="en-US" w:eastAsia="fr-FR"/>
              </w:rPr>
            </w:pPr>
          </w:p>
        </w:tc>
        <w:tc>
          <w:tcPr>
            <w:tcW w:w="1005" w:type="dxa"/>
            <w:shd w:val="clear" w:color="auto" w:fill="auto"/>
          </w:tcPr>
          <w:p w:rsidR="00490E7B" w:rsidRPr="00762181" w:rsidRDefault="00490E7B" w:rsidP="00490E7B">
            <w:pPr>
              <w:jc w:val="center"/>
              <w:rPr>
                <w:sz w:val="16"/>
                <w:szCs w:val="16"/>
                <w:lang w:val="en-US" w:eastAsia="fr-FR"/>
              </w:rPr>
            </w:pPr>
          </w:p>
        </w:tc>
        <w:tc>
          <w:tcPr>
            <w:tcW w:w="1405" w:type="dxa"/>
            <w:shd w:val="clear" w:color="auto" w:fill="auto"/>
          </w:tcPr>
          <w:p w:rsidR="00490E7B" w:rsidRPr="00762181" w:rsidRDefault="00490E7B" w:rsidP="00490E7B">
            <w:pPr>
              <w:tabs>
                <w:tab w:val="clear" w:pos="794"/>
                <w:tab w:val="clear" w:pos="1191"/>
                <w:tab w:val="clear" w:pos="1588"/>
                <w:tab w:val="clear" w:pos="1985"/>
              </w:tabs>
              <w:overflowPunct/>
              <w:spacing w:before="0"/>
              <w:textAlignment w:val="auto"/>
              <w:rPr>
                <w:sz w:val="16"/>
                <w:szCs w:val="16"/>
              </w:rPr>
            </w:pPr>
            <w:r w:rsidRPr="00762181">
              <w:rPr>
                <w:sz w:val="16"/>
                <w:szCs w:val="16"/>
              </w:rPr>
              <w:t>ETSI NFV ISG</w:t>
            </w:r>
          </w:p>
        </w:tc>
        <w:tc>
          <w:tcPr>
            <w:tcW w:w="1856" w:type="dxa"/>
            <w:shd w:val="clear" w:color="auto" w:fill="auto"/>
          </w:tcPr>
          <w:p w:rsidR="00490E7B" w:rsidRPr="00AD6BC7" w:rsidRDefault="00490E7B" w:rsidP="00490E7B">
            <w:pPr>
              <w:tabs>
                <w:tab w:val="clear" w:pos="794"/>
                <w:tab w:val="clear" w:pos="1191"/>
                <w:tab w:val="clear" w:pos="1588"/>
                <w:tab w:val="clear" w:pos="1985"/>
              </w:tabs>
              <w:overflowPunct/>
              <w:spacing w:before="0"/>
              <w:textAlignment w:val="auto"/>
              <w:rPr>
                <w:b/>
                <w:sz w:val="16"/>
                <w:szCs w:val="16"/>
              </w:rPr>
            </w:pPr>
            <w:r w:rsidRPr="00AD6BC7">
              <w:rPr>
                <w:b/>
                <w:sz w:val="16"/>
                <w:szCs w:val="16"/>
                <w:bdr w:val="none" w:sz="0" w:space="0" w:color="auto" w:frame="1"/>
              </w:rPr>
              <w:t>GS NFV-PER 002</w:t>
            </w:r>
          </w:p>
          <w:p w:rsidR="00490E7B" w:rsidRPr="00762181" w:rsidRDefault="00490E7B" w:rsidP="00490E7B">
            <w:pPr>
              <w:tabs>
                <w:tab w:val="clear" w:pos="794"/>
                <w:tab w:val="clear" w:pos="1191"/>
                <w:tab w:val="clear" w:pos="1588"/>
                <w:tab w:val="clear" w:pos="1985"/>
              </w:tabs>
              <w:overflowPunct/>
              <w:spacing w:before="0"/>
              <w:textAlignment w:val="auto"/>
              <w:rPr>
                <w:sz w:val="16"/>
                <w:szCs w:val="16"/>
              </w:rPr>
            </w:pPr>
            <w:r w:rsidRPr="00762181">
              <w:rPr>
                <w:sz w:val="16"/>
                <w:szCs w:val="16"/>
              </w:rPr>
              <w:t>Network Functions Virtualisation (NFV); Proofs of Concepts; Framework</w:t>
            </w:r>
          </w:p>
        </w:tc>
        <w:tc>
          <w:tcPr>
            <w:tcW w:w="4110" w:type="dxa"/>
            <w:shd w:val="clear" w:color="auto" w:fill="auto"/>
          </w:tcPr>
          <w:p w:rsidR="00490E7B" w:rsidRPr="00762181" w:rsidRDefault="00490E7B" w:rsidP="00490E7B">
            <w:pPr>
              <w:tabs>
                <w:tab w:val="clear" w:pos="794"/>
                <w:tab w:val="clear" w:pos="1191"/>
                <w:tab w:val="clear" w:pos="1588"/>
                <w:tab w:val="clear" w:pos="1985"/>
              </w:tabs>
              <w:overflowPunct/>
              <w:spacing w:before="0"/>
              <w:textAlignment w:val="auto"/>
              <w:rPr>
                <w:sz w:val="16"/>
                <w:szCs w:val="16"/>
                <w:lang w:val="en-US" w:eastAsia="fr-FR"/>
              </w:rPr>
            </w:pPr>
            <w:r>
              <w:rPr>
                <w:sz w:val="16"/>
                <w:szCs w:val="16"/>
                <w:lang w:val="en-US" w:eastAsia="fr-FR"/>
              </w:rPr>
              <w:t xml:space="preserve">The present document defines a framework for usage within ETSI NFV ISG to coordinate and promote public demonstrations of Proof of Concepts illustrating key aspects of NFV. </w:t>
            </w:r>
          </w:p>
        </w:tc>
        <w:tc>
          <w:tcPr>
            <w:tcW w:w="1418" w:type="dxa"/>
            <w:shd w:val="clear" w:color="auto" w:fill="auto"/>
          </w:tcPr>
          <w:p w:rsidR="00490E7B" w:rsidRPr="00762181" w:rsidRDefault="00490E7B" w:rsidP="00490E7B">
            <w:pPr>
              <w:tabs>
                <w:tab w:val="clear" w:pos="794"/>
                <w:tab w:val="clear" w:pos="1191"/>
                <w:tab w:val="clear" w:pos="1588"/>
                <w:tab w:val="clear" w:pos="1985"/>
              </w:tabs>
              <w:overflowPunct/>
              <w:spacing w:before="0"/>
              <w:textAlignment w:val="auto"/>
              <w:rPr>
                <w:sz w:val="16"/>
                <w:szCs w:val="16"/>
                <w:lang w:val="en-US" w:eastAsia="fr-FR"/>
              </w:rPr>
            </w:pPr>
            <w:r>
              <w:rPr>
                <w:sz w:val="16"/>
                <w:szCs w:val="16"/>
                <w:lang w:val="en-US" w:eastAsia="fr-FR"/>
              </w:rPr>
              <w:t xml:space="preserve">Published specification </w:t>
            </w:r>
          </w:p>
        </w:tc>
        <w:tc>
          <w:tcPr>
            <w:tcW w:w="1405" w:type="dxa"/>
            <w:shd w:val="clear" w:color="auto" w:fill="auto"/>
          </w:tcPr>
          <w:p w:rsidR="00490E7B" w:rsidRPr="00762181" w:rsidRDefault="00490E7B" w:rsidP="00490E7B">
            <w:pPr>
              <w:rPr>
                <w:sz w:val="16"/>
                <w:szCs w:val="16"/>
                <w:lang w:val="en-US" w:eastAsia="fr-FR"/>
              </w:rPr>
            </w:pPr>
          </w:p>
        </w:tc>
        <w:tc>
          <w:tcPr>
            <w:tcW w:w="1288" w:type="dxa"/>
            <w:shd w:val="clear" w:color="auto" w:fill="auto"/>
          </w:tcPr>
          <w:p w:rsidR="00490E7B" w:rsidRPr="00762181" w:rsidRDefault="00490E7B" w:rsidP="00490E7B">
            <w:pPr>
              <w:rPr>
                <w:sz w:val="16"/>
                <w:szCs w:val="16"/>
                <w:lang w:val="en-US" w:eastAsia="fr-FR"/>
              </w:rPr>
            </w:pPr>
          </w:p>
        </w:tc>
      </w:tr>
      <w:tr w:rsidR="00490E7B" w:rsidRPr="00357CA1" w:rsidTr="00E5382E">
        <w:trPr>
          <w:cantSplit/>
        </w:trPr>
        <w:tc>
          <w:tcPr>
            <w:tcW w:w="1087" w:type="dxa"/>
            <w:shd w:val="clear" w:color="auto" w:fill="auto"/>
          </w:tcPr>
          <w:p w:rsidR="00490E7B" w:rsidRPr="00C3781F" w:rsidRDefault="00490E7B" w:rsidP="00490E7B">
            <w:pPr>
              <w:jc w:val="center"/>
              <w:rPr>
                <w:sz w:val="16"/>
                <w:szCs w:val="16"/>
                <w:lang w:eastAsia="ja-JP"/>
              </w:rPr>
            </w:pPr>
            <w:r w:rsidRPr="00C3781F">
              <w:rPr>
                <w:rFonts w:hint="eastAsia"/>
                <w:sz w:val="16"/>
                <w:szCs w:val="16"/>
                <w:lang w:eastAsia="ja-JP"/>
              </w:rPr>
              <w:t>SDN</w:t>
            </w:r>
          </w:p>
          <w:p w:rsidR="00490E7B" w:rsidRPr="00C3781F" w:rsidRDefault="00490E7B" w:rsidP="00490E7B">
            <w:pPr>
              <w:jc w:val="center"/>
              <w:rPr>
                <w:sz w:val="16"/>
                <w:szCs w:val="16"/>
                <w:lang w:eastAsia="ja-JP"/>
              </w:rPr>
            </w:pPr>
          </w:p>
        </w:tc>
        <w:tc>
          <w:tcPr>
            <w:tcW w:w="1418" w:type="dxa"/>
            <w:shd w:val="clear" w:color="auto" w:fill="auto"/>
          </w:tcPr>
          <w:p w:rsidR="00490E7B" w:rsidRPr="00C3781F" w:rsidRDefault="00490E7B" w:rsidP="00490E7B">
            <w:pPr>
              <w:jc w:val="center"/>
              <w:rPr>
                <w:sz w:val="16"/>
                <w:szCs w:val="16"/>
                <w:lang w:eastAsia="ja-JP"/>
              </w:rPr>
            </w:pPr>
            <w:r w:rsidRPr="00C3781F">
              <w:rPr>
                <w:sz w:val="16"/>
                <w:szCs w:val="16"/>
                <w:lang w:eastAsia="ja-JP"/>
              </w:rPr>
              <w:t>U</w:t>
            </w:r>
            <w:r w:rsidRPr="00C3781F">
              <w:rPr>
                <w:rFonts w:hint="eastAsia"/>
                <w:sz w:val="16"/>
                <w:szCs w:val="16"/>
                <w:lang w:eastAsia="ja-JP"/>
              </w:rPr>
              <w:t xml:space="preserve">se cases | framework |  </w:t>
            </w:r>
            <w:r w:rsidRPr="00C3781F">
              <w:rPr>
                <w:sz w:val="16"/>
                <w:szCs w:val="16"/>
                <w:lang w:eastAsia="ja-JP"/>
              </w:rPr>
              <w:t xml:space="preserve">business </w:t>
            </w:r>
            <w:r w:rsidRPr="00C3781F">
              <w:rPr>
                <w:rFonts w:hint="eastAsia"/>
                <w:sz w:val="16"/>
                <w:szCs w:val="16"/>
                <w:lang w:eastAsia="ja-JP"/>
              </w:rPr>
              <w:t xml:space="preserve">requirements </w:t>
            </w:r>
          </w:p>
        </w:tc>
        <w:tc>
          <w:tcPr>
            <w:tcW w:w="1005" w:type="dxa"/>
            <w:shd w:val="clear" w:color="auto" w:fill="auto"/>
          </w:tcPr>
          <w:p w:rsidR="00490E7B" w:rsidRPr="00C3781F" w:rsidRDefault="00490E7B" w:rsidP="00490E7B">
            <w:pPr>
              <w:jc w:val="center"/>
              <w:rPr>
                <w:sz w:val="16"/>
                <w:szCs w:val="16"/>
                <w:lang w:eastAsia="ja-JP"/>
              </w:rPr>
            </w:pPr>
            <w:r w:rsidRPr="00C3781F">
              <w:rPr>
                <w:sz w:val="16"/>
                <w:szCs w:val="16"/>
                <w:lang w:eastAsia="ja-JP"/>
              </w:rPr>
              <w:t>Fixed network</w:t>
            </w:r>
          </w:p>
        </w:tc>
        <w:tc>
          <w:tcPr>
            <w:tcW w:w="1405" w:type="dxa"/>
            <w:shd w:val="clear" w:color="auto" w:fill="auto"/>
          </w:tcPr>
          <w:p w:rsidR="00490E7B" w:rsidRPr="00C3781F" w:rsidRDefault="00490E7B" w:rsidP="00490E7B">
            <w:pPr>
              <w:jc w:val="center"/>
              <w:rPr>
                <w:rFonts w:eastAsia="MS Mincho"/>
                <w:sz w:val="16"/>
                <w:szCs w:val="16"/>
                <w:lang w:eastAsia="ja-JP"/>
              </w:rPr>
            </w:pPr>
            <w:r w:rsidRPr="00C3781F">
              <w:rPr>
                <w:rFonts w:eastAsia="MS Mincho"/>
                <w:sz w:val="16"/>
                <w:szCs w:val="16"/>
                <w:lang w:eastAsia="ja-JP"/>
              </w:rPr>
              <w:t>BBF (SIMR WG)</w:t>
            </w:r>
          </w:p>
        </w:tc>
        <w:tc>
          <w:tcPr>
            <w:tcW w:w="1856" w:type="dxa"/>
            <w:shd w:val="clear" w:color="auto" w:fill="auto"/>
          </w:tcPr>
          <w:p w:rsidR="00490E7B" w:rsidRPr="00C3781F" w:rsidRDefault="00490E7B" w:rsidP="00490E7B">
            <w:pPr>
              <w:rPr>
                <w:rFonts w:eastAsia="MS Mincho"/>
                <w:sz w:val="16"/>
                <w:szCs w:val="16"/>
                <w:lang w:eastAsia="ja-JP"/>
              </w:rPr>
            </w:pPr>
            <w:r w:rsidRPr="00C3781F">
              <w:rPr>
                <w:b/>
                <w:sz w:val="16"/>
                <w:szCs w:val="16"/>
                <w:lang w:val="en-US" w:eastAsia="fr-FR"/>
              </w:rPr>
              <w:t>SD-313,</w:t>
            </w:r>
            <w:r>
              <w:rPr>
                <w:b/>
                <w:sz w:val="16"/>
                <w:szCs w:val="16"/>
                <w:lang w:val="en-US" w:eastAsia="fr-FR"/>
              </w:rPr>
              <w:t xml:space="preserve"> </w:t>
            </w:r>
            <w:r w:rsidRPr="00C3781F">
              <w:rPr>
                <w:sz w:val="16"/>
                <w:szCs w:val="16"/>
                <w:lang w:eastAsia="fr-FR"/>
              </w:rPr>
              <w:t>Business Requirements and Framework for SDN in Telecommunication Broadband Networks</w:t>
            </w:r>
          </w:p>
        </w:tc>
        <w:tc>
          <w:tcPr>
            <w:tcW w:w="4110" w:type="dxa"/>
            <w:shd w:val="clear" w:color="auto" w:fill="auto"/>
          </w:tcPr>
          <w:p w:rsidR="00490E7B" w:rsidRPr="00C3781F" w:rsidRDefault="00490E7B" w:rsidP="00490E7B">
            <w:pPr>
              <w:rPr>
                <w:sz w:val="16"/>
                <w:szCs w:val="16"/>
                <w:lang w:eastAsia="ko-KR"/>
              </w:rPr>
            </w:pPr>
            <w:r w:rsidRPr="00C3781F">
              <w:rPr>
                <w:sz w:val="16"/>
                <w:szCs w:val="16"/>
                <w:lang w:eastAsia="fr-FR"/>
              </w:rPr>
              <w:t xml:space="preserve">Software Defined Networking (SDN) may create a long-term evolution within telecommunication broadband networks. By incrementally introducing SDN concepts, without rebuilding the whole network, operators have the opportunity to migrate to SDN while protecting existing investment. This project will examine some deployment scenarios including where only some of the network equipment would support SDN functionalities, as well as possibility of supporting SDN capabilities by upgrading software only. </w:t>
            </w:r>
            <w:r w:rsidRPr="00C3781F">
              <w:rPr>
                <w:sz w:val="16"/>
                <w:szCs w:val="16"/>
                <w:lang w:eastAsia="fr-FR"/>
              </w:rPr>
              <w:br/>
              <w:t>Per the mission of SIMR WG, SD-313 will include recommendations for follow-on Broadband Forum work regarding SDN.</w:t>
            </w:r>
          </w:p>
        </w:tc>
        <w:tc>
          <w:tcPr>
            <w:tcW w:w="1418" w:type="dxa"/>
            <w:shd w:val="clear" w:color="auto" w:fill="auto"/>
          </w:tcPr>
          <w:p w:rsidR="00490E7B" w:rsidRPr="00C3781F" w:rsidRDefault="00490E7B" w:rsidP="00490E7B">
            <w:pPr>
              <w:rPr>
                <w:sz w:val="16"/>
                <w:szCs w:val="16"/>
                <w:lang w:eastAsia="ko-KR"/>
              </w:rPr>
            </w:pPr>
            <w:r w:rsidRPr="00C3781F">
              <w:rPr>
                <w:sz w:val="16"/>
                <w:szCs w:val="16"/>
                <w:lang w:eastAsia="ja-JP"/>
              </w:rPr>
              <w:t>Draft</w:t>
            </w:r>
          </w:p>
        </w:tc>
        <w:tc>
          <w:tcPr>
            <w:tcW w:w="1405" w:type="dxa"/>
            <w:shd w:val="clear" w:color="auto" w:fill="auto"/>
          </w:tcPr>
          <w:p w:rsidR="00490E7B" w:rsidRPr="00C3781F" w:rsidRDefault="00490E7B" w:rsidP="00490E7B">
            <w:pPr>
              <w:rPr>
                <w:sz w:val="16"/>
                <w:szCs w:val="16"/>
                <w:lang w:eastAsia="ja-JP"/>
              </w:rPr>
            </w:pPr>
            <w:r w:rsidRPr="00C3781F">
              <w:rPr>
                <w:sz w:val="16"/>
                <w:szCs w:val="16"/>
                <w:lang w:eastAsia="ja-JP"/>
              </w:rPr>
              <w:t>2012.12</w:t>
            </w:r>
          </w:p>
        </w:tc>
        <w:tc>
          <w:tcPr>
            <w:tcW w:w="1288" w:type="dxa"/>
            <w:shd w:val="clear" w:color="auto" w:fill="auto"/>
          </w:tcPr>
          <w:p w:rsidR="00490E7B" w:rsidRPr="00C3781F" w:rsidRDefault="00490E7B" w:rsidP="00490E7B">
            <w:pPr>
              <w:rPr>
                <w:sz w:val="16"/>
                <w:szCs w:val="16"/>
                <w:lang w:eastAsia="ja-JP"/>
              </w:rPr>
            </w:pPr>
            <w:r w:rsidRPr="00C3781F">
              <w:rPr>
                <w:sz w:val="16"/>
                <w:szCs w:val="16"/>
                <w:lang w:eastAsia="ja-JP"/>
              </w:rPr>
              <w:t>2014.09</w:t>
            </w:r>
          </w:p>
        </w:tc>
      </w:tr>
      <w:tr w:rsidR="00490E7B" w:rsidRPr="00357CA1" w:rsidTr="00E5382E">
        <w:trPr>
          <w:cantSplit/>
        </w:trPr>
        <w:tc>
          <w:tcPr>
            <w:tcW w:w="1087" w:type="dxa"/>
            <w:shd w:val="clear" w:color="auto" w:fill="auto"/>
          </w:tcPr>
          <w:p w:rsidR="00490E7B" w:rsidRPr="00C3781F" w:rsidRDefault="00490E7B" w:rsidP="00490E7B">
            <w:pPr>
              <w:jc w:val="center"/>
              <w:rPr>
                <w:sz w:val="16"/>
                <w:szCs w:val="16"/>
                <w:lang w:eastAsia="ja-JP"/>
              </w:rPr>
            </w:pPr>
            <w:r w:rsidRPr="00C3781F">
              <w:rPr>
                <w:sz w:val="16"/>
                <w:szCs w:val="16"/>
                <w:lang w:eastAsia="ja-JP"/>
              </w:rPr>
              <w:t>Programmable network</w:t>
            </w:r>
          </w:p>
        </w:tc>
        <w:tc>
          <w:tcPr>
            <w:tcW w:w="1418" w:type="dxa"/>
            <w:shd w:val="clear" w:color="auto" w:fill="auto"/>
          </w:tcPr>
          <w:p w:rsidR="00490E7B" w:rsidRPr="00C3781F" w:rsidRDefault="00490E7B" w:rsidP="00490E7B">
            <w:pPr>
              <w:jc w:val="center"/>
              <w:rPr>
                <w:sz w:val="16"/>
                <w:szCs w:val="16"/>
                <w:lang w:eastAsia="ja-JP"/>
              </w:rPr>
            </w:pPr>
            <w:r w:rsidRPr="00C3781F">
              <w:rPr>
                <w:sz w:val="16"/>
                <w:szCs w:val="16"/>
                <w:lang w:eastAsia="ja-JP"/>
              </w:rPr>
              <w:t>U</w:t>
            </w:r>
            <w:r w:rsidRPr="00C3781F">
              <w:rPr>
                <w:rFonts w:hint="eastAsia"/>
                <w:sz w:val="16"/>
                <w:szCs w:val="16"/>
                <w:lang w:eastAsia="ja-JP"/>
              </w:rPr>
              <w:t xml:space="preserve">se cases | framework |  </w:t>
            </w:r>
            <w:r w:rsidRPr="00C3781F">
              <w:rPr>
                <w:sz w:val="16"/>
                <w:szCs w:val="16"/>
                <w:lang w:eastAsia="ja-JP"/>
              </w:rPr>
              <w:t xml:space="preserve">business </w:t>
            </w:r>
            <w:r w:rsidRPr="00C3781F">
              <w:rPr>
                <w:rFonts w:hint="eastAsia"/>
                <w:sz w:val="16"/>
                <w:szCs w:val="16"/>
                <w:lang w:eastAsia="ja-JP"/>
              </w:rPr>
              <w:t>requirements</w:t>
            </w:r>
          </w:p>
        </w:tc>
        <w:tc>
          <w:tcPr>
            <w:tcW w:w="1005" w:type="dxa"/>
            <w:shd w:val="clear" w:color="auto" w:fill="auto"/>
          </w:tcPr>
          <w:p w:rsidR="00490E7B" w:rsidRPr="00C3781F" w:rsidRDefault="00490E7B" w:rsidP="00490E7B">
            <w:pPr>
              <w:jc w:val="center"/>
              <w:rPr>
                <w:sz w:val="16"/>
                <w:szCs w:val="16"/>
                <w:lang w:eastAsia="ja-JP"/>
              </w:rPr>
            </w:pPr>
            <w:r w:rsidRPr="00C3781F">
              <w:rPr>
                <w:sz w:val="16"/>
                <w:szCs w:val="16"/>
                <w:lang w:eastAsia="ja-JP"/>
              </w:rPr>
              <w:t>Fixed network</w:t>
            </w:r>
          </w:p>
        </w:tc>
        <w:tc>
          <w:tcPr>
            <w:tcW w:w="1405" w:type="dxa"/>
            <w:shd w:val="clear" w:color="auto" w:fill="auto"/>
          </w:tcPr>
          <w:p w:rsidR="00490E7B" w:rsidRPr="00C3781F" w:rsidRDefault="00490E7B" w:rsidP="00490E7B">
            <w:pPr>
              <w:jc w:val="center"/>
              <w:rPr>
                <w:sz w:val="16"/>
                <w:szCs w:val="16"/>
                <w:lang w:eastAsia="ko-KR"/>
              </w:rPr>
            </w:pPr>
            <w:r w:rsidRPr="00C3781F">
              <w:rPr>
                <w:sz w:val="16"/>
                <w:szCs w:val="16"/>
                <w:lang w:eastAsia="ko-KR"/>
              </w:rPr>
              <w:t>BBF (SIMR WG)</w:t>
            </w:r>
          </w:p>
        </w:tc>
        <w:tc>
          <w:tcPr>
            <w:tcW w:w="1856" w:type="dxa"/>
            <w:shd w:val="clear" w:color="auto" w:fill="auto"/>
          </w:tcPr>
          <w:p w:rsidR="00490E7B" w:rsidRPr="00C3781F" w:rsidRDefault="00490E7B" w:rsidP="00490E7B">
            <w:pPr>
              <w:rPr>
                <w:rFonts w:eastAsia="MS Mincho"/>
                <w:bCs/>
                <w:sz w:val="16"/>
                <w:szCs w:val="16"/>
                <w:lang w:eastAsia="ko-KR"/>
              </w:rPr>
            </w:pPr>
            <w:r w:rsidRPr="00C3781F">
              <w:rPr>
                <w:b/>
                <w:sz w:val="16"/>
                <w:szCs w:val="16"/>
                <w:lang w:val="fr-FR" w:eastAsia="fr-FR"/>
              </w:rPr>
              <w:t>SD-326,</w:t>
            </w:r>
            <w:r>
              <w:rPr>
                <w:b/>
                <w:sz w:val="16"/>
                <w:szCs w:val="16"/>
                <w:lang w:val="fr-FR" w:eastAsia="fr-FR"/>
              </w:rPr>
              <w:t xml:space="preserve"> </w:t>
            </w:r>
            <w:r w:rsidRPr="00C3781F">
              <w:rPr>
                <w:sz w:val="16"/>
                <w:szCs w:val="16"/>
                <w:lang w:val="fr-FR" w:eastAsia="fr-FR"/>
              </w:rPr>
              <w:t>Flexible Service Chaining</w:t>
            </w:r>
          </w:p>
        </w:tc>
        <w:tc>
          <w:tcPr>
            <w:tcW w:w="4110" w:type="dxa"/>
            <w:shd w:val="clear" w:color="auto" w:fill="auto"/>
          </w:tcPr>
          <w:p w:rsidR="00490E7B" w:rsidRDefault="00490E7B" w:rsidP="00490E7B">
            <w:pPr>
              <w:spacing w:before="100" w:beforeAutospacing="1"/>
              <w:rPr>
                <w:sz w:val="16"/>
                <w:szCs w:val="16"/>
                <w:lang w:eastAsia="fr-FR"/>
              </w:rPr>
            </w:pPr>
            <w:r w:rsidRPr="00C3781F">
              <w:rPr>
                <w:sz w:val="16"/>
                <w:szCs w:val="16"/>
                <w:lang w:eastAsia="fr-FR"/>
              </w:rPr>
              <w:t>In order to support business and residential, fixed and mobile, wholesale and retail markets, TR-144 described various requirements including the need for network interconnection standards for broadband access, QoS support, Bandwidth on demand, increased overall bandwidth, higher network reliability and availability.</w:t>
            </w:r>
          </w:p>
          <w:p w:rsidR="00490E7B" w:rsidRPr="00C3781F" w:rsidRDefault="00490E7B" w:rsidP="00490E7B">
            <w:pPr>
              <w:spacing w:before="0"/>
              <w:rPr>
                <w:sz w:val="16"/>
                <w:szCs w:val="16"/>
                <w:lang w:eastAsia="fr-FR"/>
              </w:rPr>
            </w:pPr>
            <w:r w:rsidRPr="00C3781F">
              <w:rPr>
                <w:sz w:val="16"/>
                <w:szCs w:val="16"/>
                <w:lang w:eastAsia="fr-FR"/>
              </w:rPr>
              <w:t>New ways of defining services are required to keep up with market needs, seeking more flexibility in service deployment, faster service feature delivery, increased automation, elastic service bursting, etc.</w:t>
            </w:r>
          </w:p>
          <w:p w:rsidR="00490E7B" w:rsidRPr="00C3781F" w:rsidRDefault="00490E7B" w:rsidP="00490E7B">
            <w:pPr>
              <w:spacing w:before="0"/>
              <w:rPr>
                <w:sz w:val="16"/>
                <w:szCs w:val="16"/>
                <w:lang w:eastAsia="fr-FR"/>
              </w:rPr>
            </w:pPr>
            <w:r w:rsidRPr="00C3781F">
              <w:rPr>
                <w:sz w:val="16"/>
                <w:szCs w:val="16"/>
                <w:lang w:eastAsia="fr-FR"/>
              </w:rPr>
              <w:t>Service chaining allows complex services to be created out of simpler service-enabling elements through composition, e.g. stringing service points together while possibly constraining the corresponding data path.</w:t>
            </w:r>
          </w:p>
          <w:p w:rsidR="00490E7B" w:rsidRPr="00C3781F" w:rsidRDefault="00490E7B" w:rsidP="00490E7B">
            <w:pPr>
              <w:spacing w:before="0"/>
              <w:rPr>
                <w:bCs/>
                <w:sz w:val="16"/>
                <w:szCs w:val="16"/>
              </w:rPr>
            </w:pPr>
            <w:r w:rsidRPr="00C3781F">
              <w:rPr>
                <w:sz w:val="16"/>
                <w:szCs w:val="16"/>
                <w:lang w:eastAsia="fr-FR"/>
              </w:rPr>
              <w:t>The output of this project will provide guidance to BBF's Technical and Marketing Committees on the work needed to bring flexible service chaining concepts to the level of detail necessary to define broadband network element requirements for implementation. This Study Document will also provide a reference for other service chaining standards organizations.</w:t>
            </w:r>
          </w:p>
        </w:tc>
        <w:tc>
          <w:tcPr>
            <w:tcW w:w="1418" w:type="dxa"/>
            <w:shd w:val="clear" w:color="auto" w:fill="auto"/>
          </w:tcPr>
          <w:p w:rsidR="00490E7B" w:rsidRPr="00C3781F" w:rsidRDefault="00490E7B" w:rsidP="00490E7B">
            <w:pPr>
              <w:rPr>
                <w:sz w:val="16"/>
                <w:szCs w:val="16"/>
                <w:lang w:eastAsia="ja-JP"/>
              </w:rPr>
            </w:pPr>
            <w:r w:rsidRPr="00C3781F">
              <w:rPr>
                <w:sz w:val="16"/>
                <w:szCs w:val="16"/>
                <w:lang w:eastAsia="ja-JP"/>
              </w:rPr>
              <w:t>Draft</w:t>
            </w:r>
          </w:p>
        </w:tc>
        <w:tc>
          <w:tcPr>
            <w:tcW w:w="1405" w:type="dxa"/>
            <w:shd w:val="clear" w:color="auto" w:fill="auto"/>
          </w:tcPr>
          <w:p w:rsidR="00490E7B" w:rsidRPr="00C3781F" w:rsidRDefault="00490E7B" w:rsidP="00490E7B">
            <w:pPr>
              <w:rPr>
                <w:sz w:val="16"/>
                <w:szCs w:val="16"/>
                <w:lang w:eastAsia="ja-JP"/>
              </w:rPr>
            </w:pPr>
            <w:r w:rsidRPr="00C3781F">
              <w:rPr>
                <w:sz w:val="16"/>
                <w:szCs w:val="16"/>
                <w:lang w:eastAsia="ja-JP"/>
              </w:rPr>
              <w:t>2013.09</w:t>
            </w:r>
          </w:p>
        </w:tc>
        <w:tc>
          <w:tcPr>
            <w:tcW w:w="1288" w:type="dxa"/>
            <w:shd w:val="clear" w:color="auto" w:fill="auto"/>
          </w:tcPr>
          <w:p w:rsidR="00490E7B" w:rsidRPr="00C3781F" w:rsidRDefault="00490E7B" w:rsidP="00490E7B">
            <w:pPr>
              <w:rPr>
                <w:sz w:val="16"/>
                <w:szCs w:val="16"/>
                <w:lang w:eastAsia="ko-KR"/>
              </w:rPr>
            </w:pPr>
            <w:r w:rsidRPr="00C3781F">
              <w:rPr>
                <w:sz w:val="16"/>
                <w:szCs w:val="16"/>
                <w:lang w:eastAsia="ja-JP"/>
              </w:rPr>
              <w:t>2014.09</w:t>
            </w:r>
          </w:p>
        </w:tc>
      </w:tr>
      <w:tr w:rsidR="00490E7B" w:rsidRPr="00357CA1" w:rsidTr="00E5382E">
        <w:trPr>
          <w:cantSplit/>
        </w:trPr>
        <w:tc>
          <w:tcPr>
            <w:tcW w:w="1087" w:type="dxa"/>
            <w:shd w:val="clear" w:color="auto" w:fill="auto"/>
          </w:tcPr>
          <w:p w:rsidR="00490E7B" w:rsidRPr="00760E57" w:rsidRDefault="00490E7B" w:rsidP="00490E7B">
            <w:pPr>
              <w:jc w:val="center"/>
              <w:rPr>
                <w:sz w:val="16"/>
                <w:szCs w:val="16"/>
                <w:lang w:eastAsia="ja-JP"/>
              </w:rPr>
            </w:pPr>
            <w:r w:rsidRPr="00760E57">
              <w:rPr>
                <w:sz w:val="16"/>
                <w:szCs w:val="16"/>
                <w:lang w:eastAsia="ja-JP"/>
              </w:rPr>
              <w:t xml:space="preserve">NFV | Network virtualization </w:t>
            </w:r>
          </w:p>
        </w:tc>
        <w:tc>
          <w:tcPr>
            <w:tcW w:w="1418" w:type="dxa"/>
            <w:shd w:val="clear" w:color="auto" w:fill="auto"/>
          </w:tcPr>
          <w:p w:rsidR="00490E7B" w:rsidRPr="00760E57" w:rsidRDefault="00490E7B" w:rsidP="00490E7B">
            <w:pPr>
              <w:jc w:val="center"/>
              <w:rPr>
                <w:sz w:val="16"/>
                <w:szCs w:val="16"/>
                <w:lang w:eastAsia="ja-JP"/>
              </w:rPr>
            </w:pPr>
            <w:r w:rsidRPr="00760E57">
              <w:rPr>
                <w:sz w:val="16"/>
                <w:szCs w:val="16"/>
                <w:lang w:eastAsia="ja-JP"/>
              </w:rPr>
              <w:t>Technical requirements | architecture</w:t>
            </w:r>
          </w:p>
        </w:tc>
        <w:tc>
          <w:tcPr>
            <w:tcW w:w="1005" w:type="dxa"/>
            <w:shd w:val="clear" w:color="auto" w:fill="auto"/>
          </w:tcPr>
          <w:p w:rsidR="00490E7B" w:rsidRPr="00760E57" w:rsidRDefault="00490E7B" w:rsidP="00490E7B">
            <w:pPr>
              <w:tabs>
                <w:tab w:val="left" w:pos="253"/>
                <w:tab w:val="center" w:pos="459"/>
              </w:tabs>
              <w:jc w:val="center"/>
              <w:rPr>
                <w:sz w:val="16"/>
                <w:szCs w:val="16"/>
                <w:lang w:eastAsia="ja-JP"/>
              </w:rPr>
            </w:pPr>
            <w:r w:rsidRPr="00760E57">
              <w:rPr>
                <w:sz w:val="16"/>
                <w:szCs w:val="16"/>
                <w:lang w:eastAsia="ja-JP"/>
              </w:rPr>
              <w:t>Fixed network</w:t>
            </w:r>
          </w:p>
        </w:tc>
        <w:tc>
          <w:tcPr>
            <w:tcW w:w="1405" w:type="dxa"/>
            <w:shd w:val="clear" w:color="auto" w:fill="auto"/>
          </w:tcPr>
          <w:p w:rsidR="00490E7B" w:rsidRPr="00760E57" w:rsidRDefault="00490E7B" w:rsidP="00490E7B">
            <w:pPr>
              <w:jc w:val="center"/>
              <w:rPr>
                <w:rFonts w:eastAsia="MS Mincho"/>
                <w:sz w:val="16"/>
                <w:szCs w:val="16"/>
                <w:lang w:eastAsia="ja-JP"/>
              </w:rPr>
            </w:pPr>
            <w:r w:rsidRPr="00760E57">
              <w:rPr>
                <w:sz w:val="16"/>
                <w:szCs w:val="16"/>
                <w:lang w:eastAsia="ko-KR"/>
              </w:rPr>
              <w:t>BBF (E2E WG)</w:t>
            </w:r>
          </w:p>
        </w:tc>
        <w:tc>
          <w:tcPr>
            <w:tcW w:w="1856" w:type="dxa"/>
            <w:shd w:val="clear" w:color="auto" w:fill="auto"/>
          </w:tcPr>
          <w:p w:rsidR="00490E7B" w:rsidRPr="00760E57" w:rsidRDefault="00490E7B" w:rsidP="00490E7B">
            <w:pPr>
              <w:rPr>
                <w:rFonts w:eastAsia="MS Mincho"/>
                <w:sz w:val="16"/>
                <w:szCs w:val="16"/>
                <w:lang w:eastAsia="ja-JP"/>
              </w:rPr>
            </w:pPr>
            <w:r w:rsidRPr="00760E57">
              <w:rPr>
                <w:b/>
                <w:sz w:val="16"/>
                <w:szCs w:val="16"/>
                <w:lang w:eastAsia="fr-FR"/>
              </w:rPr>
              <w:t>WT-317,</w:t>
            </w:r>
            <w:r>
              <w:rPr>
                <w:b/>
                <w:sz w:val="16"/>
                <w:szCs w:val="16"/>
                <w:lang w:eastAsia="fr-FR"/>
              </w:rPr>
              <w:t xml:space="preserve"> </w:t>
            </w:r>
            <w:r w:rsidRPr="00760E57">
              <w:rPr>
                <w:sz w:val="16"/>
                <w:szCs w:val="16"/>
                <w:lang w:eastAsia="fr-FR"/>
              </w:rPr>
              <w:t>Network Enhanced Residential Gateway</w:t>
            </w:r>
          </w:p>
        </w:tc>
        <w:tc>
          <w:tcPr>
            <w:tcW w:w="4110" w:type="dxa"/>
            <w:shd w:val="clear" w:color="auto" w:fill="auto"/>
          </w:tcPr>
          <w:p w:rsidR="00490E7B" w:rsidRPr="00760E57" w:rsidRDefault="00490E7B" w:rsidP="00490E7B">
            <w:pPr>
              <w:rPr>
                <w:sz w:val="16"/>
                <w:szCs w:val="16"/>
                <w:lang w:eastAsia="ko-KR"/>
              </w:rPr>
            </w:pPr>
            <w:r w:rsidRPr="00760E57">
              <w:rPr>
                <w:sz w:val="16"/>
                <w:szCs w:val="16"/>
                <w:lang w:eastAsia="fr-FR"/>
              </w:rPr>
              <w:t>This Working Text specifies the Network Enhanced Residential Gateway (NERG) architecture. This architecture consists in shifting some of the functionalities of a residential gateway to the operator's network, for enabling network based features. The aim is to facilitate the deployment, maintenance and evolution of both existing and new capabilities without adding complexity to the RG and/or the home network.</w:t>
            </w:r>
          </w:p>
        </w:tc>
        <w:tc>
          <w:tcPr>
            <w:tcW w:w="1418" w:type="dxa"/>
            <w:shd w:val="clear" w:color="auto" w:fill="auto"/>
          </w:tcPr>
          <w:p w:rsidR="00490E7B" w:rsidRPr="00760E57" w:rsidRDefault="00490E7B" w:rsidP="00490E7B">
            <w:pPr>
              <w:rPr>
                <w:sz w:val="16"/>
                <w:szCs w:val="16"/>
                <w:lang w:eastAsia="ko-KR"/>
              </w:rPr>
            </w:pPr>
            <w:r w:rsidRPr="00760E57">
              <w:rPr>
                <w:sz w:val="16"/>
                <w:szCs w:val="16"/>
                <w:lang w:eastAsia="ja-JP"/>
              </w:rPr>
              <w:t xml:space="preserve">Draft </w:t>
            </w:r>
          </w:p>
        </w:tc>
        <w:tc>
          <w:tcPr>
            <w:tcW w:w="1405" w:type="dxa"/>
            <w:shd w:val="clear" w:color="auto" w:fill="auto"/>
          </w:tcPr>
          <w:p w:rsidR="00490E7B" w:rsidRPr="00760E57" w:rsidRDefault="00490E7B" w:rsidP="00490E7B">
            <w:pPr>
              <w:rPr>
                <w:sz w:val="16"/>
                <w:szCs w:val="16"/>
                <w:lang w:eastAsia="ja-JP"/>
              </w:rPr>
            </w:pPr>
            <w:r w:rsidRPr="00760E57">
              <w:rPr>
                <w:sz w:val="16"/>
                <w:szCs w:val="16"/>
                <w:lang w:eastAsia="ja-JP"/>
              </w:rPr>
              <w:t>2013.02</w:t>
            </w:r>
          </w:p>
        </w:tc>
        <w:tc>
          <w:tcPr>
            <w:tcW w:w="1288" w:type="dxa"/>
            <w:shd w:val="clear" w:color="auto" w:fill="auto"/>
          </w:tcPr>
          <w:p w:rsidR="00490E7B" w:rsidRPr="00760E57" w:rsidRDefault="00490E7B" w:rsidP="00490E7B">
            <w:pPr>
              <w:rPr>
                <w:sz w:val="16"/>
                <w:szCs w:val="16"/>
                <w:lang w:eastAsia="ko-KR"/>
              </w:rPr>
            </w:pPr>
            <w:r w:rsidRPr="00760E57">
              <w:rPr>
                <w:sz w:val="16"/>
                <w:szCs w:val="16"/>
                <w:lang w:eastAsia="ko-KR"/>
              </w:rPr>
              <w:t>2015.03</w:t>
            </w:r>
          </w:p>
        </w:tc>
      </w:tr>
      <w:tr w:rsidR="00490E7B" w:rsidRPr="00357CA1" w:rsidTr="00E5382E">
        <w:trPr>
          <w:cantSplit/>
        </w:trPr>
        <w:tc>
          <w:tcPr>
            <w:tcW w:w="1087" w:type="dxa"/>
            <w:shd w:val="clear" w:color="auto" w:fill="auto"/>
          </w:tcPr>
          <w:p w:rsidR="00490E7B" w:rsidRPr="00760E57" w:rsidRDefault="00490E7B" w:rsidP="00490E7B">
            <w:pPr>
              <w:jc w:val="center"/>
              <w:rPr>
                <w:sz w:val="16"/>
                <w:szCs w:val="16"/>
                <w:lang w:eastAsia="ja-JP"/>
              </w:rPr>
            </w:pPr>
            <w:r w:rsidRPr="00760E57">
              <w:rPr>
                <w:sz w:val="16"/>
                <w:szCs w:val="16"/>
                <w:lang w:eastAsia="ja-JP"/>
              </w:rPr>
              <w:t xml:space="preserve">NFV | Network virtualization </w:t>
            </w:r>
          </w:p>
        </w:tc>
        <w:tc>
          <w:tcPr>
            <w:tcW w:w="1418" w:type="dxa"/>
            <w:shd w:val="clear" w:color="auto" w:fill="auto"/>
          </w:tcPr>
          <w:p w:rsidR="00490E7B" w:rsidRPr="00760E57" w:rsidRDefault="00490E7B" w:rsidP="00490E7B">
            <w:pPr>
              <w:jc w:val="center"/>
              <w:rPr>
                <w:sz w:val="16"/>
                <w:szCs w:val="16"/>
                <w:lang w:eastAsia="ja-JP"/>
              </w:rPr>
            </w:pPr>
            <w:r w:rsidRPr="00760E57">
              <w:rPr>
                <w:sz w:val="16"/>
                <w:szCs w:val="16"/>
                <w:lang w:eastAsia="ja-JP"/>
              </w:rPr>
              <w:t>Technical requirements | architecture</w:t>
            </w:r>
          </w:p>
        </w:tc>
        <w:tc>
          <w:tcPr>
            <w:tcW w:w="1005" w:type="dxa"/>
            <w:shd w:val="clear" w:color="auto" w:fill="auto"/>
          </w:tcPr>
          <w:p w:rsidR="00490E7B" w:rsidRPr="00760E57" w:rsidRDefault="00490E7B" w:rsidP="00490E7B">
            <w:pPr>
              <w:tabs>
                <w:tab w:val="left" w:pos="253"/>
                <w:tab w:val="center" w:pos="459"/>
              </w:tabs>
              <w:jc w:val="center"/>
              <w:rPr>
                <w:sz w:val="16"/>
                <w:szCs w:val="16"/>
                <w:lang w:eastAsia="ja-JP"/>
              </w:rPr>
            </w:pPr>
            <w:r w:rsidRPr="00760E57">
              <w:rPr>
                <w:sz w:val="16"/>
                <w:szCs w:val="16"/>
                <w:lang w:eastAsia="ja-JP"/>
              </w:rPr>
              <w:t>Fixed network</w:t>
            </w:r>
          </w:p>
        </w:tc>
        <w:tc>
          <w:tcPr>
            <w:tcW w:w="1405" w:type="dxa"/>
            <w:shd w:val="clear" w:color="auto" w:fill="auto"/>
          </w:tcPr>
          <w:p w:rsidR="00490E7B" w:rsidRPr="00760E57" w:rsidRDefault="00490E7B" w:rsidP="00490E7B">
            <w:pPr>
              <w:jc w:val="center"/>
              <w:rPr>
                <w:sz w:val="16"/>
                <w:szCs w:val="16"/>
                <w:lang w:eastAsia="ko-KR"/>
              </w:rPr>
            </w:pPr>
            <w:r w:rsidRPr="00760E57">
              <w:rPr>
                <w:sz w:val="16"/>
                <w:szCs w:val="16"/>
                <w:lang w:eastAsia="ko-KR"/>
              </w:rPr>
              <w:t>BBF (E2E WG)</w:t>
            </w:r>
          </w:p>
        </w:tc>
        <w:tc>
          <w:tcPr>
            <w:tcW w:w="1856" w:type="dxa"/>
            <w:shd w:val="clear" w:color="auto" w:fill="auto"/>
          </w:tcPr>
          <w:p w:rsidR="00490E7B" w:rsidRPr="00760E57" w:rsidRDefault="00490E7B" w:rsidP="00490E7B">
            <w:pPr>
              <w:rPr>
                <w:rFonts w:eastAsia="MS Mincho"/>
                <w:bCs/>
                <w:sz w:val="16"/>
                <w:szCs w:val="16"/>
                <w:lang w:eastAsia="ko-KR"/>
              </w:rPr>
            </w:pPr>
            <w:r w:rsidRPr="00760E57">
              <w:rPr>
                <w:b/>
                <w:sz w:val="16"/>
                <w:szCs w:val="16"/>
                <w:lang w:eastAsia="fr-FR"/>
              </w:rPr>
              <w:t>WT-328,</w:t>
            </w:r>
            <w:r>
              <w:rPr>
                <w:b/>
                <w:sz w:val="16"/>
                <w:szCs w:val="16"/>
                <w:lang w:eastAsia="fr-FR"/>
              </w:rPr>
              <w:t xml:space="preserve"> </w:t>
            </w:r>
            <w:r w:rsidRPr="00760E57">
              <w:rPr>
                <w:sz w:val="16"/>
                <w:szCs w:val="16"/>
                <w:lang w:eastAsia="fr-FR"/>
              </w:rPr>
              <w:t>Virtual Business Gateway</w:t>
            </w:r>
          </w:p>
        </w:tc>
        <w:tc>
          <w:tcPr>
            <w:tcW w:w="4110" w:type="dxa"/>
            <w:shd w:val="clear" w:color="auto" w:fill="auto"/>
          </w:tcPr>
          <w:p w:rsidR="00490E7B" w:rsidRPr="00760E57" w:rsidRDefault="00490E7B" w:rsidP="00490E7B">
            <w:pPr>
              <w:spacing w:before="0"/>
              <w:rPr>
                <w:sz w:val="16"/>
                <w:szCs w:val="16"/>
                <w:lang w:eastAsia="fr-FR"/>
              </w:rPr>
            </w:pPr>
            <w:r w:rsidRPr="00760E57">
              <w:rPr>
                <w:sz w:val="16"/>
                <w:szCs w:val="16"/>
                <w:lang w:eastAsia="fr-FR"/>
              </w:rPr>
              <w:t xml:space="preserve">The virtual business gateway architecture describes the migration of functionalities running on a business gateway to the network service provider’s infrastructure for enabling network-based features and services. This Working Text specifies such architecture as well as deployment scenarios. This architecture targets different business premises sizes, e.g., small and medium enterprises (SMEs), campus, as well as single office and home offices (SOHO).  </w:t>
            </w:r>
          </w:p>
          <w:p w:rsidR="00490E7B" w:rsidRPr="00760E57" w:rsidRDefault="00490E7B" w:rsidP="00490E7B">
            <w:pPr>
              <w:spacing w:before="0"/>
              <w:rPr>
                <w:sz w:val="16"/>
                <w:szCs w:val="16"/>
                <w:lang w:eastAsia="fr-FR"/>
              </w:rPr>
            </w:pPr>
            <w:r w:rsidRPr="00760E57">
              <w:rPr>
                <w:sz w:val="16"/>
                <w:szCs w:val="16"/>
                <w:lang w:eastAsia="fr-FR"/>
              </w:rPr>
              <w:t>The scope of the Working Text includes:</w:t>
            </w:r>
          </w:p>
          <w:p w:rsidR="00490E7B" w:rsidRDefault="00490E7B" w:rsidP="00490E7B">
            <w:pPr>
              <w:tabs>
                <w:tab w:val="clear" w:pos="794"/>
                <w:tab w:val="left" w:pos="317"/>
              </w:tabs>
              <w:spacing w:before="0"/>
              <w:rPr>
                <w:sz w:val="16"/>
                <w:szCs w:val="16"/>
                <w:lang w:eastAsia="fr-FR"/>
              </w:rPr>
            </w:pPr>
            <w:r w:rsidRPr="00760E57">
              <w:rPr>
                <w:sz w:val="16"/>
                <w:szCs w:val="16"/>
                <w:lang w:eastAsia="fr-FR"/>
              </w:rPr>
              <w:t>-</w:t>
            </w:r>
            <w:r w:rsidRPr="00760E57">
              <w:rPr>
                <w:sz w:val="16"/>
                <w:szCs w:val="16"/>
                <w:lang w:eastAsia="fr-FR"/>
              </w:rPr>
              <w:tab/>
              <w:t>Business drivers (both sides)</w:t>
            </w:r>
          </w:p>
          <w:p w:rsidR="00490E7B" w:rsidRDefault="00490E7B" w:rsidP="00490E7B">
            <w:pPr>
              <w:tabs>
                <w:tab w:val="clear" w:pos="794"/>
                <w:tab w:val="left" w:pos="317"/>
              </w:tabs>
              <w:spacing w:before="0"/>
              <w:rPr>
                <w:sz w:val="16"/>
                <w:szCs w:val="16"/>
                <w:lang w:eastAsia="fr-FR"/>
              </w:rPr>
            </w:pPr>
            <w:r w:rsidRPr="00760E57">
              <w:rPr>
                <w:sz w:val="16"/>
                <w:szCs w:val="16"/>
                <w:lang w:eastAsia="fr-FR"/>
              </w:rPr>
              <w:t>-</w:t>
            </w:r>
            <w:r w:rsidRPr="00760E57">
              <w:rPr>
                <w:sz w:val="16"/>
                <w:szCs w:val="16"/>
                <w:lang w:eastAsia="fr-FR"/>
              </w:rPr>
              <w:tab/>
              <w:t>Defining an appropriate set of network architectures</w:t>
            </w:r>
          </w:p>
          <w:p w:rsidR="00490E7B" w:rsidRDefault="00490E7B" w:rsidP="00490E7B">
            <w:pPr>
              <w:tabs>
                <w:tab w:val="clear" w:pos="794"/>
                <w:tab w:val="left" w:pos="317"/>
              </w:tabs>
              <w:spacing w:before="0"/>
              <w:rPr>
                <w:sz w:val="16"/>
                <w:szCs w:val="16"/>
                <w:lang w:eastAsia="fr-FR"/>
              </w:rPr>
            </w:pPr>
            <w:r w:rsidRPr="00760E57">
              <w:rPr>
                <w:sz w:val="16"/>
                <w:szCs w:val="16"/>
                <w:lang w:eastAsia="fr-FR"/>
              </w:rPr>
              <w:t>-</w:t>
            </w:r>
            <w:r w:rsidRPr="00760E57">
              <w:rPr>
                <w:sz w:val="16"/>
                <w:szCs w:val="16"/>
                <w:lang w:eastAsia="fr-FR"/>
              </w:rPr>
              <w:tab/>
              <w:t>Specifying the nodal requirements to support the</w:t>
            </w:r>
          </w:p>
          <w:p w:rsidR="00490E7B" w:rsidRDefault="00490E7B" w:rsidP="00490E7B">
            <w:pPr>
              <w:tabs>
                <w:tab w:val="clear" w:pos="794"/>
                <w:tab w:val="left" w:pos="317"/>
              </w:tabs>
              <w:spacing w:before="0"/>
              <w:rPr>
                <w:sz w:val="16"/>
                <w:szCs w:val="16"/>
                <w:lang w:eastAsia="fr-FR"/>
              </w:rPr>
            </w:pPr>
            <w:r>
              <w:rPr>
                <w:sz w:val="16"/>
                <w:szCs w:val="16"/>
                <w:lang w:eastAsia="fr-FR"/>
              </w:rPr>
              <w:t xml:space="preserve">      </w:t>
            </w:r>
            <w:r w:rsidRPr="00760E57">
              <w:rPr>
                <w:sz w:val="16"/>
                <w:szCs w:val="16"/>
                <w:lang w:eastAsia="fr-FR"/>
              </w:rPr>
              <w:t xml:space="preserve"> </w:t>
            </w:r>
            <w:r>
              <w:rPr>
                <w:sz w:val="16"/>
                <w:szCs w:val="16"/>
                <w:lang w:eastAsia="fr-FR"/>
              </w:rPr>
              <w:t xml:space="preserve"> </w:t>
            </w:r>
            <w:r w:rsidRPr="00760E57">
              <w:rPr>
                <w:sz w:val="16"/>
                <w:szCs w:val="16"/>
                <w:lang w:eastAsia="fr-FR"/>
              </w:rPr>
              <w:t>proposed architectures</w:t>
            </w:r>
            <w:r>
              <w:rPr>
                <w:sz w:val="16"/>
                <w:szCs w:val="16"/>
                <w:lang w:eastAsia="fr-FR"/>
              </w:rPr>
              <w:t>.</w:t>
            </w:r>
          </w:p>
          <w:p w:rsidR="00490E7B" w:rsidRDefault="00490E7B" w:rsidP="00490E7B">
            <w:pPr>
              <w:tabs>
                <w:tab w:val="clear" w:pos="794"/>
                <w:tab w:val="left" w:pos="317"/>
              </w:tabs>
              <w:spacing w:before="0"/>
              <w:rPr>
                <w:sz w:val="16"/>
                <w:szCs w:val="16"/>
                <w:lang w:eastAsia="fr-FR"/>
              </w:rPr>
            </w:pPr>
            <w:r w:rsidRPr="00760E57">
              <w:rPr>
                <w:sz w:val="16"/>
                <w:szCs w:val="16"/>
                <w:lang w:eastAsia="fr-FR"/>
              </w:rPr>
              <w:t>-</w:t>
            </w:r>
            <w:r w:rsidRPr="00760E57">
              <w:rPr>
                <w:sz w:val="16"/>
                <w:szCs w:val="16"/>
                <w:lang w:eastAsia="fr-FR"/>
              </w:rPr>
              <w:tab/>
              <w:t>Management and orchestration within the architectures</w:t>
            </w:r>
          </w:p>
          <w:p w:rsidR="00490E7B" w:rsidRDefault="00490E7B" w:rsidP="00490E7B">
            <w:pPr>
              <w:tabs>
                <w:tab w:val="clear" w:pos="794"/>
                <w:tab w:val="left" w:pos="317"/>
              </w:tabs>
              <w:spacing w:before="0"/>
              <w:rPr>
                <w:sz w:val="16"/>
                <w:szCs w:val="16"/>
                <w:lang w:eastAsia="fr-FR"/>
              </w:rPr>
            </w:pPr>
            <w:r w:rsidRPr="00760E57">
              <w:rPr>
                <w:sz w:val="16"/>
                <w:szCs w:val="16"/>
                <w:lang w:eastAsia="fr-FR"/>
              </w:rPr>
              <w:t>-</w:t>
            </w:r>
            <w:r w:rsidRPr="00760E57">
              <w:rPr>
                <w:sz w:val="16"/>
                <w:szCs w:val="16"/>
                <w:lang w:eastAsia="fr-FR"/>
              </w:rPr>
              <w:tab/>
              <w:t>Defining QoS, Security and Privacy</w:t>
            </w:r>
          </w:p>
          <w:p w:rsidR="00490E7B" w:rsidRPr="00760E57" w:rsidRDefault="00490E7B" w:rsidP="00490E7B">
            <w:pPr>
              <w:tabs>
                <w:tab w:val="clear" w:pos="794"/>
                <w:tab w:val="left" w:pos="317"/>
              </w:tabs>
              <w:spacing w:before="0"/>
              <w:rPr>
                <w:bCs/>
                <w:sz w:val="16"/>
                <w:szCs w:val="16"/>
              </w:rPr>
            </w:pPr>
            <w:r w:rsidRPr="00760E57">
              <w:rPr>
                <w:sz w:val="16"/>
                <w:szCs w:val="16"/>
                <w:lang w:eastAsia="fr-FR"/>
              </w:rPr>
              <w:t>-</w:t>
            </w:r>
            <w:r w:rsidRPr="00760E57">
              <w:rPr>
                <w:sz w:val="16"/>
                <w:szCs w:val="16"/>
                <w:lang w:eastAsia="fr-FR"/>
              </w:rPr>
              <w:tab/>
              <w:t>Enabling Multi-homing</w:t>
            </w:r>
          </w:p>
        </w:tc>
        <w:tc>
          <w:tcPr>
            <w:tcW w:w="1418" w:type="dxa"/>
            <w:shd w:val="clear" w:color="auto" w:fill="auto"/>
          </w:tcPr>
          <w:p w:rsidR="00490E7B" w:rsidRPr="00760E57" w:rsidRDefault="00490E7B" w:rsidP="00490E7B">
            <w:pPr>
              <w:rPr>
                <w:sz w:val="16"/>
                <w:szCs w:val="16"/>
                <w:lang w:eastAsia="ja-JP"/>
              </w:rPr>
            </w:pPr>
            <w:r w:rsidRPr="00760E57">
              <w:rPr>
                <w:sz w:val="16"/>
                <w:szCs w:val="16"/>
                <w:lang w:eastAsia="ja-JP"/>
              </w:rPr>
              <w:t xml:space="preserve">Draft </w:t>
            </w:r>
          </w:p>
        </w:tc>
        <w:tc>
          <w:tcPr>
            <w:tcW w:w="1405" w:type="dxa"/>
            <w:shd w:val="clear" w:color="auto" w:fill="auto"/>
          </w:tcPr>
          <w:p w:rsidR="00490E7B" w:rsidRPr="00760E57" w:rsidRDefault="00490E7B" w:rsidP="00490E7B">
            <w:pPr>
              <w:rPr>
                <w:sz w:val="16"/>
                <w:szCs w:val="16"/>
                <w:lang w:eastAsia="ja-JP"/>
              </w:rPr>
            </w:pPr>
            <w:r w:rsidRPr="00760E57">
              <w:rPr>
                <w:sz w:val="16"/>
                <w:szCs w:val="16"/>
                <w:lang w:eastAsia="ja-JP"/>
              </w:rPr>
              <w:t>2013.09</w:t>
            </w:r>
          </w:p>
        </w:tc>
        <w:tc>
          <w:tcPr>
            <w:tcW w:w="1288" w:type="dxa"/>
            <w:shd w:val="clear" w:color="auto" w:fill="auto"/>
          </w:tcPr>
          <w:p w:rsidR="00490E7B" w:rsidRPr="00760E57" w:rsidRDefault="00490E7B" w:rsidP="00490E7B">
            <w:pPr>
              <w:rPr>
                <w:sz w:val="16"/>
                <w:szCs w:val="16"/>
                <w:lang w:eastAsia="ko-KR"/>
              </w:rPr>
            </w:pPr>
            <w:r w:rsidRPr="00760E57">
              <w:rPr>
                <w:sz w:val="16"/>
                <w:szCs w:val="16"/>
                <w:lang w:eastAsia="ko-KR"/>
              </w:rPr>
              <w:t>2015.03</w:t>
            </w:r>
          </w:p>
        </w:tc>
      </w:tr>
      <w:tr w:rsidR="00490E7B" w:rsidRPr="00357CA1" w:rsidTr="00E5382E">
        <w:trPr>
          <w:cantSplit/>
        </w:trPr>
        <w:tc>
          <w:tcPr>
            <w:tcW w:w="1087" w:type="dxa"/>
            <w:shd w:val="clear" w:color="auto" w:fill="auto"/>
          </w:tcPr>
          <w:p w:rsidR="00490E7B" w:rsidRPr="006E7A4E" w:rsidRDefault="00490E7B" w:rsidP="00490E7B">
            <w:pPr>
              <w:jc w:val="center"/>
              <w:rPr>
                <w:rFonts w:eastAsia="MS Mincho"/>
                <w:sz w:val="16"/>
                <w:szCs w:val="16"/>
                <w:lang w:eastAsia="ja-JP"/>
              </w:rPr>
            </w:pPr>
            <w:r w:rsidRPr="006E7A4E">
              <w:rPr>
                <w:rFonts w:eastAsia="Times New Roman"/>
                <w:sz w:val="16"/>
                <w:szCs w:val="16"/>
                <w:lang w:eastAsia="zh-CN"/>
              </w:rPr>
              <w:t>Network manage</w:t>
            </w:r>
            <w:r w:rsidRPr="006E7A4E">
              <w:rPr>
                <w:rFonts w:eastAsia="Times New Roman"/>
                <w:sz w:val="16"/>
                <w:szCs w:val="16"/>
                <w:lang w:eastAsia="zh-CN"/>
              </w:rPr>
              <w:softHyphen/>
              <w:t>ment of Virtual</w:t>
            </w:r>
            <w:r w:rsidRPr="006E7A4E">
              <w:rPr>
                <w:rFonts w:eastAsia="Times New Roman"/>
                <w:sz w:val="16"/>
                <w:szCs w:val="16"/>
                <w:lang w:eastAsia="zh-CN"/>
              </w:rPr>
              <w:softHyphen/>
              <w:t>ized Networks</w:t>
            </w:r>
          </w:p>
        </w:tc>
        <w:tc>
          <w:tcPr>
            <w:tcW w:w="1418" w:type="dxa"/>
            <w:shd w:val="clear" w:color="auto" w:fill="auto"/>
          </w:tcPr>
          <w:p w:rsidR="00490E7B" w:rsidRPr="006E7A4E" w:rsidRDefault="00490E7B" w:rsidP="00490E7B">
            <w:pPr>
              <w:rPr>
                <w:rFonts w:eastAsia="MS Mincho"/>
                <w:sz w:val="16"/>
                <w:szCs w:val="16"/>
                <w:lang w:eastAsia="ja-JP"/>
              </w:rPr>
            </w:pPr>
            <w:r>
              <w:rPr>
                <w:rFonts w:eastAsia="Times New Roman"/>
                <w:sz w:val="16"/>
                <w:szCs w:val="16"/>
                <w:lang w:eastAsia="zh-CN"/>
              </w:rPr>
              <w:t>R</w:t>
            </w:r>
            <w:r w:rsidRPr="006E7A4E">
              <w:rPr>
                <w:rFonts w:eastAsia="Times New Roman"/>
                <w:sz w:val="16"/>
                <w:szCs w:val="16"/>
                <w:lang w:eastAsia="zh-CN"/>
              </w:rPr>
              <w:t>equirements, architecture and protocols</w:t>
            </w:r>
          </w:p>
        </w:tc>
        <w:tc>
          <w:tcPr>
            <w:tcW w:w="1005" w:type="dxa"/>
            <w:shd w:val="clear" w:color="auto" w:fill="auto"/>
          </w:tcPr>
          <w:p w:rsidR="00490E7B" w:rsidRPr="006E7A4E" w:rsidRDefault="00490E7B" w:rsidP="00490E7B">
            <w:pPr>
              <w:jc w:val="center"/>
              <w:rPr>
                <w:rFonts w:eastAsia="MS Mincho"/>
                <w:sz w:val="16"/>
                <w:szCs w:val="16"/>
                <w:lang w:eastAsia="ja-JP"/>
              </w:rPr>
            </w:pPr>
            <w:r w:rsidRPr="006E7A4E">
              <w:rPr>
                <w:rFonts w:eastAsia="Times New Roman"/>
                <w:sz w:val="16"/>
                <w:szCs w:val="16"/>
                <w:lang w:eastAsia="zh-CN"/>
              </w:rPr>
              <w:t>Manage</w:t>
            </w:r>
            <w:r w:rsidRPr="006E7A4E">
              <w:rPr>
                <w:rFonts w:eastAsia="Times New Roman"/>
                <w:sz w:val="16"/>
                <w:szCs w:val="16"/>
                <w:lang w:eastAsia="zh-CN"/>
              </w:rPr>
              <w:softHyphen/>
              <w:t>ment of mobile networks and its services</w:t>
            </w:r>
          </w:p>
        </w:tc>
        <w:tc>
          <w:tcPr>
            <w:tcW w:w="1405" w:type="dxa"/>
            <w:shd w:val="clear" w:color="auto" w:fill="auto"/>
          </w:tcPr>
          <w:p w:rsidR="00490E7B" w:rsidRPr="006E7A4E" w:rsidRDefault="00490E7B" w:rsidP="00490E7B">
            <w:pPr>
              <w:jc w:val="center"/>
              <w:rPr>
                <w:rFonts w:eastAsia="MS Mincho"/>
                <w:sz w:val="16"/>
                <w:szCs w:val="16"/>
                <w:lang w:eastAsia="ja-JP"/>
              </w:rPr>
            </w:pPr>
            <w:r w:rsidRPr="006E7A4E">
              <w:rPr>
                <w:rFonts w:eastAsia="Times New Roman"/>
                <w:sz w:val="16"/>
                <w:szCs w:val="16"/>
                <w:lang w:eastAsia="zh-CN"/>
              </w:rPr>
              <w:t>3GPP SA WG5</w:t>
            </w:r>
          </w:p>
        </w:tc>
        <w:tc>
          <w:tcPr>
            <w:tcW w:w="1856" w:type="dxa"/>
            <w:shd w:val="clear" w:color="auto" w:fill="auto"/>
          </w:tcPr>
          <w:p w:rsidR="00490E7B" w:rsidRPr="006E7A4E" w:rsidRDefault="00490E7B" w:rsidP="00490E7B">
            <w:pPr>
              <w:tabs>
                <w:tab w:val="clear" w:pos="794"/>
                <w:tab w:val="clear" w:pos="1191"/>
                <w:tab w:val="clear" w:pos="1588"/>
                <w:tab w:val="clear" w:pos="1985"/>
                <w:tab w:val="left" w:pos="2410"/>
                <w:tab w:val="center" w:pos="4153"/>
                <w:tab w:val="left" w:pos="5105"/>
                <w:tab w:val="left" w:pos="7371"/>
                <w:tab w:val="right" w:pos="8306"/>
              </w:tabs>
              <w:overflowPunct/>
              <w:autoSpaceDE/>
              <w:autoSpaceDN/>
              <w:adjustRightInd/>
              <w:spacing w:before="0"/>
              <w:textAlignment w:val="auto"/>
              <w:rPr>
                <w:rFonts w:eastAsia="Times New Roman"/>
                <w:sz w:val="16"/>
                <w:szCs w:val="16"/>
                <w:lang w:eastAsia="zh-CN"/>
              </w:rPr>
            </w:pPr>
            <w:r w:rsidRPr="006E7A4E">
              <w:rPr>
                <w:rFonts w:eastAsia="Times New Roman"/>
                <w:b/>
                <w:sz w:val="16"/>
                <w:szCs w:val="16"/>
                <w:lang w:eastAsia="zh-CN"/>
              </w:rPr>
              <w:t>TR 32.842</w:t>
            </w:r>
            <w:r>
              <w:rPr>
                <w:rFonts w:eastAsia="Times New Roman"/>
                <w:b/>
                <w:sz w:val="16"/>
                <w:szCs w:val="16"/>
                <w:lang w:eastAsia="zh-CN"/>
              </w:rPr>
              <w:t xml:space="preserve">,  </w:t>
            </w:r>
            <w:r w:rsidRPr="006E7A4E">
              <w:rPr>
                <w:rFonts w:eastAsia="Times New Roman"/>
                <w:sz w:val="16"/>
                <w:szCs w:val="16"/>
                <w:lang w:eastAsia="zh-CN"/>
              </w:rPr>
              <w:t>Study on network management of Virtualized Networks</w:t>
            </w:r>
          </w:p>
          <w:p w:rsidR="00490E7B" w:rsidRPr="006E7A4E" w:rsidRDefault="00490E7B" w:rsidP="00490E7B">
            <w:pPr>
              <w:rPr>
                <w:rFonts w:eastAsia="MS Mincho"/>
                <w:sz w:val="16"/>
                <w:szCs w:val="16"/>
                <w:lang w:eastAsia="ja-JP"/>
              </w:rPr>
            </w:pPr>
          </w:p>
        </w:tc>
        <w:tc>
          <w:tcPr>
            <w:tcW w:w="4110" w:type="dxa"/>
            <w:shd w:val="clear" w:color="auto" w:fill="auto"/>
          </w:tcPr>
          <w:p w:rsidR="00490E7B" w:rsidRPr="006E7A4E" w:rsidRDefault="00490E7B" w:rsidP="00490E7B">
            <w:pPr>
              <w:tabs>
                <w:tab w:val="clear" w:pos="794"/>
                <w:tab w:val="clear" w:pos="1191"/>
                <w:tab w:val="clear" w:pos="1588"/>
                <w:tab w:val="clear" w:pos="1985"/>
                <w:tab w:val="left" w:pos="2410"/>
                <w:tab w:val="center" w:pos="4153"/>
                <w:tab w:val="left" w:pos="5105"/>
                <w:tab w:val="left" w:pos="7371"/>
                <w:tab w:val="right" w:pos="8306"/>
              </w:tabs>
              <w:overflowPunct/>
              <w:autoSpaceDE/>
              <w:autoSpaceDN/>
              <w:adjustRightInd/>
              <w:spacing w:before="0"/>
              <w:textAlignment w:val="auto"/>
              <w:rPr>
                <w:rFonts w:eastAsia="Times New Roman"/>
                <w:sz w:val="16"/>
                <w:szCs w:val="16"/>
                <w:lang w:eastAsia="zh-CN"/>
              </w:rPr>
            </w:pPr>
            <w:r w:rsidRPr="006E7A4E">
              <w:rPr>
                <w:rFonts w:eastAsia="Times New Roman"/>
                <w:sz w:val="16"/>
                <w:szCs w:val="16"/>
                <w:lang w:eastAsia="zh-CN"/>
              </w:rPr>
              <w:t>The TR will describe the representative scenarios, use cases, and concepts for the network management of Virtualized Networks (Objective Set1).</w:t>
            </w:r>
          </w:p>
          <w:p w:rsidR="00490E7B" w:rsidRPr="006E7A4E" w:rsidRDefault="00490E7B" w:rsidP="00490E7B">
            <w:pPr>
              <w:rPr>
                <w:sz w:val="16"/>
                <w:szCs w:val="16"/>
                <w:lang w:eastAsia="ko-KR"/>
              </w:rPr>
            </w:pPr>
            <w:r w:rsidRPr="006E7A4E">
              <w:rPr>
                <w:rFonts w:eastAsia="Times New Roman"/>
                <w:sz w:val="16"/>
                <w:szCs w:val="16"/>
                <w:lang w:eastAsia="zh-CN"/>
              </w:rPr>
              <w:t>It will describe the recommendation of potential solutions for the support of the management of Virtualized Networks (Objective Set 2).</w:t>
            </w:r>
          </w:p>
        </w:tc>
        <w:tc>
          <w:tcPr>
            <w:tcW w:w="1418" w:type="dxa"/>
            <w:shd w:val="clear" w:color="auto" w:fill="auto"/>
          </w:tcPr>
          <w:p w:rsidR="00490E7B" w:rsidRPr="006E7A4E" w:rsidRDefault="00490E7B" w:rsidP="00490E7B">
            <w:pPr>
              <w:rPr>
                <w:sz w:val="16"/>
                <w:szCs w:val="16"/>
                <w:lang w:eastAsia="ko-KR"/>
              </w:rPr>
            </w:pPr>
            <w:r>
              <w:rPr>
                <w:sz w:val="16"/>
                <w:szCs w:val="16"/>
                <w:lang w:eastAsia="ko-KR"/>
              </w:rPr>
              <w:t>Draft (Technical Report)</w:t>
            </w:r>
          </w:p>
        </w:tc>
        <w:tc>
          <w:tcPr>
            <w:tcW w:w="1405" w:type="dxa"/>
            <w:shd w:val="clear" w:color="auto" w:fill="auto"/>
          </w:tcPr>
          <w:p w:rsidR="00490E7B" w:rsidRPr="006E7A4E" w:rsidRDefault="00490E7B" w:rsidP="00490E7B">
            <w:pPr>
              <w:rPr>
                <w:rFonts w:eastAsia="MS Mincho"/>
                <w:sz w:val="16"/>
                <w:szCs w:val="16"/>
                <w:lang w:eastAsia="ja-JP"/>
              </w:rPr>
            </w:pPr>
            <w:r w:rsidRPr="006E7A4E">
              <w:rPr>
                <w:rFonts w:eastAsia="Times New Roman"/>
                <w:sz w:val="16"/>
                <w:szCs w:val="16"/>
                <w:lang w:eastAsia="zh-CN"/>
              </w:rPr>
              <w:t>2014.08</w:t>
            </w:r>
          </w:p>
        </w:tc>
        <w:tc>
          <w:tcPr>
            <w:tcW w:w="1288" w:type="dxa"/>
            <w:shd w:val="clear" w:color="auto" w:fill="auto"/>
          </w:tcPr>
          <w:p w:rsidR="00490E7B" w:rsidRPr="000651D2" w:rsidRDefault="00490E7B" w:rsidP="00490E7B">
            <w:pPr>
              <w:rPr>
                <w:rFonts w:eastAsia="MS Mincho"/>
                <w:sz w:val="16"/>
                <w:szCs w:val="16"/>
                <w:lang w:eastAsia="ja-JP"/>
              </w:rPr>
            </w:pPr>
            <w:r w:rsidRPr="000651D2">
              <w:rPr>
                <w:rFonts w:eastAsia="Times New Roman"/>
                <w:sz w:val="16"/>
                <w:szCs w:val="16"/>
                <w:lang w:eastAsia="zh-CN"/>
              </w:rPr>
              <w:t>2015.06</w:t>
            </w:r>
          </w:p>
        </w:tc>
      </w:tr>
      <w:tr w:rsidR="00490E7B" w:rsidRPr="00357CA1" w:rsidTr="00E5382E">
        <w:trPr>
          <w:cantSplit/>
        </w:trPr>
        <w:tc>
          <w:tcPr>
            <w:tcW w:w="1087" w:type="dxa"/>
            <w:shd w:val="clear" w:color="auto" w:fill="auto"/>
          </w:tcPr>
          <w:p w:rsidR="00490E7B" w:rsidRPr="00E42AF7" w:rsidRDefault="00490E7B" w:rsidP="00490E7B">
            <w:pPr>
              <w:jc w:val="center"/>
              <w:rPr>
                <w:sz w:val="16"/>
                <w:szCs w:val="16"/>
                <w:lang w:eastAsia="ja-JP"/>
              </w:rPr>
            </w:pPr>
            <w:r w:rsidRPr="00E42AF7">
              <w:rPr>
                <w:sz w:val="16"/>
                <w:szCs w:val="16"/>
                <w:lang w:eastAsia="ja-JP"/>
              </w:rPr>
              <w:t>SDN and Network Function Virtualization</w:t>
            </w:r>
          </w:p>
        </w:tc>
        <w:tc>
          <w:tcPr>
            <w:tcW w:w="1418" w:type="dxa"/>
            <w:shd w:val="clear" w:color="auto" w:fill="auto"/>
          </w:tcPr>
          <w:p w:rsidR="00490E7B" w:rsidRPr="0013797F" w:rsidRDefault="00490E7B" w:rsidP="00490E7B">
            <w:pPr>
              <w:keepNext/>
              <w:keepLines/>
              <w:jc w:val="center"/>
              <w:rPr>
                <w:sz w:val="16"/>
                <w:szCs w:val="16"/>
                <w:lang w:eastAsia="ja-JP"/>
              </w:rPr>
            </w:pPr>
            <w:r w:rsidRPr="00E42AF7">
              <w:rPr>
                <w:sz w:val="16"/>
                <w:szCs w:val="16"/>
                <w:lang w:eastAsia="ja-JP"/>
              </w:rPr>
              <w:t>Architecture</w:t>
            </w:r>
          </w:p>
        </w:tc>
        <w:tc>
          <w:tcPr>
            <w:tcW w:w="1005" w:type="dxa"/>
            <w:shd w:val="clear" w:color="auto" w:fill="auto"/>
          </w:tcPr>
          <w:p w:rsidR="00490E7B" w:rsidRPr="0013797F" w:rsidRDefault="00490E7B" w:rsidP="00490E7B">
            <w:pPr>
              <w:keepNext/>
              <w:keepLines/>
              <w:jc w:val="center"/>
              <w:rPr>
                <w:sz w:val="16"/>
                <w:szCs w:val="16"/>
                <w:lang w:eastAsia="ja-JP"/>
              </w:rPr>
            </w:pPr>
            <w:r w:rsidRPr="00E42AF7">
              <w:rPr>
                <w:sz w:val="16"/>
                <w:szCs w:val="16"/>
                <w:lang w:eastAsia="ja-JP"/>
              </w:rPr>
              <w:t>Network and Protocols</w:t>
            </w:r>
          </w:p>
        </w:tc>
        <w:tc>
          <w:tcPr>
            <w:tcW w:w="1405" w:type="dxa"/>
            <w:shd w:val="clear" w:color="auto" w:fill="auto"/>
          </w:tcPr>
          <w:p w:rsidR="00490E7B" w:rsidRPr="0013797F" w:rsidRDefault="00490E7B" w:rsidP="00490E7B">
            <w:pPr>
              <w:keepNext/>
              <w:keepLines/>
              <w:jc w:val="center"/>
              <w:rPr>
                <w:sz w:val="16"/>
                <w:szCs w:val="16"/>
                <w:lang w:eastAsia="ko-KR"/>
              </w:rPr>
            </w:pPr>
            <w:r w:rsidRPr="00E42AF7">
              <w:rPr>
                <w:sz w:val="16"/>
                <w:szCs w:val="16"/>
                <w:lang w:eastAsia="ko-KR"/>
              </w:rPr>
              <w:t>TTA PG220</w:t>
            </w:r>
          </w:p>
        </w:tc>
        <w:tc>
          <w:tcPr>
            <w:tcW w:w="1856" w:type="dxa"/>
            <w:shd w:val="clear" w:color="auto" w:fill="auto"/>
          </w:tcPr>
          <w:p w:rsidR="00490E7B" w:rsidRPr="0013797F" w:rsidRDefault="00490E7B" w:rsidP="00490E7B">
            <w:pPr>
              <w:pStyle w:val="Default"/>
              <w:keepNext/>
              <w:keepLines/>
              <w:tabs>
                <w:tab w:val="left" w:pos="794"/>
                <w:tab w:val="left" w:pos="1191"/>
                <w:tab w:val="left" w:pos="1588"/>
                <w:tab w:val="left" w:pos="1985"/>
              </w:tabs>
              <w:overflowPunct w:val="0"/>
              <w:spacing w:before="480"/>
              <w:jc w:val="center"/>
              <w:textAlignment w:val="baseline"/>
              <w:rPr>
                <w:b/>
                <w:sz w:val="16"/>
                <w:szCs w:val="16"/>
              </w:rPr>
            </w:pPr>
            <w:r w:rsidRPr="0013797F">
              <w:rPr>
                <w:b/>
                <w:bCs/>
                <w:sz w:val="16"/>
                <w:szCs w:val="16"/>
              </w:rPr>
              <w:t xml:space="preserve">Common Hardware </w:t>
            </w:r>
          </w:p>
          <w:p w:rsidR="00490E7B" w:rsidRPr="00E42AF7" w:rsidRDefault="00490E7B" w:rsidP="00490E7B">
            <w:pPr>
              <w:spacing w:before="0"/>
              <w:rPr>
                <w:rFonts w:eastAsia="MS Mincho"/>
                <w:bCs/>
                <w:sz w:val="16"/>
                <w:szCs w:val="16"/>
                <w:lang w:eastAsia="ko-KR"/>
              </w:rPr>
            </w:pPr>
            <w:r w:rsidRPr="00E42AF7">
              <w:rPr>
                <w:b/>
                <w:bCs/>
                <w:sz w:val="16"/>
                <w:szCs w:val="16"/>
              </w:rPr>
              <w:t xml:space="preserve">Platform (Network Functions Boards, Management Protocols, etc.) </w:t>
            </w:r>
          </w:p>
        </w:tc>
        <w:tc>
          <w:tcPr>
            <w:tcW w:w="4110" w:type="dxa"/>
            <w:shd w:val="clear" w:color="auto" w:fill="auto"/>
          </w:tcPr>
          <w:p w:rsidR="00490E7B" w:rsidRPr="0013797F" w:rsidRDefault="00490E7B" w:rsidP="00490E7B">
            <w:pPr>
              <w:pStyle w:val="Default"/>
              <w:keepNext/>
              <w:keepLines/>
              <w:tabs>
                <w:tab w:val="left" w:pos="794"/>
                <w:tab w:val="left" w:pos="1191"/>
                <w:tab w:val="left" w:pos="1588"/>
                <w:tab w:val="left" w:pos="1985"/>
              </w:tabs>
              <w:overflowPunct w:val="0"/>
              <w:spacing w:before="480"/>
              <w:jc w:val="center"/>
              <w:textAlignment w:val="baseline"/>
              <w:rPr>
                <w:sz w:val="16"/>
                <w:szCs w:val="16"/>
              </w:rPr>
            </w:pPr>
            <w:r w:rsidRPr="0013797F">
              <w:rPr>
                <w:sz w:val="16"/>
                <w:szCs w:val="16"/>
              </w:rPr>
              <w:t>This documents aim to specify common hardware platforms for SDN and NFV support network equipment and appliances.</w:t>
            </w:r>
          </w:p>
          <w:p w:rsidR="00490E7B" w:rsidRPr="00E42AF7" w:rsidRDefault="00490E7B" w:rsidP="00490E7B">
            <w:pPr>
              <w:rPr>
                <w:bCs/>
                <w:sz w:val="16"/>
                <w:szCs w:val="16"/>
              </w:rPr>
            </w:pPr>
          </w:p>
        </w:tc>
        <w:tc>
          <w:tcPr>
            <w:tcW w:w="1418" w:type="dxa"/>
            <w:shd w:val="clear" w:color="auto" w:fill="auto"/>
          </w:tcPr>
          <w:p w:rsidR="00490E7B" w:rsidRPr="0013797F" w:rsidRDefault="00490E7B" w:rsidP="00490E7B">
            <w:pPr>
              <w:pStyle w:val="Default"/>
              <w:keepNext/>
              <w:keepLines/>
              <w:tabs>
                <w:tab w:val="left" w:pos="794"/>
                <w:tab w:val="left" w:pos="1191"/>
                <w:tab w:val="left" w:pos="1588"/>
                <w:tab w:val="left" w:pos="1985"/>
              </w:tabs>
              <w:overflowPunct w:val="0"/>
              <w:spacing w:before="480"/>
              <w:jc w:val="center"/>
              <w:textAlignment w:val="baseline"/>
              <w:rPr>
                <w:sz w:val="16"/>
                <w:szCs w:val="16"/>
              </w:rPr>
            </w:pPr>
            <w:r w:rsidRPr="0013797F">
              <w:rPr>
                <w:sz w:val="16"/>
                <w:szCs w:val="16"/>
              </w:rPr>
              <w:t xml:space="preserve">TTA Standards </w:t>
            </w:r>
          </w:p>
          <w:p w:rsidR="00490E7B" w:rsidRPr="00E42AF7" w:rsidRDefault="00490E7B" w:rsidP="00490E7B">
            <w:pPr>
              <w:rPr>
                <w:sz w:val="16"/>
                <w:szCs w:val="16"/>
                <w:lang w:eastAsia="ja-JP"/>
              </w:rPr>
            </w:pPr>
            <w:r w:rsidRPr="00E42AF7">
              <w:rPr>
                <w:sz w:val="16"/>
                <w:szCs w:val="16"/>
              </w:rPr>
              <w:t xml:space="preserve">(Domestic) </w:t>
            </w:r>
          </w:p>
        </w:tc>
        <w:tc>
          <w:tcPr>
            <w:tcW w:w="1405" w:type="dxa"/>
            <w:shd w:val="clear" w:color="auto" w:fill="auto"/>
          </w:tcPr>
          <w:p w:rsidR="00490E7B" w:rsidRPr="0013797F" w:rsidRDefault="00490E7B" w:rsidP="00490E7B">
            <w:pPr>
              <w:pStyle w:val="Default"/>
              <w:keepNext/>
              <w:keepLines/>
              <w:tabs>
                <w:tab w:val="left" w:pos="794"/>
                <w:tab w:val="left" w:pos="1191"/>
                <w:tab w:val="left" w:pos="1588"/>
                <w:tab w:val="left" w:pos="1985"/>
              </w:tabs>
              <w:overflowPunct w:val="0"/>
              <w:spacing w:before="480"/>
              <w:jc w:val="center"/>
              <w:textAlignment w:val="baseline"/>
              <w:rPr>
                <w:sz w:val="16"/>
                <w:szCs w:val="16"/>
              </w:rPr>
            </w:pPr>
            <w:r w:rsidRPr="0013797F">
              <w:rPr>
                <w:sz w:val="16"/>
                <w:szCs w:val="16"/>
              </w:rPr>
              <w:t xml:space="preserve">2013.05 </w:t>
            </w:r>
          </w:p>
          <w:p w:rsidR="00490E7B" w:rsidRPr="00E42AF7" w:rsidRDefault="00490E7B" w:rsidP="00490E7B">
            <w:pPr>
              <w:rPr>
                <w:sz w:val="16"/>
                <w:szCs w:val="16"/>
              </w:rPr>
            </w:pPr>
          </w:p>
        </w:tc>
        <w:tc>
          <w:tcPr>
            <w:tcW w:w="1288" w:type="dxa"/>
            <w:shd w:val="clear" w:color="auto" w:fill="auto"/>
          </w:tcPr>
          <w:p w:rsidR="00490E7B" w:rsidRPr="0013797F" w:rsidRDefault="00490E7B" w:rsidP="00490E7B">
            <w:pPr>
              <w:pStyle w:val="Default"/>
              <w:keepNext/>
              <w:keepLines/>
              <w:tabs>
                <w:tab w:val="left" w:pos="794"/>
                <w:tab w:val="left" w:pos="1191"/>
                <w:tab w:val="left" w:pos="1588"/>
                <w:tab w:val="left" w:pos="1985"/>
              </w:tabs>
              <w:overflowPunct w:val="0"/>
              <w:spacing w:before="480"/>
              <w:jc w:val="center"/>
              <w:textAlignment w:val="baseline"/>
              <w:rPr>
                <w:sz w:val="16"/>
                <w:szCs w:val="16"/>
              </w:rPr>
            </w:pPr>
            <w:r w:rsidRPr="0013797F">
              <w:rPr>
                <w:sz w:val="16"/>
                <w:szCs w:val="16"/>
              </w:rPr>
              <w:t xml:space="preserve">2014.11 </w:t>
            </w:r>
          </w:p>
          <w:p w:rsidR="00490E7B" w:rsidRPr="00E42AF7" w:rsidRDefault="00490E7B" w:rsidP="00490E7B">
            <w:pPr>
              <w:rPr>
                <w:sz w:val="16"/>
                <w:szCs w:val="16"/>
                <w:lang w:eastAsia="ja-JP"/>
              </w:rPr>
            </w:pPr>
          </w:p>
        </w:tc>
      </w:tr>
      <w:tr w:rsidR="00490E7B" w:rsidRPr="00357CA1" w:rsidTr="00E5382E">
        <w:trPr>
          <w:cantSplit/>
        </w:trPr>
        <w:tc>
          <w:tcPr>
            <w:tcW w:w="1087" w:type="dxa"/>
            <w:shd w:val="clear" w:color="auto" w:fill="auto"/>
          </w:tcPr>
          <w:p w:rsidR="00490E7B" w:rsidRPr="00E42AF7" w:rsidRDefault="00490E7B" w:rsidP="00490E7B">
            <w:pPr>
              <w:jc w:val="center"/>
              <w:rPr>
                <w:sz w:val="16"/>
                <w:szCs w:val="16"/>
                <w:lang w:eastAsia="ja-JP"/>
              </w:rPr>
            </w:pPr>
            <w:r w:rsidRPr="0013797F">
              <w:rPr>
                <w:sz w:val="16"/>
                <w:szCs w:val="16"/>
                <w:lang w:eastAsia="ja-JP"/>
              </w:rPr>
              <w:t>SDN and Network function virtualization</w:t>
            </w:r>
          </w:p>
        </w:tc>
        <w:tc>
          <w:tcPr>
            <w:tcW w:w="1418" w:type="dxa"/>
            <w:shd w:val="clear" w:color="auto" w:fill="auto"/>
          </w:tcPr>
          <w:p w:rsidR="00490E7B" w:rsidRPr="00E42AF7" w:rsidRDefault="00490E7B" w:rsidP="00490E7B">
            <w:pPr>
              <w:jc w:val="center"/>
              <w:rPr>
                <w:sz w:val="16"/>
                <w:szCs w:val="16"/>
                <w:lang w:eastAsia="ja-JP"/>
              </w:rPr>
            </w:pPr>
            <w:r w:rsidRPr="0013797F">
              <w:rPr>
                <w:sz w:val="16"/>
                <w:szCs w:val="16"/>
              </w:rPr>
              <w:t>Framework and Requirements</w:t>
            </w:r>
          </w:p>
        </w:tc>
        <w:tc>
          <w:tcPr>
            <w:tcW w:w="1005" w:type="dxa"/>
            <w:shd w:val="clear" w:color="auto" w:fill="auto"/>
          </w:tcPr>
          <w:p w:rsidR="00490E7B" w:rsidRPr="00E42AF7" w:rsidRDefault="00490E7B" w:rsidP="00490E7B">
            <w:pPr>
              <w:jc w:val="center"/>
              <w:rPr>
                <w:sz w:val="16"/>
                <w:szCs w:val="16"/>
                <w:lang w:eastAsia="ja-JP"/>
              </w:rPr>
            </w:pPr>
            <w:r w:rsidRPr="0013797F">
              <w:rPr>
                <w:sz w:val="16"/>
                <w:szCs w:val="16"/>
              </w:rPr>
              <w:t>Network and Protocols</w:t>
            </w:r>
          </w:p>
        </w:tc>
        <w:tc>
          <w:tcPr>
            <w:tcW w:w="1405" w:type="dxa"/>
            <w:shd w:val="clear" w:color="auto" w:fill="auto"/>
          </w:tcPr>
          <w:p w:rsidR="00490E7B" w:rsidRPr="00E42AF7" w:rsidRDefault="00490E7B" w:rsidP="00490E7B">
            <w:pPr>
              <w:jc w:val="center"/>
              <w:rPr>
                <w:sz w:val="16"/>
                <w:szCs w:val="16"/>
                <w:lang w:eastAsia="ko-KR"/>
              </w:rPr>
            </w:pPr>
            <w:r w:rsidRPr="0013797F">
              <w:rPr>
                <w:sz w:val="16"/>
                <w:szCs w:val="16"/>
              </w:rPr>
              <w:t>TTA PG220</w:t>
            </w:r>
          </w:p>
        </w:tc>
        <w:tc>
          <w:tcPr>
            <w:tcW w:w="1856" w:type="dxa"/>
            <w:shd w:val="clear" w:color="auto" w:fill="auto"/>
          </w:tcPr>
          <w:p w:rsidR="00490E7B" w:rsidRPr="0013797F" w:rsidRDefault="00490E7B" w:rsidP="00490E7B">
            <w:pPr>
              <w:keepNext/>
              <w:keepLines/>
              <w:jc w:val="center"/>
              <w:rPr>
                <w:b/>
                <w:sz w:val="16"/>
                <w:szCs w:val="16"/>
              </w:rPr>
            </w:pPr>
            <w:r w:rsidRPr="0013797F">
              <w:rPr>
                <w:b/>
                <w:sz w:val="16"/>
                <w:szCs w:val="16"/>
              </w:rPr>
              <w:t>Common Platform for Network Software</w:t>
            </w:r>
          </w:p>
          <w:p w:rsidR="00490E7B" w:rsidRPr="00E42AF7" w:rsidRDefault="00490E7B" w:rsidP="00490E7B">
            <w:pPr>
              <w:pStyle w:val="Default"/>
              <w:rPr>
                <w:b/>
                <w:bCs/>
                <w:sz w:val="16"/>
                <w:szCs w:val="16"/>
              </w:rPr>
            </w:pPr>
            <w:r w:rsidRPr="0013797F">
              <w:rPr>
                <w:b/>
                <w:sz w:val="16"/>
                <w:szCs w:val="16"/>
              </w:rPr>
              <w:t>(Framework, Requirements, Management Protocols, etc.)</w:t>
            </w:r>
          </w:p>
        </w:tc>
        <w:tc>
          <w:tcPr>
            <w:tcW w:w="4110" w:type="dxa"/>
            <w:shd w:val="clear" w:color="auto" w:fill="auto"/>
          </w:tcPr>
          <w:p w:rsidR="00490E7B" w:rsidRPr="00E42AF7" w:rsidRDefault="00490E7B" w:rsidP="00490E7B">
            <w:pPr>
              <w:pStyle w:val="Default"/>
              <w:rPr>
                <w:sz w:val="16"/>
                <w:szCs w:val="16"/>
              </w:rPr>
            </w:pPr>
            <w:r w:rsidRPr="0013797F">
              <w:rPr>
                <w:sz w:val="16"/>
                <w:szCs w:val="16"/>
                <w:lang w:eastAsia="ja-JP"/>
              </w:rPr>
              <w:t xml:space="preserve">This document aims to specify </w:t>
            </w:r>
            <w:r w:rsidRPr="0013797F">
              <w:rPr>
                <w:sz w:val="16"/>
                <w:szCs w:val="16"/>
              </w:rPr>
              <w:t xml:space="preserve">definitions, terminologies, and a reference model of </w:t>
            </w:r>
            <w:r w:rsidRPr="0013797F">
              <w:rPr>
                <w:sz w:val="16"/>
                <w:szCs w:val="16"/>
                <w:lang w:eastAsia="ja-JP"/>
              </w:rPr>
              <w:t xml:space="preserve">common </w:t>
            </w:r>
            <w:r w:rsidRPr="0013797F">
              <w:rPr>
                <w:sz w:val="16"/>
                <w:szCs w:val="16"/>
              </w:rPr>
              <w:t>soft</w:t>
            </w:r>
            <w:r w:rsidRPr="0013797F">
              <w:rPr>
                <w:sz w:val="16"/>
                <w:szCs w:val="16"/>
                <w:lang w:eastAsia="ja-JP"/>
              </w:rPr>
              <w:t>ware platforms for SDN and NFV support network equipment and appliances.</w:t>
            </w:r>
          </w:p>
        </w:tc>
        <w:tc>
          <w:tcPr>
            <w:tcW w:w="1418" w:type="dxa"/>
            <w:shd w:val="clear" w:color="auto" w:fill="auto"/>
          </w:tcPr>
          <w:p w:rsidR="00490E7B" w:rsidRPr="0013797F" w:rsidRDefault="00490E7B" w:rsidP="00490E7B">
            <w:pPr>
              <w:keepNext/>
              <w:keepLines/>
              <w:jc w:val="center"/>
              <w:rPr>
                <w:sz w:val="16"/>
                <w:szCs w:val="16"/>
              </w:rPr>
            </w:pPr>
            <w:r w:rsidRPr="0013797F">
              <w:rPr>
                <w:sz w:val="16"/>
                <w:szCs w:val="16"/>
              </w:rPr>
              <w:t>TTA Standards</w:t>
            </w:r>
          </w:p>
          <w:p w:rsidR="00490E7B" w:rsidRPr="00E42AF7" w:rsidRDefault="00490E7B" w:rsidP="00490E7B">
            <w:pPr>
              <w:pStyle w:val="Default"/>
              <w:rPr>
                <w:sz w:val="16"/>
                <w:szCs w:val="16"/>
              </w:rPr>
            </w:pPr>
            <w:r w:rsidRPr="0013797F">
              <w:rPr>
                <w:sz w:val="16"/>
                <w:szCs w:val="16"/>
              </w:rPr>
              <w:t>(Domestic)</w:t>
            </w:r>
          </w:p>
        </w:tc>
        <w:tc>
          <w:tcPr>
            <w:tcW w:w="1405" w:type="dxa"/>
            <w:shd w:val="clear" w:color="auto" w:fill="auto"/>
          </w:tcPr>
          <w:p w:rsidR="00490E7B" w:rsidRPr="00E42AF7" w:rsidRDefault="00490E7B" w:rsidP="00490E7B">
            <w:pPr>
              <w:pStyle w:val="Default"/>
              <w:rPr>
                <w:sz w:val="16"/>
                <w:szCs w:val="16"/>
              </w:rPr>
            </w:pPr>
            <w:r w:rsidRPr="0013797F">
              <w:rPr>
                <w:sz w:val="16"/>
                <w:szCs w:val="16"/>
                <w:lang w:eastAsia="ja-JP"/>
              </w:rPr>
              <w:t>2015.02</w:t>
            </w:r>
          </w:p>
        </w:tc>
        <w:tc>
          <w:tcPr>
            <w:tcW w:w="1288" w:type="dxa"/>
            <w:shd w:val="clear" w:color="auto" w:fill="auto"/>
          </w:tcPr>
          <w:p w:rsidR="00490E7B" w:rsidRPr="00E42AF7" w:rsidRDefault="00490E7B" w:rsidP="00490E7B">
            <w:pPr>
              <w:pStyle w:val="Default"/>
              <w:rPr>
                <w:sz w:val="16"/>
                <w:szCs w:val="16"/>
              </w:rPr>
            </w:pPr>
            <w:r w:rsidRPr="0013797F">
              <w:rPr>
                <w:sz w:val="16"/>
                <w:szCs w:val="16"/>
                <w:lang w:eastAsia="ja-JP"/>
              </w:rPr>
              <w:t>2015.12</w:t>
            </w:r>
          </w:p>
        </w:tc>
      </w:tr>
      <w:tr w:rsidR="00490E7B" w:rsidRPr="00357CA1" w:rsidTr="00E5382E">
        <w:trPr>
          <w:cantSplit/>
        </w:trPr>
        <w:tc>
          <w:tcPr>
            <w:tcW w:w="1087" w:type="dxa"/>
            <w:shd w:val="clear" w:color="auto" w:fill="auto"/>
          </w:tcPr>
          <w:p w:rsidR="00490E7B" w:rsidRPr="00E42AF7" w:rsidRDefault="00490E7B" w:rsidP="00490E7B">
            <w:pPr>
              <w:jc w:val="center"/>
              <w:rPr>
                <w:sz w:val="16"/>
                <w:szCs w:val="16"/>
                <w:lang w:eastAsia="ja-JP"/>
              </w:rPr>
            </w:pPr>
            <w:r w:rsidRPr="00E42AF7">
              <w:rPr>
                <w:sz w:val="16"/>
                <w:szCs w:val="16"/>
                <w:lang w:eastAsia="ja-JP"/>
              </w:rPr>
              <w:t>SDN and Network Function Virtualization</w:t>
            </w:r>
          </w:p>
        </w:tc>
        <w:tc>
          <w:tcPr>
            <w:tcW w:w="1418" w:type="dxa"/>
            <w:shd w:val="clear" w:color="auto" w:fill="auto"/>
          </w:tcPr>
          <w:p w:rsidR="00490E7B" w:rsidRPr="0013797F" w:rsidRDefault="00490E7B" w:rsidP="00490E7B">
            <w:pPr>
              <w:keepNext/>
              <w:keepLines/>
              <w:jc w:val="center"/>
              <w:rPr>
                <w:sz w:val="16"/>
                <w:szCs w:val="16"/>
                <w:lang w:eastAsia="ja-JP"/>
              </w:rPr>
            </w:pPr>
            <w:r w:rsidRPr="00E42AF7">
              <w:rPr>
                <w:sz w:val="16"/>
                <w:szCs w:val="16"/>
                <w:lang w:eastAsia="ja-JP"/>
              </w:rPr>
              <w:t>Architecture</w:t>
            </w:r>
          </w:p>
        </w:tc>
        <w:tc>
          <w:tcPr>
            <w:tcW w:w="1005" w:type="dxa"/>
            <w:shd w:val="clear" w:color="auto" w:fill="auto"/>
          </w:tcPr>
          <w:p w:rsidR="00490E7B" w:rsidRPr="0013797F" w:rsidRDefault="00490E7B" w:rsidP="00490E7B">
            <w:pPr>
              <w:keepNext/>
              <w:keepLines/>
              <w:jc w:val="center"/>
              <w:rPr>
                <w:sz w:val="16"/>
                <w:szCs w:val="16"/>
                <w:lang w:eastAsia="ja-JP"/>
              </w:rPr>
            </w:pPr>
            <w:r w:rsidRPr="00E42AF7">
              <w:rPr>
                <w:sz w:val="16"/>
                <w:szCs w:val="16"/>
                <w:lang w:eastAsia="ja-JP"/>
              </w:rPr>
              <w:t>Network and Protocols</w:t>
            </w:r>
          </w:p>
        </w:tc>
        <w:tc>
          <w:tcPr>
            <w:tcW w:w="1405" w:type="dxa"/>
            <w:shd w:val="clear" w:color="auto" w:fill="auto"/>
          </w:tcPr>
          <w:p w:rsidR="00490E7B" w:rsidRPr="0013797F" w:rsidRDefault="00490E7B" w:rsidP="00490E7B">
            <w:pPr>
              <w:keepNext/>
              <w:keepLines/>
              <w:jc w:val="center"/>
              <w:rPr>
                <w:sz w:val="16"/>
                <w:szCs w:val="16"/>
                <w:lang w:eastAsia="ko-KR"/>
              </w:rPr>
            </w:pPr>
            <w:r w:rsidRPr="00E42AF7">
              <w:rPr>
                <w:sz w:val="16"/>
                <w:szCs w:val="16"/>
                <w:lang w:eastAsia="ko-KR"/>
              </w:rPr>
              <w:t>TTA PG220</w:t>
            </w:r>
          </w:p>
        </w:tc>
        <w:tc>
          <w:tcPr>
            <w:tcW w:w="1856" w:type="dxa"/>
            <w:shd w:val="clear" w:color="auto" w:fill="auto"/>
          </w:tcPr>
          <w:p w:rsidR="00490E7B" w:rsidRPr="0013797F" w:rsidRDefault="00490E7B" w:rsidP="00490E7B">
            <w:pPr>
              <w:pStyle w:val="Default"/>
              <w:keepNext/>
              <w:keepLines/>
              <w:tabs>
                <w:tab w:val="left" w:pos="794"/>
                <w:tab w:val="left" w:pos="1191"/>
                <w:tab w:val="left" w:pos="1588"/>
                <w:tab w:val="left" w:pos="1985"/>
              </w:tabs>
              <w:overflowPunct w:val="0"/>
              <w:spacing w:before="480"/>
              <w:jc w:val="center"/>
              <w:textAlignment w:val="baseline"/>
              <w:rPr>
                <w:b/>
                <w:sz w:val="16"/>
                <w:szCs w:val="16"/>
              </w:rPr>
            </w:pPr>
            <w:r w:rsidRPr="0013797F">
              <w:rPr>
                <w:b/>
                <w:bCs/>
                <w:sz w:val="16"/>
                <w:szCs w:val="16"/>
              </w:rPr>
              <w:t xml:space="preserve">Smart Node Software Platform (System Interface Specification, Service Interfaces Specification, etc.) </w:t>
            </w:r>
          </w:p>
          <w:p w:rsidR="00490E7B" w:rsidRPr="0013797F" w:rsidRDefault="00490E7B" w:rsidP="00490E7B">
            <w:pPr>
              <w:pStyle w:val="Default"/>
              <w:tabs>
                <w:tab w:val="left" w:pos="794"/>
                <w:tab w:val="left" w:pos="1191"/>
                <w:tab w:val="left" w:pos="1588"/>
                <w:tab w:val="left" w:pos="1985"/>
              </w:tabs>
              <w:overflowPunct w:val="0"/>
              <w:spacing w:before="120"/>
              <w:textAlignment w:val="baseline"/>
              <w:rPr>
                <w:b/>
                <w:bCs/>
                <w:sz w:val="16"/>
                <w:szCs w:val="16"/>
              </w:rPr>
            </w:pPr>
          </w:p>
        </w:tc>
        <w:tc>
          <w:tcPr>
            <w:tcW w:w="4110" w:type="dxa"/>
            <w:shd w:val="clear" w:color="auto" w:fill="auto"/>
          </w:tcPr>
          <w:p w:rsidR="00490E7B" w:rsidRPr="0013797F" w:rsidRDefault="00490E7B" w:rsidP="00490E7B">
            <w:pPr>
              <w:pStyle w:val="Default"/>
              <w:keepNext/>
              <w:keepLines/>
              <w:tabs>
                <w:tab w:val="left" w:pos="794"/>
                <w:tab w:val="left" w:pos="1191"/>
                <w:tab w:val="left" w:pos="1588"/>
                <w:tab w:val="left" w:pos="1985"/>
              </w:tabs>
              <w:overflowPunct w:val="0"/>
              <w:spacing w:before="480"/>
              <w:jc w:val="center"/>
              <w:textAlignment w:val="baseline"/>
              <w:rPr>
                <w:sz w:val="16"/>
                <w:szCs w:val="16"/>
              </w:rPr>
            </w:pPr>
            <w:r w:rsidRPr="0013797F">
              <w:rPr>
                <w:sz w:val="16"/>
                <w:szCs w:val="16"/>
              </w:rPr>
              <w:t>This documents aim to specify Framework and APIs for Smart Node Software Platform.</w:t>
            </w:r>
          </w:p>
          <w:p w:rsidR="00490E7B" w:rsidRPr="0013797F" w:rsidRDefault="00490E7B" w:rsidP="00490E7B">
            <w:pPr>
              <w:pStyle w:val="Default"/>
              <w:tabs>
                <w:tab w:val="left" w:pos="794"/>
                <w:tab w:val="left" w:pos="1191"/>
                <w:tab w:val="left" w:pos="1588"/>
                <w:tab w:val="left" w:pos="1985"/>
              </w:tabs>
              <w:overflowPunct w:val="0"/>
              <w:spacing w:before="120"/>
              <w:textAlignment w:val="baseline"/>
              <w:rPr>
                <w:sz w:val="16"/>
                <w:szCs w:val="16"/>
              </w:rPr>
            </w:pPr>
          </w:p>
        </w:tc>
        <w:tc>
          <w:tcPr>
            <w:tcW w:w="1418" w:type="dxa"/>
            <w:shd w:val="clear" w:color="auto" w:fill="auto"/>
          </w:tcPr>
          <w:p w:rsidR="00490E7B" w:rsidRPr="0013797F" w:rsidRDefault="00490E7B" w:rsidP="00490E7B">
            <w:pPr>
              <w:pStyle w:val="Default"/>
              <w:keepNext/>
              <w:keepLines/>
              <w:tabs>
                <w:tab w:val="left" w:pos="794"/>
                <w:tab w:val="left" w:pos="1191"/>
                <w:tab w:val="left" w:pos="1588"/>
                <w:tab w:val="left" w:pos="1985"/>
              </w:tabs>
              <w:overflowPunct w:val="0"/>
              <w:spacing w:before="480"/>
              <w:jc w:val="center"/>
              <w:textAlignment w:val="baseline"/>
              <w:rPr>
                <w:sz w:val="16"/>
                <w:szCs w:val="16"/>
              </w:rPr>
            </w:pPr>
            <w:r w:rsidRPr="0013797F">
              <w:rPr>
                <w:sz w:val="16"/>
                <w:szCs w:val="16"/>
              </w:rPr>
              <w:t xml:space="preserve">TTA Standards </w:t>
            </w:r>
          </w:p>
          <w:p w:rsidR="00490E7B" w:rsidRPr="0013797F" w:rsidRDefault="00490E7B" w:rsidP="00490E7B">
            <w:pPr>
              <w:pStyle w:val="Default"/>
              <w:tabs>
                <w:tab w:val="left" w:pos="794"/>
                <w:tab w:val="left" w:pos="1191"/>
                <w:tab w:val="left" w:pos="1588"/>
                <w:tab w:val="left" w:pos="1985"/>
              </w:tabs>
              <w:overflowPunct w:val="0"/>
              <w:spacing w:before="120"/>
              <w:textAlignment w:val="baseline"/>
              <w:rPr>
                <w:sz w:val="16"/>
                <w:szCs w:val="16"/>
              </w:rPr>
            </w:pPr>
            <w:r w:rsidRPr="0013797F">
              <w:rPr>
                <w:sz w:val="16"/>
                <w:szCs w:val="16"/>
              </w:rPr>
              <w:t xml:space="preserve">(Domestic) </w:t>
            </w:r>
          </w:p>
        </w:tc>
        <w:tc>
          <w:tcPr>
            <w:tcW w:w="1405" w:type="dxa"/>
            <w:shd w:val="clear" w:color="auto" w:fill="auto"/>
          </w:tcPr>
          <w:p w:rsidR="00490E7B" w:rsidRPr="0013797F" w:rsidRDefault="00490E7B" w:rsidP="00490E7B">
            <w:pPr>
              <w:pStyle w:val="Default"/>
              <w:keepNext/>
              <w:keepLines/>
              <w:tabs>
                <w:tab w:val="left" w:pos="794"/>
                <w:tab w:val="left" w:pos="1191"/>
                <w:tab w:val="left" w:pos="1588"/>
                <w:tab w:val="left" w:pos="1985"/>
              </w:tabs>
              <w:overflowPunct w:val="0"/>
              <w:spacing w:before="480"/>
              <w:jc w:val="center"/>
              <w:textAlignment w:val="baseline"/>
              <w:rPr>
                <w:sz w:val="16"/>
                <w:szCs w:val="16"/>
              </w:rPr>
            </w:pPr>
            <w:r w:rsidRPr="0013797F">
              <w:rPr>
                <w:sz w:val="16"/>
                <w:szCs w:val="16"/>
              </w:rPr>
              <w:t xml:space="preserve">2013.05 </w:t>
            </w:r>
          </w:p>
          <w:p w:rsidR="00490E7B" w:rsidRPr="0013797F" w:rsidRDefault="00490E7B" w:rsidP="00490E7B">
            <w:pPr>
              <w:pStyle w:val="Default"/>
              <w:tabs>
                <w:tab w:val="left" w:pos="794"/>
                <w:tab w:val="left" w:pos="1191"/>
                <w:tab w:val="left" w:pos="1588"/>
                <w:tab w:val="left" w:pos="1985"/>
              </w:tabs>
              <w:overflowPunct w:val="0"/>
              <w:spacing w:before="120"/>
              <w:textAlignment w:val="baseline"/>
              <w:rPr>
                <w:sz w:val="16"/>
                <w:szCs w:val="16"/>
              </w:rPr>
            </w:pPr>
          </w:p>
        </w:tc>
        <w:tc>
          <w:tcPr>
            <w:tcW w:w="1288" w:type="dxa"/>
            <w:shd w:val="clear" w:color="auto" w:fill="auto"/>
          </w:tcPr>
          <w:p w:rsidR="00490E7B" w:rsidRPr="0013797F" w:rsidRDefault="00490E7B" w:rsidP="00490E7B">
            <w:pPr>
              <w:pStyle w:val="Default"/>
              <w:keepNext/>
              <w:keepLines/>
              <w:tabs>
                <w:tab w:val="left" w:pos="794"/>
                <w:tab w:val="left" w:pos="1191"/>
                <w:tab w:val="left" w:pos="1588"/>
                <w:tab w:val="left" w:pos="1985"/>
              </w:tabs>
              <w:overflowPunct w:val="0"/>
              <w:spacing w:before="480"/>
              <w:jc w:val="center"/>
              <w:textAlignment w:val="baseline"/>
              <w:rPr>
                <w:sz w:val="16"/>
                <w:szCs w:val="16"/>
              </w:rPr>
            </w:pPr>
            <w:r w:rsidRPr="0013797F">
              <w:rPr>
                <w:sz w:val="16"/>
                <w:szCs w:val="16"/>
              </w:rPr>
              <w:t xml:space="preserve">2014.11 </w:t>
            </w:r>
          </w:p>
          <w:p w:rsidR="00490E7B" w:rsidRPr="0013797F" w:rsidRDefault="00490E7B" w:rsidP="00490E7B">
            <w:pPr>
              <w:pStyle w:val="Default"/>
              <w:tabs>
                <w:tab w:val="left" w:pos="794"/>
                <w:tab w:val="left" w:pos="1191"/>
                <w:tab w:val="left" w:pos="1588"/>
                <w:tab w:val="left" w:pos="1985"/>
              </w:tabs>
              <w:overflowPunct w:val="0"/>
              <w:spacing w:before="120"/>
              <w:textAlignment w:val="baseline"/>
              <w:rPr>
                <w:sz w:val="16"/>
                <w:szCs w:val="16"/>
              </w:rPr>
            </w:pPr>
          </w:p>
        </w:tc>
      </w:tr>
      <w:tr w:rsidR="00490E7B" w:rsidRPr="00357CA1" w:rsidTr="00E5382E">
        <w:trPr>
          <w:cantSplit/>
        </w:trPr>
        <w:tc>
          <w:tcPr>
            <w:tcW w:w="1087" w:type="dxa"/>
            <w:shd w:val="clear" w:color="auto" w:fill="auto"/>
          </w:tcPr>
          <w:p w:rsidR="00490E7B" w:rsidRPr="0013797F" w:rsidRDefault="00490E7B" w:rsidP="00490E7B">
            <w:pPr>
              <w:keepNext/>
              <w:keepLines/>
              <w:jc w:val="center"/>
              <w:rPr>
                <w:sz w:val="16"/>
                <w:szCs w:val="16"/>
              </w:rPr>
            </w:pPr>
            <w:r w:rsidRPr="0013797F">
              <w:rPr>
                <w:sz w:val="16"/>
                <w:szCs w:val="16"/>
                <w:lang w:eastAsia="ja-JP"/>
              </w:rPr>
              <w:t xml:space="preserve">SDN </w:t>
            </w:r>
            <w:r w:rsidRPr="0013797F">
              <w:rPr>
                <w:sz w:val="16"/>
                <w:szCs w:val="16"/>
              </w:rPr>
              <w:t>and</w:t>
            </w:r>
          </w:p>
          <w:p w:rsidR="00490E7B" w:rsidRPr="0050329D" w:rsidRDefault="00490E7B" w:rsidP="00490E7B">
            <w:pPr>
              <w:jc w:val="center"/>
              <w:rPr>
                <w:sz w:val="16"/>
                <w:szCs w:val="16"/>
                <w:highlight w:val="yellow"/>
                <w:lang w:eastAsia="ja-JP"/>
              </w:rPr>
            </w:pPr>
            <w:r w:rsidRPr="0013797F">
              <w:rPr>
                <w:sz w:val="16"/>
                <w:szCs w:val="16"/>
                <w:lang w:eastAsia="ja-JP"/>
              </w:rPr>
              <w:t>Network function virtualization</w:t>
            </w:r>
          </w:p>
        </w:tc>
        <w:tc>
          <w:tcPr>
            <w:tcW w:w="1418" w:type="dxa"/>
            <w:shd w:val="clear" w:color="auto" w:fill="auto"/>
          </w:tcPr>
          <w:p w:rsidR="00490E7B" w:rsidRPr="0050329D" w:rsidRDefault="00490E7B" w:rsidP="00490E7B">
            <w:pPr>
              <w:jc w:val="center"/>
              <w:rPr>
                <w:sz w:val="16"/>
                <w:szCs w:val="16"/>
                <w:highlight w:val="yellow"/>
                <w:lang w:eastAsia="ja-JP"/>
              </w:rPr>
            </w:pPr>
            <w:r w:rsidRPr="0013797F">
              <w:rPr>
                <w:sz w:val="16"/>
                <w:szCs w:val="16"/>
              </w:rPr>
              <w:t>A</w:t>
            </w:r>
            <w:r w:rsidRPr="0013797F">
              <w:rPr>
                <w:sz w:val="16"/>
                <w:szCs w:val="16"/>
                <w:lang w:eastAsia="ja-JP"/>
              </w:rPr>
              <w:t>rchitecture</w:t>
            </w:r>
          </w:p>
        </w:tc>
        <w:tc>
          <w:tcPr>
            <w:tcW w:w="1005" w:type="dxa"/>
            <w:shd w:val="clear" w:color="auto" w:fill="auto"/>
          </w:tcPr>
          <w:p w:rsidR="00490E7B" w:rsidRPr="0013797F" w:rsidRDefault="00490E7B" w:rsidP="00490E7B">
            <w:pPr>
              <w:keepNext/>
              <w:keepLines/>
              <w:jc w:val="center"/>
              <w:rPr>
                <w:sz w:val="16"/>
                <w:szCs w:val="16"/>
              </w:rPr>
            </w:pPr>
            <w:r w:rsidRPr="0013797F">
              <w:rPr>
                <w:sz w:val="16"/>
                <w:szCs w:val="16"/>
                <w:lang w:eastAsia="ja-JP"/>
              </w:rPr>
              <w:t>Network</w:t>
            </w:r>
            <w:r w:rsidRPr="0013797F">
              <w:rPr>
                <w:sz w:val="16"/>
                <w:szCs w:val="16"/>
              </w:rPr>
              <w:t xml:space="preserve"> and Protocols</w:t>
            </w:r>
          </w:p>
          <w:p w:rsidR="00490E7B" w:rsidRPr="0050329D" w:rsidRDefault="00490E7B" w:rsidP="00490E7B">
            <w:pPr>
              <w:jc w:val="center"/>
              <w:rPr>
                <w:sz w:val="16"/>
                <w:szCs w:val="16"/>
                <w:highlight w:val="yellow"/>
                <w:lang w:eastAsia="ja-JP"/>
              </w:rPr>
            </w:pPr>
          </w:p>
        </w:tc>
        <w:tc>
          <w:tcPr>
            <w:tcW w:w="1405" w:type="dxa"/>
            <w:shd w:val="clear" w:color="auto" w:fill="auto"/>
          </w:tcPr>
          <w:p w:rsidR="00490E7B" w:rsidRPr="0050329D" w:rsidRDefault="00490E7B" w:rsidP="00490E7B">
            <w:pPr>
              <w:jc w:val="center"/>
              <w:rPr>
                <w:sz w:val="16"/>
                <w:szCs w:val="16"/>
                <w:highlight w:val="yellow"/>
                <w:lang w:eastAsia="ko-KR"/>
              </w:rPr>
            </w:pPr>
            <w:r w:rsidRPr="0013797F">
              <w:rPr>
                <w:sz w:val="16"/>
                <w:szCs w:val="16"/>
              </w:rPr>
              <w:t>TTA PG220</w:t>
            </w:r>
          </w:p>
        </w:tc>
        <w:tc>
          <w:tcPr>
            <w:tcW w:w="1856" w:type="dxa"/>
            <w:shd w:val="clear" w:color="auto" w:fill="auto"/>
          </w:tcPr>
          <w:p w:rsidR="00490E7B" w:rsidRPr="0013797F" w:rsidRDefault="00490E7B" w:rsidP="00490E7B">
            <w:pPr>
              <w:keepNext/>
              <w:keepLines/>
              <w:jc w:val="center"/>
              <w:rPr>
                <w:b/>
                <w:sz w:val="16"/>
                <w:szCs w:val="16"/>
              </w:rPr>
            </w:pPr>
            <w:r w:rsidRPr="0013797F">
              <w:rPr>
                <w:b/>
                <w:sz w:val="16"/>
                <w:szCs w:val="16"/>
              </w:rPr>
              <w:t>Common Platform for Network Hardware</w:t>
            </w:r>
          </w:p>
          <w:p w:rsidR="00490E7B" w:rsidRPr="0050329D" w:rsidRDefault="00490E7B" w:rsidP="00490E7B">
            <w:pPr>
              <w:pStyle w:val="Default"/>
              <w:rPr>
                <w:b/>
                <w:bCs/>
                <w:sz w:val="16"/>
                <w:szCs w:val="16"/>
                <w:highlight w:val="yellow"/>
              </w:rPr>
            </w:pPr>
            <w:r w:rsidRPr="0013797F">
              <w:rPr>
                <w:b/>
                <w:sz w:val="16"/>
                <w:szCs w:val="16"/>
              </w:rPr>
              <w:t>(Shelf Management Function)</w:t>
            </w:r>
          </w:p>
        </w:tc>
        <w:tc>
          <w:tcPr>
            <w:tcW w:w="4110" w:type="dxa"/>
            <w:shd w:val="clear" w:color="auto" w:fill="auto"/>
          </w:tcPr>
          <w:p w:rsidR="00490E7B" w:rsidRPr="0013797F" w:rsidRDefault="00490E7B" w:rsidP="00490E7B">
            <w:pPr>
              <w:keepNext/>
              <w:keepLines/>
              <w:jc w:val="center"/>
              <w:rPr>
                <w:sz w:val="16"/>
                <w:szCs w:val="16"/>
              </w:rPr>
            </w:pPr>
            <w:r w:rsidRPr="0013797F">
              <w:rPr>
                <w:sz w:val="16"/>
                <w:szCs w:val="16"/>
                <w:lang w:eastAsia="ja-JP"/>
              </w:rPr>
              <w:t>This document aims to specify</w:t>
            </w:r>
            <w:r w:rsidRPr="0013797F">
              <w:rPr>
                <w:sz w:val="16"/>
                <w:szCs w:val="16"/>
              </w:rPr>
              <w:t xml:space="preserve"> the system architecture and interfaces of</w:t>
            </w:r>
            <w:r w:rsidRPr="0013797F">
              <w:rPr>
                <w:sz w:val="16"/>
                <w:szCs w:val="16"/>
                <w:lang w:eastAsia="ja-JP"/>
              </w:rPr>
              <w:t xml:space="preserve"> </w:t>
            </w:r>
            <w:r w:rsidRPr="0013797F">
              <w:rPr>
                <w:sz w:val="16"/>
                <w:szCs w:val="16"/>
              </w:rPr>
              <w:t xml:space="preserve">network function boards of </w:t>
            </w:r>
            <w:r w:rsidRPr="0013797F">
              <w:rPr>
                <w:sz w:val="16"/>
                <w:szCs w:val="16"/>
                <w:lang w:eastAsia="ja-JP"/>
              </w:rPr>
              <w:t>common hardware platforms for SDN and NFV support network equipment and appliances.</w:t>
            </w:r>
          </w:p>
          <w:p w:rsidR="00490E7B" w:rsidRPr="0050329D" w:rsidRDefault="00490E7B" w:rsidP="00490E7B">
            <w:pPr>
              <w:pStyle w:val="Default"/>
              <w:rPr>
                <w:sz w:val="16"/>
                <w:szCs w:val="16"/>
                <w:highlight w:val="yellow"/>
              </w:rPr>
            </w:pPr>
          </w:p>
        </w:tc>
        <w:tc>
          <w:tcPr>
            <w:tcW w:w="1418" w:type="dxa"/>
            <w:shd w:val="clear" w:color="auto" w:fill="auto"/>
          </w:tcPr>
          <w:p w:rsidR="00490E7B" w:rsidRPr="0013797F" w:rsidRDefault="00490E7B" w:rsidP="00490E7B">
            <w:pPr>
              <w:keepNext/>
              <w:keepLines/>
              <w:jc w:val="center"/>
              <w:rPr>
                <w:sz w:val="16"/>
                <w:szCs w:val="16"/>
              </w:rPr>
            </w:pPr>
            <w:r w:rsidRPr="0013797F">
              <w:rPr>
                <w:sz w:val="16"/>
                <w:szCs w:val="16"/>
              </w:rPr>
              <w:t xml:space="preserve">TTA Standards </w:t>
            </w:r>
          </w:p>
          <w:p w:rsidR="00490E7B" w:rsidRPr="0050329D" w:rsidRDefault="00490E7B" w:rsidP="00490E7B">
            <w:pPr>
              <w:pStyle w:val="Default"/>
              <w:rPr>
                <w:sz w:val="16"/>
                <w:szCs w:val="16"/>
                <w:highlight w:val="yellow"/>
              </w:rPr>
            </w:pPr>
            <w:r w:rsidRPr="0013797F">
              <w:rPr>
                <w:sz w:val="16"/>
                <w:szCs w:val="16"/>
              </w:rPr>
              <w:t>(Domestic)</w:t>
            </w:r>
          </w:p>
        </w:tc>
        <w:tc>
          <w:tcPr>
            <w:tcW w:w="1405" w:type="dxa"/>
            <w:shd w:val="clear" w:color="auto" w:fill="auto"/>
          </w:tcPr>
          <w:p w:rsidR="00490E7B" w:rsidRPr="0050329D" w:rsidRDefault="00490E7B" w:rsidP="00490E7B">
            <w:pPr>
              <w:pStyle w:val="Default"/>
              <w:rPr>
                <w:sz w:val="16"/>
                <w:szCs w:val="16"/>
                <w:highlight w:val="yellow"/>
              </w:rPr>
            </w:pPr>
            <w:r w:rsidRPr="0013797F">
              <w:rPr>
                <w:sz w:val="16"/>
                <w:szCs w:val="16"/>
              </w:rPr>
              <w:t>2014</w:t>
            </w:r>
            <w:r w:rsidRPr="0013797F">
              <w:rPr>
                <w:sz w:val="16"/>
                <w:szCs w:val="16"/>
                <w:lang w:eastAsia="ja-JP"/>
              </w:rPr>
              <w:t>.</w:t>
            </w:r>
            <w:r w:rsidRPr="0013797F">
              <w:rPr>
                <w:sz w:val="16"/>
                <w:szCs w:val="16"/>
              </w:rPr>
              <w:t>05</w:t>
            </w:r>
          </w:p>
        </w:tc>
        <w:tc>
          <w:tcPr>
            <w:tcW w:w="1288" w:type="dxa"/>
            <w:shd w:val="clear" w:color="auto" w:fill="auto"/>
          </w:tcPr>
          <w:p w:rsidR="00490E7B" w:rsidRPr="0050329D" w:rsidRDefault="00490E7B" w:rsidP="00490E7B">
            <w:pPr>
              <w:pStyle w:val="Default"/>
              <w:rPr>
                <w:sz w:val="16"/>
                <w:szCs w:val="16"/>
                <w:highlight w:val="yellow"/>
              </w:rPr>
            </w:pPr>
            <w:r w:rsidRPr="0013797F">
              <w:rPr>
                <w:sz w:val="16"/>
                <w:szCs w:val="16"/>
              </w:rPr>
              <w:t>2015</w:t>
            </w:r>
            <w:r w:rsidRPr="0013797F">
              <w:rPr>
                <w:sz w:val="16"/>
                <w:szCs w:val="16"/>
                <w:lang w:eastAsia="ja-JP"/>
              </w:rPr>
              <w:t>.</w:t>
            </w:r>
            <w:r w:rsidRPr="0013797F">
              <w:rPr>
                <w:sz w:val="16"/>
                <w:szCs w:val="16"/>
              </w:rPr>
              <w:t>12</w:t>
            </w:r>
          </w:p>
        </w:tc>
      </w:tr>
      <w:tr w:rsidR="00490E7B" w:rsidRPr="00357CA1" w:rsidTr="00E5382E">
        <w:trPr>
          <w:cantSplit/>
        </w:trPr>
        <w:tc>
          <w:tcPr>
            <w:tcW w:w="1087" w:type="dxa"/>
            <w:shd w:val="clear" w:color="auto" w:fill="auto"/>
          </w:tcPr>
          <w:p w:rsidR="00490E7B" w:rsidRPr="006E7A4E" w:rsidRDefault="00490E7B" w:rsidP="00490E7B">
            <w:pPr>
              <w:jc w:val="center"/>
              <w:rPr>
                <w:sz w:val="16"/>
                <w:szCs w:val="16"/>
                <w:lang w:eastAsia="ja-JP"/>
              </w:rPr>
            </w:pPr>
            <w:r w:rsidRPr="006E7A4E">
              <w:rPr>
                <w:sz w:val="16"/>
                <w:szCs w:val="16"/>
                <w:lang w:eastAsia="ja-JP"/>
              </w:rPr>
              <w:t>SDN and Network Function Virtualization</w:t>
            </w:r>
          </w:p>
        </w:tc>
        <w:tc>
          <w:tcPr>
            <w:tcW w:w="1418" w:type="dxa"/>
            <w:shd w:val="clear" w:color="auto" w:fill="auto"/>
          </w:tcPr>
          <w:p w:rsidR="00490E7B" w:rsidRPr="006E7A4E" w:rsidRDefault="00490E7B" w:rsidP="00490E7B">
            <w:pPr>
              <w:jc w:val="center"/>
              <w:rPr>
                <w:sz w:val="16"/>
                <w:szCs w:val="16"/>
                <w:lang w:eastAsia="ja-JP"/>
              </w:rPr>
            </w:pPr>
            <w:r w:rsidRPr="006E7A4E">
              <w:rPr>
                <w:sz w:val="16"/>
                <w:szCs w:val="16"/>
                <w:lang w:eastAsia="ja-JP"/>
              </w:rPr>
              <w:t>Architecture</w:t>
            </w:r>
          </w:p>
        </w:tc>
        <w:tc>
          <w:tcPr>
            <w:tcW w:w="1005" w:type="dxa"/>
            <w:shd w:val="clear" w:color="auto" w:fill="auto"/>
          </w:tcPr>
          <w:p w:rsidR="00490E7B" w:rsidRPr="006E7A4E" w:rsidRDefault="00490E7B" w:rsidP="00490E7B">
            <w:pPr>
              <w:jc w:val="center"/>
              <w:rPr>
                <w:sz w:val="16"/>
                <w:szCs w:val="16"/>
                <w:lang w:eastAsia="ja-JP"/>
              </w:rPr>
            </w:pPr>
            <w:r w:rsidRPr="006E7A4E">
              <w:rPr>
                <w:sz w:val="16"/>
                <w:szCs w:val="16"/>
                <w:lang w:eastAsia="ja-JP"/>
              </w:rPr>
              <w:t>Network and Protocols</w:t>
            </w:r>
          </w:p>
        </w:tc>
        <w:tc>
          <w:tcPr>
            <w:tcW w:w="1405" w:type="dxa"/>
            <w:shd w:val="clear" w:color="auto" w:fill="auto"/>
          </w:tcPr>
          <w:p w:rsidR="00490E7B" w:rsidRPr="006E7A4E" w:rsidRDefault="00490E7B" w:rsidP="00490E7B">
            <w:pPr>
              <w:jc w:val="center"/>
              <w:rPr>
                <w:sz w:val="16"/>
                <w:szCs w:val="16"/>
                <w:lang w:eastAsia="ko-KR"/>
              </w:rPr>
            </w:pPr>
            <w:r w:rsidRPr="006E7A4E">
              <w:rPr>
                <w:sz w:val="16"/>
                <w:szCs w:val="16"/>
                <w:lang w:eastAsia="ko-KR"/>
              </w:rPr>
              <w:t>TTA PG220</w:t>
            </w:r>
          </w:p>
        </w:tc>
        <w:tc>
          <w:tcPr>
            <w:tcW w:w="1856" w:type="dxa"/>
            <w:shd w:val="clear" w:color="auto" w:fill="auto"/>
          </w:tcPr>
          <w:p w:rsidR="00490E7B" w:rsidRPr="00E45803" w:rsidRDefault="00490E7B" w:rsidP="00490E7B">
            <w:pPr>
              <w:pStyle w:val="Default"/>
              <w:rPr>
                <w:b/>
                <w:sz w:val="16"/>
                <w:szCs w:val="16"/>
              </w:rPr>
            </w:pPr>
            <w:r w:rsidRPr="00E45803">
              <w:rPr>
                <w:b/>
                <w:bCs/>
                <w:sz w:val="16"/>
                <w:szCs w:val="16"/>
              </w:rPr>
              <w:t xml:space="preserve">SDN Application Programming Interfaces </w:t>
            </w:r>
          </w:p>
          <w:p w:rsidR="00490E7B" w:rsidRPr="006E7A4E" w:rsidRDefault="00490E7B" w:rsidP="00490E7B">
            <w:pPr>
              <w:pStyle w:val="Default"/>
              <w:rPr>
                <w:bCs/>
                <w:sz w:val="16"/>
                <w:szCs w:val="16"/>
              </w:rPr>
            </w:pPr>
          </w:p>
        </w:tc>
        <w:tc>
          <w:tcPr>
            <w:tcW w:w="4110" w:type="dxa"/>
            <w:shd w:val="clear" w:color="auto" w:fill="auto"/>
          </w:tcPr>
          <w:p w:rsidR="00490E7B" w:rsidRPr="006E7A4E" w:rsidRDefault="00490E7B" w:rsidP="00490E7B">
            <w:pPr>
              <w:pStyle w:val="Default"/>
              <w:rPr>
                <w:sz w:val="16"/>
                <w:szCs w:val="16"/>
              </w:rPr>
            </w:pPr>
            <w:r w:rsidRPr="006E7A4E">
              <w:rPr>
                <w:sz w:val="16"/>
                <w:szCs w:val="16"/>
              </w:rPr>
              <w:t xml:space="preserve">This document aims to specify Open Interfaces and APIs for SDN Application Programming. </w:t>
            </w:r>
          </w:p>
          <w:p w:rsidR="00490E7B" w:rsidRPr="006E7A4E" w:rsidRDefault="00490E7B" w:rsidP="00490E7B">
            <w:pPr>
              <w:pStyle w:val="Default"/>
              <w:rPr>
                <w:sz w:val="16"/>
                <w:szCs w:val="16"/>
              </w:rPr>
            </w:pPr>
          </w:p>
        </w:tc>
        <w:tc>
          <w:tcPr>
            <w:tcW w:w="1418" w:type="dxa"/>
            <w:shd w:val="clear" w:color="auto" w:fill="auto"/>
          </w:tcPr>
          <w:p w:rsidR="00490E7B" w:rsidRPr="006E7A4E" w:rsidRDefault="00490E7B" w:rsidP="00490E7B">
            <w:pPr>
              <w:pStyle w:val="Default"/>
              <w:rPr>
                <w:sz w:val="16"/>
                <w:szCs w:val="16"/>
              </w:rPr>
            </w:pPr>
            <w:r w:rsidRPr="006E7A4E">
              <w:rPr>
                <w:sz w:val="16"/>
                <w:szCs w:val="16"/>
              </w:rPr>
              <w:t xml:space="preserve">TTA Standards </w:t>
            </w:r>
          </w:p>
          <w:p w:rsidR="00490E7B" w:rsidRPr="006E7A4E" w:rsidRDefault="00490E7B" w:rsidP="00490E7B">
            <w:pPr>
              <w:pStyle w:val="Default"/>
              <w:rPr>
                <w:sz w:val="16"/>
                <w:szCs w:val="16"/>
              </w:rPr>
            </w:pPr>
            <w:r w:rsidRPr="006E7A4E">
              <w:rPr>
                <w:sz w:val="16"/>
                <w:szCs w:val="16"/>
              </w:rPr>
              <w:t xml:space="preserve">(Domestic) </w:t>
            </w:r>
          </w:p>
        </w:tc>
        <w:tc>
          <w:tcPr>
            <w:tcW w:w="1405" w:type="dxa"/>
            <w:shd w:val="clear" w:color="auto" w:fill="auto"/>
          </w:tcPr>
          <w:p w:rsidR="00490E7B" w:rsidRPr="006E7A4E" w:rsidRDefault="00490E7B" w:rsidP="00490E7B">
            <w:pPr>
              <w:pStyle w:val="Default"/>
              <w:rPr>
                <w:sz w:val="16"/>
                <w:szCs w:val="16"/>
              </w:rPr>
            </w:pPr>
            <w:r w:rsidRPr="006E7A4E">
              <w:rPr>
                <w:sz w:val="16"/>
                <w:szCs w:val="16"/>
              </w:rPr>
              <w:t xml:space="preserve">2013.05 </w:t>
            </w:r>
          </w:p>
          <w:p w:rsidR="00490E7B" w:rsidRPr="006E7A4E" w:rsidRDefault="00490E7B" w:rsidP="00490E7B">
            <w:pPr>
              <w:pStyle w:val="Default"/>
              <w:rPr>
                <w:sz w:val="16"/>
                <w:szCs w:val="16"/>
              </w:rPr>
            </w:pPr>
          </w:p>
        </w:tc>
        <w:tc>
          <w:tcPr>
            <w:tcW w:w="1288" w:type="dxa"/>
            <w:shd w:val="clear" w:color="auto" w:fill="auto"/>
          </w:tcPr>
          <w:p w:rsidR="00490E7B" w:rsidRDefault="00490E7B" w:rsidP="00490E7B">
            <w:pPr>
              <w:pStyle w:val="Default"/>
              <w:rPr>
                <w:sz w:val="16"/>
                <w:szCs w:val="16"/>
              </w:rPr>
            </w:pPr>
            <w:r w:rsidRPr="006E7A4E">
              <w:rPr>
                <w:sz w:val="16"/>
                <w:szCs w:val="16"/>
              </w:rPr>
              <w:t xml:space="preserve">2014.11 </w:t>
            </w:r>
          </w:p>
          <w:p w:rsidR="00490E7B" w:rsidRDefault="00490E7B" w:rsidP="00490E7B">
            <w:pPr>
              <w:pStyle w:val="Default"/>
              <w:rPr>
                <w:sz w:val="16"/>
                <w:szCs w:val="16"/>
              </w:rPr>
            </w:pPr>
          </w:p>
          <w:p w:rsidR="00490E7B" w:rsidRPr="006E7A4E" w:rsidRDefault="00490E7B" w:rsidP="00490E7B">
            <w:pPr>
              <w:pStyle w:val="Default"/>
              <w:rPr>
                <w:sz w:val="16"/>
                <w:szCs w:val="16"/>
              </w:rPr>
            </w:pPr>
          </w:p>
          <w:p w:rsidR="00490E7B" w:rsidRPr="006E7A4E" w:rsidRDefault="00490E7B" w:rsidP="00490E7B">
            <w:pPr>
              <w:pStyle w:val="Default"/>
              <w:rPr>
                <w:sz w:val="16"/>
                <w:szCs w:val="16"/>
              </w:rPr>
            </w:pPr>
          </w:p>
        </w:tc>
      </w:tr>
      <w:tr w:rsidR="00490E7B" w:rsidRPr="00357CA1" w:rsidTr="00E5382E">
        <w:trPr>
          <w:cantSplit/>
        </w:trPr>
        <w:tc>
          <w:tcPr>
            <w:tcW w:w="1087" w:type="dxa"/>
            <w:shd w:val="clear" w:color="auto" w:fill="auto"/>
          </w:tcPr>
          <w:p w:rsidR="00490E7B" w:rsidRPr="00487A7B" w:rsidRDefault="00490E7B" w:rsidP="00490E7B">
            <w:pPr>
              <w:jc w:val="center"/>
              <w:rPr>
                <w:sz w:val="16"/>
                <w:szCs w:val="16"/>
                <w:lang w:eastAsia="ja-JP"/>
              </w:rPr>
            </w:pPr>
            <w:r w:rsidRPr="0013797F">
              <w:rPr>
                <w:sz w:val="16"/>
                <w:szCs w:val="16"/>
              </w:rPr>
              <w:t>NFV | Network virtualization</w:t>
            </w:r>
          </w:p>
        </w:tc>
        <w:tc>
          <w:tcPr>
            <w:tcW w:w="1418" w:type="dxa"/>
            <w:shd w:val="clear" w:color="auto" w:fill="auto"/>
          </w:tcPr>
          <w:p w:rsidR="00490E7B" w:rsidRPr="00487A7B" w:rsidRDefault="00490E7B" w:rsidP="00490E7B">
            <w:pPr>
              <w:jc w:val="center"/>
              <w:rPr>
                <w:sz w:val="16"/>
                <w:szCs w:val="16"/>
                <w:lang w:eastAsia="ja-JP"/>
              </w:rPr>
            </w:pPr>
            <w:r w:rsidRPr="0013797F">
              <w:rPr>
                <w:sz w:val="16"/>
                <w:szCs w:val="16"/>
              </w:rPr>
              <w:t>Use cases |, Requirements |, Framework</w:t>
            </w:r>
          </w:p>
        </w:tc>
        <w:tc>
          <w:tcPr>
            <w:tcW w:w="1005" w:type="dxa"/>
            <w:shd w:val="clear" w:color="auto" w:fill="auto"/>
          </w:tcPr>
          <w:p w:rsidR="00490E7B" w:rsidRPr="00487A7B" w:rsidRDefault="00490E7B" w:rsidP="00490E7B">
            <w:pPr>
              <w:jc w:val="center"/>
              <w:rPr>
                <w:sz w:val="16"/>
                <w:szCs w:val="16"/>
                <w:lang w:eastAsia="ja-JP"/>
              </w:rPr>
            </w:pPr>
            <w:r w:rsidRPr="0013797F">
              <w:rPr>
                <w:sz w:val="16"/>
                <w:szCs w:val="16"/>
                <w:lang w:val="en-US"/>
              </w:rPr>
              <w:t>Applications |, Network service |, Management |, for Mobile and Fixed</w:t>
            </w:r>
          </w:p>
        </w:tc>
        <w:tc>
          <w:tcPr>
            <w:tcW w:w="1405" w:type="dxa"/>
            <w:shd w:val="clear" w:color="auto" w:fill="auto"/>
          </w:tcPr>
          <w:p w:rsidR="00490E7B" w:rsidRPr="00487A7B" w:rsidRDefault="00490E7B" w:rsidP="00490E7B">
            <w:pPr>
              <w:jc w:val="center"/>
              <w:rPr>
                <w:sz w:val="16"/>
                <w:szCs w:val="16"/>
                <w:lang w:eastAsia="ko-KR"/>
              </w:rPr>
            </w:pPr>
            <w:r w:rsidRPr="0013797F">
              <w:rPr>
                <w:sz w:val="16"/>
                <w:szCs w:val="16"/>
                <w:lang w:val="en-US"/>
              </w:rPr>
              <w:t>ATIS NFV Forum (NFV-F)</w:t>
            </w:r>
          </w:p>
        </w:tc>
        <w:tc>
          <w:tcPr>
            <w:tcW w:w="1856" w:type="dxa"/>
            <w:shd w:val="clear" w:color="auto" w:fill="auto"/>
          </w:tcPr>
          <w:p w:rsidR="00490E7B" w:rsidRPr="00E42AF7" w:rsidRDefault="00490E7B" w:rsidP="00490E7B">
            <w:pPr>
              <w:pStyle w:val="Default"/>
              <w:rPr>
                <w:b/>
                <w:bCs/>
                <w:sz w:val="16"/>
                <w:szCs w:val="16"/>
              </w:rPr>
            </w:pPr>
            <w:r w:rsidRPr="0013797F">
              <w:rPr>
                <w:b/>
                <w:sz w:val="16"/>
                <w:szCs w:val="16"/>
              </w:rPr>
              <w:t>Use Cases</w:t>
            </w:r>
          </w:p>
        </w:tc>
        <w:tc>
          <w:tcPr>
            <w:tcW w:w="4110" w:type="dxa"/>
            <w:shd w:val="clear" w:color="auto" w:fill="auto"/>
          </w:tcPr>
          <w:p w:rsidR="00490E7B" w:rsidRPr="00487A7B" w:rsidRDefault="00490E7B" w:rsidP="00490E7B">
            <w:pPr>
              <w:pStyle w:val="Default"/>
              <w:rPr>
                <w:sz w:val="16"/>
                <w:szCs w:val="16"/>
              </w:rPr>
            </w:pPr>
            <w:r w:rsidRPr="0013797F">
              <w:rPr>
                <w:sz w:val="16"/>
                <w:szCs w:val="16"/>
              </w:rPr>
              <w:t>Define and prioritize service provider-to-service provider and enterprise-to-service provider use cases where NFV capabilities are required to generate new value</w:t>
            </w:r>
          </w:p>
        </w:tc>
        <w:tc>
          <w:tcPr>
            <w:tcW w:w="1418" w:type="dxa"/>
            <w:shd w:val="clear" w:color="auto" w:fill="auto"/>
          </w:tcPr>
          <w:p w:rsidR="00490E7B" w:rsidRPr="0013797F" w:rsidRDefault="00490E7B" w:rsidP="00490E7B">
            <w:pPr>
              <w:pStyle w:val="Default"/>
              <w:keepNext/>
              <w:keepLines/>
              <w:tabs>
                <w:tab w:val="left" w:pos="794"/>
                <w:tab w:val="left" w:pos="1191"/>
                <w:tab w:val="left" w:pos="1588"/>
                <w:tab w:val="left" w:pos="1985"/>
              </w:tabs>
              <w:overflowPunct w:val="0"/>
              <w:spacing w:before="120"/>
              <w:jc w:val="center"/>
              <w:textAlignment w:val="baseline"/>
              <w:rPr>
                <w:sz w:val="16"/>
                <w:szCs w:val="16"/>
              </w:rPr>
            </w:pPr>
            <w:r w:rsidRPr="0013797F">
              <w:rPr>
                <w:sz w:val="16"/>
                <w:szCs w:val="16"/>
              </w:rPr>
              <w:t xml:space="preserve">Draft </w:t>
            </w:r>
          </w:p>
          <w:p w:rsidR="00490E7B" w:rsidRPr="00487A7B" w:rsidRDefault="00490E7B" w:rsidP="00490E7B">
            <w:pPr>
              <w:pStyle w:val="Default"/>
              <w:rPr>
                <w:sz w:val="16"/>
                <w:szCs w:val="16"/>
              </w:rPr>
            </w:pPr>
            <w:r w:rsidRPr="0013797F">
              <w:rPr>
                <w:sz w:val="16"/>
                <w:szCs w:val="16"/>
              </w:rPr>
              <w:t>Baseline use cases document including virtual network operator, cooperative cloud-based CDN, roaming, enterprise voice/collaboration, and third party VNF applications</w:t>
            </w:r>
          </w:p>
        </w:tc>
        <w:tc>
          <w:tcPr>
            <w:tcW w:w="1405" w:type="dxa"/>
            <w:shd w:val="clear" w:color="auto" w:fill="auto"/>
          </w:tcPr>
          <w:p w:rsidR="00490E7B" w:rsidRPr="0013797F" w:rsidRDefault="00490E7B" w:rsidP="00490E7B">
            <w:pPr>
              <w:pStyle w:val="Default"/>
              <w:keepNext/>
              <w:keepLines/>
              <w:tabs>
                <w:tab w:val="left" w:pos="794"/>
                <w:tab w:val="left" w:pos="1191"/>
                <w:tab w:val="left" w:pos="1588"/>
                <w:tab w:val="left" w:pos="1985"/>
              </w:tabs>
              <w:overflowPunct w:val="0"/>
              <w:spacing w:before="480"/>
              <w:jc w:val="center"/>
              <w:textAlignment w:val="baseline"/>
              <w:rPr>
                <w:sz w:val="16"/>
                <w:szCs w:val="16"/>
              </w:rPr>
            </w:pPr>
            <w:r w:rsidRPr="0013797F">
              <w:rPr>
                <w:sz w:val="16"/>
                <w:szCs w:val="16"/>
              </w:rPr>
              <w:t>2014.10</w:t>
            </w:r>
          </w:p>
        </w:tc>
        <w:tc>
          <w:tcPr>
            <w:tcW w:w="1288" w:type="dxa"/>
            <w:shd w:val="clear" w:color="auto" w:fill="auto"/>
          </w:tcPr>
          <w:p w:rsidR="00490E7B" w:rsidRPr="0013797F" w:rsidRDefault="00490E7B" w:rsidP="00490E7B">
            <w:pPr>
              <w:pStyle w:val="Default"/>
              <w:keepNext/>
              <w:keepLines/>
              <w:tabs>
                <w:tab w:val="left" w:pos="794"/>
                <w:tab w:val="left" w:pos="1191"/>
                <w:tab w:val="left" w:pos="1588"/>
                <w:tab w:val="left" w:pos="1985"/>
              </w:tabs>
              <w:overflowPunct w:val="0"/>
              <w:spacing w:before="480"/>
              <w:jc w:val="center"/>
              <w:textAlignment w:val="baseline"/>
              <w:rPr>
                <w:sz w:val="16"/>
                <w:szCs w:val="16"/>
              </w:rPr>
            </w:pPr>
            <w:r w:rsidRPr="0013797F">
              <w:rPr>
                <w:sz w:val="16"/>
                <w:szCs w:val="16"/>
              </w:rPr>
              <w:t>2015.03</w:t>
            </w:r>
          </w:p>
        </w:tc>
      </w:tr>
      <w:tr w:rsidR="00490E7B" w:rsidRPr="00357CA1" w:rsidTr="00E5382E">
        <w:trPr>
          <w:cantSplit/>
        </w:trPr>
        <w:tc>
          <w:tcPr>
            <w:tcW w:w="1087" w:type="dxa"/>
            <w:shd w:val="clear" w:color="auto" w:fill="auto"/>
          </w:tcPr>
          <w:p w:rsidR="00490E7B" w:rsidRPr="00487A7B" w:rsidRDefault="00490E7B" w:rsidP="00490E7B">
            <w:pPr>
              <w:jc w:val="center"/>
              <w:rPr>
                <w:sz w:val="16"/>
                <w:szCs w:val="16"/>
                <w:lang w:eastAsia="ja-JP"/>
              </w:rPr>
            </w:pPr>
            <w:r w:rsidRPr="0013797F">
              <w:rPr>
                <w:sz w:val="16"/>
                <w:szCs w:val="16"/>
              </w:rPr>
              <w:t>NFV | Network virtualization</w:t>
            </w:r>
          </w:p>
        </w:tc>
        <w:tc>
          <w:tcPr>
            <w:tcW w:w="1418" w:type="dxa"/>
            <w:shd w:val="clear" w:color="auto" w:fill="auto"/>
          </w:tcPr>
          <w:p w:rsidR="00490E7B" w:rsidRPr="00487A7B" w:rsidRDefault="00490E7B" w:rsidP="00490E7B">
            <w:pPr>
              <w:jc w:val="center"/>
              <w:rPr>
                <w:sz w:val="16"/>
                <w:szCs w:val="16"/>
                <w:lang w:eastAsia="ja-JP"/>
              </w:rPr>
            </w:pPr>
            <w:r w:rsidRPr="0013797F">
              <w:rPr>
                <w:sz w:val="16"/>
                <w:szCs w:val="16"/>
              </w:rPr>
              <w:t>Framework |, Protocols</w:t>
            </w:r>
          </w:p>
        </w:tc>
        <w:tc>
          <w:tcPr>
            <w:tcW w:w="1005" w:type="dxa"/>
            <w:shd w:val="clear" w:color="auto" w:fill="auto"/>
          </w:tcPr>
          <w:p w:rsidR="00490E7B" w:rsidRPr="00487A7B" w:rsidRDefault="00490E7B" w:rsidP="00490E7B">
            <w:pPr>
              <w:jc w:val="center"/>
              <w:rPr>
                <w:sz w:val="16"/>
                <w:szCs w:val="16"/>
                <w:lang w:eastAsia="ja-JP"/>
              </w:rPr>
            </w:pPr>
            <w:r w:rsidRPr="0013797F">
              <w:rPr>
                <w:sz w:val="16"/>
                <w:szCs w:val="16"/>
                <w:lang w:val="en-US"/>
              </w:rPr>
              <w:t>Applications |, Network service |, Management |, for Mobile and Fixed</w:t>
            </w:r>
          </w:p>
        </w:tc>
        <w:tc>
          <w:tcPr>
            <w:tcW w:w="1405" w:type="dxa"/>
            <w:shd w:val="clear" w:color="auto" w:fill="auto"/>
          </w:tcPr>
          <w:p w:rsidR="00490E7B" w:rsidRPr="00487A7B" w:rsidRDefault="00490E7B" w:rsidP="00490E7B">
            <w:pPr>
              <w:jc w:val="center"/>
              <w:rPr>
                <w:sz w:val="16"/>
                <w:szCs w:val="16"/>
                <w:lang w:eastAsia="ko-KR"/>
              </w:rPr>
            </w:pPr>
            <w:r w:rsidRPr="0013797F">
              <w:rPr>
                <w:sz w:val="16"/>
                <w:szCs w:val="16"/>
                <w:lang w:val="en-US"/>
              </w:rPr>
              <w:t>ATIS NFV Forum (NFV-F)</w:t>
            </w:r>
          </w:p>
        </w:tc>
        <w:tc>
          <w:tcPr>
            <w:tcW w:w="1856" w:type="dxa"/>
            <w:shd w:val="clear" w:color="auto" w:fill="auto"/>
          </w:tcPr>
          <w:p w:rsidR="00490E7B" w:rsidRPr="00E42AF7" w:rsidRDefault="00490E7B" w:rsidP="00490E7B">
            <w:pPr>
              <w:pStyle w:val="Default"/>
              <w:rPr>
                <w:b/>
                <w:bCs/>
                <w:sz w:val="16"/>
                <w:szCs w:val="16"/>
              </w:rPr>
            </w:pPr>
            <w:r w:rsidRPr="0013797F">
              <w:rPr>
                <w:b/>
                <w:sz w:val="16"/>
                <w:szCs w:val="16"/>
              </w:rPr>
              <w:t>Service Descriptor Catalog</w:t>
            </w:r>
          </w:p>
        </w:tc>
        <w:tc>
          <w:tcPr>
            <w:tcW w:w="4110" w:type="dxa"/>
            <w:shd w:val="clear" w:color="auto" w:fill="auto"/>
          </w:tcPr>
          <w:p w:rsidR="00490E7B" w:rsidRPr="00487A7B" w:rsidRDefault="00490E7B" w:rsidP="00490E7B">
            <w:pPr>
              <w:pStyle w:val="Default"/>
              <w:rPr>
                <w:sz w:val="16"/>
                <w:szCs w:val="16"/>
              </w:rPr>
            </w:pPr>
            <w:r w:rsidRPr="0013797F">
              <w:rPr>
                <w:sz w:val="16"/>
                <w:szCs w:val="16"/>
              </w:rPr>
              <w:t>Establish a common catalog of service descriptions that can be instantiated between service providers including runtime, network, and operational functions</w:t>
            </w:r>
          </w:p>
        </w:tc>
        <w:tc>
          <w:tcPr>
            <w:tcW w:w="1418" w:type="dxa"/>
            <w:shd w:val="clear" w:color="auto" w:fill="auto"/>
          </w:tcPr>
          <w:p w:rsidR="00490E7B" w:rsidRPr="0013797F" w:rsidRDefault="00490E7B" w:rsidP="00490E7B">
            <w:pPr>
              <w:pStyle w:val="Default"/>
              <w:tabs>
                <w:tab w:val="left" w:pos="794"/>
                <w:tab w:val="left" w:pos="1191"/>
                <w:tab w:val="left" w:pos="1588"/>
                <w:tab w:val="left" w:pos="1985"/>
              </w:tabs>
              <w:overflowPunct w:val="0"/>
              <w:spacing w:before="120"/>
              <w:textAlignment w:val="baseline"/>
              <w:rPr>
                <w:sz w:val="16"/>
                <w:szCs w:val="16"/>
              </w:rPr>
            </w:pPr>
          </w:p>
        </w:tc>
        <w:tc>
          <w:tcPr>
            <w:tcW w:w="1405" w:type="dxa"/>
            <w:shd w:val="clear" w:color="auto" w:fill="auto"/>
          </w:tcPr>
          <w:p w:rsidR="00490E7B" w:rsidRPr="0013797F" w:rsidRDefault="00490E7B" w:rsidP="00490E7B">
            <w:pPr>
              <w:pStyle w:val="Default"/>
              <w:keepNext/>
              <w:keepLines/>
              <w:tabs>
                <w:tab w:val="left" w:pos="794"/>
                <w:tab w:val="left" w:pos="1191"/>
                <w:tab w:val="left" w:pos="1588"/>
                <w:tab w:val="left" w:pos="1985"/>
              </w:tabs>
              <w:overflowPunct w:val="0"/>
              <w:spacing w:before="480"/>
              <w:jc w:val="center"/>
              <w:textAlignment w:val="baseline"/>
              <w:rPr>
                <w:sz w:val="16"/>
                <w:szCs w:val="16"/>
              </w:rPr>
            </w:pPr>
            <w:r w:rsidRPr="0013797F">
              <w:rPr>
                <w:sz w:val="16"/>
                <w:szCs w:val="16"/>
              </w:rPr>
              <w:t>2015.02</w:t>
            </w:r>
          </w:p>
        </w:tc>
        <w:tc>
          <w:tcPr>
            <w:tcW w:w="1288" w:type="dxa"/>
            <w:shd w:val="clear" w:color="auto" w:fill="auto"/>
          </w:tcPr>
          <w:p w:rsidR="00490E7B" w:rsidRPr="0013797F" w:rsidRDefault="00490E7B" w:rsidP="00490E7B">
            <w:pPr>
              <w:pStyle w:val="Default"/>
              <w:keepNext/>
              <w:keepLines/>
              <w:tabs>
                <w:tab w:val="left" w:pos="794"/>
                <w:tab w:val="left" w:pos="1191"/>
                <w:tab w:val="left" w:pos="1588"/>
                <w:tab w:val="left" w:pos="1985"/>
              </w:tabs>
              <w:overflowPunct w:val="0"/>
              <w:spacing w:before="480"/>
              <w:jc w:val="center"/>
              <w:textAlignment w:val="baseline"/>
              <w:rPr>
                <w:sz w:val="16"/>
                <w:szCs w:val="16"/>
              </w:rPr>
            </w:pPr>
            <w:r w:rsidRPr="0013797F">
              <w:rPr>
                <w:sz w:val="16"/>
                <w:szCs w:val="16"/>
              </w:rPr>
              <w:t>TBD</w:t>
            </w:r>
          </w:p>
        </w:tc>
      </w:tr>
      <w:tr w:rsidR="00490E7B" w:rsidRPr="00357CA1" w:rsidTr="00E5382E">
        <w:trPr>
          <w:cantSplit/>
        </w:trPr>
        <w:tc>
          <w:tcPr>
            <w:tcW w:w="1087" w:type="dxa"/>
            <w:shd w:val="clear" w:color="auto" w:fill="auto"/>
          </w:tcPr>
          <w:p w:rsidR="00490E7B" w:rsidRPr="0013797F" w:rsidRDefault="00490E7B" w:rsidP="00490E7B">
            <w:pPr>
              <w:keepNext/>
              <w:keepLines/>
              <w:jc w:val="center"/>
              <w:rPr>
                <w:sz w:val="16"/>
                <w:szCs w:val="16"/>
              </w:rPr>
            </w:pPr>
            <w:r w:rsidRPr="0013797F">
              <w:rPr>
                <w:sz w:val="16"/>
                <w:szCs w:val="16"/>
              </w:rPr>
              <w:t>NFV | Network virtualization</w:t>
            </w:r>
          </w:p>
        </w:tc>
        <w:tc>
          <w:tcPr>
            <w:tcW w:w="1418" w:type="dxa"/>
            <w:shd w:val="clear" w:color="auto" w:fill="auto"/>
          </w:tcPr>
          <w:p w:rsidR="00490E7B" w:rsidRPr="00487A7B" w:rsidRDefault="00490E7B" w:rsidP="00490E7B">
            <w:pPr>
              <w:jc w:val="center"/>
              <w:rPr>
                <w:sz w:val="16"/>
                <w:szCs w:val="16"/>
                <w:lang w:eastAsia="ja-JP"/>
              </w:rPr>
            </w:pPr>
            <w:r w:rsidRPr="0013797F">
              <w:rPr>
                <w:sz w:val="16"/>
                <w:szCs w:val="16"/>
              </w:rPr>
              <w:t>Framework |, Protocols</w:t>
            </w:r>
          </w:p>
        </w:tc>
        <w:tc>
          <w:tcPr>
            <w:tcW w:w="1005" w:type="dxa"/>
            <w:shd w:val="clear" w:color="auto" w:fill="auto"/>
          </w:tcPr>
          <w:p w:rsidR="00490E7B" w:rsidRPr="00487A7B" w:rsidRDefault="00490E7B" w:rsidP="00490E7B">
            <w:pPr>
              <w:jc w:val="center"/>
              <w:rPr>
                <w:sz w:val="16"/>
                <w:szCs w:val="16"/>
                <w:lang w:eastAsia="ja-JP"/>
              </w:rPr>
            </w:pPr>
            <w:r w:rsidRPr="0013797F">
              <w:rPr>
                <w:sz w:val="16"/>
                <w:szCs w:val="16"/>
                <w:lang w:val="en-US"/>
              </w:rPr>
              <w:t>Applications |, Network service |, Management |, for Mobile and Fixed</w:t>
            </w:r>
          </w:p>
        </w:tc>
        <w:tc>
          <w:tcPr>
            <w:tcW w:w="1405" w:type="dxa"/>
            <w:shd w:val="clear" w:color="auto" w:fill="auto"/>
          </w:tcPr>
          <w:p w:rsidR="00490E7B" w:rsidRPr="00487A7B" w:rsidRDefault="00490E7B" w:rsidP="00490E7B">
            <w:pPr>
              <w:jc w:val="center"/>
              <w:rPr>
                <w:sz w:val="16"/>
                <w:szCs w:val="16"/>
                <w:lang w:eastAsia="ko-KR"/>
              </w:rPr>
            </w:pPr>
            <w:r w:rsidRPr="0013797F">
              <w:rPr>
                <w:sz w:val="16"/>
                <w:szCs w:val="16"/>
                <w:lang w:val="en-US"/>
              </w:rPr>
              <w:t>ATIS NFV Forum (NFV-F)</w:t>
            </w:r>
          </w:p>
        </w:tc>
        <w:tc>
          <w:tcPr>
            <w:tcW w:w="1856" w:type="dxa"/>
            <w:shd w:val="clear" w:color="auto" w:fill="auto"/>
          </w:tcPr>
          <w:p w:rsidR="00490E7B" w:rsidRPr="00E42AF7" w:rsidRDefault="00490E7B" w:rsidP="00490E7B">
            <w:pPr>
              <w:pStyle w:val="Default"/>
              <w:rPr>
                <w:b/>
                <w:bCs/>
                <w:sz w:val="16"/>
                <w:szCs w:val="16"/>
              </w:rPr>
            </w:pPr>
            <w:r w:rsidRPr="0013797F">
              <w:rPr>
                <w:b/>
                <w:sz w:val="16"/>
                <w:szCs w:val="16"/>
              </w:rPr>
              <w:t>Service Advertising and Discovery</w:t>
            </w:r>
          </w:p>
        </w:tc>
        <w:tc>
          <w:tcPr>
            <w:tcW w:w="4110" w:type="dxa"/>
            <w:shd w:val="clear" w:color="auto" w:fill="auto"/>
          </w:tcPr>
          <w:p w:rsidR="00490E7B" w:rsidRPr="00487A7B" w:rsidRDefault="00490E7B" w:rsidP="00490E7B">
            <w:pPr>
              <w:pStyle w:val="Default"/>
              <w:rPr>
                <w:sz w:val="16"/>
                <w:szCs w:val="16"/>
              </w:rPr>
            </w:pPr>
            <w:r w:rsidRPr="0013797F">
              <w:rPr>
                <w:sz w:val="16"/>
                <w:szCs w:val="16"/>
              </w:rPr>
              <w:t>Specify the service advertising and discovery mechanisms that allow service providers and/or enterprises to find and incorporate these services</w:t>
            </w:r>
          </w:p>
        </w:tc>
        <w:tc>
          <w:tcPr>
            <w:tcW w:w="1418" w:type="dxa"/>
            <w:shd w:val="clear" w:color="auto" w:fill="auto"/>
          </w:tcPr>
          <w:p w:rsidR="00490E7B" w:rsidRPr="0013797F" w:rsidRDefault="00490E7B" w:rsidP="00490E7B">
            <w:pPr>
              <w:pStyle w:val="Default"/>
              <w:tabs>
                <w:tab w:val="left" w:pos="794"/>
                <w:tab w:val="left" w:pos="1191"/>
                <w:tab w:val="left" w:pos="1588"/>
                <w:tab w:val="left" w:pos="1985"/>
              </w:tabs>
              <w:overflowPunct w:val="0"/>
              <w:spacing w:before="120"/>
              <w:textAlignment w:val="baseline"/>
              <w:rPr>
                <w:sz w:val="16"/>
                <w:szCs w:val="16"/>
              </w:rPr>
            </w:pPr>
          </w:p>
        </w:tc>
        <w:tc>
          <w:tcPr>
            <w:tcW w:w="1405" w:type="dxa"/>
            <w:shd w:val="clear" w:color="auto" w:fill="auto"/>
          </w:tcPr>
          <w:p w:rsidR="00490E7B" w:rsidRPr="0013797F" w:rsidRDefault="00490E7B" w:rsidP="00490E7B">
            <w:pPr>
              <w:pStyle w:val="Default"/>
              <w:keepNext/>
              <w:keepLines/>
              <w:tabs>
                <w:tab w:val="left" w:pos="794"/>
                <w:tab w:val="left" w:pos="1191"/>
                <w:tab w:val="left" w:pos="1588"/>
                <w:tab w:val="left" w:pos="1985"/>
              </w:tabs>
              <w:overflowPunct w:val="0"/>
              <w:spacing w:before="480"/>
              <w:jc w:val="center"/>
              <w:textAlignment w:val="baseline"/>
              <w:rPr>
                <w:sz w:val="16"/>
                <w:szCs w:val="16"/>
              </w:rPr>
            </w:pPr>
            <w:r w:rsidRPr="0013797F">
              <w:rPr>
                <w:sz w:val="16"/>
                <w:szCs w:val="16"/>
              </w:rPr>
              <w:t>TBD</w:t>
            </w:r>
          </w:p>
        </w:tc>
        <w:tc>
          <w:tcPr>
            <w:tcW w:w="1288" w:type="dxa"/>
            <w:shd w:val="clear" w:color="auto" w:fill="auto"/>
          </w:tcPr>
          <w:p w:rsidR="00490E7B" w:rsidRPr="0013797F" w:rsidRDefault="00490E7B" w:rsidP="00490E7B">
            <w:pPr>
              <w:pStyle w:val="Default"/>
              <w:keepNext/>
              <w:keepLines/>
              <w:tabs>
                <w:tab w:val="left" w:pos="794"/>
                <w:tab w:val="left" w:pos="1191"/>
                <w:tab w:val="left" w:pos="1588"/>
                <w:tab w:val="left" w:pos="1985"/>
              </w:tabs>
              <w:overflowPunct w:val="0"/>
              <w:spacing w:before="480"/>
              <w:jc w:val="center"/>
              <w:textAlignment w:val="baseline"/>
              <w:rPr>
                <w:sz w:val="16"/>
                <w:szCs w:val="16"/>
              </w:rPr>
            </w:pPr>
            <w:r w:rsidRPr="0013797F">
              <w:rPr>
                <w:sz w:val="16"/>
                <w:szCs w:val="16"/>
              </w:rPr>
              <w:t>TBD</w:t>
            </w:r>
          </w:p>
        </w:tc>
      </w:tr>
      <w:tr w:rsidR="00490E7B" w:rsidRPr="00357CA1" w:rsidTr="00E5382E">
        <w:trPr>
          <w:cantSplit/>
        </w:trPr>
        <w:tc>
          <w:tcPr>
            <w:tcW w:w="1087" w:type="dxa"/>
            <w:shd w:val="clear" w:color="auto" w:fill="auto"/>
          </w:tcPr>
          <w:p w:rsidR="00490E7B" w:rsidRPr="0013797F" w:rsidRDefault="00490E7B" w:rsidP="00490E7B">
            <w:pPr>
              <w:keepNext/>
              <w:keepLines/>
              <w:jc w:val="center"/>
              <w:rPr>
                <w:sz w:val="16"/>
                <w:szCs w:val="16"/>
              </w:rPr>
            </w:pPr>
            <w:r w:rsidRPr="0013797F">
              <w:rPr>
                <w:sz w:val="16"/>
                <w:szCs w:val="16"/>
              </w:rPr>
              <w:t>NFV | Network virtualization</w:t>
            </w:r>
          </w:p>
        </w:tc>
        <w:tc>
          <w:tcPr>
            <w:tcW w:w="1418" w:type="dxa"/>
            <w:shd w:val="clear" w:color="auto" w:fill="auto"/>
          </w:tcPr>
          <w:p w:rsidR="00490E7B" w:rsidRPr="00487A7B" w:rsidRDefault="00490E7B" w:rsidP="00490E7B">
            <w:pPr>
              <w:jc w:val="center"/>
              <w:rPr>
                <w:sz w:val="16"/>
                <w:szCs w:val="16"/>
                <w:lang w:eastAsia="ja-JP"/>
              </w:rPr>
            </w:pPr>
            <w:r w:rsidRPr="0013797F">
              <w:rPr>
                <w:sz w:val="16"/>
                <w:szCs w:val="16"/>
              </w:rPr>
              <w:t>Framework |, Protocols</w:t>
            </w:r>
          </w:p>
        </w:tc>
        <w:tc>
          <w:tcPr>
            <w:tcW w:w="1005" w:type="dxa"/>
            <w:shd w:val="clear" w:color="auto" w:fill="auto"/>
          </w:tcPr>
          <w:p w:rsidR="00490E7B" w:rsidRPr="00487A7B" w:rsidRDefault="00490E7B" w:rsidP="00490E7B">
            <w:pPr>
              <w:jc w:val="center"/>
              <w:rPr>
                <w:sz w:val="16"/>
                <w:szCs w:val="16"/>
                <w:lang w:eastAsia="ja-JP"/>
              </w:rPr>
            </w:pPr>
            <w:r w:rsidRPr="0013797F">
              <w:rPr>
                <w:sz w:val="16"/>
                <w:szCs w:val="16"/>
                <w:lang w:val="en-US"/>
              </w:rPr>
              <w:t>Applications |, Network service |, Management |, for Mobile and Fixed</w:t>
            </w:r>
          </w:p>
        </w:tc>
        <w:tc>
          <w:tcPr>
            <w:tcW w:w="1405" w:type="dxa"/>
            <w:shd w:val="clear" w:color="auto" w:fill="auto"/>
          </w:tcPr>
          <w:p w:rsidR="00490E7B" w:rsidRPr="00487A7B" w:rsidRDefault="00490E7B" w:rsidP="00490E7B">
            <w:pPr>
              <w:jc w:val="center"/>
              <w:rPr>
                <w:sz w:val="16"/>
                <w:szCs w:val="16"/>
                <w:lang w:eastAsia="ko-KR"/>
              </w:rPr>
            </w:pPr>
            <w:r w:rsidRPr="0013797F">
              <w:rPr>
                <w:sz w:val="16"/>
                <w:szCs w:val="16"/>
                <w:lang w:val="en-US"/>
              </w:rPr>
              <w:t>ATIS NFV Forum (NFV-F)</w:t>
            </w:r>
          </w:p>
        </w:tc>
        <w:tc>
          <w:tcPr>
            <w:tcW w:w="1856" w:type="dxa"/>
            <w:shd w:val="clear" w:color="auto" w:fill="auto"/>
          </w:tcPr>
          <w:p w:rsidR="00490E7B" w:rsidRPr="00E42AF7" w:rsidRDefault="00490E7B" w:rsidP="00490E7B">
            <w:pPr>
              <w:pStyle w:val="Default"/>
              <w:rPr>
                <w:b/>
                <w:bCs/>
                <w:sz w:val="16"/>
                <w:szCs w:val="16"/>
              </w:rPr>
            </w:pPr>
            <w:r w:rsidRPr="0013797F">
              <w:rPr>
                <w:b/>
                <w:sz w:val="16"/>
                <w:szCs w:val="16"/>
              </w:rPr>
              <w:t xml:space="preserve">Service Creation and Chaining </w:t>
            </w:r>
          </w:p>
        </w:tc>
        <w:tc>
          <w:tcPr>
            <w:tcW w:w="4110" w:type="dxa"/>
            <w:shd w:val="clear" w:color="auto" w:fill="auto"/>
          </w:tcPr>
          <w:p w:rsidR="00490E7B" w:rsidRPr="00487A7B" w:rsidRDefault="00490E7B" w:rsidP="00490E7B">
            <w:pPr>
              <w:pStyle w:val="Default"/>
              <w:rPr>
                <w:sz w:val="16"/>
                <w:szCs w:val="16"/>
              </w:rPr>
            </w:pPr>
            <w:r w:rsidRPr="0013797F">
              <w:rPr>
                <w:sz w:val="16"/>
                <w:szCs w:val="16"/>
              </w:rPr>
              <w:t>Incorporate service creation tools such as service chaining for construction of business applications and models</w:t>
            </w:r>
          </w:p>
        </w:tc>
        <w:tc>
          <w:tcPr>
            <w:tcW w:w="1418" w:type="dxa"/>
            <w:shd w:val="clear" w:color="auto" w:fill="auto"/>
          </w:tcPr>
          <w:p w:rsidR="00490E7B" w:rsidRPr="0013797F" w:rsidRDefault="00490E7B" w:rsidP="00490E7B">
            <w:pPr>
              <w:pStyle w:val="Default"/>
              <w:tabs>
                <w:tab w:val="left" w:pos="794"/>
                <w:tab w:val="left" w:pos="1191"/>
                <w:tab w:val="left" w:pos="1588"/>
                <w:tab w:val="left" w:pos="1985"/>
              </w:tabs>
              <w:overflowPunct w:val="0"/>
              <w:spacing w:before="120"/>
              <w:textAlignment w:val="baseline"/>
              <w:rPr>
                <w:sz w:val="16"/>
                <w:szCs w:val="16"/>
              </w:rPr>
            </w:pPr>
          </w:p>
        </w:tc>
        <w:tc>
          <w:tcPr>
            <w:tcW w:w="1405" w:type="dxa"/>
            <w:shd w:val="clear" w:color="auto" w:fill="auto"/>
          </w:tcPr>
          <w:p w:rsidR="00490E7B" w:rsidRPr="0013797F" w:rsidRDefault="00490E7B" w:rsidP="00490E7B">
            <w:pPr>
              <w:pStyle w:val="Default"/>
              <w:keepNext/>
              <w:keepLines/>
              <w:tabs>
                <w:tab w:val="left" w:pos="794"/>
                <w:tab w:val="left" w:pos="1191"/>
                <w:tab w:val="left" w:pos="1588"/>
                <w:tab w:val="left" w:pos="1985"/>
              </w:tabs>
              <w:overflowPunct w:val="0"/>
              <w:spacing w:before="480"/>
              <w:jc w:val="center"/>
              <w:textAlignment w:val="baseline"/>
              <w:rPr>
                <w:sz w:val="16"/>
                <w:szCs w:val="16"/>
              </w:rPr>
            </w:pPr>
            <w:r w:rsidRPr="0013797F">
              <w:rPr>
                <w:sz w:val="16"/>
                <w:szCs w:val="16"/>
              </w:rPr>
              <w:t>TBD</w:t>
            </w:r>
          </w:p>
        </w:tc>
        <w:tc>
          <w:tcPr>
            <w:tcW w:w="1288" w:type="dxa"/>
            <w:shd w:val="clear" w:color="auto" w:fill="auto"/>
          </w:tcPr>
          <w:p w:rsidR="00490E7B" w:rsidRPr="0013797F" w:rsidRDefault="00490E7B" w:rsidP="00490E7B">
            <w:pPr>
              <w:pStyle w:val="Default"/>
              <w:keepNext/>
              <w:keepLines/>
              <w:tabs>
                <w:tab w:val="left" w:pos="794"/>
                <w:tab w:val="left" w:pos="1191"/>
                <w:tab w:val="left" w:pos="1588"/>
                <w:tab w:val="left" w:pos="1985"/>
              </w:tabs>
              <w:overflowPunct w:val="0"/>
              <w:spacing w:before="480"/>
              <w:jc w:val="center"/>
              <w:textAlignment w:val="baseline"/>
              <w:rPr>
                <w:sz w:val="16"/>
                <w:szCs w:val="16"/>
              </w:rPr>
            </w:pPr>
            <w:r w:rsidRPr="0013797F">
              <w:rPr>
                <w:sz w:val="16"/>
                <w:szCs w:val="16"/>
              </w:rPr>
              <w:t>TBD</w:t>
            </w:r>
          </w:p>
        </w:tc>
      </w:tr>
      <w:tr w:rsidR="00490E7B" w:rsidRPr="00357CA1" w:rsidTr="00C35D56">
        <w:trPr>
          <w:cantSplit/>
        </w:trPr>
        <w:tc>
          <w:tcPr>
            <w:tcW w:w="1087" w:type="dxa"/>
            <w:shd w:val="clear" w:color="auto" w:fill="auto"/>
            <w:vAlign w:val="center"/>
          </w:tcPr>
          <w:p w:rsidR="00490E7B" w:rsidRPr="00C35D56" w:rsidRDefault="00490E7B" w:rsidP="00490E7B">
            <w:pPr>
              <w:jc w:val="center"/>
              <w:rPr>
                <w:sz w:val="16"/>
                <w:szCs w:val="16"/>
                <w:lang w:val="en-US" w:eastAsia="ja-JP"/>
              </w:rPr>
            </w:pPr>
            <w:r w:rsidRPr="00796451">
              <w:rPr>
                <w:rFonts w:eastAsia="MS PGothic"/>
                <w:color w:val="000000"/>
                <w:sz w:val="16"/>
                <w:szCs w:val="16"/>
                <w:lang w:val="en-US" w:eastAsia="ja-JP"/>
              </w:rPr>
              <w:t>Cloud</w:t>
            </w:r>
            <w:r w:rsidRPr="00796451">
              <w:rPr>
                <w:rFonts w:eastAsia="MS PGothic"/>
                <w:color w:val="000000"/>
                <w:sz w:val="16"/>
                <w:szCs w:val="16"/>
                <w:lang w:val="en-US" w:eastAsia="ja-JP"/>
              </w:rPr>
              <w:br/>
              <w:t>SDN</w:t>
            </w:r>
          </w:p>
        </w:tc>
        <w:tc>
          <w:tcPr>
            <w:tcW w:w="1418" w:type="dxa"/>
            <w:shd w:val="clear" w:color="auto" w:fill="auto"/>
            <w:vAlign w:val="center"/>
          </w:tcPr>
          <w:p w:rsidR="00490E7B" w:rsidRPr="006E7A4E" w:rsidRDefault="00490E7B" w:rsidP="00490E7B">
            <w:pPr>
              <w:jc w:val="center"/>
              <w:rPr>
                <w:sz w:val="16"/>
                <w:szCs w:val="16"/>
                <w:lang w:eastAsia="ja-JP"/>
              </w:rPr>
            </w:pPr>
            <w:r w:rsidRPr="00796451">
              <w:rPr>
                <w:rFonts w:eastAsia="MS PGothic"/>
                <w:color w:val="000000"/>
                <w:sz w:val="16"/>
                <w:szCs w:val="16"/>
                <w:lang w:val="en-US" w:eastAsia="ja-JP"/>
              </w:rPr>
              <w:t>Area</w:t>
            </w:r>
          </w:p>
        </w:tc>
        <w:tc>
          <w:tcPr>
            <w:tcW w:w="1005" w:type="dxa"/>
            <w:shd w:val="clear" w:color="auto" w:fill="auto"/>
            <w:vAlign w:val="center"/>
          </w:tcPr>
          <w:p w:rsidR="00490E7B" w:rsidRPr="006E7A4E" w:rsidRDefault="00490E7B" w:rsidP="00490E7B">
            <w:pPr>
              <w:jc w:val="center"/>
              <w:rPr>
                <w:sz w:val="16"/>
                <w:szCs w:val="16"/>
                <w:lang w:eastAsia="ja-JP"/>
              </w:rPr>
            </w:pPr>
            <w:r w:rsidRPr="00796451">
              <w:rPr>
                <w:rFonts w:eastAsia="MS PGothic"/>
                <w:color w:val="000000"/>
                <w:sz w:val="16"/>
                <w:szCs w:val="16"/>
                <w:lang w:val="en-US" w:eastAsia="ja-JP"/>
              </w:rPr>
              <w:t>Application</w:t>
            </w:r>
          </w:p>
        </w:tc>
        <w:tc>
          <w:tcPr>
            <w:tcW w:w="1405" w:type="dxa"/>
            <w:shd w:val="clear" w:color="auto" w:fill="auto"/>
            <w:vAlign w:val="center"/>
          </w:tcPr>
          <w:p w:rsidR="00490E7B" w:rsidRPr="006E7A4E" w:rsidRDefault="00490E7B" w:rsidP="00490E7B">
            <w:pPr>
              <w:jc w:val="center"/>
              <w:rPr>
                <w:sz w:val="16"/>
                <w:szCs w:val="16"/>
                <w:lang w:eastAsia="ko-KR"/>
              </w:rPr>
            </w:pPr>
            <w:r w:rsidRPr="00796451">
              <w:rPr>
                <w:rFonts w:eastAsia="MS PGothic"/>
                <w:color w:val="000000"/>
                <w:sz w:val="16"/>
                <w:szCs w:val="16"/>
                <w:lang w:val="en-US" w:eastAsia="ja-JP"/>
              </w:rPr>
              <w:t>IETF</w:t>
            </w:r>
          </w:p>
        </w:tc>
        <w:tc>
          <w:tcPr>
            <w:tcW w:w="1856" w:type="dxa"/>
            <w:shd w:val="clear" w:color="auto" w:fill="auto"/>
            <w:vAlign w:val="center"/>
          </w:tcPr>
          <w:p w:rsidR="00490E7B" w:rsidRPr="00E45803" w:rsidRDefault="00490E7B" w:rsidP="00490E7B">
            <w:pPr>
              <w:pStyle w:val="Default"/>
              <w:rPr>
                <w:b/>
                <w:bCs/>
                <w:sz w:val="16"/>
                <w:szCs w:val="16"/>
              </w:rPr>
            </w:pPr>
            <w:r w:rsidRPr="00796451">
              <w:rPr>
                <w:rFonts w:eastAsia="MS PGothic"/>
                <w:sz w:val="16"/>
                <w:szCs w:val="16"/>
                <w:lang w:eastAsia="ja-JP"/>
              </w:rPr>
              <w:t>Application Area</w:t>
            </w:r>
          </w:p>
        </w:tc>
        <w:tc>
          <w:tcPr>
            <w:tcW w:w="4110" w:type="dxa"/>
            <w:shd w:val="clear" w:color="auto" w:fill="auto"/>
            <w:vAlign w:val="center"/>
          </w:tcPr>
          <w:p w:rsidR="00490E7B" w:rsidRPr="006E7A4E" w:rsidRDefault="00490E7B" w:rsidP="00490E7B">
            <w:pPr>
              <w:pStyle w:val="Default"/>
              <w:rPr>
                <w:sz w:val="16"/>
                <w:szCs w:val="16"/>
              </w:rPr>
            </w:pPr>
            <w:r w:rsidRPr="00796451">
              <w:rPr>
                <w:rFonts w:eastAsia="MS PGothic"/>
                <w:sz w:val="16"/>
                <w:szCs w:val="16"/>
                <w:lang w:eastAsia="ja-JP"/>
              </w:rPr>
              <w:t>The Applications Area has historically focused on three clusters of protocols. The first cluster contains application protocols that have been ubiquitous for some time but which continue to develop (e.g., email,HTTP, FTP). The second cluster contains protocols which are used for Internetinfrastructure (e.g., IDNA and EPP). The third cluster contains "building block" protocols which are designed for re-use in a variety of more specific applications (e.g., LDAP, MIME types, URI schemes, URNs, OAuth, language tags). Current working groups include topics such as: email, web foundations and security, calendaring, internationalization, virtual worlds, personal address books, simple resource manipulation protocol for devices in constrained networks, some helper technologies for network storage and peer-to-peer applications. [IETF Areas]</w:t>
            </w:r>
          </w:p>
        </w:tc>
        <w:tc>
          <w:tcPr>
            <w:tcW w:w="1418" w:type="dxa"/>
            <w:shd w:val="clear" w:color="auto" w:fill="auto"/>
            <w:vAlign w:val="center"/>
          </w:tcPr>
          <w:p w:rsidR="00490E7B" w:rsidRPr="006E7A4E" w:rsidRDefault="00490E7B" w:rsidP="00490E7B">
            <w:pPr>
              <w:pStyle w:val="Default"/>
              <w:rPr>
                <w:sz w:val="16"/>
                <w:szCs w:val="16"/>
              </w:rPr>
            </w:pPr>
            <w:r w:rsidRPr="00796451">
              <w:rPr>
                <w:rFonts w:eastAsia="MS PGothic"/>
                <w:sz w:val="16"/>
                <w:szCs w:val="16"/>
                <w:lang w:eastAsia="ja-JP"/>
              </w:rPr>
              <w:t>Relevant working groups: httpbis (Hypertext Transfer Protocol Bis), scim (System for Cross-domain Identity Management), weirds (Web Extensible Internet Registration Data Service)</w:t>
            </w:r>
          </w:p>
        </w:tc>
        <w:tc>
          <w:tcPr>
            <w:tcW w:w="1405" w:type="dxa"/>
            <w:shd w:val="clear" w:color="auto" w:fill="auto"/>
          </w:tcPr>
          <w:p w:rsidR="00490E7B" w:rsidRPr="006E7A4E" w:rsidRDefault="00490E7B" w:rsidP="00490E7B">
            <w:pPr>
              <w:pStyle w:val="Default"/>
              <w:rPr>
                <w:sz w:val="16"/>
                <w:szCs w:val="16"/>
              </w:rPr>
            </w:pPr>
          </w:p>
        </w:tc>
        <w:tc>
          <w:tcPr>
            <w:tcW w:w="1288" w:type="dxa"/>
            <w:shd w:val="clear" w:color="auto" w:fill="auto"/>
          </w:tcPr>
          <w:p w:rsidR="00490E7B" w:rsidRPr="006E7A4E" w:rsidRDefault="00490E7B" w:rsidP="00490E7B">
            <w:pPr>
              <w:pStyle w:val="Default"/>
              <w:rPr>
                <w:sz w:val="16"/>
                <w:szCs w:val="16"/>
              </w:rPr>
            </w:pPr>
          </w:p>
        </w:tc>
      </w:tr>
      <w:tr w:rsidR="00490E7B" w:rsidRPr="00357CA1" w:rsidTr="00C35D56">
        <w:trPr>
          <w:cantSplit/>
        </w:trPr>
        <w:tc>
          <w:tcPr>
            <w:tcW w:w="1087" w:type="dxa"/>
            <w:shd w:val="clear" w:color="auto" w:fill="auto"/>
            <w:vAlign w:val="center"/>
          </w:tcPr>
          <w:p w:rsidR="00490E7B" w:rsidRPr="006E7A4E" w:rsidRDefault="00490E7B" w:rsidP="00490E7B">
            <w:pPr>
              <w:jc w:val="center"/>
              <w:rPr>
                <w:sz w:val="16"/>
                <w:szCs w:val="16"/>
                <w:lang w:eastAsia="ja-JP"/>
              </w:rPr>
            </w:pPr>
            <w:r w:rsidRPr="00796451">
              <w:rPr>
                <w:rFonts w:eastAsia="MS PGothic"/>
                <w:color w:val="000000"/>
                <w:sz w:val="16"/>
                <w:szCs w:val="16"/>
                <w:lang w:val="en-US" w:eastAsia="ja-JP"/>
              </w:rPr>
              <w:t>Cloud</w:t>
            </w:r>
            <w:r w:rsidRPr="00796451">
              <w:rPr>
                <w:rFonts w:eastAsia="MS PGothic"/>
                <w:color w:val="000000"/>
                <w:sz w:val="16"/>
                <w:szCs w:val="16"/>
                <w:lang w:val="en-US" w:eastAsia="ja-JP"/>
              </w:rPr>
              <w:br/>
              <w:t>SDN</w:t>
            </w:r>
          </w:p>
        </w:tc>
        <w:tc>
          <w:tcPr>
            <w:tcW w:w="1418" w:type="dxa"/>
            <w:shd w:val="clear" w:color="auto" w:fill="auto"/>
            <w:vAlign w:val="center"/>
          </w:tcPr>
          <w:p w:rsidR="00490E7B" w:rsidRPr="006E7A4E" w:rsidRDefault="00490E7B" w:rsidP="00490E7B">
            <w:pPr>
              <w:jc w:val="center"/>
              <w:rPr>
                <w:sz w:val="16"/>
                <w:szCs w:val="16"/>
                <w:lang w:eastAsia="ja-JP"/>
              </w:rPr>
            </w:pPr>
            <w:r w:rsidRPr="00796451">
              <w:rPr>
                <w:rFonts w:eastAsia="MS PGothic"/>
                <w:color w:val="000000"/>
                <w:sz w:val="16"/>
                <w:szCs w:val="16"/>
                <w:lang w:val="en-US" w:eastAsia="ja-JP"/>
              </w:rPr>
              <w:t>Working Group</w:t>
            </w:r>
          </w:p>
        </w:tc>
        <w:tc>
          <w:tcPr>
            <w:tcW w:w="1005" w:type="dxa"/>
            <w:shd w:val="clear" w:color="auto" w:fill="auto"/>
            <w:vAlign w:val="center"/>
          </w:tcPr>
          <w:p w:rsidR="00490E7B" w:rsidRPr="006E7A4E" w:rsidRDefault="00490E7B" w:rsidP="00490E7B">
            <w:pPr>
              <w:jc w:val="center"/>
              <w:rPr>
                <w:sz w:val="16"/>
                <w:szCs w:val="16"/>
                <w:lang w:eastAsia="ja-JP"/>
              </w:rPr>
            </w:pPr>
            <w:r w:rsidRPr="00796451">
              <w:rPr>
                <w:rFonts w:eastAsia="MS PGothic"/>
                <w:color w:val="000000"/>
                <w:sz w:val="16"/>
                <w:szCs w:val="16"/>
                <w:lang w:val="en-US" w:eastAsia="ja-JP"/>
              </w:rPr>
              <w:t>Application</w:t>
            </w:r>
          </w:p>
        </w:tc>
        <w:tc>
          <w:tcPr>
            <w:tcW w:w="1405" w:type="dxa"/>
            <w:shd w:val="clear" w:color="auto" w:fill="auto"/>
            <w:vAlign w:val="center"/>
          </w:tcPr>
          <w:p w:rsidR="00490E7B" w:rsidRPr="006E7A4E" w:rsidRDefault="00490E7B" w:rsidP="00490E7B">
            <w:pPr>
              <w:jc w:val="center"/>
              <w:rPr>
                <w:sz w:val="16"/>
                <w:szCs w:val="16"/>
                <w:lang w:eastAsia="ko-KR"/>
              </w:rPr>
            </w:pPr>
            <w:r w:rsidRPr="00796451">
              <w:rPr>
                <w:rFonts w:eastAsia="MS PGothic"/>
                <w:color w:val="000000"/>
                <w:sz w:val="16"/>
                <w:szCs w:val="16"/>
                <w:lang w:val="en-US" w:eastAsia="ja-JP"/>
              </w:rPr>
              <w:t>IETF</w:t>
            </w:r>
          </w:p>
        </w:tc>
        <w:tc>
          <w:tcPr>
            <w:tcW w:w="1856" w:type="dxa"/>
            <w:shd w:val="clear" w:color="auto" w:fill="auto"/>
            <w:vAlign w:val="center"/>
          </w:tcPr>
          <w:p w:rsidR="00490E7B" w:rsidRPr="00E45803" w:rsidRDefault="00490E7B" w:rsidP="00490E7B">
            <w:pPr>
              <w:pStyle w:val="Default"/>
              <w:rPr>
                <w:b/>
                <w:bCs/>
                <w:sz w:val="16"/>
                <w:szCs w:val="16"/>
              </w:rPr>
            </w:pPr>
            <w:r w:rsidRPr="00796451">
              <w:rPr>
                <w:rFonts w:eastAsia="MS PGothic"/>
                <w:sz w:val="16"/>
                <w:szCs w:val="16"/>
                <w:lang w:eastAsia="ja-JP"/>
              </w:rPr>
              <w:t>httpbis (Hypertext Transfer Protocol Bis)</w:t>
            </w:r>
          </w:p>
        </w:tc>
        <w:tc>
          <w:tcPr>
            <w:tcW w:w="4110" w:type="dxa"/>
            <w:shd w:val="clear" w:color="auto" w:fill="auto"/>
            <w:vAlign w:val="center"/>
          </w:tcPr>
          <w:p w:rsidR="00490E7B" w:rsidRPr="006E7A4E" w:rsidRDefault="00490E7B" w:rsidP="00490E7B">
            <w:pPr>
              <w:pStyle w:val="Default"/>
              <w:rPr>
                <w:sz w:val="16"/>
                <w:szCs w:val="16"/>
              </w:rPr>
            </w:pPr>
            <w:r w:rsidRPr="00796451">
              <w:rPr>
                <w:rFonts w:eastAsia="MS PGothic"/>
                <w:sz w:val="16"/>
                <w:szCs w:val="16"/>
                <w:lang w:eastAsia="ja-JP"/>
              </w:rPr>
              <w:t xml:space="preserve">This Working Group is charged with maintaining and developing the "core" specifications for HTTP https://datatracker.ietf.org/wg/httpbis/charter/ </w:t>
            </w:r>
          </w:p>
        </w:tc>
        <w:tc>
          <w:tcPr>
            <w:tcW w:w="1418" w:type="dxa"/>
            <w:shd w:val="clear" w:color="auto" w:fill="auto"/>
            <w:vAlign w:val="center"/>
          </w:tcPr>
          <w:p w:rsidR="00490E7B" w:rsidRPr="006E7A4E" w:rsidRDefault="00490E7B" w:rsidP="00490E7B">
            <w:pPr>
              <w:pStyle w:val="Default"/>
              <w:rPr>
                <w:sz w:val="16"/>
                <w:szCs w:val="16"/>
              </w:rPr>
            </w:pPr>
            <w:r w:rsidRPr="00796451">
              <w:rPr>
                <w:rFonts w:eastAsia="MS PGothic"/>
                <w:sz w:val="16"/>
                <w:szCs w:val="16"/>
                <w:lang w:eastAsia="ja-JP"/>
              </w:rPr>
              <w:t>Working Group Documents: https://datatracker.ietf.org/wg/httpbis/</w:t>
            </w:r>
          </w:p>
        </w:tc>
        <w:tc>
          <w:tcPr>
            <w:tcW w:w="1405" w:type="dxa"/>
            <w:shd w:val="clear" w:color="auto" w:fill="auto"/>
          </w:tcPr>
          <w:p w:rsidR="00490E7B" w:rsidRPr="006E7A4E" w:rsidRDefault="00490E7B" w:rsidP="00490E7B">
            <w:pPr>
              <w:pStyle w:val="Default"/>
              <w:rPr>
                <w:sz w:val="16"/>
                <w:szCs w:val="16"/>
              </w:rPr>
            </w:pPr>
          </w:p>
        </w:tc>
        <w:tc>
          <w:tcPr>
            <w:tcW w:w="1288" w:type="dxa"/>
            <w:shd w:val="clear" w:color="auto" w:fill="auto"/>
          </w:tcPr>
          <w:p w:rsidR="00490E7B" w:rsidRPr="006E7A4E" w:rsidRDefault="00490E7B" w:rsidP="00490E7B">
            <w:pPr>
              <w:pStyle w:val="Default"/>
              <w:rPr>
                <w:sz w:val="16"/>
                <w:szCs w:val="16"/>
              </w:rPr>
            </w:pPr>
          </w:p>
        </w:tc>
      </w:tr>
      <w:tr w:rsidR="00490E7B" w:rsidRPr="00357CA1" w:rsidTr="00C35D56">
        <w:trPr>
          <w:cantSplit/>
        </w:trPr>
        <w:tc>
          <w:tcPr>
            <w:tcW w:w="1087" w:type="dxa"/>
            <w:shd w:val="clear" w:color="auto" w:fill="auto"/>
            <w:vAlign w:val="center"/>
          </w:tcPr>
          <w:p w:rsidR="00490E7B" w:rsidRPr="006E7A4E" w:rsidRDefault="00490E7B" w:rsidP="00490E7B">
            <w:pPr>
              <w:jc w:val="center"/>
              <w:rPr>
                <w:sz w:val="16"/>
                <w:szCs w:val="16"/>
                <w:lang w:eastAsia="ja-JP"/>
              </w:rPr>
            </w:pPr>
            <w:r w:rsidRPr="00796451">
              <w:rPr>
                <w:rFonts w:eastAsia="MS PGothic"/>
                <w:color w:val="000000"/>
                <w:sz w:val="16"/>
                <w:szCs w:val="16"/>
                <w:lang w:val="en-US" w:eastAsia="ja-JP"/>
              </w:rPr>
              <w:t>Cloud</w:t>
            </w:r>
            <w:r w:rsidRPr="00796451">
              <w:rPr>
                <w:rFonts w:eastAsia="MS PGothic"/>
                <w:color w:val="000000"/>
                <w:sz w:val="16"/>
                <w:szCs w:val="16"/>
                <w:lang w:val="en-US" w:eastAsia="ja-JP"/>
              </w:rPr>
              <w:br/>
              <w:t>SDN</w:t>
            </w:r>
          </w:p>
        </w:tc>
        <w:tc>
          <w:tcPr>
            <w:tcW w:w="1418" w:type="dxa"/>
            <w:shd w:val="clear" w:color="auto" w:fill="auto"/>
            <w:vAlign w:val="center"/>
          </w:tcPr>
          <w:p w:rsidR="00490E7B" w:rsidRPr="006E7A4E" w:rsidRDefault="00490E7B" w:rsidP="00490E7B">
            <w:pPr>
              <w:jc w:val="center"/>
              <w:rPr>
                <w:sz w:val="16"/>
                <w:szCs w:val="16"/>
                <w:lang w:eastAsia="ja-JP"/>
              </w:rPr>
            </w:pPr>
            <w:r w:rsidRPr="00796451">
              <w:rPr>
                <w:rFonts w:eastAsia="MS PGothic"/>
                <w:color w:val="000000"/>
                <w:sz w:val="16"/>
                <w:szCs w:val="16"/>
                <w:lang w:val="en-US" w:eastAsia="ja-JP"/>
              </w:rPr>
              <w:t>Working Group</w:t>
            </w:r>
          </w:p>
        </w:tc>
        <w:tc>
          <w:tcPr>
            <w:tcW w:w="1005" w:type="dxa"/>
            <w:shd w:val="clear" w:color="auto" w:fill="auto"/>
            <w:vAlign w:val="center"/>
          </w:tcPr>
          <w:p w:rsidR="00490E7B" w:rsidRPr="006E7A4E" w:rsidRDefault="00490E7B" w:rsidP="00490E7B">
            <w:pPr>
              <w:jc w:val="center"/>
              <w:rPr>
                <w:sz w:val="16"/>
                <w:szCs w:val="16"/>
                <w:lang w:eastAsia="ja-JP"/>
              </w:rPr>
            </w:pPr>
            <w:r w:rsidRPr="00796451">
              <w:rPr>
                <w:rFonts w:eastAsia="MS PGothic"/>
                <w:color w:val="000000"/>
                <w:sz w:val="16"/>
                <w:szCs w:val="16"/>
                <w:lang w:val="en-US" w:eastAsia="ja-JP"/>
              </w:rPr>
              <w:t>Application</w:t>
            </w:r>
          </w:p>
        </w:tc>
        <w:tc>
          <w:tcPr>
            <w:tcW w:w="1405" w:type="dxa"/>
            <w:shd w:val="clear" w:color="auto" w:fill="auto"/>
            <w:vAlign w:val="center"/>
          </w:tcPr>
          <w:p w:rsidR="00490E7B" w:rsidRPr="006E7A4E" w:rsidRDefault="00490E7B" w:rsidP="00490E7B">
            <w:pPr>
              <w:jc w:val="center"/>
              <w:rPr>
                <w:sz w:val="16"/>
                <w:szCs w:val="16"/>
                <w:lang w:eastAsia="ko-KR"/>
              </w:rPr>
            </w:pPr>
            <w:r w:rsidRPr="00796451">
              <w:rPr>
                <w:rFonts w:eastAsia="MS PGothic"/>
                <w:color w:val="000000"/>
                <w:sz w:val="16"/>
                <w:szCs w:val="16"/>
                <w:lang w:val="en-US" w:eastAsia="ja-JP"/>
              </w:rPr>
              <w:t>IETF</w:t>
            </w:r>
          </w:p>
        </w:tc>
        <w:tc>
          <w:tcPr>
            <w:tcW w:w="1856" w:type="dxa"/>
            <w:shd w:val="clear" w:color="auto" w:fill="auto"/>
            <w:vAlign w:val="center"/>
          </w:tcPr>
          <w:p w:rsidR="00490E7B" w:rsidRPr="00E45803" w:rsidRDefault="00490E7B" w:rsidP="00490E7B">
            <w:pPr>
              <w:pStyle w:val="Default"/>
              <w:rPr>
                <w:b/>
                <w:bCs/>
                <w:sz w:val="16"/>
                <w:szCs w:val="16"/>
              </w:rPr>
            </w:pPr>
            <w:r w:rsidRPr="00796451">
              <w:rPr>
                <w:rFonts w:eastAsia="MS PGothic"/>
                <w:sz w:val="16"/>
                <w:szCs w:val="16"/>
                <w:lang w:eastAsia="ja-JP"/>
              </w:rPr>
              <w:t>scim (System for Cross-domain Identity Management)</w:t>
            </w:r>
          </w:p>
        </w:tc>
        <w:tc>
          <w:tcPr>
            <w:tcW w:w="4110" w:type="dxa"/>
            <w:shd w:val="clear" w:color="auto" w:fill="auto"/>
            <w:vAlign w:val="center"/>
          </w:tcPr>
          <w:p w:rsidR="00490E7B" w:rsidRPr="006E7A4E" w:rsidRDefault="00490E7B" w:rsidP="00490E7B">
            <w:pPr>
              <w:pStyle w:val="Default"/>
              <w:rPr>
                <w:sz w:val="16"/>
                <w:szCs w:val="16"/>
              </w:rPr>
            </w:pPr>
            <w:r w:rsidRPr="00796451">
              <w:rPr>
                <w:rFonts w:eastAsia="MS PGothic"/>
                <w:sz w:val="16"/>
                <w:szCs w:val="16"/>
                <w:lang w:eastAsia="ja-JP"/>
              </w:rPr>
              <w:t>The System for Cross-domain Identity Management (SCIM) working group will standardize methods for creating, reading, searching, modifying, and deleting user identities and identity-related objects across administrative domains, with the goal of simplifying common tasks related to user identity management in services and applications. http://datatracker.ietf.org/wg/scim/charter/</w:t>
            </w:r>
          </w:p>
        </w:tc>
        <w:tc>
          <w:tcPr>
            <w:tcW w:w="1418" w:type="dxa"/>
            <w:shd w:val="clear" w:color="auto" w:fill="auto"/>
            <w:vAlign w:val="center"/>
          </w:tcPr>
          <w:p w:rsidR="00490E7B" w:rsidRPr="006E7A4E" w:rsidRDefault="00490E7B" w:rsidP="00490E7B">
            <w:pPr>
              <w:pStyle w:val="Default"/>
              <w:rPr>
                <w:sz w:val="16"/>
                <w:szCs w:val="16"/>
              </w:rPr>
            </w:pPr>
            <w:r w:rsidRPr="00796451">
              <w:rPr>
                <w:rFonts w:eastAsia="MS PGothic"/>
                <w:sz w:val="16"/>
                <w:szCs w:val="16"/>
                <w:lang w:eastAsia="ja-JP"/>
              </w:rPr>
              <w:t>Working Group Documents: http://datatracker.ietf.org/wg/scim/</w:t>
            </w:r>
          </w:p>
        </w:tc>
        <w:tc>
          <w:tcPr>
            <w:tcW w:w="1405" w:type="dxa"/>
            <w:shd w:val="clear" w:color="auto" w:fill="auto"/>
          </w:tcPr>
          <w:p w:rsidR="00490E7B" w:rsidRPr="006E7A4E" w:rsidRDefault="00490E7B" w:rsidP="00490E7B">
            <w:pPr>
              <w:pStyle w:val="Default"/>
              <w:rPr>
                <w:sz w:val="16"/>
                <w:szCs w:val="16"/>
              </w:rPr>
            </w:pPr>
          </w:p>
        </w:tc>
        <w:tc>
          <w:tcPr>
            <w:tcW w:w="1288" w:type="dxa"/>
            <w:shd w:val="clear" w:color="auto" w:fill="auto"/>
          </w:tcPr>
          <w:p w:rsidR="00490E7B" w:rsidRPr="006E7A4E" w:rsidRDefault="00490E7B" w:rsidP="00490E7B">
            <w:pPr>
              <w:pStyle w:val="Default"/>
              <w:rPr>
                <w:sz w:val="16"/>
                <w:szCs w:val="16"/>
              </w:rPr>
            </w:pPr>
          </w:p>
        </w:tc>
      </w:tr>
      <w:tr w:rsidR="00490E7B" w:rsidRPr="00357CA1" w:rsidTr="00C35D56">
        <w:trPr>
          <w:cantSplit/>
        </w:trPr>
        <w:tc>
          <w:tcPr>
            <w:tcW w:w="1087" w:type="dxa"/>
            <w:shd w:val="clear" w:color="auto" w:fill="auto"/>
            <w:vAlign w:val="center"/>
          </w:tcPr>
          <w:p w:rsidR="00490E7B" w:rsidRPr="006E7A4E" w:rsidRDefault="00490E7B" w:rsidP="00490E7B">
            <w:pPr>
              <w:jc w:val="center"/>
              <w:rPr>
                <w:sz w:val="16"/>
                <w:szCs w:val="16"/>
                <w:lang w:eastAsia="ja-JP"/>
              </w:rPr>
            </w:pPr>
            <w:r w:rsidRPr="00796451">
              <w:rPr>
                <w:rFonts w:eastAsia="MS PGothic"/>
                <w:color w:val="000000"/>
                <w:sz w:val="16"/>
                <w:szCs w:val="16"/>
                <w:lang w:val="en-US" w:eastAsia="ja-JP"/>
              </w:rPr>
              <w:t>Cloud</w:t>
            </w:r>
            <w:r w:rsidRPr="00796451">
              <w:rPr>
                <w:rFonts w:eastAsia="MS PGothic"/>
                <w:color w:val="000000"/>
                <w:sz w:val="16"/>
                <w:szCs w:val="16"/>
                <w:lang w:val="en-US" w:eastAsia="ja-JP"/>
              </w:rPr>
              <w:br/>
              <w:t>SDN</w:t>
            </w:r>
          </w:p>
        </w:tc>
        <w:tc>
          <w:tcPr>
            <w:tcW w:w="1418" w:type="dxa"/>
            <w:shd w:val="clear" w:color="auto" w:fill="auto"/>
            <w:vAlign w:val="center"/>
          </w:tcPr>
          <w:p w:rsidR="00490E7B" w:rsidRPr="006E7A4E" w:rsidRDefault="00490E7B" w:rsidP="00490E7B">
            <w:pPr>
              <w:jc w:val="center"/>
              <w:rPr>
                <w:sz w:val="16"/>
                <w:szCs w:val="16"/>
                <w:lang w:eastAsia="ja-JP"/>
              </w:rPr>
            </w:pPr>
            <w:r w:rsidRPr="00796451">
              <w:rPr>
                <w:rFonts w:eastAsia="MS PGothic"/>
                <w:color w:val="000000"/>
                <w:sz w:val="16"/>
                <w:szCs w:val="16"/>
                <w:lang w:val="en-US" w:eastAsia="ja-JP"/>
              </w:rPr>
              <w:t>Working Group</w:t>
            </w:r>
          </w:p>
        </w:tc>
        <w:tc>
          <w:tcPr>
            <w:tcW w:w="1005" w:type="dxa"/>
            <w:shd w:val="clear" w:color="auto" w:fill="auto"/>
            <w:vAlign w:val="center"/>
          </w:tcPr>
          <w:p w:rsidR="00490E7B" w:rsidRPr="006E7A4E" w:rsidRDefault="00490E7B" w:rsidP="00490E7B">
            <w:pPr>
              <w:jc w:val="center"/>
              <w:rPr>
                <w:sz w:val="16"/>
                <w:szCs w:val="16"/>
                <w:lang w:eastAsia="ja-JP"/>
              </w:rPr>
            </w:pPr>
            <w:r w:rsidRPr="00796451">
              <w:rPr>
                <w:rFonts w:eastAsia="MS PGothic"/>
                <w:color w:val="000000"/>
                <w:sz w:val="16"/>
                <w:szCs w:val="16"/>
                <w:lang w:val="en-US" w:eastAsia="ja-JP"/>
              </w:rPr>
              <w:t>Application</w:t>
            </w:r>
          </w:p>
        </w:tc>
        <w:tc>
          <w:tcPr>
            <w:tcW w:w="1405" w:type="dxa"/>
            <w:shd w:val="clear" w:color="auto" w:fill="auto"/>
            <w:vAlign w:val="center"/>
          </w:tcPr>
          <w:p w:rsidR="00490E7B" w:rsidRPr="006E7A4E" w:rsidRDefault="00490E7B" w:rsidP="00490E7B">
            <w:pPr>
              <w:jc w:val="center"/>
              <w:rPr>
                <w:sz w:val="16"/>
                <w:szCs w:val="16"/>
                <w:lang w:eastAsia="ko-KR"/>
              </w:rPr>
            </w:pPr>
            <w:r w:rsidRPr="00796451">
              <w:rPr>
                <w:rFonts w:eastAsia="MS PGothic"/>
                <w:color w:val="000000"/>
                <w:sz w:val="16"/>
                <w:szCs w:val="16"/>
                <w:lang w:val="en-US" w:eastAsia="ja-JP"/>
              </w:rPr>
              <w:t>IETF</w:t>
            </w:r>
          </w:p>
        </w:tc>
        <w:tc>
          <w:tcPr>
            <w:tcW w:w="1856" w:type="dxa"/>
            <w:shd w:val="clear" w:color="auto" w:fill="auto"/>
            <w:vAlign w:val="center"/>
          </w:tcPr>
          <w:p w:rsidR="00490E7B" w:rsidRPr="00E45803" w:rsidRDefault="00490E7B" w:rsidP="00490E7B">
            <w:pPr>
              <w:pStyle w:val="Default"/>
              <w:rPr>
                <w:b/>
                <w:bCs/>
                <w:sz w:val="16"/>
                <w:szCs w:val="16"/>
              </w:rPr>
            </w:pPr>
            <w:r w:rsidRPr="00796451">
              <w:rPr>
                <w:rFonts w:eastAsia="MS PGothic"/>
                <w:sz w:val="16"/>
                <w:szCs w:val="16"/>
                <w:lang w:eastAsia="ja-JP"/>
              </w:rPr>
              <w:t>weirds (Web Extensible Internet Registration Data Service)</w:t>
            </w:r>
          </w:p>
        </w:tc>
        <w:tc>
          <w:tcPr>
            <w:tcW w:w="4110" w:type="dxa"/>
            <w:shd w:val="clear" w:color="auto" w:fill="auto"/>
            <w:vAlign w:val="center"/>
          </w:tcPr>
          <w:p w:rsidR="00490E7B" w:rsidRPr="006E7A4E" w:rsidRDefault="00490E7B" w:rsidP="00490E7B">
            <w:pPr>
              <w:pStyle w:val="Default"/>
              <w:rPr>
                <w:sz w:val="16"/>
                <w:szCs w:val="16"/>
              </w:rPr>
            </w:pPr>
            <w:r w:rsidRPr="00796451">
              <w:rPr>
                <w:rFonts w:eastAsia="MS PGothic"/>
                <w:sz w:val="16"/>
                <w:szCs w:val="16"/>
                <w:lang w:eastAsia="ja-JP"/>
              </w:rPr>
              <w:t>Internet registries for both number resources and names have historically maintained a lookup service to permit public access to some portion of the registry database. Most registries offer the service via WHOIS (RFC 3912), with additional services being offered via world wide web pages, bulk downloads, and other services, such as RPSL (RFC 2622). http://datatracker.ietf.org/wg/weirds/charter/</w:t>
            </w:r>
          </w:p>
        </w:tc>
        <w:tc>
          <w:tcPr>
            <w:tcW w:w="1418" w:type="dxa"/>
            <w:shd w:val="clear" w:color="auto" w:fill="auto"/>
            <w:vAlign w:val="center"/>
          </w:tcPr>
          <w:p w:rsidR="00490E7B" w:rsidRPr="006E7A4E" w:rsidRDefault="00490E7B" w:rsidP="00490E7B">
            <w:pPr>
              <w:pStyle w:val="Default"/>
              <w:rPr>
                <w:sz w:val="16"/>
                <w:szCs w:val="16"/>
              </w:rPr>
            </w:pPr>
            <w:r w:rsidRPr="00796451">
              <w:rPr>
                <w:rFonts w:eastAsia="MS PGothic"/>
                <w:sz w:val="16"/>
                <w:szCs w:val="16"/>
                <w:lang w:eastAsia="ja-JP"/>
              </w:rPr>
              <w:t>Working Group Documents: http://datatracker.ietf.org/wg/weirds/</w:t>
            </w:r>
          </w:p>
        </w:tc>
        <w:tc>
          <w:tcPr>
            <w:tcW w:w="1405" w:type="dxa"/>
            <w:shd w:val="clear" w:color="auto" w:fill="auto"/>
          </w:tcPr>
          <w:p w:rsidR="00490E7B" w:rsidRPr="006E7A4E" w:rsidRDefault="00490E7B" w:rsidP="00490E7B">
            <w:pPr>
              <w:pStyle w:val="Default"/>
              <w:rPr>
                <w:sz w:val="16"/>
                <w:szCs w:val="16"/>
              </w:rPr>
            </w:pPr>
          </w:p>
        </w:tc>
        <w:tc>
          <w:tcPr>
            <w:tcW w:w="1288" w:type="dxa"/>
            <w:shd w:val="clear" w:color="auto" w:fill="auto"/>
          </w:tcPr>
          <w:p w:rsidR="00490E7B" w:rsidRPr="006E7A4E" w:rsidRDefault="00490E7B" w:rsidP="00490E7B">
            <w:pPr>
              <w:pStyle w:val="Default"/>
              <w:rPr>
                <w:sz w:val="16"/>
                <w:szCs w:val="16"/>
              </w:rPr>
            </w:pPr>
          </w:p>
        </w:tc>
      </w:tr>
      <w:tr w:rsidR="00490E7B" w:rsidRPr="00357CA1" w:rsidTr="00C35D56">
        <w:trPr>
          <w:cantSplit/>
        </w:trPr>
        <w:tc>
          <w:tcPr>
            <w:tcW w:w="1087" w:type="dxa"/>
            <w:shd w:val="clear" w:color="auto" w:fill="auto"/>
            <w:vAlign w:val="center"/>
          </w:tcPr>
          <w:p w:rsidR="00490E7B" w:rsidRPr="006E7A4E" w:rsidRDefault="00490E7B" w:rsidP="00490E7B">
            <w:pPr>
              <w:jc w:val="center"/>
              <w:rPr>
                <w:sz w:val="16"/>
                <w:szCs w:val="16"/>
                <w:lang w:eastAsia="ja-JP"/>
              </w:rPr>
            </w:pPr>
            <w:r w:rsidRPr="00796451">
              <w:rPr>
                <w:rFonts w:eastAsia="MS PGothic"/>
                <w:color w:val="000000"/>
                <w:sz w:val="16"/>
                <w:szCs w:val="16"/>
                <w:lang w:val="en-US" w:eastAsia="ja-JP"/>
              </w:rPr>
              <w:t>Cloud</w:t>
            </w:r>
            <w:r w:rsidRPr="00796451">
              <w:rPr>
                <w:rFonts w:eastAsia="MS PGothic"/>
                <w:color w:val="000000"/>
                <w:sz w:val="16"/>
                <w:szCs w:val="16"/>
                <w:lang w:val="en-US" w:eastAsia="ja-JP"/>
              </w:rPr>
              <w:br/>
              <w:t>SDN</w:t>
            </w:r>
          </w:p>
        </w:tc>
        <w:tc>
          <w:tcPr>
            <w:tcW w:w="1418" w:type="dxa"/>
            <w:shd w:val="clear" w:color="auto" w:fill="auto"/>
            <w:vAlign w:val="center"/>
          </w:tcPr>
          <w:p w:rsidR="00490E7B" w:rsidRPr="006E7A4E" w:rsidRDefault="00490E7B" w:rsidP="00490E7B">
            <w:pPr>
              <w:jc w:val="center"/>
              <w:rPr>
                <w:sz w:val="16"/>
                <w:szCs w:val="16"/>
                <w:lang w:eastAsia="ja-JP"/>
              </w:rPr>
            </w:pPr>
            <w:r w:rsidRPr="00796451">
              <w:rPr>
                <w:rFonts w:eastAsia="MS PGothic"/>
                <w:color w:val="000000"/>
                <w:sz w:val="16"/>
                <w:szCs w:val="16"/>
                <w:lang w:val="en-US" w:eastAsia="ja-JP"/>
              </w:rPr>
              <w:t>Area</w:t>
            </w:r>
          </w:p>
        </w:tc>
        <w:tc>
          <w:tcPr>
            <w:tcW w:w="1005" w:type="dxa"/>
            <w:shd w:val="clear" w:color="auto" w:fill="auto"/>
            <w:vAlign w:val="center"/>
          </w:tcPr>
          <w:p w:rsidR="00490E7B" w:rsidRPr="006E7A4E" w:rsidRDefault="00490E7B" w:rsidP="00490E7B">
            <w:pPr>
              <w:jc w:val="center"/>
              <w:rPr>
                <w:sz w:val="16"/>
                <w:szCs w:val="16"/>
                <w:lang w:eastAsia="ja-JP"/>
              </w:rPr>
            </w:pPr>
            <w:r w:rsidRPr="00796451">
              <w:rPr>
                <w:rFonts w:eastAsia="MS PGothic"/>
                <w:color w:val="000000"/>
                <w:sz w:val="16"/>
                <w:szCs w:val="16"/>
                <w:lang w:val="en-US" w:eastAsia="ja-JP"/>
              </w:rPr>
              <w:t>Internet</w:t>
            </w:r>
          </w:p>
        </w:tc>
        <w:tc>
          <w:tcPr>
            <w:tcW w:w="1405" w:type="dxa"/>
            <w:shd w:val="clear" w:color="auto" w:fill="auto"/>
            <w:vAlign w:val="center"/>
          </w:tcPr>
          <w:p w:rsidR="00490E7B" w:rsidRPr="006E7A4E" w:rsidRDefault="00490E7B" w:rsidP="00490E7B">
            <w:pPr>
              <w:jc w:val="center"/>
              <w:rPr>
                <w:sz w:val="16"/>
                <w:szCs w:val="16"/>
                <w:lang w:eastAsia="ko-KR"/>
              </w:rPr>
            </w:pPr>
            <w:r w:rsidRPr="00796451">
              <w:rPr>
                <w:rFonts w:eastAsia="MS PGothic"/>
                <w:color w:val="000000"/>
                <w:sz w:val="16"/>
                <w:szCs w:val="16"/>
                <w:lang w:val="en-US" w:eastAsia="ja-JP"/>
              </w:rPr>
              <w:t>IETF</w:t>
            </w:r>
          </w:p>
        </w:tc>
        <w:tc>
          <w:tcPr>
            <w:tcW w:w="1856" w:type="dxa"/>
            <w:shd w:val="clear" w:color="auto" w:fill="auto"/>
            <w:vAlign w:val="center"/>
          </w:tcPr>
          <w:p w:rsidR="00490E7B" w:rsidRPr="00E45803" w:rsidRDefault="00490E7B" w:rsidP="00490E7B">
            <w:pPr>
              <w:pStyle w:val="Default"/>
              <w:rPr>
                <w:b/>
                <w:bCs/>
                <w:sz w:val="16"/>
                <w:szCs w:val="16"/>
              </w:rPr>
            </w:pPr>
            <w:r w:rsidRPr="00796451">
              <w:rPr>
                <w:rFonts w:eastAsia="MS PGothic"/>
                <w:sz w:val="16"/>
                <w:szCs w:val="16"/>
                <w:lang w:eastAsia="ja-JP"/>
              </w:rPr>
              <w:t>Internet Area</w:t>
            </w:r>
          </w:p>
        </w:tc>
        <w:tc>
          <w:tcPr>
            <w:tcW w:w="4110" w:type="dxa"/>
            <w:shd w:val="clear" w:color="auto" w:fill="auto"/>
            <w:vAlign w:val="center"/>
          </w:tcPr>
          <w:p w:rsidR="00490E7B" w:rsidRPr="006E7A4E" w:rsidRDefault="00490E7B" w:rsidP="00490E7B">
            <w:pPr>
              <w:pStyle w:val="Default"/>
              <w:rPr>
                <w:sz w:val="16"/>
                <w:szCs w:val="16"/>
              </w:rPr>
            </w:pPr>
            <w:r w:rsidRPr="00796451">
              <w:rPr>
                <w:rFonts w:eastAsia="MS PGothic"/>
                <w:sz w:val="16"/>
                <w:szCs w:val="16"/>
                <w:lang w:eastAsia="ja-JP"/>
              </w:rPr>
              <w:t>The primary technical topics covered by the Internet Area include IP layer (both IPv4 and IPv6), implications of IPv4 address depletion, co-existence between the IP versions, DNS, DHCP, host and router configuration, mobility, multihoming, identifier-locator separation, VPNs and pseudowires along with related MPLS issues, and various link layer technologies. The Internet Area is also responsible for specifying how IP will run over new link layer protocols. [IETF Areas]</w:t>
            </w:r>
          </w:p>
        </w:tc>
        <w:tc>
          <w:tcPr>
            <w:tcW w:w="1418" w:type="dxa"/>
            <w:shd w:val="clear" w:color="auto" w:fill="auto"/>
            <w:vAlign w:val="center"/>
          </w:tcPr>
          <w:p w:rsidR="00490E7B" w:rsidRPr="006E7A4E" w:rsidRDefault="00490E7B" w:rsidP="00490E7B">
            <w:pPr>
              <w:pStyle w:val="Default"/>
              <w:rPr>
                <w:sz w:val="16"/>
                <w:szCs w:val="16"/>
              </w:rPr>
            </w:pPr>
            <w:r w:rsidRPr="00796451">
              <w:rPr>
                <w:rFonts w:eastAsia="MS PGothic"/>
                <w:sz w:val="16"/>
                <w:szCs w:val="16"/>
                <w:lang w:eastAsia="ja-JP"/>
              </w:rPr>
              <w:t>Relevant Working Groups: lisp (Locator/ID Separation Protocol)</w:t>
            </w:r>
          </w:p>
        </w:tc>
        <w:tc>
          <w:tcPr>
            <w:tcW w:w="1405" w:type="dxa"/>
            <w:shd w:val="clear" w:color="auto" w:fill="auto"/>
          </w:tcPr>
          <w:p w:rsidR="00490E7B" w:rsidRPr="006E7A4E" w:rsidRDefault="00490E7B" w:rsidP="00490E7B">
            <w:pPr>
              <w:pStyle w:val="Default"/>
              <w:rPr>
                <w:sz w:val="16"/>
                <w:szCs w:val="16"/>
              </w:rPr>
            </w:pPr>
          </w:p>
        </w:tc>
        <w:tc>
          <w:tcPr>
            <w:tcW w:w="1288" w:type="dxa"/>
            <w:shd w:val="clear" w:color="auto" w:fill="auto"/>
          </w:tcPr>
          <w:p w:rsidR="00490E7B" w:rsidRPr="006E7A4E" w:rsidRDefault="00490E7B" w:rsidP="00490E7B">
            <w:pPr>
              <w:pStyle w:val="Default"/>
              <w:rPr>
                <w:sz w:val="16"/>
                <w:szCs w:val="16"/>
              </w:rPr>
            </w:pPr>
          </w:p>
        </w:tc>
      </w:tr>
      <w:tr w:rsidR="00490E7B" w:rsidRPr="00357CA1" w:rsidTr="00C35D56">
        <w:trPr>
          <w:cantSplit/>
        </w:trPr>
        <w:tc>
          <w:tcPr>
            <w:tcW w:w="1087" w:type="dxa"/>
            <w:shd w:val="clear" w:color="auto" w:fill="auto"/>
            <w:vAlign w:val="center"/>
          </w:tcPr>
          <w:p w:rsidR="00490E7B" w:rsidRPr="006E7A4E" w:rsidRDefault="00490E7B" w:rsidP="00490E7B">
            <w:pPr>
              <w:jc w:val="center"/>
              <w:rPr>
                <w:sz w:val="16"/>
                <w:szCs w:val="16"/>
                <w:lang w:eastAsia="ja-JP"/>
              </w:rPr>
            </w:pPr>
            <w:r w:rsidRPr="00796451">
              <w:rPr>
                <w:rFonts w:eastAsia="MS PGothic"/>
                <w:color w:val="000000"/>
                <w:sz w:val="16"/>
                <w:szCs w:val="16"/>
                <w:lang w:val="en-US" w:eastAsia="ja-JP"/>
              </w:rPr>
              <w:t>Cloud</w:t>
            </w:r>
            <w:r w:rsidRPr="00796451">
              <w:rPr>
                <w:rFonts w:eastAsia="MS PGothic"/>
                <w:color w:val="000000"/>
                <w:sz w:val="16"/>
                <w:szCs w:val="16"/>
                <w:lang w:val="en-US" w:eastAsia="ja-JP"/>
              </w:rPr>
              <w:br/>
              <w:t>SDN</w:t>
            </w:r>
          </w:p>
        </w:tc>
        <w:tc>
          <w:tcPr>
            <w:tcW w:w="1418" w:type="dxa"/>
            <w:shd w:val="clear" w:color="auto" w:fill="auto"/>
            <w:vAlign w:val="center"/>
          </w:tcPr>
          <w:p w:rsidR="00490E7B" w:rsidRPr="006E7A4E" w:rsidRDefault="00490E7B" w:rsidP="00490E7B">
            <w:pPr>
              <w:jc w:val="center"/>
              <w:rPr>
                <w:sz w:val="16"/>
                <w:szCs w:val="16"/>
                <w:lang w:eastAsia="ja-JP"/>
              </w:rPr>
            </w:pPr>
            <w:r w:rsidRPr="00796451">
              <w:rPr>
                <w:rFonts w:eastAsia="MS PGothic"/>
                <w:color w:val="000000"/>
                <w:sz w:val="16"/>
                <w:szCs w:val="16"/>
                <w:lang w:val="en-US" w:eastAsia="ja-JP"/>
              </w:rPr>
              <w:t>Working Group</w:t>
            </w:r>
          </w:p>
        </w:tc>
        <w:tc>
          <w:tcPr>
            <w:tcW w:w="1005" w:type="dxa"/>
            <w:shd w:val="clear" w:color="auto" w:fill="auto"/>
            <w:vAlign w:val="center"/>
          </w:tcPr>
          <w:p w:rsidR="00490E7B" w:rsidRPr="006E7A4E" w:rsidRDefault="00490E7B" w:rsidP="00490E7B">
            <w:pPr>
              <w:jc w:val="center"/>
              <w:rPr>
                <w:sz w:val="16"/>
                <w:szCs w:val="16"/>
                <w:lang w:eastAsia="ja-JP"/>
              </w:rPr>
            </w:pPr>
            <w:r w:rsidRPr="00796451">
              <w:rPr>
                <w:rFonts w:eastAsia="MS PGothic"/>
                <w:color w:val="000000"/>
                <w:sz w:val="16"/>
                <w:szCs w:val="16"/>
                <w:lang w:val="en-US" w:eastAsia="ja-JP"/>
              </w:rPr>
              <w:t>Application</w:t>
            </w:r>
          </w:p>
        </w:tc>
        <w:tc>
          <w:tcPr>
            <w:tcW w:w="1405" w:type="dxa"/>
            <w:shd w:val="clear" w:color="auto" w:fill="auto"/>
            <w:vAlign w:val="center"/>
          </w:tcPr>
          <w:p w:rsidR="00490E7B" w:rsidRPr="006E7A4E" w:rsidRDefault="00490E7B" w:rsidP="00490E7B">
            <w:pPr>
              <w:jc w:val="center"/>
              <w:rPr>
                <w:sz w:val="16"/>
                <w:szCs w:val="16"/>
                <w:lang w:eastAsia="ko-KR"/>
              </w:rPr>
            </w:pPr>
            <w:r w:rsidRPr="00796451">
              <w:rPr>
                <w:rFonts w:eastAsia="MS PGothic"/>
                <w:color w:val="000000"/>
                <w:sz w:val="16"/>
                <w:szCs w:val="16"/>
                <w:lang w:val="en-US" w:eastAsia="ja-JP"/>
              </w:rPr>
              <w:t>IETF</w:t>
            </w:r>
          </w:p>
        </w:tc>
        <w:tc>
          <w:tcPr>
            <w:tcW w:w="1856" w:type="dxa"/>
            <w:shd w:val="clear" w:color="auto" w:fill="auto"/>
            <w:vAlign w:val="center"/>
          </w:tcPr>
          <w:p w:rsidR="00490E7B" w:rsidRPr="00E45803" w:rsidRDefault="00490E7B" w:rsidP="00490E7B">
            <w:pPr>
              <w:pStyle w:val="Default"/>
              <w:rPr>
                <w:b/>
                <w:bCs/>
                <w:sz w:val="16"/>
                <w:szCs w:val="16"/>
              </w:rPr>
            </w:pPr>
            <w:r w:rsidRPr="00796451">
              <w:rPr>
                <w:rFonts w:eastAsia="MS PGothic"/>
                <w:sz w:val="16"/>
                <w:szCs w:val="16"/>
                <w:lang w:eastAsia="ja-JP"/>
              </w:rPr>
              <w:t>lisp (Locator/ID Separation Protocol)</w:t>
            </w:r>
          </w:p>
        </w:tc>
        <w:tc>
          <w:tcPr>
            <w:tcW w:w="4110" w:type="dxa"/>
            <w:shd w:val="clear" w:color="auto" w:fill="auto"/>
            <w:vAlign w:val="center"/>
          </w:tcPr>
          <w:p w:rsidR="00490E7B" w:rsidRPr="006E7A4E" w:rsidRDefault="00490E7B" w:rsidP="00490E7B">
            <w:pPr>
              <w:pStyle w:val="Default"/>
              <w:rPr>
                <w:sz w:val="16"/>
                <w:szCs w:val="16"/>
              </w:rPr>
            </w:pPr>
            <w:r w:rsidRPr="00796451">
              <w:rPr>
                <w:rFonts w:eastAsia="MS PGothic"/>
                <w:sz w:val="16"/>
                <w:szCs w:val="16"/>
                <w:lang w:eastAsia="ja-JP"/>
              </w:rPr>
              <w:t>The basic idea behind the separation is that the Internet architecture combines two functions, routing locators, (where you are attached to the network) and identifiers (who you are) in one number space: The IP address. Proponents of the separation architecture postulate that splitting these functions apart will yield several advantages, including improved scalability for the routing system. The separation aims to decouple locators and identifiers, thus allowing for efficient aggregation of the routing locator space and providing persistent identifiers in the identifier space. https://datatracker.ietf.org/wg/lisp/charter/</w:t>
            </w:r>
          </w:p>
        </w:tc>
        <w:tc>
          <w:tcPr>
            <w:tcW w:w="1418" w:type="dxa"/>
            <w:shd w:val="clear" w:color="auto" w:fill="auto"/>
            <w:vAlign w:val="center"/>
          </w:tcPr>
          <w:p w:rsidR="00490E7B" w:rsidRPr="006E7A4E" w:rsidRDefault="00490E7B" w:rsidP="00490E7B">
            <w:pPr>
              <w:pStyle w:val="Default"/>
              <w:rPr>
                <w:sz w:val="16"/>
                <w:szCs w:val="16"/>
              </w:rPr>
            </w:pPr>
            <w:r w:rsidRPr="00796451">
              <w:rPr>
                <w:rFonts w:eastAsia="MS PGothic"/>
                <w:sz w:val="16"/>
                <w:szCs w:val="16"/>
                <w:lang w:eastAsia="ja-JP"/>
              </w:rPr>
              <w:t>Working Group Documents: https://datatracker.ietf.org/wg/lisp/</w:t>
            </w:r>
          </w:p>
        </w:tc>
        <w:tc>
          <w:tcPr>
            <w:tcW w:w="1405" w:type="dxa"/>
            <w:shd w:val="clear" w:color="auto" w:fill="auto"/>
          </w:tcPr>
          <w:p w:rsidR="00490E7B" w:rsidRPr="006E7A4E" w:rsidRDefault="00490E7B" w:rsidP="00490E7B">
            <w:pPr>
              <w:pStyle w:val="Default"/>
              <w:rPr>
                <w:sz w:val="16"/>
                <w:szCs w:val="16"/>
              </w:rPr>
            </w:pPr>
          </w:p>
        </w:tc>
        <w:tc>
          <w:tcPr>
            <w:tcW w:w="1288" w:type="dxa"/>
            <w:shd w:val="clear" w:color="auto" w:fill="auto"/>
          </w:tcPr>
          <w:p w:rsidR="00490E7B" w:rsidRPr="006E7A4E" w:rsidRDefault="00490E7B" w:rsidP="00490E7B">
            <w:pPr>
              <w:pStyle w:val="Default"/>
              <w:rPr>
                <w:sz w:val="16"/>
                <w:szCs w:val="16"/>
              </w:rPr>
            </w:pPr>
          </w:p>
        </w:tc>
      </w:tr>
      <w:tr w:rsidR="00490E7B" w:rsidRPr="00357CA1" w:rsidTr="00C35D56">
        <w:trPr>
          <w:cantSplit/>
        </w:trPr>
        <w:tc>
          <w:tcPr>
            <w:tcW w:w="1087" w:type="dxa"/>
            <w:shd w:val="clear" w:color="auto" w:fill="auto"/>
            <w:vAlign w:val="center"/>
          </w:tcPr>
          <w:p w:rsidR="00490E7B" w:rsidRPr="006E7A4E" w:rsidRDefault="00490E7B" w:rsidP="00490E7B">
            <w:pPr>
              <w:jc w:val="center"/>
              <w:rPr>
                <w:sz w:val="16"/>
                <w:szCs w:val="16"/>
                <w:lang w:eastAsia="ja-JP"/>
              </w:rPr>
            </w:pPr>
            <w:r w:rsidRPr="00796451">
              <w:rPr>
                <w:rFonts w:eastAsia="MS PGothic"/>
                <w:color w:val="000000"/>
                <w:sz w:val="16"/>
                <w:szCs w:val="16"/>
                <w:lang w:val="en-US" w:eastAsia="ja-JP"/>
              </w:rPr>
              <w:t>Cloud</w:t>
            </w:r>
            <w:r w:rsidRPr="00796451">
              <w:rPr>
                <w:rFonts w:eastAsia="MS PGothic"/>
                <w:color w:val="000000"/>
                <w:sz w:val="16"/>
                <w:szCs w:val="16"/>
                <w:lang w:val="en-US" w:eastAsia="ja-JP"/>
              </w:rPr>
              <w:br/>
              <w:t>SDN</w:t>
            </w:r>
          </w:p>
        </w:tc>
        <w:tc>
          <w:tcPr>
            <w:tcW w:w="1418" w:type="dxa"/>
            <w:shd w:val="clear" w:color="auto" w:fill="auto"/>
            <w:vAlign w:val="center"/>
          </w:tcPr>
          <w:p w:rsidR="00490E7B" w:rsidRPr="006E7A4E" w:rsidRDefault="00490E7B" w:rsidP="00490E7B">
            <w:pPr>
              <w:jc w:val="center"/>
              <w:rPr>
                <w:sz w:val="16"/>
                <w:szCs w:val="16"/>
                <w:lang w:eastAsia="ja-JP"/>
              </w:rPr>
            </w:pPr>
            <w:r w:rsidRPr="00796451">
              <w:rPr>
                <w:rFonts w:eastAsia="MS PGothic"/>
                <w:color w:val="000000"/>
                <w:sz w:val="16"/>
                <w:szCs w:val="16"/>
                <w:lang w:val="en-US" w:eastAsia="ja-JP"/>
              </w:rPr>
              <w:t>Area</w:t>
            </w:r>
          </w:p>
        </w:tc>
        <w:tc>
          <w:tcPr>
            <w:tcW w:w="1005" w:type="dxa"/>
            <w:shd w:val="clear" w:color="auto" w:fill="auto"/>
            <w:vAlign w:val="center"/>
          </w:tcPr>
          <w:p w:rsidR="00490E7B" w:rsidRPr="006E7A4E" w:rsidRDefault="00490E7B" w:rsidP="00490E7B">
            <w:pPr>
              <w:jc w:val="center"/>
              <w:rPr>
                <w:sz w:val="16"/>
                <w:szCs w:val="16"/>
                <w:lang w:eastAsia="ja-JP"/>
              </w:rPr>
            </w:pPr>
            <w:r w:rsidRPr="00796451">
              <w:rPr>
                <w:rFonts w:eastAsia="MS PGothic"/>
                <w:color w:val="000000"/>
                <w:sz w:val="16"/>
                <w:szCs w:val="16"/>
                <w:lang w:val="en-US" w:eastAsia="ja-JP"/>
              </w:rPr>
              <w:t>Management</w:t>
            </w:r>
          </w:p>
        </w:tc>
        <w:tc>
          <w:tcPr>
            <w:tcW w:w="1405" w:type="dxa"/>
            <w:shd w:val="clear" w:color="auto" w:fill="auto"/>
            <w:vAlign w:val="center"/>
          </w:tcPr>
          <w:p w:rsidR="00490E7B" w:rsidRPr="006E7A4E" w:rsidRDefault="00490E7B" w:rsidP="00490E7B">
            <w:pPr>
              <w:jc w:val="center"/>
              <w:rPr>
                <w:sz w:val="16"/>
                <w:szCs w:val="16"/>
                <w:lang w:eastAsia="ko-KR"/>
              </w:rPr>
            </w:pPr>
            <w:r w:rsidRPr="00796451">
              <w:rPr>
                <w:rFonts w:eastAsia="MS PGothic"/>
                <w:color w:val="000000"/>
                <w:sz w:val="16"/>
                <w:szCs w:val="16"/>
                <w:lang w:val="en-US" w:eastAsia="ja-JP"/>
              </w:rPr>
              <w:t>IETF</w:t>
            </w:r>
          </w:p>
        </w:tc>
        <w:tc>
          <w:tcPr>
            <w:tcW w:w="1856" w:type="dxa"/>
            <w:shd w:val="clear" w:color="auto" w:fill="auto"/>
            <w:vAlign w:val="center"/>
          </w:tcPr>
          <w:p w:rsidR="00490E7B" w:rsidRPr="00E45803" w:rsidRDefault="00490E7B" w:rsidP="00490E7B">
            <w:pPr>
              <w:pStyle w:val="Default"/>
              <w:rPr>
                <w:b/>
                <w:bCs/>
                <w:sz w:val="16"/>
                <w:szCs w:val="16"/>
              </w:rPr>
            </w:pPr>
            <w:r w:rsidRPr="00796451">
              <w:rPr>
                <w:rFonts w:eastAsia="MS PGothic"/>
                <w:sz w:val="16"/>
                <w:szCs w:val="16"/>
                <w:lang w:eastAsia="ja-JP"/>
              </w:rPr>
              <w:t>Operations and Management Area</w:t>
            </w:r>
          </w:p>
        </w:tc>
        <w:tc>
          <w:tcPr>
            <w:tcW w:w="4110" w:type="dxa"/>
            <w:shd w:val="clear" w:color="auto" w:fill="auto"/>
            <w:vAlign w:val="center"/>
          </w:tcPr>
          <w:p w:rsidR="00490E7B" w:rsidRPr="006E7A4E" w:rsidRDefault="00490E7B" w:rsidP="00490E7B">
            <w:pPr>
              <w:pStyle w:val="Default"/>
              <w:rPr>
                <w:sz w:val="16"/>
                <w:szCs w:val="16"/>
              </w:rPr>
            </w:pPr>
            <w:r w:rsidRPr="00796451">
              <w:rPr>
                <w:rFonts w:eastAsia="MS PGothic"/>
                <w:sz w:val="16"/>
                <w:szCs w:val="16"/>
                <w:lang w:eastAsia="ja-JP"/>
              </w:rPr>
              <w:t>The primary technical areas covered by the Operations &amp; Management (OPS) Area include: Network Management, AAA, and various operational issues facing the Internet such as DNS operations, IPv6 operations, operational security and Routing operations. [IETF Areas]</w:t>
            </w:r>
          </w:p>
        </w:tc>
        <w:tc>
          <w:tcPr>
            <w:tcW w:w="1418" w:type="dxa"/>
            <w:shd w:val="clear" w:color="auto" w:fill="auto"/>
            <w:vAlign w:val="center"/>
          </w:tcPr>
          <w:p w:rsidR="00490E7B" w:rsidRPr="006E7A4E" w:rsidRDefault="00490E7B" w:rsidP="00490E7B">
            <w:pPr>
              <w:pStyle w:val="Default"/>
              <w:rPr>
                <w:sz w:val="16"/>
                <w:szCs w:val="16"/>
              </w:rPr>
            </w:pPr>
            <w:r w:rsidRPr="00796451">
              <w:rPr>
                <w:rFonts w:eastAsia="MS PGothic"/>
                <w:sz w:val="16"/>
                <w:szCs w:val="16"/>
                <w:lang w:eastAsia="ja-JP"/>
              </w:rPr>
              <w:t>Relevant Working Groups: dnsop (Domain Name System Operations), lmap (Large-Scale Measurement of Broadband Performance), netconf (Network Configuration), netmod (NETCONF Data Modeling Language)</w:t>
            </w:r>
          </w:p>
        </w:tc>
        <w:tc>
          <w:tcPr>
            <w:tcW w:w="1405" w:type="dxa"/>
            <w:shd w:val="clear" w:color="auto" w:fill="auto"/>
          </w:tcPr>
          <w:p w:rsidR="00490E7B" w:rsidRPr="006E7A4E" w:rsidRDefault="00490E7B" w:rsidP="00490E7B">
            <w:pPr>
              <w:pStyle w:val="Default"/>
              <w:rPr>
                <w:sz w:val="16"/>
                <w:szCs w:val="16"/>
              </w:rPr>
            </w:pPr>
          </w:p>
        </w:tc>
        <w:tc>
          <w:tcPr>
            <w:tcW w:w="1288" w:type="dxa"/>
            <w:shd w:val="clear" w:color="auto" w:fill="auto"/>
          </w:tcPr>
          <w:p w:rsidR="00490E7B" w:rsidRPr="006E7A4E" w:rsidRDefault="00490E7B" w:rsidP="00490E7B">
            <w:pPr>
              <w:pStyle w:val="Default"/>
              <w:rPr>
                <w:sz w:val="16"/>
                <w:szCs w:val="16"/>
              </w:rPr>
            </w:pPr>
          </w:p>
        </w:tc>
      </w:tr>
      <w:tr w:rsidR="00490E7B" w:rsidRPr="00357CA1" w:rsidTr="00C35D56">
        <w:trPr>
          <w:cantSplit/>
        </w:trPr>
        <w:tc>
          <w:tcPr>
            <w:tcW w:w="1087" w:type="dxa"/>
            <w:shd w:val="clear" w:color="auto" w:fill="auto"/>
            <w:vAlign w:val="center"/>
          </w:tcPr>
          <w:p w:rsidR="00490E7B" w:rsidRPr="006E7A4E" w:rsidRDefault="00490E7B" w:rsidP="00490E7B">
            <w:pPr>
              <w:jc w:val="center"/>
              <w:rPr>
                <w:sz w:val="16"/>
                <w:szCs w:val="16"/>
                <w:lang w:eastAsia="ja-JP"/>
              </w:rPr>
            </w:pPr>
            <w:r w:rsidRPr="00796451">
              <w:rPr>
                <w:rFonts w:eastAsia="MS PGothic"/>
                <w:color w:val="000000"/>
                <w:sz w:val="16"/>
                <w:szCs w:val="16"/>
                <w:lang w:val="en-US" w:eastAsia="ja-JP"/>
              </w:rPr>
              <w:t>Cloud</w:t>
            </w:r>
            <w:r w:rsidRPr="00796451">
              <w:rPr>
                <w:rFonts w:eastAsia="MS PGothic"/>
                <w:color w:val="000000"/>
                <w:sz w:val="16"/>
                <w:szCs w:val="16"/>
                <w:lang w:val="en-US" w:eastAsia="ja-JP"/>
              </w:rPr>
              <w:br/>
              <w:t>SDN</w:t>
            </w:r>
          </w:p>
        </w:tc>
        <w:tc>
          <w:tcPr>
            <w:tcW w:w="1418" w:type="dxa"/>
            <w:shd w:val="clear" w:color="auto" w:fill="auto"/>
            <w:vAlign w:val="center"/>
          </w:tcPr>
          <w:p w:rsidR="00490E7B" w:rsidRPr="006E7A4E" w:rsidRDefault="00490E7B" w:rsidP="00490E7B">
            <w:pPr>
              <w:jc w:val="center"/>
              <w:rPr>
                <w:sz w:val="16"/>
                <w:szCs w:val="16"/>
                <w:lang w:eastAsia="ja-JP"/>
              </w:rPr>
            </w:pPr>
            <w:r w:rsidRPr="00796451">
              <w:rPr>
                <w:rFonts w:eastAsia="MS PGothic"/>
                <w:color w:val="000000"/>
                <w:sz w:val="16"/>
                <w:szCs w:val="16"/>
                <w:lang w:val="en-US" w:eastAsia="ja-JP"/>
              </w:rPr>
              <w:t>Working Group</w:t>
            </w:r>
          </w:p>
        </w:tc>
        <w:tc>
          <w:tcPr>
            <w:tcW w:w="1005" w:type="dxa"/>
            <w:shd w:val="clear" w:color="auto" w:fill="auto"/>
            <w:vAlign w:val="center"/>
          </w:tcPr>
          <w:p w:rsidR="00490E7B" w:rsidRPr="006E7A4E" w:rsidRDefault="00490E7B" w:rsidP="00490E7B">
            <w:pPr>
              <w:jc w:val="center"/>
              <w:rPr>
                <w:sz w:val="16"/>
                <w:szCs w:val="16"/>
                <w:lang w:eastAsia="ja-JP"/>
              </w:rPr>
            </w:pPr>
            <w:r w:rsidRPr="00796451">
              <w:rPr>
                <w:rFonts w:eastAsia="MS PGothic"/>
                <w:color w:val="000000"/>
                <w:sz w:val="16"/>
                <w:szCs w:val="16"/>
                <w:lang w:val="en-US" w:eastAsia="ja-JP"/>
              </w:rPr>
              <w:t>Management</w:t>
            </w:r>
          </w:p>
        </w:tc>
        <w:tc>
          <w:tcPr>
            <w:tcW w:w="1405" w:type="dxa"/>
            <w:shd w:val="clear" w:color="auto" w:fill="auto"/>
            <w:vAlign w:val="center"/>
          </w:tcPr>
          <w:p w:rsidR="00490E7B" w:rsidRPr="006E7A4E" w:rsidRDefault="00490E7B" w:rsidP="00490E7B">
            <w:pPr>
              <w:jc w:val="center"/>
              <w:rPr>
                <w:sz w:val="16"/>
                <w:szCs w:val="16"/>
                <w:lang w:eastAsia="ko-KR"/>
              </w:rPr>
            </w:pPr>
            <w:r w:rsidRPr="00796451">
              <w:rPr>
                <w:rFonts w:eastAsia="MS PGothic"/>
                <w:color w:val="000000"/>
                <w:sz w:val="16"/>
                <w:szCs w:val="16"/>
                <w:lang w:val="en-US" w:eastAsia="ja-JP"/>
              </w:rPr>
              <w:t>IETF</w:t>
            </w:r>
          </w:p>
        </w:tc>
        <w:tc>
          <w:tcPr>
            <w:tcW w:w="1856" w:type="dxa"/>
            <w:shd w:val="clear" w:color="auto" w:fill="auto"/>
            <w:vAlign w:val="center"/>
          </w:tcPr>
          <w:p w:rsidR="00490E7B" w:rsidRPr="00E45803" w:rsidRDefault="00490E7B" w:rsidP="00490E7B">
            <w:pPr>
              <w:pStyle w:val="Default"/>
              <w:rPr>
                <w:b/>
                <w:bCs/>
                <w:sz w:val="16"/>
                <w:szCs w:val="16"/>
              </w:rPr>
            </w:pPr>
            <w:r w:rsidRPr="00796451">
              <w:rPr>
                <w:rFonts w:eastAsia="MS PGothic"/>
                <w:sz w:val="16"/>
                <w:szCs w:val="16"/>
                <w:lang w:eastAsia="ja-JP"/>
              </w:rPr>
              <w:t>dnsop (Domain Name System Operations)</w:t>
            </w:r>
          </w:p>
        </w:tc>
        <w:tc>
          <w:tcPr>
            <w:tcW w:w="4110" w:type="dxa"/>
            <w:shd w:val="clear" w:color="auto" w:fill="auto"/>
            <w:vAlign w:val="center"/>
          </w:tcPr>
          <w:p w:rsidR="00490E7B" w:rsidRPr="006E7A4E" w:rsidRDefault="00490E7B" w:rsidP="00490E7B">
            <w:pPr>
              <w:pStyle w:val="Default"/>
              <w:rPr>
                <w:sz w:val="16"/>
                <w:szCs w:val="16"/>
              </w:rPr>
            </w:pPr>
            <w:r w:rsidRPr="00796451">
              <w:rPr>
                <w:rFonts w:eastAsia="MS PGothic"/>
                <w:sz w:val="16"/>
                <w:szCs w:val="16"/>
                <w:lang w:eastAsia="ja-JP"/>
              </w:rPr>
              <w:t>The DNS Operations Working Group will develop guidelines for the operation of DNS software servers and the administration of DNS zone files. These guidelines will provide technical information relating to the implementation of the DNS protocol by the operators and administrators of DNS zones. http://datatracker.ietf.org/wg/dnsop/charter/</w:t>
            </w:r>
          </w:p>
        </w:tc>
        <w:tc>
          <w:tcPr>
            <w:tcW w:w="1418" w:type="dxa"/>
            <w:shd w:val="clear" w:color="auto" w:fill="auto"/>
            <w:vAlign w:val="center"/>
          </w:tcPr>
          <w:p w:rsidR="00490E7B" w:rsidRPr="006E7A4E" w:rsidRDefault="00490E7B" w:rsidP="00490E7B">
            <w:pPr>
              <w:pStyle w:val="Default"/>
              <w:rPr>
                <w:sz w:val="16"/>
                <w:szCs w:val="16"/>
              </w:rPr>
            </w:pPr>
            <w:r w:rsidRPr="00796451">
              <w:rPr>
                <w:rFonts w:eastAsia="MS PGothic"/>
                <w:sz w:val="16"/>
                <w:szCs w:val="16"/>
                <w:lang w:eastAsia="ja-JP"/>
              </w:rPr>
              <w:t>Working Group Documents: http://datatracker.ietf.org/wg/dnsop/</w:t>
            </w:r>
          </w:p>
        </w:tc>
        <w:tc>
          <w:tcPr>
            <w:tcW w:w="1405" w:type="dxa"/>
            <w:shd w:val="clear" w:color="auto" w:fill="auto"/>
          </w:tcPr>
          <w:p w:rsidR="00490E7B" w:rsidRPr="006E7A4E" w:rsidRDefault="00490E7B" w:rsidP="00490E7B">
            <w:pPr>
              <w:pStyle w:val="Default"/>
              <w:rPr>
                <w:sz w:val="16"/>
                <w:szCs w:val="16"/>
              </w:rPr>
            </w:pPr>
          </w:p>
        </w:tc>
        <w:tc>
          <w:tcPr>
            <w:tcW w:w="1288" w:type="dxa"/>
            <w:shd w:val="clear" w:color="auto" w:fill="auto"/>
          </w:tcPr>
          <w:p w:rsidR="00490E7B" w:rsidRPr="006E7A4E" w:rsidRDefault="00490E7B" w:rsidP="00490E7B">
            <w:pPr>
              <w:pStyle w:val="Default"/>
              <w:rPr>
                <w:sz w:val="16"/>
                <w:szCs w:val="16"/>
              </w:rPr>
            </w:pPr>
          </w:p>
        </w:tc>
      </w:tr>
      <w:tr w:rsidR="00490E7B" w:rsidRPr="00357CA1" w:rsidTr="00C35D56">
        <w:trPr>
          <w:cantSplit/>
        </w:trPr>
        <w:tc>
          <w:tcPr>
            <w:tcW w:w="1087" w:type="dxa"/>
            <w:shd w:val="clear" w:color="auto" w:fill="auto"/>
            <w:vAlign w:val="center"/>
          </w:tcPr>
          <w:p w:rsidR="00490E7B" w:rsidRPr="006E7A4E" w:rsidRDefault="00490E7B" w:rsidP="00490E7B">
            <w:pPr>
              <w:jc w:val="center"/>
              <w:rPr>
                <w:sz w:val="16"/>
                <w:szCs w:val="16"/>
                <w:lang w:eastAsia="ja-JP"/>
              </w:rPr>
            </w:pPr>
            <w:r w:rsidRPr="00796451">
              <w:rPr>
                <w:rFonts w:eastAsia="MS PGothic"/>
                <w:color w:val="000000"/>
                <w:sz w:val="16"/>
                <w:szCs w:val="16"/>
                <w:lang w:val="en-US" w:eastAsia="ja-JP"/>
              </w:rPr>
              <w:t>Cloud</w:t>
            </w:r>
            <w:r w:rsidRPr="00796451">
              <w:rPr>
                <w:rFonts w:eastAsia="MS PGothic"/>
                <w:color w:val="000000"/>
                <w:sz w:val="16"/>
                <w:szCs w:val="16"/>
                <w:lang w:val="en-US" w:eastAsia="ja-JP"/>
              </w:rPr>
              <w:br/>
              <w:t>SDN</w:t>
            </w:r>
          </w:p>
        </w:tc>
        <w:tc>
          <w:tcPr>
            <w:tcW w:w="1418" w:type="dxa"/>
            <w:shd w:val="clear" w:color="auto" w:fill="auto"/>
            <w:vAlign w:val="center"/>
          </w:tcPr>
          <w:p w:rsidR="00490E7B" w:rsidRPr="006E7A4E" w:rsidRDefault="00490E7B" w:rsidP="00490E7B">
            <w:pPr>
              <w:jc w:val="center"/>
              <w:rPr>
                <w:sz w:val="16"/>
                <w:szCs w:val="16"/>
                <w:lang w:eastAsia="ja-JP"/>
              </w:rPr>
            </w:pPr>
            <w:r w:rsidRPr="00796451">
              <w:rPr>
                <w:rFonts w:eastAsia="MS PGothic"/>
                <w:color w:val="000000"/>
                <w:sz w:val="16"/>
                <w:szCs w:val="16"/>
                <w:lang w:val="en-US" w:eastAsia="ja-JP"/>
              </w:rPr>
              <w:t>Working Group</w:t>
            </w:r>
          </w:p>
        </w:tc>
        <w:tc>
          <w:tcPr>
            <w:tcW w:w="1005" w:type="dxa"/>
            <w:shd w:val="clear" w:color="auto" w:fill="auto"/>
            <w:vAlign w:val="center"/>
          </w:tcPr>
          <w:p w:rsidR="00490E7B" w:rsidRPr="006E7A4E" w:rsidRDefault="00490E7B" w:rsidP="00490E7B">
            <w:pPr>
              <w:jc w:val="center"/>
              <w:rPr>
                <w:sz w:val="16"/>
                <w:szCs w:val="16"/>
                <w:lang w:eastAsia="ja-JP"/>
              </w:rPr>
            </w:pPr>
            <w:r w:rsidRPr="00796451">
              <w:rPr>
                <w:rFonts w:eastAsia="MS PGothic"/>
                <w:color w:val="000000"/>
                <w:sz w:val="16"/>
                <w:szCs w:val="16"/>
                <w:lang w:val="en-US" w:eastAsia="ja-JP"/>
              </w:rPr>
              <w:t>Management</w:t>
            </w:r>
          </w:p>
        </w:tc>
        <w:tc>
          <w:tcPr>
            <w:tcW w:w="1405" w:type="dxa"/>
            <w:shd w:val="clear" w:color="auto" w:fill="auto"/>
            <w:vAlign w:val="center"/>
          </w:tcPr>
          <w:p w:rsidR="00490E7B" w:rsidRPr="006E7A4E" w:rsidRDefault="00490E7B" w:rsidP="00490E7B">
            <w:pPr>
              <w:jc w:val="center"/>
              <w:rPr>
                <w:sz w:val="16"/>
                <w:szCs w:val="16"/>
                <w:lang w:eastAsia="ko-KR"/>
              </w:rPr>
            </w:pPr>
            <w:r w:rsidRPr="00796451">
              <w:rPr>
                <w:rFonts w:eastAsia="MS PGothic"/>
                <w:color w:val="000000"/>
                <w:sz w:val="16"/>
                <w:szCs w:val="16"/>
                <w:lang w:val="en-US" w:eastAsia="ja-JP"/>
              </w:rPr>
              <w:t>IETF</w:t>
            </w:r>
          </w:p>
        </w:tc>
        <w:tc>
          <w:tcPr>
            <w:tcW w:w="1856" w:type="dxa"/>
            <w:shd w:val="clear" w:color="auto" w:fill="auto"/>
            <w:vAlign w:val="center"/>
          </w:tcPr>
          <w:p w:rsidR="00490E7B" w:rsidRPr="00E45803" w:rsidRDefault="00490E7B" w:rsidP="00490E7B">
            <w:pPr>
              <w:pStyle w:val="Default"/>
              <w:rPr>
                <w:b/>
                <w:bCs/>
                <w:sz w:val="16"/>
                <w:szCs w:val="16"/>
              </w:rPr>
            </w:pPr>
            <w:r w:rsidRPr="00796451">
              <w:rPr>
                <w:rFonts w:eastAsia="MS PGothic"/>
                <w:sz w:val="16"/>
                <w:szCs w:val="16"/>
                <w:lang w:eastAsia="ja-JP"/>
              </w:rPr>
              <w:t>lmap (Large-Scale Measurement of Broadband Performance)</w:t>
            </w:r>
          </w:p>
        </w:tc>
        <w:tc>
          <w:tcPr>
            <w:tcW w:w="4110" w:type="dxa"/>
            <w:shd w:val="clear" w:color="auto" w:fill="auto"/>
            <w:vAlign w:val="center"/>
          </w:tcPr>
          <w:p w:rsidR="00490E7B" w:rsidRPr="006E7A4E" w:rsidRDefault="00490E7B" w:rsidP="00490E7B">
            <w:pPr>
              <w:pStyle w:val="Default"/>
              <w:rPr>
                <w:sz w:val="16"/>
                <w:szCs w:val="16"/>
              </w:rPr>
            </w:pPr>
            <w:r w:rsidRPr="00796451">
              <w:rPr>
                <w:rFonts w:eastAsia="MS PGothic"/>
                <w:sz w:val="16"/>
                <w:szCs w:val="16"/>
                <w:lang w:eastAsia="ja-JP"/>
              </w:rPr>
              <w:t>The Large-Scale Measurement of Broadband Performance (LMAP) working group standardizes the LMAP measurement system for performance measurements of broadband access devices such as home and enterprise edge routers, personal computers, mobile devices, set top box, whether wired or wireless. http://datatracker.ietf.org/wg/lmap/charter/</w:t>
            </w:r>
          </w:p>
        </w:tc>
        <w:tc>
          <w:tcPr>
            <w:tcW w:w="1418" w:type="dxa"/>
            <w:shd w:val="clear" w:color="auto" w:fill="auto"/>
            <w:vAlign w:val="center"/>
          </w:tcPr>
          <w:p w:rsidR="00490E7B" w:rsidRPr="006E7A4E" w:rsidRDefault="00490E7B" w:rsidP="00490E7B">
            <w:pPr>
              <w:pStyle w:val="Default"/>
              <w:rPr>
                <w:sz w:val="16"/>
                <w:szCs w:val="16"/>
              </w:rPr>
            </w:pPr>
            <w:r w:rsidRPr="00796451">
              <w:rPr>
                <w:rFonts w:eastAsia="MS PGothic"/>
                <w:sz w:val="16"/>
                <w:szCs w:val="16"/>
                <w:lang w:eastAsia="ja-JP"/>
              </w:rPr>
              <w:t>Working Group Documents: http://datatracker.ietf.org/wg/lmap/</w:t>
            </w:r>
          </w:p>
        </w:tc>
        <w:tc>
          <w:tcPr>
            <w:tcW w:w="1405" w:type="dxa"/>
            <w:shd w:val="clear" w:color="auto" w:fill="auto"/>
          </w:tcPr>
          <w:p w:rsidR="00490E7B" w:rsidRPr="006E7A4E" w:rsidRDefault="00490E7B" w:rsidP="00490E7B">
            <w:pPr>
              <w:pStyle w:val="Default"/>
              <w:rPr>
                <w:sz w:val="16"/>
                <w:szCs w:val="16"/>
              </w:rPr>
            </w:pPr>
          </w:p>
        </w:tc>
        <w:tc>
          <w:tcPr>
            <w:tcW w:w="1288" w:type="dxa"/>
            <w:shd w:val="clear" w:color="auto" w:fill="auto"/>
          </w:tcPr>
          <w:p w:rsidR="00490E7B" w:rsidRPr="006E7A4E" w:rsidRDefault="00490E7B" w:rsidP="00490E7B">
            <w:pPr>
              <w:pStyle w:val="Default"/>
              <w:rPr>
                <w:sz w:val="16"/>
                <w:szCs w:val="16"/>
              </w:rPr>
            </w:pPr>
          </w:p>
        </w:tc>
      </w:tr>
      <w:tr w:rsidR="00490E7B" w:rsidRPr="00357CA1" w:rsidTr="00C35D56">
        <w:trPr>
          <w:cantSplit/>
        </w:trPr>
        <w:tc>
          <w:tcPr>
            <w:tcW w:w="1087" w:type="dxa"/>
            <w:shd w:val="clear" w:color="auto" w:fill="auto"/>
            <w:vAlign w:val="center"/>
          </w:tcPr>
          <w:p w:rsidR="00490E7B" w:rsidRPr="00796451" w:rsidRDefault="00490E7B" w:rsidP="00490E7B">
            <w:pPr>
              <w:jc w:val="center"/>
              <w:rPr>
                <w:sz w:val="16"/>
                <w:szCs w:val="16"/>
                <w:lang w:eastAsia="ja-JP"/>
              </w:rPr>
            </w:pPr>
            <w:r w:rsidRPr="00796451">
              <w:rPr>
                <w:rFonts w:eastAsia="MS PGothic"/>
                <w:color w:val="000000"/>
                <w:sz w:val="16"/>
                <w:szCs w:val="16"/>
                <w:lang w:val="en-US" w:eastAsia="ja-JP"/>
              </w:rPr>
              <w:t>Cloud</w:t>
            </w:r>
            <w:r w:rsidRPr="00796451">
              <w:rPr>
                <w:rFonts w:eastAsia="MS PGothic"/>
                <w:color w:val="000000"/>
                <w:sz w:val="16"/>
                <w:szCs w:val="16"/>
                <w:lang w:val="en-US" w:eastAsia="ja-JP"/>
              </w:rPr>
              <w:br/>
              <w:t>SDN</w:t>
            </w:r>
          </w:p>
        </w:tc>
        <w:tc>
          <w:tcPr>
            <w:tcW w:w="1418" w:type="dxa"/>
            <w:shd w:val="clear" w:color="auto" w:fill="auto"/>
            <w:vAlign w:val="center"/>
          </w:tcPr>
          <w:p w:rsidR="00490E7B" w:rsidRPr="006E7A4E" w:rsidRDefault="00490E7B" w:rsidP="00490E7B">
            <w:pPr>
              <w:jc w:val="center"/>
              <w:rPr>
                <w:sz w:val="16"/>
                <w:szCs w:val="16"/>
                <w:lang w:eastAsia="ja-JP"/>
              </w:rPr>
            </w:pPr>
            <w:r w:rsidRPr="00796451">
              <w:rPr>
                <w:rFonts w:eastAsia="MS PGothic"/>
                <w:color w:val="000000"/>
                <w:sz w:val="16"/>
                <w:szCs w:val="16"/>
                <w:lang w:val="en-US" w:eastAsia="ja-JP"/>
              </w:rPr>
              <w:t>Working Group</w:t>
            </w:r>
          </w:p>
        </w:tc>
        <w:tc>
          <w:tcPr>
            <w:tcW w:w="1005" w:type="dxa"/>
            <w:shd w:val="clear" w:color="auto" w:fill="auto"/>
            <w:vAlign w:val="center"/>
          </w:tcPr>
          <w:p w:rsidR="00490E7B" w:rsidRPr="006E7A4E" w:rsidRDefault="00490E7B" w:rsidP="00490E7B">
            <w:pPr>
              <w:jc w:val="center"/>
              <w:rPr>
                <w:sz w:val="16"/>
                <w:szCs w:val="16"/>
                <w:lang w:eastAsia="ja-JP"/>
              </w:rPr>
            </w:pPr>
            <w:r w:rsidRPr="00796451">
              <w:rPr>
                <w:rFonts w:eastAsia="MS PGothic"/>
                <w:color w:val="000000"/>
                <w:sz w:val="16"/>
                <w:szCs w:val="16"/>
                <w:lang w:val="en-US" w:eastAsia="ja-JP"/>
              </w:rPr>
              <w:t>Management</w:t>
            </w:r>
          </w:p>
        </w:tc>
        <w:tc>
          <w:tcPr>
            <w:tcW w:w="1405" w:type="dxa"/>
            <w:shd w:val="clear" w:color="auto" w:fill="auto"/>
            <w:vAlign w:val="center"/>
          </w:tcPr>
          <w:p w:rsidR="00490E7B" w:rsidRPr="006E7A4E" w:rsidRDefault="00490E7B" w:rsidP="00490E7B">
            <w:pPr>
              <w:jc w:val="center"/>
              <w:rPr>
                <w:sz w:val="16"/>
                <w:szCs w:val="16"/>
                <w:lang w:eastAsia="ko-KR"/>
              </w:rPr>
            </w:pPr>
            <w:r w:rsidRPr="00796451">
              <w:rPr>
                <w:rFonts w:eastAsia="MS PGothic"/>
                <w:color w:val="000000"/>
                <w:sz w:val="16"/>
                <w:szCs w:val="16"/>
                <w:lang w:val="en-US" w:eastAsia="ja-JP"/>
              </w:rPr>
              <w:t>IETF</w:t>
            </w:r>
          </w:p>
        </w:tc>
        <w:tc>
          <w:tcPr>
            <w:tcW w:w="1856" w:type="dxa"/>
            <w:shd w:val="clear" w:color="auto" w:fill="auto"/>
            <w:vAlign w:val="center"/>
          </w:tcPr>
          <w:p w:rsidR="00490E7B" w:rsidRPr="00E45803" w:rsidRDefault="00490E7B" w:rsidP="00490E7B">
            <w:pPr>
              <w:pStyle w:val="Default"/>
              <w:rPr>
                <w:b/>
                <w:bCs/>
                <w:sz w:val="16"/>
                <w:szCs w:val="16"/>
              </w:rPr>
            </w:pPr>
            <w:r w:rsidRPr="00796451">
              <w:rPr>
                <w:rFonts w:eastAsia="MS PGothic"/>
                <w:sz w:val="16"/>
                <w:szCs w:val="16"/>
                <w:lang w:eastAsia="ja-JP"/>
              </w:rPr>
              <w:t>netconf (Network Configuration)</w:t>
            </w:r>
          </w:p>
        </w:tc>
        <w:tc>
          <w:tcPr>
            <w:tcW w:w="4110" w:type="dxa"/>
            <w:shd w:val="clear" w:color="auto" w:fill="auto"/>
            <w:vAlign w:val="center"/>
          </w:tcPr>
          <w:p w:rsidR="00490E7B" w:rsidRPr="006E7A4E" w:rsidRDefault="00490E7B" w:rsidP="00490E7B">
            <w:pPr>
              <w:pStyle w:val="Default"/>
              <w:rPr>
                <w:sz w:val="16"/>
                <w:szCs w:val="16"/>
              </w:rPr>
            </w:pPr>
            <w:r w:rsidRPr="00796451">
              <w:rPr>
                <w:rFonts w:eastAsia="MS PGothic"/>
                <w:sz w:val="16"/>
                <w:szCs w:val="16"/>
                <w:lang w:eastAsia="ja-JP"/>
              </w:rPr>
              <w:t>Configuration of networks of devices has become a critical requirement for operators in today's highly interconnected networks. Large and small operators alike have developed their own mechanisms or have used vendor specific mechanisms to transfer configuration data to and from a device and to examine device state information which may impact the configuration. Each of these mechanisms may be different in various aspects, such as session establishment, user authentication, configuration data exchange, and error responses. http://datatracker.ietf.org/wg/netconf/charter/</w:t>
            </w:r>
          </w:p>
        </w:tc>
        <w:tc>
          <w:tcPr>
            <w:tcW w:w="1418" w:type="dxa"/>
            <w:shd w:val="clear" w:color="auto" w:fill="auto"/>
            <w:vAlign w:val="center"/>
          </w:tcPr>
          <w:p w:rsidR="00490E7B" w:rsidRPr="006E7A4E" w:rsidRDefault="00490E7B" w:rsidP="00490E7B">
            <w:pPr>
              <w:pStyle w:val="Default"/>
              <w:rPr>
                <w:sz w:val="16"/>
                <w:szCs w:val="16"/>
              </w:rPr>
            </w:pPr>
            <w:r w:rsidRPr="00796451">
              <w:rPr>
                <w:rFonts w:eastAsia="MS PGothic"/>
                <w:sz w:val="16"/>
                <w:szCs w:val="16"/>
                <w:lang w:eastAsia="ja-JP"/>
              </w:rPr>
              <w:t>Working Group Documents: http://datatracker.ietf.org/wg/netconf/</w:t>
            </w:r>
          </w:p>
        </w:tc>
        <w:tc>
          <w:tcPr>
            <w:tcW w:w="1405" w:type="dxa"/>
            <w:shd w:val="clear" w:color="auto" w:fill="auto"/>
          </w:tcPr>
          <w:p w:rsidR="00490E7B" w:rsidRPr="006E7A4E" w:rsidRDefault="00490E7B" w:rsidP="00490E7B">
            <w:pPr>
              <w:pStyle w:val="Default"/>
              <w:rPr>
                <w:sz w:val="16"/>
                <w:szCs w:val="16"/>
              </w:rPr>
            </w:pPr>
          </w:p>
        </w:tc>
        <w:tc>
          <w:tcPr>
            <w:tcW w:w="1288" w:type="dxa"/>
            <w:shd w:val="clear" w:color="auto" w:fill="auto"/>
          </w:tcPr>
          <w:p w:rsidR="00490E7B" w:rsidRPr="006E7A4E" w:rsidRDefault="00490E7B" w:rsidP="00490E7B">
            <w:pPr>
              <w:pStyle w:val="Default"/>
              <w:rPr>
                <w:sz w:val="16"/>
                <w:szCs w:val="16"/>
              </w:rPr>
            </w:pPr>
          </w:p>
        </w:tc>
      </w:tr>
      <w:tr w:rsidR="00490E7B" w:rsidRPr="00357CA1" w:rsidTr="00C35D56">
        <w:trPr>
          <w:cantSplit/>
        </w:trPr>
        <w:tc>
          <w:tcPr>
            <w:tcW w:w="1087" w:type="dxa"/>
            <w:shd w:val="clear" w:color="auto" w:fill="auto"/>
            <w:vAlign w:val="center"/>
          </w:tcPr>
          <w:p w:rsidR="00490E7B" w:rsidRPr="006E7A4E" w:rsidRDefault="00490E7B" w:rsidP="00490E7B">
            <w:pPr>
              <w:jc w:val="center"/>
              <w:rPr>
                <w:sz w:val="16"/>
                <w:szCs w:val="16"/>
                <w:lang w:eastAsia="ja-JP"/>
              </w:rPr>
            </w:pPr>
            <w:r w:rsidRPr="00796451">
              <w:rPr>
                <w:rFonts w:eastAsia="MS PGothic"/>
                <w:color w:val="000000"/>
                <w:sz w:val="16"/>
                <w:szCs w:val="16"/>
                <w:lang w:val="en-US" w:eastAsia="ja-JP"/>
              </w:rPr>
              <w:t>Cloud</w:t>
            </w:r>
            <w:r w:rsidRPr="00796451">
              <w:rPr>
                <w:rFonts w:eastAsia="MS PGothic"/>
                <w:color w:val="000000"/>
                <w:sz w:val="16"/>
                <w:szCs w:val="16"/>
                <w:lang w:val="en-US" w:eastAsia="ja-JP"/>
              </w:rPr>
              <w:br/>
              <w:t>SDN</w:t>
            </w:r>
          </w:p>
        </w:tc>
        <w:tc>
          <w:tcPr>
            <w:tcW w:w="1418" w:type="dxa"/>
            <w:shd w:val="clear" w:color="auto" w:fill="auto"/>
            <w:vAlign w:val="center"/>
          </w:tcPr>
          <w:p w:rsidR="00490E7B" w:rsidRPr="006E7A4E" w:rsidRDefault="00490E7B" w:rsidP="00490E7B">
            <w:pPr>
              <w:jc w:val="center"/>
              <w:rPr>
                <w:sz w:val="16"/>
                <w:szCs w:val="16"/>
                <w:lang w:eastAsia="ja-JP"/>
              </w:rPr>
            </w:pPr>
            <w:r w:rsidRPr="00796451">
              <w:rPr>
                <w:rFonts w:eastAsia="MS PGothic"/>
                <w:color w:val="000000"/>
                <w:sz w:val="16"/>
                <w:szCs w:val="16"/>
                <w:lang w:val="en-US" w:eastAsia="ja-JP"/>
              </w:rPr>
              <w:t>Working Group</w:t>
            </w:r>
          </w:p>
        </w:tc>
        <w:tc>
          <w:tcPr>
            <w:tcW w:w="1005" w:type="dxa"/>
            <w:shd w:val="clear" w:color="auto" w:fill="auto"/>
            <w:vAlign w:val="center"/>
          </w:tcPr>
          <w:p w:rsidR="00490E7B" w:rsidRPr="006E7A4E" w:rsidRDefault="00490E7B" w:rsidP="00490E7B">
            <w:pPr>
              <w:jc w:val="center"/>
              <w:rPr>
                <w:sz w:val="16"/>
                <w:szCs w:val="16"/>
                <w:lang w:eastAsia="ja-JP"/>
              </w:rPr>
            </w:pPr>
            <w:r w:rsidRPr="00796451">
              <w:rPr>
                <w:rFonts w:eastAsia="MS PGothic"/>
                <w:color w:val="000000"/>
                <w:sz w:val="16"/>
                <w:szCs w:val="16"/>
                <w:lang w:val="en-US" w:eastAsia="ja-JP"/>
              </w:rPr>
              <w:t>Management</w:t>
            </w:r>
          </w:p>
        </w:tc>
        <w:tc>
          <w:tcPr>
            <w:tcW w:w="1405" w:type="dxa"/>
            <w:shd w:val="clear" w:color="auto" w:fill="auto"/>
            <w:vAlign w:val="center"/>
          </w:tcPr>
          <w:p w:rsidR="00490E7B" w:rsidRPr="006E7A4E" w:rsidRDefault="00490E7B" w:rsidP="00490E7B">
            <w:pPr>
              <w:jc w:val="center"/>
              <w:rPr>
                <w:sz w:val="16"/>
                <w:szCs w:val="16"/>
                <w:lang w:eastAsia="ko-KR"/>
              </w:rPr>
            </w:pPr>
            <w:r w:rsidRPr="00796451">
              <w:rPr>
                <w:rFonts w:eastAsia="MS PGothic"/>
                <w:color w:val="000000"/>
                <w:sz w:val="16"/>
                <w:szCs w:val="16"/>
                <w:lang w:val="en-US" w:eastAsia="ja-JP"/>
              </w:rPr>
              <w:t>IETF</w:t>
            </w:r>
          </w:p>
        </w:tc>
        <w:tc>
          <w:tcPr>
            <w:tcW w:w="1856" w:type="dxa"/>
            <w:shd w:val="clear" w:color="auto" w:fill="auto"/>
            <w:vAlign w:val="center"/>
          </w:tcPr>
          <w:p w:rsidR="00490E7B" w:rsidRPr="00E45803" w:rsidRDefault="00490E7B" w:rsidP="00490E7B">
            <w:pPr>
              <w:pStyle w:val="Default"/>
              <w:rPr>
                <w:b/>
                <w:bCs/>
                <w:sz w:val="16"/>
                <w:szCs w:val="16"/>
              </w:rPr>
            </w:pPr>
            <w:r w:rsidRPr="00796451">
              <w:rPr>
                <w:rFonts w:eastAsia="MS PGothic"/>
                <w:sz w:val="16"/>
                <w:szCs w:val="16"/>
                <w:lang w:eastAsia="ja-JP"/>
              </w:rPr>
              <w:t>netmod (NETCONF Data Modeling Language)</w:t>
            </w:r>
          </w:p>
        </w:tc>
        <w:tc>
          <w:tcPr>
            <w:tcW w:w="4110" w:type="dxa"/>
            <w:shd w:val="clear" w:color="auto" w:fill="auto"/>
            <w:vAlign w:val="center"/>
          </w:tcPr>
          <w:p w:rsidR="00490E7B" w:rsidRPr="006E7A4E" w:rsidRDefault="00490E7B" w:rsidP="00490E7B">
            <w:pPr>
              <w:pStyle w:val="Default"/>
              <w:rPr>
                <w:sz w:val="16"/>
                <w:szCs w:val="16"/>
              </w:rPr>
            </w:pPr>
            <w:r w:rsidRPr="00796451">
              <w:rPr>
                <w:rFonts w:eastAsia="MS PGothic"/>
                <w:sz w:val="16"/>
                <w:szCs w:val="16"/>
                <w:lang w:eastAsia="ja-JP"/>
              </w:rPr>
              <w:t>The NETCONF Working Group has completed a base protocol to be used for configuration management. However, the NETCONF protocol does not include a modeling language or accompanying rules that can be used to model the management information that is to be configured using NETCONF. The NETMOD working group has defined the data modeling language YANG but no IETF models exist yet. The purpose of the NETMOD working group is to support the ongoing deployment of YANG by developing a set of core YANG data models and other activities that will allow network operators to use YANG for configuration and management of network elements. http://datatracker.ietf.org/wg/netmod/charter/</w:t>
            </w:r>
          </w:p>
        </w:tc>
        <w:tc>
          <w:tcPr>
            <w:tcW w:w="1418" w:type="dxa"/>
            <w:shd w:val="clear" w:color="auto" w:fill="auto"/>
            <w:vAlign w:val="center"/>
          </w:tcPr>
          <w:p w:rsidR="00490E7B" w:rsidRPr="006E7A4E" w:rsidRDefault="00490E7B" w:rsidP="00490E7B">
            <w:pPr>
              <w:pStyle w:val="Default"/>
              <w:rPr>
                <w:sz w:val="16"/>
                <w:szCs w:val="16"/>
              </w:rPr>
            </w:pPr>
            <w:r w:rsidRPr="00796451">
              <w:rPr>
                <w:rFonts w:eastAsia="MS PGothic"/>
                <w:sz w:val="16"/>
                <w:szCs w:val="16"/>
                <w:lang w:eastAsia="ja-JP"/>
              </w:rPr>
              <w:t>Working Group Documents: http://datatracker.ietf.org/wg/netmod/</w:t>
            </w:r>
          </w:p>
        </w:tc>
        <w:tc>
          <w:tcPr>
            <w:tcW w:w="1405" w:type="dxa"/>
            <w:shd w:val="clear" w:color="auto" w:fill="auto"/>
          </w:tcPr>
          <w:p w:rsidR="00490E7B" w:rsidRPr="006E7A4E" w:rsidRDefault="00490E7B" w:rsidP="00490E7B">
            <w:pPr>
              <w:pStyle w:val="Default"/>
              <w:rPr>
                <w:sz w:val="16"/>
                <w:szCs w:val="16"/>
              </w:rPr>
            </w:pPr>
          </w:p>
        </w:tc>
        <w:tc>
          <w:tcPr>
            <w:tcW w:w="1288" w:type="dxa"/>
            <w:shd w:val="clear" w:color="auto" w:fill="auto"/>
          </w:tcPr>
          <w:p w:rsidR="00490E7B" w:rsidRPr="006E7A4E" w:rsidRDefault="00490E7B" w:rsidP="00490E7B">
            <w:pPr>
              <w:pStyle w:val="Default"/>
              <w:rPr>
                <w:sz w:val="16"/>
                <w:szCs w:val="16"/>
              </w:rPr>
            </w:pPr>
          </w:p>
        </w:tc>
      </w:tr>
      <w:tr w:rsidR="00490E7B" w:rsidRPr="00357CA1" w:rsidTr="00C35D56">
        <w:trPr>
          <w:cantSplit/>
        </w:trPr>
        <w:tc>
          <w:tcPr>
            <w:tcW w:w="1087" w:type="dxa"/>
            <w:shd w:val="clear" w:color="auto" w:fill="auto"/>
            <w:vAlign w:val="center"/>
          </w:tcPr>
          <w:p w:rsidR="00490E7B" w:rsidRPr="006E7A4E" w:rsidRDefault="00490E7B" w:rsidP="00490E7B">
            <w:pPr>
              <w:jc w:val="center"/>
              <w:rPr>
                <w:sz w:val="16"/>
                <w:szCs w:val="16"/>
                <w:lang w:eastAsia="ja-JP"/>
              </w:rPr>
            </w:pPr>
            <w:r w:rsidRPr="00796451">
              <w:rPr>
                <w:rFonts w:eastAsia="MS PGothic"/>
                <w:color w:val="000000"/>
                <w:sz w:val="16"/>
                <w:szCs w:val="16"/>
                <w:lang w:val="en-US" w:eastAsia="ja-JP"/>
              </w:rPr>
              <w:t>Cloud</w:t>
            </w:r>
            <w:r w:rsidRPr="00796451">
              <w:rPr>
                <w:rFonts w:eastAsia="MS PGothic"/>
                <w:color w:val="000000"/>
                <w:sz w:val="16"/>
                <w:szCs w:val="16"/>
                <w:lang w:val="en-US" w:eastAsia="ja-JP"/>
              </w:rPr>
              <w:br/>
              <w:t>SDN</w:t>
            </w:r>
          </w:p>
        </w:tc>
        <w:tc>
          <w:tcPr>
            <w:tcW w:w="1418" w:type="dxa"/>
            <w:shd w:val="clear" w:color="auto" w:fill="auto"/>
            <w:vAlign w:val="center"/>
          </w:tcPr>
          <w:p w:rsidR="00490E7B" w:rsidRPr="006E7A4E" w:rsidRDefault="00490E7B" w:rsidP="00490E7B">
            <w:pPr>
              <w:jc w:val="center"/>
              <w:rPr>
                <w:sz w:val="16"/>
                <w:szCs w:val="16"/>
                <w:lang w:eastAsia="ja-JP"/>
              </w:rPr>
            </w:pPr>
            <w:r w:rsidRPr="00796451">
              <w:rPr>
                <w:rFonts w:eastAsia="MS PGothic"/>
                <w:color w:val="000000"/>
                <w:sz w:val="16"/>
                <w:szCs w:val="16"/>
                <w:lang w:val="en-US" w:eastAsia="ja-JP"/>
              </w:rPr>
              <w:t>Area</w:t>
            </w:r>
          </w:p>
        </w:tc>
        <w:tc>
          <w:tcPr>
            <w:tcW w:w="1005" w:type="dxa"/>
            <w:shd w:val="clear" w:color="auto" w:fill="auto"/>
            <w:vAlign w:val="center"/>
          </w:tcPr>
          <w:p w:rsidR="00490E7B" w:rsidRPr="006E7A4E" w:rsidRDefault="00490E7B" w:rsidP="00490E7B">
            <w:pPr>
              <w:jc w:val="center"/>
              <w:rPr>
                <w:sz w:val="16"/>
                <w:szCs w:val="16"/>
                <w:lang w:eastAsia="ja-JP"/>
              </w:rPr>
            </w:pPr>
            <w:r w:rsidRPr="00796451">
              <w:rPr>
                <w:rFonts w:eastAsia="MS PGothic"/>
                <w:color w:val="000000"/>
                <w:sz w:val="16"/>
                <w:szCs w:val="16"/>
                <w:lang w:val="en-US" w:eastAsia="ja-JP"/>
              </w:rPr>
              <w:t>Internet</w:t>
            </w:r>
          </w:p>
        </w:tc>
        <w:tc>
          <w:tcPr>
            <w:tcW w:w="1405" w:type="dxa"/>
            <w:shd w:val="clear" w:color="auto" w:fill="auto"/>
            <w:vAlign w:val="center"/>
          </w:tcPr>
          <w:p w:rsidR="00490E7B" w:rsidRPr="006E7A4E" w:rsidRDefault="00490E7B" w:rsidP="00490E7B">
            <w:pPr>
              <w:jc w:val="center"/>
              <w:rPr>
                <w:sz w:val="16"/>
                <w:szCs w:val="16"/>
                <w:lang w:eastAsia="ko-KR"/>
              </w:rPr>
            </w:pPr>
            <w:r w:rsidRPr="00796451">
              <w:rPr>
                <w:rFonts w:eastAsia="MS PGothic"/>
                <w:color w:val="000000"/>
                <w:sz w:val="16"/>
                <w:szCs w:val="16"/>
                <w:lang w:val="en-US" w:eastAsia="ja-JP"/>
              </w:rPr>
              <w:t>IETF</w:t>
            </w:r>
          </w:p>
        </w:tc>
        <w:tc>
          <w:tcPr>
            <w:tcW w:w="1856" w:type="dxa"/>
            <w:shd w:val="clear" w:color="auto" w:fill="auto"/>
            <w:vAlign w:val="center"/>
          </w:tcPr>
          <w:p w:rsidR="00490E7B" w:rsidRPr="00E45803" w:rsidRDefault="00490E7B" w:rsidP="00490E7B">
            <w:pPr>
              <w:pStyle w:val="Default"/>
              <w:rPr>
                <w:b/>
                <w:bCs/>
                <w:sz w:val="16"/>
                <w:szCs w:val="16"/>
              </w:rPr>
            </w:pPr>
            <w:r w:rsidRPr="00796451">
              <w:rPr>
                <w:rFonts w:eastAsia="MS PGothic"/>
                <w:sz w:val="16"/>
                <w:szCs w:val="16"/>
                <w:lang w:eastAsia="ja-JP"/>
              </w:rPr>
              <w:t>Real-time Applications and Infrastructure Area</w:t>
            </w:r>
          </w:p>
        </w:tc>
        <w:tc>
          <w:tcPr>
            <w:tcW w:w="4110" w:type="dxa"/>
            <w:shd w:val="clear" w:color="auto" w:fill="auto"/>
            <w:vAlign w:val="center"/>
          </w:tcPr>
          <w:p w:rsidR="00490E7B" w:rsidRPr="006E7A4E" w:rsidRDefault="00490E7B" w:rsidP="00490E7B">
            <w:pPr>
              <w:pStyle w:val="Default"/>
              <w:rPr>
                <w:sz w:val="16"/>
                <w:szCs w:val="16"/>
              </w:rPr>
            </w:pPr>
            <w:r w:rsidRPr="00796451">
              <w:rPr>
                <w:rFonts w:eastAsia="MS PGothic"/>
                <w:sz w:val="16"/>
                <w:szCs w:val="16"/>
                <w:lang w:eastAsia="ja-JP"/>
              </w:rPr>
              <w:t>The Real-Time Applications and Infrastructure (RAI) Area develops protocols and architectures for delay-sensitive interpersonal communications. Work in the RAI Area serves an industry whose applications and services include voice and video over IP, instant messaging, and  presence. These applications and services are "real-time" in the sense described in RFC 3550. [IETF Areas]</w:t>
            </w:r>
          </w:p>
        </w:tc>
        <w:tc>
          <w:tcPr>
            <w:tcW w:w="1418" w:type="dxa"/>
            <w:shd w:val="clear" w:color="auto" w:fill="auto"/>
            <w:vAlign w:val="center"/>
          </w:tcPr>
          <w:p w:rsidR="00490E7B" w:rsidRPr="006E7A4E" w:rsidRDefault="00490E7B" w:rsidP="00490E7B">
            <w:pPr>
              <w:pStyle w:val="Default"/>
              <w:rPr>
                <w:sz w:val="16"/>
                <w:szCs w:val="16"/>
              </w:rPr>
            </w:pPr>
            <w:r w:rsidRPr="00796451">
              <w:rPr>
                <w:rFonts w:eastAsia="MS PGothic"/>
                <w:sz w:val="16"/>
                <w:szCs w:val="16"/>
                <w:lang w:eastAsia="ja-JP"/>
              </w:rPr>
              <w:t>Relevant Working Groups: geopriv (Geographic Location/Privacy)</w:t>
            </w:r>
          </w:p>
        </w:tc>
        <w:tc>
          <w:tcPr>
            <w:tcW w:w="1405" w:type="dxa"/>
            <w:shd w:val="clear" w:color="auto" w:fill="auto"/>
          </w:tcPr>
          <w:p w:rsidR="00490E7B" w:rsidRPr="006E7A4E" w:rsidRDefault="00490E7B" w:rsidP="00490E7B">
            <w:pPr>
              <w:pStyle w:val="Default"/>
              <w:rPr>
                <w:sz w:val="16"/>
                <w:szCs w:val="16"/>
              </w:rPr>
            </w:pPr>
          </w:p>
        </w:tc>
        <w:tc>
          <w:tcPr>
            <w:tcW w:w="1288" w:type="dxa"/>
            <w:shd w:val="clear" w:color="auto" w:fill="auto"/>
          </w:tcPr>
          <w:p w:rsidR="00490E7B" w:rsidRPr="006E7A4E" w:rsidRDefault="00490E7B" w:rsidP="00490E7B">
            <w:pPr>
              <w:pStyle w:val="Default"/>
              <w:rPr>
                <w:sz w:val="16"/>
                <w:szCs w:val="16"/>
              </w:rPr>
            </w:pPr>
          </w:p>
        </w:tc>
      </w:tr>
      <w:tr w:rsidR="00490E7B" w:rsidRPr="00357CA1" w:rsidTr="00C35D56">
        <w:trPr>
          <w:cantSplit/>
        </w:trPr>
        <w:tc>
          <w:tcPr>
            <w:tcW w:w="1087" w:type="dxa"/>
            <w:shd w:val="clear" w:color="auto" w:fill="auto"/>
            <w:vAlign w:val="center"/>
          </w:tcPr>
          <w:p w:rsidR="00490E7B" w:rsidRPr="006E7A4E" w:rsidRDefault="00490E7B" w:rsidP="00490E7B">
            <w:pPr>
              <w:jc w:val="center"/>
              <w:rPr>
                <w:sz w:val="16"/>
                <w:szCs w:val="16"/>
                <w:lang w:eastAsia="ja-JP"/>
              </w:rPr>
            </w:pPr>
            <w:r w:rsidRPr="00796451">
              <w:rPr>
                <w:rFonts w:eastAsia="MS PGothic"/>
                <w:color w:val="000000"/>
                <w:sz w:val="16"/>
                <w:szCs w:val="16"/>
                <w:lang w:val="en-US" w:eastAsia="ja-JP"/>
              </w:rPr>
              <w:t>Cloud</w:t>
            </w:r>
            <w:r w:rsidRPr="00796451">
              <w:rPr>
                <w:rFonts w:eastAsia="MS PGothic"/>
                <w:color w:val="000000"/>
                <w:sz w:val="16"/>
                <w:szCs w:val="16"/>
                <w:lang w:val="en-US" w:eastAsia="ja-JP"/>
              </w:rPr>
              <w:br/>
              <w:t>SDN</w:t>
            </w:r>
          </w:p>
        </w:tc>
        <w:tc>
          <w:tcPr>
            <w:tcW w:w="1418" w:type="dxa"/>
            <w:shd w:val="clear" w:color="auto" w:fill="auto"/>
            <w:vAlign w:val="center"/>
          </w:tcPr>
          <w:p w:rsidR="00490E7B" w:rsidRPr="006E7A4E" w:rsidRDefault="00490E7B" w:rsidP="00490E7B">
            <w:pPr>
              <w:jc w:val="center"/>
              <w:rPr>
                <w:sz w:val="16"/>
                <w:szCs w:val="16"/>
                <w:lang w:eastAsia="ja-JP"/>
              </w:rPr>
            </w:pPr>
            <w:r w:rsidRPr="00796451">
              <w:rPr>
                <w:rFonts w:eastAsia="MS PGothic"/>
                <w:color w:val="000000"/>
                <w:sz w:val="16"/>
                <w:szCs w:val="16"/>
                <w:lang w:val="en-US" w:eastAsia="ja-JP"/>
              </w:rPr>
              <w:t>Working Group</w:t>
            </w:r>
          </w:p>
        </w:tc>
        <w:tc>
          <w:tcPr>
            <w:tcW w:w="1005" w:type="dxa"/>
            <w:shd w:val="clear" w:color="auto" w:fill="auto"/>
            <w:vAlign w:val="center"/>
          </w:tcPr>
          <w:p w:rsidR="00490E7B" w:rsidRPr="006E7A4E" w:rsidRDefault="00490E7B" w:rsidP="00490E7B">
            <w:pPr>
              <w:jc w:val="center"/>
              <w:rPr>
                <w:sz w:val="16"/>
                <w:szCs w:val="16"/>
                <w:lang w:eastAsia="ja-JP"/>
              </w:rPr>
            </w:pPr>
            <w:r w:rsidRPr="00796451">
              <w:rPr>
                <w:rFonts w:eastAsia="MS PGothic"/>
                <w:color w:val="000000"/>
                <w:sz w:val="16"/>
                <w:szCs w:val="16"/>
                <w:lang w:val="en-US" w:eastAsia="ja-JP"/>
              </w:rPr>
              <w:t>Real-Time Applications</w:t>
            </w:r>
          </w:p>
        </w:tc>
        <w:tc>
          <w:tcPr>
            <w:tcW w:w="1405" w:type="dxa"/>
            <w:shd w:val="clear" w:color="auto" w:fill="auto"/>
            <w:vAlign w:val="center"/>
          </w:tcPr>
          <w:p w:rsidR="00490E7B" w:rsidRPr="006E7A4E" w:rsidRDefault="00490E7B" w:rsidP="00490E7B">
            <w:pPr>
              <w:jc w:val="center"/>
              <w:rPr>
                <w:sz w:val="16"/>
                <w:szCs w:val="16"/>
                <w:lang w:eastAsia="ko-KR"/>
              </w:rPr>
            </w:pPr>
            <w:r w:rsidRPr="00796451">
              <w:rPr>
                <w:rFonts w:eastAsia="MS PGothic"/>
                <w:color w:val="000000"/>
                <w:sz w:val="16"/>
                <w:szCs w:val="16"/>
                <w:lang w:val="en-US" w:eastAsia="ja-JP"/>
              </w:rPr>
              <w:t>IETF</w:t>
            </w:r>
          </w:p>
        </w:tc>
        <w:tc>
          <w:tcPr>
            <w:tcW w:w="1856" w:type="dxa"/>
            <w:shd w:val="clear" w:color="auto" w:fill="auto"/>
            <w:vAlign w:val="center"/>
          </w:tcPr>
          <w:p w:rsidR="00490E7B" w:rsidRPr="00E45803" w:rsidRDefault="00490E7B" w:rsidP="00490E7B">
            <w:pPr>
              <w:pStyle w:val="Default"/>
              <w:rPr>
                <w:b/>
                <w:bCs/>
                <w:sz w:val="16"/>
                <w:szCs w:val="16"/>
              </w:rPr>
            </w:pPr>
            <w:r w:rsidRPr="00796451">
              <w:rPr>
                <w:rFonts w:eastAsia="MS PGothic"/>
                <w:sz w:val="16"/>
                <w:szCs w:val="16"/>
                <w:lang w:eastAsia="ja-JP"/>
              </w:rPr>
              <w:t>geopriv (Geographic Location/Privacy)</w:t>
            </w:r>
          </w:p>
        </w:tc>
        <w:tc>
          <w:tcPr>
            <w:tcW w:w="4110" w:type="dxa"/>
            <w:shd w:val="clear" w:color="auto" w:fill="auto"/>
            <w:vAlign w:val="center"/>
          </w:tcPr>
          <w:p w:rsidR="00490E7B" w:rsidRPr="006E7A4E" w:rsidRDefault="00490E7B" w:rsidP="00490E7B">
            <w:pPr>
              <w:pStyle w:val="Default"/>
              <w:rPr>
                <w:sz w:val="16"/>
                <w:szCs w:val="16"/>
              </w:rPr>
            </w:pPr>
            <w:r w:rsidRPr="00796451">
              <w:rPr>
                <w:rFonts w:eastAsia="MS PGothic"/>
                <w:sz w:val="16"/>
                <w:szCs w:val="16"/>
                <w:lang w:eastAsia="ja-JP"/>
              </w:rPr>
              <w:t>The IETF has recognized that many applications are emerging that require geographic and civic location information about resources and entities, and that the representation and transmission of that information has significant privacy and security implications. We have created a suite of protocols that allow such applications to represent and transmit such location objects and to allow users to express policies on how these representations are exposed and used. The IETF has also begun working on creating applications that use these capabilities, for emergency services, general real-time communication, and other usages. https://datatracker.ietf.org/wg/geopriv/charter/</w:t>
            </w:r>
          </w:p>
        </w:tc>
        <w:tc>
          <w:tcPr>
            <w:tcW w:w="1418" w:type="dxa"/>
            <w:shd w:val="clear" w:color="auto" w:fill="auto"/>
            <w:vAlign w:val="center"/>
          </w:tcPr>
          <w:p w:rsidR="00490E7B" w:rsidRPr="006E7A4E" w:rsidRDefault="00490E7B" w:rsidP="00490E7B">
            <w:pPr>
              <w:pStyle w:val="Default"/>
              <w:rPr>
                <w:sz w:val="16"/>
                <w:szCs w:val="16"/>
              </w:rPr>
            </w:pPr>
            <w:r w:rsidRPr="00796451">
              <w:rPr>
                <w:rFonts w:eastAsia="MS PGothic"/>
                <w:sz w:val="16"/>
                <w:szCs w:val="16"/>
                <w:lang w:eastAsia="ja-JP"/>
              </w:rPr>
              <w:t>Working Group Documents: https://datatracker.ietf.org/wg/geopriv/</w:t>
            </w:r>
          </w:p>
        </w:tc>
        <w:tc>
          <w:tcPr>
            <w:tcW w:w="1405" w:type="dxa"/>
            <w:shd w:val="clear" w:color="auto" w:fill="auto"/>
          </w:tcPr>
          <w:p w:rsidR="00490E7B" w:rsidRPr="006E7A4E" w:rsidRDefault="00490E7B" w:rsidP="00490E7B">
            <w:pPr>
              <w:pStyle w:val="Default"/>
              <w:rPr>
                <w:sz w:val="16"/>
                <w:szCs w:val="16"/>
              </w:rPr>
            </w:pPr>
          </w:p>
        </w:tc>
        <w:tc>
          <w:tcPr>
            <w:tcW w:w="1288" w:type="dxa"/>
            <w:shd w:val="clear" w:color="auto" w:fill="auto"/>
          </w:tcPr>
          <w:p w:rsidR="00490E7B" w:rsidRPr="006E7A4E" w:rsidRDefault="00490E7B" w:rsidP="00490E7B">
            <w:pPr>
              <w:pStyle w:val="Default"/>
              <w:rPr>
                <w:sz w:val="16"/>
                <w:szCs w:val="16"/>
              </w:rPr>
            </w:pPr>
          </w:p>
        </w:tc>
      </w:tr>
      <w:tr w:rsidR="00490E7B" w:rsidRPr="00357CA1" w:rsidTr="00C35D56">
        <w:trPr>
          <w:cantSplit/>
        </w:trPr>
        <w:tc>
          <w:tcPr>
            <w:tcW w:w="1087" w:type="dxa"/>
            <w:shd w:val="clear" w:color="auto" w:fill="auto"/>
            <w:vAlign w:val="center"/>
          </w:tcPr>
          <w:p w:rsidR="00490E7B" w:rsidRPr="006E7A4E" w:rsidRDefault="00490E7B" w:rsidP="00490E7B">
            <w:pPr>
              <w:jc w:val="center"/>
              <w:rPr>
                <w:sz w:val="16"/>
                <w:szCs w:val="16"/>
                <w:lang w:eastAsia="ja-JP"/>
              </w:rPr>
            </w:pPr>
            <w:r w:rsidRPr="00796451">
              <w:rPr>
                <w:rFonts w:eastAsia="MS PGothic"/>
                <w:color w:val="000000"/>
                <w:sz w:val="16"/>
                <w:szCs w:val="16"/>
                <w:lang w:val="en-US" w:eastAsia="ja-JP"/>
              </w:rPr>
              <w:t>Cloud</w:t>
            </w:r>
            <w:r w:rsidRPr="00796451">
              <w:rPr>
                <w:rFonts w:eastAsia="MS PGothic"/>
                <w:color w:val="000000"/>
                <w:sz w:val="16"/>
                <w:szCs w:val="16"/>
                <w:lang w:val="en-US" w:eastAsia="ja-JP"/>
              </w:rPr>
              <w:br/>
              <w:t>SDN</w:t>
            </w:r>
          </w:p>
        </w:tc>
        <w:tc>
          <w:tcPr>
            <w:tcW w:w="1418" w:type="dxa"/>
            <w:shd w:val="clear" w:color="auto" w:fill="auto"/>
            <w:vAlign w:val="center"/>
          </w:tcPr>
          <w:p w:rsidR="00490E7B" w:rsidRPr="006E7A4E" w:rsidRDefault="00490E7B" w:rsidP="00490E7B">
            <w:pPr>
              <w:jc w:val="center"/>
              <w:rPr>
                <w:sz w:val="16"/>
                <w:szCs w:val="16"/>
                <w:lang w:eastAsia="ja-JP"/>
              </w:rPr>
            </w:pPr>
            <w:r w:rsidRPr="00796451">
              <w:rPr>
                <w:rFonts w:eastAsia="MS PGothic"/>
                <w:color w:val="000000"/>
                <w:sz w:val="16"/>
                <w:szCs w:val="16"/>
                <w:lang w:val="en-US" w:eastAsia="ja-JP"/>
              </w:rPr>
              <w:t>Area</w:t>
            </w:r>
          </w:p>
        </w:tc>
        <w:tc>
          <w:tcPr>
            <w:tcW w:w="1005" w:type="dxa"/>
            <w:shd w:val="clear" w:color="auto" w:fill="auto"/>
            <w:vAlign w:val="center"/>
          </w:tcPr>
          <w:p w:rsidR="00490E7B" w:rsidRPr="006E7A4E" w:rsidRDefault="00490E7B" w:rsidP="00490E7B">
            <w:pPr>
              <w:jc w:val="center"/>
              <w:rPr>
                <w:sz w:val="16"/>
                <w:szCs w:val="16"/>
                <w:lang w:eastAsia="ja-JP"/>
              </w:rPr>
            </w:pPr>
            <w:r w:rsidRPr="00796451">
              <w:rPr>
                <w:rFonts w:eastAsia="MS PGothic"/>
                <w:color w:val="000000"/>
                <w:sz w:val="16"/>
                <w:szCs w:val="16"/>
                <w:lang w:val="en-US" w:eastAsia="ja-JP"/>
              </w:rPr>
              <w:t>Routing</w:t>
            </w:r>
          </w:p>
        </w:tc>
        <w:tc>
          <w:tcPr>
            <w:tcW w:w="1405" w:type="dxa"/>
            <w:shd w:val="clear" w:color="auto" w:fill="auto"/>
            <w:vAlign w:val="center"/>
          </w:tcPr>
          <w:p w:rsidR="00490E7B" w:rsidRPr="006E7A4E" w:rsidRDefault="00490E7B" w:rsidP="00490E7B">
            <w:pPr>
              <w:jc w:val="center"/>
              <w:rPr>
                <w:sz w:val="16"/>
                <w:szCs w:val="16"/>
                <w:lang w:eastAsia="ko-KR"/>
              </w:rPr>
            </w:pPr>
            <w:r w:rsidRPr="00796451">
              <w:rPr>
                <w:rFonts w:eastAsia="MS PGothic"/>
                <w:color w:val="000000"/>
                <w:sz w:val="16"/>
                <w:szCs w:val="16"/>
                <w:lang w:val="en-US" w:eastAsia="ja-JP"/>
              </w:rPr>
              <w:t>IETF</w:t>
            </w:r>
          </w:p>
        </w:tc>
        <w:tc>
          <w:tcPr>
            <w:tcW w:w="1856" w:type="dxa"/>
            <w:shd w:val="clear" w:color="auto" w:fill="auto"/>
            <w:vAlign w:val="center"/>
          </w:tcPr>
          <w:p w:rsidR="00490E7B" w:rsidRPr="00E45803" w:rsidRDefault="00490E7B" w:rsidP="00490E7B">
            <w:pPr>
              <w:pStyle w:val="Default"/>
              <w:rPr>
                <w:b/>
                <w:bCs/>
                <w:sz w:val="16"/>
                <w:szCs w:val="16"/>
              </w:rPr>
            </w:pPr>
            <w:r w:rsidRPr="00796451">
              <w:rPr>
                <w:rFonts w:eastAsia="MS PGothic"/>
                <w:sz w:val="16"/>
                <w:szCs w:val="16"/>
                <w:lang w:eastAsia="ja-JP"/>
              </w:rPr>
              <w:t>Routing Area</w:t>
            </w:r>
          </w:p>
        </w:tc>
        <w:tc>
          <w:tcPr>
            <w:tcW w:w="4110" w:type="dxa"/>
            <w:shd w:val="clear" w:color="auto" w:fill="auto"/>
            <w:vAlign w:val="center"/>
          </w:tcPr>
          <w:p w:rsidR="00490E7B" w:rsidRPr="006E7A4E" w:rsidRDefault="00490E7B" w:rsidP="00490E7B">
            <w:pPr>
              <w:pStyle w:val="Default"/>
              <w:rPr>
                <w:sz w:val="16"/>
                <w:szCs w:val="16"/>
              </w:rPr>
            </w:pPr>
            <w:r w:rsidRPr="00796451">
              <w:rPr>
                <w:rFonts w:eastAsia="MS PGothic"/>
                <w:sz w:val="16"/>
                <w:szCs w:val="16"/>
                <w:lang w:eastAsia="ja-JP"/>
              </w:rPr>
              <w:t>The Routing Area is responsible for ensuring continuous operation of the Internet routing system by maintaining the scalability and stability characteristics of the existing routing protocols, as well as developing new protocols, extensions, and bug fixes in a timely manner. Forwarding methods (such as destination-based unicast and multicast forwarding, MPLS, and pseudowire) as well  as associated routing and signalling  protocols (such as OSPF, IS-IS, BGP, RSVP-TE, LDP, PIM, L1-, L2-, and L3-VPNs) are within the scope of the Routing Area. Traffic engineering routing and signaling protocols are in scope, as is the architecture and protocols for the Path Computation Element that helps to select end-to-end paths for traffic-engineered routing. The Routing Area also works on Generalized MPLS used in the control plane of optical networks as well as security aspects of the routing system. The Routing Area has recently developed a routing protocol (RPL) for use  in low- powered and lossy networks. [IETF Areas]</w:t>
            </w:r>
          </w:p>
        </w:tc>
        <w:tc>
          <w:tcPr>
            <w:tcW w:w="1418" w:type="dxa"/>
            <w:shd w:val="clear" w:color="auto" w:fill="auto"/>
            <w:vAlign w:val="center"/>
          </w:tcPr>
          <w:p w:rsidR="00490E7B" w:rsidRPr="006E7A4E" w:rsidRDefault="00490E7B" w:rsidP="00490E7B">
            <w:pPr>
              <w:pStyle w:val="Default"/>
              <w:rPr>
                <w:sz w:val="16"/>
                <w:szCs w:val="16"/>
              </w:rPr>
            </w:pPr>
            <w:r w:rsidRPr="00796451">
              <w:rPr>
                <w:rFonts w:eastAsia="MS PGothic"/>
                <w:sz w:val="16"/>
                <w:szCs w:val="16"/>
                <w:lang w:eastAsia="ja-JP"/>
              </w:rPr>
              <w:t>Relevant Working Groups: forces, i2rs, idr, karp, l2vpn, l3vpn, nvo3, pce, sfc, sidr, spring</w:t>
            </w:r>
          </w:p>
        </w:tc>
        <w:tc>
          <w:tcPr>
            <w:tcW w:w="1405" w:type="dxa"/>
            <w:shd w:val="clear" w:color="auto" w:fill="auto"/>
          </w:tcPr>
          <w:p w:rsidR="00490E7B" w:rsidRPr="006E7A4E" w:rsidRDefault="00490E7B" w:rsidP="00490E7B">
            <w:pPr>
              <w:pStyle w:val="Default"/>
              <w:rPr>
                <w:sz w:val="16"/>
                <w:szCs w:val="16"/>
              </w:rPr>
            </w:pPr>
          </w:p>
        </w:tc>
        <w:tc>
          <w:tcPr>
            <w:tcW w:w="1288" w:type="dxa"/>
            <w:shd w:val="clear" w:color="auto" w:fill="auto"/>
          </w:tcPr>
          <w:p w:rsidR="00490E7B" w:rsidRPr="006E7A4E" w:rsidRDefault="00490E7B" w:rsidP="00490E7B">
            <w:pPr>
              <w:pStyle w:val="Default"/>
              <w:rPr>
                <w:sz w:val="16"/>
                <w:szCs w:val="16"/>
              </w:rPr>
            </w:pPr>
          </w:p>
        </w:tc>
      </w:tr>
      <w:tr w:rsidR="00490E7B" w:rsidRPr="00357CA1" w:rsidTr="00C35D56">
        <w:trPr>
          <w:cantSplit/>
        </w:trPr>
        <w:tc>
          <w:tcPr>
            <w:tcW w:w="1087" w:type="dxa"/>
            <w:shd w:val="clear" w:color="auto" w:fill="auto"/>
            <w:vAlign w:val="center"/>
          </w:tcPr>
          <w:p w:rsidR="00490E7B" w:rsidRPr="006E7A4E" w:rsidRDefault="00490E7B" w:rsidP="00490E7B">
            <w:pPr>
              <w:jc w:val="center"/>
              <w:rPr>
                <w:sz w:val="16"/>
                <w:szCs w:val="16"/>
                <w:lang w:eastAsia="ja-JP"/>
              </w:rPr>
            </w:pPr>
            <w:r w:rsidRPr="00796451">
              <w:rPr>
                <w:rFonts w:eastAsia="MS PGothic"/>
                <w:color w:val="000000"/>
                <w:sz w:val="16"/>
                <w:szCs w:val="16"/>
                <w:lang w:val="en-US" w:eastAsia="ja-JP"/>
              </w:rPr>
              <w:t>Cloud</w:t>
            </w:r>
            <w:r w:rsidRPr="00796451">
              <w:rPr>
                <w:rFonts w:eastAsia="MS PGothic"/>
                <w:color w:val="000000"/>
                <w:sz w:val="16"/>
                <w:szCs w:val="16"/>
                <w:lang w:val="en-US" w:eastAsia="ja-JP"/>
              </w:rPr>
              <w:br/>
              <w:t>SDN</w:t>
            </w:r>
          </w:p>
        </w:tc>
        <w:tc>
          <w:tcPr>
            <w:tcW w:w="1418" w:type="dxa"/>
            <w:shd w:val="clear" w:color="auto" w:fill="auto"/>
            <w:vAlign w:val="center"/>
          </w:tcPr>
          <w:p w:rsidR="00490E7B" w:rsidRPr="006E7A4E" w:rsidRDefault="00490E7B" w:rsidP="00490E7B">
            <w:pPr>
              <w:jc w:val="center"/>
              <w:rPr>
                <w:sz w:val="16"/>
                <w:szCs w:val="16"/>
                <w:lang w:eastAsia="ja-JP"/>
              </w:rPr>
            </w:pPr>
            <w:r w:rsidRPr="00796451">
              <w:rPr>
                <w:rFonts w:eastAsia="MS PGothic"/>
                <w:color w:val="000000"/>
                <w:sz w:val="16"/>
                <w:szCs w:val="16"/>
                <w:lang w:val="en-US" w:eastAsia="ja-JP"/>
              </w:rPr>
              <w:t>Working Group</w:t>
            </w:r>
          </w:p>
        </w:tc>
        <w:tc>
          <w:tcPr>
            <w:tcW w:w="1005" w:type="dxa"/>
            <w:shd w:val="clear" w:color="auto" w:fill="auto"/>
            <w:vAlign w:val="center"/>
          </w:tcPr>
          <w:p w:rsidR="00490E7B" w:rsidRPr="006E7A4E" w:rsidRDefault="00490E7B" w:rsidP="00490E7B">
            <w:pPr>
              <w:jc w:val="center"/>
              <w:rPr>
                <w:sz w:val="16"/>
                <w:szCs w:val="16"/>
                <w:lang w:eastAsia="ja-JP"/>
              </w:rPr>
            </w:pPr>
            <w:r w:rsidRPr="00796451">
              <w:rPr>
                <w:rFonts w:eastAsia="MS PGothic"/>
                <w:color w:val="000000"/>
                <w:sz w:val="16"/>
                <w:szCs w:val="16"/>
                <w:lang w:val="en-US" w:eastAsia="ja-JP"/>
              </w:rPr>
              <w:t>Routing</w:t>
            </w:r>
          </w:p>
        </w:tc>
        <w:tc>
          <w:tcPr>
            <w:tcW w:w="1405" w:type="dxa"/>
            <w:shd w:val="clear" w:color="auto" w:fill="auto"/>
            <w:vAlign w:val="center"/>
          </w:tcPr>
          <w:p w:rsidR="00490E7B" w:rsidRPr="006E7A4E" w:rsidRDefault="00490E7B" w:rsidP="00490E7B">
            <w:pPr>
              <w:jc w:val="center"/>
              <w:rPr>
                <w:sz w:val="16"/>
                <w:szCs w:val="16"/>
                <w:lang w:eastAsia="ko-KR"/>
              </w:rPr>
            </w:pPr>
            <w:r w:rsidRPr="00796451">
              <w:rPr>
                <w:rFonts w:eastAsia="MS PGothic"/>
                <w:color w:val="000000"/>
                <w:sz w:val="16"/>
                <w:szCs w:val="16"/>
                <w:lang w:val="en-US" w:eastAsia="ja-JP"/>
              </w:rPr>
              <w:t>IETF</w:t>
            </w:r>
          </w:p>
        </w:tc>
        <w:tc>
          <w:tcPr>
            <w:tcW w:w="1856" w:type="dxa"/>
            <w:shd w:val="clear" w:color="auto" w:fill="auto"/>
            <w:vAlign w:val="center"/>
          </w:tcPr>
          <w:p w:rsidR="00490E7B" w:rsidRPr="00E45803" w:rsidRDefault="00490E7B" w:rsidP="00490E7B">
            <w:pPr>
              <w:pStyle w:val="Default"/>
              <w:rPr>
                <w:b/>
                <w:bCs/>
                <w:sz w:val="16"/>
                <w:szCs w:val="16"/>
              </w:rPr>
            </w:pPr>
            <w:r w:rsidRPr="00796451">
              <w:rPr>
                <w:rFonts w:eastAsia="MS PGothic"/>
                <w:sz w:val="16"/>
                <w:szCs w:val="16"/>
                <w:lang w:eastAsia="ja-JP"/>
              </w:rPr>
              <w:t>forces (Forwarding and Control Element Separation)</w:t>
            </w:r>
          </w:p>
        </w:tc>
        <w:tc>
          <w:tcPr>
            <w:tcW w:w="4110" w:type="dxa"/>
            <w:shd w:val="clear" w:color="auto" w:fill="auto"/>
            <w:vAlign w:val="center"/>
          </w:tcPr>
          <w:p w:rsidR="00490E7B" w:rsidRPr="006E7A4E" w:rsidRDefault="00490E7B" w:rsidP="00490E7B">
            <w:pPr>
              <w:pStyle w:val="Default"/>
              <w:rPr>
                <w:sz w:val="16"/>
                <w:szCs w:val="16"/>
              </w:rPr>
            </w:pPr>
            <w:r w:rsidRPr="00796451">
              <w:rPr>
                <w:rFonts w:eastAsia="MS PGothic"/>
                <w:sz w:val="16"/>
                <w:szCs w:val="16"/>
                <w:lang w:eastAsia="ja-JP"/>
              </w:rPr>
              <w:t>The ForCES working group has created a framework, requirements, a solution protocol, a logical function block library, and other associated documents in support of Forwarding and Control Element Separation. http://datatracker.ietf.org/wg/forces/charter/</w:t>
            </w:r>
          </w:p>
        </w:tc>
        <w:tc>
          <w:tcPr>
            <w:tcW w:w="1418" w:type="dxa"/>
            <w:shd w:val="clear" w:color="auto" w:fill="auto"/>
            <w:vAlign w:val="center"/>
          </w:tcPr>
          <w:p w:rsidR="00490E7B" w:rsidRPr="006E7A4E" w:rsidRDefault="00490E7B" w:rsidP="00490E7B">
            <w:pPr>
              <w:pStyle w:val="Default"/>
              <w:rPr>
                <w:sz w:val="16"/>
                <w:szCs w:val="16"/>
              </w:rPr>
            </w:pPr>
            <w:r w:rsidRPr="00796451">
              <w:rPr>
                <w:rFonts w:eastAsia="MS PGothic"/>
                <w:sz w:val="16"/>
                <w:szCs w:val="16"/>
                <w:lang w:eastAsia="ja-JP"/>
              </w:rPr>
              <w:t>Working Group Documents: http://datatracker.ietf.org/wg/forces/</w:t>
            </w:r>
          </w:p>
        </w:tc>
        <w:tc>
          <w:tcPr>
            <w:tcW w:w="1405" w:type="dxa"/>
            <w:shd w:val="clear" w:color="auto" w:fill="auto"/>
          </w:tcPr>
          <w:p w:rsidR="00490E7B" w:rsidRPr="006E7A4E" w:rsidRDefault="00490E7B" w:rsidP="00490E7B">
            <w:pPr>
              <w:pStyle w:val="Default"/>
              <w:rPr>
                <w:sz w:val="16"/>
                <w:szCs w:val="16"/>
              </w:rPr>
            </w:pPr>
          </w:p>
        </w:tc>
        <w:tc>
          <w:tcPr>
            <w:tcW w:w="1288" w:type="dxa"/>
            <w:shd w:val="clear" w:color="auto" w:fill="auto"/>
          </w:tcPr>
          <w:p w:rsidR="00490E7B" w:rsidRPr="006E7A4E" w:rsidRDefault="00490E7B" w:rsidP="00490E7B">
            <w:pPr>
              <w:pStyle w:val="Default"/>
              <w:rPr>
                <w:sz w:val="16"/>
                <w:szCs w:val="16"/>
              </w:rPr>
            </w:pPr>
          </w:p>
        </w:tc>
      </w:tr>
      <w:tr w:rsidR="00490E7B" w:rsidRPr="00357CA1" w:rsidTr="00C35D56">
        <w:trPr>
          <w:cantSplit/>
        </w:trPr>
        <w:tc>
          <w:tcPr>
            <w:tcW w:w="1087" w:type="dxa"/>
            <w:shd w:val="clear" w:color="auto" w:fill="auto"/>
            <w:vAlign w:val="center"/>
          </w:tcPr>
          <w:p w:rsidR="00490E7B" w:rsidRPr="006E7A4E" w:rsidRDefault="00490E7B" w:rsidP="00490E7B">
            <w:pPr>
              <w:jc w:val="center"/>
              <w:rPr>
                <w:sz w:val="16"/>
                <w:szCs w:val="16"/>
                <w:lang w:eastAsia="ja-JP"/>
              </w:rPr>
            </w:pPr>
            <w:r w:rsidRPr="00796451">
              <w:rPr>
                <w:rFonts w:eastAsia="MS PGothic"/>
                <w:color w:val="000000"/>
                <w:sz w:val="16"/>
                <w:szCs w:val="16"/>
                <w:lang w:val="en-US" w:eastAsia="ja-JP"/>
              </w:rPr>
              <w:t>Cloud</w:t>
            </w:r>
            <w:r w:rsidRPr="00796451">
              <w:rPr>
                <w:rFonts w:eastAsia="MS PGothic"/>
                <w:color w:val="000000"/>
                <w:sz w:val="16"/>
                <w:szCs w:val="16"/>
                <w:lang w:val="en-US" w:eastAsia="ja-JP"/>
              </w:rPr>
              <w:br/>
              <w:t>SDN</w:t>
            </w:r>
          </w:p>
        </w:tc>
        <w:tc>
          <w:tcPr>
            <w:tcW w:w="1418" w:type="dxa"/>
            <w:shd w:val="clear" w:color="auto" w:fill="auto"/>
            <w:vAlign w:val="center"/>
          </w:tcPr>
          <w:p w:rsidR="00490E7B" w:rsidRPr="006E7A4E" w:rsidRDefault="00490E7B" w:rsidP="00490E7B">
            <w:pPr>
              <w:jc w:val="center"/>
              <w:rPr>
                <w:sz w:val="16"/>
                <w:szCs w:val="16"/>
                <w:lang w:eastAsia="ja-JP"/>
              </w:rPr>
            </w:pPr>
            <w:r w:rsidRPr="00796451">
              <w:rPr>
                <w:rFonts w:eastAsia="MS PGothic"/>
                <w:color w:val="000000"/>
                <w:sz w:val="16"/>
                <w:szCs w:val="16"/>
                <w:lang w:val="en-US" w:eastAsia="ja-JP"/>
              </w:rPr>
              <w:t>Working Group</w:t>
            </w:r>
          </w:p>
        </w:tc>
        <w:tc>
          <w:tcPr>
            <w:tcW w:w="1005" w:type="dxa"/>
            <w:shd w:val="clear" w:color="auto" w:fill="auto"/>
            <w:vAlign w:val="center"/>
          </w:tcPr>
          <w:p w:rsidR="00490E7B" w:rsidRPr="006E7A4E" w:rsidRDefault="00490E7B" w:rsidP="00490E7B">
            <w:pPr>
              <w:jc w:val="center"/>
              <w:rPr>
                <w:sz w:val="16"/>
                <w:szCs w:val="16"/>
                <w:lang w:eastAsia="ja-JP"/>
              </w:rPr>
            </w:pPr>
            <w:r w:rsidRPr="00796451">
              <w:rPr>
                <w:rFonts w:eastAsia="MS PGothic"/>
                <w:color w:val="000000"/>
                <w:sz w:val="16"/>
                <w:szCs w:val="16"/>
                <w:lang w:val="en-US" w:eastAsia="ja-JP"/>
              </w:rPr>
              <w:t>Routing</w:t>
            </w:r>
          </w:p>
        </w:tc>
        <w:tc>
          <w:tcPr>
            <w:tcW w:w="1405" w:type="dxa"/>
            <w:shd w:val="clear" w:color="auto" w:fill="auto"/>
            <w:vAlign w:val="center"/>
          </w:tcPr>
          <w:p w:rsidR="00490E7B" w:rsidRPr="006E7A4E" w:rsidRDefault="00490E7B" w:rsidP="00490E7B">
            <w:pPr>
              <w:jc w:val="center"/>
              <w:rPr>
                <w:sz w:val="16"/>
                <w:szCs w:val="16"/>
                <w:lang w:eastAsia="ko-KR"/>
              </w:rPr>
            </w:pPr>
            <w:r w:rsidRPr="00796451">
              <w:rPr>
                <w:rFonts w:eastAsia="MS PGothic"/>
                <w:color w:val="000000"/>
                <w:sz w:val="16"/>
                <w:szCs w:val="16"/>
                <w:lang w:val="en-US" w:eastAsia="ja-JP"/>
              </w:rPr>
              <w:t>IETF</w:t>
            </w:r>
          </w:p>
        </w:tc>
        <w:tc>
          <w:tcPr>
            <w:tcW w:w="1856" w:type="dxa"/>
            <w:shd w:val="clear" w:color="auto" w:fill="auto"/>
            <w:vAlign w:val="center"/>
          </w:tcPr>
          <w:p w:rsidR="00490E7B" w:rsidRPr="00E45803" w:rsidRDefault="00490E7B" w:rsidP="00490E7B">
            <w:pPr>
              <w:pStyle w:val="Default"/>
              <w:rPr>
                <w:b/>
                <w:bCs/>
                <w:sz w:val="16"/>
                <w:szCs w:val="16"/>
              </w:rPr>
            </w:pPr>
            <w:r w:rsidRPr="00796451">
              <w:rPr>
                <w:rFonts w:eastAsia="MS PGothic"/>
                <w:sz w:val="16"/>
                <w:szCs w:val="16"/>
                <w:lang w:eastAsia="ja-JP"/>
              </w:rPr>
              <w:t>i2rs (Interface to the Routing System)</w:t>
            </w:r>
          </w:p>
        </w:tc>
        <w:tc>
          <w:tcPr>
            <w:tcW w:w="4110" w:type="dxa"/>
            <w:shd w:val="clear" w:color="auto" w:fill="auto"/>
            <w:vAlign w:val="center"/>
          </w:tcPr>
          <w:p w:rsidR="00490E7B" w:rsidRPr="006E7A4E" w:rsidRDefault="00490E7B" w:rsidP="00490E7B">
            <w:pPr>
              <w:pStyle w:val="Default"/>
              <w:rPr>
                <w:sz w:val="16"/>
                <w:szCs w:val="16"/>
              </w:rPr>
            </w:pPr>
            <w:r w:rsidRPr="00796451">
              <w:rPr>
                <w:rFonts w:eastAsia="MS PGothic"/>
                <w:sz w:val="16"/>
                <w:szCs w:val="16"/>
                <w:lang w:eastAsia="ja-JP"/>
              </w:rPr>
              <w:t>I2RS facilitates real-time or event driven interaction with the routing system through a collection of protocol-based control or management interfaces. These allow information, policies, and operational parameters to be injected into and retrieved (as read or by notification) from the routing system while retaining data consistency and coherency across the routers and routing infrastructure, and among multiple interactions with the routing system. The I2RS interfaces will co-exist with existing configuration and management systems and interfaces. http://datatracker.ietf.org/wg/i2rs/charter/</w:t>
            </w:r>
          </w:p>
        </w:tc>
        <w:tc>
          <w:tcPr>
            <w:tcW w:w="1418" w:type="dxa"/>
            <w:shd w:val="clear" w:color="auto" w:fill="auto"/>
            <w:vAlign w:val="center"/>
          </w:tcPr>
          <w:p w:rsidR="00490E7B" w:rsidRPr="006E7A4E" w:rsidRDefault="00490E7B" w:rsidP="00490E7B">
            <w:pPr>
              <w:pStyle w:val="Default"/>
              <w:rPr>
                <w:sz w:val="16"/>
                <w:szCs w:val="16"/>
              </w:rPr>
            </w:pPr>
            <w:r w:rsidRPr="00796451">
              <w:rPr>
                <w:rFonts w:eastAsia="MS PGothic"/>
                <w:sz w:val="16"/>
                <w:szCs w:val="16"/>
                <w:lang w:eastAsia="ja-JP"/>
              </w:rPr>
              <w:t>Working Group Documents: http://datatracker.ietf.org/wg/i2rs/</w:t>
            </w:r>
          </w:p>
        </w:tc>
        <w:tc>
          <w:tcPr>
            <w:tcW w:w="1405" w:type="dxa"/>
            <w:shd w:val="clear" w:color="auto" w:fill="auto"/>
          </w:tcPr>
          <w:p w:rsidR="00490E7B" w:rsidRPr="006E7A4E" w:rsidRDefault="00490E7B" w:rsidP="00490E7B">
            <w:pPr>
              <w:pStyle w:val="Default"/>
              <w:rPr>
                <w:sz w:val="16"/>
                <w:szCs w:val="16"/>
              </w:rPr>
            </w:pPr>
          </w:p>
        </w:tc>
        <w:tc>
          <w:tcPr>
            <w:tcW w:w="1288" w:type="dxa"/>
            <w:shd w:val="clear" w:color="auto" w:fill="auto"/>
          </w:tcPr>
          <w:p w:rsidR="00490E7B" w:rsidRPr="006E7A4E" w:rsidRDefault="00490E7B" w:rsidP="00490E7B">
            <w:pPr>
              <w:pStyle w:val="Default"/>
              <w:rPr>
                <w:sz w:val="16"/>
                <w:szCs w:val="16"/>
              </w:rPr>
            </w:pPr>
          </w:p>
        </w:tc>
      </w:tr>
      <w:tr w:rsidR="00490E7B" w:rsidRPr="00357CA1" w:rsidTr="00C35D56">
        <w:trPr>
          <w:cantSplit/>
        </w:trPr>
        <w:tc>
          <w:tcPr>
            <w:tcW w:w="1087" w:type="dxa"/>
            <w:shd w:val="clear" w:color="auto" w:fill="auto"/>
            <w:vAlign w:val="center"/>
          </w:tcPr>
          <w:p w:rsidR="00490E7B" w:rsidRPr="006E7A4E" w:rsidRDefault="00490E7B" w:rsidP="00490E7B">
            <w:pPr>
              <w:jc w:val="center"/>
              <w:rPr>
                <w:sz w:val="16"/>
                <w:szCs w:val="16"/>
                <w:lang w:eastAsia="ja-JP"/>
              </w:rPr>
            </w:pPr>
            <w:r w:rsidRPr="00796451">
              <w:rPr>
                <w:rFonts w:eastAsia="MS PGothic"/>
                <w:color w:val="000000"/>
                <w:sz w:val="16"/>
                <w:szCs w:val="16"/>
                <w:lang w:val="en-US" w:eastAsia="ja-JP"/>
              </w:rPr>
              <w:t>Cloud</w:t>
            </w:r>
            <w:r w:rsidRPr="00796451">
              <w:rPr>
                <w:rFonts w:eastAsia="MS PGothic"/>
                <w:color w:val="000000"/>
                <w:sz w:val="16"/>
                <w:szCs w:val="16"/>
                <w:lang w:val="en-US" w:eastAsia="ja-JP"/>
              </w:rPr>
              <w:br/>
              <w:t>SDN</w:t>
            </w:r>
          </w:p>
        </w:tc>
        <w:tc>
          <w:tcPr>
            <w:tcW w:w="1418" w:type="dxa"/>
            <w:shd w:val="clear" w:color="auto" w:fill="auto"/>
            <w:vAlign w:val="center"/>
          </w:tcPr>
          <w:p w:rsidR="00490E7B" w:rsidRPr="006E7A4E" w:rsidRDefault="00490E7B" w:rsidP="00490E7B">
            <w:pPr>
              <w:jc w:val="center"/>
              <w:rPr>
                <w:sz w:val="16"/>
                <w:szCs w:val="16"/>
                <w:lang w:eastAsia="ja-JP"/>
              </w:rPr>
            </w:pPr>
            <w:r w:rsidRPr="00796451">
              <w:rPr>
                <w:rFonts w:eastAsia="MS PGothic"/>
                <w:color w:val="000000"/>
                <w:sz w:val="16"/>
                <w:szCs w:val="16"/>
                <w:lang w:val="en-US" w:eastAsia="ja-JP"/>
              </w:rPr>
              <w:t>Working Group</w:t>
            </w:r>
          </w:p>
        </w:tc>
        <w:tc>
          <w:tcPr>
            <w:tcW w:w="1005" w:type="dxa"/>
            <w:shd w:val="clear" w:color="auto" w:fill="auto"/>
            <w:vAlign w:val="center"/>
          </w:tcPr>
          <w:p w:rsidR="00490E7B" w:rsidRPr="006E7A4E" w:rsidRDefault="00490E7B" w:rsidP="00490E7B">
            <w:pPr>
              <w:jc w:val="center"/>
              <w:rPr>
                <w:sz w:val="16"/>
                <w:szCs w:val="16"/>
                <w:lang w:eastAsia="ja-JP"/>
              </w:rPr>
            </w:pPr>
            <w:r w:rsidRPr="00796451">
              <w:rPr>
                <w:rFonts w:eastAsia="MS PGothic"/>
                <w:color w:val="000000"/>
                <w:sz w:val="16"/>
                <w:szCs w:val="16"/>
                <w:lang w:val="en-US" w:eastAsia="ja-JP"/>
              </w:rPr>
              <w:t>Routing</w:t>
            </w:r>
          </w:p>
        </w:tc>
        <w:tc>
          <w:tcPr>
            <w:tcW w:w="1405" w:type="dxa"/>
            <w:shd w:val="clear" w:color="auto" w:fill="auto"/>
            <w:vAlign w:val="center"/>
          </w:tcPr>
          <w:p w:rsidR="00490E7B" w:rsidRPr="006E7A4E" w:rsidRDefault="00490E7B" w:rsidP="00490E7B">
            <w:pPr>
              <w:jc w:val="center"/>
              <w:rPr>
                <w:sz w:val="16"/>
                <w:szCs w:val="16"/>
                <w:lang w:eastAsia="ko-KR"/>
              </w:rPr>
            </w:pPr>
            <w:r w:rsidRPr="00796451">
              <w:rPr>
                <w:rFonts w:eastAsia="MS PGothic"/>
                <w:color w:val="000000"/>
                <w:sz w:val="16"/>
                <w:szCs w:val="16"/>
                <w:lang w:val="en-US" w:eastAsia="ja-JP"/>
              </w:rPr>
              <w:t>IETF</w:t>
            </w:r>
          </w:p>
        </w:tc>
        <w:tc>
          <w:tcPr>
            <w:tcW w:w="1856" w:type="dxa"/>
            <w:shd w:val="clear" w:color="auto" w:fill="auto"/>
            <w:vAlign w:val="center"/>
          </w:tcPr>
          <w:p w:rsidR="00490E7B" w:rsidRPr="00E45803" w:rsidRDefault="00490E7B" w:rsidP="00490E7B">
            <w:pPr>
              <w:pStyle w:val="Default"/>
              <w:rPr>
                <w:b/>
                <w:bCs/>
                <w:sz w:val="16"/>
                <w:szCs w:val="16"/>
              </w:rPr>
            </w:pPr>
            <w:r w:rsidRPr="00796451">
              <w:rPr>
                <w:rFonts w:eastAsia="MS PGothic"/>
                <w:sz w:val="16"/>
                <w:szCs w:val="16"/>
                <w:lang w:eastAsia="ja-JP"/>
              </w:rPr>
              <w:t>idr (Inter-Domain  Routing)</w:t>
            </w:r>
          </w:p>
        </w:tc>
        <w:tc>
          <w:tcPr>
            <w:tcW w:w="4110" w:type="dxa"/>
            <w:shd w:val="clear" w:color="auto" w:fill="auto"/>
            <w:vAlign w:val="center"/>
          </w:tcPr>
          <w:p w:rsidR="00490E7B" w:rsidRPr="006E7A4E" w:rsidRDefault="00490E7B" w:rsidP="00490E7B">
            <w:pPr>
              <w:pStyle w:val="Default"/>
              <w:rPr>
                <w:sz w:val="16"/>
                <w:szCs w:val="16"/>
              </w:rPr>
            </w:pPr>
            <w:r w:rsidRPr="00796451">
              <w:rPr>
                <w:rFonts w:eastAsia="MS PGothic"/>
                <w:sz w:val="16"/>
                <w:szCs w:val="16"/>
                <w:lang w:eastAsia="ja-JP"/>
              </w:rPr>
              <w:t>The Inter-Domain Routing Working Group is chartered to standardize, develop, and support the Border Gateway Protocol Version 4 (BGP-4) [RFC 4271] capable of supporting policy based routing for TCP/IP internets. http://datatracker.ietf.org/wg/idr/charter/</w:t>
            </w:r>
          </w:p>
        </w:tc>
        <w:tc>
          <w:tcPr>
            <w:tcW w:w="1418" w:type="dxa"/>
            <w:shd w:val="clear" w:color="auto" w:fill="auto"/>
            <w:vAlign w:val="center"/>
          </w:tcPr>
          <w:p w:rsidR="00490E7B" w:rsidRPr="006E7A4E" w:rsidRDefault="00490E7B" w:rsidP="00490E7B">
            <w:pPr>
              <w:pStyle w:val="Default"/>
              <w:rPr>
                <w:sz w:val="16"/>
                <w:szCs w:val="16"/>
              </w:rPr>
            </w:pPr>
            <w:r w:rsidRPr="00796451">
              <w:rPr>
                <w:rFonts w:eastAsia="MS PGothic"/>
                <w:sz w:val="16"/>
                <w:szCs w:val="16"/>
                <w:lang w:eastAsia="ja-JP"/>
              </w:rPr>
              <w:t>Working Group Documents: http://datatracker.ietf.org/wg/idr/</w:t>
            </w:r>
          </w:p>
        </w:tc>
        <w:tc>
          <w:tcPr>
            <w:tcW w:w="1405" w:type="dxa"/>
            <w:shd w:val="clear" w:color="auto" w:fill="auto"/>
          </w:tcPr>
          <w:p w:rsidR="00490E7B" w:rsidRPr="006E7A4E" w:rsidRDefault="00490E7B" w:rsidP="00490E7B">
            <w:pPr>
              <w:pStyle w:val="Default"/>
              <w:rPr>
                <w:sz w:val="16"/>
                <w:szCs w:val="16"/>
              </w:rPr>
            </w:pPr>
          </w:p>
        </w:tc>
        <w:tc>
          <w:tcPr>
            <w:tcW w:w="1288" w:type="dxa"/>
            <w:shd w:val="clear" w:color="auto" w:fill="auto"/>
          </w:tcPr>
          <w:p w:rsidR="00490E7B" w:rsidRPr="006E7A4E" w:rsidRDefault="00490E7B" w:rsidP="00490E7B">
            <w:pPr>
              <w:pStyle w:val="Default"/>
              <w:rPr>
                <w:sz w:val="16"/>
                <w:szCs w:val="16"/>
              </w:rPr>
            </w:pPr>
          </w:p>
        </w:tc>
      </w:tr>
      <w:tr w:rsidR="00490E7B" w:rsidRPr="00357CA1" w:rsidTr="00C35D56">
        <w:trPr>
          <w:cantSplit/>
        </w:trPr>
        <w:tc>
          <w:tcPr>
            <w:tcW w:w="1087" w:type="dxa"/>
            <w:shd w:val="clear" w:color="auto" w:fill="auto"/>
            <w:vAlign w:val="center"/>
          </w:tcPr>
          <w:p w:rsidR="00490E7B" w:rsidRPr="006E7A4E" w:rsidRDefault="00490E7B" w:rsidP="00490E7B">
            <w:pPr>
              <w:jc w:val="center"/>
              <w:rPr>
                <w:sz w:val="16"/>
                <w:szCs w:val="16"/>
                <w:lang w:eastAsia="ja-JP"/>
              </w:rPr>
            </w:pPr>
            <w:r w:rsidRPr="00796451">
              <w:rPr>
                <w:rFonts w:eastAsia="MS PGothic"/>
                <w:color w:val="000000"/>
                <w:sz w:val="16"/>
                <w:szCs w:val="16"/>
                <w:lang w:val="en-US" w:eastAsia="ja-JP"/>
              </w:rPr>
              <w:t>Cloud</w:t>
            </w:r>
            <w:r w:rsidRPr="00796451">
              <w:rPr>
                <w:rFonts w:eastAsia="MS PGothic"/>
                <w:color w:val="000000"/>
                <w:sz w:val="16"/>
                <w:szCs w:val="16"/>
                <w:lang w:val="en-US" w:eastAsia="ja-JP"/>
              </w:rPr>
              <w:br/>
              <w:t>SDN</w:t>
            </w:r>
          </w:p>
        </w:tc>
        <w:tc>
          <w:tcPr>
            <w:tcW w:w="1418" w:type="dxa"/>
            <w:shd w:val="clear" w:color="auto" w:fill="auto"/>
            <w:vAlign w:val="center"/>
          </w:tcPr>
          <w:p w:rsidR="00490E7B" w:rsidRPr="006E7A4E" w:rsidRDefault="00490E7B" w:rsidP="00490E7B">
            <w:pPr>
              <w:jc w:val="center"/>
              <w:rPr>
                <w:sz w:val="16"/>
                <w:szCs w:val="16"/>
                <w:lang w:eastAsia="ja-JP"/>
              </w:rPr>
            </w:pPr>
            <w:r w:rsidRPr="00796451">
              <w:rPr>
                <w:rFonts w:eastAsia="MS PGothic"/>
                <w:color w:val="000000"/>
                <w:sz w:val="16"/>
                <w:szCs w:val="16"/>
                <w:lang w:val="en-US" w:eastAsia="ja-JP"/>
              </w:rPr>
              <w:t>Working Group</w:t>
            </w:r>
          </w:p>
        </w:tc>
        <w:tc>
          <w:tcPr>
            <w:tcW w:w="1005" w:type="dxa"/>
            <w:shd w:val="clear" w:color="auto" w:fill="auto"/>
            <w:vAlign w:val="center"/>
          </w:tcPr>
          <w:p w:rsidR="00490E7B" w:rsidRPr="006E7A4E" w:rsidRDefault="00490E7B" w:rsidP="00490E7B">
            <w:pPr>
              <w:jc w:val="center"/>
              <w:rPr>
                <w:sz w:val="16"/>
                <w:szCs w:val="16"/>
                <w:lang w:eastAsia="ja-JP"/>
              </w:rPr>
            </w:pPr>
            <w:r w:rsidRPr="00796451">
              <w:rPr>
                <w:rFonts w:eastAsia="MS PGothic"/>
                <w:color w:val="000000"/>
                <w:sz w:val="16"/>
                <w:szCs w:val="16"/>
                <w:lang w:val="en-US" w:eastAsia="ja-JP"/>
              </w:rPr>
              <w:t>Routing</w:t>
            </w:r>
          </w:p>
        </w:tc>
        <w:tc>
          <w:tcPr>
            <w:tcW w:w="1405" w:type="dxa"/>
            <w:shd w:val="clear" w:color="auto" w:fill="auto"/>
            <w:vAlign w:val="center"/>
          </w:tcPr>
          <w:p w:rsidR="00490E7B" w:rsidRPr="006E7A4E" w:rsidRDefault="00490E7B" w:rsidP="00490E7B">
            <w:pPr>
              <w:jc w:val="center"/>
              <w:rPr>
                <w:sz w:val="16"/>
                <w:szCs w:val="16"/>
                <w:lang w:eastAsia="ko-KR"/>
              </w:rPr>
            </w:pPr>
            <w:r w:rsidRPr="00796451">
              <w:rPr>
                <w:rFonts w:eastAsia="MS PGothic"/>
                <w:color w:val="000000"/>
                <w:sz w:val="16"/>
                <w:szCs w:val="16"/>
                <w:lang w:val="en-US" w:eastAsia="ja-JP"/>
              </w:rPr>
              <w:t>IETF</w:t>
            </w:r>
          </w:p>
        </w:tc>
        <w:tc>
          <w:tcPr>
            <w:tcW w:w="1856" w:type="dxa"/>
            <w:shd w:val="clear" w:color="auto" w:fill="auto"/>
            <w:vAlign w:val="center"/>
          </w:tcPr>
          <w:p w:rsidR="00490E7B" w:rsidRPr="00E45803" w:rsidRDefault="00490E7B" w:rsidP="00490E7B">
            <w:pPr>
              <w:pStyle w:val="Default"/>
              <w:rPr>
                <w:b/>
                <w:bCs/>
                <w:sz w:val="16"/>
                <w:szCs w:val="16"/>
              </w:rPr>
            </w:pPr>
            <w:r w:rsidRPr="00796451">
              <w:rPr>
                <w:rFonts w:eastAsia="MS PGothic"/>
                <w:sz w:val="16"/>
                <w:szCs w:val="16"/>
                <w:lang w:eastAsia="ja-JP"/>
              </w:rPr>
              <w:t>karp (Keying and Authentication for Routing Protocols)</w:t>
            </w:r>
          </w:p>
        </w:tc>
        <w:tc>
          <w:tcPr>
            <w:tcW w:w="4110" w:type="dxa"/>
            <w:shd w:val="clear" w:color="auto" w:fill="auto"/>
            <w:vAlign w:val="center"/>
          </w:tcPr>
          <w:p w:rsidR="00490E7B" w:rsidRPr="006E7A4E" w:rsidRDefault="00490E7B" w:rsidP="00490E7B">
            <w:pPr>
              <w:pStyle w:val="Default"/>
              <w:rPr>
                <w:sz w:val="16"/>
                <w:szCs w:val="16"/>
              </w:rPr>
            </w:pPr>
            <w:r w:rsidRPr="00796451">
              <w:rPr>
                <w:rFonts w:eastAsia="MS PGothic"/>
                <w:sz w:val="16"/>
                <w:szCs w:val="16"/>
                <w:lang w:eastAsia="ja-JP"/>
              </w:rPr>
              <w:t>The KARP working group is tasked to work with the routing protocol working groups in order to improve the communication security of the packets on the wire used by the routing protocols. This working group is concerned with message authentication, packet integrity, and denial of service (DoS) protection. At present, this charter explicitly excludes confidentiality and non-repudiation concerns. http://datatracker.ietf.org/wg/karp/charter/</w:t>
            </w:r>
          </w:p>
        </w:tc>
        <w:tc>
          <w:tcPr>
            <w:tcW w:w="1418" w:type="dxa"/>
            <w:shd w:val="clear" w:color="auto" w:fill="auto"/>
            <w:vAlign w:val="center"/>
          </w:tcPr>
          <w:p w:rsidR="00490E7B" w:rsidRPr="006E7A4E" w:rsidRDefault="00490E7B" w:rsidP="00490E7B">
            <w:pPr>
              <w:pStyle w:val="Default"/>
              <w:rPr>
                <w:sz w:val="16"/>
                <w:szCs w:val="16"/>
              </w:rPr>
            </w:pPr>
            <w:r w:rsidRPr="00796451">
              <w:rPr>
                <w:rFonts w:eastAsia="MS PGothic"/>
                <w:sz w:val="16"/>
                <w:szCs w:val="16"/>
                <w:lang w:eastAsia="ja-JP"/>
              </w:rPr>
              <w:t>Working Group Documents: http://datatracker.ietf.org/wg/karp/</w:t>
            </w:r>
          </w:p>
        </w:tc>
        <w:tc>
          <w:tcPr>
            <w:tcW w:w="1405" w:type="dxa"/>
            <w:shd w:val="clear" w:color="auto" w:fill="auto"/>
          </w:tcPr>
          <w:p w:rsidR="00490E7B" w:rsidRPr="006E7A4E" w:rsidRDefault="00490E7B" w:rsidP="00490E7B">
            <w:pPr>
              <w:pStyle w:val="Default"/>
              <w:rPr>
                <w:sz w:val="16"/>
                <w:szCs w:val="16"/>
              </w:rPr>
            </w:pPr>
          </w:p>
        </w:tc>
        <w:tc>
          <w:tcPr>
            <w:tcW w:w="1288" w:type="dxa"/>
            <w:shd w:val="clear" w:color="auto" w:fill="auto"/>
          </w:tcPr>
          <w:p w:rsidR="00490E7B" w:rsidRPr="006E7A4E" w:rsidRDefault="00490E7B" w:rsidP="00490E7B">
            <w:pPr>
              <w:pStyle w:val="Default"/>
              <w:rPr>
                <w:sz w:val="16"/>
                <w:szCs w:val="16"/>
              </w:rPr>
            </w:pPr>
          </w:p>
        </w:tc>
      </w:tr>
      <w:tr w:rsidR="00490E7B" w:rsidRPr="00357CA1" w:rsidTr="00C35D56">
        <w:trPr>
          <w:cantSplit/>
        </w:trPr>
        <w:tc>
          <w:tcPr>
            <w:tcW w:w="1087" w:type="dxa"/>
            <w:shd w:val="clear" w:color="auto" w:fill="auto"/>
            <w:vAlign w:val="center"/>
          </w:tcPr>
          <w:p w:rsidR="00490E7B" w:rsidRPr="006E7A4E" w:rsidRDefault="00490E7B" w:rsidP="00490E7B">
            <w:pPr>
              <w:jc w:val="center"/>
              <w:rPr>
                <w:sz w:val="16"/>
                <w:szCs w:val="16"/>
                <w:lang w:eastAsia="ja-JP"/>
              </w:rPr>
            </w:pPr>
            <w:r w:rsidRPr="00796451">
              <w:rPr>
                <w:rFonts w:eastAsia="MS PGothic"/>
                <w:color w:val="000000"/>
                <w:sz w:val="16"/>
                <w:szCs w:val="16"/>
                <w:lang w:val="en-US" w:eastAsia="ja-JP"/>
              </w:rPr>
              <w:t>Cloud</w:t>
            </w:r>
            <w:r w:rsidRPr="00796451">
              <w:rPr>
                <w:rFonts w:eastAsia="MS PGothic"/>
                <w:color w:val="000000"/>
                <w:sz w:val="16"/>
                <w:szCs w:val="16"/>
                <w:lang w:val="en-US" w:eastAsia="ja-JP"/>
              </w:rPr>
              <w:br/>
              <w:t>SDN</w:t>
            </w:r>
          </w:p>
        </w:tc>
        <w:tc>
          <w:tcPr>
            <w:tcW w:w="1418" w:type="dxa"/>
            <w:shd w:val="clear" w:color="auto" w:fill="auto"/>
            <w:vAlign w:val="center"/>
          </w:tcPr>
          <w:p w:rsidR="00490E7B" w:rsidRPr="006E7A4E" w:rsidRDefault="00490E7B" w:rsidP="00490E7B">
            <w:pPr>
              <w:jc w:val="center"/>
              <w:rPr>
                <w:sz w:val="16"/>
                <w:szCs w:val="16"/>
                <w:lang w:eastAsia="ja-JP"/>
              </w:rPr>
            </w:pPr>
            <w:r w:rsidRPr="00796451">
              <w:rPr>
                <w:rFonts w:eastAsia="MS PGothic"/>
                <w:color w:val="000000"/>
                <w:sz w:val="16"/>
                <w:szCs w:val="16"/>
                <w:lang w:val="en-US" w:eastAsia="ja-JP"/>
              </w:rPr>
              <w:t>Working Group</w:t>
            </w:r>
          </w:p>
        </w:tc>
        <w:tc>
          <w:tcPr>
            <w:tcW w:w="1005" w:type="dxa"/>
            <w:shd w:val="clear" w:color="auto" w:fill="auto"/>
            <w:vAlign w:val="center"/>
          </w:tcPr>
          <w:p w:rsidR="00490E7B" w:rsidRPr="006E7A4E" w:rsidRDefault="00490E7B" w:rsidP="00490E7B">
            <w:pPr>
              <w:jc w:val="center"/>
              <w:rPr>
                <w:sz w:val="16"/>
                <w:szCs w:val="16"/>
                <w:lang w:eastAsia="ja-JP"/>
              </w:rPr>
            </w:pPr>
            <w:r w:rsidRPr="00796451">
              <w:rPr>
                <w:rFonts w:eastAsia="MS PGothic"/>
                <w:color w:val="000000"/>
                <w:sz w:val="16"/>
                <w:szCs w:val="16"/>
                <w:lang w:val="en-US" w:eastAsia="ja-JP"/>
              </w:rPr>
              <w:t>Routing</w:t>
            </w:r>
          </w:p>
        </w:tc>
        <w:tc>
          <w:tcPr>
            <w:tcW w:w="1405" w:type="dxa"/>
            <w:shd w:val="clear" w:color="auto" w:fill="auto"/>
            <w:vAlign w:val="center"/>
          </w:tcPr>
          <w:p w:rsidR="00490E7B" w:rsidRPr="006E7A4E" w:rsidRDefault="00490E7B" w:rsidP="00490E7B">
            <w:pPr>
              <w:jc w:val="center"/>
              <w:rPr>
                <w:sz w:val="16"/>
                <w:szCs w:val="16"/>
                <w:lang w:eastAsia="ko-KR"/>
              </w:rPr>
            </w:pPr>
            <w:r w:rsidRPr="00796451">
              <w:rPr>
                <w:rFonts w:eastAsia="MS PGothic"/>
                <w:color w:val="000000"/>
                <w:sz w:val="16"/>
                <w:szCs w:val="16"/>
                <w:lang w:val="en-US" w:eastAsia="ja-JP"/>
              </w:rPr>
              <w:t>IETF</w:t>
            </w:r>
          </w:p>
        </w:tc>
        <w:tc>
          <w:tcPr>
            <w:tcW w:w="1856" w:type="dxa"/>
            <w:shd w:val="clear" w:color="auto" w:fill="auto"/>
            <w:vAlign w:val="center"/>
          </w:tcPr>
          <w:p w:rsidR="00490E7B" w:rsidRPr="00E45803" w:rsidRDefault="00490E7B" w:rsidP="00490E7B">
            <w:pPr>
              <w:pStyle w:val="Default"/>
              <w:rPr>
                <w:b/>
                <w:bCs/>
                <w:sz w:val="16"/>
                <w:szCs w:val="16"/>
              </w:rPr>
            </w:pPr>
            <w:r w:rsidRPr="00796451">
              <w:rPr>
                <w:rFonts w:eastAsia="MS PGothic"/>
                <w:sz w:val="16"/>
                <w:szCs w:val="16"/>
                <w:lang w:eastAsia="ja-JP"/>
              </w:rPr>
              <w:t>l2vpn (Layer 2 Virtual Private Networks)</w:t>
            </w:r>
          </w:p>
        </w:tc>
        <w:tc>
          <w:tcPr>
            <w:tcW w:w="4110" w:type="dxa"/>
            <w:shd w:val="clear" w:color="auto" w:fill="auto"/>
            <w:vAlign w:val="center"/>
          </w:tcPr>
          <w:p w:rsidR="00490E7B" w:rsidRPr="006E7A4E" w:rsidRDefault="00490E7B" w:rsidP="00490E7B">
            <w:pPr>
              <w:pStyle w:val="Default"/>
              <w:rPr>
                <w:sz w:val="16"/>
                <w:szCs w:val="16"/>
              </w:rPr>
            </w:pPr>
            <w:r w:rsidRPr="00796451">
              <w:rPr>
                <w:rFonts w:eastAsia="MS PGothic"/>
                <w:sz w:val="16"/>
                <w:szCs w:val="16"/>
                <w:lang w:eastAsia="ja-JP"/>
              </w:rPr>
              <w:t>The L2VPN working group is responsible for defining and specifying a limited number of solutions for supporting provider-provisioned Layer-2 Virtual Private Networks (L2VPNs). It will also address requirements driven by cloud computing services and data centers as they apply to Layer-2 VPN services. http://datatracker.ietf.org/wg/l2vpn/charter/</w:t>
            </w:r>
          </w:p>
        </w:tc>
        <w:tc>
          <w:tcPr>
            <w:tcW w:w="1418" w:type="dxa"/>
            <w:shd w:val="clear" w:color="auto" w:fill="auto"/>
            <w:vAlign w:val="center"/>
          </w:tcPr>
          <w:p w:rsidR="00490E7B" w:rsidRPr="006E7A4E" w:rsidRDefault="00490E7B" w:rsidP="00490E7B">
            <w:pPr>
              <w:pStyle w:val="Default"/>
              <w:rPr>
                <w:sz w:val="16"/>
                <w:szCs w:val="16"/>
              </w:rPr>
            </w:pPr>
            <w:r w:rsidRPr="00796451">
              <w:rPr>
                <w:rFonts w:eastAsia="MS PGothic"/>
                <w:sz w:val="16"/>
                <w:szCs w:val="16"/>
                <w:lang w:eastAsia="ja-JP"/>
              </w:rPr>
              <w:t>Working Group Documents: http://datatracker.ietf.org/wg/l2vpn/</w:t>
            </w:r>
          </w:p>
        </w:tc>
        <w:tc>
          <w:tcPr>
            <w:tcW w:w="1405" w:type="dxa"/>
            <w:shd w:val="clear" w:color="auto" w:fill="auto"/>
          </w:tcPr>
          <w:p w:rsidR="00490E7B" w:rsidRPr="006E7A4E" w:rsidRDefault="00490E7B" w:rsidP="00490E7B">
            <w:pPr>
              <w:pStyle w:val="Default"/>
              <w:rPr>
                <w:sz w:val="16"/>
                <w:szCs w:val="16"/>
              </w:rPr>
            </w:pPr>
          </w:p>
        </w:tc>
        <w:tc>
          <w:tcPr>
            <w:tcW w:w="1288" w:type="dxa"/>
            <w:shd w:val="clear" w:color="auto" w:fill="auto"/>
          </w:tcPr>
          <w:p w:rsidR="00490E7B" w:rsidRPr="006E7A4E" w:rsidRDefault="00490E7B" w:rsidP="00490E7B">
            <w:pPr>
              <w:pStyle w:val="Default"/>
              <w:rPr>
                <w:sz w:val="16"/>
                <w:szCs w:val="16"/>
              </w:rPr>
            </w:pPr>
          </w:p>
        </w:tc>
      </w:tr>
      <w:tr w:rsidR="00490E7B" w:rsidRPr="00357CA1" w:rsidTr="00C35D56">
        <w:trPr>
          <w:cantSplit/>
        </w:trPr>
        <w:tc>
          <w:tcPr>
            <w:tcW w:w="1087" w:type="dxa"/>
            <w:shd w:val="clear" w:color="auto" w:fill="auto"/>
            <w:vAlign w:val="center"/>
          </w:tcPr>
          <w:p w:rsidR="00490E7B" w:rsidRPr="006E7A4E" w:rsidRDefault="00490E7B" w:rsidP="00490E7B">
            <w:pPr>
              <w:jc w:val="center"/>
              <w:rPr>
                <w:sz w:val="16"/>
                <w:szCs w:val="16"/>
                <w:lang w:eastAsia="ja-JP"/>
              </w:rPr>
            </w:pPr>
            <w:r w:rsidRPr="00796451">
              <w:rPr>
                <w:rFonts w:eastAsia="MS PGothic"/>
                <w:color w:val="000000"/>
                <w:sz w:val="16"/>
                <w:szCs w:val="16"/>
                <w:lang w:val="en-US" w:eastAsia="ja-JP"/>
              </w:rPr>
              <w:t>Cloud</w:t>
            </w:r>
            <w:r w:rsidRPr="00796451">
              <w:rPr>
                <w:rFonts w:eastAsia="MS PGothic"/>
                <w:color w:val="000000"/>
                <w:sz w:val="16"/>
                <w:szCs w:val="16"/>
                <w:lang w:val="en-US" w:eastAsia="ja-JP"/>
              </w:rPr>
              <w:br/>
              <w:t>SDN</w:t>
            </w:r>
          </w:p>
        </w:tc>
        <w:tc>
          <w:tcPr>
            <w:tcW w:w="1418" w:type="dxa"/>
            <w:shd w:val="clear" w:color="auto" w:fill="auto"/>
            <w:vAlign w:val="center"/>
          </w:tcPr>
          <w:p w:rsidR="00490E7B" w:rsidRPr="006E7A4E" w:rsidRDefault="00490E7B" w:rsidP="00490E7B">
            <w:pPr>
              <w:jc w:val="center"/>
              <w:rPr>
                <w:sz w:val="16"/>
                <w:szCs w:val="16"/>
                <w:lang w:eastAsia="ja-JP"/>
              </w:rPr>
            </w:pPr>
            <w:r w:rsidRPr="00796451">
              <w:rPr>
                <w:rFonts w:eastAsia="MS PGothic"/>
                <w:color w:val="000000"/>
                <w:sz w:val="16"/>
                <w:szCs w:val="16"/>
                <w:lang w:val="en-US" w:eastAsia="ja-JP"/>
              </w:rPr>
              <w:t>Working Group</w:t>
            </w:r>
          </w:p>
        </w:tc>
        <w:tc>
          <w:tcPr>
            <w:tcW w:w="1005" w:type="dxa"/>
            <w:shd w:val="clear" w:color="auto" w:fill="auto"/>
            <w:vAlign w:val="center"/>
          </w:tcPr>
          <w:p w:rsidR="00490E7B" w:rsidRPr="006E7A4E" w:rsidRDefault="00490E7B" w:rsidP="00490E7B">
            <w:pPr>
              <w:jc w:val="center"/>
              <w:rPr>
                <w:sz w:val="16"/>
                <w:szCs w:val="16"/>
                <w:lang w:eastAsia="ja-JP"/>
              </w:rPr>
            </w:pPr>
            <w:r w:rsidRPr="00796451">
              <w:rPr>
                <w:rFonts w:eastAsia="MS PGothic"/>
                <w:color w:val="000000"/>
                <w:sz w:val="16"/>
                <w:szCs w:val="16"/>
                <w:lang w:val="en-US" w:eastAsia="ja-JP"/>
              </w:rPr>
              <w:t>Routing</w:t>
            </w:r>
          </w:p>
        </w:tc>
        <w:tc>
          <w:tcPr>
            <w:tcW w:w="1405" w:type="dxa"/>
            <w:shd w:val="clear" w:color="auto" w:fill="auto"/>
            <w:vAlign w:val="center"/>
          </w:tcPr>
          <w:p w:rsidR="00490E7B" w:rsidRPr="006E7A4E" w:rsidRDefault="00490E7B" w:rsidP="00490E7B">
            <w:pPr>
              <w:jc w:val="center"/>
              <w:rPr>
                <w:sz w:val="16"/>
                <w:szCs w:val="16"/>
                <w:lang w:eastAsia="ko-KR"/>
              </w:rPr>
            </w:pPr>
            <w:r w:rsidRPr="00796451">
              <w:rPr>
                <w:rFonts w:eastAsia="MS PGothic"/>
                <w:color w:val="000000"/>
                <w:sz w:val="16"/>
                <w:szCs w:val="16"/>
                <w:lang w:val="en-US" w:eastAsia="ja-JP"/>
              </w:rPr>
              <w:t>IETF</w:t>
            </w:r>
          </w:p>
        </w:tc>
        <w:tc>
          <w:tcPr>
            <w:tcW w:w="1856" w:type="dxa"/>
            <w:shd w:val="clear" w:color="auto" w:fill="auto"/>
            <w:vAlign w:val="center"/>
          </w:tcPr>
          <w:p w:rsidR="00490E7B" w:rsidRPr="00E45803" w:rsidRDefault="00490E7B" w:rsidP="00490E7B">
            <w:pPr>
              <w:pStyle w:val="Default"/>
              <w:rPr>
                <w:b/>
                <w:bCs/>
                <w:sz w:val="16"/>
                <w:szCs w:val="16"/>
              </w:rPr>
            </w:pPr>
            <w:r w:rsidRPr="00796451">
              <w:rPr>
                <w:rFonts w:eastAsia="MS PGothic"/>
                <w:sz w:val="16"/>
                <w:szCs w:val="16"/>
                <w:lang w:eastAsia="ja-JP"/>
              </w:rPr>
              <w:t>l3vpn (Layer 3 Virtual Private Networks)</w:t>
            </w:r>
          </w:p>
        </w:tc>
        <w:tc>
          <w:tcPr>
            <w:tcW w:w="4110" w:type="dxa"/>
            <w:shd w:val="clear" w:color="auto" w:fill="auto"/>
            <w:vAlign w:val="center"/>
          </w:tcPr>
          <w:p w:rsidR="00490E7B" w:rsidRPr="006E7A4E" w:rsidRDefault="00490E7B" w:rsidP="00490E7B">
            <w:pPr>
              <w:pStyle w:val="Default"/>
              <w:rPr>
                <w:sz w:val="16"/>
                <w:szCs w:val="16"/>
              </w:rPr>
            </w:pPr>
            <w:r w:rsidRPr="00796451">
              <w:rPr>
                <w:rFonts w:eastAsia="MS PGothic"/>
                <w:sz w:val="16"/>
                <w:szCs w:val="16"/>
                <w:lang w:eastAsia="ja-JP"/>
              </w:rPr>
              <w:t>This working group is responsible for defining, specifying and extending BGP/MPLS IP VPNs solutions (based on RFC4364 and RFC4659) for supporting provider-provisioned Layer-3 (routed) Virtual Private Networks (L3VPNs). http://datatracker.ietf.org/wg/l3vpn/charter/</w:t>
            </w:r>
          </w:p>
        </w:tc>
        <w:tc>
          <w:tcPr>
            <w:tcW w:w="1418" w:type="dxa"/>
            <w:shd w:val="clear" w:color="auto" w:fill="auto"/>
            <w:vAlign w:val="center"/>
          </w:tcPr>
          <w:p w:rsidR="00490E7B" w:rsidRPr="006E7A4E" w:rsidRDefault="00490E7B" w:rsidP="00490E7B">
            <w:pPr>
              <w:pStyle w:val="Default"/>
              <w:rPr>
                <w:sz w:val="16"/>
                <w:szCs w:val="16"/>
              </w:rPr>
            </w:pPr>
            <w:r w:rsidRPr="00796451">
              <w:rPr>
                <w:rFonts w:eastAsia="MS PGothic"/>
                <w:sz w:val="16"/>
                <w:szCs w:val="16"/>
                <w:lang w:eastAsia="ja-JP"/>
              </w:rPr>
              <w:t>Working Group Documents: http://datatracker.ietf.org/wg/l3vpn/</w:t>
            </w:r>
          </w:p>
        </w:tc>
        <w:tc>
          <w:tcPr>
            <w:tcW w:w="1405" w:type="dxa"/>
            <w:shd w:val="clear" w:color="auto" w:fill="auto"/>
          </w:tcPr>
          <w:p w:rsidR="00490E7B" w:rsidRPr="006E7A4E" w:rsidRDefault="00490E7B" w:rsidP="00490E7B">
            <w:pPr>
              <w:pStyle w:val="Default"/>
              <w:rPr>
                <w:sz w:val="16"/>
                <w:szCs w:val="16"/>
              </w:rPr>
            </w:pPr>
          </w:p>
        </w:tc>
        <w:tc>
          <w:tcPr>
            <w:tcW w:w="1288" w:type="dxa"/>
            <w:shd w:val="clear" w:color="auto" w:fill="auto"/>
          </w:tcPr>
          <w:p w:rsidR="00490E7B" w:rsidRPr="006E7A4E" w:rsidRDefault="00490E7B" w:rsidP="00490E7B">
            <w:pPr>
              <w:pStyle w:val="Default"/>
              <w:rPr>
                <w:sz w:val="16"/>
                <w:szCs w:val="16"/>
              </w:rPr>
            </w:pPr>
          </w:p>
        </w:tc>
      </w:tr>
      <w:tr w:rsidR="00490E7B" w:rsidRPr="00357CA1" w:rsidTr="00C35D56">
        <w:trPr>
          <w:cantSplit/>
        </w:trPr>
        <w:tc>
          <w:tcPr>
            <w:tcW w:w="1087" w:type="dxa"/>
            <w:shd w:val="clear" w:color="auto" w:fill="auto"/>
            <w:vAlign w:val="center"/>
          </w:tcPr>
          <w:p w:rsidR="00490E7B" w:rsidRPr="006E7A4E" w:rsidRDefault="00490E7B" w:rsidP="00490E7B">
            <w:pPr>
              <w:jc w:val="center"/>
              <w:rPr>
                <w:sz w:val="16"/>
                <w:szCs w:val="16"/>
                <w:lang w:eastAsia="ja-JP"/>
              </w:rPr>
            </w:pPr>
            <w:r w:rsidRPr="00796451">
              <w:rPr>
                <w:rFonts w:eastAsia="MS PGothic"/>
                <w:color w:val="000000"/>
                <w:sz w:val="16"/>
                <w:szCs w:val="16"/>
                <w:lang w:val="en-US" w:eastAsia="ja-JP"/>
              </w:rPr>
              <w:t>Cloud</w:t>
            </w:r>
            <w:r w:rsidRPr="00796451">
              <w:rPr>
                <w:rFonts w:eastAsia="MS PGothic"/>
                <w:color w:val="000000"/>
                <w:sz w:val="16"/>
                <w:szCs w:val="16"/>
                <w:lang w:val="en-US" w:eastAsia="ja-JP"/>
              </w:rPr>
              <w:br/>
              <w:t>SDN</w:t>
            </w:r>
          </w:p>
        </w:tc>
        <w:tc>
          <w:tcPr>
            <w:tcW w:w="1418" w:type="dxa"/>
            <w:shd w:val="clear" w:color="auto" w:fill="auto"/>
            <w:vAlign w:val="center"/>
          </w:tcPr>
          <w:p w:rsidR="00490E7B" w:rsidRPr="006E7A4E" w:rsidRDefault="00490E7B" w:rsidP="00490E7B">
            <w:pPr>
              <w:jc w:val="center"/>
              <w:rPr>
                <w:sz w:val="16"/>
                <w:szCs w:val="16"/>
                <w:lang w:eastAsia="ja-JP"/>
              </w:rPr>
            </w:pPr>
            <w:r w:rsidRPr="00796451">
              <w:rPr>
                <w:rFonts w:eastAsia="MS PGothic"/>
                <w:color w:val="000000"/>
                <w:sz w:val="16"/>
                <w:szCs w:val="16"/>
                <w:lang w:val="en-US" w:eastAsia="ja-JP"/>
              </w:rPr>
              <w:t>Working Group</w:t>
            </w:r>
          </w:p>
        </w:tc>
        <w:tc>
          <w:tcPr>
            <w:tcW w:w="1005" w:type="dxa"/>
            <w:shd w:val="clear" w:color="auto" w:fill="auto"/>
            <w:vAlign w:val="center"/>
          </w:tcPr>
          <w:p w:rsidR="00490E7B" w:rsidRPr="006E7A4E" w:rsidRDefault="00490E7B" w:rsidP="00490E7B">
            <w:pPr>
              <w:jc w:val="center"/>
              <w:rPr>
                <w:sz w:val="16"/>
                <w:szCs w:val="16"/>
                <w:lang w:eastAsia="ja-JP"/>
              </w:rPr>
            </w:pPr>
            <w:r w:rsidRPr="00796451">
              <w:rPr>
                <w:rFonts w:eastAsia="MS PGothic"/>
                <w:color w:val="000000"/>
                <w:sz w:val="16"/>
                <w:szCs w:val="16"/>
                <w:lang w:val="en-US" w:eastAsia="ja-JP"/>
              </w:rPr>
              <w:t>Routing</w:t>
            </w:r>
          </w:p>
        </w:tc>
        <w:tc>
          <w:tcPr>
            <w:tcW w:w="1405" w:type="dxa"/>
            <w:shd w:val="clear" w:color="auto" w:fill="auto"/>
            <w:vAlign w:val="center"/>
          </w:tcPr>
          <w:p w:rsidR="00490E7B" w:rsidRPr="006E7A4E" w:rsidRDefault="00490E7B" w:rsidP="00490E7B">
            <w:pPr>
              <w:jc w:val="center"/>
              <w:rPr>
                <w:sz w:val="16"/>
                <w:szCs w:val="16"/>
                <w:lang w:eastAsia="ko-KR"/>
              </w:rPr>
            </w:pPr>
            <w:r w:rsidRPr="00796451">
              <w:rPr>
                <w:rFonts w:eastAsia="MS PGothic"/>
                <w:color w:val="000000"/>
                <w:sz w:val="16"/>
                <w:szCs w:val="16"/>
                <w:lang w:val="en-US" w:eastAsia="ja-JP"/>
              </w:rPr>
              <w:t>IETF</w:t>
            </w:r>
          </w:p>
        </w:tc>
        <w:tc>
          <w:tcPr>
            <w:tcW w:w="1856" w:type="dxa"/>
            <w:shd w:val="clear" w:color="auto" w:fill="auto"/>
            <w:vAlign w:val="center"/>
          </w:tcPr>
          <w:p w:rsidR="00490E7B" w:rsidRPr="00E45803" w:rsidRDefault="00490E7B" w:rsidP="00490E7B">
            <w:pPr>
              <w:pStyle w:val="Default"/>
              <w:rPr>
                <w:b/>
                <w:bCs/>
                <w:sz w:val="16"/>
                <w:szCs w:val="16"/>
              </w:rPr>
            </w:pPr>
            <w:r w:rsidRPr="00796451">
              <w:rPr>
                <w:rFonts w:eastAsia="MS PGothic"/>
                <w:sz w:val="16"/>
                <w:szCs w:val="16"/>
                <w:lang w:eastAsia="ja-JP"/>
              </w:rPr>
              <w:t>nvo3 (Network Virtualization Overlays)</w:t>
            </w:r>
          </w:p>
        </w:tc>
        <w:tc>
          <w:tcPr>
            <w:tcW w:w="4110" w:type="dxa"/>
            <w:shd w:val="clear" w:color="auto" w:fill="auto"/>
            <w:vAlign w:val="center"/>
          </w:tcPr>
          <w:p w:rsidR="00490E7B" w:rsidRPr="006E7A4E" w:rsidRDefault="00490E7B" w:rsidP="00490E7B">
            <w:pPr>
              <w:pStyle w:val="Default"/>
              <w:rPr>
                <w:sz w:val="16"/>
                <w:szCs w:val="16"/>
              </w:rPr>
            </w:pPr>
            <w:r w:rsidRPr="00796451">
              <w:rPr>
                <w:rFonts w:eastAsia="MS PGothic"/>
                <w:sz w:val="16"/>
                <w:szCs w:val="16"/>
                <w:lang w:eastAsia="ja-JP"/>
              </w:rPr>
              <w:t>Support for multi-tenancy has become a core requirement of data centers (DCs), especially in the context of data centers supporting virtualized hosts known as virtual machines (VMs). http://datatracker.ietf.org/wg/nvo3/charter/</w:t>
            </w:r>
          </w:p>
        </w:tc>
        <w:tc>
          <w:tcPr>
            <w:tcW w:w="1418" w:type="dxa"/>
            <w:shd w:val="clear" w:color="auto" w:fill="auto"/>
            <w:vAlign w:val="center"/>
          </w:tcPr>
          <w:p w:rsidR="00490E7B" w:rsidRPr="006E7A4E" w:rsidRDefault="00490E7B" w:rsidP="00490E7B">
            <w:pPr>
              <w:pStyle w:val="Default"/>
              <w:rPr>
                <w:sz w:val="16"/>
                <w:szCs w:val="16"/>
              </w:rPr>
            </w:pPr>
            <w:r w:rsidRPr="00796451">
              <w:rPr>
                <w:rFonts w:eastAsia="MS PGothic"/>
                <w:sz w:val="16"/>
                <w:szCs w:val="16"/>
                <w:lang w:eastAsia="ja-JP"/>
              </w:rPr>
              <w:t>Working Group Documents: http://datatracker.ietf.org/wg/nvo3/</w:t>
            </w:r>
          </w:p>
        </w:tc>
        <w:tc>
          <w:tcPr>
            <w:tcW w:w="1405" w:type="dxa"/>
            <w:shd w:val="clear" w:color="auto" w:fill="auto"/>
          </w:tcPr>
          <w:p w:rsidR="00490E7B" w:rsidRPr="006E7A4E" w:rsidRDefault="00490E7B" w:rsidP="00490E7B">
            <w:pPr>
              <w:pStyle w:val="Default"/>
              <w:rPr>
                <w:sz w:val="16"/>
                <w:szCs w:val="16"/>
              </w:rPr>
            </w:pPr>
          </w:p>
        </w:tc>
        <w:tc>
          <w:tcPr>
            <w:tcW w:w="1288" w:type="dxa"/>
            <w:shd w:val="clear" w:color="auto" w:fill="auto"/>
          </w:tcPr>
          <w:p w:rsidR="00490E7B" w:rsidRPr="006E7A4E" w:rsidRDefault="00490E7B" w:rsidP="00490E7B">
            <w:pPr>
              <w:pStyle w:val="Default"/>
              <w:rPr>
                <w:sz w:val="16"/>
                <w:szCs w:val="16"/>
              </w:rPr>
            </w:pPr>
          </w:p>
        </w:tc>
      </w:tr>
      <w:tr w:rsidR="00490E7B" w:rsidRPr="00357CA1" w:rsidTr="00C35D56">
        <w:trPr>
          <w:cantSplit/>
        </w:trPr>
        <w:tc>
          <w:tcPr>
            <w:tcW w:w="1087" w:type="dxa"/>
            <w:shd w:val="clear" w:color="auto" w:fill="auto"/>
            <w:vAlign w:val="center"/>
          </w:tcPr>
          <w:p w:rsidR="00490E7B" w:rsidRPr="006E7A4E" w:rsidRDefault="00490E7B" w:rsidP="00490E7B">
            <w:pPr>
              <w:jc w:val="center"/>
              <w:rPr>
                <w:sz w:val="16"/>
                <w:szCs w:val="16"/>
                <w:lang w:eastAsia="ja-JP"/>
              </w:rPr>
            </w:pPr>
            <w:r w:rsidRPr="00796451">
              <w:rPr>
                <w:rFonts w:eastAsia="MS PGothic"/>
                <w:color w:val="000000"/>
                <w:sz w:val="16"/>
                <w:szCs w:val="16"/>
                <w:lang w:val="en-US" w:eastAsia="ja-JP"/>
              </w:rPr>
              <w:t>Cloud</w:t>
            </w:r>
            <w:r w:rsidRPr="00796451">
              <w:rPr>
                <w:rFonts w:eastAsia="MS PGothic"/>
                <w:color w:val="000000"/>
                <w:sz w:val="16"/>
                <w:szCs w:val="16"/>
                <w:lang w:val="en-US" w:eastAsia="ja-JP"/>
              </w:rPr>
              <w:br/>
              <w:t>SDN</w:t>
            </w:r>
          </w:p>
        </w:tc>
        <w:tc>
          <w:tcPr>
            <w:tcW w:w="1418" w:type="dxa"/>
            <w:shd w:val="clear" w:color="auto" w:fill="auto"/>
            <w:vAlign w:val="center"/>
          </w:tcPr>
          <w:p w:rsidR="00490E7B" w:rsidRPr="006E7A4E" w:rsidRDefault="00490E7B" w:rsidP="00490E7B">
            <w:pPr>
              <w:jc w:val="center"/>
              <w:rPr>
                <w:sz w:val="16"/>
                <w:szCs w:val="16"/>
                <w:lang w:eastAsia="ja-JP"/>
              </w:rPr>
            </w:pPr>
            <w:r w:rsidRPr="00796451">
              <w:rPr>
                <w:rFonts w:eastAsia="MS PGothic"/>
                <w:color w:val="000000"/>
                <w:sz w:val="16"/>
                <w:szCs w:val="16"/>
                <w:lang w:val="en-US" w:eastAsia="ja-JP"/>
              </w:rPr>
              <w:t>Working Group</w:t>
            </w:r>
          </w:p>
        </w:tc>
        <w:tc>
          <w:tcPr>
            <w:tcW w:w="1005" w:type="dxa"/>
            <w:shd w:val="clear" w:color="auto" w:fill="auto"/>
            <w:vAlign w:val="center"/>
          </w:tcPr>
          <w:p w:rsidR="00490E7B" w:rsidRPr="006E7A4E" w:rsidRDefault="00490E7B" w:rsidP="00490E7B">
            <w:pPr>
              <w:jc w:val="center"/>
              <w:rPr>
                <w:sz w:val="16"/>
                <w:szCs w:val="16"/>
                <w:lang w:eastAsia="ja-JP"/>
              </w:rPr>
            </w:pPr>
            <w:r w:rsidRPr="00796451">
              <w:rPr>
                <w:rFonts w:eastAsia="MS PGothic"/>
                <w:color w:val="000000"/>
                <w:sz w:val="16"/>
                <w:szCs w:val="16"/>
                <w:lang w:val="en-US" w:eastAsia="ja-JP"/>
              </w:rPr>
              <w:t>Routing</w:t>
            </w:r>
          </w:p>
        </w:tc>
        <w:tc>
          <w:tcPr>
            <w:tcW w:w="1405" w:type="dxa"/>
            <w:shd w:val="clear" w:color="auto" w:fill="auto"/>
            <w:vAlign w:val="center"/>
          </w:tcPr>
          <w:p w:rsidR="00490E7B" w:rsidRPr="006E7A4E" w:rsidRDefault="00490E7B" w:rsidP="00490E7B">
            <w:pPr>
              <w:jc w:val="center"/>
              <w:rPr>
                <w:sz w:val="16"/>
                <w:szCs w:val="16"/>
                <w:lang w:eastAsia="ko-KR"/>
              </w:rPr>
            </w:pPr>
            <w:r w:rsidRPr="00796451">
              <w:rPr>
                <w:rFonts w:eastAsia="MS PGothic"/>
                <w:color w:val="000000"/>
                <w:sz w:val="16"/>
                <w:szCs w:val="16"/>
                <w:lang w:val="en-US" w:eastAsia="ja-JP"/>
              </w:rPr>
              <w:t>IETF</w:t>
            </w:r>
          </w:p>
        </w:tc>
        <w:tc>
          <w:tcPr>
            <w:tcW w:w="1856" w:type="dxa"/>
            <w:shd w:val="clear" w:color="auto" w:fill="auto"/>
            <w:vAlign w:val="center"/>
          </w:tcPr>
          <w:p w:rsidR="00490E7B" w:rsidRPr="00E45803" w:rsidRDefault="00490E7B" w:rsidP="00490E7B">
            <w:pPr>
              <w:pStyle w:val="Default"/>
              <w:rPr>
                <w:b/>
                <w:bCs/>
                <w:sz w:val="16"/>
                <w:szCs w:val="16"/>
              </w:rPr>
            </w:pPr>
            <w:r w:rsidRPr="00796451">
              <w:rPr>
                <w:rFonts w:eastAsia="MS PGothic"/>
                <w:sz w:val="16"/>
                <w:szCs w:val="16"/>
                <w:lang w:eastAsia="ja-JP"/>
              </w:rPr>
              <w:t>pce (Path Computation Element)</w:t>
            </w:r>
          </w:p>
        </w:tc>
        <w:tc>
          <w:tcPr>
            <w:tcW w:w="4110" w:type="dxa"/>
            <w:shd w:val="clear" w:color="auto" w:fill="auto"/>
            <w:vAlign w:val="center"/>
          </w:tcPr>
          <w:p w:rsidR="00490E7B" w:rsidRPr="006E7A4E" w:rsidRDefault="00490E7B" w:rsidP="00490E7B">
            <w:pPr>
              <w:pStyle w:val="Default"/>
              <w:rPr>
                <w:sz w:val="16"/>
                <w:szCs w:val="16"/>
              </w:rPr>
            </w:pPr>
            <w:r w:rsidRPr="00796451">
              <w:rPr>
                <w:rFonts w:eastAsia="MS PGothic"/>
                <w:sz w:val="16"/>
                <w:szCs w:val="16"/>
                <w:lang w:eastAsia="ja-JP"/>
              </w:rPr>
              <w:t>The PCE Working Group is chartered to specify the required protocols so as to enable a Path Computation Element (PCE)-based architecture for the computation of paths for MPLS and GMPLS Point to Point and Point to Multi-point Traffic Engineered LSPs. http://datatracker.ietf.org/wg/pce/charter/</w:t>
            </w:r>
          </w:p>
        </w:tc>
        <w:tc>
          <w:tcPr>
            <w:tcW w:w="1418" w:type="dxa"/>
            <w:shd w:val="clear" w:color="auto" w:fill="auto"/>
            <w:vAlign w:val="center"/>
          </w:tcPr>
          <w:p w:rsidR="00490E7B" w:rsidRPr="006E7A4E" w:rsidRDefault="00490E7B" w:rsidP="00490E7B">
            <w:pPr>
              <w:pStyle w:val="Default"/>
              <w:rPr>
                <w:sz w:val="16"/>
                <w:szCs w:val="16"/>
              </w:rPr>
            </w:pPr>
            <w:r w:rsidRPr="00796451">
              <w:rPr>
                <w:rFonts w:eastAsia="MS PGothic"/>
                <w:sz w:val="16"/>
                <w:szCs w:val="16"/>
                <w:lang w:eastAsia="ja-JP"/>
              </w:rPr>
              <w:t>Working Group Documents: http://datatracker.ietf.org/wg/pce/</w:t>
            </w:r>
          </w:p>
        </w:tc>
        <w:tc>
          <w:tcPr>
            <w:tcW w:w="1405" w:type="dxa"/>
            <w:shd w:val="clear" w:color="auto" w:fill="auto"/>
          </w:tcPr>
          <w:p w:rsidR="00490E7B" w:rsidRPr="006E7A4E" w:rsidRDefault="00490E7B" w:rsidP="00490E7B">
            <w:pPr>
              <w:pStyle w:val="Default"/>
              <w:rPr>
                <w:sz w:val="16"/>
                <w:szCs w:val="16"/>
              </w:rPr>
            </w:pPr>
          </w:p>
        </w:tc>
        <w:tc>
          <w:tcPr>
            <w:tcW w:w="1288" w:type="dxa"/>
            <w:shd w:val="clear" w:color="auto" w:fill="auto"/>
          </w:tcPr>
          <w:p w:rsidR="00490E7B" w:rsidRPr="006E7A4E" w:rsidRDefault="00490E7B" w:rsidP="00490E7B">
            <w:pPr>
              <w:pStyle w:val="Default"/>
              <w:rPr>
                <w:sz w:val="16"/>
                <w:szCs w:val="16"/>
              </w:rPr>
            </w:pPr>
          </w:p>
        </w:tc>
      </w:tr>
      <w:tr w:rsidR="00490E7B" w:rsidRPr="00357CA1" w:rsidTr="00C35D56">
        <w:trPr>
          <w:cantSplit/>
        </w:trPr>
        <w:tc>
          <w:tcPr>
            <w:tcW w:w="1087" w:type="dxa"/>
            <w:shd w:val="clear" w:color="auto" w:fill="auto"/>
            <w:vAlign w:val="center"/>
          </w:tcPr>
          <w:p w:rsidR="00490E7B" w:rsidRPr="006E7A4E" w:rsidRDefault="00490E7B" w:rsidP="00490E7B">
            <w:pPr>
              <w:jc w:val="center"/>
              <w:rPr>
                <w:sz w:val="16"/>
                <w:szCs w:val="16"/>
                <w:lang w:eastAsia="ja-JP"/>
              </w:rPr>
            </w:pPr>
            <w:r w:rsidRPr="00796451">
              <w:rPr>
                <w:rFonts w:eastAsia="MS PGothic"/>
                <w:color w:val="000000"/>
                <w:sz w:val="16"/>
                <w:szCs w:val="16"/>
                <w:lang w:val="en-US" w:eastAsia="ja-JP"/>
              </w:rPr>
              <w:t>Cloud</w:t>
            </w:r>
            <w:r w:rsidRPr="00796451">
              <w:rPr>
                <w:rFonts w:eastAsia="MS PGothic"/>
                <w:color w:val="000000"/>
                <w:sz w:val="16"/>
                <w:szCs w:val="16"/>
                <w:lang w:val="en-US" w:eastAsia="ja-JP"/>
              </w:rPr>
              <w:br/>
              <w:t>SDN</w:t>
            </w:r>
          </w:p>
        </w:tc>
        <w:tc>
          <w:tcPr>
            <w:tcW w:w="1418" w:type="dxa"/>
            <w:shd w:val="clear" w:color="auto" w:fill="auto"/>
            <w:vAlign w:val="center"/>
          </w:tcPr>
          <w:p w:rsidR="00490E7B" w:rsidRPr="006E7A4E" w:rsidRDefault="00490E7B" w:rsidP="00490E7B">
            <w:pPr>
              <w:jc w:val="center"/>
              <w:rPr>
                <w:sz w:val="16"/>
                <w:szCs w:val="16"/>
                <w:lang w:eastAsia="ja-JP"/>
              </w:rPr>
            </w:pPr>
            <w:r w:rsidRPr="00796451">
              <w:rPr>
                <w:rFonts w:eastAsia="MS PGothic"/>
                <w:color w:val="000000"/>
                <w:sz w:val="16"/>
                <w:szCs w:val="16"/>
                <w:lang w:val="en-US" w:eastAsia="ja-JP"/>
              </w:rPr>
              <w:t>Working Group</w:t>
            </w:r>
          </w:p>
        </w:tc>
        <w:tc>
          <w:tcPr>
            <w:tcW w:w="1005" w:type="dxa"/>
            <w:shd w:val="clear" w:color="auto" w:fill="auto"/>
            <w:vAlign w:val="center"/>
          </w:tcPr>
          <w:p w:rsidR="00490E7B" w:rsidRPr="006E7A4E" w:rsidRDefault="00490E7B" w:rsidP="00490E7B">
            <w:pPr>
              <w:jc w:val="center"/>
              <w:rPr>
                <w:sz w:val="16"/>
                <w:szCs w:val="16"/>
                <w:lang w:eastAsia="ja-JP"/>
              </w:rPr>
            </w:pPr>
            <w:r w:rsidRPr="00796451">
              <w:rPr>
                <w:rFonts w:eastAsia="MS PGothic"/>
                <w:color w:val="000000"/>
                <w:sz w:val="16"/>
                <w:szCs w:val="16"/>
                <w:lang w:val="en-US" w:eastAsia="ja-JP"/>
              </w:rPr>
              <w:t>Routing</w:t>
            </w:r>
          </w:p>
        </w:tc>
        <w:tc>
          <w:tcPr>
            <w:tcW w:w="1405" w:type="dxa"/>
            <w:shd w:val="clear" w:color="auto" w:fill="auto"/>
            <w:vAlign w:val="center"/>
          </w:tcPr>
          <w:p w:rsidR="00490E7B" w:rsidRPr="006E7A4E" w:rsidRDefault="00490E7B" w:rsidP="00490E7B">
            <w:pPr>
              <w:jc w:val="center"/>
              <w:rPr>
                <w:sz w:val="16"/>
                <w:szCs w:val="16"/>
                <w:lang w:eastAsia="ko-KR"/>
              </w:rPr>
            </w:pPr>
            <w:r w:rsidRPr="00796451">
              <w:rPr>
                <w:rFonts w:eastAsia="MS PGothic"/>
                <w:color w:val="000000"/>
                <w:sz w:val="16"/>
                <w:szCs w:val="16"/>
                <w:lang w:val="en-US" w:eastAsia="ja-JP"/>
              </w:rPr>
              <w:t>IETF</w:t>
            </w:r>
          </w:p>
        </w:tc>
        <w:tc>
          <w:tcPr>
            <w:tcW w:w="1856" w:type="dxa"/>
            <w:shd w:val="clear" w:color="auto" w:fill="auto"/>
            <w:vAlign w:val="center"/>
          </w:tcPr>
          <w:p w:rsidR="00490E7B" w:rsidRPr="00E45803" w:rsidRDefault="00490E7B" w:rsidP="00490E7B">
            <w:pPr>
              <w:pStyle w:val="Default"/>
              <w:rPr>
                <w:b/>
                <w:bCs/>
                <w:sz w:val="16"/>
                <w:szCs w:val="16"/>
              </w:rPr>
            </w:pPr>
            <w:r w:rsidRPr="00796451">
              <w:rPr>
                <w:rFonts w:eastAsia="MS PGothic"/>
                <w:sz w:val="16"/>
                <w:szCs w:val="16"/>
                <w:lang w:eastAsia="ja-JP"/>
              </w:rPr>
              <w:t>sfc (Service Function Chaining)</w:t>
            </w:r>
          </w:p>
        </w:tc>
        <w:tc>
          <w:tcPr>
            <w:tcW w:w="4110" w:type="dxa"/>
            <w:shd w:val="clear" w:color="auto" w:fill="auto"/>
            <w:vAlign w:val="center"/>
          </w:tcPr>
          <w:p w:rsidR="00490E7B" w:rsidRPr="006E7A4E" w:rsidRDefault="00490E7B" w:rsidP="00490E7B">
            <w:pPr>
              <w:pStyle w:val="Default"/>
              <w:rPr>
                <w:sz w:val="16"/>
                <w:szCs w:val="16"/>
              </w:rPr>
            </w:pPr>
            <w:r w:rsidRPr="00796451">
              <w:rPr>
                <w:rFonts w:eastAsia="MS PGothic"/>
                <w:sz w:val="16"/>
                <w:szCs w:val="16"/>
                <w:lang w:eastAsia="ja-JP"/>
              </w:rPr>
              <w:t>Network operators frequently utilize service functions such as packet filtering at firewalls, load-balancing and transactional proxies (for example spam filters) in the delivery of services to end users. Delivery of these types of services is undergoing significant change with the introduction of virtualization, network overlays, and orchestration. http://datatracker.ietf.org/wg/sfc/charter/</w:t>
            </w:r>
          </w:p>
        </w:tc>
        <w:tc>
          <w:tcPr>
            <w:tcW w:w="1418" w:type="dxa"/>
            <w:shd w:val="clear" w:color="auto" w:fill="auto"/>
            <w:vAlign w:val="center"/>
          </w:tcPr>
          <w:p w:rsidR="00490E7B" w:rsidRPr="006E7A4E" w:rsidRDefault="00490E7B" w:rsidP="00490E7B">
            <w:pPr>
              <w:pStyle w:val="Default"/>
              <w:rPr>
                <w:sz w:val="16"/>
                <w:szCs w:val="16"/>
              </w:rPr>
            </w:pPr>
            <w:r w:rsidRPr="00796451">
              <w:rPr>
                <w:rFonts w:eastAsia="MS PGothic"/>
                <w:sz w:val="16"/>
                <w:szCs w:val="16"/>
                <w:lang w:eastAsia="ja-JP"/>
              </w:rPr>
              <w:t>Working Group Documents: http://datatracker.ietf.org/wg/sfc/</w:t>
            </w:r>
          </w:p>
        </w:tc>
        <w:tc>
          <w:tcPr>
            <w:tcW w:w="1405" w:type="dxa"/>
            <w:shd w:val="clear" w:color="auto" w:fill="auto"/>
          </w:tcPr>
          <w:p w:rsidR="00490E7B" w:rsidRPr="006E7A4E" w:rsidRDefault="00490E7B" w:rsidP="00490E7B">
            <w:pPr>
              <w:pStyle w:val="Default"/>
              <w:rPr>
                <w:sz w:val="16"/>
                <w:szCs w:val="16"/>
              </w:rPr>
            </w:pPr>
          </w:p>
        </w:tc>
        <w:tc>
          <w:tcPr>
            <w:tcW w:w="1288" w:type="dxa"/>
            <w:shd w:val="clear" w:color="auto" w:fill="auto"/>
          </w:tcPr>
          <w:p w:rsidR="00490E7B" w:rsidRPr="006E7A4E" w:rsidRDefault="00490E7B" w:rsidP="00490E7B">
            <w:pPr>
              <w:pStyle w:val="Default"/>
              <w:rPr>
                <w:sz w:val="16"/>
                <w:szCs w:val="16"/>
              </w:rPr>
            </w:pPr>
          </w:p>
        </w:tc>
      </w:tr>
      <w:tr w:rsidR="00490E7B" w:rsidRPr="00357CA1" w:rsidTr="00C35D56">
        <w:trPr>
          <w:cantSplit/>
        </w:trPr>
        <w:tc>
          <w:tcPr>
            <w:tcW w:w="1087" w:type="dxa"/>
            <w:shd w:val="clear" w:color="auto" w:fill="auto"/>
            <w:vAlign w:val="center"/>
          </w:tcPr>
          <w:p w:rsidR="00490E7B" w:rsidRPr="006E7A4E" w:rsidRDefault="00490E7B" w:rsidP="00490E7B">
            <w:pPr>
              <w:jc w:val="center"/>
              <w:rPr>
                <w:sz w:val="16"/>
                <w:szCs w:val="16"/>
                <w:lang w:eastAsia="ja-JP"/>
              </w:rPr>
            </w:pPr>
            <w:r w:rsidRPr="00796451">
              <w:rPr>
                <w:rFonts w:eastAsia="MS PGothic"/>
                <w:color w:val="000000"/>
                <w:sz w:val="16"/>
                <w:szCs w:val="16"/>
                <w:lang w:val="en-US" w:eastAsia="ja-JP"/>
              </w:rPr>
              <w:t>Cloud</w:t>
            </w:r>
            <w:r w:rsidRPr="00796451">
              <w:rPr>
                <w:rFonts w:eastAsia="MS PGothic"/>
                <w:color w:val="000000"/>
                <w:sz w:val="16"/>
                <w:szCs w:val="16"/>
                <w:lang w:val="en-US" w:eastAsia="ja-JP"/>
              </w:rPr>
              <w:br/>
              <w:t>SDN</w:t>
            </w:r>
          </w:p>
        </w:tc>
        <w:tc>
          <w:tcPr>
            <w:tcW w:w="1418" w:type="dxa"/>
            <w:shd w:val="clear" w:color="auto" w:fill="auto"/>
            <w:vAlign w:val="center"/>
          </w:tcPr>
          <w:p w:rsidR="00490E7B" w:rsidRPr="006E7A4E" w:rsidRDefault="00490E7B" w:rsidP="00490E7B">
            <w:pPr>
              <w:jc w:val="center"/>
              <w:rPr>
                <w:sz w:val="16"/>
                <w:szCs w:val="16"/>
                <w:lang w:eastAsia="ja-JP"/>
              </w:rPr>
            </w:pPr>
            <w:r w:rsidRPr="00796451">
              <w:rPr>
                <w:rFonts w:eastAsia="MS PGothic"/>
                <w:color w:val="000000"/>
                <w:sz w:val="16"/>
                <w:szCs w:val="16"/>
                <w:lang w:val="en-US" w:eastAsia="ja-JP"/>
              </w:rPr>
              <w:t>Working Group</w:t>
            </w:r>
          </w:p>
        </w:tc>
        <w:tc>
          <w:tcPr>
            <w:tcW w:w="1005" w:type="dxa"/>
            <w:shd w:val="clear" w:color="auto" w:fill="auto"/>
            <w:vAlign w:val="center"/>
          </w:tcPr>
          <w:p w:rsidR="00490E7B" w:rsidRPr="006E7A4E" w:rsidRDefault="00490E7B" w:rsidP="00490E7B">
            <w:pPr>
              <w:jc w:val="center"/>
              <w:rPr>
                <w:sz w:val="16"/>
                <w:szCs w:val="16"/>
                <w:lang w:eastAsia="ja-JP"/>
              </w:rPr>
            </w:pPr>
            <w:r w:rsidRPr="00796451">
              <w:rPr>
                <w:rFonts w:eastAsia="MS PGothic"/>
                <w:color w:val="000000"/>
                <w:sz w:val="16"/>
                <w:szCs w:val="16"/>
                <w:lang w:val="en-US" w:eastAsia="ja-JP"/>
              </w:rPr>
              <w:t>Routing</w:t>
            </w:r>
          </w:p>
        </w:tc>
        <w:tc>
          <w:tcPr>
            <w:tcW w:w="1405" w:type="dxa"/>
            <w:shd w:val="clear" w:color="auto" w:fill="auto"/>
            <w:vAlign w:val="center"/>
          </w:tcPr>
          <w:p w:rsidR="00490E7B" w:rsidRPr="006E7A4E" w:rsidRDefault="00490E7B" w:rsidP="00490E7B">
            <w:pPr>
              <w:jc w:val="center"/>
              <w:rPr>
                <w:sz w:val="16"/>
                <w:szCs w:val="16"/>
                <w:lang w:eastAsia="ko-KR"/>
              </w:rPr>
            </w:pPr>
            <w:r w:rsidRPr="00796451">
              <w:rPr>
                <w:rFonts w:eastAsia="MS PGothic"/>
                <w:color w:val="000000"/>
                <w:sz w:val="16"/>
                <w:szCs w:val="16"/>
                <w:lang w:val="en-US" w:eastAsia="ja-JP"/>
              </w:rPr>
              <w:t>IETF</w:t>
            </w:r>
          </w:p>
        </w:tc>
        <w:tc>
          <w:tcPr>
            <w:tcW w:w="1856" w:type="dxa"/>
            <w:shd w:val="clear" w:color="auto" w:fill="auto"/>
            <w:vAlign w:val="center"/>
          </w:tcPr>
          <w:p w:rsidR="00490E7B" w:rsidRPr="00E45803" w:rsidRDefault="00490E7B" w:rsidP="00490E7B">
            <w:pPr>
              <w:pStyle w:val="Default"/>
              <w:rPr>
                <w:b/>
                <w:bCs/>
                <w:sz w:val="16"/>
                <w:szCs w:val="16"/>
              </w:rPr>
            </w:pPr>
            <w:r w:rsidRPr="00796451">
              <w:rPr>
                <w:rFonts w:eastAsia="MS PGothic"/>
                <w:sz w:val="16"/>
                <w:szCs w:val="16"/>
                <w:lang w:eastAsia="ja-JP"/>
              </w:rPr>
              <w:t>sidr (Secure Inter-Domain Routing)</w:t>
            </w:r>
          </w:p>
        </w:tc>
        <w:tc>
          <w:tcPr>
            <w:tcW w:w="4110" w:type="dxa"/>
            <w:shd w:val="clear" w:color="auto" w:fill="auto"/>
            <w:vAlign w:val="center"/>
          </w:tcPr>
          <w:p w:rsidR="00490E7B" w:rsidRPr="006E7A4E" w:rsidRDefault="00490E7B" w:rsidP="00490E7B">
            <w:pPr>
              <w:pStyle w:val="Default"/>
              <w:rPr>
                <w:sz w:val="16"/>
                <w:szCs w:val="16"/>
              </w:rPr>
            </w:pPr>
            <w:r w:rsidRPr="00796451">
              <w:rPr>
                <w:rFonts w:eastAsia="MS PGothic"/>
                <w:sz w:val="16"/>
                <w:szCs w:val="16"/>
                <w:lang w:eastAsia="ja-JP"/>
              </w:rPr>
              <w:t>The purpose of the SIDR working group is to reduce vulnerabilities in the inter-domain routing system. http://datatracker.ietf.org/wg/sidr/charter/</w:t>
            </w:r>
          </w:p>
        </w:tc>
        <w:tc>
          <w:tcPr>
            <w:tcW w:w="1418" w:type="dxa"/>
            <w:shd w:val="clear" w:color="auto" w:fill="auto"/>
            <w:vAlign w:val="center"/>
          </w:tcPr>
          <w:p w:rsidR="00490E7B" w:rsidRPr="006E7A4E" w:rsidRDefault="00490E7B" w:rsidP="00490E7B">
            <w:pPr>
              <w:pStyle w:val="Default"/>
              <w:rPr>
                <w:sz w:val="16"/>
                <w:szCs w:val="16"/>
              </w:rPr>
            </w:pPr>
            <w:r w:rsidRPr="00796451">
              <w:rPr>
                <w:rFonts w:eastAsia="MS PGothic"/>
                <w:sz w:val="16"/>
                <w:szCs w:val="16"/>
                <w:lang w:eastAsia="ja-JP"/>
              </w:rPr>
              <w:t>Working Group Documents: http://datatracker.ietf.org/wg/sidr/</w:t>
            </w:r>
          </w:p>
        </w:tc>
        <w:tc>
          <w:tcPr>
            <w:tcW w:w="1405" w:type="dxa"/>
            <w:shd w:val="clear" w:color="auto" w:fill="auto"/>
          </w:tcPr>
          <w:p w:rsidR="00490E7B" w:rsidRPr="006E7A4E" w:rsidRDefault="00490E7B" w:rsidP="00490E7B">
            <w:pPr>
              <w:pStyle w:val="Default"/>
              <w:rPr>
                <w:sz w:val="16"/>
                <w:szCs w:val="16"/>
              </w:rPr>
            </w:pPr>
          </w:p>
        </w:tc>
        <w:tc>
          <w:tcPr>
            <w:tcW w:w="1288" w:type="dxa"/>
            <w:shd w:val="clear" w:color="auto" w:fill="auto"/>
          </w:tcPr>
          <w:p w:rsidR="00490E7B" w:rsidRPr="006E7A4E" w:rsidRDefault="00490E7B" w:rsidP="00490E7B">
            <w:pPr>
              <w:pStyle w:val="Default"/>
              <w:rPr>
                <w:sz w:val="16"/>
                <w:szCs w:val="16"/>
              </w:rPr>
            </w:pPr>
          </w:p>
        </w:tc>
      </w:tr>
      <w:tr w:rsidR="00490E7B" w:rsidRPr="00357CA1" w:rsidTr="00C35D56">
        <w:trPr>
          <w:cantSplit/>
        </w:trPr>
        <w:tc>
          <w:tcPr>
            <w:tcW w:w="1087" w:type="dxa"/>
            <w:shd w:val="clear" w:color="auto" w:fill="auto"/>
            <w:vAlign w:val="center"/>
          </w:tcPr>
          <w:p w:rsidR="00490E7B" w:rsidRPr="006E7A4E" w:rsidRDefault="00490E7B" w:rsidP="00490E7B">
            <w:pPr>
              <w:jc w:val="center"/>
              <w:rPr>
                <w:sz w:val="16"/>
                <w:szCs w:val="16"/>
                <w:lang w:eastAsia="ja-JP"/>
              </w:rPr>
            </w:pPr>
            <w:r w:rsidRPr="00796451">
              <w:rPr>
                <w:rFonts w:eastAsia="MS PGothic"/>
                <w:color w:val="000000"/>
                <w:sz w:val="16"/>
                <w:szCs w:val="16"/>
                <w:lang w:val="en-US" w:eastAsia="ja-JP"/>
              </w:rPr>
              <w:t>Cloud</w:t>
            </w:r>
            <w:r w:rsidRPr="00796451">
              <w:rPr>
                <w:rFonts w:eastAsia="MS PGothic"/>
                <w:color w:val="000000"/>
                <w:sz w:val="16"/>
                <w:szCs w:val="16"/>
                <w:lang w:val="en-US" w:eastAsia="ja-JP"/>
              </w:rPr>
              <w:br/>
              <w:t>SDN</w:t>
            </w:r>
          </w:p>
        </w:tc>
        <w:tc>
          <w:tcPr>
            <w:tcW w:w="1418" w:type="dxa"/>
            <w:shd w:val="clear" w:color="auto" w:fill="auto"/>
            <w:vAlign w:val="center"/>
          </w:tcPr>
          <w:p w:rsidR="00490E7B" w:rsidRPr="006E7A4E" w:rsidRDefault="00490E7B" w:rsidP="00490E7B">
            <w:pPr>
              <w:jc w:val="center"/>
              <w:rPr>
                <w:sz w:val="16"/>
                <w:szCs w:val="16"/>
                <w:lang w:eastAsia="ja-JP"/>
              </w:rPr>
            </w:pPr>
            <w:r w:rsidRPr="00796451">
              <w:rPr>
                <w:rFonts w:eastAsia="MS PGothic"/>
                <w:color w:val="000000"/>
                <w:sz w:val="16"/>
                <w:szCs w:val="16"/>
                <w:lang w:val="en-US" w:eastAsia="ja-JP"/>
              </w:rPr>
              <w:t>Working Group</w:t>
            </w:r>
          </w:p>
        </w:tc>
        <w:tc>
          <w:tcPr>
            <w:tcW w:w="1005" w:type="dxa"/>
            <w:shd w:val="clear" w:color="auto" w:fill="auto"/>
            <w:vAlign w:val="center"/>
          </w:tcPr>
          <w:p w:rsidR="00490E7B" w:rsidRPr="006E7A4E" w:rsidRDefault="00490E7B" w:rsidP="00490E7B">
            <w:pPr>
              <w:jc w:val="center"/>
              <w:rPr>
                <w:sz w:val="16"/>
                <w:szCs w:val="16"/>
                <w:lang w:eastAsia="ja-JP"/>
              </w:rPr>
            </w:pPr>
            <w:r w:rsidRPr="00796451">
              <w:rPr>
                <w:rFonts w:eastAsia="MS PGothic"/>
                <w:color w:val="000000"/>
                <w:sz w:val="16"/>
                <w:szCs w:val="16"/>
                <w:lang w:val="en-US" w:eastAsia="ja-JP"/>
              </w:rPr>
              <w:t>Routing</w:t>
            </w:r>
          </w:p>
        </w:tc>
        <w:tc>
          <w:tcPr>
            <w:tcW w:w="1405" w:type="dxa"/>
            <w:shd w:val="clear" w:color="auto" w:fill="auto"/>
            <w:vAlign w:val="center"/>
          </w:tcPr>
          <w:p w:rsidR="00490E7B" w:rsidRPr="006E7A4E" w:rsidRDefault="00490E7B" w:rsidP="00490E7B">
            <w:pPr>
              <w:jc w:val="center"/>
              <w:rPr>
                <w:sz w:val="16"/>
                <w:szCs w:val="16"/>
                <w:lang w:eastAsia="ko-KR"/>
              </w:rPr>
            </w:pPr>
            <w:r w:rsidRPr="00796451">
              <w:rPr>
                <w:rFonts w:eastAsia="MS PGothic"/>
                <w:color w:val="000000"/>
                <w:sz w:val="16"/>
                <w:szCs w:val="16"/>
                <w:lang w:val="en-US" w:eastAsia="ja-JP"/>
              </w:rPr>
              <w:t>IETF</w:t>
            </w:r>
          </w:p>
        </w:tc>
        <w:tc>
          <w:tcPr>
            <w:tcW w:w="1856" w:type="dxa"/>
            <w:shd w:val="clear" w:color="auto" w:fill="auto"/>
            <w:vAlign w:val="center"/>
          </w:tcPr>
          <w:p w:rsidR="00490E7B" w:rsidRPr="00E45803" w:rsidRDefault="00490E7B" w:rsidP="00490E7B">
            <w:pPr>
              <w:pStyle w:val="Default"/>
              <w:rPr>
                <w:b/>
                <w:bCs/>
                <w:sz w:val="16"/>
                <w:szCs w:val="16"/>
              </w:rPr>
            </w:pPr>
            <w:r w:rsidRPr="00796451">
              <w:rPr>
                <w:rFonts w:eastAsia="MS PGothic"/>
                <w:sz w:val="16"/>
                <w:szCs w:val="16"/>
                <w:lang w:eastAsia="ja-JP"/>
              </w:rPr>
              <w:t>spring (Source Packet Routing in Networking)</w:t>
            </w:r>
          </w:p>
        </w:tc>
        <w:tc>
          <w:tcPr>
            <w:tcW w:w="4110" w:type="dxa"/>
            <w:shd w:val="clear" w:color="auto" w:fill="auto"/>
            <w:vAlign w:val="center"/>
          </w:tcPr>
          <w:p w:rsidR="00490E7B" w:rsidRPr="006E7A4E" w:rsidRDefault="00490E7B" w:rsidP="00490E7B">
            <w:pPr>
              <w:pStyle w:val="Default"/>
              <w:rPr>
                <w:sz w:val="16"/>
                <w:szCs w:val="16"/>
              </w:rPr>
            </w:pPr>
            <w:r w:rsidRPr="00796451">
              <w:rPr>
                <w:rFonts w:eastAsia="MS PGothic"/>
                <w:sz w:val="16"/>
                <w:szCs w:val="16"/>
                <w:lang w:eastAsia="ja-JP"/>
              </w:rPr>
              <w:t>Source-based routing mechanisms have previously been specified for network protocols, but have not seen widespread adoption other than in MPLS traffic engineering. These network functions may require greater flexibility and per packet source imposed routing than can be achieved through the use of the previously defined methods. In the context of this charter, 'source' means 'the point at which the explicit route is imposed'. http://datatracker.ietf.org/wg/spring/charter/</w:t>
            </w:r>
          </w:p>
        </w:tc>
        <w:tc>
          <w:tcPr>
            <w:tcW w:w="1418" w:type="dxa"/>
            <w:shd w:val="clear" w:color="auto" w:fill="auto"/>
            <w:vAlign w:val="center"/>
          </w:tcPr>
          <w:p w:rsidR="00490E7B" w:rsidRPr="006E7A4E" w:rsidRDefault="00490E7B" w:rsidP="00490E7B">
            <w:pPr>
              <w:pStyle w:val="Default"/>
              <w:rPr>
                <w:sz w:val="16"/>
                <w:szCs w:val="16"/>
              </w:rPr>
            </w:pPr>
            <w:r w:rsidRPr="00796451">
              <w:rPr>
                <w:rFonts w:eastAsia="MS PGothic"/>
                <w:sz w:val="16"/>
                <w:szCs w:val="16"/>
                <w:lang w:eastAsia="ja-JP"/>
              </w:rPr>
              <w:t>Working Group Documents: http://datatracker.ietf.org/wg/spring/</w:t>
            </w:r>
          </w:p>
        </w:tc>
        <w:tc>
          <w:tcPr>
            <w:tcW w:w="1405" w:type="dxa"/>
            <w:shd w:val="clear" w:color="auto" w:fill="auto"/>
          </w:tcPr>
          <w:p w:rsidR="00490E7B" w:rsidRPr="006E7A4E" w:rsidRDefault="00490E7B" w:rsidP="00490E7B">
            <w:pPr>
              <w:pStyle w:val="Default"/>
              <w:rPr>
                <w:sz w:val="16"/>
                <w:szCs w:val="16"/>
              </w:rPr>
            </w:pPr>
          </w:p>
        </w:tc>
        <w:tc>
          <w:tcPr>
            <w:tcW w:w="1288" w:type="dxa"/>
            <w:shd w:val="clear" w:color="auto" w:fill="auto"/>
          </w:tcPr>
          <w:p w:rsidR="00490E7B" w:rsidRPr="006E7A4E" w:rsidRDefault="00490E7B" w:rsidP="00490E7B">
            <w:pPr>
              <w:pStyle w:val="Default"/>
              <w:rPr>
                <w:sz w:val="16"/>
                <w:szCs w:val="16"/>
              </w:rPr>
            </w:pPr>
          </w:p>
        </w:tc>
      </w:tr>
      <w:tr w:rsidR="00490E7B" w:rsidRPr="00357CA1" w:rsidTr="00C35D56">
        <w:trPr>
          <w:cantSplit/>
        </w:trPr>
        <w:tc>
          <w:tcPr>
            <w:tcW w:w="1087" w:type="dxa"/>
            <w:shd w:val="clear" w:color="auto" w:fill="auto"/>
            <w:vAlign w:val="center"/>
          </w:tcPr>
          <w:p w:rsidR="00490E7B" w:rsidRPr="006E7A4E" w:rsidRDefault="00490E7B" w:rsidP="00490E7B">
            <w:pPr>
              <w:jc w:val="center"/>
              <w:rPr>
                <w:sz w:val="16"/>
                <w:szCs w:val="16"/>
                <w:lang w:eastAsia="ja-JP"/>
              </w:rPr>
            </w:pPr>
            <w:r w:rsidRPr="00796451">
              <w:rPr>
                <w:rFonts w:eastAsia="MS PGothic"/>
                <w:color w:val="000000"/>
                <w:sz w:val="16"/>
                <w:szCs w:val="16"/>
                <w:lang w:val="en-US" w:eastAsia="ja-JP"/>
              </w:rPr>
              <w:t>Cloud</w:t>
            </w:r>
            <w:r w:rsidRPr="00796451">
              <w:rPr>
                <w:rFonts w:eastAsia="MS PGothic"/>
                <w:color w:val="000000"/>
                <w:sz w:val="16"/>
                <w:szCs w:val="16"/>
                <w:lang w:val="en-US" w:eastAsia="ja-JP"/>
              </w:rPr>
              <w:br/>
              <w:t>SDN</w:t>
            </w:r>
          </w:p>
        </w:tc>
        <w:tc>
          <w:tcPr>
            <w:tcW w:w="1418" w:type="dxa"/>
            <w:shd w:val="clear" w:color="auto" w:fill="auto"/>
            <w:vAlign w:val="center"/>
          </w:tcPr>
          <w:p w:rsidR="00490E7B" w:rsidRPr="006E7A4E" w:rsidRDefault="00490E7B" w:rsidP="00490E7B">
            <w:pPr>
              <w:jc w:val="center"/>
              <w:rPr>
                <w:sz w:val="16"/>
                <w:szCs w:val="16"/>
                <w:lang w:eastAsia="ja-JP"/>
              </w:rPr>
            </w:pPr>
            <w:r w:rsidRPr="00796451">
              <w:rPr>
                <w:rFonts w:eastAsia="MS PGothic"/>
                <w:color w:val="000000"/>
                <w:sz w:val="16"/>
                <w:szCs w:val="16"/>
                <w:lang w:val="en-US" w:eastAsia="ja-JP"/>
              </w:rPr>
              <w:t>Area</w:t>
            </w:r>
          </w:p>
        </w:tc>
        <w:tc>
          <w:tcPr>
            <w:tcW w:w="1005" w:type="dxa"/>
            <w:shd w:val="clear" w:color="auto" w:fill="auto"/>
            <w:vAlign w:val="center"/>
          </w:tcPr>
          <w:p w:rsidR="00490E7B" w:rsidRPr="006E7A4E" w:rsidRDefault="00490E7B" w:rsidP="00490E7B">
            <w:pPr>
              <w:jc w:val="center"/>
              <w:rPr>
                <w:sz w:val="16"/>
                <w:szCs w:val="16"/>
                <w:lang w:eastAsia="ja-JP"/>
              </w:rPr>
            </w:pPr>
            <w:r w:rsidRPr="00796451">
              <w:rPr>
                <w:rFonts w:eastAsia="MS PGothic"/>
                <w:color w:val="000000"/>
                <w:sz w:val="16"/>
                <w:szCs w:val="16"/>
                <w:lang w:val="en-US" w:eastAsia="ja-JP"/>
              </w:rPr>
              <w:t>Security</w:t>
            </w:r>
          </w:p>
        </w:tc>
        <w:tc>
          <w:tcPr>
            <w:tcW w:w="1405" w:type="dxa"/>
            <w:shd w:val="clear" w:color="auto" w:fill="auto"/>
            <w:vAlign w:val="center"/>
          </w:tcPr>
          <w:p w:rsidR="00490E7B" w:rsidRPr="006E7A4E" w:rsidRDefault="00490E7B" w:rsidP="00490E7B">
            <w:pPr>
              <w:jc w:val="center"/>
              <w:rPr>
                <w:sz w:val="16"/>
                <w:szCs w:val="16"/>
                <w:lang w:eastAsia="ko-KR"/>
              </w:rPr>
            </w:pPr>
            <w:r w:rsidRPr="00796451">
              <w:rPr>
                <w:rFonts w:eastAsia="MS PGothic"/>
                <w:color w:val="000000"/>
                <w:sz w:val="16"/>
                <w:szCs w:val="16"/>
                <w:lang w:val="en-US" w:eastAsia="ja-JP"/>
              </w:rPr>
              <w:t>IETF</w:t>
            </w:r>
          </w:p>
        </w:tc>
        <w:tc>
          <w:tcPr>
            <w:tcW w:w="1856" w:type="dxa"/>
            <w:shd w:val="clear" w:color="auto" w:fill="auto"/>
            <w:vAlign w:val="center"/>
          </w:tcPr>
          <w:p w:rsidR="00490E7B" w:rsidRPr="00E45803" w:rsidRDefault="00490E7B" w:rsidP="00490E7B">
            <w:pPr>
              <w:pStyle w:val="Default"/>
              <w:rPr>
                <w:b/>
                <w:bCs/>
                <w:sz w:val="16"/>
                <w:szCs w:val="16"/>
              </w:rPr>
            </w:pPr>
            <w:r w:rsidRPr="00796451">
              <w:rPr>
                <w:rFonts w:eastAsia="MS PGothic"/>
                <w:sz w:val="16"/>
                <w:szCs w:val="16"/>
                <w:lang w:eastAsia="ja-JP"/>
              </w:rPr>
              <w:t>Security Area</w:t>
            </w:r>
          </w:p>
        </w:tc>
        <w:tc>
          <w:tcPr>
            <w:tcW w:w="4110" w:type="dxa"/>
            <w:shd w:val="clear" w:color="auto" w:fill="auto"/>
            <w:vAlign w:val="center"/>
          </w:tcPr>
          <w:p w:rsidR="00490E7B" w:rsidRPr="006E7A4E" w:rsidRDefault="00490E7B" w:rsidP="00490E7B">
            <w:pPr>
              <w:pStyle w:val="Default"/>
              <w:rPr>
                <w:sz w:val="16"/>
                <w:szCs w:val="16"/>
              </w:rPr>
            </w:pPr>
            <w:r w:rsidRPr="00796451">
              <w:rPr>
                <w:rFonts w:eastAsia="MS PGothic"/>
                <w:sz w:val="16"/>
                <w:szCs w:val="16"/>
                <w:lang w:eastAsia="ja-JP"/>
              </w:rPr>
              <w:t>The Security Area is the home for working groups focused on security protocols. They provide one or more of the security services: integrity, authentication, non-repudiation, confidentiality, and access control. Since many of the security mechanisms needed to provide these security services employ cryptography, key management is also vital. [IETF Areas]</w:t>
            </w:r>
          </w:p>
        </w:tc>
        <w:tc>
          <w:tcPr>
            <w:tcW w:w="1418" w:type="dxa"/>
            <w:shd w:val="clear" w:color="auto" w:fill="auto"/>
            <w:vAlign w:val="center"/>
          </w:tcPr>
          <w:p w:rsidR="00490E7B" w:rsidRPr="006E7A4E" w:rsidRDefault="00490E7B" w:rsidP="00490E7B">
            <w:pPr>
              <w:pStyle w:val="Default"/>
              <w:rPr>
                <w:sz w:val="16"/>
                <w:szCs w:val="16"/>
              </w:rPr>
            </w:pPr>
            <w:r w:rsidRPr="00796451">
              <w:rPr>
                <w:rFonts w:eastAsia="MS PGothic"/>
                <w:sz w:val="16"/>
                <w:szCs w:val="16"/>
                <w:lang w:eastAsia="ja-JP"/>
              </w:rPr>
              <w:t>Relevant Working Groups: abfab (Application Bridging for Federated Access Beyond web), dane (DNS-based Authentication of Named Entities), httpauth (Hypertext Transfer Protocol Authentication), kitten (Common Authentication Technology Next Generation)</w:t>
            </w:r>
          </w:p>
        </w:tc>
        <w:tc>
          <w:tcPr>
            <w:tcW w:w="1405" w:type="dxa"/>
            <w:shd w:val="clear" w:color="auto" w:fill="auto"/>
          </w:tcPr>
          <w:p w:rsidR="00490E7B" w:rsidRPr="006E7A4E" w:rsidRDefault="00490E7B" w:rsidP="00490E7B">
            <w:pPr>
              <w:pStyle w:val="Default"/>
              <w:rPr>
                <w:sz w:val="16"/>
                <w:szCs w:val="16"/>
              </w:rPr>
            </w:pPr>
          </w:p>
        </w:tc>
        <w:tc>
          <w:tcPr>
            <w:tcW w:w="1288" w:type="dxa"/>
            <w:shd w:val="clear" w:color="auto" w:fill="auto"/>
          </w:tcPr>
          <w:p w:rsidR="00490E7B" w:rsidRPr="006E7A4E" w:rsidRDefault="00490E7B" w:rsidP="00490E7B">
            <w:pPr>
              <w:pStyle w:val="Default"/>
              <w:rPr>
                <w:sz w:val="16"/>
                <w:szCs w:val="16"/>
              </w:rPr>
            </w:pPr>
          </w:p>
        </w:tc>
      </w:tr>
      <w:tr w:rsidR="00490E7B" w:rsidRPr="00357CA1" w:rsidTr="00C35D56">
        <w:trPr>
          <w:cantSplit/>
        </w:trPr>
        <w:tc>
          <w:tcPr>
            <w:tcW w:w="1087" w:type="dxa"/>
            <w:shd w:val="clear" w:color="auto" w:fill="auto"/>
            <w:vAlign w:val="center"/>
          </w:tcPr>
          <w:p w:rsidR="00490E7B" w:rsidRPr="006E7A4E" w:rsidRDefault="00490E7B" w:rsidP="00490E7B">
            <w:pPr>
              <w:jc w:val="center"/>
              <w:rPr>
                <w:sz w:val="16"/>
                <w:szCs w:val="16"/>
                <w:lang w:eastAsia="ja-JP"/>
              </w:rPr>
            </w:pPr>
            <w:r w:rsidRPr="00796451">
              <w:rPr>
                <w:rFonts w:eastAsia="MS PGothic"/>
                <w:color w:val="000000"/>
                <w:sz w:val="16"/>
                <w:szCs w:val="16"/>
                <w:lang w:val="en-US" w:eastAsia="ja-JP"/>
              </w:rPr>
              <w:t>Cloud</w:t>
            </w:r>
            <w:r w:rsidRPr="00796451">
              <w:rPr>
                <w:rFonts w:eastAsia="MS PGothic"/>
                <w:color w:val="000000"/>
                <w:sz w:val="16"/>
                <w:szCs w:val="16"/>
                <w:lang w:val="en-US" w:eastAsia="ja-JP"/>
              </w:rPr>
              <w:br/>
              <w:t>SDN</w:t>
            </w:r>
          </w:p>
        </w:tc>
        <w:tc>
          <w:tcPr>
            <w:tcW w:w="1418" w:type="dxa"/>
            <w:shd w:val="clear" w:color="auto" w:fill="auto"/>
            <w:vAlign w:val="center"/>
          </w:tcPr>
          <w:p w:rsidR="00490E7B" w:rsidRPr="006E7A4E" w:rsidRDefault="00490E7B" w:rsidP="00490E7B">
            <w:pPr>
              <w:jc w:val="center"/>
              <w:rPr>
                <w:sz w:val="16"/>
                <w:szCs w:val="16"/>
                <w:lang w:eastAsia="ja-JP"/>
              </w:rPr>
            </w:pPr>
            <w:r w:rsidRPr="00796451">
              <w:rPr>
                <w:rFonts w:eastAsia="MS PGothic"/>
                <w:color w:val="000000"/>
                <w:sz w:val="16"/>
                <w:szCs w:val="16"/>
                <w:lang w:val="en-US" w:eastAsia="ja-JP"/>
              </w:rPr>
              <w:t>Working Group</w:t>
            </w:r>
          </w:p>
        </w:tc>
        <w:tc>
          <w:tcPr>
            <w:tcW w:w="1005" w:type="dxa"/>
            <w:shd w:val="clear" w:color="auto" w:fill="auto"/>
            <w:vAlign w:val="center"/>
          </w:tcPr>
          <w:p w:rsidR="00490E7B" w:rsidRPr="006E7A4E" w:rsidRDefault="00490E7B" w:rsidP="00490E7B">
            <w:pPr>
              <w:jc w:val="center"/>
              <w:rPr>
                <w:sz w:val="16"/>
                <w:szCs w:val="16"/>
                <w:lang w:eastAsia="ja-JP"/>
              </w:rPr>
            </w:pPr>
            <w:r w:rsidRPr="00796451">
              <w:rPr>
                <w:rFonts w:eastAsia="MS PGothic"/>
                <w:color w:val="000000"/>
                <w:sz w:val="16"/>
                <w:szCs w:val="16"/>
                <w:lang w:val="en-US" w:eastAsia="ja-JP"/>
              </w:rPr>
              <w:t>Security</w:t>
            </w:r>
          </w:p>
        </w:tc>
        <w:tc>
          <w:tcPr>
            <w:tcW w:w="1405" w:type="dxa"/>
            <w:shd w:val="clear" w:color="auto" w:fill="auto"/>
            <w:vAlign w:val="center"/>
          </w:tcPr>
          <w:p w:rsidR="00490E7B" w:rsidRPr="006E7A4E" w:rsidRDefault="00490E7B" w:rsidP="00490E7B">
            <w:pPr>
              <w:jc w:val="center"/>
              <w:rPr>
                <w:sz w:val="16"/>
                <w:szCs w:val="16"/>
                <w:lang w:eastAsia="ko-KR"/>
              </w:rPr>
            </w:pPr>
            <w:r w:rsidRPr="00796451">
              <w:rPr>
                <w:rFonts w:eastAsia="MS PGothic"/>
                <w:color w:val="000000"/>
                <w:sz w:val="16"/>
                <w:szCs w:val="16"/>
                <w:lang w:val="en-US" w:eastAsia="ja-JP"/>
              </w:rPr>
              <w:t>IETF</w:t>
            </w:r>
          </w:p>
        </w:tc>
        <w:tc>
          <w:tcPr>
            <w:tcW w:w="1856" w:type="dxa"/>
            <w:shd w:val="clear" w:color="auto" w:fill="auto"/>
            <w:vAlign w:val="center"/>
          </w:tcPr>
          <w:p w:rsidR="00490E7B" w:rsidRPr="00E45803" w:rsidRDefault="00490E7B" w:rsidP="00490E7B">
            <w:pPr>
              <w:pStyle w:val="Default"/>
              <w:rPr>
                <w:b/>
                <w:bCs/>
                <w:sz w:val="16"/>
                <w:szCs w:val="16"/>
              </w:rPr>
            </w:pPr>
            <w:r w:rsidRPr="00796451">
              <w:rPr>
                <w:rFonts w:eastAsia="MS PGothic"/>
                <w:sz w:val="16"/>
                <w:szCs w:val="16"/>
                <w:lang w:eastAsia="ja-JP"/>
              </w:rPr>
              <w:t>abfab (Application Bridging for Federated Access Beyond web)</w:t>
            </w:r>
          </w:p>
        </w:tc>
        <w:tc>
          <w:tcPr>
            <w:tcW w:w="4110" w:type="dxa"/>
            <w:shd w:val="clear" w:color="auto" w:fill="auto"/>
            <w:vAlign w:val="center"/>
          </w:tcPr>
          <w:p w:rsidR="00490E7B" w:rsidRPr="006E7A4E" w:rsidRDefault="00490E7B" w:rsidP="00490E7B">
            <w:pPr>
              <w:pStyle w:val="Default"/>
              <w:rPr>
                <w:sz w:val="16"/>
                <w:szCs w:val="16"/>
              </w:rPr>
            </w:pPr>
            <w:r w:rsidRPr="00796451">
              <w:rPr>
                <w:rFonts w:eastAsia="MS PGothic"/>
                <w:sz w:val="16"/>
                <w:szCs w:val="16"/>
                <w:lang w:eastAsia="ja-JP"/>
              </w:rPr>
              <w:t>Federated identity facilitates the controlled sharing of information about principals, commonly across organisational boundaries. This avoids redundant registration of principals who operate in multiple domains, reducing administrative overheads and improving usability while addressing privacy-related concerns and regulatory and statutory requirements of some jurisdictions. A number of such mechanisms are in use for the Web. This working group will specify a federated identity mechanism  for use by other Internet protocols not based on HTML/HTTP, such as for instance IMAP, XMPP, SSH and NFS.  The design will combine existing protocols, specifically the the Extensible Authentication Protocol (EAP - RFC 3748), Authentication , Authorization and Account Protocols (RADIUS – RFC 2865 and Diameter – RFC 3588), and the Security Assertion Markup Language (SAML). http://datatracker.ietf.org/wg/abfab/charter/</w:t>
            </w:r>
          </w:p>
        </w:tc>
        <w:tc>
          <w:tcPr>
            <w:tcW w:w="1418" w:type="dxa"/>
            <w:shd w:val="clear" w:color="auto" w:fill="auto"/>
            <w:vAlign w:val="center"/>
          </w:tcPr>
          <w:p w:rsidR="00490E7B" w:rsidRPr="006E7A4E" w:rsidRDefault="00490E7B" w:rsidP="00490E7B">
            <w:pPr>
              <w:pStyle w:val="Default"/>
              <w:rPr>
                <w:sz w:val="16"/>
                <w:szCs w:val="16"/>
              </w:rPr>
            </w:pPr>
            <w:r w:rsidRPr="00796451">
              <w:rPr>
                <w:rFonts w:eastAsia="MS PGothic"/>
                <w:sz w:val="16"/>
                <w:szCs w:val="16"/>
                <w:lang w:eastAsia="ja-JP"/>
              </w:rPr>
              <w:t>Working Group Documents: http://datatracker.ietf.org/wg/abfab/</w:t>
            </w:r>
          </w:p>
        </w:tc>
        <w:tc>
          <w:tcPr>
            <w:tcW w:w="1405" w:type="dxa"/>
            <w:shd w:val="clear" w:color="auto" w:fill="auto"/>
          </w:tcPr>
          <w:p w:rsidR="00490E7B" w:rsidRPr="006E7A4E" w:rsidRDefault="00490E7B" w:rsidP="00490E7B">
            <w:pPr>
              <w:pStyle w:val="Default"/>
              <w:rPr>
                <w:sz w:val="16"/>
                <w:szCs w:val="16"/>
              </w:rPr>
            </w:pPr>
          </w:p>
        </w:tc>
        <w:tc>
          <w:tcPr>
            <w:tcW w:w="1288" w:type="dxa"/>
            <w:shd w:val="clear" w:color="auto" w:fill="auto"/>
          </w:tcPr>
          <w:p w:rsidR="00490E7B" w:rsidRPr="006E7A4E" w:rsidRDefault="00490E7B" w:rsidP="00490E7B">
            <w:pPr>
              <w:pStyle w:val="Default"/>
              <w:rPr>
                <w:sz w:val="16"/>
                <w:szCs w:val="16"/>
              </w:rPr>
            </w:pPr>
          </w:p>
        </w:tc>
      </w:tr>
      <w:tr w:rsidR="00490E7B" w:rsidRPr="00357CA1" w:rsidTr="00C35D56">
        <w:trPr>
          <w:cantSplit/>
        </w:trPr>
        <w:tc>
          <w:tcPr>
            <w:tcW w:w="1087" w:type="dxa"/>
            <w:shd w:val="clear" w:color="auto" w:fill="auto"/>
            <w:vAlign w:val="center"/>
          </w:tcPr>
          <w:p w:rsidR="00490E7B" w:rsidRPr="006E7A4E" w:rsidRDefault="00490E7B" w:rsidP="00490E7B">
            <w:pPr>
              <w:jc w:val="center"/>
              <w:rPr>
                <w:sz w:val="16"/>
                <w:szCs w:val="16"/>
                <w:lang w:eastAsia="ja-JP"/>
              </w:rPr>
            </w:pPr>
            <w:r w:rsidRPr="00796451">
              <w:rPr>
                <w:rFonts w:eastAsia="MS PGothic"/>
                <w:color w:val="000000"/>
                <w:sz w:val="16"/>
                <w:szCs w:val="16"/>
                <w:lang w:val="en-US" w:eastAsia="ja-JP"/>
              </w:rPr>
              <w:t>Cloud</w:t>
            </w:r>
            <w:r w:rsidRPr="00796451">
              <w:rPr>
                <w:rFonts w:eastAsia="MS PGothic"/>
                <w:color w:val="000000"/>
                <w:sz w:val="16"/>
                <w:szCs w:val="16"/>
                <w:lang w:val="en-US" w:eastAsia="ja-JP"/>
              </w:rPr>
              <w:br/>
              <w:t>SDN</w:t>
            </w:r>
          </w:p>
        </w:tc>
        <w:tc>
          <w:tcPr>
            <w:tcW w:w="1418" w:type="dxa"/>
            <w:shd w:val="clear" w:color="auto" w:fill="auto"/>
            <w:vAlign w:val="center"/>
          </w:tcPr>
          <w:p w:rsidR="00490E7B" w:rsidRPr="006E7A4E" w:rsidRDefault="00490E7B" w:rsidP="00490E7B">
            <w:pPr>
              <w:jc w:val="center"/>
              <w:rPr>
                <w:sz w:val="16"/>
                <w:szCs w:val="16"/>
                <w:lang w:eastAsia="ja-JP"/>
              </w:rPr>
            </w:pPr>
            <w:r w:rsidRPr="00796451">
              <w:rPr>
                <w:rFonts w:eastAsia="MS PGothic"/>
                <w:color w:val="000000"/>
                <w:sz w:val="16"/>
                <w:szCs w:val="16"/>
                <w:lang w:val="en-US" w:eastAsia="ja-JP"/>
              </w:rPr>
              <w:t>Working Group</w:t>
            </w:r>
          </w:p>
        </w:tc>
        <w:tc>
          <w:tcPr>
            <w:tcW w:w="1005" w:type="dxa"/>
            <w:shd w:val="clear" w:color="auto" w:fill="auto"/>
            <w:vAlign w:val="center"/>
          </w:tcPr>
          <w:p w:rsidR="00490E7B" w:rsidRPr="006E7A4E" w:rsidRDefault="00490E7B" w:rsidP="00490E7B">
            <w:pPr>
              <w:jc w:val="center"/>
              <w:rPr>
                <w:sz w:val="16"/>
                <w:szCs w:val="16"/>
                <w:lang w:eastAsia="ja-JP"/>
              </w:rPr>
            </w:pPr>
            <w:r w:rsidRPr="00796451">
              <w:rPr>
                <w:rFonts w:eastAsia="MS PGothic"/>
                <w:color w:val="000000"/>
                <w:sz w:val="16"/>
                <w:szCs w:val="16"/>
                <w:lang w:val="en-US" w:eastAsia="ja-JP"/>
              </w:rPr>
              <w:t>Security</w:t>
            </w:r>
          </w:p>
        </w:tc>
        <w:tc>
          <w:tcPr>
            <w:tcW w:w="1405" w:type="dxa"/>
            <w:shd w:val="clear" w:color="auto" w:fill="auto"/>
            <w:vAlign w:val="center"/>
          </w:tcPr>
          <w:p w:rsidR="00490E7B" w:rsidRPr="006E7A4E" w:rsidRDefault="00490E7B" w:rsidP="00490E7B">
            <w:pPr>
              <w:jc w:val="center"/>
              <w:rPr>
                <w:sz w:val="16"/>
                <w:szCs w:val="16"/>
                <w:lang w:eastAsia="ko-KR"/>
              </w:rPr>
            </w:pPr>
            <w:r w:rsidRPr="00796451">
              <w:rPr>
                <w:rFonts w:eastAsia="MS PGothic"/>
                <w:color w:val="000000"/>
                <w:sz w:val="16"/>
                <w:szCs w:val="16"/>
                <w:lang w:val="en-US" w:eastAsia="ja-JP"/>
              </w:rPr>
              <w:t>IETF</w:t>
            </w:r>
          </w:p>
        </w:tc>
        <w:tc>
          <w:tcPr>
            <w:tcW w:w="1856" w:type="dxa"/>
            <w:shd w:val="clear" w:color="auto" w:fill="auto"/>
            <w:vAlign w:val="center"/>
          </w:tcPr>
          <w:p w:rsidR="00490E7B" w:rsidRPr="00E45803" w:rsidRDefault="00490E7B" w:rsidP="00490E7B">
            <w:pPr>
              <w:pStyle w:val="Default"/>
              <w:rPr>
                <w:b/>
                <w:bCs/>
                <w:sz w:val="16"/>
                <w:szCs w:val="16"/>
              </w:rPr>
            </w:pPr>
            <w:r w:rsidRPr="00796451">
              <w:rPr>
                <w:rFonts w:eastAsia="MS PGothic"/>
                <w:sz w:val="16"/>
                <w:szCs w:val="16"/>
                <w:lang w:eastAsia="ja-JP"/>
              </w:rPr>
              <w:t>dane (DNS-based Authentication of Named Entities)</w:t>
            </w:r>
          </w:p>
        </w:tc>
        <w:tc>
          <w:tcPr>
            <w:tcW w:w="4110" w:type="dxa"/>
            <w:shd w:val="clear" w:color="auto" w:fill="auto"/>
            <w:vAlign w:val="center"/>
          </w:tcPr>
          <w:p w:rsidR="00490E7B" w:rsidRPr="006E7A4E" w:rsidRDefault="00490E7B" w:rsidP="00490E7B">
            <w:pPr>
              <w:pStyle w:val="Default"/>
              <w:rPr>
                <w:sz w:val="16"/>
                <w:szCs w:val="16"/>
              </w:rPr>
            </w:pPr>
            <w:r w:rsidRPr="00796451">
              <w:rPr>
                <w:rFonts w:eastAsia="MS PGothic"/>
                <w:sz w:val="16"/>
                <w:szCs w:val="16"/>
                <w:lang w:eastAsia="ja-JP"/>
              </w:rPr>
              <w:t>Specify mechanisms and techniques that allow Internet applications to establish cryptographically secured communications by using information distributed through DNSSEC for discovering and authenticating public keys which are associated with a service located at a domain name. http://datatracker.ietf.org/wg/dane/charter/</w:t>
            </w:r>
          </w:p>
        </w:tc>
        <w:tc>
          <w:tcPr>
            <w:tcW w:w="1418" w:type="dxa"/>
            <w:shd w:val="clear" w:color="auto" w:fill="auto"/>
            <w:vAlign w:val="center"/>
          </w:tcPr>
          <w:p w:rsidR="00490E7B" w:rsidRPr="006E7A4E" w:rsidRDefault="00490E7B" w:rsidP="00490E7B">
            <w:pPr>
              <w:pStyle w:val="Default"/>
              <w:rPr>
                <w:sz w:val="16"/>
                <w:szCs w:val="16"/>
              </w:rPr>
            </w:pPr>
            <w:r w:rsidRPr="00796451">
              <w:rPr>
                <w:rFonts w:eastAsia="MS PGothic"/>
                <w:sz w:val="16"/>
                <w:szCs w:val="16"/>
                <w:lang w:eastAsia="ja-JP"/>
              </w:rPr>
              <w:t>Working Group Documents: http://datatracker.ietf.org/wg/dane/</w:t>
            </w:r>
          </w:p>
        </w:tc>
        <w:tc>
          <w:tcPr>
            <w:tcW w:w="1405" w:type="dxa"/>
            <w:shd w:val="clear" w:color="auto" w:fill="auto"/>
          </w:tcPr>
          <w:p w:rsidR="00490E7B" w:rsidRPr="006E7A4E" w:rsidRDefault="00490E7B" w:rsidP="00490E7B">
            <w:pPr>
              <w:pStyle w:val="Default"/>
              <w:rPr>
                <w:sz w:val="16"/>
                <w:szCs w:val="16"/>
              </w:rPr>
            </w:pPr>
          </w:p>
        </w:tc>
        <w:tc>
          <w:tcPr>
            <w:tcW w:w="1288" w:type="dxa"/>
            <w:shd w:val="clear" w:color="auto" w:fill="auto"/>
          </w:tcPr>
          <w:p w:rsidR="00490E7B" w:rsidRPr="006E7A4E" w:rsidRDefault="00490E7B" w:rsidP="00490E7B">
            <w:pPr>
              <w:pStyle w:val="Default"/>
              <w:rPr>
                <w:sz w:val="16"/>
                <w:szCs w:val="16"/>
              </w:rPr>
            </w:pPr>
          </w:p>
        </w:tc>
      </w:tr>
      <w:tr w:rsidR="00490E7B" w:rsidRPr="00357CA1" w:rsidTr="00C35D56">
        <w:trPr>
          <w:cantSplit/>
        </w:trPr>
        <w:tc>
          <w:tcPr>
            <w:tcW w:w="1087" w:type="dxa"/>
            <w:shd w:val="clear" w:color="auto" w:fill="auto"/>
            <w:vAlign w:val="center"/>
          </w:tcPr>
          <w:p w:rsidR="00490E7B" w:rsidRPr="006E7A4E" w:rsidRDefault="00490E7B" w:rsidP="00490E7B">
            <w:pPr>
              <w:jc w:val="center"/>
              <w:rPr>
                <w:sz w:val="16"/>
                <w:szCs w:val="16"/>
                <w:lang w:eastAsia="ja-JP"/>
              </w:rPr>
            </w:pPr>
            <w:r w:rsidRPr="00796451">
              <w:rPr>
                <w:rFonts w:eastAsia="MS PGothic"/>
                <w:color w:val="000000"/>
                <w:sz w:val="16"/>
                <w:szCs w:val="16"/>
                <w:lang w:val="en-US" w:eastAsia="ja-JP"/>
              </w:rPr>
              <w:t>Cloud</w:t>
            </w:r>
            <w:r w:rsidRPr="00796451">
              <w:rPr>
                <w:rFonts w:eastAsia="MS PGothic"/>
                <w:color w:val="000000"/>
                <w:sz w:val="16"/>
                <w:szCs w:val="16"/>
                <w:lang w:val="en-US" w:eastAsia="ja-JP"/>
              </w:rPr>
              <w:br/>
              <w:t>SDN</w:t>
            </w:r>
          </w:p>
        </w:tc>
        <w:tc>
          <w:tcPr>
            <w:tcW w:w="1418" w:type="dxa"/>
            <w:shd w:val="clear" w:color="auto" w:fill="auto"/>
            <w:vAlign w:val="center"/>
          </w:tcPr>
          <w:p w:rsidR="00490E7B" w:rsidRPr="006E7A4E" w:rsidRDefault="00490E7B" w:rsidP="00490E7B">
            <w:pPr>
              <w:jc w:val="center"/>
              <w:rPr>
                <w:sz w:val="16"/>
                <w:szCs w:val="16"/>
                <w:lang w:eastAsia="ja-JP"/>
              </w:rPr>
            </w:pPr>
            <w:r w:rsidRPr="00796451">
              <w:rPr>
                <w:rFonts w:eastAsia="MS PGothic"/>
                <w:color w:val="000000"/>
                <w:sz w:val="16"/>
                <w:szCs w:val="16"/>
                <w:lang w:val="en-US" w:eastAsia="ja-JP"/>
              </w:rPr>
              <w:t>Working Group</w:t>
            </w:r>
          </w:p>
        </w:tc>
        <w:tc>
          <w:tcPr>
            <w:tcW w:w="1005" w:type="dxa"/>
            <w:shd w:val="clear" w:color="auto" w:fill="auto"/>
            <w:vAlign w:val="center"/>
          </w:tcPr>
          <w:p w:rsidR="00490E7B" w:rsidRPr="006E7A4E" w:rsidRDefault="00490E7B" w:rsidP="00490E7B">
            <w:pPr>
              <w:jc w:val="center"/>
              <w:rPr>
                <w:sz w:val="16"/>
                <w:szCs w:val="16"/>
                <w:lang w:eastAsia="ja-JP"/>
              </w:rPr>
            </w:pPr>
            <w:r w:rsidRPr="00796451">
              <w:rPr>
                <w:rFonts w:eastAsia="MS PGothic"/>
                <w:color w:val="000000"/>
                <w:sz w:val="16"/>
                <w:szCs w:val="16"/>
                <w:lang w:val="en-US" w:eastAsia="ja-JP"/>
              </w:rPr>
              <w:t>Security</w:t>
            </w:r>
          </w:p>
        </w:tc>
        <w:tc>
          <w:tcPr>
            <w:tcW w:w="1405" w:type="dxa"/>
            <w:shd w:val="clear" w:color="auto" w:fill="auto"/>
            <w:vAlign w:val="center"/>
          </w:tcPr>
          <w:p w:rsidR="00490E7B" w:rsidRPr="006E7A4E" w:rsidRDefault="00490E7B" w:rsidP="00490E7B">
            <w:pPr>
              <w:jc w:val="center"/>
              <w:rPr>
                <w:sz w:val="16"/>
                <w:szCs w:val="16"/>
                <w:lang w:eastAsia="ko-KR"/>
              </w:rPr>
            </w:pPr>
            <w:r w:rsidRPr="00796451">
              <w:rPr>
                <w:rFonts w:eastAsia="MS PGothic"/>
                <w:color w:val="000000"/>
                <w:sz w:val="16"/>
                <w:szCs w:val="16"/>
                <w:lang w:val="en-US" w:eastAsia="ja-JP"/>
              </w:rPr>
              <w:t>IETF</w:t>
            </w:r>
          </w:p>
        </w:tc>
        <w:tc>
          <w:tcPr>
            <w:tcW w:w="1856" w:type="dxa"/>
            <w:shd w:val="clear" w:color="auto" w:fill="auto"/>
            <w:vAlign w:val="center"/>
          </w:tcPr>
          <w:p w:rsidR="00490E7B" w:rsidRPr="00E45803" w:rsidRDefault="00490E7B" w:rsidP="00490E7B">
            <w:pPr>
              <w:pStyle w:val="Default"/>
              <w:rPr>
                <w:b/>
                <w:bCs/>
                <w:sz w:val="16"/>
                <w:szCs w:val="16"/>
              </w:rPr>
            </w:pPr>
            <w:r w:rsidRPr="00796451">
              <w:rPr>
                <w:rFonts w:eastAsia="MS PGothic"/>
                <w:sz w:val="16"/>
                <w:szCs w:val="16"/>
                <w:lang w:eastAsia="ja-JP"/>
              </w:rPr>
              <w:t>httpauth (Hypertext Transfer  Protocol Authentication)</w:t>
            </w:r>
          </w:p>
        </w:tc>
        <w:tc>
          <w:tcPr>
            <w:tcW w:w="4110" w:type="dxa"/>
            <w:shd w:val="clear" w:color="auto" w:fill="auto"/>
            <w:vAlign w:val="center"/>
          </w:tcPr>
          <w:p w:rsidR="00490E7B" w:rsidRPr="006E7A4E" w:rsidRDefault="00490E7B" w:rsidP="00490E7B">
            <w:pPr>
              <w:pStyle w:val="Default"/>
              <w:rPr>
                <w:sz w:val="16"/>
                <w:szCs w:val="16"/>
              </w:rPr>
            </w:pPr>
            <w:r w:rsidRPr="00796451">
              <w:rPr>
                <w:rFonts w:eastAsia="MS PGothic"/>
                <w:sz w:val="16"/>
                <w:szCs w:val="16"/>
                <w:lang w:eastAsia="ja-JP"/>
              </w:rPr>
              <w:t>Authentication of users to servers over HTTP has always been a weak point in web services. The current HTTP authentication mechanisms,  basic and digest, pass the credentials in the clear or employ weak algorithms and are considered to be insecure today. Authentication through non-standard web forms is much more commonly used, but also pass the credentials in the clear. There is a need for improved mechanisms that can replace or augment HTTP authentication without the need to rely on transport layer security. Only HTTP authentication is in scope for this WG; form-based or "web" authentication is out of scope. http://datatracker.ietf.org/wg/httpauth/charter/</w:t>
            </w:r>
          </w:p>
        </w:tc>
        <w:tc>
          <w:tcPr>
            <w:tcW w:w="1418" w:type="dxa"/>
            <w:shd w:val="clear" w:color="auto" w:fill="auto"/>
            <w:vAlign w:val="center"/>
          </w:tcPr>
          <w:p w:rsidR="00490E7B" w:rsidRPr="006E7A4E" w:rsidRDefault="00490E7B" w:rsidP="00490E7B">
            <w:pPr>
              <w:pStyle w:val="Default"/>
              <w:rPr>
                <w:sz w:val="16"/>
                <w:szCs w:val="16"/>
              </w:rPr>
            </w:pPr>
            <w:r w:rsidRPr="00796451">
              <w:rPr>
                <w:rFonts w:eastAsia="MS PGothic"/>
                <w:sz w:val="16"/>
                <w:szCs w:val="16"/>
                <w:lang w:eastAsia="ja-JP"/>
              </w:rPr>
              <w:t>Working Group Documents: http://datatracker.ietff.org/wg/httpauth/</w:t>
            </w:r>
          </w:p>
        </w:tc>
        <w:tc>
          <w:tcPr>
            <w:tcW w:w="1405" w:type="dxa"/>
            <w:shd w:val="clear" w:color="auto" w:fill="auto"/>
          </w:tcPr>
          <w:p w:rsidR="00490E7B" w:rsidRPr="006E7A4E" w:rsidRDefault="00490E7B" w:rsidP="00490E7B">
            <w:pPr>
              <w:pStyle w:val="Default"/>
              <w:rPr>
                <w:sz w:val="16"/>
                <w:szCs w:val="16"/>
              </w:rPr>
            </w:pPr>
          </w:p>
        </w:tc>
        <w:tc>
          <w:tcPr>
            <w:tcW w:w="1288" w:type="dxa"/>
            <w:shd w:val="clear" w:color="auto" w:fill="auto"/>
          </w:tcPr>
          <w:p w:rsidR="00490E7B" w:rsidRPr="006E7A4E" w:rsidRDefault="00490E7B" w:rsidP="00490E7B">
            <w:pPr>
              <w:pStyle w:val="Default"/>
              <w:rPr>
                <w:sz w:val="16"/>
                <w:szCs w:val="16"/>
              </w:rPr>
            </w:pPr>
          </w:p>
        </w:tc>
      </w:tr>
      <w:tr w:rsidR="00490E7B" w:rsidRPr="00357CA1" w:rsidTr="00C35D56">
        <w:trPr>
          <w:cantSplit/>
        </w:trPr>
        <w:tc>
          <w:tcPr>
            <w:tcW w:w="1087" w:type="dxa"/>
            <w:shd w:val="clear" w:color="auto" w:fill="auto"/>
            <w:vAlign w:val="center"/>
          </w:tcPr>
          <w:p w:rsidR="00490E7B" w:rsidRPr="006E7A4E" w:rsidRDefault="00490E7B" w:rsidP="00490E7B">
            <w:pPr>
              <w:jc w:val="center"/>
              <w:rPr>
                <w:sz w:val="16"/>
                <w:szCs w:val="16"/>
                <w:lang w:eastAsia="ja-JP"/>
              </w:rPr>
            </w:pPr>
            <w:r w:rsidRPr="00796451">
              <w:rPr>
                <w:rFonts w:eastAsia="MS PGothic"/>
                <w:color w:val="000000"/>
                <w:sz w:val="16"/>
                <w:szCs w:val="16"/>
                <w:lang w:val="en-US" w:eastAsia="ja-JP"/>
              </w:rPr>
              <w:t>Cloud</w:t>
            </w:r>
            <w:r w:rsidRPr="00796451">
              <w:rPr>
                <w:rFonts w:eastAsia="MS PGothic"/>
                <w:color w:val="000000"/>
                <w:sz w:val="16"/>
                <w:szCs w:val="16"/>
                <w:lang w:val="en-US" w:eastAsia="ja-JP"/>
              </w:rPr>
              <w:br/>
              <w:t>SDN</w:t>
            </w:r>
          </w:p>
        </w:tc>
        <w:tc>
          <w:tcPr>
            <w:tcW w:w="1418" w:type="dxa"/>
            <w:shd w:val="clear" w:color="auto" w:fill="auto"/>
            <w:vAlign w:val="center"/>
          </w:tcPr>
          <w:p w:rsidR="00490E7B" w:rsidRPr="006E7A4E" w:rsidRDefault="00490E7B" w:rsidP="00490E7B">
            <w:pPr>
              <w:jc w:val="center"/>
              <w:rPr>
                <w:sz w:val="16"/>
                <w:szCs w:val="16"/>
                <w:lang w:eastAsia="ja-JP"/>
              </w:rPr>
            </w:pPr>
            <w:r w:rsidRPr="00796451">
              <w:rPr>
                <w:rFonts w:eastAsia="MS PGothic"/>
                <w:color w:val="000000"/>
                <w:sz w:val="16"/>
                <w:szCs w:val="16"/>
                <w:lang w:val="en-US" w:eastAsia="ja-JP"/>
              </w:rPr>
              <w:t>Working Group</w:t>
            </w:r>
          </w:p>
        </w:tc>
        <w:tc>
          <w:tcPr>
            <w:tcW w:w="1005" w:type="dxa"/>
            <w:shd w:val="clear" w:color="auto" w:fill="auto"/>
            <w:vAlign w:val="center"/>
          </w:tcPr>
          <w:p w:rsidR="00490E7B" w:rsidRPr="006E7A4E" w:rsidRDefault="00490E7B" w:rsidP="00490E7B">
            <w:pPr>
              <w:jc w:val="center"/>
              <w:rPr>
                <w:sz w:val="16"/>
                <w:szCs w:val="16"/>
                <w:lang w:eastAsia="ja-JP"/>
              </w:rPr>
            </w:pPr>
            <w:r w:rsidRPr="00796451">
              <w:rPr>
                <w:rFonts w:eastAsia="MS PGothic"/>
                <w:color w:val="000000"/>
                <w:sz w:val="16"/>
                <w:szCs w:val="16"/>
                <w:lang w:val="en-US" w:eastAsia="ja-JP"/>
              </w:rPr>
              <w:t>Security</w:t>
            </w:r>
          </w:p>
        </w:tc>
        <w:tc>
          <w:tcPr>
            <w:tcW w:w="1405" w:type="dxa"/>
            <w:shd w:val="clear" w:color="auto" w:fill="auto"/>
            <w:vAlign w:val="center"/>
          </w:tcPr>
          <w:p w:rsidR="00490E7B" w:rsidRPr="006E7A4E" w:rsidRDefault="00490E7B" w:rsidP="00490E7B">
            <w:pPr>
              <w:jc w:val="center"/>
              <w:rPr>
                <w:sz w:val="16"/>
                <w:szCs w:val="16"/>
                <w:lang w:eastAsia="ko-KR"/>
              </w:rPr>
            </w:pPr>
            <w:r w:rsidRPr="00796451">
              <w:rPr>
                <w:rFonts w:eastAsia="MS PGothic"/>
                <w:color w:val="000000"/>
                <w:sz w:val="16"/>
                <w:szCs w:val="16"/>
                <w:lang w:val="en-US" w:eastAsia="ja-JP"/>
              </w:rPr>
              <w:t>IETF</w:t>
            </w:r>
          </w:p>
        </w:tc>
        <w:tc>
          <w:tcPr>
            <w:tcW w:w="1856" w:type="dxa"/>
            <w:shd w:val="clear" w:color="auto" w:fill="auto"/>
            <w:vAlign w:val="center"/>
          </w:tcPr>
          <w:p w:rsidR="00490E7B" w:rsidRPr="00E45803" w:rsidRDefault="00490E7B" w:rsidP="00490E7B">
            <w:pPr>
              <w:pStyle w:val="Default"/>
              <w:rPr>
                <w:b/>
                <w:bCs/>
                <w:sz w:val="16"/>
                <w:szCs w:val="16"/>
              </w:rPr>
            </w:pPr>
            <w:r w:rsidRPr="00796451">
              <w:rPr>
                <w:rFonts w:eastAsia="MS PGothic"/>
                <w:sz w:val="16"/>
                <w:szCs w:val="16"/>
                <w:lang w:eastAsia="ja-JP"/>
              </w:rPr>
              <w:t>kitten (Common Authentication Technology Next Generation)</w:t>
            </w:r>
          </w:p>
        </w:tc>
        <w:tc>
          <w:tcPr>
            <w:tcW w:w="4110" w:type="dxa"/>
            <w:shd w:val="clear" w:color="auto" w:fill="auto"/>
            <w:vAlign w:val="center"/>
          </w:tcPr>
          <w:p w:rsidR="00490E7B" w:rsidRPr="006E7A4E" w:rsidRDefault="00490E7B" w:rsidP="00490E7B">
            <w:pPr>
              <w:pStyle w:val="Default"/>
              <w:rPr>
                <w:sz w:val="16"/>
                <w:szCs w:val="16"/>
              </w:rPr>
            </w:pPr>
            <w:r w:rsidRPr="00796451">
              <w:rPr>
                <w:rFonts w:eastAsia="MS PGothic"/>
                <w:sz w:val="16"/>
                <w:szCs w:val="16"/>
                <w:lang w:eastAsia="ja-JP"/>
              </w:rPr>
              <w:t>The purpose of the Common Authentication Technology Next Generation (Kitten) working group (WG) is to develop extensions/improvements to the GSS-API and to the Kerberos authentication system, shepherd specific GSS-API security mechanisms, and provide guidance for any new SASL-related submissions. http://datatracker.ietf.org/wg/kitten/charter/</w:t>
            </w:r>
          </w:p>
        </w:tc>
        <w:tc>
          <w:tcPr>
            <w:tcW w:w="1418" w:type="dxa"/>
            <w:shd w:val="clear" w:color="auto" w:fill="auto"/>
            <w:vAlign w:val="center"/>
          </w:tcPr>
          <w:p w:rsidR="00490E7B" w:rsidRPr="006E7A4E" w:rsidRDefault="00490E7B" w:rsidP="00490E7B">
            <w:pPr>
              <w:pStyle w:val="Default"/>
              <w:rPr>
                <w:sz w:val="16"/>
                <w:szCs w:val="16"/>
              </w:rPr>
            </w:pPr>
            <w:r w:rsidRPr="00796451">
              <w:rPr>
                <w:rFonts w:eastAsia="MS PGothic"/>
                <w:sz w:val="16"/>
                <w:szCs w:val="16"/>
                <w:lang w:eastAsia="ja-JP"/>
              </w:rPr>
              <w:t>Working Group Documents: http://datatracker.ietf.org/wg/kitten/</w:t>
            </w:r>
          </w:p>
        </w:tc>
        <w:tc>
          <w:tcPr>
            <w:tcW w:w="1405" w:type="dxa"/>
            <w:shd w:val="clear" w:color="auto" w:fill="auto"/>
          </w:tcPr>
          <w:p w:rsidR="00490E7B" w:rsidRPr="006E7A4E" w:rsidRDefault="00490E7B" w:rsidP="00490E7B">
            <w:pPr>
              <w:pStyle w:val="Default"/>
              <w:rPr>
                <w:sz w:val="16"/>
                <w:szCs w:val="16"/>
              </w:rPr>
            </w:pPr>
          </w:p>
        </w:tc>
        <w:tc>
          <w:tcPr>
            <w:tcW w:w="1288" w:type="dxa"/>
            <w:shd w:val="clear" w:color="auto" w:fill="auto"/>
          </w:tcPr>
          <w:p w:rsidR="00490E7B" w:rsidRPr="006E7A4E" w:rsidRDefault="00490E7B" w:rsidP="00490E7B">
            <w:pPr>
              <w:pStyle w:val="Default"/>
              <w:rPr>
                <w:sz w:val="16"/>
                <w:szCs w:val="16"/>
              </w:rPr>
            </w:pPr>
          </w:p>
        </w:tc>
      </w:tr>
      <w:tr w:rsidR="00490E7B" w:rsidRPr="00357CA1" w:rsidTr="00C35D56">
        <w:trPr>
          <w:cantSplit/>
        </w:trPr>
        <w:tc>
          <w:tcPr>
            <w:tcW w:w="1087" w:type="dxa"/>
            <w:shd w:val="clear" w:color="auto" w:fill="auto"/>
            <w:vAlign w:val="center"/>
          </w:tcPr>
          <w:p w:rsidR="00490E7B" w:rsidRPr="006E7A4E" w:rsidRDefault="00490E7B" w:rsidP="00490E7B">
            <w:pPr>
              <w:jc w:val="center"/>
              <w:rPr>
                <w:sz w:val="16"/>
                <w:szCs w:val="16"/>
                <w:lang w:eastAsia="ja-JP"/>
              </w:rPr>
            </w:pPr>
            <w:r w:rsidRPr="00796451">
              <w:rPr>
                <w:rFonts w:eastAsia="MS PGothic"/>
                <w:color w:val="000000"/>
                <w:sz w:val="16"/>
                <w:szCs w:val="16"/>
                <w:lang w:val="en-US" w:eastAsia="ja-JP"/>
              </w:rPr>
              <w:t>Cloud</w:t>
            </w:r>
            <w:r w:rsidRPr="00796451">
              <w:rPr>
                <w:rFonts w:eastAsia="MS PGothic"/>
                <w:color w:val="000000"/>
                <w:sz w:val="16"/>
                <w:szCs w:val="16"/>
                <w:lang w:val="en-US" w:eastAsia="ja-JP"/>
              </w:rPr>
              <w:br/>
              <w:t>SDN</w:t>
            </w:r>
          </w:p>
        </w:tc>
        <w:tc>
          <w:tcPr>
            <w:tcW w:w="1418" w:type="dxa"/>
            <w:shd w:val="clear" w:color="auto" w:fill="auto"/>
            <w:vAlign w:val="center"/>
          </w:tcPr>
          <w:p w:rsidR="00490E7B" w:rsidRPr="006E7A4E" w:rsidRDefault="00490E7B" w:rsidP="00490E7B">
            <w:pPr>
              <w:jc w:val="center"/>
              <w:rPr>
                <w:sz w:val="16"/>
                <w:szCs w:val="16"/>
                <w:lang w:eastAsia="ja-JP"/>
              </w:rPr>
            </w:pPr>
            <w:r w:rsidRPr="00796451">
              <w:rPr>
                <w:rFonts w:eastAsia="MS PGothic"/>
                <w:color w:val="000000"/>
                <w:sz w:val="16"/>
                <w:szCs w:val="16"/>
                <w:lang w:val="en-US" w:eastAsia="ja-JP"/>
              </w:rPr>
              <w:t>Area</w:t>
            </w:r>
          </w:p>
        </w:tc>
        <w:tc>
          <w:tcPr>
            <w:tcW w:w="1005" w:type="dxa"/>
            <w:shd w:val="clear" w:color="auto" w:fill="auto"/>
            <w:vAlign w:val="center"/>
          </w:tcPr>
          <w:p w:rsidR="00490E7B" w:rsidRPr="006E7A4E" w:rsidRDefault="00490E7B" w:rsidP="00490E7B">
            <w:pPr>
              <w:jc w:val="center"/>
              <w:rPr>
                <w:sz w:val="16"/>
                <w:szCs w:val="16"/>
                <w:lang w:eastAsia="ja-JP"/>
              </w:rPr>
            </w:pPr>
            <w:r w:rsidRPr="00796451">
              <w:rPr>
                <w:rFonts w:eastAsia="MS PGothic"/>
                <w:color w:val="000000"/>
                <w:sz w:val="16"/>
                <w:szCs w:val="16"/>
                <w:lang w:val="en-US" w:eastAsia="ja-JP"/>
              </w:rPr>
              <w:t>Transport</w:t>
            </w:r>
          </w:p>
        </w:tc>
        <w:tc>
          <w:tcPr>
            <w:tcW w:w="1405" w:type="dxa"/>
            <w:shd w:val="clear" w:color="auto" w:fill="auto"/>
            <w:vAlign w:val="center"/>
          </w:tcPr>
          <w:p w:rsidR="00490E7B" w:rsidRPr="006E7A4E" w:rsidRDefault="00490E7B" w:rsidP="00490E7B">
            <w:pPr>
              <w:jc w:val="center"/>
              <w:rPr>
                <w:sz w:val="16"/>
                <w:szCs w:val="16"/>
                <w:lang w:eastAsia="ko-KR"/>
              </w:rPr>
            </w:pPr>
            <w:r w:rsidRPr="00796451">
              <w:rPr>
                <w:rFonts w:eastAsia="MS PGothic"/>
                <w:color w:val="000000"/>
                <w:sz w:val="16"/>
                <w:szCs w:val="16"/>
                <w:lang w:val="en-US" w:eastAsia="ja-JP"/>
              </w:rPr>
              <w:t>IETF</w:t>
            </w:r>
          </w:p>
        </w:tc>
        <w:tc>
          <w:tcPr>
            <w:tcW w:w="1856" w:type="dxa"/>
            <w:shd w:val="clear" w:color="auto" w:fill="auto"/>
            <w:vAlign w:val="center"/>
          </w:tcPr>
          <w:p w:rsidR="00490E7B" w:rsidRPr="00E45803" w:rsidRDefault="00490E7B" w:rsidP="00490E7B">
            <w:pPr>
              <w:pStyle w:val="Default"/>
              <w:rPr>
                <w:b/>
                <w:bCs/>
                <w:sz w:val="16"/>
                <w:szCs w:val="16"/>
              </w:rPr>
            </w:pPr>
            <w:r w:rsidRPr="00796451">
              <w:rPr>
                <w:rFonts w:eastAsia="MS PGothic"/>
                <w:sz w:val="16"/>
                <w:szCs w:val="16"/>
                <w:lang w:eastAsia="ja-JP"/>
              </w:rPr>
              <w:t>Transport Area</w:t>
            </w:r>
          </w:p>
        </w:tc>
        <w:tc>
          <w:tcPr>
            <w:tcW w:w="4110" w:type="dxa"/>
            <w:shd w:val="clear" w:color="auto" w:fill="auto"/>
            <w:vAlign w:val="center"/>
          </w:tcPr>
          <w:p w:rsidR="00490E7B" w:rsidRPr="006E7A4E" w:rsidRDefault="00490E7B" w:rsidP="00490E7B">
            <w:pPr>
              <w:pStyle w:val="Default"/>
              <w:rPr>
                <w:sz w:val="16"/>
                <w:szCs w:val="16"/>
              </w:rPr>
            </w:pPr>
            <w:r w:rsidRPr="00796451">
              <w:rPr>
                <w:rFonts w:eastAsia="MS PGothic"/>
                <w:sz w:val="16"/>
                <w:szCs w:val="16"/>
                <w:lang w:eastAsia="ja-JP"/>
              </w:rPr>
              <w:t>The transport and services area - usually just called "transport area" or "TSV area" - covers a range of technical topics related to data transport in the Internet. The Transport Area works on mechanisms related to end-to-end data transport to support Internet applications and services that exchange potentially large volumes of traffic at potentially high bandwidths. A key focus are mechanisms to detect and react to congestion in the Internet, such as the congestion control algorithms in Internet transport control protocols such as TCP, SCTP, and DCCP, as well as congestion management schemes such as PCN and CONEX. [IETF Areas]</w:t>
            </w:r>
          </w:p>
        </w:tc>
        <w:tc>
          <w:tcPr>
            <w:tcW w:w="1418" w:type="dxa"/>
            <w:shd w:val="clear" w:color="auto" w:fill="auto"/>
            <w:vAlign w:val="center"/>
          </w:tcPr>
          <w:p w:rsidR="00490E7B" w:rsidRPr="006E7A4E" w:rsidRDefault="00490E7B" w:rsidP="00490E7B">
            <w:pPr>
              <w:pStyle w:val="Default"/>
              <w:rPr>
                <w:sz w:val="16"/>
                <w:szCs w:val="16"/>
              </w:rPr>
            </w:pPr>
            <w:r w:rsidRPr="00796451">
              <w:rPr>
                <w:rFonts w:eastAsia="MS PGothic"/>
                <w:sz w:val="16"/>
                <w:szCs w:val="16"/>
                <w:lang w:eastAsia="ja-JP"/>
              </w:rPr>
              <w:t>Relevant Working Groups: alto (Application-Layer Traffic Optimization), cdni (Content Delivery Networks Interconnection), storm (STORage Maintenance)</w:t>
            </w:r>
          </w:p>
        </w:tc>
        <w:tc>
          <w:tcPr>
            <w:tcW w:w="1405" w:type="dxa"/>
            <w:shd w:val="clear" w:color="auto" w:fill="auto"/>
          </w:tcPr>
          <w:p w:rsidR="00490E7B" w:rsidRPr="006E7A4E" w:rsidRDefault="00490E7B" w:rsidP="00490E7B">
            <w:pPr>
              <w:pStyle w:val="Default"/>
              <w:rPr>
                <w:sz w:val="16"/>
                <w:szCs w:val="16"/>
              </w:rPr>
            </w:pPr>
          </w:p>
        </w:tc>
        <w:tc>
          <w:tcPr>
            <w:tcW w:w="1288" w:type="dxa"/>
            <w:shd w:val="clear" w:color="auto" w:fill="auto"/>
          </w:tcPr>
          <w:p w:rsidR="00490E7B" w:rsidRPr="006E7A4E" w:rsidRDefault="00490E7B" w:rsidP="00490E7B">
            <w:pPr>
              <w:pStyle w:val="Default"/>
              <w:rPr>
                <w:sz w:val="16"/>
                <w:szCs w:val="16"/>
              </w:rPr>
            </w:pPr>
          </w:p>
        </w:tc>
      </w:tr>
      <w:tr w:rsidR="00490E7B" w:rsidRPr="00357CA1" w:rsidTr="00C35D56">
        <w:trPr>
          <w:cantSplit/>
        </w:trPr>
        <w:tc>
          <w:tcPr>
            <w:tcW w:w="1087" w:type="dxa"/>
            <w:shd w:val="clear" w:color="auto" w:fill="auto"/>
            <w:vAlign w:val="center"/>
          </w:tcPr>
          <w:p w:rsidR="00490E7B" w:rsidRPr="006E7A4E" w:rsidRDefault="00490E7B" w:rsidP="00490E7B">
            <w:pPr>
              <w:jc w:val="center"/>
              <w:rPr>
                <w:sz w:val="16"/>
                <w:szCs w:val="16"/>
                <w:lang w:eastAsia="ja-JP"/>
              </w:rPr>
            </w:pPr>
            <w:r w:rsidRPr="00796451">
              <w:rPr>
                <w:rFonts w:eastAsia="MS PGothic"/>
                <w:color w:val="000000"/>
                <w:sz w:val="16"/>
                <w:szCs w:val="16"/>
                <w:lang w:val="en-US" w:eastAsia="ja-JP"/>
              </w:rPr>
              <w:t>Cloud</w:t>
            </w:r>
            <w:r w:rsidRPr="00796451">
              <w:rPr>
                <w:rFonts w:eastAsia="MS PGothic"/>
                <w:color w:val="000000"/>
                <w:sz w:val="16"/>
                <w:szCs w:val="16"/>
                <w:lang w:val="en-US" w:eastAsia="ja-JP"/>
              </w:rPr>
              <w:br/>
              <w:t>SDN</w:t>
            </w:r>
          </w:p>
        </w:tc>
        <w:tc>
          <w:tcPr>
            <w:tcW w:w="1418" w:type="dxa"/>
            <w:shd w:val="clear" w:color="auto" w:fill="auto"/>
            <w:vAlign w:val="center"/>
          </w:tcPr>
          <w:p w:rsidR="00490E7B" w:rsidRPr="006E7A4E" w:rsidRDefault="00490E7B" w:rsidP="00490E7B">
            <w:pPr>
              <w:jc w:val="center"/>
              <w:rPr>
                <w:sz w:val="16"/>
                <w:szCs w:val="16"/>
                <w:lang w:eastAsia="ja-JP"/>
              </w:rPr>
            </w:pPr>
            <w:r w:rsidRPr="00796451">
              <w:rPr>
                <w:rFonts w:eastAsia="MS PGothic"/>
                <w:color w:val="000000"/>
                <w:sz w:val="16"/>
                <w:szCs w:val="16"/>
                <w:lang w:val="en-US" w:eastAsia="ja-JP"/>
              </w:rPr>
              <w:t>Working Group</w:t>
            </w:r>
          </w:p>
        </w:tc>
        <w:tc>
          <w:tcPr>
            <w:tcW w:w="1005" w:type="dxa"/>
            <w:shd w:val="clear" w:color="auto" w:fill="auto"/>
            <w:vAlign w:val="center"/>
          </w:tcPr>
          <w:p w:rsidR="00490E7B" w:rsidRPr="006E7A4E" w:rsidRDefault="00490E7B" w:rsidP="00490E7B">
            <w:pPr>
              <w:jc w:val="center"/>
              <w:rPr>
                <w:sz w:val="16"/>
                <w:szCs w:val="16"/>
                <w:lang w:eastAsia="ja-JP"/>
              </w:rPr>
            </w:pPr>
            <w:r w:rsidRPr="00796451">
              <w:rPr>
                <w:rFonts w:eastAsia="MS PGothic"/>
                <w:color w:val="000000"/>
                <w:sz w:val="16"/>
                <w:szCs w:val="16"/>
                <w:lang w:val="en-US" w:eastAsia="ja-JP"/>
              </w:rPr>
              <w:t>Transport</w:t>
            </w:r>
          </w:p>
        </w:tc>
        <w:tc>
          <w:tcPr>
            <w:tcW w:w="1405" w:type="dxa"/>
            <w:shd w:val="clear" w:color="auto" w:fill="auto"/>
            <w:vAlign w:val="center"/>
          </w:tcPr>
          <w:p w:rsidR="00490E7B" w:rsidRPr="006E7A4E" w:rsidRDefault="00490E7B" w:rsidP="00490E7B">
            <w:pPr>
              <w:jc w:val="center"/>
              <w:rPr>
                <w:sz w:val="16"/>
                <w:szCs w:val="16"/>
                <w:lang w:eastAsia="ko-KR"/>
              </w:rPr>
            </w:pPr>
            <w:r w:rsidRPr="00796451">
              <w:rPr>
                <w:rFonts w:eastAsia="MS PGothic"/>
                <w:color w:val="000000"/>
                <w:sz w:val="16"/>
                <w:szCs w:val="16"/>
                <w:lang w:val="en-US" w:eastAsia="ja-JP"/>
              </w:rPr>
              <w:t>IETF</w:t>
            </w:r>
          </w:p>
        </w:tc>
        <w:tc>
          <w:tcPr>
            <w:tcW w:w="1856" w:type="dxa"/>
            <w:shd w:val="clear" w:color="auto" w:fill="auto"/>
            <w:vAlign w:val="center"/>
          </w:tcPr>
          <w:p w:rsidR="00490E7B" w:rsidRPr="00E45803" w:rsidRDefault="00490E7B" w:rsidP="00490E7B">
            <w:pPr>
              <w:pStyle w:val="Default"/>
              <w:rPr>
                <w:b/>
                <w:bCs/>
                <w:sz w:val="16"/>
                <w:szCs w:val="16"/>
              </w:rPr>
            </w:pPr>
            <w:r w:rsidRPr="00796451">
              <w:rPr>
                <w:rFonts w:eastAsia="MS PGothic"/>
                <w:sz w:val="16"/>
                <w:szCs w:val="16"/>
                <w:lang w:eastAsia="ja-JP"/>
              </w:rPr>
              <w:t>alto (Application- Layer Traffic Optimization)</w:t>
            </w:r>
          </w:p>
        </w:tc>
        <w:tc>
          <w:tcPr>
            <w:tcW w:w="4110" w:type="dxa"/>
            <w:shd w:val="clear" w:color="auto" w:fill="auto"/>
            <w:vAlign w:val="center"/>
          </w:tcPr>
          <w:p w:rsidR="00490E7B" w:rsidRPr="006E7A4E" w:rsidRDefault="00490E7B" w:rsidP="00490E7B">
            <w:pPr>
              <w:pStyle w:val="Default"/>
              <w:rPr>
                <w:sz w:val="16"/>
                <w:szCs w:val="16"/>
              </w:rPr>
            </w:pPr>
            <w:r w:rsidRPr="00796451">
              <w:rPr>
                <w:rFonts w:eastAsia="MS PGothic"/>
                <w:sz w:val="16"/>
                <w:szCs w:val="16"/>
                <w:lang w:eastAsia="ja-JP"/>
              </w:rPr>
              <w:t>A significant part of the Internet traffic today is generated by peer-to-peer (P2P) applications used for file sharing, real-time communications, and live media streaming. P2P applications exchange large amounts of data, often uploading as much as downloading. In contrast to client/server architectures, P2P applications often must choose one or more suitable candidates from a selection of peers offering the same resource or service. http://datatracker.ietf.org/wg/alto/charter/</w:t>
            </w:r>
          </w:p>
        </w:tc>
        <w:tc>
          <w:tcPr>
            <w:tcW w:w="1418" w:type="dxa"/>
            <w:shd w:val="clear" w:color="auto" w:fill="auto"/>
            <w:vAlign w:val="center"/>
          </w:tcPr>
          <w:p w:rsidR="00490E7B" w:rsidRPr="006E7A4E" w:rsidRDefault="00490E7B" w:rsidP="00490E7B">
            <w:pPr>
              <w:pStyle w:val="Default"/>
              <w:rPr>
                <w:sz w:val="16"/>
                <w:szCs w:val="16"/>
              </w:rPr>
            </w:pPr>
            <w:r w:rsidRPr="00796451">
              <w:rPr>
                <w:rFonts w:eastAsia="MS PGothic"/>
                <w:sz w:val="16"/>
                <w:szCs w:val="16"/>
                <w:lang w:eastAsia="ja-JP"/>
              </w:rPr>
              <w:t>Working Group Documents: http://datatracker.ietf.org/wg/alto/</w:t>
            </w:r>
          </w:p>
        </w:tc>
        <w:tc>
          <w:tcPr>
            <w:tcW w:w="1405" w:type="dxa"/>
            <w:shd w:val="clear" w:color="auto" w:fill="auto"/>
          </w:tcPr>
          <w:p w:rsidR="00490E7B" w:rsidRPr="006E7A4E" w:rsidRDefault="00490E7B" w:rsidP="00490E7B">
            <w:pPr>
              <w:pStyle w:val="Default"/>
              <w:rPr>
                <w:sz w:val="16"/>
                <w:szCs w:val="16"/>
              </w:rPr>
            </w:pPr>
          </w:p>
        </w:tc>
        <w:tc>
          <w:tcPr>
            <w:tcW w:w="1288" w:type="dxa"/>
            <w:shd w:val="clear" w:color="auto" w:fill="auto"/>
          </w:tcPr>
          <w:p w:rsidR="00490E7B" w:rsidRPr="006E7A4E" w:rsidRDefault="00490E7B" w:rsidP="00490E7B">
            <w:pPr>
              <w:pStyle w:val="Default"/>
              <w:rPr>
                <w:sz w:val="16"/>
                <w:szCs w:val="16"/>
              </w:rPr>
            </w:pPr>
          </w:p>
        </w:tc>
      </w:tr>
      <w:tr w:rsidR="00490E7B" w:rsidRPr="00357CA1" w:rsidTr="00C35D56">
        <w:trPr>
          <w:cantSplit/>
        </w:trPr>
        <w:tc>
          <w:tcPr>
            <w:tcW w:w="1087" w:type="dxa"/>
            <w:shd w:val="clear" w:color="auto" w:fill="auto"/>
            <w:vAlign w:val="center"/>
          </w:tcPr>
          <w:p w:rsidR="00490E7B" w:rsidRPr="006E7A4E" w:rsidRDefault="00490E7B" w:rsidP="00490E7B">
            <w:pPr>
              <w:jc w:val="center"/>
              <w:rPr>
                <w:sz w:val="16"/>
                <w:szCs w:val="16"/>
                <w:lang w:eastAsia="ja-JP"/>
              </w:rPr>
            </w:pPr>
            <w:r w:rsidRPr="00796451">
              <w:rPr>
                <w:rFonts w:eastAsia="MS PGothic"/>
                <w:color w:val="000000"/>
                <w:sz w:val="16"/>
                <w:szCs w:val="16"/>
                <w:lang w:val="en-US" w:eastAsia="ja-JP"/>
              </w:rPr>
              <w:t>Cloud</w:t>
            </w:r>
            <w:r w:rsidRPr="00796451">
              <w:rPr>
                <w:rFonts w:eastAsia="MS PGothic"/>
                <w:color w:val="000000"/>
                <w:sz w:val="16"/>
                <w:szCs w:val="16"/>
                <w:lang w:val="en-US" w:eastAsia="ja-JP"/>
              </w:rPr>
              <w:br/>
              <w:t>SDN</w:t>
            </w:r>
          </w:p>
        </w:tc>
        <w:tc>
          <w:tcPr>
            <w:tcW w:w="1418" w:type="dxa"/>
            <w:shd w:val="clear" w:color="auto" w:fill="auto"/>
            <w:vAlign w:val="center"/>
          </w:tcPr>
          <w:p w:rsidR="00490E7B" w:rsidRPr="006E7A4E" w:rsidRDefault="00490E7B" w:rsidP="00490E7B">
            <w:pPr>
              <w:jc w:val="center"/>
              <w:rPr>
                <w:sz w:val="16"/>
                <w:szCs w:val="16"/>
                <w:lang w:eastAsia="ja-JP"/>
              </w:rPr>
            </w:pPr>
            <w:r w:rsidRPr="00796451">
              <w:rPr>
                <w:rFonts w:eastAsia="MS PGothic"/>
                <w:color w:val="000000"/>
                <w:sz w:val="16"/>
                <w:szCs w:val="16"/>
                <w:lang w:val="en-US" w:eastAsia="ja-JP"/>
              </w:rPr>
              <w:t>Working Group</w:t>
            </w:r>
          </w:p>
        </w:tc>
        <w:tc>
          <w:tcPr>
            <w:tcW w:w="1005" w:type="dxa"/>
            <w:shd w:val="clear" w:color="auto" w:fill="auto"/>
            <w:vAlign w:val="center"/>
          </w:tcPr>
          <w:p w:rsidR="00490E7B" w:rsidRPr="006E7A4E" w:rsidRDefault="00490E7B" w:rsidP="00490E7B">
            <w:pPr>
              <w:jc w:val="center"/>
              <w:rPr>
                <w:sz w:val="16"/>
                <w:szCs w:val="16"/>
                <w:lang w:eastAsia="ja-JP"/>
              </w:rPr>
            </w:pPr>
            <w:r w:rsidRPr="00796451">
              <w:rPr>
                <w:rFonts w:eastAsia="MS PGothic"/>
                <w:color w:val="000000"/>
                <w:sz w:val="16"/>
                <w:szCs w:val="16"/>
                <w:lang w:val="en-US" w:eastAsia="ja-JP"/>
              </w:rPr>
              <w:t>Transport</w:t>
            </w:r>
          </w:p>
        </w:tc>
        <w:tc>
          <w:tcPr>
            <w:tcW w:w="1405" w:type="dxa"/>
            <w:shd w:val="clear" w:color="auto" w:fill="auto"/>
            <w:vAlign w:val="center"/>
          </w:tcPr>
          <w:p w:rsidR="00490E7B" w:rsidRPr="006E7A4E" w:rsidRDefault="00490E7B" w:rsidP="00490E7B">
            <w:pPr>
              <w:jc w:val="center"/>
              <w:rPr>
                <w:sz w:val="16"/>
                <w:szCs w:val="16"/>
                <w:lang w:eastAsia="ko-KR"/>
              </w:rPr>
            </w:pPr>
            <w:r w:rsidRPr="00796451">
              <w:rPr>
                <w:rFonts w:eastAsia="MS PGothic"/>
                <w:color w:val="000000"/>
                <w:sz w:val="16"/>
                <w:szCs w:val="16"/>
                <w:lang w:val="en-US" w:eastAsia="ja-JP"/>
              </w:rPr>
              <w:t>IETF</w:t>
            </w:r>
          </w:p>
        </w:tc>
        <w:tc>
          <w:tcPr>
            <w:tcW w:w="1856" w:type="dxa"/>
            <w:shd w:val="clear" w:color="auto" w:fill="auto"/>
            <w:vAlign w:val="center"/>
          </w:tcPr>
          <w:p w:rsidR="00490E7B" w:rsidRPr="00E45803" w:rsidRDefault="00490E7B" w:rsidP="00490E7B">
            <w:pPr>
              <w:pStyle w:val="Default"/>
              <w:rPr>
                <w:b/>
                <w:bCs/>
                <w:sz w:val="16"/>
                <w:szCs w:val="16"/>
              </w:rPr>
            </w:pPr>
            <w:r w:rsidRPr="00796451">
              <w:rPr>
                <w:rFonts w:eastAsia="MS PGothic"/>
                <w:sz w:val="16"/>
                <w:szCs w:val="16"/>
                <w:lang w:eastAsia="ja-JP"/>
              </w:rPr>
              <w:t>cdni (Content Delivery Networks Interconnection)</w:t>
            </w:r>
          </w:p>
        </w:tc>
        <w:tc>
          <w:tcPr>
            <w:tcW w:w="4110" w:type="dxa"/>
            <w:shd w:val="clear" w:color="auto" w:fill="auto"/>
            <w:vAlign w:val="center"/>
          </w:tcPr>
          <w:p w:rsidR="00490E7B" w:rsidRPr="006E7A4E" w:rsidRDefault="00490E7B" w:rsidP="00490E7B">
            <w:pPr>
              <w:pStyle w:val="Default"/>
              <w:rPr>
                <w:sz w:val="16"/>
                <w:szCs w:val="16"/>
              </w:rPr>
            </w:pPr>
            <w:r w:rsidRPr="00796451">
              <w:rPr>
                <w:rFonts w:eastAsia="MS PGothic"/>
                <w:sz w:val="16"/>
                <w:szCs w:val="16"/>
                <w:lang w:eastAsia="ja-JP"/>
              </w:rPr>
              <w:t>A Content Delivery Network (CDN) is an infrastructure of network elements operating at layer 4 through layer 7, arranged for the efficient distribution and delivery of digital content. Such content includes, but is not limited to, web pages and images delivered via HTTP, and streaming of continuous media delivered via HTTP, RTSP, RTMP, etc. CDNs typically provide services to multiple Content Service Providers (CSPs). http://datatracker.ietf.org/wg/cdni/charter/</w:t>
            </w:r>
          </w:p>
        </w:tc>
        <w:tc>
          <w:tcPr>
            <w:tcW w:w="1418" w:type="dxa"/>
            <w:shd w:val="clear" w:color="auto" w:fill="auto"/>
            <w:vAlign w:val="center"/>
          </w:tcPr>
          <w:p w:rsidR="00490E7B" w:rsidRPr="006E7A4E" w:rsidRDefault="00490E7B" w:rsidP="00490E7B">
            <w:pPr>
              <w:pStyle w:val="Default"/>
              <w:rPr>
                <w:sz w:val="16"/>
                <w:szCs w:val="16"/>
              </w:rPr>
            </w:pPr>
            <w:r w:rsidRPr="00796451">
              <w:rPr>
                <w:rFonts w:eastAsia="MS PGothic"/>
                <w:sz w:val="16"/>
                <w:szCs w:val="16"/>
                <w:lang w:eastAsia="ja-JP"/>
              </w:rPr>
              <w:t>Working Group Documents: http://datatracker.ietf.org/wg/cdni/</w:t>
            </w:r>
          </w:p>
        </w:tc>
        <w:tc>
          <w:tcPr>
            <w:tcW w:w="1405" w:type="dxa"/>
            <w:shd w:val="clear" w:color="auto" w:fill="auto"/>
          </w:tcPr>
          <w:p w:rsidR="00490E7B" w:rsidRPr="006E7A4E" w:rsidRDefault="00490E7B" w:rsidP="00490E7B">
            <w:pPr>
              <w:pStyle w:val="Default"/>
              <w:rPr>
                <w:sz w:val="16"/>
                <w:szCs w:val="16"/>
              </w:rPr>
            </w:pPr>
          </w:p>
        </w:tc>
        <w:tc>
          <w:tcPr>
            <w:tcW w:w="1288" w:type="dxa"/>
            <w:shd w:val="clear" w:color="auto" w:fill="auto"/>
          </w:tcPr>
          <w:p w:rsidR="00490E7B" w:rsidRPr="006E7A4E" w:rsidRDefault="00490E7B" w:rsidP="00490E7B">
            <w:pPr>
              <w:pStyle w:val="Default"/>
              <w:rPr>
                <w:sz w:val="16"/>
                <w:szCs w:val="16"/>
              </w:rPr>
            </w:pPr>
          </w:p>
        </w:tc>
      </w:tr>
      <w:tr w:rsidR="00490E7B" w:rsidRPr="00357CA1" w:rsidTr="00C35D56">
        <w:trPr>
          <w:cantSplit/>
        </w:trPr>
        <w:tc>
          <w:tcPr>
            <w:tcW w:w="1087" w:type="dxa"/>
            <w:shd w:val="clear" w:color="auto" w:fill="auto"/>
            <w:vAlign w:val="center"/>
          </w:tcPr>
          <w:p w:rsidR="00490E7B" w:rsidRPr="006E7A4E" w:rsidRDefault="00490E7B" w:rsidP="00490E7B">
            <w:pPr>
              <w:jc w:val="center"/>
              <w:rPr>
                <w:sz w:val="16"/>
                <w:szCs w:val="16"/>
                <w:lang w:eastAsia="ja-JP"/>
              </w:rPr>
            </w:pPr>
            <w:r w:rsidRPr="00796451">
              <w:rPr>
                <w:rFonts w:eastAsia="MS PGothic"/>
                <w:color w:val="000000"/>
                <w:sz w:val="16"/>
                <w:szCs w:val="16"/>
                <w:lang w:val="en-US" w:eastAsia="ja-JP"/>
              </w:rPr>
              <w:t>Cloud</w:t>
            </w:r>
            <w:r w:rsidRPr="00796451">
              <w:rPr>
                <w:rFonts w:eastAsia="MS PGothic"/>
                <w:color w:val="000000"/>
                <w:sz w:val="16"/>
                <w:szCs w:val="16"/>
                <w:lang w:val="en-US" w:eastAsia="ja-JP"/>
              </w:rPr>
              <w:br/>
              <w:t>SDN</w:t>
            </w:r>
          </w:p>
        </w:tc>
        <w:tc>
          <w:tcPr>
            <w:tcW w:w="1418" w:type="dxa"/>
            <w:shd w:val="clear" w:color="auto" w:fill="auto"/>
            <w:vAlign w:val="center"/>
          </w:tcPr>
          <w:p w:rsidR="00490E7B" w:rsidRPr="006E7A4E" w:rsidRDefault="00490E7B" w:rsidP="00490E7B">
            <w:pPr>
              <w:jc w:val="center"/>
              <w:rPr>
                <w:sz w:val="16"/>
                <w:szCs w:val="16"/>
                <w:lang w:eastAsia="ja-JP"/>
              </w:rPr>
            </w:pPr>
            <w:r w:rsidRPr="00796451">
              <w:rPr>
                <w:rFonts w:eastAsia="MS PGothic"/>
                <w:color w:val="000000"/>
                <w:sz w:val="16"/>
                <w:szCs w:val="16"/>
                <w:lang w:val="en-US" w:eastAsia="ja-JP"/>
              </w:rPr>
              <w:t>Working Group</w:t>
            </w:r>
          </w:p>
        </w:tc>
        <w:tc>
          <w:tcPr>
            <w:tcW w:w="1005" w:type="dxa"/>
            <w:shd w:val="clear" w:color="auto" w:fill="auto"/>
            <w:vAlign w:val="center"/>
          </w:tcPr>
          <w:p w:rsidR="00490E7B" w:rsidRPr="006E7A4E" w:rsidRDefault="00490E7B" w:rsidP="00490E7B">
            <w:pPr>
              <w:jc w:val="center"/>
              <w:rPr>
                <w:sz w:val="16"/>
                <w:szCs w:val="16"/>
                <w:lang w:eastAsia="ja-JP"/>
              </w:rPr>
            </w:pPr>
            <w:r w:rsidRPr="00796451">
              <w:rPr>
                <w:rFonts w:eastAsia="MS PGothic"/>
                <w:color w:val="000000"/>
                <w:sz w:val="16"/>
                <w:szCs w:val="16"/>
                <w:lang w:val="en-US" w:eastAsia="ja-JP"/>
              </w:rPr>
              <w:t>Transport</w:t>
            </w:r>
          </w:p>
        </w:tc>
        <w:tc>
          <w:tcPr>
            <w:tcW w:w="1405" w:type="dxa"/>
            <w:shd w:val="clear" w:color="auto" w:fill="auto"/>
            <w:vAlign w:val="center"/>
          </w:tcPr>
          <w:p w:rsidR="00490E7B" w:rsidRPr="006E7A4E" w:rsidRDefault="00490E7B" w:rsidP="00490E7B">
            <w:pPr>
              <w:jc w:val="center"/>
              <w:rPr>
                <w:sz w:val="16"/>
                <w:szCs w:val="16"/>
                <w:lang w:eastAsia="ko-KR"/>
              </w:rPr>
            </w:pPr>
            <w:r w:rsidRPr="00796451">
              <w:rPr>
                <w:rFonts w:eastAsia="MS PGothic"/>
                <w:color w:val="000000"/>
                <w:sz w:val="16"/>
                <w:szCs w:val="16"/>
                <w:lang w:val="en-US" w:eastAsia="ja-JP"/>
              </w:rPr>
              <w:t>IETF</w:t>
            </w:r>
          </w:p>
        </w:tc>
        <w:tc>
          <w:tcPr>
            <w:tcW w:w="1856" w:type="dxa"/>
            <w:shd w:val="clear" w:color="auto" w:fill="auto"/>
            <w:vAlign w:val="center"/>
          </w:tcPr>
          <w:p w:rsidR="00490E7B" w:rsidRPr="00E45803" w:rsidRDefault="00490E7B" w:rsidP="00490E7B">
            <w:pPr>
              <w:pStyle w:val="Default"/>
              <w:rPr>
                <w:b/>
                <w:bCs/>
                <w:sz w:val="16"/>
                <w:szCs w:val="16"/>
              </w:rPr>
            </w:pPr>
            <w:r w:rsidRPr="00796451">
              <w:rPr>
                <w:rFonts w:eastAsia="MS PGothic"/>
                <w:sz w:val="16"/>
                <w:szCs w:val="16"/>
                <w:lang w:eastAsia="ja-JP"/>
              </w:rPr>
              <w:t>storm (STORage Maintenance)</w:t>
            </w:r>
          </w:p>
        </w:tc>
        <w:tc>
          <w:tcPr>
            <w:tcW w:w="4110" w:type="dxa"/>
            <w:shd w:val="clear" w:color="auto" w:fill="auto"/>
            <w:vAlign w:val="center"/>
          </w:tcPr>
          <w:p w:rsidR="00490E7B" w:rsidRPr="006E7A4E" w:rsidRDefault="00490E7B" w:rsidP="00490E7B">
            <w:pPr>
              <w:pStyle w:val="Default"/>
              <w:rPr>
                <w:sz w:val="16"/>
                <w:szCs w:val="16"/>
              </w:rPr>
            </w:pPr>
            <w:r w:rsidRPr="00796451">
              <w:rPr>
                <w:rFonts w:eastAsia="MS PGothic"/>
                <w:sz w:val="16"/>
                <w:szCs w:val="16"/>
                <w:lang w:eastAsia="ja-JP"/>
              </w:rPr>
              <w:t xml:space="preserve">The IETF IPS (IP Storage) and RDDP (Remote Direct Data Placement) working groups have produced a significant number of storage protocols (e.g., iSCSI, iSER and FCIP) for which there is significant usage. The time has come to reflect feedback from implementation and usage into updated RFCs; this work may include: - Implementation-driven revisions and updates to existing protocols (i.e., updated RFCs that match the "running code"). - Interoperability reports as needed for the resulting revised protocols that are appropriate for Draft Standard RFC status. - Minor protocol changes or additions. Backwards compatibility is required.  http://datatracker.ietf.org/wg/storm/charter/  </w:t>
            </w:r>
          </w:p>
        </w:tc>
        <w:tc>
          <w:tcPr>
            <w:tcW w:w="1418" w:type="dxa"/>
            <w:shd w:val="clear" w:color="auto" w:fill="auto"/>
            <w:vAlign w:val="center"/>
          </w:tcPr>
          <w:p w:rsidR="00490E7B" w:rsidRPr="006E7A4E" w:rsidRDefault="00490E7B" w:rsidP="00490E7B">
            <w:pPr>
              <w:pStyle w:val="Default"/>
              <w:rPr>
                <w:sz w:val="16"/>
                <w:szCs w:val="16"/>
              </w:rPr>
            </w:pPr>
            <w:r w:rsidRPr="00796451">
              <w:rPr>
                <w:rFonts w:eastAsia="MS PGothic"/>
                <w:sz w:val="16"/>
                <w:szCs w:val="16"/>
                <w:lang w:eastAsia="ja-JP"/>
              </w:rPr>
              <w:t>Working Group Documents: http://datatracker.ietf.org/wg/storm/</w:t>
            </w:r>
          </w:p>
        </w:tc>
        <w:tc>
          <w:tcPr>
            <w:tcW w:w="1405" w:type="dxa"/>
            <w:shd w:val="clear" w:color="auto" w:fill="auto"/>
          </w:tcPr>
          <w:p w:rsidR="00490E7B" w:rsidRPr="006E7A4E" w:rsidRDefault="00490E7B" w:rsidP="00490E7B">
            <w:pPr>
              <w:pStyle w:val="Default"/>
              <w:rPr>
                <w:sz w:val="16"/>
                <w:szCs w:val="16"/>
              </w:rPr>
            </w:pPr>
          </w:p>
        </w:tc>
        <w:tc>
          <w:tcPr>
            <w:tcW w:w="1288" w:type="dxa"/>
            <w:shd w:val="clear" w:color="auto" w:fill="auto"/>
          </w:tcPr>
          <w:p w:rsidR="00490E7B" w:rsidRPr="006E7A4E" w:rsidRDefault="00490E7B" w:rsidP="00490E7B">
            <w:pPr>
              <w:pStyle w:val="Default"/>
              <w:rPr>
                <w:sz w:val="16"/>
                <w:szCs w:val="16"/>
              </w:rPr>
            </w:pPr>
          </w:p>
        </w:tc>
      </w:tr>
      <w:tr w:rsidR="00490E7B" w:rsidRPr="00357CA1" w:rsidTr="00C35D56">
        <w:trPr>
          <w:cantSplit/>
        </w:trPr>
        <w:tc>
          <w:tcPr>
            <w:tcW w:w="1087" w:type="dxa"/>
            <w:shd w:val="clear" w:color="auto" w:fill="auto"/>
            <w:vAlign w:val="center"/>
          </w:tcPr>
          <w:p w:rsidR="00490E7B" w:rsidRPr="006E7A4E" w:rsidRDefault="00490E7B" w:rsidP="00490E7B">
            <w:pPr>
              <w:jc w:val="center"/>
              <w:rPr>
                <w:sz w:val="16"/>
                <w:szCs w:val="16"/>
                <w:lang w:eastAsia="ja-JP"/>
              </w:rPr>
            </w:pPr>
            <w:r w:rsidRPr="00796451">
              <w:rPr>
                <w:rFonts w:eastAsia="MS PGothic"/>
                <w:color w:val="000000"/>
                <w:sz w:val="16"/>
                <w:szCs w:val="16"/>
                <w:lang w:val="en-US" w:eastAsia="ja-JP"/>
              </w:rPr>
              <w:t>Cloud</w:t>
            </w:r>
            <w:r w:rsidRPr="00796451">
              <w:rPr>
                <w:rFonts w:eastAsia="MS PGothic"/>
                <w:color w:val="000000"/>
                <w:sz w:val="16"/>
                <w:szCs w:val="16"/>
                <w:lang w:val="en-US" w:eastAsia="ja-JP"/>
              </w:rPr>
              <w:br/>
              <w:t>SDN</w:t>
            </w:r>
          </w:p>
        </w:tc>
        <w:tc>
          <w:tcPr>
            <w:tcW w:w="1418" w:type="dxa"/>
            <w:shd w:val="clear" w:color="auto" w:fill="auto"/>
            <w:vAlign w:val="center"/>
          </w:tcPr>
          <w:p w:rsidR="00490E7B" w:rsidRPr="006E7A4E" w:rsidRDefault="00490E7B" w:rsidP="00490E7B">
            <w:pPr>
              <w:jc w:val="center"/>
              <w:rPr>
                <w:sz w:val="16"/>
                <w:szCs w:val="16"/>
                <w:lang w:eastAsia="ja-JP"/>
              </w:rPr>
            </w:pPr>
            <w:r w:rsidRPr="00796451">
              <w:rPr>
                <w:rFonts w:eastAsia="MS PGothic"/>
                <w:color w:val="000000"/>
                <w:sz w:val="16"/>
                <w:szCs w:val="16"/>
                <w:lang w:val="en-US" w:eastAsia="ja-JP"/>
              </w:rPr>
              <w:t>Non-Working Group Mailing List</w:t>
            </w:r>
          </w:p>
        </w:tc>
        <w:tc>
          <w:tcPr>
            <w:tcW w:w="1005" w:type="dxa"/>
            <w:shd w:val="clear" w:color="auto" w:fill="auto"/>
            <w:vAlign w:val="center"/>
          </w:tcPr>
          <w:p w:rsidR="00490E7B" w:rsidRPr="006E7A4E" w:rsidRDefault="00490E7B" w:rsidP="00490E7B">
            <w:pPr>
              <w:jc w:val="center"/>
              <w:rPr>
                <w:sz w:val="16"/>
                <w:szCs w:val="16"/>
                <w:lang w:eastAsia="ja-JP"/>
              </w:rPr>
            </w:pPr>
            <w:r w:rsidRPr="00796451">
              <w:rPr>
                <w:rFonts w:eastAsia="MS PGothic"/>
                <w:color w:val="000000"/>
                <w:sz w:val="16"/>
                <w:szCs w:val="16"/>
                <w:lang w:val="en-US" w:eastAsia="ja-JP"/>
              </w:rPr>
              <w:t>Management</w:t>
            </w:r>
          </w:p>
        </w:tc>
        <w:tc>
          <w:tcPr>
            <w:tcW w:w="1405" w:type="dxa"/>
            <w:shd w:val="clear" w:color="auto" w:fill="auto"/>
            <w:vAlign w:val="center"/>
          </w:tcPr>
          <w:p w:rsidR="00490E7B" w:rsidRPr="006E7A4E" w:rsidRDefault="00490E7B" w:rsidP="00490E7B">
            <w:pPr>
              <w:jc w:val="center"/>
              <w:rPr>
                <w:sz w:val="16"/>
                <w:szCs w:val="16"/>
                <w:lang w:eastAsia="ko-KR"/>
              </w:rPr>
            </w:pPr>
            <w:r w:rsidRPr="00796451">
              <w:rPr>
                <w:rFonts w:eastAsia="MS PGothic"/>
                <w:color w:val="000000"/>
                <w:sz w:val="16"/>
                <w:szCs w:val="16"/>
                <w:lang w:val="en-US" w:eastAsia="ja-JP"/>
              </w:rPr>
              <w:t>IETF</w:t>
            </w:r>
          </w:p>
        </w:tc>
        <w:tc>
          <w:tcPr>
            <w:tcW w:w="1856" w:type="dxa"/>
            <w:shd w:val="clear" w:color="auto" w:fill="auto"/>
            <w:vAlign w:val="center"/>
          </w:tcPr>
          <w:p w:rsidR="00490E7B" w:rsidRPr="00E45803" w:rsidRDefault="00490E7B" w:rsidP="00490E7B">
            <w:pPr>
              <w:pStyle w:val="Default"/>
              <w:rPr>
                <w:b/>
                <w:bCs/>
                <w:sz w:val="16"/>
                <w:szCs w:val="16"/>
              </w:rPr>
            </w:pPr>
            <w:r w:rsidRPr="00796451">
              <w:rPr>
                <w:rFonts w:eastAsia="MS PGothic"/>
                <w:sz w:val="16"/>
                <w:szCs w:val="16"/>
                <w:lang w:eastAsia="ja-JP"/>
              </w:rPr>
              <w:t>openv6</w:t>
            </w:r>
          </w:p>
        </w:tc>
        <w:tc>
          <w:tcPr>
            <w:tcW w:w="4110" w:type="dxa"/>
            <w:shd w:val="clear" w:color="auto" w:fill="auto"/>
            <w:vAlign w:val="center"/>
          </w:tcPr>
          <w:p w:rsidR="00490E7B" w:rsidRPr="006E7A4E" w:rsidRDefault="00490E7B" w:rsidP="00490E7B">
            <w:pPr>
              <w:pStyle w:val="Default"/>
              <w:rPr>
                <w:sz w:val="16"/>
                <w:szCs w:val="16"/>
              </w:rPr>
            </w:pPr>
            <w:r w:rsidRPr="00796451">
              <w:rPr>
                <w:rFonts w:eastAsia="MS PGothic"/>
                <w:sz w:val="16"/>
                <w:szCs w:val="16"/>
                <w:lang w:eastAsia="ja-JP"/>
              </w:rPr>
              <w:t xml:space="preserve">Discussion of an open interface and a programmable platform to support various IPv6 applications, which may include IPv6 transition technologies, SAVI (Source Address Validation and Traceback), security, data center and etc. This discussion will focus on the problem space, use case and possible protocol extensions.  https://www.ietf.org/mailman/listinfo/openv6 </w:t>
            </w:r>
          </w:p>
        </w:tc>
        <w:tc>
          <w:tcPr>
            <w:tcW w:w="1418" w:type="dxa"/>
            <w:shd w:val="clear" w:color="auto" w:fill="auto"/>
            <w:vAlign w:val="center"/>
          </w:tcPr>
          <w:p w:rsidR="00490E7B" w:rsidRPr="006E7A4E" w:rsidRDefault="00490E7B" w:rsidP="00490E7B">
            <w:pPr>
              <w:pStyle w:val="Default"/>
              <w:rPr>
                <w:sz w:val="16"/>
                <w:szCs w:val="16"/>
              </w:rPr>
            </w:pPr>
            <w:r w:rsidRPr="00796451">
              <w:rPr>
                <w:rFonts w:eastAsia="MS PGothic"/>
                <w:sz w:val="16"/>
                <w:szCs w:val="16"/>
                <w:lang w:eastAsia="ja-JP"/>
              </w:rPr>
              <w:t xml:space="preserve">　</w:t>
            </w:r>
          </w:p>
        </w:tc>
        <w:tc>
          <w:tcPr>
            <w:tcW w:w="1405" w:type="dxa"/>
            <w:shd w:val="clear" w:color="auto" w:fill="auto"/>
          </w:tcPr>
          <w:p w:rsidR="00490E7B" w:rsidRPr="006E7A4E" w:rsidRDefault="00490E7B" w:rsidP="00490E7B">
            <w:pPr>
              <w:pStyle w:val="Default"/>
              <w:rPr>
                <w:sz w:val="16"/>
                <w:szCs w:val="16"/>
              </w:rPr>
            </w:pPr>
          </w:p>
        </w:tc>
        <w:tc>
          <w:tcPr>
            <w:tcW w:w="1288" w:type="dxa"/>
            <w:shd w:val="clear" w:color="auto" w:fill="auto"/>
          </w:tcPr>
          <w:p w:rsidR="00490E7B" w:rsidRPr="006E7A4E" w:rsidRDefault="00490E7B" w:rsidP="00490E7B">
            <w:pPr>
              <w:pStyle w:val="Default"/>
              <w:rPr>
                <w:sz w:val="16"/>
                <w:szCs w:val="16"/>
              </w:rPr>
            </w:pPr>
          </w:p>
        </w:tc>
      </w:tr>
      <w:tr w:rsidR="00490E7B" w:rsidRPr="00357CA1" w:rsidTr="00C35D56">
        <w:trPr>
          <w:cantSplit/>
        </w:trPr>
        <w:tc>
          <w:tcPr>
            <w:tcW w:w="1087" w:type="dxa"/>
            <w:shd w:val="clear" w:color="auto" w:fill="auto"/>
            <w:vAlign w:val="center"/>
          </w:tcPr>
          <w:p w:rsidR="00490E7B" w:rsidRPr="006E7A4E" w:rsidRDefault="00490E7B" w:rsidP="00490E7B">
            <w:pPr>
              <w:jc w:val="center"/>
              <w:rPr>
                <w:sz w:val="16"/>
                <w:szCs w:val="16"/>
                <w:lang w:eastAsia="ja-JP"/>
              </w:rPr>
            </w:pPr>
            <w:r w:rsidRPr="00796451">
              <w:rPr>
                <w:rFonts w:eastAsia="MS PGothic"/>
                <w:color w:val="000000"/>
                <w:sz w:val="16"/>
                <w:szCs w:val="16"/>
                <w:lang w:val="en-US" w:eastAsia="ja-JP"/>
              </w:rPr>
              <w:t>Cloud</w:t>
            </w:r>
            <w:r w:rsidRPr="00796451">
              <w:rPr>
                <w:rFonts w:eastAsia="MS PGothic"/>
                <w:color w:val="000000"/>
                <w:sz w:val="16"/>
                <w:szCs w:val="16"/>
                <w:lang w:val="en-US" w:eastAsia="ja-JP"/>
              </w:rPr>
              <w:br/>
              <w:t>SDN</w:t>
            </w:r>
          </w:p>
        </w:tc>
        <w:tc>
          <w:tcPr>
            <w:tcW w:w="1418" w:type="dxa"/>
            <w:shd w:val="clear" w:color="auto" w:fill="auto"/>
            <w:vAlign w:val="center"/>
          </w:tcPr>
          <w:p w:rsidR="00490E7B" w:rsidRPr="006E7A4E" w:rsidRDefault="00490E7B" w:rsidP="00490E7B">
            <w:pPr>
              <w:jc w:val="center"/>
              <w:rPr>
                <w:sz w:val="16"/>
                <w:szCs w:val="16"/>
                <w:lang w:eastAsia="ja-JP"/>
              </w:rPr>
            </w:pPr>
            <w:r w:rsidRPr="00796451">
              <w:rPr>
                <w:rFonts w:eastAsia="MS PGothic"/>
                <w:color w:val="000000"/>
                <w:sz w:val="16"/>
                <w:szCs w:val="16"/>
                <w:lang w:val="en-US" w:eastAsia="ja-JP"/>
              </w:rPr>
              <w:t>Research</w:t>
            </w:r>
          </w:p>
        </w:tc>
        <w:tc>
          <w:tcPr>
            <w:tcW w:w="1005" w:type="dxa"/>
            <w:shd w:val="clear" w:color="auto" w:fill="auto"/>
            <w:vAlign w:val="center"/>
          </w:tcPr>
          <w:p w:rsidR="00490E7B" w:rsidRPr="006E7A4E" w:rsidRDefault="00490E7B" w:rsidP="00490E7B">
            <w:pPr>
              <w:jc w:val="center"/>
              <w:rPr>
                <w:sz w:val="16"/>
                <w:szCs w:val="16"/>
                <w:lang w:eastAsia="ja-JP"/>
              </w:rPr>
            </w:pPr>
            <w:r w:rsidRPr="00796451">
              <w:rPr>
                <w:rFonts w:eastAsia="MS PGothic"/>
                <w:color w:val="000000"/>
                <w:sz w:val="16"/>
                <w:szCs w:val="16"/>
                <w:lang w:val="en-US" w:eastAsia="ja-JP"/>
              </w:rPr>
              <w:t>Applications, Routing, Transport</w:t>
            </w:r>
          </w:p>
        </w:tc>
        <w:tc>
          <w:tcPr>
            <w:tcW w:w="1405" w:type="dxa"/>
            <w:shd w:val="clear" w:color="auto" w:fill="auto"/>
            <w:vAlign w:val="center"/>
          </w:tcPr>
          <w:p w:rsidR="00490E7B" w:rsidRPr="006E7A4E" w:rsidRDefault="00490E7B" w:rsidP="00490E7B">
            <w:pPr>
              <w:jc w:val="center"/>
              <w:rPr>
                <w:sz w:val="16"/>
                <w:szCs w:val="16"/>
                <w:lang w:eastAsia="ko-KR"/>
              </w:rPr>
            </w:pPr>
            <w:r w:rsidRPr="00796451">
              <w:rPr>
                <w:rFonts w:eastAsia="MS PGothic"/>
                <w:color w:val="000000"/>
                <w:sz w:val="16"/>
                <w:szCs w:val="16"/>
                <w:lang w:val="en-US" w:eastAsia="ja-JP"/>
              </w:rPr>
              <w:t>IRTF</w:t>
            </w:r>
          </w:p>
        </w:tc>
        <w:tc>
          <w:tcPr>
            <w:tcW w:w="1856" w:type="dxa"/>
            <w:shd w:val="clear" w:color="auto" w:fill="auto"/>
            <w:vAlign w:val="center"/>
          </w:tcPr>
          <w:p w:rsidR="00490E7B" w:rsidRPr="00E45803" w:rsidRDefault="00490E7B" w:rsidP="00490E7B">
            <w:pPr>
              <w:pStyle w:val="Default"/>
              <w:rPr>
                <w:b/>
                <w:bCs/>
                <w:sz w:val="16"/>
                <w:szCs w:val="16"/>
              </w:rPr>
            </w:pPr>
            <w:r w:rsidRPr="00796451">
              <w:rPr>
                <w:rFonts w:eastAsia="MS PGothic"/>
                <w:sz w:val="16"/>
                <w:szCs w:val="16"/>
                <w:lang w:eastAsia="ja-JP"/>
              </w:rPr>
              <w:t>ICNRG (Information- Centric Networking Research Group)</w:t>
            </w:r>
          </w:p>
        </w:tc>
        <w:tc>
          <w:tcPr>
            <w:tcW w:w="4110" w:type="dxa"/>
            <w:shd w:val="clear" w:color="auto" w:fill="auto"/>
            <w:vAlign w:val="center"/>
          </w:tcPr>
          <w:p w:rsidR="00490E7B" w:rsidRPr="00C35D56" w:rsidRDefault="00F9186F" w:rsidP="00490E7B">
            <w:pPr>
              <w:pStyle w:val="Default"/>
              <w:rPr>
                <w:rFonts w:asciiTheme="majorBidi" w:hAnsiTheme="majorBidi" w:cstheme="majorBidi"/>
                <w:sz w:val="16"/>
                <w:szCs w:val="16"/>
              </w:rPr>
            </w:pPr>
            <w:hyperlink r:id="rId24" w:history="1">
              <w:r w:rsidR="00490E7B" w:rsidRPr="00C35D56">
                <w:rPr>
                  <w:rFonts w:asciiTheme="majorBidi" w:eastAsia="MS PGothic" w:hAnsiTheme="majorBidi" w:cstheme="majorBidi"/>
                  <w:color w:val="0000FF"/>
                  <w:sz w:val="16"/>
                  <w:szCs w:val="16"/>
                  <w:u w:val="single"/>
                  <w:lang w:eastAsia="ja-JP"/>
                </w:rPr>
                <w:t>http://irtf.org/icnrg</w:t>
              </w:r>
            </w:hyperlink>
          </w:p>
        </w:tc>
        <w:tc>
          <w:tcPr>
            <w:tcW w:w="1418" w:type="dxa"/>
            <w:shd w:val="clear" w:color="auto" w:fill="auto"/>
            <w:vAlign w:val="center"/>
          </w:tcPr>
          <w:p w:rsidR="00490E7B" w:rsidRPr="006E7A4E" w:rsidRDefault="00490E7B" w:rsidP="00490E7B">
            <w:pPr>
              <w:pStyle w:val="Default"/>
              <w:rPr>
                <w:sz w:val="16"/>
                <w:szCs w:val="16"/>
              </w:rPr>
            </w:pPr>
            <w:r w:rsidRPr="00796451">
              <w:rPr>
                <w:rFonts w:eastAsia="MS PGothic"/>
                <w:sz w:val="16"/>
                <w:szCs w:val="16"/>
                <w:lang w:eastAsia="ja-JP"/>
              </w:rPr>
              <w:t>Current Work: http://trac.tools.ietf.org/group/irtf/trac/wiki/icnrg</w:t>
            </w:r>
          </w:p>
        </w:tc>
        <w:tc>
          <w:tcPr>
            <w:tcW w:w="1405" w:type="dxa"/>
            <w:shd w:val="clear" w:color="auto" w:fill="auto"/>
          </w:tcPr>
          <w:p w:rsidR="00490E7B" w:rsidRPr="006E7A4E" w:rsidRDefault="00490E7B" w:rsidP="00490E7B">
            <w:pPr>
              <w:pStyle w:val="Default"/>
              <w:rPr>
                <w:sz w:val="16"/>
                <w:szCs w:val="16"/>
              </w:rPr>
            </w:pPr>
          </w:p>
        </w:tc>
        <w:tc>
          <w:tcPr>
            <w:tcW w:w="1288" w:type="dxa"/>
            <w:shd w:val="clear" w:color="auto" w:fill="auto"/>
          </w:tcPr>
          <w:p w:rsidR="00490E7B" w:rsidRPr="006E7A4E" w:rsidRDefault="00490E7B" w:rsidP="00490E7B">
            <w:pPr>
              <w:pStyle w:val="Default"/>
              <w:rPr>
                <w:sz w:val="16"/>
                <w:szCs w:val="16"/>
              </w:rPr>
            </w:pPr>
          </w:p>
        </w:tc>
      </w:tr>
      <w:tr w:rsidR="00490E7B" w:rsidRPr="00357CA1" w:rsidTr="00C35D56">
        <w:trPr>
          <w:cantSplit/>
        </w:trPr>
        <w:tc>
          <w:tcPr>
            <w:tcW w:w="1087" w:type="dxa"/>
            <w:shd w:val="clear" w:color="auto" w:fill="auto"/>
            <w:vAlign w:val="center"/>
          </w:tcPr>
          <w:p w:rsidR="00490E7B" w:rsidRPr="006E7A4E" w:rsidRDefault="00490E7B" w:rsidP="00490E7B">
            <w:pPr>
              <w:jc w:val="center"/>
              <w:rPr>
                <w:sz w:val="16"/>
                <w:szCs w:val="16"/>
                <w:lang w:eastAsia="ja-JP"/>
              </w:rPr>
            </w:pPr>
            <w:r w:rsidRPr="00796451">
              <w:rPr>
                <w:rFonts w:eastAsia="MS PGothic"/>
                <w:color w:val="000000"/>
                <w:sz w:val="16"/>
                <w:szCs w:val="16"/>
                <w:lang w:val="en-US" w:eastAsia="ja-JP"/>
              </w:rPr>
              <w:t>Cloud</w:t>
            </w:r>
            <w:r w:rsidRPr="00796451">
              <w:rPr>
                <w:rFonts w:eastAsia="MS PGothic"/>
                <w:color w:val="000000"/>
                <w:sz w:val="16"/>
                <w:szCs w:val="16"/>
                <w:lang w:val="en-US" w:eastAsia="ja-JP"/>
              </w:rPr>
              <w:br/>
              <w:t>SDN</w:t>
            </w:r>
          </w:p>
        </w:tc>
        <w:tc>
          <w:tcPr>
            <w:tcW w:w="1418" w:type="dxa"/>
            <w:shd w:val="clear" w:color="auto" w:fill="auto"/>
            <w:vAlign w:val="center"/>
          </w:tcPr>
          <w:p w:rsidR="00490E7B" w:rsidRPr="006E7A4E" w:rsidRDefault="00490E7B" w:rsidP="00490E7B">
            <w:pPr>
              <w:jc w:val="center"/>
              <w:rPr>
                <w:sz w:val="16"/>
                <w:szCs w:val="16"/>
                <w:lang w:eastAsia="ja-JP"/>
              </w:rPr>
            </w:pPr>
            <w:r w:rsidRPr="00796451">
              <w:rPr>
                <w:rFonts w:eastAsia="MS PGothic"/>
                <w:color w:val="000000"/>
                <w:sz w:val="16"/>
                <w:szCs w:val="16"/>
                <w:lang w:val="en-US" w:eastAsia="ja-JP"/>
              </w:rPr>
              <w:t>Research</w:t>
            </w:r>
          </w:p>
        </w:tc>
        <w:tc>
          <w:tcPr>
            <w:tcW w:w="1005" w:type="dxa"/>
            <w:shd w:val="clear" w:color="auto" w:fill="auto"/>
            <w:vAlign w:val="center"/>
          </w:tcPr>
          <w:p w:rsidR="00490E7B" w:rsidRPr="006E7A4E" w:rsidRDefault="00490E7B" w:rsidP="00490E7B">
            <w:pPr>
              <w:jc w:val="center"/>
              <w:rPr>
                <w:sz w:val="16"/>
                <w:szCs w:val="16"/>
                <w:lang w:eastAsia="ja-JP"/>
              </w:rPr>
            </w:pPr>
            <w:r w:rsidRPr="00796451">
              <w:rPr>
                <w:rFonts w:eastAsia="MS PGothic"/>
                <w:color w:val="000000"/>
                <w:sz w:val="16"/>
                <w:szCs w:val="16"/>
                <w:lang w:val="en-US" w:eastAsia="ja-JP"/>
              </w:rPr>
              <w:t>Applications, Routing, Management, Transport</w:t>
            </w:r>
          </w:p>
        </w:tc>
        <w:tc>
          <w:tcPr>
            <w:tcW w:w="1405" w:type="dxa"/>
            <w:shd w:val="clear" w:color="auto" w:fill="auto"/>
            <w:vAlign w:val="center"/>
          </w:tcPr>
          <w:p w:rsidR="00490E7B" w:rsidRPr="006E7A4E" w:rsidRDefault="00490E7B" w:rsidP="00490E7B">
            <w:pPr>
              <w:jc w:val="center"/>
              <w:rPr>
                <w:sz w:val="16"/>
                <w:szCs w:val="16"/>
                <w:lang w:eastAsia="ko-KR"/>
              </w:rPr>
            </w:pPr>
            <w:r w:rsidRPr="00796451">
              <w:rPr>
                <w:rFonts w:eastAsia="MS PGothic"/>
                <w:color w:val="000000"/>
                <w:sz w:val="16"/>
                <w:szCs w:val="16"/>
                <w:lang w:val="en-US" w:eastAsia="ja-JP"/>
              </w:rPr>
              <w:t>IRTF</w:t>
            </w:r>
          </w:p>
        </w:tc>
        <w:tc>
          <w:tcPr>
            <w:tcW w:w="1856" w:type="dxa"/>
            <w:shd w:val="clear" w:color="auto" w:fill="auto"/>
            <w:vAlign w:val="center"/>
          </w:tcPr>
          <w:p w:rsidR="00490E7B" w:rsidRPr="00E45803" w:rsidRDefault="00490E7B" w:rsidP="00490E7B">
            <w:pPr>
              <w:pStyle w:val="Default"/>
              <w:rPr>
                <w:b/>
                <w:bCs/>
                <w:sz w:val="16"/>
                <w:szCs w:val="16"/>
              </w:rPr>
            </w:pPr>
            <w:r w:rsidRPr="00796451">
              <w:rPr>
                <w:rFonts w:eastAsia="MS PGothic"/>
                <w:sz w:val="16"/>
                <w:szCs w:val="16"/>
                <w:lang w:eastAsia="ja-JP"/>
              </w:rPr>
              <w:t>SDNRG (Software-Defined Networking Research Group)</w:t>
            </w:r>
          </w:p>
        </w:tc>
        <w:tc>
          <w:tcPr>
            <w:tcW w:w="4110" w:type="dxa"/>
            <w:shd w:val="clear" w:color="auto" w:fill="auto"/>
            <w:vAlign w:val="center"/>
          </w:tcPr>
          <w:p w:rsidR="00490E7B" w:rsidRPr="006E7A4E" w:rsidRDefault="00490E7B" w:rsidP="00490E7B">
            <w:pPr>
              <w:pStyle w:val="Default"/>
              <w:rPr>
                <w:sz w:val="16"/>
                <w:szCs w:val="16"/>
              </w:rPr>
            </w:pPr>
            <w:r w:rsidRPr="00796451">
              <w:rPr>
                <w:rFonts w:eastAsia="MS PGothic"/>
                <w:sz w:val="16"/>
                <w:szCs w:val="16"/>
                <w:lang w:eastAsia="ja-JP"/>
              </w:rPr>
              <w:t xml:space="preserve">SDN aims to benefit all types of networks, including wireless, cellular, home, enterprise, data centers, and wide-area networks. The Software-Defined Networking Research Group (SDNRG) investigates SDN from various perspectives with the goal of identifying the approaches that can be defined, deployed and used in the near term as well identifying future research challenges. In particular, key areas of interest include solution scalability, abstractions, and programming languages and paradigms particularly useful in the context of SDN. In addition, it is an explicit goal of the SDNRG to provide a forum for researchers to investigate key and interesting problems in the Software-Defined Networking field. Finally, the SDNRG provides objective definitions,  metrics and background research with the goal of  providing this information as input to protocol, network  and service design to SDOs and others standards  producing organizations such as IETF, ETSI, ATIS,  ITU-T, IEEE, ONF, MEF and DMTF. http://irtf.org/sdnrg </w:t>
            </w:r>
          </w:p>
        </w:tc>
        <w:tc>
          <w:tcPr>
            <w:tcW w:w="1418" w:type="dxa"/>
            <w:shd w:val="clear" w:color="auto" w:fill="auto"/>
            <w:vAlign w:val="center"/>
          </w:tcPr>
          <w:p w:rsidR="00490E7B" w:rsidRPr="006E7A4E" w:rsidRDefault="00490E7B" w:rsidP="00490E7B">
            <w:pPr>
              <w:pStyle w:val="Default"/>
              <w:rPr>
                <w:sz w:val="16"/>
                <w:szCs w:val="16"/>
              </w:rPr>
            </w:pPr>
            <w:r w:rsidRPr="00796451">
              <w:rPr>
                <w:rFonts w:eastAsia="MS PGothic"/>
                <w:sz w:val="16"/>
                <w:szCs w:val="16"/>
                <w:lang w:eastAsia="ja-JP"/>
              </w:rPr>
              <w:t>Current Work: http://trac.tools.ietf.org/group/irtf/trac/wiki/sdnrg</w:t>
            </w:r>
          </w:p>
        </w:tc>
        <w:tc>
          <w:tcPr>
            <w:tcW w:w="1405" w:type="dxa"/>
            <w:shd w:val="clear" w:color="auto" w:fill="auto"/>
          </w:tcPr>
          <w:p w:rsidR="00490E7B" w:rsidRPr="006E7A4E" w:rsidRDefault="00490E7B" w:rsidP="00490E7B">
            <w:pPr>
              <w:pStyle w:val="Default"/>
              <w:rPr>
                <w:sz w:val="16"/>
                <w:szCs w:val="16"/>
              </w:rPr>
            </w:pPr>
          </w:p>
        </w:tc>
        <w:tc>
          <w:tcPr>
            <w:tcW w:w="1288" w:type="dxa"/>
            <w:shd w:val="clear" w:color="auto" w:fill="auto"/>
          </w:tcPr>
          <w:p w:rsidR="00490E7B" w:rsidRPr="006E7A4E" w:rsidRDefault="00490E7B" w:rsidP="00490E7B">
            <w:pPr>
              <w:pStyle w:val="Default"/>
              <w:rPr>
                <w:sz w:val="16"/>
                <w:szCs w:val="16"/>
              </w:rPr>
            </w:pPr>
          </w:p>
        </w:tc>
      </w:tr>
      <w:tr w:rsidR="00490E7B" w:rsidRPr="00357CA1" w:rsidTr="00C35D56">
        <w:trPr>
          <w:cantSplit/>
        </w:trPr>
        <w:tc>
          <w:tcPr>
            <w:tcW w:w="1087" w:type="dxa"/>
            <w:shd w:val="clear" w:color="auto" w:fill="auto"/>
            <w:vAlign w:val="center"/>
          </w:tcPr>
          <w:p w:rsidR="00490E7B" w:rsidRPr="006E7A4E" w:rsidRDefault="00490E7B" w:rsidP="00490E7B">
            <w:pPr>
              <w:jc w:val="center"/>
              <w:rPr>
                <w:sz w:val="16"/>
                <w:szCs w:val="16"/>
                <w:lang w:eastAsia="ja-JP"/>
              </w:rPr>
            </w:pPr>
            <w:r w:rsidRPr="00796451">
              <w:rPr>
                <w:rFonts w:eastAsia="MS PGothic"/>
                <w:color w:val="000000"/>
                <w:sz w:val="16"/>
                <w:szCs w:val="16"/>
                <w:lang w:val="en-US" w:eastAsia="ja-JP"/>
              </w:rPr>
              <w:t>NFV</w:t>
            </w:r>
          </w:p>
        </w:tc>
        <w:tc>
          <w:tcPr>
            <w:tcW w:w="1418" w:type="dxa"/>
            <w:shd w:val="clear" w:color="auto" w:fill="auto"/>
            <w:vAlign w:val="center"/>
          </w:tcPr>
          <w:p w:rsidR="00490E7B" w:rsidRPr="006E7A4E" w:rsidRDefault="00490E7B" w:rsidP="00490E7B">
            <w:pPr>
              <w:jc w:val="center"/>
              <w:rPr>
                <w:sz w:val="16"/>
                <w:szCs w:val="16"/>
                <w:lang w:eastAsia="ja-JP"/>
              </w:rPr>
            </w:pPr>
            <w:r w:rsidRPr="00796451">
              <w:rPr>
                <w:rFonts w:eastAsia="MS PGothic"/>
                <w:color w:val="000000"/>
                <w:sz w:val="16"/>
                <w:szCs w:val="16"/>
                <w:lang w:val="en-US" w:eastAsia="ja-JP"/>
              </w:rPr>
              <w:t>Research</w:t>
            </w:r>
          </w:p>
        </w:tc>
        <w:tc>
          <w:tcPr>
            <w:tcW w:w="1005" w:type="dxa"/>
            <w:shd w:val="clear" w:color="auto" w:fill="auto"/>
            <w:vAlign w:val="center"/>
          </w:tcPr>
          <w:p w:rsidR="00490E7B" w:rsidRPr="006E7A4E" w:rsidRDefault="00490E7B" w:rsidP="00490E7B">
            <w:pPr>
              <w:jc w:val="center"/>
              <w:rPr>
                <w:sz w:val="16"/>
                <w:szCs w:val="16"/>
                <w:lang w:eastAsia="ja-JP"/>
              </w:rPr>
            </w:pPr>
            <w:r w:rsidRPr="00796451">
              <w:rPr>
                <w:rFonts w:eastAsia="MS PGothic"/>
                <w:color w:val="000000"/>
                <w:sz w:val="16"/>
                <w:szCs w:val="16"/>
                <w:lang w:val="en-US" w:eastAsia="ja-JP"/>
              </w:rPr>
              <w:t xml:space="preserve">　</w:t>
            </w:r>
          </w:p>
        </w:tc>
        <w:tc>
          <w:tcPr>
            <w:tcW w:w="1405" w:type="dxa"/>
            <w:shd w:val="clear" w:color="auto" w:fill="auto"/>
            <w:vAlign w:val="center"/>
          </w:tcPr>
          <w:p w:rsidR="00490E7B" w:rsidRPr="006E7A4E" w:rsidRDefault="00490E7B" w:rsidP="00490E7B">
            <w:pPr>
              <w:jc w:val="center"/>
              <w:rPr>
                <w:sz w:val="16"/>
                <w:szCs w:val="16"/>
                <w:lang w:eastAsia="ko-KR"/>
              </w:rPr>
            </w:pPr>
            <w:r w:rsidRPr="00796451">
              <w:rPr>
                <w:rFonts w:eastAsia="MS PGothic"/>
                <w:color w:val="000000"/>
                <w:sz w:val="16"/>
                <w:szCs w:val="16"/>
                <w:lang w:val="en-US" w:eastAsia="ja-JP"/>
              </w:rPr>
              <w:t>IRTF</w:t>
            </w:r>
          </w:p>
        </w:tc>
        <w:tc>
          <w:tcPr>
            <w:tcW w:w="1856" w:type="dxa"/>
            <w:shd w:val="clear" w:color="auto" w:fill="auto"/>
            <w:vAlign w:val="center"/>
          </w:tcPr>
          <w:p w:rsidR="00490E7B" w:rsidRPr="00E45803" w:rsidRDefault="00490E7B" w:rsidP="00490E7B">
            <w:pPr>
              <w:pStyle w:val="Default"/>
              <w:rPr>
                <w:b/>
                <w:bCs/>
                <w:sz w:val="16"/>
                <w:szCs w:val="16"/>
              </w:rPr>
            </w:pPr>
            <w:r w:rsidRPr="00796451">
              <w:rPr>
                <w:rFonts w:eastAsia="MS PGothic"/>
                <w:sz w:val="16"/>
                <w:szCs w:val="16"/>
                <w:lang w:eastAsia="ja-JP"/>
              </w:rPr>
              <w:t>NFVRG (Network Functions Virtualization Research Group)</w:t>
            </w:r>
          </w:p>
        </w:tc>
        <w:tc>
          <w:tcPr>
            <w:tcW w:w="4110" w:type="dxa"/>
            <w:shd w:val="clear" w:color="auto" w:fill="auto"/>
            <w:vAlign w:val="center"/>
          </w:tcPr>
          <w:p w:rsidR="00490E7B" w:rsidRPr="006E7A4E" w:rsidRDefault="00490E7B" w:rsidP="00490E7B">
            <w:pPr>
              <w:pStyle w:val="Default"/>
              <w:rPr>
                <w:sz w:val="16"/>
                <w:szCs w:val="16"/>
              </w:rPr>
            </w:pPr>
            <w:r w:rsidRPr="00796451">
              <w:rPr>
                <w:rFonts w:eastAsia="MS PGothic"/>
                <w:sz w:val="16"/>
                <w:szCs w:val="16"/>
                <w:lang w:eastAsia="ja-JP"/>
              </w:rPr>
              <w:t>Proposed new research group.</w:t>
            </w:r>
          </w:p>
        </w:tc>
        <w:tc>
          <w:tcPr>
            <w:tcW w:w="1418" w:type="dxa"/>
            <w:shd w:val="clear" w:color="auto" w:fill="auto"/>
            <w:vAlign w:val="center"/>
          </w:tcPr>
          <w:p w:rsidR="00490E7B" w:rsidRPr="006E7A4E" w:rsidRDefault="00490E7B" w:rsidP="00490E7B">
            <w:pPr>
              <w:pStyle w:val="Default"/>
              <w:rPr>
                <w:sz w:val="16"/>
                <w:szCs w:val="16"/>
              </w:rPr>
            </w:pPr>
            <w:r w:rsidRPr="00796451">
              <w:rPr>
                <w:rFonts w:eastAsia="MS PGothic"/>
                <w:sz w:val="16"/>
                <w:szCs w:val="16"/>
                <w:lang w:eastAsia="ja-JP"/>
              </w:rPr>
              <w:t>Current Work: http://trac.tools.ietf.org/group/irtf/trac/wiki/nfvrg</w:t>
            </w:r>
          </w:p>
        </w:tc>
        <w:tc>
          <w:tcPr>
            <w:tcW w:w="1405" w:type="dxa"/>
            <w:shd w:val="clear" w:color="auto" w:fill="auto"/>
          </w:tcPr>
          <w:p w:rsidR="00490E7B" w:rsidRPr="006E7A4E" w:rsidRDefault="00490E7B" w:rsidP="00490E7B">
            <w:pPr>
              <w:pStyle w:val="Default"/>
              <w:rPr>
                <w:sz w:val="16"/>
                <w:szCs w:val="16"/>
              </w:rPr>
            </w:pPr>
          </w:p>
        </w:tc>
        <w:tc>
          <w:tcPr>
            <w:tcW w:w="1288" w:type="dxa"/>
            <w:shd w:val="clear" w:color="auto" w:fill="auto"/>
          </w:tcPr>
          <w:p w:rsidR="00490E7B" w:rsidRPr="006E7A4E" w:rsidRDefault="00490E7B" w:rsidP="00490E7B">
            <w:pPr>
              <w:pStyle w:val="Default"/>
              <w:rPr>
                <w:sz w:val="16"/>
                <w:szCs w:val="16"/>
              </w:rPr>
            </w:pPr>
          </w:p>
        </w:tc>
      </w:tr>
      <w:tr w:rsidR="00490E7B" w:rsidRPr="00357CA1" w:rsidTr="00C35D56">
        <w:trPr>
          <w:cantSplit/>
        </w:trPr>
        <w:tc>
          <w:tcPr>
            <w:tcW w:w="1087" w:type="dxa"/>
            <w:shd w:val="clear" w:color="auto" w:fill="auto"/>
            <w:vAlign w:val="center"/>
          </w:tcPr>
          <w:p w:rsidR="00490E7B" w:rsidRPr="00720022" w:rsidRDefault="00490E7B" w:rsidP="00490E7B">
            <w:pPr>
              <w:jc w:val="center"/>
              <w:rPr>
                <w:rFonts w:eastAsia="MS PGothic"/>
                <w:color w:val="000000"/>
                <w:sz w:val="16"/>
                <w:szCs w:val="16"/>
                <w:lang w:val="en-US" w:eastAsia="ja-JP"/>
              </w:rPr>
            </w:pPr>
            <w:r w:rsidRPr="00720022">
              <w:rPr>
                <w:rFonts w:eastAsia="MS PGothic"/>
                <w:color w:val="000000"/>
                <w:sz w:val="16"/>
                <w:szCs w:val="16"/>
                <w:lang w:val="en-US" w:eastAsia="ja-JP"/>
              </w:rPr>
              <w:t>Cloud SDN and NFV</w:t>
            </w:r>
          </w:p>
        </w:tc>
        <w:tc>
          <w:tcPr>
            <w:tcW w:w="1418" w:type="dxa"/>
            <w:shd w:val="clear" w:color="auto" w:fill="auto"/>
            <w:vAlign w:val="center"/>
          </w:tcPr>
          <w:p w:rsidR="00490E7B" w:rsidRPr="00720022" w:rsidRDefault="00490E7B" w:rsidP="00490E7B">
            <w:pPr>
              <w:jc w:val="center"/>
              <w:rPr>
                <w:rFonts w:eastAsia="MS PGothic"/>
                <w:color w:val="000000"/>
                <w:sz w:val="16"/>
                <w:szCs w:val="16"/>
                <w:lang w:val="en-US" w:eastAsia="ja-JP"/>
              </w:rPr>
            </w:pPr>
            <w:r w:rsidRPr="00FD664D">
              <w:rPr>
                <w:rFonts w:eastAsia="MS Mincho"/>
                <w:sz w:val="16"/>
                <w:szCs w:val="16"/>
                <w:lang w:eastAsia="ja-JP"/>
              </w:rPr>
              <w:t>Architecture</w:t>
            </w:r>
          </w:p>
        </w:tc>
        <w:tc>
          <w:tcPr>
            <w:tcW w:w="1005" w:type="dxa"/>
            <w:shd w:val="clear" w:color="auto" w:fill="auto"/>
            <w:vAlign w:val="center"/>
          </w:tcPr>
          <w:p w:rsidR="00490E7B" w:rsidRPr="00720022" w:rsidRDefault="00490E7B" w:rsidP="00A054EF">
            <w:pPr>
              <w:jc w:val="center"/>
              <w:rPr>
                <w:rFonts w:eastAsia="MS PGothic"/>
                <w:color w:val="000000"/>
                <w:sz w:val="16"/>
                <w:szCs w:val="16"/>
                <w:lang w:val="en-US" w:eastAsia="ja-JP"/>
              </w:rPr>
            </w:pPr>
            <w:r w:rsidRPr="00720022">
              <w:rPr>
                <w:rFonts w:eastAsia="MS PGothic"/>
                <w:color w:val="000000"/>
                <w:sz w:val="16"/>
                <w:szCs w:val="16"/>
                <w:lang w:val="en-US" w:eastAsia="ja-JP"/>
              </w:rPr>
              <w:t>Imp</w:t>
            </w:r>
            <w:r w:rsidR="00A054EF">
              <w:rPr>
                <w:rFonts w:eastAsia="MS PGothic"/>
                <w:color w:val="000000"/>
                <w:sz w:val="16"/>
                <w:szCs w:val="16"/>
                <w:lang w:val="en-US" w:eastAsia="ja-JP"/>
              </w:rPr>
              <w:t>l</w:t>
            </w:r>
            <w:r w:rsidRPr="00720022">
              <w:rPr>
                <w:rFonts w:eastAsia="MS PGothic"/>
                <w:color w:val="000000"/>
                <w:sz w:val="16"/>
                <w:szCs w:val="16"/>
                <w:lang w:val="en-US" w:eastAsia="ja-JP"/>
              </w:rPr>
              <w:t xml:space="preserve">ementations of </w:t>
            </w:r>
            <w:r w:rsidRPr="00FD664D">
              <w:rPr>
                <w:sz w:val="16"/>
                <w:szCs w:val="16"/>
                <w:lang w:val="en-US" w:eastAsia="ja-JP"/>
              </w:rPr>
              <w:t xml:space="preserve">  Cloud Services Architectures using </w:t>
            </w:r>
            <w:r w:rsidRPr="00720022">
              <w:rPr>
                <w:sz w:val="16"/>
                <w:szCs w:val="16"/>
                <w:lang w:val="en-US" w:eastAsia="ja-JP"/>
              </w:rPr>
              <w:t xml:space="preserve">SDN and NFV </w:t>
            </w:r>
            <w:r w:rsidRPr="00FD664D">
              <w:rPr>
                <w:sz w:val="16"/>
                <w:szCs w:val="16"/>
                <w:lang w:val="en-US" w:eastAsia="ja-JP"/>
              </w:rPr>
              <w:t>constructs</w:t>
            </w:r>
          </w:p>
        </w:tc>
        <w:tc>
          <w:tcPr>
            <w:tcW w:w="1405" w:type="dxa"/>
            <w:shd w:val="clear" w:color="auto" w:fill="auto"/>
            <w:vAlign w:val="center"/>
          </w:tcPr>
          <w:p w:rsidR="00490E7B" w:rsidRPr="00720022" w:rsidRDefault="00490E7B" w:rsidP="00490E7B">
            <w:pPr>
              <w:jc w:val="center"/>
              <w:rPr>
                <w:rFonts w:eastAsia="MS PGothic"/>
                <w:color w:val="000000"/>
                <w:sz w:val="16"/>
                <w:szCs w:val="16"/>
                <w:lang w:val="en-US" w:eastAsia="ja-JP"/>
              </w:rPr>
            </w:pPr>
            <w:r w:rsidRPr="00FD664D">
              <w:rPr>
                <w:rFonts w:eastAsia="Times New Roman"/>
                <w:sz w:val="16"/>
                <w:szCs w:val="16"/>
                <w:lang w:val="en-US"/>
              </w:rPr>
              <w:t xml:space="preserve">OpenCloud Connect </w:t>
            </w:r>
            <w:r w:rsidRPr="00720022">
              <w:rPr>
                <w:rFonts w:eastAsia="Times New Roman"/>
                <w:sz w:val="16"/>
                <w:szCs w:val="16"/>
                <w:lang w:val="en-US"/>
              </w:rPr>
              <w:t xml:space="preserve"> Technical Committee</w:t>
            </w:r>
          </w:p>
        </w:tc>
        <w:tc>
          <w:tcPr>
            <w:tcW w:w="1856" w:type="dxa"/>
            <w:shd w:val="clear" w:color="auto" w:fill="auto"/>
            <w:vAlign w:val="center"/>
          </w:tcPr>
          <w:p w:rsidR="00490E7B" w:rsidRPr="00720022" w:rsidRDefault="00490E7B" w:rsidP="00490E7B">
            <w:pPr>
              <w:pStyle w:val="Default"/>
              <w:rPr>
                <w:rFonts w:eastAsia="MS PGothic"/>
                <w:sz w:val="16"/>
                <w:szCs w:val="16"/>
                <w:lang w:eastAsia="ja-JP"/>
              </w:rPr>
            </w:pPr>
            <w:r w:rsidRPr="00FD664D">
              <w:rPr>
                <w:rFonts w:eastAsia="Times New Roman"/>
                <w:sz w:val="16"/>
                <w:szCs w:val="16"/>
              </w:rPr>
              <w:t>OCC 1.0 Reference Architecture with SDN and NFV Constructs</w:t>
            </w:r>
          </w:p>
        </w:tc>
        <w:tc>
          <w:tcPr>
            <w:tcW w:w="4110" w:type="dxa"/>
            <w:shd w:val="clear" w:color="auto" w:fill="auto"/>
            <w:vAlign w:val="center"/>
          </w:tcPr>
          <w:p w:rsidR="00490E7B" w:rsidRPr="00720022" w:rsidRDefault="00490E7B" w:rsidP="00490E7B">
            <w:pPr>
              <w:pStyle w:val="Default"/>
              <w:rPr>
                <w:rFonts w:eastAsia="MS PGothic"/>
                <w:sz w:val="16"/>
                <w:szCs w:val="16"/>
                <w:lang w:eastAsia="ja-JP"/>
              </w:rPr>
            </w:pPr>
            <w:r w:rsidRPr="00FD664D">
              <w:rPr>
                <w:sz w:val="16"/>
                <w:szCs w:val="16"/>
                <w:lang w:eastAsia="ja-JP"/>
              </w:rPr>
              <w:t>The purpose of the document is to describe possible implementations of Cloud Services Architectures using Software-Defined Networking (SDN) and Network Functions Virtualization (NFV) constructs.</w:t>
            </w:r>
          </w:p>
        </w:tc>
        <w:tc>
          <w:tcPr>
            <w:tcW w:w="1418" w:type="dxa"/>
            <w:shd w:val="clear" w:color="auto" w:fill="auto"/>
            <w:vAlign w:val="center"/>
          </w:tcPr>
          <w:p w:rsidR="00490E7B" w:rsidRPr="00720022" w:rsidRDefault="00490E7B" w:rsidP="00490E7B">
            <w:pPr>
              <w:pStyle w:val="Default"/>
              <w:rPr>
                <w:rFonts w:eastAsia="MS PGothic"/>
                <w:sz w:val="16"/>
                <w:szCs w:val="16"/>
                <w:lang w:eastAsia="ja-JP"/>
              </w:rPr>
            </w:pPr>
            <w:r w:rsidRPr="00720022">
              <w:rPr>
                <w:rFonts w:eastAsia="MS PGothic"/>
                <w:sz w:val="16"/>
                <w:szCs w:val="16"/>
                <w:lang w:eastAsia="ja-JP"/>
              </w:rPr>
              <w:t>Technical Specification</w:t>
            </w:r>
          </w:p>
        </w:tc>
        <w:tc>
          <w:tcPr>
            <w:tcW w:w="1405" w:type="dxa"/>
            <w:shd w:val="clear" w:color="auto" w:fill="auto"/>
          </w:tcPr>
          <w:p w:rsidR="00490E7B" w:rsidRPr="00720022" w:rsidRDefault="00490E7B" w:rsidP="00490E7B">
            <w:pPr>
              <w:pStyle w:val="Default"/>
              <w:tabs>
                <w:tab w:val="left" w:pos="794"/>
                <w:tab w:val="left" w:pos="1191"/>
                <w:tab w:val="left" w:pos="1588"/>
                <w:tab w:val="left" w:pos="1985"/>
              </w:tabs>
              <w:overflowPunct w:val="0"/>
              <w:spacing w:before="120"/>
              <w:textAlignment w:val="baseline"/>
              <w:rPr>
                <w:sz w:val="16"/>
                <w:szCs w:val="16"/>
              </w:rPr>
            </w:pPr>
          </w:p>
        </w:tc>
        <w:tc>
          <w:tcPr>
            <w:tcW w:w="1288" w:type="dxa"/>
            <w:shd w:val="clear" w:color="auto" w:fill="auto"/>
          </w:tcPr>
          <w:p w:rsidR="00490E7B" w:rsidRPr="00720022" w:rsidRDefault="00490E7B" w:rsidP="00490E7B">
            <w:pPr>
              <w:pStyle w:val="Default"/>
              <w:tabs>
                <w:tab w:val="left" w:pos="794"/>
                <w:tab w:val="left" w:pos="1191"/>
                <w:tab w:val="left" w:pos="1588"/>
                <w:tab w:val="left" w:pos="1985"/>
              </w:tabs>
              <w:overflowPunct w:val="0"/>
              <w:spacing w:before="120"/>
              <w:textAlignment w:val="baseline"/>
              <w:rPr>
                <w:sz w:val="16"/>
                <w:szCs w:val="16"/>
              </w:rPr>
            </w:pPr>
          </w:p>
          <w:p w:rsidR="00490E7B" w:rsidRPr="00720022" w:rsidRDefault="00490E7B" w:rsidP="00490E7B">
            <w:pPr>
              <w:pStyle w:val="Default"/>
              <w:tabs>
                <w:tab w:val="left" w:pos="794"/>
                <w:tab w:val="left" w:pos="1191"/>
                <w:tab w:val="left" w:pos="1588"/>
                <w:tab w:val="left" w:pos="1985"/>
              </w:tabs>
              <w:overflowPunct w:val="0"/>
              <w:spacing w:before="120"/>
              <w:textAlignment w:val="baseline"/>
              <w:rPr>
                <w:sz w:val="16"/>
                <w:szCs w:val="16"/>
              </w:rPr>
            </w:pPr>
          </w:p>
          <w:p w:rsidR="00490E7B" w:rsidRPr="00720022" w:rsidRDefault="00490E7B" w:rsidP="00490E7B">
            <w:pPr>
              <w:pStyle w:val="Default"/>
              <w:tabs>
                <w:tab w:val="left" w:pos="794"/>
                <w:tab w:val="left" w:pos="1191"/>
                <w:tab w:val="left" w:pos="1588"/>
                <w:tab w:val="left" w:pos="1985"/>
              </w:tabs>
              <w:overflowPunct w:val="0"/>
              <w:spacing w:before="120"/>
              <w:textAlignment w:val="baseline"/>
              <w:rPr>
                <w:sz w:val="16"/>
                <w:szCs w:val="16"/>
              </w:rPr>
            </w:pPr>
          </w:p>
          <w:p w:rsidR="00490E7B" w:rsidRPr="00720022" w:rsidRDefault="00490E7B" w:rsidP="00490E7B">
            <w:pPr>
              <w:pStyle w:val="Default"/>
              <w:tabs>
                <w:tab w:val="left" w:pos="794"/>
                <w:tab w:val="left" w:pos="1191"/>
                <w:tab w:val="left" w:pos="1588"/>
                <w:tab w:val="left" w:pos="1985"/>
              </w:tabs>
              <w:overflowPunct w:val="0"/>
              <w:spacing w:before="120"/>
              <w:textAlignment w:val="baseline"/>
              <w:rPr>
                <w:sz w:val="16"/>
                <w:szCs w:val="16"/>
              </w:rPr>
            </w:pPr>
          </w:p>
          <w:p w:rsidR="00490E7B" w:rsidRPr="00720022" w:rsidRDefault="00490E7B" w:rsidP="00490E7B">
            <w:pPr>
              <w:pStyle w:val="Default"/>
              <w:tabs>
                <w:tab w:val="left" w:pos="794"/>
                <w:tab w:val="left" w:pos="1191"/>
                <w:tab w:val="left" w:pos="1588"/>
                <w:tab w:val="left" w:pos="1985"/>
              </w:tabs>
              <w:overflowPunct w:val="0"/>
              <w:spacing w:before="120"/>
              <w:textAlignment w:val="baseline"/>
              <w:rPr>
                <w:sz w:val="16"/>
                <w:szCs w:val="16"/>
              </w:rPr>
            </w:pPr>
            <w:r>
              <w:rPr>
                <w:sz w:val="16"/>
                <w:szCs w:val="16"/>
              </w:rPr>
              <w:t>2015.09</w:t>
            </w:r>
          </w:p>
        </w:tc>
      </w:tr>
      <w:tr w:rsidR="00A054EF" w:rsidRPr="00357CA1" w:rsidTr="00C35D56">
        <w:trPr>
          <w:cantSplit/>
        </w:trPr>
        <w:tc>
          <w:tcPr>
            <w:tcW w:w="1087" w:type="dxa"/>
            <w:shd w:val="clear" w:color="auto" w:fill="auto"/>
            <w:vAlign w:val="center"/>
          </w:tcPr>
          <w:p w:rsidR="00A054EF" w:rsidRPr="00720022" w:rsidRDefault="00A054EF" w:rsidP="00490E7B">
            <w:pPr>
              <w:jc w:val="center"/>
              <w:rPr>
                <w:rFonts w:eastAsia="MS PGothic"/>
                <w:color w:val="000000"/>
                <w:sz w:val="16"/>
                <w:szCs w:val="16"/>
                <w:lang w:val="en-US" w:eastAsia="ja-JP"/>
              </w:rPr>
            </w:pPr>
            <w:r>
              <w:rPr>
                <w:rFonts w:eastAsia="MS PGothic"/>
                <w:color w:val="000000"/>
                <w:sz w:val="16"/>
                <w:szCs w:val="16"/>
                <w:lang w:val="en-US" w:eastAsia="ja-JP"/>
              </w:rPr>
              <w:t>SDN</w:t>
            </w:r>
          </w:p>
        </w:tc>
        <w:tc>
          <w:tcPr>
            <w:tcW w:w="1418" w:type="dxa"/>
            <w:shd w:val="clear" w:color="auto" w:fill="auto"/>
            <w:vAlign w:val="center"/>
          </w:tcPr>
          <w:p w:rsidR="00A054EF" w:rsidRPr="00FD664D" w:rsidRDefault="00A054EF" w:rsidP="00490E7B">
            <w:pPr>
              <w:jc w:val="center"/>
              <w:rPr>
                <w:rFonts w:eastAsia="MS Mincho"/>
                <w:sz w:val="16"/>
                <w:szCs w:val="16"/>
                <w:lang w:eastAsia="ja-JP"/>
              </w:rPr>
            </w:pPr>
            <w:r>
              <w:rPr>
                <w:rFonts w:eastAsia="MS Mincho"/>
                <w:sz w:val="16"/>
                <w:szCs w:val="16"/>
                <w:lang w:eastAsia="ja-JP"/>
              </w:rPr>
              <w:t>Architecture</w:t>
            </w:r>
          </w:p>
        </w:tc>
        <w:tc>
          <w:tcPr>
            <w:tcW w:w="1005" w:type="dxa"/>
            <w:shd w:val="clear" w:color="auto" w:fill="auto"/>
            <w:vAlign w:val="center"/>
          </w:tcPr>
          <w:p w:rsidR="00A054EF" w:rsidRPr="00720022" w:rsidRDefault="00A054EF" w:rsidP="00A054EF">
            <w:pPr>
              <w:jc w:val="center"/>
              <w:rPr>
                <w:rFonts w:eastAsia="MS PGothic"/>
                <w:color w:val="000000"/>
                <w:sz w:val="16"/>
                <w:szCs w:val="16"/>
                <w:lang w:val="en-US" w:eastAsia="ja-JP"/>
              </w:rPr>
            </w:pPr>
            <w:r>
              <w:rPr>
                <w:rFonts w:eastAsia="MS PGothic"/>
                <w:color w:val="000000"/>
                <w:sz w:val="16"/>
                <w:szCs w:val="16"/>
                <w:lang w:val="en-US" w:eastAsia="ja-JP"/>
              </w:rPr>
              <w:t>Orchestration</w:t>
            </w:r>
          </w:p>
        </w:tc>
        <w:tc>
          <w:tcPr>
            <w:tcW w:w="1405" w:type="dxa"/>
            <w:shd w:val="clear" w:color="auto" w:fill="auto"/>
            <w:vAlign w:val="center"/>
          </w:tcPr>
          <w:p w:rsidR="00A054EF" w:rsidRPr="00A054EF" w:rsidRDefault="00A054EF" w:rsidP="00490E7B">
            <w:pPr>
              <w:jc w:val="center"/>
              <w:rPr>
                <w:rFonts w:eastAsia="Times New Roman"/>
                <w:sz w:val="16"/>
                <w:szCs w:val="16"/>
                <w:lang w:val="en-US"/>
              </w:rPr>
            </w:pPr>
            <w:r w:rsidRPr="00A054EF">
              <w:rPr>
                <w:rFonts w:eastAsia="Times New Roman"/>
                <w:sz w:val="16"/>
                <w:szCs w:val="16"/>
                <w:lang w:val="en-US"/>
              </w:rPr>
              <w:t>ONF</w:t>
            </w:r>
          </w:p>
        </w:tc>
        <w:tc>
          <w:tcPr>
            <w:tcW w:w="1856" w:type="dxa"/>
            <w:shd w:val="clear" w:color="auto" w:fill="auto"/>
            <w:vAlign w:val="center"/>
          </w:tcPr>
          <w:p w:rsidR="00A054EF" w:rsidRPr="00A054EF" w:rsidRDefault="00131E45" w:rsidP="00A054EF">
            <w:pPr>
              <w:pStyle w:val="Default"/>
              <w:rPr>
                <w:rFonts w:eastAsia="Times New Roman"/>
                <w:sz w:val="16"/>
                <w:szCs w:val="16"/>
              </w:rPr>
            </w:pPr>
            <w:r w:rsidRPr="00E71C72">
              <w:rPr>
                <w:w w:val="105"/>
                <w:sz w:val="16"/>
                <w:szCs w:val="16"/>
              </w:rPr>
              <w:t>ONF TR-540 “Orchestration: A More</w:t>
            </w:r>
            <w:r w:rsidRPr="00E71C72">
              <w:rPr>
                <w:spacing w:val="-25"/>
                <w:w w:val="105"/>
                <w:sz w:val="16"/>
                <w:szCs w:val="16"/>
              </w:rPr>
              <w:t xml:space="preserve"> </w:t>
            </w:r>
            <w:r w:rsidRPr="00E71C72">
              <w:rPr>
                <w:w w:val="105"/>
                <w:sz w:val="16"/>
                <w:szCs w:val="16"/>
              </w:rPr>
              <w:t>Holistic</w:t>
            </w:r>
            <w:r w:rsidRPr="00E71C72">
              <w:rPr>
                <w:spacing w:val="-3"/>
                <w:w w:val="105"/>
                <w:sz w:val="16"/>
                <w:szCs w:val="16"/>
              </w:rPr>
              <w:t xml:space="preserve"> </w:t>
            </w:r>
            <w:r w:rsidRPr="00E71C72">
              <w:rPr>
                <w:w w:val="105"/>
                <w:sz w:val="16"/>
                <w:szCs w:val="16"/>
              </w:rPr>
              <w:t>View”</w:t>
            </w:r>
          </w:p>
        </w:tc>
        <w:tc>
          <w:tcPr>
            <w:tcW w:w="4110" w:type="dxa"/>
            <w:shd w:val="clear" w:color="auto" w:fill="auto"/>
            <w:vAlign w:val="center"/>
          </w:tcPr>
          <w:p w:rsidR="00D04807" w:rsidRDefault="00131E45" w:rsidP="00E71C72">
            <w:pPr>
              <w:pStyle w:val="BodyText"/>
              <w:spacing w:before="0" w:line="307" w:lineRule="auto"/>
              <w:ind w:right="175"/>
              <w:jc w:val="both"/>
              <w:rPr>
                <w:sz w:val="24"/>
              </w:rPr>
            </w:pPr>
            <w:r w:rsidRPr="00E71C72">
              <w:rPr>
                <w:w w:val="105"/>
                <w:sz w:val="16"/>
                <w:szCs w:val="16"/>
              </w:rPr>
              <w:t xml:space="preserve">The </w:t>
            </w:r>
            <w:r w:rsidR="00A054EF">
              <w:rPr>
                <w:w w:val="105"/>
                <w:sz w:val="16"/>
                <w:szCs w:val="16"/>
              </w:rPr>
              <w:t>purpose o</w:t>
            </w:r>
            <w:r w:rsidRPr="00E71C72">
              <w:rPr>
                <w:w w:val="105"/>
                <w:sz w:val="16"/>
                <w:szCs w:val="16"/>
              </w:rPr>
              <w:t xml:space="preserve">f this </w:t>
            </w:r>
            <w:r w:rsidR="00A054EF">
              <w:rPr>
                <w:w w:val="105"/>
                <w:sz w:val="16"/>
                <w:szCs w:val="16"/>
              </w:rPr>
              <w:t>document</w:t>
            </w:r>
            <w:r w:rsidRPr="00E71C72">
              <w:rPr>
                <w:w w:val="105"/>
                <w:sz w:val="16"/>
                <w:szCs w:val="16"/>
              </w:rPr>
              <w:t xml:space="preserve"> is to expand upon the commonly used concept of orchestration and provide further insights regarding its wider features. It offers a brief discussion of differences in the way the term has been used across the industry, and why and how these differences matter. Th</w:t>
            </w:r>
            <w:r w:rsidR="00A054EF">
              <w:rPr>
                <w:w w:val="105"/>
                <w:sz w:val="16"/>
                <w:szCs w:val="16"/>
              </w:rPr>
              <w:t xml:space="preserve">e document </w:t>
            </w:r>
            <w:r w:rsidRPr="00E71C72">
              <w:rPr>
                <w:w w:val="105"/>
                <w:sz w:val="16"/>
                <w:szCs w:val="16"/>
              </w:rPr>
              <w:t>explores the overall functionality that must be provided, whether encompassed in a single large-scale orchestration wrapper or partitioned into several sub- functions, of which only one component is called an orchestrator.</w:t>
            </w:r>
          </w:p>
          <w:p w:rsidR="00A054EF" w:rsidRPr="00A054EF" w:rsidRDefault="00A054EF" w:rsidP="00490E7B">
            <w:pPr>
              <w:pStyle w:val="Default"/>
              <w:tabs>
                <w:tab w:val="left" w:pos="794"/>
                <w:tab w:val="left" w:pos="1191"/>
                <w:tab w:val="left" w:pos="1588"/>
                <w:tab w:val="left" w:pos="1985"/>
              </w:tabs>
              <w:overflowPunct w:val="0"/>
              <w:spacing w:before="120"/>
              <w:textAlignment w:val="baseline"/>
              <w:rPr>
                <w:sz w:val="16"/>
                <w:szCs w:val="16"/>
                <w:lang w:val="en-GB" w:eastAsia="ja-JP"/>
              </w:rPr>
            </w:pPr>
          </w:p>
        </w:tc>
        <w:tc>
          <w:tcPr>
            <w:tcW w:w="1418" w:type="dxa"/>
            <w:shd w:val="clear" w:color="auto" w:fill="auto"/>
            <w:vAlign w:val="center"/>
          </w:tcPr>
          <w:p w:rsidR="00A054EF" w:rsidRPr="00A054EF" w:rsidRDefault="00131E45" w:rsidP="00490E7B">
            <w:pPr>
              <w:pStyle w:val="Default"/>
              <w:rPr>
                <w:rFonts w:eastAsia="MS PGothic"/>
                <w:sz w:val="16"/>
                <w:szCs w:val="16"/>
                <w:lang w:eastAsia="ja-JP"/>
              </w:rPr>
            </w:pPr>
            <w:r w:rsidRPr="00E71C72">
              <w:rPr>
                <w:w w:val="105"/>
                <w:sz w:val="16"/>
                <w:szCs w:val="16"/>
              </w:rPr>
              <w:t>Technical Recommendation</w:t>
            </w:r>
          </w:p>
        </w:tc>
        <w:tc>
          <w:tcPr>
            <w:tcW w:w="1405" w:type="dxa"/>
            <w:shd w:val="clear" w:color="auto" w:fill="auto"/>
          </w:tcPr>
          <w:p w:rsidR="00A054EF" w:rsidRPr="00720022" w:rsidRDefault="00A054EF" w:rsidP="00490E7B">
            <w:pPr>
              <w:pStyle w:val="Default"/>
              <w:tabs>
                <w:tab w:val="left" w:pos="794"/>
                <w:tab w:val="left" w:pos="1191"/>
                <w:tab w:val="left" w:pos="1588"/>
                <w:tab w:val="left" w:pos="1985"/>
              </w:tabs>
              <w:overflowPunct w:val="0"/>
              <w:spacing w:before="120"/>
              <w:textAlignment w:val="baseline"/>
              <w:rPr>
                <w:sz w:val="16"/>
                <w:szCs w:val="16"/>
              </w:rPr>
            </w:pPr>
          </w:p>
        </w:tc>
        <w:tc>
          <w:tcPr>
            <w:tcW w:w="1288" w:type="dxa"/>
            <w:shd w:val="clear" w:color="auto" w:fill="auto"/>
          </w:tcPr>
          <w:p w:rsidR="00A054EF" w:rsidRPr="00720022" w:rsidRDefault="00A054EF" w:rsidP="00490E7B">
            <w:pPr>
              <w:pStyle w:val="Default"/>
              <w:tabs>
                <w:tab w:val="left" w:pos="794"/>
                <w:tab w:val="left" w:pos="1191"/>
                <w:tab w:val="left" w:pos="1588"/>
                <w:tab w:val="left" w:pos="1985"/>
              </w:tabs>
              <w:overflowPunct w:val="0"/>
              <w:spacing w:before="120"/>
              <w:textAlignment w:val="baseline"/>
              <w:rPr>
                <w:sz w:val="16"/>
                <w:szCs w:val="16"/>
              </w:rPr>
            </w:pPr>
            <w:r>
              <w:rPr>
                <w:sz w:val="16"/>
                <w:szCs w:val="16"/>
              </w:rPr>
              <w:t>2017-02</w:t>
            </w:r>
          </w:p>
        </w:tc>
      </w:tr>
    </w:tbl>
    <w:p w:rsidR="00197D8A" w:rsidRDefault="00AE4700" w:rsidP="00AE4700">
      <w:pPr>
        <w:jc w:val="center"/>
        <w:rPr>
          <w:rFonts w:asciiTheme="majorBidi" w:hAnsiTheme="majorBidi" w:cstheme="majorBidi"/>
          <w:noProof/>
          <w:color w:val="000000"/>
          <w:spacing w:val="-2"/>
          <w:sz w:val="18"/>
          <w:szCs w:val="18"/>
        </w:rPr>
      </w:pPr>
      <w:r>
        <w:rPr>
          <w:rFonts w:asciiTheme="majorBidi" w:hAnsiTheme="majorBidi" w:cstheme="majorBidi"/>
          <w:noProof/>
          <w:color w:val="000000"/>
          <w:spacing w:val="-2"/>
          <w:sz w:val="18"/>
          <w:szCs w:val="18"/>
        </w:rPr>
        <w:t>_______________________</w:t>
      </w:r>
    </w:p>
    <w:sectPr w:rsidR="00197D8A" w:rsidSect="00F46AF5">
      <w:headerReference w:type="first" r:id="rId25"/>
      <w:footerReference w:type="first" r:id="rId26"/>
      <w:pgSz w:w="16840" w:h="11907" w:orient="landscape"/>
      <w:pgMar w:top="1134" w:right="1417" w:bottom="1134" w:left="1417"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690A" w:rsidRDefault="000D690A">
      <w:r>
        <w:separator/>
      </w:r>
    </w:p>
  </w:endnote>
  <w:endnote w:type="continuationSeparator" w:id="0">
    <w:p w:rsidR="000D690A" w:rsidRDefault="000D69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GulimChe">
    <w:panose1 w:val="020B0609000101010101"/>
    <w:charset w:val="81"/>
    <w:family w:val="modern"/>
    <w:pitch w:val="fixed"/>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Gulim">
    <w:altName w:val="굴림"/>
    <w:panose1 w:val="020B0600000101010101"/>
    <w:charset w:val="81"/>
    <w:family w:val="swiss"/>
    <w:pitch w:val="variable"/>
    <w:sig w:usb0="B00002AF" w:usb1="69D77CFB" w:usb2="00000030" w:usb3="00000000" w:csb0="0008009F" w:csb1="00000000"/>
  </w:font>
  <w:font w:name="Helvetica">
    <w:panose1 w:val="020B060402020202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Normal">
    <w:altName w:val="Times New Roman"/>
    <w:charset w:val="00"/>
    <w:family w:val="auto"/>
    <w:pitch w:val="default"/>
  </w:font>
  <w:font w:name="MS PGothic">
    <w:panose1 w:val="020B0600070205080204"/>
    <w:charset w:val="80"/>
    <w:family w:val="swiss"/>
    <w:pitch w:val="variable"/>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80" w:type="dxa"/>
      <w:jc w:val="center"/>
      <w:tblLayout w:type="fixed"/>
      <w:tblCellMar>
        <w:left w:w="57" w:type="dxa"/>
        <w:right w:w="57" w:type="dxa"/>
      </w:tblCellMar>
      <w:tblLook w:val="0000" w:firstRow="0" w:lastRow="0" w:firstColumn="0" w:lastColumn="0" w:noHBand="0" w:noVBand="0"/>
    </w:tblPr>
    <w:tblGrid>
      <w:gridCol w:w="57"/>
      <w:gridCol w:w="1617"/>
      <w:gridCol w:w="4110"/>
      <w:gridCol w:w="4140"/>
      <w:gridCol w:w="56"/>
    </w:tblGrid>
    <w:tr w:rsidR="00EA0A9A" w:rsidRPr="00373212" w:rsidTr="00957315">
      <w:trPr>
        <w:gridBefore w:val="1"/>
        <w:wBefore w:w="57" w:type="dxa"/>
        <w:cantSplit/>
        <w:trHeight w:val="204"/>
        <w:jc w:val="center"/>
      </w:trPr>
      <w:tc>
        <w:tcPr>
          <w:tcW w:w="1617" w:type="dxa"/>
          <w:tcBorders>
            <w:top w:val="single" w:sz="12" w:space="0" w:color="auto"/>
          </w:tcBorders>
        </w:tcPr>
        <w:p w:rsidR="00EA0A9A" w:rsidRPr="00373212" w:rsidRDefault="00EA0A9A" w:rsidP="00C34DDD">
          <w:pPr>
            <w:rPr>
              <w:b/>
              <w:bCs/>
              <w:sz w:val="22"/>
            </w:rPr>
          </w:pPr>
          <w:r w:rsidRPr="00373212">
            <w:rPr>
              <w:b/>
              <w:bCs/>
              <w:sz w:val="22"/>
            </w:rPr>
            <w:t>Contact:</w:t>
          </w:r>
        </w:p>
      </w:tc>
      <w:tc>
        <w:tcPr>
          <w:tcW w:w="4110" w:type="dxa"/>
          <w:tcBorders>
            <w:top w:val="single" w:sz="12" w:space="0" w:color="auto"/>
          </w:tcBorders>
        </w:tcPr>
        <w:p w:rsidR="00EA0A9A" w:rsidRPr="005D27E4" w:rsidRDefault="00EA0A9A" w:rsidP="00C34DDD">
          <w:pPr>
            <w:rPr>
              <w:rFonts w:eastAsia="MS Mincho"/>
              <w:sz w:val="22"/>
              <w:lang w:val="es-ES_tradnl" w:eastAsia="ja-JP"/>
            </w:rPr>
          </w:pPr>
          <w:r w:rsidRPr="005D27E4">
            <w:rPr>
              <w:rFonts w:eastAsia="MS Mincho"/>
              <w:sz w:val="22"/>
              <w:lang w:val="es-ES_tradnl" w:eastAsia="ja-JP"/>
            </w:rPr>
            <w:t>Marco Carugi</w:t>
          </w:r>
        </w:p>
        <w:p w:rsidR="00EA0A9A" w:rsidRPr="005D27E4" w:rsidRDefault="00EA0A9A" w:rsidP="00C34DDD">
          <w:pPr>
            <w:spacing w:before="0"/>
            <w:rPr>
              <w:rFonts w:eastAsia="MS Mincho"/>
              <w:sz w:val="22"/>
              <w:lang w:val="es-ES_tradnl" w:eastAsia="ja-JP"/>
            </w:rPr>
          </w:pPr>
          <w:r>
            <w:rPr>
              <w:rFonts w:eastAsia="MS Mincho"/>
              <w:sz w:val="22"/>
              <w:lang w:val="es-ES_tradnl" w:eastAsia="ja-JP"/>
            </w:rPr>
            <w:t>NEC Corporation</w:t>
          </w:r>
        </w:p>
        <w:p w:rsidR="00EA0A9A" w:rsidRPr="005D27E4" w:rsidRDefault="00EA0A9A" w:rsidP="00C34DDD">
          <w:pPr>
            <w:spacing w:before="0"/>
            <w:rPr>
              <w:rFonts w:eastAsia="MS Mincho"/>
              <w:sz w:val="22"/>
              <w:lang w:val="es-ES_tradnl" w:eastAsia="ja-JP"/>
            </w:rPr>
          </w:pPr>
          <w:r>
            <w:rPr>
              <w:rFonts w:eastAsia="MS Mincho"/>
              <w:sz w:val="22"/>
              <w:lang w:val="es-ES_tradnl" w:eastAsia="ja-JP"/>
            </w:rPr>
            <w:t>Japan</w:t>
          </w:r>
        </w:p>
      </w:tc>
      <w:tc>
        <w:tcPr>
          <w:tcW w:w="4196" w:type="dxa"/>
          <w:gridSpan w:val="2"/>
          <w:tcBorders>
            <w:top w:val="single" w:sz="12" w:space="0" w:color="auto"/>
          </w:tcBorders>
        </w:tcPr>
        <w:p w:rsidR="00EA0A9A" w:rsidRPr="00373212" w:rsidRDefault="00EA0A9A" w:rsidP="00C34DDD">
          <w:pPr>
            <w:rPr>
              <w:rFonts w:eastAsia="MS Mincho"/>
              <w:sz w:val="22"/>
              <w:lang w:val="en-US" w:eastAsia="ja-JP"/>
            </w:rPr>
          </w:pPr>
          <w:r w:rsidRPr="00373212">
            <w:rPr>
              <w:sz w:val="22"/>
              <w:lang w:val="en-US"/>
            </w:rPr>
            <w:t>Tel: +</w:t>
          </w:r>
          <w:r>
            <w:rPr>
              <w:sz w:val="22"/>
              <w:lang w:val="en-US"/>
            </w:rPr>
            <w:t>33 6 64047454</w:t>
          </w:r>
        </w:p>
        <w:p w:rsidR="00EA0A9A" w:rsidRPr="00373212" w:rsidRDefault="00EA0A9A" w:rsidP="00C34DDD">
          <w:pPr>
            <w:spacing w:before="0"/>
            <w:rPr>
              <w:rFonts w:eastAsia="MS Mincho"/>
              <w:sz w:val="22"/>
              <w:lang w:val="fr-FR" w:eastAsia="ja-JP"/>
            </w:rPr>
          </w:pPr>
          <w:r w:rsidRPr="00373212">
            <w:rPr>
              <w:sz w:val="22"/>
              <w:lang w:val="en-US"/>
            </w:rPr>
            <w:t xml:space="preserve">Email: </w:t>
          </w:r>
          <w:r>
            <w:rPr>
              <w:sz w:val="22"/>
              <w:lang w:val="en-US"/>
            </w:rPr>
            <w:t>marco.carugi@gmail.com</w:t>
          </w:r>
        </w:p>
      </w:tc>
    </w:tr>
    <w:tr w:rsidR="00EA0A9A" w:rsidTr="00957315">
      <w:tblPrEx>
        <w:tblLook w:val="04A0" w:firstRow="1" w:lastRow="0" w:firstColumn="1" w:lastColumn="0" w:noHBand="0" w:noVBand="1"/>
      </w:tblPrEx>
      <w:trPr>
        <w:gridAfter w:val="1"/>
        <w:wAfter w:w="56" w:type="dxa"/>
        <w:cantSplit/>
        <w:jc w:val="center"/>
      </w:trPr>
      <w:tc>
        <w:tcPr>
          <w:tcW w:w="9924" w:type="dxa"/>
          <w:gridSpan w:val="4"/>
          <w:tcBorders>
            <w:top w:val="single" w:sz="4" w:space="0" w:color="auto"/>
            <w:left w:val="single" w:sz="4" w:space="0" w:color="auto"/>
            <w:bottom w:val="single" w:sz="4" w:space="0" w:color="auto"/>
            <w:right w:val="single" w:sz="4" w:space="0" w:color="auto"/>
          </w:tcBorders>
          <w:hideMark/>
        </w:tcPr>
        <w:p w:rsidR="00EA0A9A" w:rsidRDefault="00EA0A9A" w:rsidP="00957315">
          <w:pPr>
            <w:spacing w:before="0"/>
            <w:rPr>
              <w:sz w:val="18"/>
            </w:rPr>
          </w:pPr>
          <w:r>
            <w:rPr>
              <w:b/>
              <w:bCs/>
              <w:sz w:val="18"/>
            </w:rPr>
            <w:t>Attention:</w:t>
          </w:r>
          <w:r>
            <w:rPr>
              <w:sz w:val="18"/>
            </w:rPr>
            <w:t xml:space="preserve"> This is not a publication made available to the public, but </w:t>
          </w:r>
          <w:r>
            <w:rPr>
              <w:b/>
              <w:bCs/>
              <w:sz w:val="18"/>
            </w:rPr>
            <w:t>an internal ITU-T Document</w:t>
          </w:r>
          <w:r>
            <w:rPr>
              <w:sz w:val="18"/>
            </w:rPr>
            <w:t xml:space="preserve"> intended only for use by the Member States of ITU, by ITU-T Sector Members and Associates, and their respective staff and collaborators in their ITU related work. It shall not be made available to, and used by, any other persons or entities without the prior written consent of ITU-T.</w:t>
          </w:r>
        </w:p>
      </w:tc>
    </w:tr>
  </w:tbl>
  <w:p w:rsidR="00EA0A9A" w:rsidRPr="00AB569E" w:rsidRDefault="00EA0A9A" w:rsidP="00957315">
    <w:pPr>
      <w:spacing w:before="0"/>
      <w:rPr>
        <w:sz w:val="18"/>
        <w:lang w:val="en-US"/>
      </w:rPr>
    </w:pPr>
  </w:p>
  <w:p w:rsidR="00EA0A9A" w:rsidRPr="007D147E" w:rsidRDefault="00EA0A9A">
    <w:pPr>
      <w:pStyle w:val="Footer"/>
      <w:rPr>
        <w:lang w:val="en-US"/>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0A9A" w:rsidRPr="00D87A21" w:rsidRDefault="00EA0A9A" w:rsidP="00D87A2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690A" w:rsidRDefault="000D690A">
      <w:r>
        <w:separator/>
      </w:r>
    </w:p>
  </w:footnote>
  <w:footnote w:type="continuationSeparator" w:id="0">
    <w:p w:rsidR="000D690A" w:rsidRDefault="000D69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0A9A" w:rsidRPr="00373212" w:rsidRDefault="00EA0A9A" w:rsidP="00F46AF5">
    <w:pPr>
      <w:pStyle w:val="Header"/>
    </w:pPr>
    <w:r w:rsidRPr="00373212">
      <w:t xml:space="preserve">- </w:t>
    </w:r>
    <w:r w:rsidR="002045BD">
      <w:fldChar w:fldCharType="begin"/>
    </w:r>
    <w:r w:rsidR="002045BD">
      <w:instrText xml:space="preserve"> PAGE  \* MERGEFORMAT </w:instrText>
    </w:r>
    <w:r w:rsidR="002045BD">
      <w:fldChar w:fldCharType="separate"/>
    </w:r>
    <w:r w:rsidR="00F9186F">
      <w:rPr>
        <w:noProof/>
      </w:rPr>
      <w:t>2</w:t>
    </w:r>
    <w:r w:rsidR="002045BD">
      <w:rPr>
        <w:noProof/>
      </w:rPr>
      <w:fldChar w:fldCharType="end"/>
    </w:r>
    <w:r w:rsidRPr="00373212">
      <w:t xml:space="preserve"> -</w:t>
    </w:r>
  </w:p>
  <w:p w:rsidR="00EA0A9A" w:rsidRPr="00AD289B" w:rsidRDefault="00AD289B" w:rsidP="00AD289B">
    <w:pPr>
      <w:pStyle w:val="Header"/>
      <w:spacing w:after="240"/>
      <w:rPr>
        <w:szCs w:val="18"/>
      </w:rPr>
    </w:pPr>
    <w:r w:rsidRPr="00AD289B">
      <w:rPr>
        <w:szCs w:val="18"/>
      </w:rPr>
      <w:t>JCA-SDN-D-001 Rev.5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0A9A" w:rsidRPr="00373212" w:rsidRDefault="00EA0A9A" w:rsidP="004614FC">
    <w:pPr>
      <w:pStyle w:val="Header"/>
    </w:pPr>
    <w:r>
      <w:t xml:space="preserve">- </w:t>
    </w:r>
    <w:r w:rsidR="002045BD">
      <w:fldChar w:fldCharType="begin"/>
    </w:r>
    <w:r w:rsidR="002045BD">
      <w:instrText xml:space="preserve"> PAGE  \* MERGEFORMAT </w:instrText>
    </w:r>
    <w:r w:rsidR="002045BD">
      <w:fldChar w:fldCharType="separate"/>
    </w:r>
    <w:r w:rsidR="00F9186F">
      <w:rPr>
        <w:noProof/>
      </w:rPr>
      <w:t>12</w:t>
    </w:r>
    <w:r w:rsidR="002045BD">
      <w:rPr>
        <w:noProof/>
      </w:rPr>
      <w:fldChar w:fldCharType="end"/>
    </w:r>
    <w:r w:rsidRPr="00373212">
      <w:t xml:space="preserve"> -</w:t>
    </w:r>
  </w:p>
  <w:p w:rsidR="00EA0A9A" w:rsidRPr="00242AE1" w:rsidRDefault="00EA0A9A" w:rsidP="004614FC">
    <w:pPr>
      <w:pStyle w:val="Header"/>
      <w:spacing w:after="240"/>
    </w:pPr>
    <w:r>
      <w:t>JCA-SDN-D-001</w:t>
    </w:r>
  </w:p>
  <w:p w:rsidR="00EA0A9A" w:rsidRPr="00242AE1" w:rsidRDefault="00EA0A9A" w:rsidP="00242AE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4910530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B"/>
    <w:multiLevelType w:val="multilevel"/>
    <w:tmpl w:val="EA6CC02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015953FF"/>
    <w:multiLevelType w:val="multilevel"/>
    <w:tmpl w:val="3BA6AFF0"/>
    <w:lvl w:ilvl="0">
      <w:start w:val="1"/>
      <w:numFmt w:val="decimal"/>
      <w:lvlText w:val="(%1)"/>
      <w:lvlJc w:val="left"/>
      <w:pPr>
        <w:ind w:left="360" w:hanging="360"/>
      </w:pPr>
      <w:rPr>
        <w:rFonts w:hint="default"/>
      </w:rPr>
    </w:lvl>
    <w:lvl w:ilvl="1">
      <w:start w:val="1"/>
      <w:numFmt w:val="decimal"/>
      <w:lvlText w:val="%1.%2"/>
      <w:lvlJc w:val="left"/>
      <w:pPr>
        <w:ind w:left="1427"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02093332"/>
    <w:multiLevelType w:val="hybridMultilevel"/>
    <w:tmpl w:val="2012AE86"/>
    <w:lvl w:ilvl="0" w:tplc="B798F19A">
      <w:start w:val="1"/>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15:restartNumberingAfterBreak="0">
    <w:nsid w:val="04DB02EC"/>
    <w:multiLevelType w:val="multilevel"/>
    <w:tmpl w:val="0ED8BC9A"/>
    <w:lvl w:ilvl="0">
      <w:start w:val="1"/>
      <w:numFmt w:val="decimal"/>
      <w:pStyle w:val="SRESAMIGMP"/>
      <w:isLgl/>
      <w:suff w:val="space"/>
      <w:lvlText w:val="SR_ESAMIGMP-%1"/>
      <w:lvlJc w:val="left"/>
      <w:pPr>
        <w:ind w:left="0" w:firstLine="0"/>
      </w:pPr>
      <w:rPr>
        <w:rFonts w:hint="eastAsia"/>
        <w:b/>
        <w:i w:val="0"/>
        <w:color w:val="0000FF"/>
        <w:sz w:val="20"/>
        <w:u w:val="none" w:color="0000FF"/>
      </w:rPr>
    </w:lvl>
    <w:lvl w:ilvl="1">
      <w:start w:val="1"/>
      <w:numFmt w:val="upperLetter"/>
      <w:lvlText w:val="%2."/>
      <w:lvlJc w:val="left"/>
      <w:pPr>
        <w:tabs>
          <w:tab w:val="num" w:pos="1211"/>
        </w:tabs>
        <w:ind w:left="851" w:firstLine="0"/>
      </w:pPr>
      <w:rPr>
        <w:rFonts w:hint="eastAsia"/>
      </w:rPr>
    </w:lvl>
    <w:lvl w:ilvl="2">
      <w:start w:val="1"/>
      <w:numFmt w:val="decimal"/>
      <w:lvlText w:val="%3."/>
      <w:lvlJc w:val="left"/>
      <w:pPr>
        <w:tabs>
          <w:tab w:val="num" w:pos="2126"/>
        </w:tabs>
        <w:ind w:left="1701" w:firstLine="0"/>
      </w:pPr>
      <w:rPr>
        <w:rFonts w:hint="eastAsia"/>
      </w:rPr>
    </w:lvl>
    <w:lvl w:ilvl="3">
      <w:start w:val="1"/>
      <w:numFmt w:val="lowerLetter"/>
      <w:lvlText w:val="%4)"/>
      <w:lvlJc w:val="left"/>
      <w:pPr>
        <w:tabs>
          <w:tab w:val="num" w:pos="2976"/>
        </w:tabs>
        <w:ind w:left="2551" w:firstLine="0"/>
      </w:pPr>
      <w:rPr>
        <w:rFonts w:hint="eastAsia"/>
      </w:rPr>
    </w:lvl>
    <w:lvl w:ilvl="4">
      <w:start w:val="1"/>
      <w:numFmt w:val="decimal"/>
      <w:lvlText w:val="(%5)"/>
      <w:lvlJc w:val="left"/>
      <w:pPr>
        <w:tabs>
          <w:tab w:val="num" w:pos="3827"/>
        </w:tabs>
        <w:ind w:left="3402" w:firstLine="0"/>
      </w:pPr>
      <w:rPr>
        <w:rFonts w:hint="eastAsia"/>
      </w:rPr>
    </w:lvl>
    <w:lvl w:ilvl="5">
      <w:start w:val="1"/>
      <w:numFmt w:val="lowerLetter"/>
      <w:lvlText w:val="(%6)"/>
      <w:lvlJc w:val="left"/>
      <w:pPr>
        <w:tabs>
          <w:tab w:val="num" w:pos="4677"/>
        </w:tabs>
        <w:ind w:left="4252" w:firstLine="0"/>
      </w:pPr>
      <w:rPr>
        <w:rFonts w:hint="eastAsia"/>
      </w:rPr>
    </w:lvl>
    <w:lvl w:ilvl="6">
      <w:start w:val="1"/>
      <w:numFmt w:val="lowerRoman"/>
      <w:lvlText w:val="(%7)"/>
      <w:lvlJc w:val="left"/>
      <w:pPr>
        <w:tabs>
          <w:tab w:val="num" w:pos="5528"/>
        </w:tabs>
        <w:ind w:left="5102" w:firstLine="0"/>
      </w:pPr>
      <w:rPr>
        <w:rFonts w:hint="eastAsia"/>
      </w:rPr>
    </w:lvl>
    <w:lvl w:ilvl="7">
      <w:start w:val="1"/>
      <w:numFmt w:val="lowerLetter"/>
      <w:lvlText w:val="(%8)"/>
      <w:lvlJc w:val="left"/>
      <w:pPr>
        <w:tabs>
          <w:tab w:val="num" w:pos="6378"/>
        </w:tabs>
        <w:ind w:left="5953" w:firstLine="0"/>
      </w:pPr>
      <w:rPr>
        <w:rFonts w:hint="eastAsia"/>
      </w:rPr>
    </w:lvl>
    <w:lvl w:ilvl="8">
      <w:start w:val="1"/>
      <w:numFmt w:val="lowerRoman"/>
      <w:lvlText w:val="(%9)"/>
      <w:lvlJc w:val="left"/>
      <w:pPr>
        <w:tabs>
          <w:tab w:val="num" w:pos="7228"/>
        </w:tabs>
        <w:ind w:left="6803" w:firstLine="0"/>
      </w:pPr>
      <w:rPr>
        <w:rFonts w:hint="eastAsia"/>
      </w:rPr>
    </w:lvl>
  </w:abstractNum>
  <w:abstractNum w:abstractNumId="5" w15:restartNumberingAfterBreak="0">
    <w:nsid w:val="050138A2"/>
    <w:multiLevelType w:val="singleLevel"/>
    <w:tmpl w:val="C74433FE"/>
    <w:lvl w:ilvl="0">
      <w:start w:val="1"/>
      <w:numFmt w:val="bullet"/>
      <w:pStyle w:val="2"/>
      <w:lvlText w:val=""/>
      <w:lvlJc w:val="left"/>
      <w:pPr>
        <w:tabs>
          <w:tab w:val="num" w:pos="814"/>
        </w:tabs>
        <w:ind w:left="794" w:hanging="340"/>
      </w:pPr>
      <w:rPr>
        <w:rFonts w:ascii="Wingdings" w:hAnsi="Wingdings" w:hint="default"/>
        <w:b w:val="0"/>
        <w:i w:val="0"/>
        <w:sz w:val="20"/>
      </w:rPr>
    </w:lvl>
  </w:abstractNum>
  <w:abstractNum w:abstractNumId="6" w15:restartNumberingAfterBreak="0">
    <w:nsid w:val="059250F4"/>
    <w:multiLevelType w:val="hybridMultilevel"/>
    <w:tmpl w:val="7304057C"/>
    <w:lvl w:ilvl="0" w:tplc="8C04D69A">
      <w:start w:val="1"/>
      <w:numFmt w:val="bullet"/>
      <w:lvlText w:val="•"/>
      <w:lvlJc w:val="left"/>
      <w:pPr>
        <w:tabs>
          <w:tab w:val="num" w:pos="720"/>
        </w:tabs>
        <w:ind w:left="720" w:hanging="360"/>
      </w:pPr>
      <w:rPr>
        <w:rFonts w:ascii="Arial" w:hAnsi="Arial" w:hint="default"/>
      </w:rPr>
    </w:lvl>
    <w:lvl w:ilvl="1" w:tplc="6E7CF6C8">
      <w:start w:val="955"/>
      <w:numFmt w:val="bullet"/>
      <w:lvlText w:val="–"/>
      <w:lvlJc w:val="left"/>
      <w:pPr>
        <w:tabs>
          <w:tab w:val="num" w:pos="1440"/>
        </w:tabs>
        <w:ind w:left="1440" w:hanging="360"/>
      </w:pPr>
      <w:rPr>
        <w:rFonts w:ascii="Arial" w:hAnsi="Arial" w:hint="default"/>
      </w:rPr>
    </w:lvl>
    <w:lvl w:ilvl="2" w:tplc="1EFAC226">
      <w:start w:val="1"/>
      <w:numFmt w:val="bullet"/>
      <w:lvlText w:val="•"/>
      <w:lvlJc w:val="left"/>
      <w:pPr>
        <w:tabs>
          <w:tab w:val="num" w:pos="2160"/>
        </w:tabs>
        <w:ind w:left="2160" w:hanging="360"/>
      </w:pPr>
      <w:rPr>
        <w:rFonts w:ascii="Arial" w:hAnsi="Arial" w:hint="default"/>
      </w:rPr>
    </w:lvl>
    <w:lvl w:ilvl="3" w:tplc="E418F2CA" w:tentative="1">
      <w:start w:val="1"/>
      <w:numFmt w:val="bullet"/>
      <w:lvlText w:val="•"/>
      <w:lvlJc w:val="left"/>
      <w:pPr>
        <w:tabs>
          <w:tab w:val="num" w:pos="2880"/>
        </w:tabs>
        <w:ind w:left="2880" w:hanging="360"/>
      </w:pPr>
      <w:rPr>
        <w:rFonts w:ascii="Arial" w:hAnsi="Arial" w:hint="default"/>
      </w:rPr>
    </w:lvl>
    <w:lvl w:ilvl="4" w:tplc="D4F0A990" w:tentative="1">
      <w:start w:val="1"/>
      <w:numFmt w:val="bullet"/>
      <w:lvlText w:val="•"/>
      <w:lvlJc w:val="left"/>
      <w:pPr>
        <w:tabs>
          <w:tab w:val="num" w:pos="3600"/>
        </w:tabs>
        <w:ind w:left="3600" w:hanging="360"/>
      </w:pPr>
      <w:rPr>
        <w:rFonts w:ascii="Arial" w:hAnsi="Arial" w:hint="default"/>
      </w:rPr>
    </w:lvl>
    <w:lvl w:ilvl="5" w:tplc="84702C80" w:tentative="1">
      <w:start w:val="1"/>
      <w:numFmt w:val="bullet"/>
      <w:lvlText w:val="•"/>
      <w:lvlJc w:val="left"/>
      <w:pPr>
        <w:tabs>
          <w:tab w:val="num" w:pos="4320"/>
        </w:tabs>
        <w:ind w:left="4320" w:hanging="360"/>
      </w:pPr>
      <w:rPr>
        <w:rFonts w:ascii="Arial" w:hAnsi="Arial" w:hint="default"/>
      </w:rPr>
    </w:lvl>
    <w:lvl w:ilvl="6" w:tplc="94F624C4" w:tentative="1">
      <w:start w:val="1"/>
      <w:numFmt w:val="bullet"/>
      <w:lvlText w:val="•"/>
      <w:lvlJc w:val="left"/>
      <w:pPr>
        <w:tabs>
          <w:tab w:val="num" w:pos="5040"/>
        </w:tabs>
        <w:ind w:left="5040" w:hanging="360"/>
      </w:pPr>
      <w:rPr>
        <w:rFonts w:ascii="Arial" w:hAnsi="Arial" w:hint="default"/>
      </w:rPr>
    </w:lvl>
    <w:lvl w:ilvl="7" w:tplc="C654179E" w:tentative="1">
      <w:start w:val="1"/>
      <w:numFmt w:val="bullet"/>
      <w:lvlText w:val="•"/>
      <w:lvlJc w:val="left"/>
      <w:pPr>
        <w:tabs>
          <w:tab w:val="num" w:pos="5760"/>
        </w:tabs>
        <w:ind w:left="5760" w:hanging="360"/>
      </w:pPr>
      <w:rPr>
        <w:rFonts w:ascii="Arial" w:hAnsi="Arial" w:hint="default"/>
      </w:rPr>
    </w:lvl>
    <w:lvl w:ilvl="8" w:tplc="574A25E4"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08B709C8"/>
    <w:multiLevelType w:val="hybridMultilevel"/>
    <w:tmpl w:val="EEF61C5C"/>
    <w:lvl w:ilvl="0" w:tplc="04090001">
      <w:start w:val="1"/>
      <w:numFmt w:val="bullet"/>
      <w:lvlText w:val=""/>
      <w:lvlJc w:val="left"/>
      <w:pPr>
        <w:tabs>
          <w:tab w:val="num" w:pos="420"/>
        </w:tabs>
        <w:ind w:left="420" w:hanging="420"/>
      </w:pPr>
      <w:rPr>
        <w:rFonts w:ascii="Wingdings" w:hAnsi="Wingdings"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0B0D2DDE"/>
    <w:multiLevelType w:val="multilevel"/>
    <w:tmpl w:val="C6A07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0D4305F6"/>
    <w:multiLevelType w:val="multilevel"/>
    <w:tmpl w:val="92101188"/>
    <w:lvl w:ilvl="0">
      <w:start w:val="1"/>
      <w:numFmt w:val="upperRoman"/>
      <w:pStyle w:val="App1"/>
      <w:lvlText w:val="Appendix %1."/>
      <w:lvlJc w:val="left"/>
      <w:pPr>
        <w:ind w:left="800" w:hanging="400"/>
      </w:pPr>
      <w:rPr>
        <w:rFonts w:hint="eastAsia"/>
      </w:rPr>
    </w:lvl>
    <w:lvl w:ilvl="1">
      <w:start w:val="1"/>
      <w:numFmt w:val="decimal"/>
      <w:pStyle w:val="App2"/>
      <w:lvlText w:val="%1.%2"/>
      <w:lvlJc w:val="left"/>
      <w:pPr>
        <w:ind w:left="902" w:hanging="902"/>
      </w:pPr>
      <w:rPr>
        <w:rFonts w:hint="eastAsia"/>
      </w:rPr>
    </w:lvl>
    <w:lvl w:ilvl="2">
      <w:start w:val="1"/>
      <w:numFmt w:val="decimal"/>
      <w:pStyle w:val="App3"/>
      <w:lvlText w:val="%1.%2.%3"/>
      <w:lvlJc w:val="left"/>
      <w:pPr>
        <w:ind w:left="1077" w:hanging="1077"/>
      </w:pPr>
      <w:rPr>
        <w:rFonts w:hint="eastAsia"/>
      </w:rPr>
    </w:lvl>
    <w:lvl w:ilvl="3">
      <w:start w:val="1"/>
      <w:numFmt w:val="decimal"/>
      <w:pStyle w:val="App4"/>
      <w:lvlText w:val="%1.%2.%3.%4"/>
      <w:lvlJc w:val="left"/>
      <w:pPr>
        <w:ind w:left="692" w:hanging="692"/>
      </w:pPr>
      <w:rPr>
        <w:rFonts w:hint="eastAsia"/>
      </w:rPr>
    </w:lvl>
    <w:lvl w:ilvl="4">
      <w:start w:val="1"/>
      <w:numFmt w:val="upperLetter"/>
      <w:lvlText w:val="%5."/>
      <w:lvlJc w:val="left"/>
      <w:pPr>
        <w:ind w:left="2400" w:hanging="400"/>
      </w:pPr>
      <w:rPr>
        <w:rFonts w:hint="eastAsia"/>
      </w:rPr>
    </w:lvl>
    <w:lvl w:ilvl="5">
      <w:start w:val="1"/>
      <w:numFmt w:val="lowerRoman"/>
      <w:lvlText w:val="%6."/>
      <w:lvlJc w:val="right"/>
      <w:pPr>
        <w:ind w:left="2800" w:hanging="400"/>
      </w:pPr>
      <w:rPr>
        <w:rFonts w:hint="eastAsia"/>
      </w:rPr>
    </w:lvl>
    <w:lvl w:ilvl="6">
      <w:start w:val="1"/>
      <w:numFmt w:val="decimal"/>
      <w:lvlText w:val="%7."/>
      <w:lvlJc w:val="left"/>
      <w:pPr>
        <w:ind w:left="3200" w:hanging="400"/>
      </w:pPr>
      <w:rPr>
        <w:rFonts w:hint="eastAsia"/>
      </w:rPr>
    </w:lvl>
    <w:lvl w:ilvl="7">
      <w:start w:val="1"/>
      <w:numFmt w:val="upperLetter"/>
      <w:lvlText w:val="%8."/>
      <w:lvlJc w:val="left"/>
      <w:pPr>
        <w:ind w:left="3600" w:hanging="400"/>
      </w:pPr>
      <w:rPr>
        <w:rFonts w:hint="eastAsia"/>
      </w:rPr>
    </w:lvl>
    <w:lvl w:ilvl="8">
      <w:start w:val="1"/>
      <w:numFmt w:val="lowerRoman"/>
      <w:lvlText w:val="%9."/>
      <w:lvlJc w:val="right"/>
      <w:pPr>
        <w:ind w:left="4000" w:hanging="400"/>
      </w:pPr>
      <w:rPr>
        <w:rFonts w:hint="eastAsia"/>
      </w:rPr>
    </w:lvl>
  </w:abstractNum>
  <w:abstractNum w:abstractNumId="10" w15:restartNumberingAfterBreak="0">
    <w:nsid w:val="0D82677D"/>
    <w:multiLevelType w:val="hybridMultilevel"/>
    <w:tmpl w:val="EB20E132"/>
    <w:lvl w:ilvl="0" w:tplc="04090001">
      <w:start w:val="1"/>
      <w:numFmt w:val="bullet"/>
      <w:lvlText w:val=""/>
      <w:lvlJc w:val="left"/>
      <w:pPr>
        <w:tabs>
          <w:tab w:val="num" w:pos="420"/>
        </w:tabs>
        <w:ind w:left="420" w:hanging="420"/>
      </w:pPr>
      <w:rPr>
        <w:rFonts w:ascii="Wingdings" w:hAnsi="Wingdings"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0DF770DB"/>
    <w:multiLevelType w:val="multilevel"/>
    <w:tmpl w:val="8F9A9D5E"/>
    <w:lvl w:ilvl="0">
      <w:start w:val="1"/>
      <w:numFmt w:val="decimal"/>
      <w:lvlText w:val="%1)"/>
      <w:lvlJc w:val="left"/>
      <w:pPr>
        <w:ind w:left="360" w:hanging="360"/>
      </w:pPr>
      <w:rPr>
        <w:rFonts w:hint="default"/>
      </w:rPr>
    </w:lvl>
    <w:lvl w:ilvl="1">
      <w:start w:val="1"/>
      <w:numFmt w:val="decimal"/>
      <w:lvlText w:val="%1.%2"/>
      <w:lvlJc w:val="left"/>
      <w:pPr>
        <w:ind w:left="1427"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0E8255D2"/>
    <w:multiLevelType w:val="hybridMultilevel"/>
    <w:tmpl w:val="61E02EC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0F5D2040"/>
    <w:multiLevelType w:val="hybridMultilevel"/>
    <w:tmpl w:val="C4BE3920"/>
    <w:lvl w:ilvl="0" w:tplc="F4BEC33A">
      <w:start w:val="1"/>
      <w:numFmt w:val="bullet"/>
      <w:lvlText w:val=""/>
      <w:lvlJc w:val="left"/>
      <w:pPr>
        <w:tabs>
          <w:tab w:val="num" w:pos="720"/>
        </w:tabs>
        <w:ind w:left="720" w:hanging="360"/>
      </w:pPr>
      <w:rPr>
        <w:rFonts w:ascii="Wingdings" w:hAnsi="Wingdings" w:hint="default"/>
      </w:rPr>
    </w:lvl>
    <w:lvl w:ilvl="1" w:tplc="F8DE17EC">
      <w:start w:val="1200"/>
      <w:numFmt w:val="bullet"/>
      <w:lvlText w:val=""/>
      <w:lvlJc w:val="left"/>
      <w:pPr>
        <w:tabs>
          <w:tab w:val="num" w:pos="1440"/>
        </w:tabs>
        <w:ind w:left="1440" w:hanging="360"/>
      </w:pPr>
      <w:rPr>
        <w:rFonts w:ascii="Wingdings" w:hAnsi="Wingdings" w:hint="default"/>
      </w:rPr>
    </w:lvl>
    <w:lvl w:ilvl="2" w:tplc="12743EA8" w:tentative="1">
      <w:start w:val="1"/>
      <w:numFmt w:val="bullet"/>
      <w:lvlText w:val=""/>
      <w:lvlJc w:val="left"/>
      <w:pPr>
        <w:tabs>
          <w:tab w:val="num" w:pos="2160"/>
        </w:tabs>
        <w:ind w:left="2160" w:hanging="360"/>
      </w:pPr>
      <w:rPr>
        <w:rFonts w:ascii="Wingdings" w:hAnsi="Wingdings" w:hint="default"/>
      </w:rPr>
    </w:lvl>
    <w:lvl w:ilvl="3" w:tplc="4232EAD0" w:tentative="1">
      <w:start w:val="1"/>
      <w:numFmt w:val="bullet"/>
      <w:lvlText w:val=""/>
      <w:lvlJc w:val="left"/>
      <w:pPr>
        <w:tabs>
          <w:tab w:val="num" w:pos="2880"/>
        </w:tabs>
        <w:ind w:left="2880" w:hanging="360"/>
      </w:pPr>
      <w:rPr>
        <w:rFonts w:ascii="Wingdings" w:hAnsi="Wingdings" w:hint="default"/>
      </w:rPr>
    </w:lvl>
    <w:lvl w:ilvl="4" w:tplc="E28E17C6" w:tentative="1">
      <w:start w:val="1"/>
      <w:numFmt w:val="bullet"/>
      <w:lvlText w:val=""/>
      <w:lvlJc w:val="left"/>
      <w:pPr>
        <w:tabs>
          <w:tab w:val="num" w:pos="3600"/>
        </w:tabs>
        <w:ind w:left="3600" w:hanging="360"/>
      </w:pPr>
      <w:rPr>
        <w:rFonts w:ascii="Wingdings" w:hAnsi="Wingdings" w:hint="default"/>
      </w:rPr>
    </w:lvl>
    <w:lvl w:ilvl="5" w:tplc="6C46314A" w:tentative="1">
      <w:start w:val="1"/>
      <w:numFmt w:val="bullet"/>
      <w:lvlText w:val=""/>
      <w:lvlJc w:val="left"/>
      <w:pPr>
        <w:tabs>
          <w:tab w:val="num" w:pos="4320"/>
        </w:tabs>
        <w:ind w:left="4320" w:hanging="360"/>
      </w:pPr>
      <w:rPr>
        <w:rFonts w:ascii="Wingdings" w:hAnsi="Wingdings" w:hint="default"/>
      </w:rPr>
    </w:lvl>
    <w:lvl w:ilvl="6" w:tplc="43662AD2" w:tentative="1">
      <w:start w:val="1"/>
      <w:numFmt w:val="bullet"/>
      <w:lvlText w:val=""/>
      <w:lvlJc w:val="left"/>
      <w:pPr>
        <w:tabs>
          <w:tab w:val="num" w:pos="5040"/>
        </w:tabs>
        <w:ind w:left="5040" w:hanging="360"/>
      </w:pPr>
      <w:rPr>
        <w:rFonts w:ascii="Wingdings" w:hAnsi="Wingdings" w:hint="default"/>
      </w:rPr>
    </w:lvl>
    <w:lvl w:ilvl="7" w:tplc="1376D2B0" w:tentative="1">
      <w:start w:val="1"/>
      <w:numFmt w:val="bullet"/>
      <w:lvlText w:val=""/>
      <w:lvlJc w:val="left"/>
      <w:pPr>
        <w:tabs>
          <w:tab w:val="num" w:pos="5760"/>
        </w:tabs>
        <w:ind w:left="5760" w:hanging="360"/>
      </w:pPr>
      <w:rPr>
        <w:rFonts w:ascii="Wingdings" w:hAnsi="Wingdings" w:hint="default"/>
      </w:rPr>
    </w:lvl>
    <w:lvl w:ilvl="8" w:tplc="50B6A6DA"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0FF46EC"/>
    <w:multiLevelType w:val="multilevel"/>
    <w:tmpl w:val="2BF4A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11495533"/>
    <w:multiLevelType w:val="hybridMultilevel"/>
    <w:tmpl w:val="BBB49B60"/>
    <w:lvl w:ilvl="0" w:tplc="D3F867C0">
      <w:start w:val="1"/>
      <w:numFmt w:val="bullet"/>
      <w:lvlText w:val="-"/>
      <w:lvlJc w:val="left"/>
      <w:pPr>
        <w:ind w:left="1440" w:hanging="360"/>
      </w:pPr>
      <w:rPr>
        <w:rFonts w:ascii="Times New Roman" w:eastAsia="Malgun Gothic" w:hAnsi="Times New Roman" w:cs="Times New Roman" w:hint="default"/>
        <w:color w:val="auto"/>
      </w:rPr>
    </w:lvl>
    <w:lvl w:ilvl="1" w:tplc="04090003" w:tentative="1">
      <w:start w:val="1"/>
      <w:numFmt w:val="bullet"/>
      <w:lvlText w:val=""/>
      <w:lvlJc w:val="left"/>
      <w:pPr>
        <w:ind w:left="1880" w:hanging="400"/>
      </w:pPr>
      <w:rPr>
        <w:rFonts w:ascii="Wingdings" w:hAnsi="Wingdings" w:hint="default"/>
      </w:rPr>
    </w:lvl>
    <w:lvl w:ilvl="2" w:tplc="04090005" w:tentative="1">
      <w:start w:val="1"/>
      <w:numFmt w:val="bullet"/>
      <w:lvlText w:val=""/>
      <w:lvlJc w:val="left"/>
      <w:pPr>
        <w:ind w:left="2280" w:hanging="400"/>
      </w:pPr>
      <w:rPr>
        <w:rFonts w:ascii="Wingdings" w:hAnsi="Wingdings" w:hint="default"/>
      </w:rPr>
    </w:lvl>
    <w:lvl w:ilvl="3" w:tplc="04090001" w:tentative="1">
      <w:start w:val="1"/>
      <w:numFmt w:val="bullet"/>
      <w:lvlText w:val=""/>
      <w:lvlJc w:val="left"/>
      <w:pPr>
        <w:ind w:left="2680" w:hanging="400"/>
      </w:pPr>
      <w:rPr>
        <w:rFonts w:ascii="Wingdings" w:hAnsi="Wingdings" w:hint="default"/>
      </w:rPr>
    </w:lvl>
    <w:lvl w:ilvl="4" w:tplc="04090003" w:tentative="1">
      <w:start w:val="1"/>
      <w:numFmt w:val="bullet"/>
      <w:lvlText w:val=""/>
      <w:lvlJc w:val="left"/>
      <w:pPr>
        <w:ind w:left="3080" w:hanging="400"/>
      </w:pPr>
      <w:rPr>
        <w:rFonts w:ascii="Wingdings" w:hAnsi="Wingdings" w:hint="default"/>
      </w:rPr>
    </w:lvl>
    <w:lvl w:ilvl="5" w:tplc="04090005" w:tentative="1">
      <w:start w:val="1"/>
      <w:numFmt w:val="bullet"/>
      <w:lvlText w:val=""/>
      <w:lvlJc w:val="left"/>
      <w:pPr>
        <w:ind w:left="3480" w:hanging="400"/>
      </w:pPr>
      <w:rPr>
        <w:rFonts w:ascii="Wingdings" w:hAnsi="Wingdings" w:hint="default"/>
      </w:rPr>
    </w:lvl>
    <w:lvl w:ilvl="6" w:tplc="04090001" w:tentative="1">
      <w:start w:val="1"/>
      <w:numFmt w:val="bullet"/>
      <w:lvlText w:val=""/>
      <w:lvlJc w:val="left"/>
      <w:pPr>
        <w:ind w:left="3880" w:hanging="400"/>
      </w:pPr>
      <w:rPr>
        <w:rFonts w:ascii="Wingdings" w:hAnsi="Wingdings" w:hint="default"/>
      </w:rPr>
    </w:lvl>
    <w:lvl w:ilvl="7" w:tplc="04090003" w:tentative="1">
      <w:start w:val="1"/>
      <w:numFmt w:val="bullet"/>
      <w:lvlText w:val=""/>
      <w:lvlJc w:val="left"/>
      <w:pPr>
        <w:ind w:left="4280" w:hanging="400"/>
      </w:pPr>
      <w:rPr>
        <w:rFonts w:ascii="Wingdings" w:hAnsi="Wingdings" w:hint="default"/>
      </w:rPr>
    </w:lvl>
    <w:lvl w:ilvl="8" w:tplc="04090005" w:tentative="1">
      <w:start w:val="1"/>
      <w:numFmt w:val="bullet"/>
      <w:lvlText w:val=""/>
      <w:lvlJc w:val="left"/>
      <w:pPr>
        <w:ind w:left="4680" w:hanging="400"/>
      </w:pPr>
      <w:rPr>
        <w:rFonts w:ascii="Wingdings" w:hAnsi="Wingdings" w:hint="default"/>
      </w:rPr>
    </w:lvl>
  </w:abstractNum>
  <w:abstractNum w:abstractNumId="16" w15:restartNumberingAfterBreak="0">
    <w:nsid w:val="13821705"/>
    <w:multiLevelType w:val="hybridMultilevel"/>
    <w:tmpl w:val="C1BCE228"/>
    <w:lvl w:ilvl="0" w:tplc="04090001">
      <w:start w:val="1"/>
      <w:numFmt w:val="bullet"/>
      <w:lvlText w:val=""/>
      <w:lvlJc w:val="left"/>
      <w:pPr>
        <w:tabs>
          <w:tab w:val="num" w:pos="420"/>
        </w:tabs>
        <w:ind w:left="420" w:hanging="420"/>
      </w:pPr>
      <w:rPr>
        <w:rFonts w:ascii="Wingdings" w:hAnsi="Wingdings" w:hint="default"/>
        <w:color w:val="auto"/>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161379E7"/>
    <w:multiLevelType w:val="multilevel"/>
    <w:tmpl w:val="5D3C472C"/>
    <w:lvl w:ilvl="0">
      <w:start w:val="1"/>
      <w:numFmt w:val="upperRoman"/>
      <w:lvlText w:val="%1."/>
      <w:lvlJc w:val="left"/>
      <w:pPr>
        <w:ind w:left="360" w:hanging="360"/>
      </w:pPr>
      <w:rPr>
        <w:rFonts w:hint="default"/>
      </w:rPr>
    </w:lvl>
    <w:lvl w:ilvl="1">
      <w:start w:val="1"/>
      <w:numFmt w:val="decimal"/>
      <w:isLgl/>
      <w:lvlText w:val="I.%2"/>
      <w:lvlJc w:val="left"/>
      <w:pPr>
        <w:ind w:left="360" w:hanging="360"/>
      </w:pPr>
      <w:rPr>
        <w:rFonts w:hint="default"/>
      </w:rPr>
    </w:lvl>
    <w:lvl w:ilvl="2">
      <w:start w:val="1"/>
      <w:numFmt w:val="decimal"/>
      <w:isLgl/>
      <w:lvlText w:val="I.%2.%3"/>
      <w:lvlJc w:val="left"/>
      <w:pPr>
        <w:ind w:left="720" w:hanging="720"/>
      </w:pPr>
      <w:rPr>
        <w:rFonts w:hint="default"/>
        <w:b/>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8" w15:restartNumberingAfterBreak="0">
    <w:nsid w:val="17264DF1"/>
    <w:multiLevelType w:val="singleLevel"/>
    <w:tmpl w:val="02860EA8"/>
    <w:lvl w:ilvl="0">
      <w:start w:val="1"/>
      <w:numFmt w:val="bullet"/>
      <w:pStyle w:val="1"/>
      <w:lvlText w:val=""/>
      <w:lvlJc w:val="left"/>
      <w:pPr>
        <w:tabs>
          <w:tab w:val="num" w:pos="587"/>
        </w:tabs>
        <w:ind w:left="567" w:hanging="340"/>
      </w:pPr>
      <w:rPr>
        <w:rFonts w:ascii="Wingdings" w:hAnsi="Wingdings" w:hint="default"/>
        <w:sz w:val="20"/>
      </w:rPr>
    </w:lvl>
  </w:abstractNum>
  <w:abstractNum w:abstractNumId="19" w15:restartNumberingAfterBreak="0">
    <w:nsid w:val="18164725"/>
    <w:multiLevelType w:val="hybridMultilevel"/>
    <w:tmpl w:val="3386ED4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18663EC2"/>
    <w:multiLevelType w:val="hybridMultilevel"/>
    <w:tmpl w:val="8060698C"/>
    <w:lvl w:ilvl="0" w:tplc="9C60AC4C">
      <w:start w:val="2014"/>
      <w:numFmt w:val="bullet"/>
      <w:lvlText w:val="-"/>
      <w:lvlJc w:val="left"/>
      <w:pPr>
        <w:ind w:left="720" w:hanging="360"/>
      </w:pPr>
      <w:rPr>
        <w:rFonts w:ascii="Times New Roman" w:eastAsia="MS Mincho"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19B317C3"/>
    <w:multiLevelType w:val="hybridMultilevel"/>
    <w:tmpl w:val="97260070"/>
    <w:lvl w:ilvl="0" w:tplc="E990E19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19E80654"/>
    <w:multiLevelType w:val="hybridMultilevel"/>
    <w:tmpl w:val="F2962DE0"/>
    <w:lvl w:ilvl="0" w:tplc="78469C02">
      <w:start w:val="1"/>
      <w:numFmt w:val="bullet"/>
      <w:lvlText w:val=""/>
      <w:lvlJc w:val="left"/>
      <w:pPr>
        <w:tabs>
          <w:tab w:val="num" w:pos="720"/>
        </w:tabs>
        <w:ind w:left="720" w:hanging="360"/>
      </w:pPr>
      <w:rPr>
        <w:rFonts w:ascii="Wingdings" w:hAnsi="Wingdings" w:hint="default"/>
      </w:rPr>
    </w:lvl>
    <w:lvl w:ilvl="1" w:tplc="80B05C82">
      <w:start w:val="1"/>
      <w:numFmt w:val="bullet"/>
      <w:lvlText w:val=""/>
      <w:lvlJc w:val="left"/>
      <w:pPr>
        <w:tabs>
          <w:tab w:val="num" w:pos="1440"/>
        </w:tabs>
        <w:ind w:left="1440" w:hanging="360"/>
      </w:pPr>
      <w:rPr>
        <w:rFonts w:ascii="Wingdings" w:hAnsi="Wingdings" w:hint="default"/>
      </w:rPr>
    </w:lvl>
    <w:lvl w:ilvl="2" w:tplc="5A980626">
      <w:start w:val="602"/>
      <w:numFmt w:val="bullet"/>
      <w:lvlText w:val="•"/>
      <w:lvlJc w:val="left"/>
      <w:pPr>
        <w:tabs>
          <w:tab w:val="num" w:pos="2160"/>
        </w:tabs>
        <w:ind w:left="2160" w:hanging="360"/>
      </w:pPr>
      <w:rPr>
        <w:rFonts w:ascii="Arial" w:hAnsi="Arial" w:hint="default"/>
      </w:rPr>
    </w:lvl>
    <w:lvl w:ilvl="3" w:tplc="5B4832F4" w:tentative="1">
      <w:start w:val="1"/>
      <w:numFmt w:val="bullet"/>
      <w:lvlText w:val=""/>
      <w:lvlJc w:val="left"/>
      <w:pPr>
        <w:tabs>
          <w:tab w:val="num" w:pos="2880"/>
        </w:tabs>
        <w:ind w:left="2880" w:hanging="360"/>
      </w:pPr>
      <w:rPr>
        <w:rFonts w:ascii="Wingdings" w:hAnsi="Wingdings" w:hint="default"/>
      </w:rPr>
    </w:lvl>
    <w:lvl w:ilvl="4" w:tplc="01BCC8D2" w:tentative="1">
      <w:start w:val="1"/>
      <w:numFmt w:val="bullet"/>
      <w:lvlText w:val=""/>
      <w:lvlJc w:val="left"/>
      <w:pPr>
        <w:tabs>
          <w:tab w:val="num" w:pos="3600"/>
        </w:tabs>
        <w:ind w:left="3600" w:hanging="360"/>
      </w:pPr>
      <w:rPr>
        <w:rFonts w:ascii="Wingdings" w:hAnsi="Wingdings" w:hint="default"/>
      </w:rPr>
    </w:lvl>
    <w:lvl w:ilvl="5" w:tplc="A208983A" w:tentative="1">
      <w:start w:val="1"/>
      <w:numFmt w:val="bullet"/>
      <w:lvlText w:val=""/>
      <w:lvlJc w:val="left"/>
      <w:pPr>
        <w:tabs>
          <w:tab w:val="num" w:pos="4320"/>
        </w:tabs>
        <w:ind w:left="4320" w:hanging="360"/>
      </w:pPr>
      <w:rPr>
        <w:rFonts w:ascii="Wingdings" w:hAnsi="Wingdings" w:hint="default"/>
      </w:rPr>
    </w:lvl>
    <w:lvl w:ilvl="6" w:tplc="6E1A6282" w:tentative="1">
      <w:start w:val="1"/>
      <w:numFmt w:val="bullet"/>
      <w:lvlText w:val=""/>
      <w:lvlJc w:val="left"/>
      <w:pPr>
        <w:tabs>
          <w:tab w:val="num" w:pos="5040"/>
        </w:tabs>
        <w:ind w:left="5040" w:hanging="360"/>
      </w:pPr>
      <w:rPr>
        <w:rFonts w:ascii="Wingdings" w:hAnsi="Wingdings" w:hint="default"/>
      </w:rPr>
    </w:lvl>
    <w:lvl w:ilvl="7" w:tplc="765AF306" w:tentative="1">
      <w:start w:val="1"/>
      <w:numFmt w:val="bullet"/>
      <w:lvlText w:val=""/>
      <w:lvlJc w:val="left"/>
      <w:pPr>
        <w:tabs>
          <w:tab w:val="num" w:pos="5760"/>
        </w:tabs>
        <w:ind w:left="5760" w:hanging="360"/>
      </w:pPr>
      <w:rPr>
        <w:rFonts w:ascii="Wingdings" w:hAnsi="Wingdings" w:hint="default"/>
      </w:rPr>
    </w:lvl>
    <w:lvl w:ilvl="8" w:tplc="DDC8014E"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1A0F7A4D"/>
    <w:multiLevelType w:val="hybridMultilevel"/>
    <w:tmpl w:val="745EC080"/>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4" w15:restartNumberingAfterBreak="0">
    <w:nsid w:val="1B9A1A04"/>
    <w:multiLevelType w:val="hybridMultilevel"/>
    <w:tmpl w:val="9A60BF5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1C0362CC"/>
    <w:multiLevelType w:val="multilevel"/>
    <w:tmpl w:val="1C0362CC"/>
    <w:lvl w:ilvl="0">
      <w:start w:val="1"/>
      <w:numFmt w:val="bullet"/>
      <w:lvlText w:val="–"/>
      <w:lvlJc w:val="left"/>
      <w:pPr>
        <w:ind w:left="363" w:hanging="363"/>
      </w:pPr>
      <w:rPr>
        <w:rFonts w:ascii="Times New Roman" w:hAnsi="Times New Roman" w:cs="Times New Roman" w:hint="default"/>
      </w:rPr>
    </w:lvl>
    <w:lvl w:ilvl="1" w:tentative="1">
      <w:start w:val="1"/>
      <w:numFmt w:val="bullet"/>
      <w:lvlText w:val="o"/>
      <w:lvlJc w:val="left"/>
      <w:pPr>
        <w:ind w:left="1083" w:hanging="360"/>
      </w:pPr>
      <w:rPr>
        <w:rFonts w:ascii="Courier New" w:hAnsi="Courier New" w:cs="Courier New" w:hint="default"/>
      </w:rPr>
    </w:lvl>
    <w:lvl w:ilvl="2" w:tentative="1">
      <w:start w:val="1"/>
      <w:numFmt w:val="bullet"/>
      <w:lvlText w:val=""/>
      <w:lvlJc w:val="left"/>
      <w:pPr>
        <w:ind w:left="1803" w:hanging="360"/>
      </w:pPr>
      <w:rPr>
        <w:rFonts w:ascii="Wingdings" w:hAnsi="Wingdings" w:hint="default"/>
      </w:rPr>
    </w:lvl>
    <w:lvl w:ilvl="3" w:tentative="1">
      <w:start w:val="1"/>
      <w:numFmt w:val="bullet"/>
      <w:lvlText w:val=""/>
      <w:lvlJc w:val="left"/>
      <w:pPr>
        <w:ind w:left="2523" w:hanging="360"/>
      </w:pPr>
      <w:rPr>
        <w:rFonts w:ascii="Symbol" w:hAnsi="Symbol" w:hint="default"/>
      </w:rPr>
    </w:lvl>
    <w:lvl w:ilvl="4" w:tentative="1">
      <w:start w:val="1"/>
      <w:numFmt w:val="bullet"/>
      <w:lvlText w:val="o"/>
      <w:lvlJc w:val="left"/>
      <w:pPr>
        <w:ind w:left="3243" w:hanging="360"/>
      </w:pPr>
      <w:rPr>
        <w:rFonts w:ascii="Courier New" w:hAnsi="Courier New" w:cs="Courier New" w:hint="default"/>
      </w:rPr>
    </w:lvl>
    <w:lvl w:ilvl="5" w:tentative="1">
      <w:start w:val="1"/>
      <w:numFmt w:val="bullet"/>
      <w:lvlText w:val=""/>
      <w:lvlJc w:val="left"/>
      <w:pPr>
        <w:ind w:left="3963" w:hanging="360"/>
      </w:pPr>
      <w:rPr>
        <w:rFonts w:ascii="Wingdings" w:hAnsi="Wingdings" w:hint="default"/>
      </w:rPr>
    </w:lvl>
    <w:lvl w:ilvl="6" w:tentative="1">
      <w:start w:val="1"/>
      <w:numFmt w:val="bullet"/>
      <w:lvlText w:val=""/>
      <w:lvlJc w:val="left"/>
      <w:pPr>
        <w:ind w:left="4683" w:hanging="360"/>
      </w:pPr>
      <w:rPr>
        <w:rFonts w:ascii="Symbol" w:hAnsi="Symbol" w:hint="default"/>
      </w:rPr>
    </w:lvl>
    <w:lvl w:ilvl="7" w:tentative="1">
      <w:start w:val="1"/>
      <w:numFmt w:val="bullet"/>
      <w:lvlText w:val="o"/>
      <w:lvlJc w:val="left"/>
      <w:pPr>
        <w:ind w:left="5403" w:hanging="360"/>
      </w:pPr>
      <w:rPr>
        <w:rFonts w:ascii="Courier New" w:hAnsi="Courier New" w:cs="Courier New" w:hint="default"/>
      </w:rPr>
    </w:lvl>
    <w:lvl w:ilvl="8" w:tentative="1">
      <w:start w:val="1"/>
      <w:numFmt w:val="bullet"/>
      <w:lvlText w:val=""/>
      <w:lvlJc w:val="left"/>
      <w:pPr>
        <w:ind w:left="6123" w:hanging="360"/>
      </w:pPr>
      <w:rPr>
        <w:rFonts w:ascii="Wingdings" w:hAnsi="Wingdings" w:hint="default"/>
      </w:rPr>
    </w:lvl>
  </w:abstractNum>
  <w:abstractNum w:abstractNumId="26" w15:restartNumberingAfterBreak="0">
    <w:nsid w:val="1D557CAB"/>
    <w:multiLevelType w:val="multilevel"/>
    <w:tmpl w:val="9DEE6342"/>
    <w:lvl w:ilvl="0">
      <w:start w:val="1"/>
      <w:numFmt w:val="upperLetter"/>
      <w:pStyle w:val="A1"/>
      <w:lvlText w:val="%1"/>
      <w:lvlJc w:val="left"/>
      <w:pPr>
        <w:tabs>
          <w:tab w:val="num" w:pos="432"/>
        </w:tabs>
        <w:ind w:left="432" w:hanging="432"/>
      </w:pPr>
      <w:rPr>
        <w:rFonts w:ascii="Times New Roman" w:hAnsi="Times New Roman" w:hint="default"/>
        <w:sz w:val="24"/>
        <w:szCs w:val="32"/>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960"/>
        </w:tabs>
        <w:ind w:left="960" w:hanging="960"/>
      </w:pPr>
      <w:rPr>
        <w:rFonts w:hint="eastAsia"/>
      </w:rPr>
    </w:lvl>
    <w:lvl w:ilvl="3">
      <w:start w:val="1"/>
      <w:numFmt w:val="decimal"/>
      <w:lvlText w:val="%1.%2.%3.%4"/>
      <w:lvlJc w:val="left"/>
      <w:pPr>
        <w:tabs>
          <w:tab w:val="num" w:pos="1224"/>
        </w:tabs>
        <w:ind w:left="1224" w:hanging="122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27" w15:restartNumberingAfterBreak="0">
    <w:nsid w:val="1F5B155A"/>
    <w:multiLevelType w:val="hybridMultilevel"/>
    <w:tmpl w:val="89D8996A"/>
    <w:lvl w:ilvl="0" w:tplc="040C0001">
      <w:start w:val="1"/>
      <w:numFmt w:val="bullet"/>
      <w:lvlText w:val=""/>
      <w:lvlJc w:val="left"/>
      <w:pPr>
        <w:ind w:left="766" w:hanging="360"/>
      </w:pPr>
      <w:rPr>
        <w:rFonts w:ascii="Symbol" w:hAnsi="Symbol" w:hint="default"/>
      </w:rPr>
    </w:lvl>
    <w:lvl w:ilvl="1" w:tplc="040C0003" w:tentative="1">
      <w:start w:val="1"/>
      <w:numFmt w:val="bullet"/>
      <w:lvlText w:val="o"/>
      <w:lvlJc w:val="left"/>
      <w:pPr>
        <w:ind w:left="1486" w:hanging="360"/>
      </w:pPr>
      <w:rPr>
        <w:rFonts w:ascii="Courier New" w:hAnsi="Courier New" w:cs="Courier New" w:hint="default"/>
      </w:rPr>
    </w:lvl>
    <w:lvl w:ilvl="2" w:tplc="040C0005" w:tentative="1">
      <w:start w:val="1"/>
      <w:numFmt w:val="bullet"/>
      <w:lvlText w:val=""/>
      <w:lvlJc w:val="left"/>
      <w:pPr>
        <w:ind w:left="2206" w:hanging="360"/>
      </w:pPr>
      <w:rPr>
        <w:rFonts w:ascii="Wingdings" w:hAnsi="Wingdings" w:hint="default"/>
      </w:rPr>
    </w:lvl>
    <w:lvl w:ilvl="3" w:tplc="040C0001" w:tentative="1">
      <w:start w:val="1"/>
      <w:numFmt w:val="bullet"/>
      <w:lvlText w:val=""/>
      <w:lvlJc w:val="left"/>
      <w:pPr>
        <w:ind w:left="2926" w:hanging="360"/>
      </w:pPr>
      <w:rPr>
        <w:rFonts w:ascii="Symbol" w:hAnsi="Symbol" w:hint="default"/>
      </w:rPr>
    </w:lvl>
    <w:lvl w:ilvl="4" w:tplc="040C0003" w:tentative="1">
      <w:start w:val="1"/>
      <w:numFmt w:val="bullet"/>
      <w:lvlText w:val="o"/>
      <w:lvlJc w:val="left"/>
      <w:pPr>
        <w:ind w:left="3646" w:hanging="360"/>
      </w:pPr>
      <w:rPr>
        <w:rFonts w:ascii="Courier New" w:hAnsi="Courier New" w:cs="Courier New" w:hint="default"/>
      </w:rPr>
    </w:lvl>
    <w:lvl w:ilvl="5" w:tplc="040C0005" w:tentative="1">
      <w:start w:val="1"/>
      <w:numFmt w:val="bullet"/>
      <w:lvlText w:val=""/>
      <w:lvlJc w:val="left"/>
      <w:pPr>
        <w:ind w:left="4366" w:hanging="360"/>
      </w:pPr>
      <w:rPr>
        <w:rFonts w:ascii="Wingdings" w:hAnsi="Wingdings" w:hint="default"/>
      </w:rPr>
    </w:lvl>
    <w:lvl w:ilvl="6" w:tplc="040C0001" w:tentative="1">
      <w:start w:val="1"/>
      <w:numFmt w:val="bullet"/>
      <w:lvlText w:val=""/>
      <w:lvlJc w:val="left"/>
      <w:pPr>
        <w:ind w:left="5086" w:hanging="360"/>
      </w:pPr>
      <w:rPr>
        <w:rFonts w:ascii="Symbol" w:hAnsi="Symbol" w:hint="default"/>
      </w:rPr>
    </w:lvl>
    <w:lvl w:ilvl="7" w:tplc="040C0003" w:tentative="1">
      <w:start w:val="1"/>
      <w:numFmt w:val="bullet"/>
      <w:lvlText w:val="o"/>
      <w:lvlJc w:val="left"/>
      <w:pPr>
        <w:ind w:left="5806" w:hanging="360"/>
      </w:pPr>
      <w:rPr>
        <w:rFonts w:ascii="Courier New" w:hAnsi="Courier New" w:cs="Courier New" w:hint="default"/>
      </w:rPr>
    </w:lvl>
    <w:lvl w:ilvl="8" w:tplc="040C0005" w:tentative="1">
      <w:start w:val="1"/>
      <w:numFmt w:val="bullet"/>
      <w:lvlText w:val=""/>
      <w:lvlJc w:val="left"/>
      <w:pPr>
        <w:ind w:left="6526" w:hanging="360"/>
      </w:pPr>
      <w:rPr>
        <w:rFonts w:ascii="Wingdings" w:hAnsi="Wingdings" w:hint="default"/>
      </w:rPr>
    </w:lvl>
  </w:abstractNum>
  <w:abstractNum w:abstractNumId="28" w15:restartNumberingAfterBreak="0">
    <w:nsid w:val="1F9D72F1"/>
    <w:multiLevelType w:val="hybridMultilevel"/>
    <w:tmpl w:val="9B6C23FC"/>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9" w15:restartNumberingAfterBreak="0">
    <w:nsid w:val="209362D9"/>
    <w:multiLevelType w:val="multilevel"/>
    <w:tmpl w:val="BB88C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268858BF"/>
    <w:multiLevelType w:val="hybridMultilevel"/>
    <w:tmpl w:val="CB88A246"/>
    <w:lvl w:ilvl="0" w:tplc="CD32A83E">
      <w:start w:val="1"/>
      <w:numFmt w:val="bullet"/>
      <w:lvlText w:val="•"/>
      <w:lvlJc w:val="left"/>
      <w:pPr>
        <w:tabs>
          <w:tab w:val="num" w:pos="720"/>
        </w:tabs>
        <w:ind w:left="720" w:hanging="360"/>
      </w:pPr>
      <w:rPr>
        <w:rFonts w:ascii="Arial" w:hAnsi="Arial" w:hint="default"/>
      </w:rPr>
    </w:lvl>
    <w:lvl w:ilvl="1" w:tplc="D250C51C" w:tentative="1">
      <w:start w:val="1"/>
      <w:numFmt w:val="bullet"/>
      <w:lvlText w:val="•"/>
      <w:lvlJc w:val="left"/>
      <w:pPr>
        <w:tabs>
          <w:tab w:val="num" w:pos="1440"/>
        </w:tabs>
        <w:ind w:left="1440" w:hanging="360"/>
      </w:pPr>
      <w:rPr>
        <w:rFonts w:ascii="Arial" w:hAnsi="Arial" w:hint="default"/>
      </w:rPr>
    </w:lvl>
    <w:lvl w:ilvl="2" w:tplc="652CD4FA" w:tentative="1">
      <w:start w:val="1"/>
      <w:numFmt w:val="bullet"/>
      <w:lvlText w:val="•"/>
      <w:lvlJc w:val="left"/>
      <w:pPr>
        <w:tabs>
          <w:tab w:val="num" w:pos="2160"/>
        </w:tabs>
        <w:ind w:left="2160" w:hanging="360"/>
      </w:pPr>
      <w:rPr>
        <w:rFonts w:ascii="Arial" w:hAnsi="Arial" w:hint="default"/>
      </w:rPr>
    </w:lvl>
    <w:lvl w:ilvl="3" w:tplc="340E555C" w:tentative="1">
      <w:start w:val="1"/>
      <w:numFmt w:val="bullet"/>
      <w:lvlText w:val="•"/>
      <w:lvlJc w:val="left"/>
      <w:pPr>
        <w:tabs>
          <w:tab w:val="num" w:pos="2880"/>
        </w:tabs>
        <w:ind w:left="2880" w:hanging="360"/>
      </w:pPr>
      <w:rPr>
        <w:rFonts w:ascii="Arial" w:hAnsi="Arial" w:hint="default"/>
      </w:rPr>
    </w:lvl>
    <w:lvl w:ilvl="4" w:tplc="07DCD3D4" w:tentative="1">
      <w:start w:val="1"/>
      <w:numFmt w:val="bullet"/>
      <w:lvlText w:val="•"/>
      <w:lvlJc w:val="left"/>
      <w:pPr>
        <w:tabs>
          <w:tab w:val="num" w:pos="3600"/>
        </w:tabs>
        <w:ind w:left="3600" w:hanging="360"/>
      </w:pPr>
      <w:rPr>
        <w:rFonts w:ascii="Arial" w:hAnsi="Arial" w:hint="default"/>
      </w:rPr>
    </w:lvl>
    <w:lvl w:ilvl="5" w:tplc="E51E39AC" w:tentative="1">
      <w:start w:val="1"/>
      <w:numFmt w:val="bullet"/>
      <w:lvlText w:val="•"/>
      <w:lvlJc w:val="left"/>
      <w:pPr>
        <w:tabs>
          <w:tab w:val="num" w:pos="4320"/>
        </w:tabs>
        <w:ind w:left="4320" w:hanging="360"/>
      </w:pPr>
      <w:rPr>
        <w:rFonts w:ascii="Arial" w:hAnsi="Arial" w:hint="default"/>
      </w:rPr>
    </w:lvl>
    <w:lvl w:ilvl="6" w:tplc="DF348E36" w:tentative="1">
      <w:start w:val="1"/>
      <w:numFmt w:val="bullet"/>
      <w:lvlText w:val="•"/>
      <w:lvlJc w:val="left"/>
      <w:pPr>
        <w:tabs>
          <w:tab w:val="num" w:pos="5040"/>
        </w:tabs>
        <w:ind w:left="5040" w:hanging="360"/>
      </w:pPr>
      <w:rPr>
        <w:rFonts w:ascii="Arial" w:hAnsi="Arial" w:hint="default"/>
      </w:rPr>
    </w:lvl>
    <w:lvl w:ilvl="7" w:tplc="3D3C8FE8" w:tentative="1">
      <w:start w:val="1"/>
      <w:numFmt w:val="bullet"/>
      <w:lvlText w:val="•"/>
      <w:lvlJc w:val="left"/>
      <w:pPr>
        <w:tabs>
          <w:tab w:val="num" w:pos="5760"/>
        </w:tabs>
        <w:ind w:left="5760" w:hanging="360"/>
      </w:pPr>
      <w:rPr>
        <w:rFonts w:ascii="Arial" w:hAnsi="Arial" w:hint="default"/>
      </w:rPr>
    </w:lvl>
    <w:lvl w:ilvl="8" w:tplc="614C2BA0"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278E3CD4"/>
    <w:multiLevelType w:val="hybridMultilevel"/>
    <w:tmpl w:val="6E7E362C"/>
    <w:lvl w:ilvl="0" w:tplc="4CB65E18">
      <w:start w:val="1"/>
      <w:numFmt w:val="decimal"/>
      <w:lvlText w:val="%1."/>
      <w:lvlJc w:val="left"/>
      <w:pPr>
        <w:ind w:left="360" w:hanging="360"/>
      </w:pPr>
      <w:rPr>
        <w:rFonts w:hint="default"/>
      </w:rPr>
    </w:lvl>
    <w:lvl w:ilvl="1" w:tplc="B14426B4">
      <w:start w:val="1"/>
      <w:numFmt w:val="lowerLetter"/>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2B2566DE"/>
    <w:multiLevelType w:val="hybridMultilevel"/>
    <w:tmpl w:val="525ACC0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2C0E4D51"/>
    <w:multiLevelType w:val="hybridMultilevel"/>
    <w:tmpl w:val="786E9EC0"/>
    <w:lvl w:ilvl="0" w:tplc="04090001">
      <w:start w:val="1"/>
      <w:numFmt w:val="bullet"/>
      <w:pStyle w:val="Req-Item"/>
      <w:lvlText w:val=""/>
      <w:lvlJc w:val="left"/>
      <w:pPr>
        <w:tabs>
          <w:tab w:val="num" w:pos="540"/>
        </w:tabs>
        <w:ind w:left="540" w:hanging="360"/>
      </w:pPr>
      <w:rPr>
        <w:rFonts w:ascii="Symbol" w:hAnsi="Symbol" w:hint="default"/>
        <w:b/>
        <w:bCs w:val="0"/>
        <w:i w:val="0"/>
        <w:iCs w:val="0"/>
        <w:caps w:val="0"/>
        <w:smallCaps w:val="0"/>
        <w:strike w:val="0"/>
        <w:dstrike w:val="0"/>
        <w:noProof w:val="0"/>
        <w:vanish w:val="0"/>
        <w:color w:val="auto"/>
        <w:spacing w:val="0"/>
        <w:position w:val="0"/>
        <w:szCs w:val="24"/>
        <w:u w:val="none"/>
        <w:effect w:val="none"/>
        <w:vertAlign w:val="baseline"/>
        <w:em w:val="none"/>
        <w:specVanish w:val="0"/>
      </w:rPr>
    </w:lvl>
    <w:lvl w:ilvl="1" w:tplc="04090003">
      <w:start w:val="1"/>
      <w:numFmt w:val="bullet"/>
      <w:lvlText w:val=""/>
      <w:lvlJc w:val="left"/>
      <w:pPr>
        <w:tabs>
          <w:tab w:val="num" w:pos="660"/>
        </w:tabs>
        <w:ind w:left="660" w:hanging="420"/>
      </w:pPr>
      <w:rPr>
        <w:rFonts w:ascii="Wingdings" w:hAnsi="Wingdings" w:hint="default"/>
        <w:b/>
        <w:bCs w:val="0"/>
        <w:i w:val="0"/>
        <w:iCs w:val="0"/>
        <w:caps w:val="0"/>
        <w:smallCaps w:val="0"/>
        <w:strike w:val="0"/>
        <w:dstrike w:val="0"/>
        <w:noProof w:val="0"/>
        <w:vanish w:val="0"/>
        <w:color w:val="000080"/>
        <w:spacing w:val="0"/>
        <w:position w:val="0"/>
        <w:u w:val="none"/>
        <w:effect w:val="none"/>
        <w:vertAlign w:val="baseline"/>
        <w:em w:val="none"/>
        <w:specVanish w:val="0"/>
      </w:rPr>
    </w:lvl>
    <w:lvl w:ilvl="2" w:tplc="04090005">
      <w:start w:val="1"/>
      <w:numFmt w:val="lowerRoman"/>
      <w:lvlText w:val="%3."/>
      <w:lvlJc w:val="right"/>
      <w:pPr>
        <w:tabs>
          <w:tab w:val="num" w:pos="1080"/>
        </w:tabs>
        <w:ind w:left="1080" w:hanging="420"/>
      </w:pPr>
    </w:lvl>
    <w:lvl w:ilvl="3" w:tplc="04090001" w:tentative="1">
      <w:start w:val="1"/>
      <w:numFmt w:val="decimal"/>
      <w:lvlText w:val="%4."/>
      <w:lvlJc w:val="left"/>
      <w:pPr>
        <w:tabs>
          <w:tab w:val="num" w:pos="1500"/>
        </w:tabs>
        <w:ind w:left="1500" w:hanging="420"/>
      </w:pPr>
    </w:lvl>
    <w:lvl w:ilvl="4" w:tplc="04090003" w:tentative="1">
      <w:start w:val="1"/>
      <w:numFmt w:val="lowerLetter"/>
      <w:lvlText w:val="%5)"/>
      <w:lvlJc w:val="left"/>
      <w:pPr>
        <w:tabs>
          <w:tab w:val="num" w:pos="1920"/>
        </w:tabs>
        <w:ind w:left="1920" w:hanging="420"/>
      </w:pPr>
    </w:lvl>
    <w:lvl w:ilvl="5" w:tplc="04090005" w:tentative="1">
      <w:start w:val="1"/>
      <w:numFmt w:val="lowerRoman"/>
      <w:lvlText w:val="%6."/>
      <w:lvlJc w:val="right"/>
      <w:pPr>
        <w:tabs>
          <w:tab w:val="num" w:pos="2340"/>
        </w:tabs>
        <w:ind w:left="2340" w:hanging="420"/>
      </w:pPr>
    </w:lvl>
    <w:lvl w:ilvl="6" w:tplc="04090001" w:tentative="1">
      <w:start w:val="1"/>
      <w:numFmt w:val="decimal"/>
      <w:lvlText w:val="%7."/>
      <w:lvlJc w:val="left"/>
      <w:pPr>
        <w:tabs>
          <w:tab w:val="num" w:pos="2760"/>
        </w:tabs>
        <w:ind w:left="2760" w:hanging="420"/>
      </w:pPr>
    </w:lvl>
    <w:lvl w:ilvl="7" w:tplc="04090003" w:tentative="1">
      <w:start w:val="1"/>
      <w:numFmt w:val="lowerLetter"/>
      <w:lvlText w:val="%8)"/>
      <w:lvlJc w:val="left"/>
      <w:pPr>
        <w:tabs>
          <w:tab w:val="num" w:pos="3180"/>
        </w:tabs>
        <w:ind w:left="3180" w:hanging="420"/>
      </w:pPr>
    </w:lvl>
    <w:lvl w:ilvl="8" w:tplc="04090005" w:tentative="1">
      <w:start w:val="1"/>
      <w:numFmt w:val="lowerRoman"/>
      <w:lvlText w:val="%9."/>
      <w:lvlJc w:val="right"/>
      <w:pPr>
        <w:tabs>
          <w:tab w:val="num" w:pos="3600"/>
        </w:tabs>
        <w:ind w:left="3600" w:hanging="420"/>
      </w:pPr>
    </w:lvl>
  </w:abstractNum>
  <w:abstractNum w:abstractNumId="34" w15:restartNumberingAfterBreak="0">
    <w:nsid w:val="2C3E79F1"/>
    <w:multiLevelType w:val="hybridMultilevel"/>
    <w:tmpl w:val="D9AAE574"/>
    <w:lvl w:ilvl="0" w:tplc="4630034A">
      <w:start w:val="1"/>
      <w:numFmt w:val="bullet"/>
      <w:lvlText w:val="•"/>
      <w:lvlJc w:val="left"/>
      <w:pPr>
        <w:tabs>
          <w:tab w:val="num" w:pos="720"/>
        </w:tabs>
        <w:ind w:left="720" w:hanging="360"/>
      </w:pPr>
      <w:rPr>
        <w:rFonts w:ascii="Arial" w:hAnsi="Arial" w:hint="default"/>
      </w:rPr>
    </w:lvl>
    <w:lvl w:ilvl="1" w:tplc="7676FDEC" w:tentative="1">
      <w:start w:val="1"/>
      <w:numFmt w:val="bullet"/>
      <w:lvlText w:val="•"/>
      <w:lvlJc w:val="left"/>
      <w:pPr>
        <w:tabs>
          <w:tab w:val="num" w:pos="1440"/>
        </w:tabs>
        <w:ind w:left="1440" w:hanging="360"/>
      </w:pPr>
      <w:rPr>
        <w:rFonts w:ascii="Arial" w:hAnsi="Arial" w:hint="default"/>
      </w:rPr>
    </w:lvl>
    <w:lvl w:ilvl="2" w:tplc="111A7F24" w:tentative="1">
      <w:start w:val="1"/>
      <w:numFmt w:val="bullet"/>
      <w:lvlText w:val="•"/>
      <w:lvlJc w:val="left"/>
      <w:pPr>
        <w:tabs>
          <w:tab w:val="num" w:pos="2160"/>
        </w:tabs>
        <w:ind w:left="2160" w:hanging="360"/>
      </w:pPr>
      <w:rPr>
        <w:rFonts w:ascii="Arial" w:hAnsi="Arial" w:hint="default"/>
      </w:rPr>
    </w:lvl>
    <w:lvl w:ilvl="3" w:tplc="F38E56F8" w:tentative="1">
      <w:start w:val="1"/>
      <w:numFmt w:val="bullet"/>
      <w:lvlText w:val="•"/>
      <w:lvlJc w:val="left"/>
      <w:pPr>
        <w:tabs>
          <w:tab w:val="num" w:pos="2880"/>
        </w:tabs>
        <w:ind w:left="2880" w:hanging="360"/>
      </w:pPr>
      <w:rPr>
        <w:rFonts w:ascii="Arial" w:hAnsi="Arial" w:hint="default"/>
      </w:rPr>
    </w:lvl>
    <w:lvl w:ilvl="4" w:tplc="D3AC0CFA" w:tentative="1">
      <w:start w:val="1"/>
      <w:numFmt w:val="bullet"/>
      <w:lvlText w:val="•"/>
      <w:lvlJc w:val="left"/>
      <w:pPr>
        <w:tabs>
          <w:tab w:val="num" w:pos="3600"/>
        </w:tabs>
        <w:ind w:left="3600" w:hanging="360"/>
      </w:pPr>
      <w:rPr>
        <w:rFonts w:ascii="Arial" w:hAnsi="Arial" w:hint="default"/>
      </w:rPr>
    </w:lvl>
    <w:lvl w:ilvl="5" w:tplc="469A1212" w:tentative="1">
      <w:start w:val="1"/>
      <w:numFmt w:val="bullet"/>
      <w:lvlText w:val="•"/>
      <w:lvlJc w:val="left"/>
      <w:pPr>
        <w:tabs>
          <w:tab w:val="num" w:pos="4320"/>
        </w:tabs>
        <w:ind w:left="4320" w:hanging="360"/>
      </w:pPr>
      <w:rPr>
        <w:rFonts w:ascii="Arial" w:hAnsi="Arial" w:hint="default"/>
      </w:rPr>
    </w:lvl>
    <w:lvl w:ilvl="6" w:tplc="A106FD08" w:tentative="1">
      <w:start w:val="1"/>
      <w:numFmt w:val="bullet"/>
      <w:lvlText w:val="•"/>
      <w:lvlJc w:val="left"/>
      <w:pPr>
        <w:tabs>
          <w:tab w:val="num" w:pos="5040"/>
        </w:tabs>
        <w:ind w:left="5040" w:hanging="360"/>
      </w:pPr>
      <w:rPr>
        <w:rFonts w:ascii="Arial" w:hAnsi="Arial" w:hint="default"/>
      </w:rPr>
    </w:lvl>
    <w:lvl w:ilvl="7" w:tplc="CF686AF4" w:tentative="1">
      <w:start w:val="1"/>
      <w:numFmt w:val="bullet"/>
      <w:lvlText w:val="•"/>
      <w:lvlJc w:val="left"/>
      <w:pPr>
        <w:tabs>
          <w:tab w:val="num" w:pos="5760"/>
        </w:tabs>
        <w:ind w:left="5760" w:hanging="360"/>
      </w:pPr>
      <w:rPr>
        <w:rFonts w:ascii="Arial" w:hAnsi="Arial" w:hint="default"/>
      </w:rPr>
    </w:lvl>
    <w:lvl w:ilvl="8" w:tplc="6DA83C82"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2D5375A8"/>
    <w:multiLevelType w:val="multilevel"/>
    <w:tmpl w:val="F2DC86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2D90200E"/>
    <w:multiLevelType w:val="hybridMultilevel"/>
    <w:tmpl w:val="D92E6202"/>
    <w:lvl w:ilvl="0" w:tplc="9948EB20">
      <w:start w:val="17"/>
      <w:numFmt w:val="bullet"/>
      <w:lvlText w:val=""/>
      <w:lvlJc w:val="left"/>
      <w:pPr>
        <w:ind w:left="760" w:hanging="360"/>
      </w:pPr>
      <w:rPr>
        <w:rFonts w:ascii="Wingdings" w:eastAsia="Batang"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7" w15:restartNumberingAfterBreak="0">
    <w:nsid w:val="2DD741CD"/>
    <w:multiLevelType w:val="multilevel"/>
    <w:tmpl w:val="31B097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2F6F7763"/>
    <w:multiLevelType w:val="hybridMultilevel"/>
    <w:tmpl w:val="3D58BC5E"/>
    <w:lvl w:ilvl="0" w:tplc="E0B86EFC">
      <w:start w:val="1"/>
      <w:numFmt w:val="bullet"/>
      <w:lvlText w:val="-"/>
      <w:lvlJc w:val="left"/>
      <w:pPr>
        <w:ind w:left="800" w:hanging="400"/>
      </w:pPr>
      <w:rPr>
        <w:rFonts w:ascii="Times New Roman" w:eastAsia="Malgun Gothic" w:hAnsi="Times New Roman" w:cs="Times New Roman" w:hint="default"/>
      </w:rPr>
    </w:lvl>
    <w:lvl w:ilvl="1" w:tplc="526C4B0E">
      <w:numFmt w:val="bullet"/>
      <w:lvlText w:val=""/>
      <w:lvlJc w:val="left"/>
      <w:pPr>
        <w:ind w:left="1200" w:hanging="400"/>
      </w:pPr>
      <w:rPr>
        <w:rFonts w:ascii="Symbol" w:eastAsia="Malgun Gothic" w:hAnsi="Symbol" w:cs="Times New Roman"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9" w15:restartNumberingAfterBreak="0">
    <w:nsid w:val="325813DD"/>
    <w:multiLevelType w:val="hybridMultilevel"/>
    <w:tmpl w:val="551C7E84"/>
    <w:lvl w:ilvl="0" w:tplc="0438227E">
      <w:start w:val="1"/>
      <w:numFmt w:val="bullet"/>
      <w:lvlText w:val="•"/>
      <w:lvlJc w:val="left"/>
      <w:pPr>
        <w:tabs>
          <w:tab w:val="num" w:pos="720"/>
        </w:tabs>
        <w:ind w:left="720" w:hanging="360"/>
      </w:pPr>
      <w:rPr>
        <w:rFonts w:ascii="Arial" w:hAnsi="Arial" w:hint="default"/>
      </w:rPr>
    </w:lvl>
    <w:lvl w:ilvl="1" w:tplc="B9C6911E">
      <w:start w:val="1064"/>
      <w:numFmt w:val="bullet"/>
      <w:lvlText w:val="–"/>
      <w:lvlJc w:val="left"/>
      <w:pPr>
        <w:tabs>
          <w:tab w:val="num" w:pos="1440"/>
        </w:tabs>
        <w:ind w:left="1440" w:hanging="360"/>
      </w:pPr>
      <w:rPr>
        <w:rFonts w:ascii="Arial" w:hAnsi="Arial" w:hint="default"/>
      </w:rPr>
    </w:lvl>
    <w:lvl w:ilvl="2" w:tplc="9B42BB3C" w:tentative="1">
      <w:start w:val="1"/>
      <w:numFmt w:val="bullet"/>
      <w:lvlText w:val="•"/>
      <w:lvlJc w:val="left"/>
      <w:pPr>
        <w:tabs>
          <w:tab w:val="num" w:pos="2160"/>
        </w:tabs>
        <w:ind w:left="2160" w:hanging="360"/>
      </w:pPr>
      <w:rPr>
        <w:rFonts w:ascii="Arial" w:hAnsi="Arial" w:hint="default"/>
      </w:rPr>
    </w:lvl>
    <w:lvl w:ilvl="3" w:tplc="6B64613C" w:tentative="1">
      <w:start w:val="1"/>
      <w:numFmt w:val="bullet"/>
      <w:lvlText w:val="•"/>
      <w:lvlJc w:val="left"/>
      <w:pPr>
        <w:tabs>
          <w:tab w:val="num" w:pos="2880"/>
        </w:tabs>
        <w:ind w:left="2880" w:hanging="360"/>
      </w:pPr>
      <w:rPr>
        <w:rFonts w:ascii="Arial" w:hAnsi="Arial" w:hint="default"/>
      </w:rPr>
    </w:lvl>
    <w:lvl w:ilvl="4" w:tplc="C1FC6CB0" w:tentative="1">
      <w:start w:val="1"/>
      <w:numFmt w:val="bullet"/>
      <w:lvlText w:val="•"/>
      <w:lvlJc w:val="left"/>
      <w:pPr>
        <w:tabs>
          <w:tab w:val="num" w:pos="3600"/>
        </w:tabs>
        <w:ind w:left="3600" w:hanging="360"/>
      </w:pPr>
      <w:rPr>
        <w:rFonts w:ascii="Arial" w:hAnsi="Arial" w:hint="default"/>
      </w:rPr>
    </w:lvl>
    <w:lvl w:ilvl="5" w:tplc="2446EE00" w:tentative="1">
      <w:start w:val="1"/>
      <w:numFmt w:val="bullet"/>
      <w:lvlText w:val="•"/>
      <w:lvlJc w:val="left"/>
      <w:pPr>
        <w:tabs>
          <w:tab w:val="num" w:pos="4320"/>
        </w:tabs>
        <w:ind w:left="4320" w:hanging="360"/>
      </w:pPr>
      <w:rPr>
        <w:rFonts w:ascii="Arial" w:hAnsi="Arial" w:hint="default"/>
      </w:rPr>
    </w:lvl>
    <w:lvl w:ilvl="6" w:tplc="05EA4B3E" w:tentative="1">
      <w:start w:val="1"/>
      <w:numFmt w:val="bullet"/>
      <w:lvlText w:val="•"/>
      <w:lvlJc w:val="left"/>
      <w:pPr>
        <w:tabs>
          <w:tab w:val="num" w:pos="5040"/>
        </w:tabs>
        <w:ind w:left="5040" w:hanging="360"/>
      </w:pPr>
      <w:rPr>
        <w:rFonts w:ascii="Arial" w:hAnsi="Arial" w:hint="default"/>
      </w:rPr>
    </w:lvl>
    <w:lvl w:ilvl="7" w:tplc="DFE4E9FE" w:tentative="1">
      <w:start w:val="1"/>
      <w:numFmt w:val="bullet"/>
      <w:lvlText w:val="•"/>
      <w:lvlJc w:val="left"/>
      <w:pPr>
        <w:tabs>
          <w:tab w:val="num" w:pos="5760"/>
        </w:tabs>
        <w:ind w:left="5760" w:hanging="360"/>
      </w:pPr>
      <w:rPr>
        <w:rFonts w:ascii="Arial" w:hAnsi="Arial" w:hint="default"/>
      </w:rPr>
    </w:lvl>
    <w:lvl w:ilvl="8" w:tplc="5AB426D4" w:tentative="1">
      <w:start w:val="1"/>
      <w:numFmt w:val="bullet"/>
      <w:lvlText w:val="•"/>
      <w:lvlJc w:val="left"/>
      <w:pPr>
        <w:tabs>
          <w:tab w:val="num" w:pos="6480"/>
        </w:tabs>
        <w:ind w:left="6480" w:hanging="360"/>
      </w:pPr>
      <w:rPr>
        <w:rFonts w:ascii="Arial" w:hAnsi="Arial" w:hint="default"/>
      </w:rPr>
    </w:lvl>
  </w:abstractNum>
  <w:abstractNum w:abstractNumId="40" w15:restartNumberingAfterBreak="0">
    <w:nsid w:val="33127087"/>
    <w:multiLevelType w:val="hybridMultilevel"/>
    <w:tmpl w:val="4EBA9E36"/>
    <w:lvl w:ilvl="0" w:tplc="FF529200">
      <w:start w:val="1"/>
      <w:numFmt w:val="bullet"/>
      <w:lvlText w:val="–"/>
      <w:lvlJc w:val="left"/>
      <w:pPr>
        <w:ind w:left="800" w:hanging="400"/>
      </w:pPr>
      <w:rPr>
        <w:rFonts w:ascii="Malgun Gothic" w:eastAsia="Malgun Gothic" w:hAnsi="Malgun Gothic" w:hint="eastAsia"/>
        <w:lang w:val="en-GB"/>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1" w15:restartNumberingAfterBreak="0">
    <w:nsid w:val="33E63E02"/>
    <w:multiLevelType w:val="hybridMultilevel"/>
    <w:tmpl w:val="2F624A02"/>
    <w:lvl w:ilvl="0" w:tplc="0409000B">
      <w:start w:val="1"/>
      <w:numFmt w:val="bullet"/>
      <w:lvlText w:val=""/>
      <w:lvlJc w:val="left"/>
      <w:pPr>
        <w:ind w:left="400" w:hanging="400"/>
      </w:pPr>
      <w:rPr>
        <w:rFonts w:ascii="Wingdings" w:hAnsi="Wingdings" w:hint="default"/>
      </w:rPr>
    </w:lvl>
    <w:lvl w:ilvl="1" w:tplc="0409000B">
      <w:start w:val="1"/>
      <w:numFmt w:val="bullet"/>
      <w:lvlText w:val=""/>
      <w:lvlJc w:val="left"/>
      <w:pPr>
        <w:ind w:left="440" w:hanging="420"/>
      </w:pPr>
      <w:rPr>
        <w:rFonts w:ascii="Wingdings" w:hAnsi="Wingdings" w:hint="default"/>
      </w:rPr>
    </w:lvl>
    <w:lvl w:ilvl="2" w:tplc="0409000D">
      <w:start w:val="1"/>
      <w:numFmt w:val="bullet"/>
      <w:lvlText w:val=""/>
      <w:lvlJc w:val="left"/>
      <w:pPr>
        <w:ind w:left="860" w:hanging="420"/>
      </w:pPr>
      <w:rPr>
        <w:rFonts w:ascii="Wingdings" w:hAnsi="Wingdings" w:hint="default"/>
      </w:rPr>
    </w:lvl>
    <w:lvl w:ilvl="3" w:tplc="04090001" w:tentative="1">
      <w:start w:val="1"/>
      <w:numFmt w:val="bullet"/>
      <w:lvlText w:val=""/>
      <w:lvlJc w:val="left"/>
      <w:pPr>
        <w:ind w:left="1280" w:hanging="420"/>
      </w:pPr>
      <w:rPr>
        <w:rFonts w:ascii="Wingdings" w:hAnsi="Wingdings" w:hint="default"/>
      </w:rPr>
    </w:lvl>
    <w:lvl w:ilvl="4" w:tplc="0409000B" w:tentative="1">
      <w:start w:val="1"/>
      <w:numFmt w:val="bullet"/>
      <w:lvlText w:val=""/>
      <w:lvlJc w:val="left"/>
      <w:pPr>
        <w:ind w:left="1700" w:hanging="420"/>
      </w:pPr>
      <w:rPr>
        <w:rFonts w:ascii="Wingdings" w:hAnsi="Wingdings" w:hint="default"/>
      </w:rPr>
    </w:lvl>
    <w:lvl w:ilvl="5" w:tplc="0409000D" w:tentative="1">
      <w:start w:val="1"/>
      <w:numFmt w:val="bullet"/>
      <w:lvlText w:val=""/>
      <w:lvlJc w:val="left"/>
      <w:pPr>
        <w:ind w:left="2120" w:hanging="420"/>
      </w:pPr>
      <w:rPr>
        <w:rFonts w:ascii="Wingdings" w:hAnsi="Wingdings" w:hint="default"/>
      </w:rPr>
    </w:lvl>
    <w:lvl w:ilvl="6" w:tplc="04090001" w:tentative="1">
      <w:start w:val="1"/>
      <w:numFmt w:val="bullet"/>
      <w:lvlText w:val=""/>
      <w:lvlJc w:val="left"/>
      <w:pPr>
        <w:ind w:left="2540" w:hanging="420"/>
      </w:pPr>
      <w:rPr>
        <w:rFonts w:ascii="Wingdings" w:hAnsi="Wingdings" w:hint="default"/>
      </w:rPr>
    </w:lvl>
    <w:lvl w:ilvl="7" w:tplc="0409000B" w:tentative="1">
      <w:start w:val="1"/>
      <w:numFmt w:val="bullet"/>
      <w:lvlText w:val=""/>
      <w:lvlJc w:val="left"/>
      <w:pPr>
        <w:ind w:left="2960" w:hanging="420"/>
      </w:pPr>
      <w:rPr>
        <w:rFonts w:ascii="Wingdings" w:hAnsi="Wingdings" w:hint="default"/>
      </w:rPr>
    </w:lvl>
    <w:lvl w:ilvl="8" w:tplc="0409000D" w:tentative="1">
      <w:start w:val="1"/>
      <w:numFmt w:val="bullet"/>
      <w:lvlText w:val=""/>
      <w:lvlJc w:val="left"/>
      <w:pPr>
        <w:ind w:left="3380" w:hanging="420"/>
      </w:pPr>
      <w:rPr>
        <w:rFonts w:ascii="Wingdings" w:hAnsi="Wingdings" w:hint="default"/>
      </w:rPr>
    </w:lvl>
  </w:abstractNum>
  <w:abstractNum w:abstractNumId="42" w15:restartNumberingAfterBreak="0">
    <w:nsid w:val="378A74A5"/>
    <w:multiLevelType w:val="hybridMultilevel"/>
    <w:tmpl w:val="47308E44"/>
    <w:lvl w:ilvl="0" w:tplc="E0B86EFC">
      <w:start w:val="1"/>
      <w:numFmt w:val="bullet"/>
      <w:lvlText w:val="-"/>
      <w:lvlJc w:val="left"/>
      <w:pPr>
        <w:tabs>
          <w:tab w:val="num" w:pos="720"/>
        </w:tabs>
        <w:ind w:left="720" w:hanging="360"/>
      </w:pPr>
      <w:rPr>
        <w:rFonts w:ascii="Times New Roman" w:eastAsia="Malgun Gothic" w:hAnsi="Times New Roman" w:cs="Times New Roman" w:hint="default"/>
      </w:rPr>
    </w:lvl>
    <w:lvl w:ilvl="1" w:tplc="8692F588" w:tentative="1">
      <w:start w:val="1"/>
      <w:numFmt w:val="bullet"/>
      <w:lvlText w:val="•"/>
      <w:lvlJc w:val="left"/>
      <w:pPr>
        <w:tabs>
          <w:tab w:val="num" w:pos="1440"/>
        </w:tabs>
        <w:ind w:left="1440" w:hanging="360"/>
      </w:pPr>
      <w:rPr>
        <w:rFonts w:ascii="Arial" w:hAnsi="Arial" w:hint="default"/>
      </w:rPr>
    </w:lvl>
    <w:lvl w:ilvl="2" w:tplc="0630AEE4" w:tentative="1">
      <w:start w:val="1"/>
      <w:numFmt w:val="bullet"/>
      <w:lvlText w:val="•"/>
      <w:lvlJc w:val="left"/>
      <w:pPr>
        <w:tabs>
          <w:tab w:val="num" w:pos="2160"/>
        </w:tabs>
        <w:ind w:left="2160" w:hanging="360"/>
      </w:pPr>
      <w:rPr>
        <w:rFonts w:ascii="Arial" w:hAnsi="Arial" w:hint="default"/>
      </w:rPr>
    </w:lvl>
    <w:lvl w:ilvl="3" w:tplc="03DA3644" w:tentative="1">
      <w:start w:val="1"/>
      <w:numFmt w:val="bullet"/>
      <w:lvlText w:val="•"/>
      <w:lvlJc w:val="left"/>
      <w:pPr>
        <w:tabs>
          <w:tab w:val="num" w:pos="2880"/>
        </w:tabs>
        <w:ind w:left="2880" w:hanging="360"/>
      </w:pPr>
      <w:rPr>
        <w:rFonts w:ascii="Arial" w:hAnsi="Arial" w:hint="default"/>
      </w:rPr>
    </w:lvl>
    <w:lvl w:ilvl="4" w:tplc="335E141E" w:tentative="1">
      <w:start w:val="1"/>
      <w:numFmt w:val="bullet"/>
      <w:lvlText w:val="•"/>
      <w:lvlJc w:val="left"/>
      <w:pPr>
        <w:tabs>
          <w:tab w:val="num" w:pos="3600"/>
        </w:tabs>
        <w:ind w:left="3600" w:hanging="360"/>
      </w:pPr>
      <w:rPr>
        <w:rFonts w:ascii="Arial" w:hAnsi="Arial" w:hint="default"/>
      </w:rPr>
    </w:lvl>
    <w:lvl w:ilvl="5" w:tplc="10E44E90" w:tentative="1">
      <w:start w:val="1"/>
      <w:numFmt w:val="bullet"/>
      <w:lvlText w:val="•"/>
      <w:lvlJc w:val="left"/>
      <w:pPr>
        <w:tabs>
          <w:tab w:val="num" w:pos="4320"/>
        </w:tabs>
        <w:ind w:left="4320" w:hanging="360"/>
      </w:pPr>
      <w:rPr>
        <w:rFonts w:ascii="Arial" w:hAnsi="Arial" w:hint="default"/>
      </w:rPr>
    </w:lvl>
    <w:lvl w:ilvl="6" w:tplc="583A1194" w:tentative="1">
      <w:start w:val="1"/>
      <w:numFmt w:val="bullet"/>
      <w:lvlText w:val="•"/>
      <w:lvlJc w:val="left"/>
      <w:pPr>
        <w:tabs>
          <w:tab w:val="num" w:pos="5040"/>
        </w:tabs>
        <w:ind w:left="5040" w:hanging="360"/>
      </w:pPr>
      <w:rPr>
        <w:rFonts w:ascii="Arial" w:hAnsi="Arial" w:hint="default"/>
      </w:rPr>
    </w:lvl>
    <w:lvl w:ilvl="7" w:tplc="BE624912" w:tentative="1">
      <w:start w:val="1"/>
      <w:numFmt w:val="bullet"/>
      <w:lvlText w:val="•"/>
      <w:lvlJc w:val="left"/>
      <w:pPr>
        <w:tabs>
          <w:tab w:val="num" w:pos="5760"/>
        </w:tabs>
        <w:ind w:left="5760" w:hanging="360"/>
      </w:pPr>
      <w:rPr>
        <w:rFonts w:ascii="Arial" w:hAnsi="Arial" w:hint="default"/>
      </w:rPr>
    </w:lvl>
    <w:lvl w:ilvl="8" w:tplc="CCAA4700" w:tentative="1">
      <w:start w:val="1"/>
      <w:numFmt w:val="bullet"/>
      <w:lvlText w:val="•"/>
      <w:lvlJc w:val="left"/>
      <w:pPr>
        <w:tabs>
          <w:tab w:val="num" w:pos="6480"/>
        </w:tabs>
        <w:ind w:left="6480" w:hanging="360"/>
      </w:pPr>
      <w:rPr>
        <w:rFonts w:ascii="Arial" w:hAnsi="Arial" w:hint="default"/>
      </w:rPr>
    </w:lvl>
  </w:abstractNum>
  <w:abstractNum w:abstractNumId="43" w15:restartNumberingAfterBreak="0">
    <w:nsid w:val="388A4003"/>
    <w:multiLevelType w:val="hybridMultilevel"/>
    <w:tmpl w:val="5EBA59E2"/>
    <w:lvl w:ilvl="0" w:tplc="0409000B">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4" w15:restartNumberingAfterBreak="0">
    <w:nsid w:val="39082142"/>
    <w:multiLevelType w:val="multilevel"/>
    <w:tmpl w:val="52305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39C735F6"/>
    <w:multiLevelType w:val="hybridMultilevel"/>
    <w:tmpl w:val="2C7AC1CC"/>
    <w:lvl w:ilvl="0" w:tplc="EF9AA5DA">
      <w:start w:val="1"/>
      <w:numFmt w:val="upperLetter"/>
      <w:lvlText w:val="%1."/>
      <w:lvlJc w:val="left"/>
      <w:pPr>
        <w:ind w:left="780" w:hanging="360"/>
      </w:pPr>
      <w:rPr>
        <w:rFonts w:hint="default"/>
      </w:rPr>
    </w:lvl>
    <w:lvl w:ilvl="1" w:tplc="04090019" w:tentative="1">
      <w:start w:val="1"/>
      <w:numFmt w:val="upperLetter"/>
      <w:lvlText w:val="%2."/>
      <w:lvlJc w:val="left"/>
      <w:pPr>
        <w:ind w:left="1220" w:hanging="400"/>
      </w:pPr>
    </w:lvl>
    <w:lvl w:ilvl="2" w:tplc="0409001B" w:tentative="1">
      <w:start w:val="1"/>
      <w:numFmt w:val="lowerRoman"/>
      <w:lvlText w:val="%3."/>
      <w:lvlJc w:val="right"/>
      <w:pPr>
        <w:ind w:left="1620" w:hanging="400"/>
      </w:pPr>
    </w:lvl>
    <w:lvl w:ilvl="3" w:tplc="0409000F" w:tentative="1">
      <w:start w:val="1"/>
      <w:numFmt w:val="decimal"/>
      <w:lvlText w:val="%4."/>
      <w:lvlJc w:val="left"/>
      <w:pPr>
        <w:ind w:left="2020" w:hanging="400"/>
      </w:pPr>
    </w:lvl>
    <w:lvl w:ilvl="4" w:tplc="04090019" w:tentative="1">
      <w:start w:val="1"/>
      <w:numFmt w:val="upperLetter"/>
      <w:lvlText w:val="%5."/>
      <w:lvlJc w:val="left"/>
      <w:pPr>
        <w:ind w:left="2420" w:hanging="400"/>
      </w:pPr>
    </w:lvl>
    <w:lvl w:ilvl="5" w:tplc="0409001B" w:tentative="1">
      <w:start w:val="1"/>
      <w:numFmt w:val="lowerRoman"/>
      <w:lvlText w:val="%6."/>
      <w:lvlJc w:val="right"/>
      <w:pPr>
        <w:ind w:left="2820" w:hanging="400"/>
      </w:pPr>
    </w:lvl>
    <w:lvl w:ilvl="6" w:tplc="0409000F" w:tentative="1">
      <w:start w:val="1"/>
      <w:numFmt w:val="decimal"/>
      <w:lvlText w:val="%7."/>
      <w:lvlJc w:val="left"/>
      <w:pPr>
        <w:ind w:left="3220" w:hanging="400"/>
      </w:pPr>
    </w:lvl>
    <w:lvl w:ilvl="7" w:tplc="04090019" w:tentative="1">
      <w:start w:val="1"/>
      <w:numFmt w:val="upperLetter"/>
      <w:lvlText w:val="%8."/>
      <w:lvlJc w:val="left"/>
      <w:pPr>
        <w:ind w:left="3620" w:hanging="400"/>
      </w:pPr>
    </w:lvl>
    <w:lvl w:ilvl="8" w:tplc="0409001B" w:tentative="1">
      <w:start w:val="1"/>
      <w:numFmt w:val="lowerRoman"/>
      <w:lvlText w:val="%9."/>
      <w:lvlJc w:val="right"/>
      <w:pPr>
        <w:ind w:left="4020" w:hanging="400"/>
      </w:pPr>
    </w:lvl>
  </w:abstractNum>
  <w:abstractNum w:abstractNumId="46" w15:restartNumberingAfterBreak="0">
    <w:nsid w:val="3A1045E2"/>
    <w:multiLevelType w:val="hybridMultilevel"/>
    <w:tmpl w:val="271EF91E"/>
    <w:lvl w:ilvl="0" w:tplc="78F60340">
      <w:start w:val="8"/>
      <w:numFmt w:val="bullet"/>
      <w:lvlText w:val="-"/>
      <w:lvlJc w:val="left"/>
      <w:pPr>
        <w:ind w:left="760" w:hanging="360"/>
      </w:pPr>
      <w:rPr>
        <w:rFonts w:ascii="Times New Roman" w:eastAsia="Batang"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7" w15:restartNumberingAfterBreak="0">
    <w:nsid w:val="3B060C44"/>
    <w:multiLevelType w:val="hybridMultilevel"/>
    <w:tmpl w:val="5D224E24"/>
    <w:lvl w:ilvl="0" w:tplc="78F60340">
      <w:start w:val="8"/>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3B3478C7"/>
    <w:multiLevelType w:val="hybridMultilevel"/>
    <w:tmpl w:val="9264783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9" w15:restartNumberingAfterBreak="0">
    <w:nsid w:val="3B475DC4"/>
    <w:multiLevelType w:val="hybridMultilevel"/>
    <w:tmpl w:val="E228C4D0"/>
    <w:lvl w:ilvl="0" w:tplc="033C5F64">
      <w:start w:val="1"/>
      <w:numFmt w:val="bullet"/>
      <w:lvlText w:val="•"/>
      <w:lvlJc w:val="left"/>
      <w:pPr>
        <w:tabs>
          <w:tab w:val="num" w:pos="720"/>
        </w:tabs>
        <w:ind w:left="720" w:hanging="360"/>
      </w:pPr>
      <w:rPr>
        <w:rFonts w:ascii="Arial" w:hAnsi="Arial" w:hint="default"/>
      </w:rPr>
    </w:lvl>
    <w:lvl w:ilvl="1" w:tplc="F424A23E">
      <w:start w:val="1720"/>
      <w:numFmt w:val="bullet"/>
      <w:lvlText w:val="–"/>
      <w:lvlJc w:val="left"/>
      <w:pPr>
        <w:tabs>
          <w:tab w:val="num" w:pos="1440"/>
        </w:tabs>
        <w:ind w:left="1440" w:hanging="360"/>
      </w:pPr>
      <w:rPr>
        <w:rFonts w:ascii="Arial" w:hAnsi="Arial" w:hint="default"/>
      </w:rPr>
    </w:lvl>
    <w:lvl w:ilvl="2" w:tplc="C354F60A">
      <w:start w:val="1720"/>
      <w:numFmt w:val="bullet"/>
      <w:lvlText w:val="•"/>
      <w:lvlJc w:val="left"/>
      <w:pPr>
        <w:tabs>
          <w:tab w:val="num" w:pos="2160"/>
        </w:tabs>
        <w:ind w:left="2160" w:hanging="360"/>
      </w:pPr>
      <w:rPr>
        <w:rFonts w:ascii="Arial" w:hAnsi="Arial" w:hint="default"/>
      </w:rPr>
    </w:lvl>
    <w:lvl w:ilvl="3" w:tplc="97A4DFBE" w:tentative="1">
      <w:start w:val="1"/>
      <w:numFmt w:val="bullet"/>
      <w:lvlText w:val="•"/>
      <w:lvlJc w:val="left"/>
      <w:pPr>
        <w:tabs>
          <w:tab w:val="num" w:pos="2880"/>
        </w:tabs>
        <w:ind w:left="2880" w:hanging="360"/>
      </w:pPr>
      <w:rPr>
        <w:rFonts w:ascii="Arial" w:hAnsi="Arial" w:hint="default"/>
      </w:rPr>
    </w:lvl>
    <w:lvl w:ilvl="4" w:tplc="04F2FF48" w:tentative="1">
      <w:start w:val="1"/>
      <w:numFmt w:val="bullet"/>
      <w:lvlText w:val="•"/>
      <w:lvlJc w:val="left"/>
      <w:pPr>
        <w:tabs>
          <w:tab w:val="num" w:pos="3600"/>
        </w:tabs>
        <w:ind w:left="3600" w:hanging="360"/>
      </w:pPr>
      <w:rPr>
        <w:rFonts w:ascii="Arial" w:hAnsi="Arial" w:hint="default"/>
      </w:rPr>
    </w:lvl>
    <w:lvl w:ilvl="5" w:tplc="1BF00B84" w:tentative="1">
      <w:start w:val="1"/>
      <w:numFmt w:val="bullet"/>
      <w:lvlText w:val="•"/>
      <w:lvlJc w:val="left"/>
      <w:pPr>
        <w:tabs>
          <w:tab w:val="num" w:pos="4320"/>
        </w:tabs>
        <w:ind w:left="4320" w:hanging="360"/>
      </w:pPr>
      <w:rPr>
        <w:rFonts w:ascii="Arial" w:hAnsi="Arial" w:hint="default"/>
      </w:rPr>
    </w:lvl>
    <w:lvl w:ilvl="6" w:tplc="12F0D668" w:tentative="1">
      <w:start w:val="1"/>
      <w:numFmt w:val="bullet"/>
      <w:lvlText w:val="•"/>
      <w:lvlJc w:val="left"/>
      <w:pPr>
        <w:tabs>
          <w:tab w:val="num" w:pos="5040"/>
        </w:tabs>
        <w:ind w:left="5040" w:hanging="360"/>
      </w:pPr>
      <w:rPr>
        <w:rFonts w:ascii="Arial" w:hAnsi="Arial" w:hint="default"/>
      </w:rPr>
    </w:lvl>
    <w:lvl w:ilvl="7" w:tplc="EBAE305C" w:tentative="1">
      <w:start w:val="1"/>
      <w:numFmt w:val="bullet"/>
      <w:lvlText w:val="•"/>
      <w:lvlJc w:val="left"/>
      <w:pPr>
        <w:tabs>
          <w:tab w:val="num" w:pos="5760"/>
        </w:tabs>
        <w:ind w:left="5760" w:hanging="360"/>
      </w:pPr>
      <w:rPr>
        <w:rFonts w:ascii="Arial" w:hAnsi="Arial" w:hint="default"/>
      </w:rPr>
    </w:lvl>
    <w:lvl w:ilvl="8" w:tplc="C9204916" w:tentative="1">
      <w:start w:val="1"/>
      <w:numFmt w:val="bullet"/>
      <w:lvlText w:val="•"/>
      <w:lvlJc w:val="left"/>
      <w:pPr>
        <w:tabs>
          <w:tab w:val="num" w:pos="6480"/>
        </w:tabs>
        <w:ind w:left="6480" w:hanging="360"/>
      </w:pPr>
      <w:rPr>
        <w:rFonts w:ascii="Arial" w:hAnsi="Arial" w:hint="default"/>
      </w:rPr>
    </w:lvl>
  </w:abstractNum>
  <w:abstractNum w:abstractNumId="50" w15:restartNumberingAfterBreak="0">
    <w:nsid w:val="3E337C0D"/>
    <w:multiLevelType w:val="hybridMultilevel"/>
    <w:tmpl w:val="BDFCDBB6"/>
    <w:lvl w:ilvl="0" w:tplc="8370F4CE">
      <w:start w:val="1"/>
      <w:numFmt w:val="bullet"/>
      <w:lvlText w:val=""/>
      <w:lvlJc w:val="left"/>
      <w:pPr>
        <w:tabs>
          <w:tab w:val="num" w:pos="360"/>
        </w:tabs>
        <w:ind w:left="360" w:hanging="360"/>
      </w:pPr>
      <w:rPr>
        <w:rFonts w:ascii="Wingdings" w:hAnsi="Wingdings" w:hint="default"/>
      </w:rPr>
    </w:lvl>
    <w:lvl w:ilvl="1" w:tplc="2ADCBC5A">
      <w:start w:val="1"/>
      <w:numFmt w:val="bullet"/>
      <w:lvlText w:val=""/>
      <w:lvlJc w:val="left"/>
      <w:pPr>
        <w:tabs>
          <w:tab w:val="num" w:pos="1080"/>
        </w:tabs>
        <w:ind w:left="1080" w:hanging="360"/>
      </w:pPr>
      <w:rPr>
        <w:rFonts w:ascii="Wingdings" w:hAnsi="Wingdings" w:hint="default"/>
      </w:rPr>
    </w:lvl>
    <w:lvl w:ilvl="2" w:tplc="764A73E8" w:tentative="1">
      <w:start w:val="1"/>
      <w:numFmt w:val="bullet"/>
      <w:lvlText w:val=""/>
      <w:lvlJc w:val="left"/>
      <w:pPr>
        <w:tabs>
          <w:tab w:val="num" w:pos="1800"/>
        </w:tabs>
        <w:ind w:left="1800" w:hanging="360"/>
      </w:pPr>
      <w:rPr>
        <w:rFonts w:ascii="Wingdings" w:hAnsi="Wingdings" w:hint="default"/>
      </w:rPr>
    </w:lvl>
    <w:lvl w:ilvl="3" w:tplc="E7AAEC46" w:tentative="1">
      <w:start w:val="1"/>
      <w:numFmt w:val="bullet"/>
      <w:lvlText w:val=""/>
      <w:lvlJc w:val="left"/>
      <w:pPr>
        <w:tabs>
          <w:tab w:val="num" w:pos="2520"/>
        </w:tabs>
        <w:ind w:left="2520" w:hanging="360"/>
      </w:pPr>
      <w:rPr>
        <w:rFonts w:ascii="Wingdings" w:hAnsi="Wingdings" w:hint="default"/>
      </w:rPr>
    </w:lvl>
    <w:lvl w:ilvl="4" w:tplc="F806A32A" w:tentative="1">
      <w:start w:val="1"/>
      <w:numFmt w:val="bullet"/>
      <w:lvlText w:val=""/>
      <w:lvlJc w:val="left"/>
      <w:pPr>
        <w:tabs>
          <w:tab w:val="num" w:pos="3240"/>
        </w:tabs>
        <w:ind w:left="3240" w:hanging="360"/>
      </w:pPr>
      <w:rPr>
        <w:rFonts w:ascii="Wingdings" w:hAnsi="Wingdings" w:hint="default"/>
      </w:rPr>
    </w:lvl>
    <w:lvl w:ilvl="5" w:tplc="189A46D4" w:tentative="1">
      <w:start w:val="1"/>
      <w:numFmt w:val="bullet"/>
      <w:lvlText w:val=""/>
      <w:lvlJc w:val="left"/>
      <w:pPr>
        <w:tabs>
          <w:tab w:val="num" w:pos="3960"/>
        </w:tabs>
        <w:ind w:left="3960" w:hanging="360"/>
      </w:pPr>
      <w:rPr>
        <w:rFonts w:ascii="Wingdings" w:hAnsi="Wingdings" w:hint="default"/>
      </w:rPr>
    </w:lvl>
    <w:lvl w:ilvl="6" w:tplc="91B8A8B4" w:tentative="1">
      <w:start w:val="1"/>
      <w:numFmt w:val="bullet"/>
      <w:lvlText w:val=""/>
      <w:lvlJc w:val="left"/>
      <w:pPr>
        <w:tabs>
          <w:tab w:val="num" w:pos="4680"/>
        </w:tabs>
        <w:ind w:left="4680" w:hanging="360"/>
      </w:pPr>
      <w:rPr>
        <w:rFonts w:ascii="Wingdings" w:hAnsi="Wingdings" w:hint="default"/>
      </w:rPr>
    </w:lvl>
    <w:lvl w:ilvl="7" w:tplc="95568D98" w:tentative="1">
      <w:start w:val="1"/>
      <w:numFmt w:val="bullet"/>
      <w:lvlText w:val=""/>
      <w:lvlJc w:val="left"/>
      <w:pPr>
        <w:tabs>
          <w:tab w:val="num" w:pos="5400"/>
        </w:tabs>
        <w:ind w:left="5400" w:hanging="360"/>
      </w:pPr>
      <w:rPr>
        <w:rFonts w:ascii="Wingdings" w:hAnsi="Wingdings" w:hint="default"/>
      </w:rPr>
    </w:lvl>
    <w:lvl w:ilvl="8" w:tplc="6326070E" w:tentative="1">
      <w:start w:val="1"/>
      <w:numFmt w:val="bullet"/>
      <w:lvlText w:val=""/>
      <w:lvlJc w:val="left"/>
      <w:pPr>
        <w:tabs>
          <w:tab w:val="num" w:pos="6120"/>
        </w:tabs>
        <w:ind w:left="6120" w:hanging="360"/>
      </w:pPr>
      <w:rPr>
        <w:rFonts w:ascii="Wingdings" w:hAnsi="Wingdings" w:hint="default"/>
      </w:rPr>
    </w:lvl>
  </w:abstractNum>
  <w:abstractNum w:abstractNumId="51" w15:restartNumberingAfterBreak="0">
    <w:nsid w:val="3ECA1EAA"/>
    <w:multiLevelType w:val="hybridMultilevel"/>
    <w:tmpl w:val="46685DC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2" w15:restartNumberingAfterBreak="0">
    <w:nsid w:val="3F902BA6"/>
    <w:multiLevelType w:val="hybridMultilevel"/>
    <w:tmpl w:val="85B28DC6"/>
    <w:lvl w:ilvl="0" w:tplc="78F60340">
      <w:start w:val="8"/>
      <w:numFmt w:val="bullet"/>
      <w:lvlText w:val="-"/>
      <w:lvlJc w:val="left"/>
      <w:pPr>
        <w:ind w:left="1080" w:hanging="360"/>
      </w:pPr>
      <w:rPr>
        <w:rFonts w:ascii="Times New Roman" w:eastAsia="Batang" w:hAnsi="Times New Roman"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53" w15:restartNumberingAfterBreak="0">
    <w:nsid w:val="3FD8006E"/>
    <w:multiLevelType w:val="multilevel"/>
    <w:tmpl w:val="72767532"/>
    <w:lvl w:ilvl="0">
      <w:start w:val="1"/>
      <w:numFmt w:val="bullet"/>
      <w:lvlText w:val="-"/>
      <w:lvlJc w:val="left"/>
      <w:pPr>
        <w:ind w:left="360" w:hanging="360"/>
      </w:pPr>
      <w:rPr>
        <w:rFonts w:ascii="MS Mincho" w:eastAsia="MS Mincho" w:hAnsi="MS Mincho" w:hint="eastAsia"/>
      </w:rPr>
    </w:lvl>
    <w:lvl w:ilvl="1">
      <w:start w:val="1"/>
      <w:numFmt w:val="decimal"/>
      <w:lvlText w:val="%1.%2"/>
      <w:lvlJc w:val="left"/>
      <w:pPr>
        <w:ind w:left="1427"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4" w15:restartNumberingAfterBreak="0">
    <w:nsid w:val="41186C8E"/>
    <w:multiLevelType w:val="hybridMultilevel"/>
    <w:tmpl w:val="CAB4121C"/>
    <w:lvl w:ilvl="0" w:tplc="78F60340">
      <w:start w:val="8"/>
      <w:numFmt w:val="bullet"/>
      <w:lvlText w:val="-"/>
      <w:lvlJc w:val="left"/>
      <w:pPr>
        <w:ind w:left="1429" w:hanging="360"/>
      </w:pPr>
      <w:rPr>
        <w:rFonts w:ascii="Times New Roman" w:eastAsia="Batang" w:hAnsi="Times New Roman" w:cs="Times New Roman"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55" w15:restartNumberingAfterBreak="0">
    <w:nsid w:val="41720421"/>
    <w:multiLevelType w:val="hybridMultilevel"/>
    <w:tmpl w:val="43AECB2A"/>
    <w:lvl w:ilvl="0" w:tplc="9410CAF8">
      <w:start w:val="1"/>
      <w:numFmt w:val="bullet"/>
      <w:lvlText w:val="•"/>
      <w:lvlJc w:val="left"/>
      <w:pPr>
        <w:ind w:left="1135" w:hanging="720"/>
      </w:pPr>
      <w:rPr>
        <w:rFonts w:ascii="Arial" w:eastAsia="Arial" w:hAnsi="Arial" w:cs="Arial" w:hint="default"/>
        <w:color w:val="FFFFFF"/>
        <w:w w:val="99"/>
        <w:sz w:val="36"/>
        <w:szCs w:val="36"/>
      </w:rPr>
    </w:lvl>
    <w:lvl w:ilvl="1" w:tplc="234C7FDC">
      <w:start w:val="1"/>
      <w:numFmt w:val="bullet"/>
      <w:lvlText w:val="–"/>
      <w:lvlJc w:val="left"/>
      <w:pPr>
        <w:ind w:left="1975" w:hanging="600"/>
      </w:pPr>
      <w:rPr>
        <w:rFonts w:ascii="Arial" w:eastAsia="Arial" w:hAnsi="Arial" w:cs="Arial" w:hint="default"/>
        <w:color w:val="FFFFFF"/>
        <w:w w:val="100"/>
        <w:sz w:val="28"/>
        <w:szCs w:val="28"/>
      </w:rPr>
    </w:lvl>
    <w:lvl w:ilvl="2" w:tplc="B352E84C">
      <w:start w:val="1"/>
      <w:numFmt w:val="bullet"/>
      <w:lvlText w:val="–"/>
      <w:lvlJc w:val="left"/>
      <w:pPr>
        <w:ind w:left="2179" w:hanging="600"/>
      </w:pPr>
      <w:rPr>
        <w:rFonts w:ascii="Arial" w:eastAsia="Arial" w:hAnsi="Arial" w:cs="Arial" w:hint="default"/>
        <w:color w:val="FFFFFF"/>
        <w:w w:val="100"/>
        <w:sz w:val="28"/>
        <w:szCs w:val="28"/>
      </w:rPr>
    </w:lvl>
    <w:lvl w:ilvl="3" w:tplc="6D9A1D12">
      <w:start w:val="1"/>
      <w:numFmt w:val="bullet"/>
      <w:lvlText w:val="•"/>
      <w:lvlJc w:val="left"/>
      <w:pPr>
        <w:ind w:left="2912" w:hanging="600"/>
      </w:pPr>
      <w:rPr>
        <w:rFonts w:hint="default"/>
      </w:rPr>
    </w:lvl>
    <w:lvl w:ilvl="4" w:tplc="85AA3630">
      <w:start w:val="1"/>
      <w:numFmt w:val="bullet"/>
      <w:lvlText w:val="•"/>
      <w:lvlJc w:val="left"/>
      <w:pPr>
        <w:ind w:left="3644" w:hanging="600"/>
      </w:pPr>
      <w:rPr>
        <w:rFonts w:hint="default"/>
      </w:rPr>
    </w:lvl>
    <w:lvl w:ilvl="5" w:tplc="43D82A44">
      <w:start w:val="1"/>
      <w:numFmt w:val="bullet"/>
      <w:lvlText w:val="•"/>
      <w:lvlJc w:val="left"/>
      <w:pPr>
        <w:ind w:left="4376" w:hanging="600"/>
      </w:pPr>
      <w:rPr>
        <w:rFonts w:hint="default"/>
      </w:rPr>
    </w:lvl>
    <w:lvl w:ilvl="6" w:tplc="BD1EAE0C">
      <w:start w:val="1"/>
      <w:numFmt w:val="bullet"/>
      <w:lvlText w:val="•"/>
      <w:lvlJc w:val="left"/>
      <w:pPr>
        <w:ind w:left="5108" w:hanging="600"/>
      </w:pPr>
      <w:rPr>
        <w:rFonts w:hint="default"/>
      </w:rPr>
    </w:lvl>
    <w:lvl w:ilvl="7" w:tplc="799CF346">
      <w:start w:val="1"/>
      <w:numFmt w:val="bullet"/>
      <w:lvlText w:val="•"/>
      <w:lvlJc w:val="left"/>
      <w:pPr>
        <w:ind w:left="5840" w:hanging="600"/>
      </w:pPr>
      <w:rPr>
        <w:rFonts w:hint="default"/>
      </w:rPr>
    </w:lvl>
    <w:lvl w:ilvl="8" w:tplc="741610EA">
      <w:start w:val="1"/>
      <w:numFmt w:val="bullet"/>
      <w:lvlText w:val="•"/>
      <w:lvlJc w:val="left"/>
      <w:pPr>
        <w:ind w:left="6572" w:hanging="600"/>
      </w:pPr>
      <w:rPr>
        <w:rFonts w:hint="default"/>
      </w:rPr>
    </w:lvl>
  </w:abstractNum>
  <w:abstractNum w:abstractNumId="56" w15:restartNumberingAfterBreak="0">
    <w:nsid w:val="419122E4"/>
    <w:multiLevelType w:val="hybridMultilevel"/>
    <w:tmpl w:val="8DD80870"/>
    <w:lvl w:ilvl="0" w:tplc="00028FEE">
      <w:start w:val="1"/>
      <w:numFmt w:val="bullet"/>
      <w:lvlText w:val="•"/>
      <w:lvlJc w:val="left"/>
      <w:pPr>
        <w:tabs>
          <w:tab w:val="num" w:pos="720"/>
        </w:tabs>
        <w:ind w:left="720" w:hanging="360"/>
      </w:pPr>
      <w:rPr>
        <w:rFonts w:ascii="Arial" w:hAnsi="Arial" w:hint="default"/>
      </w:rPr>
    </w:lvl>
    <w:lvl w:ilvl="1" w:tplc="1AEC4066">
      <w:start w:val="1064"/>
      <w:numFmt w:val="bullet"/>
      <w:lvlText w:val="–"/>
      <w:lvlJc w:val="left"/>
      <w:pPr>
        <w:tabs>
          <w:tab w:val="num" w:pos="1440"/>
        </w:tabs>
        <w:ind w:left="1440" w:hanging="360"/>
      </w:pPr>
      <w:rPr>
        <w:rFonts w:ascii="Arial" w:hAnsi="Arial" w:hint="default"/>
      </w:rPr>
    </w:lvl>
    <w:lvl w:ilvl="2" w:tplc="0A98D750">
      <w:start w:val="1064"/>
      <w:numFmt w:val="bullet"/>
      <w:lvlText w:val="•"/>
      <w:lvlJc w:val="left"/>
      <w:pPr>
        <w:tabs>
          <w:tab w:val="num" w:pos="2160"/>
        </w:tabs>
        <w:ind w:left="2160" w:hanging="360"/>
      </w:pPr>
      <w:rPr>
        <w:rFonts w:ascii="Arial" w:hAnsi="Arial" w:hint="default"/>
      </w:rPr>
    </w:lvl>
    <w:lvl w:ilvl="3" w:tplc="A5CE5716" w:tentative="1">
      <w:start w:val="1"/>
      <w:numFmt w:val="bullet"/>
      <w:lvlText w:val="•"/>
      <w:lvlJc w:val="left"/>
      <w:pPr>
        <w:tabs>
          <w:tab w:val="num" w:pos="2880"/>
        </w:tabs>
        <w:ind w:left="2880" w:hanging="360"/>
      </w:pPr>
      <w:rPr>
        <w:rFonts w:ascii="Arial" w:hAnsi="Arial" w:hint="default"/>
      </w:rPr>
    </w:lvl>
    <w:lvl w:ilvl="4" w:tplc="8286B802" w:tentative="1">
      <w:start w:val="1"/>
      <w:numFmt w:val="bullet"/>
      <w:lvlText w:val="•"/>
      <w:lvlJc w:val="left"/>
      <w:pPr>
        <w:tabs>
          <w:tab w:val="num" w:pos="3600"/>
        </w:tabs>
        <w:ind w:left="3600" w:hanging="360"/>
      </w:pPr>
      <w:rPr>
        <w:rFonts w:ascii="Arial" w:hAnsi="Arial" w:hint="default"/>
      </w:rPr>
    </w:lvl>
    <w:lvl w:ilvl="5" w:tplc="937697BA" w:tentative="1">
      <w:start w:val="1"/>
      <w:numFmt w:val="bullet"/>
      <w:lvlText w:val="•"/>
      <w:lvlJc w:val="left"/>
      <w:pPr>
        <w:tabs>
          <w:tab w:val="num" w:pos="4320"/>
        </w:tabs>
        <w:ind w:left="4320" w:hanging="360"/>
      </w:pPr>
      <w:rPr>
        <w:rFonts w:ascii="Arial" w:hAnsi="Arial" w:hint="default"/>
      </w:rPr>
    </w:lvl>
    <w:lvl w:ilvl="6" w:tplc="2D8CD7F6" w:tentative="1">
      <w:start w:val="1"/>
      <w:numFmt w:val="bullet"/>
      <w:lvlText w:val="•"/>
      <w:lvlJc w:val="left"/>
      <w:pPr>
        <w:tabs>
          <w:tab w:val="num" w:pos="5040"/>
        </w:tabs>
        <w:ind w:left="5040" w:hanging="360"/>
      </w:pPr>
      <w:rPr>
        <w:rFonts w:ascii="Arial" w:hAnsi="Arial" w:hint="default"/>
      </w:rPr>
    </w:lvl>
    <w:lvl w:ilvl="7" w:tplc="907C46EE" w:tentative="1">
      <w:start w:val="1"/>
      <w:numFmt w:val="bullet"/>
      <w:lvlText w:val="•"/>
      <w:lvlJc w:val="left"/>
      <w:pPr>
        <w:tabs>
          <w:tab w:val="num" w:pos="5760"/>
        </w:tabs>
        <w:ind w:left="5760" w:hanging="360"/>
      </w:pPr>
      <w:rPr>
        <w:rFonts w:ascii="Arial" w:hAnsi="Arial" w:hint="default"/>
      </w:rPr>
    </w:lvl>
    <w:lvl w:ilvl="8" w:tplc="6E7E7A90" w:tentative="1">
      <w:start w:val="1"/>
      <w:numFmt w:val="bullet"/>
      <w:lvlText w:val="•"/>
      <w:lvlJc w:val="left"/>
      <w:pPr>
        <w:tabs>
          <w:tab w:val="num" w:pos="6480"/>
        </w:tabs>
        <w:ind w:left="6480" w:hanging="360"/>
      </w:pPr>
      <w:rPr>
        <w:rFonts w:ascii="Arial" w:hAnsi="Arial" w:hint="default"/>
      </w:rPr>
    </w:lvl>
  </w:abstractNum>
  <w:abstractNum w:abstractNumId="57" w15:restartNumberingAfterBreak="0">
    <w:nsid w:val="48367FAF"/>
    <w:multiLevelType w:val="hybridMultilevel"/>
    <w:tmpl w:val="187CA190"/>
    <w:lvl w:ilvl="0" w:tplc="E0B86EFC">
      <w:start w:val="1"/>
      <w:numFmt w:val="bullet"/>
      <w:lvlText w:val="-"/>
      <w:lvlJc w:val="left"/>
      <w:pPr>
        <w:ind w:left="480" w:hanging="360"/>
      </w:pPr>
      <w:rPr>
        <w:rFonts w:ascii="Times New Roman" w:eastAsia="Malgun Gothic" w:hAnsi="Times New Roman" w:cs="Times New Roman" w:hint="default"/>
      </w:rPr>
    </w:lvl>
    <w:lvl w:ilvl="1" w:tplc="04090003" w:tentative="1">
      <w:start w:val="1"/>
      <w:numFmt w:val="bullet"/>
      <w:lvlText w:val=""/>
      <w:lvlJc w:val="left"/>
      <w:pPr>
        <w:ind w:left="920" w:hanging="400"/>
      </w:pPr>
      <w:rPr>
        <w:rFonts w:ascii="Wingdings" w:hAnsi="Wingdings" w:hint="default"/>
      </w:rPr>
    </w:lvl>
    <w:lvl w:ilvl="2" w:tplc="04090005" w:tentative="1">
      <w:start w:val="1"/>
      <w:numFmt w:val="bullet"/>
      <w:lvlText w:val=""/>
      <w:lvlJc w:val="left"/>
      <w:pPr>
        <w:ind w:left="1320" w:hanging="400"/>
      </w:pPr>
      <w:rPr>
        <w:rFonts w:ascii="Wingdings" w:hAnsi="Wingdings" w:hint="default"/>
      </w:rPr>
    </w:lvl>
    <w:lvl w:ilvl="3" w:tplc="04090001" w:tentative="1">
      <w:start w:val="1"/>
      <w:numFmt w:val="bullet"/>
      <w:lvlText w:val=""/>
      <w:lvlJc w:val="left"/>
      <w:pPr>
        <w:ind w:left="1720" w:hanging="400"/>
      </w:pPr>
      <w:rPr>
        <w:rFonts w:ascii="Wingdings" w:hAnsi="Wingdings" w:hint="default"/>
      </w:rPr>
    </w:lvl>
    <w:lvl w:ilvl="4" w:tplc="04090003" w:tentative="1">
      <w:start w:val="1"/>
      <w:numFmt w:val="bullet"/>
      <w:lvlText w:val=""/>
      <w:lvlJc w:val="left"/>
      <w:pPr>
        <w:ind w:left="2120" w:hanging="400"/>
      </w:pPr>
      <w:rPr>
        <w:rFonts w:ascii="Wingdings" w:hAnsi="Wingdings" w:hint="default"/>
      </w:rPr>
    </w:lvl>
    <w:lvl w:ilvl="5" w:tplc="04090005" w:tentative="1">
      <w:start w:val="1"/>
      <w:numFmt w:val="bullet"/>
      <w:lvlText w:val=""/>
      <w:lvlJc w:val="left"/>
      <w:pPr>
        <w:ind w:left="2520" w:hanging="400"/>
      </w:pPr>
      <w:rPr>
        <w:rFonts w:ascii="Wingdings" w:hAnsi="Wingdings" w:hint="default"/>
      </w:rPr>
    </w:lvl>
    <w:lvl w:ilvl="6" w:tplc="04090001" w:tentative="1">
      <w:start w:val="1"/>
      <w:numFmt w:val="bullet"/>
      <w:lvlText w:val=""/>
      <w:lvlJc w:val="left"/>
      <w:pPr>
        <w:ind w:left="2920" w:hanging="400"/>
      </w:pPr>
      <w:rPr>
        <w:rFonts w:ascii="Wingdings" w:hAnsi="Wingdings" w:hint="default"/>
      </w:rPr>
    </w:lvl>
    <w:lvl w:ilvl="7" w:tplc="04090003" w:tentative="1">
      <w:start w:val="1"/>
      <w:numFmt w:val="bullet"/>
      <w:lvlText w:val=""/>
      <w:lvlJc w:val="left"/>
      <w:pPr>
        <w:ind w:left="3320" w:hanging="400"/>
      </w:pPr>
      <w:rPr>
        <w:rFonts w:ascii="Wingdings" w:hAnsi="Wingdings" w:hint="default"/>
      </w:rPr>
    </w:lvl>
    <w:lvl w:ilvl="8" w:tplc="04090005" w:tentative="1">
      <w:start w:val="1"/>
      <w:numFmt w:val="bullet"/>
      <w:lvlText w:val=""/>
      <w:lvlJc w:val="left"/>
      <w:pPr>
        <w:ind w:left="3720" w:hanging="400"/>
      </w:pPr>
      <w:rPr>
        <w:rFonts w:ascii="Wingdings" w:hAnsi="Wingdings" w:hint="default"/>
      </w:rPr>
    </w:lvl>
  </w:abstractNum>
  <w:abstractNum w:abstractNumId="58" w15:restartNumberingAfterBreak="0">
    <w:nsid w:val="4A4A3D8E"/>
    <w:multiLevelType w:val="hybridMultilevel"/>
    <w:tmpl w:val="14C8A90C"/>
    <w:lvl w:ilvl="0" w:tplc="5D66877E">
      <w:numFmt w:val="bullet"/>
      <w:lvlText w:val=""/>
      <w:lvlJc w:val="left"/>
      <w:pPr>
        <w:ind w:left="360" w:hanging="360"/>
      </w:pPr>
      <w:rPr>
        <w:rFonts w:ascii="Wingdings" w:eastAsia="MS Mincho" w:hAnsi="Wingdings" w:cs="Times New Roman"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9" w15:restartNumberingAfterBreak="0">
    <w:nsid w:val="4BD26BA4"/>
    <w:multiLevelType w:val="hybridMultilevel"/>
    <w:tmpl w:val="A6884230"/>
    <w:lvl w:ilvl="0" w:tplc="11067088">
      <w:start w:val="5"/>
      <w:numFmt w:val="upperLetter"/>
      <w:lvlText w:val="%1."/>
      <w:lvlJc w:val="left"/>
      <w:pPr>
        <w:ind w:left="360" w:hanging="360"/>
      </w:pPr>
      <w:rPr>
        <w:rFonts w:hint="default"/>
      </w:rPr>
    </w:lvl>
    <w:lvl w:ilvl="1" w:tplc="04090019" w:tentative="1">
      <w:start w:val="1"/>
      <w:numFmt w:val="upperLetter"/>
      <w:lvlText w:val="%2."/>
      <w:lvlJc w:val="left"/>
      <w:pPr>
        <w:ind w:left="0" w:hanging="400"/>
      </w:pPr>
    </w:lvl>
    <w:lvl w:ilvl="2" w:tplc="0409001B" w:tentative="1">
      <w:start w:val="1"/>
      <w:numFmt w:val="lowerRoman"/>
      <w:lvlText w:val="%3."/>
      <w:lvlJc w:val="right"/>
      <w:pPr>
        <w:ind w:left="400" w:hanging="400"/>
      </w:pPr>
    </w:lvl>
    <w:lvl w:ilvl="3" w:tplc="0409000F" w:tentative="1">
      <w:start w:val="1"/>
      <w:numFmt w:val="decimal"/>
      <w:lvlText w:val="%4."/>
      <w:lvlJc w:val="left"/>
      <w:pPr>
        <w:ind w:left="800" w:hanging="400"/>
      </w:pPr>
    </w:lvl>
    <w:lvl w:ilvl="4" w:tplc="04090019" w:tentative="1">
      <w:start w:val="1"/>
      <w:numFmt w:val="upperLetter"/>
      <w:lvlText w:val="%5."/>
      <w:lvlJc w:val="left"/>
      <w:pPr>
        <w:ind w:left="1200" w:hanging="400"/>
      </w:pPr>
    </w:lvl>
    <w:lvl w:ilvl="5" w:tplc="0409001B" w:tentative="1">
      <w:start w:val="1"/>
      <w:numFmt w:val="lowerRoman"/>
      <w:lvlText w:val="%6."/>
      <w:lvlJc w:val="right"/>
      <w:pPr>
        <w:ind w:left="1600" w:hanging="400"/>
      </w:pPr>
    </w:lvl>
    <w:lvl w:ilvl="6" w:tplc="0409000F" w:tentative="1">
      <w:start w:val="1"/>
      <w:numFmt w:val="decimal"/>
      <w:lvlText w:val="%7."/>
      <w:lvlJc w:val="left"/>
      <w:pPr>
        <w:ind w:left="2000" w:hanging="400"/>
      </w:pPr>
    </w:lvl>
    <w:lvl w:ilvl="7" w:tplc="04090019" w:tentative="1">
      <w:start w:val="1"/>
      <w:numFmt w:val="upperLetter"/>
      <w:lvlText w:val="%8."/>
      <w:lvlJc w:val="left"/>
      <w:pPr>
        <w:ind w:left="2400" w:hanging="400"/>
      </w:pPr>
    </w:lvl>
    <w:lvl w:ilvl="8" w:tplc="0409001B" w:tentative="1">
      <w:start w:val="1"/>
      <w:numFmt w:val="lowerRoman"/>
      <w:lvlText w:val="%9."/>
      <w:lvlJc w:val="right"/>
      <w:pPr>
        <w:ind w:left="2800" w:hanging="400"/>
      </w:pPr>
    </w:lvl>
  </w:abstractNum>
  <w:abstractNum w:abstractNumId="60" w15:restartNumberingAfterBreak="0">
    <w:nsid w:val="4CE107C0"/>
    <w:multiLevelType w:val="hybridMultilevel"/>
    <w:tmpl w:val="B094C94A"/>
    <w:lvl w:ilvl="0" w:tplc="71DA47EC">
      <w:start w:val="1"/>
      <w:numFmt w:val="upperLetter"/>
      <w:lvlText w:val="I.%1."/>
      <w:lvlJc w:val="left"/>
      <w:pPr>
        <w:ind w:left="760" w:hanging="360"/>
      </w:pPr>
      <w:rPr>
        <w:rFonts w:hint="default"/>
      </w:rPr>
    </w:lvl>
    <w:lvl w:ilvl="1" w:tplc="04090019">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61" w15:restartNumberingAfterBreak="0">
    <w:nsid w:val="4D144273"/>
    <w:multiLevelType w:val="hybridMultilevel"/>
    <w:tmpl w:val="C9D207C4"/>
    <w:lvl w:ilvl="0" w:tplc="0409000B">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2" w15:restartNumberingAfterBreak="0">
    <w:nsid w:val="4DF610F8"/>
    <w:multiLevelType w:val="hybridMultilevel"/>
    <w:tmpl w:val="55B09586"/>
    <w:lvl w:ilvl="0" w:tplc="D3F867C0">
      <w:start w:val="1"/>
      <w:numFmt w:val="bullet"/>
      <w:lvlText w:val="-"/>
      <w:lvlJc w:val="left"/>
      <w:pPr>
        <w:ind w:left="800" w:hanging="400"/>
      </w:pPr>
      <w:rPr>
        <w:rFonts w:ascii="Times New Roman" w:eastAsia="Malgun Gothic" w:hAnsi="Times New Roman" w:cs="Times New Roman" w:hint="default"/>
        <w:color w:val="auto"/>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3" w15:restartNumberingAfterBreak="0">
    <w:nsid w:val="4E596879"/>
    <w:multiLevelType w:val="hybridMultilevel"/>
    <w:tmpl w:val="E9F4C0EE"/>
    <w:lvl w:ilvl="0" w:tplc="09740A5C">
      <w:start w:val="4"/>
      <w:numFmt w:val="upperLetter"/>
      <w:lvlText w:val="I.%1."/>
      <w:lvlJc w:val="left"/>
      <w:pPr>
        <w:ind w:left="360" w:hanging="360"/>
      </w:pPr>
      <w:rPr>
        <w:rFonts w:hint="default"/>
      </w:rPr>
    </w:lvl>
    <w:lvl w:ilvl="1" w:tplc="04090019" w:tentative="1">
      <w:start w:val="1"/>
      <w:numFmt w:val="upperLetter"/>
      <w:lvlText w:val="%2."/>
      <w:lvlJc w:val="left"/>
      <w:pPr>
        <w:ind w:left="0" w:hanging="400"/>
      </w:pPr>
    </w:lvl>
    <w:lvl w:ilvl="2" w:tplc="0409001B" w:tentative="1">
      <w:start w:val="1"/>
      <w:numFmt w:val="lowerRoman"/>
      <w:lvlText w:val="%3."/>
      <w:lvlJc w:val="right"/>
      <w:pPr>
        <w:ind w:left="400" w:hanging="400"/>
      </w:pPr>
    </w:lvl>
    <w:lvl w:ilvl="3" w:tplc="0409000F" w:tentative="1">
      <w:start w:val="1"/>
      <w:numFmt w:val="decimal"/>
      <w:lvlText w:val="%4."/>
      <w:lvlJc w:val="left"/>
      <w:pPr>
        <w:ind w:left="800" w:hanging="400"/>
      </w:pPr>
    </w:lvl>
    <w:lvl w:ilvl="4" w:tplc="04090019" w:tentative="1">
      <w:start w:val="1"/>
      <w:numFmt w:val="upperLetter"/>
      <w:lvlText w:val="%5."/>
      <w:lvlJc w:val="left"/>
      <w:pPr>
        <w:ind w:left="1200" w:hanging="400"/>
      </w:pPr>
    </w:lvl>
    <w:lvl w:ilvl="5" w:tplc="0409001B" w:tentative="1">
      <w:start w:val="1"/>
      <w:numFmt w:val="lowerRoman"/>
      <w:lvlText w:val="%6."/>
      <w:lvlJc w:val="right"/>
      <w:pPr>
        <w:ind w:left="1600" w:hanging="400"/>
      </w:pPr>
    </w:lvl>
    <w:lvl w:ilvl="6" w:tplc="0409000F" w:tentative="1">
      <w:start w:val="1"/>
      <w:numFmt w:val="decimal"/>
      <w:lvlText w:val="%7."/>
      <w:lvlJc w:val="left"/>
      <w:pPr>
        <w:ind w:left="2000" w:hanging="400"/>
      </w:pPr>
    </w:lvl>
    <w:lvl w:ilvl="7" w:tplc="04090019" w:tentative="1">
      <w:start w:val="1"/>
      <w:numFmt w:val="upperLetter"/>
      <w:lvlText w:val="%8."/>
      <w:lvlJc w:val="left"/>
      <w:pPr>
        <w:ind w:left="2400" w:hanging="400"/>
      </w:pPr>
    </w:lvl>
    <w:lvl w:ilvl="8" w:tplc="0409001B" w:tentative="1">
      <w:start w:val="1"/>
      <w:numFmt w:val="lowerRoman"/>
      <w:lvlText w:val="%9."/>
      <w:lvlJc w:val="right"/>
      <w:pPr>
        <w:ind w:left="2800" w:hanging="400"/>
      </w:pPr>
    </w:lvl>
  </w:abstractNum>
  <w:abstractNum w:abstractNumId="64" w15:restartNumberingAfterBreak="0">
    <w:nsid w:val="51FC7CC7"/>
    <w:multiLevelType w:val="hybridMultilevel"/>
    <w:tmpl w:val="A4200672"/>
    <w:lvl w:ilvl="0" w:tplc="040C0001">
      <w:start w:val="1"/>
      <w:numFmt w:val="bullet"/>
      <w:lvlText w:val=""/>
      <w:lvlJc w:val="left"/>
      <w:pPr>
        <w:ind w:left="800" w:hanging="400"/>
      </w:pPr>
      <w:rPr>
        <w:rFonts w:ascii="Symbol" w:hAnsi="Symbol" w:hint="default"/>
      </w:rPr>
    </w:lvl>
    <w:lvl w:ilvl="1" w:tplc="D3F867C0">
      <w:start w:val="1"/>
      <w:numFmt w:val="bullet"/>
      <w:lvlText w:val="-"/>
      <w:lvlJc w:val="left"/>
      <w:pPr>
        <w:ind w:left="1200" w:hanging="400"/>
      </w:pPr>
      <w:rPr>
        <w:rFonts w:ascii="Times New Roman" w:eastAsia="Malgun Gothic" w:hAnsi="Times New Roman" w:cs="Times New Roman" w:hint="default"/>
        <w:color w:val="auto"/>
      </w:rPr>
    </w:lvl>
    <w:lvl w:ilvl="2" w:tplc="8C04D69A">
      <w:start w:val="1"/>
      <w:numFmt w:val="bullet"/>
      <w:lvlText w:val="•"/>
      <w:lvlJc w:val="left"/>
      <w:pPr>
        <w:ind w:left="1600" w:hanging="400"/>
      </w:pPr>
      <w:rPr>
        <w:rFonts w:ascii="Arial" w:hAnsi="Arial" w:hint="default"/>
      </w:rPr>
    </w:lvl>
    <w:lvl w:ilvl="3" w:tplc="0409000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5" w15:restartNumberingAfterBreak="0">
    <w:nsid w:val="52416137"/>
    <w:multiLevelType w:val="singleLevel"/>
    <w:tmpl w:val="80165E88"/>
    <w:lvl w:ilvl="0">
      <w:start w:val="1"/>
      <w:numFmt w:val="bullet"/>
      <w:pStyle w:val="4"/>
      <w:lvlText w:val=""/>
      <w:lvlJc w:val="left"/>
      <w:pPr>
        <w:tabs>
          <w:tab w:val="num" w:pos="1267"/>
        </w:tabs>
        <w:ind w:left="1247" w:hanging="340"/>
      </w:pPr>
      <w:rPr>
        <w:rFonts w:ascii="Wingdings" w:hAnsi="Wingdings" w:hint="default"/>
        <w:b w:val="0"/>
        <w:i w:val="0"/>
        <w:sz w:val="12"/>
      </w:rPr>
    </w:lvl>
  </w:abstractNum>
  <w:abstractNum w:abstractNumId="66" w15:restartNumberingAfterBreak="0">
    <w:nsid w:val="543111DF"/>
    <w:multiLevelType w:val="multilevel"/>
    <w:tmpl w:val="7AA0AD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7" w15:restartNumberingAfterBreak="0">
    <w:nsid w:val="55B3074C"/>
    <w:multiLevelType w:val="hybridMultilevel"/>
    <w:tmpl w:val="57EEC220"/>
    <w:lvl w:ilvl="0" w:tplc="B82C0D0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564E37B4"/>
    <w:multiLevelType w:val="hybridMultilevel"/>
    <w:tmpl w:val="45E4BD66"/>
    <w:lvl w:ilvl="0" w:tplc="9CCCC0DC">
      <w:start w:val="1"/>
      <w:numFmt w:val="bullet"/>
      <w:lvlText w:val="•"/>
      <w:lvlJc w:val="left"/>
      <w:pPr>
        <w:tabs>
          <w:tab w:val="num" w:pos="720"/>
        </w:tabs>
        <w:ind w:left="720" w:hanging="360"/>
      </w:pPr>
      <w:rPr>
        <w:rFonts w:ascii="Arial" w:hAnsi="Arial" w:hint="default"/>
      </w:rPr>
    </w:lvl>
    <w:lvl w:ilvl="1" w:tplc="3CECAA78">
      <w:start w:val="2180"/>
      <w:numFmt w:val="bullet"/>
      <w:lvlText w:val="–"/>
      <w:lvlJc w:val="left"/>
      <w:pPr>
        <w:tabs>
          <w:tab w:val="num" w:pos="1440"/>
        </w:tabs>
        <w:ind w:left="1440" w:hanging="360"/>
      </w:pPr>
      <w:rPr>
        <w:rFonts w:ascii="Arial" w:hAnsi="Arial" w:hint="default"/>
      </w:rPr>
    </w:lvl>
    <w:lvl w:ilvl="2" w:tplc="48A2E984" w:tentative="1">
      <w:start w:val="1"/>
      <w:numFmt w:val="bullet"/>
      <w:lvlText w:val="•"/>
      <w:lvlJc w:val="left"/>
      <w:pPr>
        <w:tabs>
          <w:tab w:val="num" w:pos="2160"/>
        </w:tabs>
        <w:ind w:left="2160" w:hanging="360"/>
      </w:pPr>
      <w:rPr>
        <w:rFonts w:ascii="Arial" w:hAnsi="Arial" w:hint="default"/>
      </w:rPr>
    </w:lvl>
    <w:lvl w:ilvl="3" w:tplc="2D1851D6" w:tentative="1">
      <w:start w:val="1"/>
      <w:numFmt w:val="bullet"/>
      <w:lvlText w:val="•"/>
      <w:lvlJc w:val="left"/>
      <w:pPr>
        <w:tabs>
          <w:tab w:val="num" w:pos="2880"/>
        </w:tabs>
        <w:ind w:left="2880" w:hanging="360"/>
      </w:pPr>
      <w:rPr>
        <w:rFonts w:ascii="Arial" w:hAnsi="Arial" w:hint="default"/>
      </w:rPr>
    </w:lvl>
    <w:lvl w:ilvl="4" w:tplc="DF8C93CE" w:tentative="1">
      <w:start w:val="1"/>
      <w:numFmt w:val="bullet"/>
      <w:lvlText w:val="•"/>
      <w:lvlJc w:val="left"/>
      <w:pPr>
        <w:tabs>
          <w:tab w:val="num" w:pos="3600"/>
        </w:tabs>
        <w:ind w:left="3600" w:hanging="360"/>
      </w:pPr>
      <w:rPr>
        <w:rFonts w:ascii="Arial" w:hAnsi="Arial" w:hint="default"/>
      </w:rPr>
    </w:lvl>
    <w:lvl w:ilvl="5" w:tplc="B8A413C2" w:tentative="1">
      <w:start w:val="1"/>
      <w:numFmt w:val="bullet"/>
      <w:lvlText w:val="•"/>
      <w:lvlJc w:val="left"/>
      <w:pPr>
        <w:tabs>
          <w:tab w:val="num" w:pos="4320"/>
        </w:tabs>
        <w:ind w:left="4320" w:hanging="360"/>
      </w:pPr>
      <w:rPr>
        <w:rFonts w:ascii="Arial" w:hAnsi="Arial" w:hint="default"/>
      </w:rPr>
    </w:lvl>
    <w:lvl w:ilvl="6" w:tplc="4796C58E" w:tentative="1">
      <w:start w:val="1"/>
      <w:numFmt w:val="bullet"/>
      <w:lvlText w:val="•"/>
      <w:lvlJc w:val="left"/>
      <w:pPr>
        <w:tabs>
          <w:tab w:val="num" w:pos="5040"/>
        </w:tabs>
        <w:ind w:left="5040" w:hanging="360"/>
      </w:pPr>
      <w:rPr>
        <w:rFonts w:ascii="Arial" w:hAnsi="Arial" w:hint="default"/>
      </w:rPr>
    </w:lvl>
    <w:lvl w:ilvl="7" w:tplc="58C01FE4" w:tentative="1">
      <w:start w:val="1"/>
      <w:numFmt w:val="bullet"/>
      <w:lvlText w:val="•"/>
      <w:lvlJc w:val="left"/>
      <w:pPr>
        <w:tabs>
          <w:tab w:val="num" w:pos="5760"/>
        </w:tabs>
        <w:ind w:left="5760" w:hanging="360"/>
      </w:pPr>
      <w:rPr>
        <w:rFonts w:ascii="Arial" w:hAnsi="Arial" w:hint="default"/>
      </w:rPr>
    </w:lvl>
    <w:lvl w:ilvl="8" w:tplc="EBC688D6" w:tentative="1">
      <w:start w:val="1"/>
      <w:numFmt w:val="bullet"/>
      <w:lvlText w:val="•"/>
      <w:lvlJc w:val="left"/>
      <w:pPr>
        <w:tabs>
          <w:tab w:val="num" w:pos="6480"/>
        </w:tabs>
        <w:ind w:left="6480" w:hanging="360"/>
      </w:pPr>
      <w:rPr>
        <w:rFonts w:ascii="Arial" w:hAnsi="Arial" w:hint="default"/>
      </w:rPr>
    </w:lvl>
  </w:abstractNum>
  <w:abstractNum w:abstractNumId="69" w15:restartNumberingAfterBreak="0">
    <w:nsid w:val="57A81C9A"/>
    <w:multiLevelType w:val="hybridMultilevel"/>
    <w:tmpl w:val="E7F685CE"/>
    <w:lvl w:ilvl="0" w:tplc="951AA12E">
      <w:start w:val="2008"/>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0" w15:restartNumberingAfterBreak="0">
    <w:nsid w:val="5BC140E0"/>
    <w:multiLevelType w:val="hybridMultilevel"/>
    <w:tmpl w:val="2CA03B3A"/>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71" w15:restartNumberingAfterBreak="0">
    <w:nsid w:val="5F6B59EC"/>
    <w:multiLevelType w:val="hybridMultilevel"/>
    <w:tmpl w:val="F29E1ECE"/>
    <w:lvl w:ilvl="0" w:tplc="04090001">
      <w:start w:val="1"/>
      <w:numFmt w:val="bullet"/>
      <w:lvlText w:val=""/>
      <w:lvlJc w:val="left"/>
      <w:pPr>
        <w:tabs>
          <w:tab w:val="num" w:pos="420"/>
        </w:tabs>
        <w:ind w:left="420" w:hanging="420"/>
      </w:pPr>
      <w:rPr>
        <w:rFonts w:ascii="Wingdings" w:hAnsi="Wingdings"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2" w15:restartNumberingAfterBreak="0">
    <w:nsid w:val="62B74BAA"/>
    <w:multiLevelType w:val="hybridMultilevel"/>
    <w:tmpl w:val="44ACF8B6"/>
    <w:lvl w:ilvl="0" w:tplc="39DE89B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3" w15:restartNumberingAfterBreak="0">
    <w:nsid w:val="63237005"/>
    <w:multiLevelType w:val="hybridMultilevel"/>
    <w:tmpl w:val="5C9C38DA"/>
    <w:lvl w:ilvl="0" w:tplc="6C78C3C6">
      <w:start w:val="1"/>
      <w:numFmt w:val="bullet"/>
      <w:lvlText w:val="•"/>
      <w:lvlJc w:val="left"/>
      <w:pPr>
        <w:tabs>
          <w:tab w:val="num" w:pos="720"/>
        </w:tabs>
        <w:ind w:left="720" w:hanging="360"/>
      </w:pPr>
      <w:rPr>
        <w:rFonts w:ascii="Arial" w:hAnsi="Arial" w:hint="default"/>
      </w:rPr>
    </w:lvl>
    <w:lvl w:ilvl="1" w:tplc="08366114">
      <w:start w:val="1810"/>
      <w:numFmt w:val="bullet"/>
      <w:lvlText w:val="–"/>
      <w:lvlJc w:val="left"/>
      <w:pPr>
        <w:tabs>
          <w:tab w:val="num" w:pos="1440"/>
        </w:tabs>
        <w:ind w:left="1440" w:hanging="360"/>
      </w:pPr>
      <w:rPr>
        <w:rFonts w:ascii="Arial" w:hAnsi="Arial" w:hint="default"/>
      </w:rPr>
    </w:lvl>
    <w:lvl w:ilvl="2" w:tplc="C2E8C32A" w:tentative="1">
      <w:start w:val="1"/>
      <w:numFmt w:val="bullet"/>
      <w:lvlText w:val="•"/>
      <w:lvlJc w:val="left"/>
      <w:pPr>
        <w:tabs>
          <w:tab w:val="num" w:pos="2160"/>
        </w:tabs>
        <w:ind w:left="2160" w:hanging="360"/>
      </w:pPr>
      <w:rPr>
        <w:rFonts w:ascii="Arial" w:hAnsi="Arial" w:hint="default"/>
      </w:rPr>
    </w:lvl>
    <w:lvl w:ilvl="3" w:tplc="D93A0AF8" w:tentative="1">
      <w:start w:val="1"/>
      <w:numFmt w:val="bullet"/>
      <w:lvlText w:val="•"/>
      <w:lvlJc w:val="left"/>
      <w:pPr>
        <w:tabs>
          <w:tab w:val="num" w:pos="2880"/>
        </w:tabs>
        <w:ind w:left="2880" w:hanging="360"/>
      </w:pPr>
      <w:rPr>
        <w:rFonts w:ascii="Arial" w:hAnsi="Arial" w:hint="default"/>
      </w:rPr>
    </w:lvl>
    <w:lvl w:ilvl="4" w:tplc="229C16C4" w:tentative="1">
      <w:start w:val="1"/>
      <w:numFmt w:val="bullet"/>
      <w:lvlText w:val="•"/>
      <w:lvlJc w:val="left"/>
      <w:pPr>
        <w:tabs>
          <w:tab w:val="num" w:pos="3600"/>
        </w:tabs>
        <w:ind w:left="3600" w:hanging="360"/>
      </w:pPr>
      <w:rPr>
        <w:rFonts w:ascii="Arial" w:hAnsi="Arial" w:hint="default"/>
      </w:rPr>
    </w:lvl>
    <w:lvl w:ilvl="5" w:tplc="9B406C6E" w:tentative="1">
      <w:start w:val="1"/>
      <w:numFmt w:val="bullet"/>
      <w:lvlText w:val="•"/>
      <w:lvlJc w:val="left"/>
      <w:pPr>
        <w:tabs>
          <w:tab w:val="num" w:pos="4320"/>
        </w:tabs>
        <w:ind w:left="4320" w:hanging="360"/>
      </w:pPr>
      <w:rPr>
        <w:rFonts w:ascii="Arial" w:hAnsi="Arial" w:hint="default"/>
      </w:rPr>
    </w:lvl>
    <w:lvl w:ilvl="6" w:tplc="259E90CE" w:tentative="1">
      <w:start w:val="1"/>
      <w:numFmt w:val="bullet"/>
      <w:lvlText w:val="•"/>
      <w:lvlJc w:val="left"/>
      <w:pPr>
        <w:tabs>
          <w:tab w:val="num" w:pos="5040"/>
        </w:tabs>
        <w:ind w:left="5040" w:hanging="360"/>
      </w:pPr>
      <w:rPr>
        <w:rFonts w:ascii="Arial" w:hAnsi="Arial" w:hint="default"/>
      </w:rPr>
    </w:lvl>
    <w:lvl w:ilvl="7" w:tplc="9AE83E28" w:tentative="1">
      <w:start w:val="1"/>
      <w:numFmt w:val="bullet"/>
      <w:lvlText w:val="•"/>
      <w:lvlJc w:val="left"/>
      <w:pPr>
        <w:tabs>
          <w:tab w:val="num" w:pos="5760"/>
        </w:tabs>
        <w:ind w:left="5760" w:hanging="360"/>
      </w:pPr>
      <w:rPr>
        <w:rFonts w:ascii="Arial" w:hAnsi="Arial" w:hint="default"/>
      </w:rPr>
    </w:lvl>
    <w:lvl w:ilvl="8" w:tplc="D54C65BA" w:tentative="1">
      <w:start w:val="1"/>
      <w:numFmt w:val="bullet"/>
      <w:lvlText w:val="•"/>
      <w:lvlJc w:val="left"/>
      <w:pPr>
        <w:tabs>
          <w:tab w:val="num" w:pos="6480"/>
        </w:tabs>
        <w:ind w:left="6480" w:hanging="360"/>
      </w:pPr>
      <w:rPr>
        <w:rFonts w:ascii="Arial" w:hAnsi="Arial" w:hint="default"/>
      </w:rPr>
    </w:lvl>
  </w:abstractNum>
  <w:abstractNum w:abstractNumId="74" w15:restartNumberingAfterBreak="0">
    <w:nsid w:val="637B3254"/>
    <w:multiLevelType w:val="hybridMultilevel"/>
    <w:tmpl w:val="D520D4E6"/>
    <w:lvl w:ilvl="0" w:tplc="F52E73E6">
      <w:start w:val="1"/>
      <w:numFmt w:val="decimal"/>
      <w:lvlText w:val="%1."/>
      <w:lvlJc w:val="left"/>
      <w:pPr>
        <w:ind w:left="760" w:hanging="360"/>
      </w:pPr>
      <w:rPr>
        <w:rFonts w:ascii="Times New Roman" w:eastAsia="Batang" w:hAnsi="Times New Roman" w:cs="Times New Roman"/>
      </w:rPr>
    </w:lvl>
    <w:lvl w:ilvl="1" w:tplc="04090019">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75" w15:restartNumberingAfterBreak="0">
    <w:nsid w:val="63D81B69"/>
    <w:multiLevelType w:val="hybridMultilevel"/>
    <w:tmpl w:val="A5B6D0F0"/>
    <w:lvl w:ilvl="0" w:tplc="222EA3EA">
      <w:start w:val="1"/>
      <w:numFmt w:val="bullet"/>
      <w:lvlText w:val="•"/>
      <w:lvlJc w:val="left"/>
      <w:pPr>
        <w:tabs>
          <w:tab w:val="num" w:pos="720"/>
        </w:tabs>
        <w:ind w:left="720" w:hanging="360"/>
      </w:pPr>
      <w:rPr>
        <w:rFonts w:ascii="Arial" w:hAnsi="Arial" w:hint="default"/>
      </w:rPr>
    </w:lvl>
    <w:lvl w:ilvl="1" w:tplc="CEA2BE66">
      <w:start w:val="1203"/>
      <w:numFmt w:val="bullet"/>
      <w:lvlText w:val="–"/>
      <w:lvlJc w:val="left"/>
      <w:pPr>
        <w:tabs>
          <w:tab w:val="num" w:pos="1440"/>
        </w:tabs>
        <w:ind w:left="1440" w:hanging="360"/>
      </w:pPr>
      <w:rPr>
        <w:rFonts w:ascii="Arial" w:hAnsi="Arial" w:hint="default"/>
      </w:rPr>
    </w:lvl>
    <w:lvl w:ilvl="2" w:tplc="DA76869A" w:tentative="1">
      <w:start w:val="1"/>
      <w:numFmt w:val="bullet"/>
      <w:lvlText w:val="•"/>
      <w:lvlJc w:val="left"/>
      <w:pPr>
        <w:tabs>
          <w:tab w:val="num" w:pos="2160"/>
        </w:tabs>
        <w:ind w:left="2160" w:hanging="360"/>
      </w:pPr>
      <w:rPr>
        <w:rFonts w:ascii="Arial" w:hAnsi="Arial" w:hint="default"/>
      </w:rPr>
    </w:lvl>
    <w:lvl w:ilvl="3" w:tplc="67F4560E" w:tentative="1">
      <w:start w:val="1"/>
      <w:numFmt w:val="bullet"/>
      <w:lvlText w:val="•"/>
      <w:lvlJc w:val="left"/>
      <w:pPr>
        <w:tabs>
          <w:tab w:val="num" w:pos="2880"/>
        </w:tabs>
        <w:ind w:left="2880" w:hanging="360"/>
      </w:pPr>
      <w:rPr>
        <w:rFonts w:ascii="Arial" w:hAnsi="Arial" w:hint="default"/>
      </w:rPr>
    </w:lvl>
    <w:lvl w:ilvl="4" w:tplc="D16247E2" w:tentative="1">
      <w:start w:val="1"/>
      <w:numFmt w:val="bullet"/>
      <w:lvlText w:val="•"/>
      <w:lvlJc w:val="left"/>
      <w:pPr>
        <w:tabs>
          <w:tab w:val="num" w:pos="3600"/>
        </w:tabs>
        <w:ind w:left="3600" w:hanging="360"/>
      </w:pPr>
      <w:rPr>
        <w:rFonts w:ascii="Arial" w:hAnsi="Arial" w:hint="default"/>
      </w:rPr>
    </w:lvl>
    <w:lvl w:ilvl="5" w:tplc="19CAC76C" w:tentative="1">
      <w:start w:val="1"/>
      <w:numFmt w:val="bullet"/>
      <w:lvlText w:val="•"/>
      <w:lvlJc w:val="left"/>
      <w:pPr>
        <w:tabs>
          <w:tab w:val="num" w:pos="4320"/>
        </w:tabs>
        <w:ind w:left="4320" w:hanging="360"/>
      </w:pPr>
      <w:rPr>
        <w:rFonts w:ascii="Arial" w:hAnsi="Arial" w:hint="default"/>
      </w:rPr>
    </w:lvl>
    <w:lvl w:ilvl="6" w:tplc="F476E956" w:tentative="1">
      <w:start w:val="1"/>
      <w:numFmt w:val="bullet"/>
      <w:lvlText w:val="•"/>
      <w:lvlJc w:val="left"/>
      <w:pPr>
        <w:tabs>
          <w:tab w:val="num" w:pos="5040"/>
        </w:tabs>
        <w:ind w:left="5040" w:hanging="360"/>
      </w:pPr>
      <w:rPr>
        <w:rFonts w:ascii="Arial" w:hAnsi="Arial" w:hint="default"/>
      </w:rPr>
    </w:lvl>
    <w:lvl w:ilvl="7" w:tplc="1F74FA02" w:tentative="1">
      <w:start w:val="1"/>
      <w:numFmt w:val="bullet"/>
      <w:lvlText w:val="•"/>
      <w:lvlJc w:val="left"/>
      <w:pPr>
        <w:tabs>
          <w:tab w:val="num" w:pos="5760"/>
        </w:tabs>
        <w:ind w:left="5760" w:hanging="360"/>
      </w:pPr>
      <w:rPr>
        <w:rFonts w:ascii="Arial" w:hAnsi="Arial" w:hint="default"/>
      </w:rPr>
    </w:lvl>
    <w:lvl w:ilvl="8" w:tplc="A5509D94" w:tentative="1">
      <w:start w:val="1"/>
      <w:numFmt w:val="bullet"/>
      <w:lvlText w:val="•"/>
      <w:lvlJc w:val="left"/>
      <w:pPr>
        <w:tabs>
          <w:tab w:val="num" w:pos="6480"/>
        </w:tabs>
        <w:ind w:left="6480" w:hanging="360"/>
      </w:pPr>
      <w:rPr>
        <w:rFonts w:ascii="Arial" w:hAnsi="Arial" w:hint="default"/>
      </w:rPr>
    </w:lvl>
  </w:abstractNum>
  <w:abstractNum w:abstractNumId="76" w15:restartNumberingAfterBreak="0">
    <w:nsid w:val="64251DE7"/>
    <w:multiLevelType w:val="hybridMultilevel"/>
    <w:tmpl w:val="DAA6951C"/>
    <w:lvl w:ilvl="0" w:tplc="63B46AD6">
      <w:start w:val="1"/>
      <w:numFmt w:val="decimal"/>
      <w:pStyle w:val="32numbers"/>
      <w:lvlText w:val="3.1.%1"/>
      <w:lvlJc w:val="left"/>
      <w:pPr>
        <w:tabs>
          <w:tab w:val="num" w:pos="720"/>
        </w:tabs>
        <w:ind w:left="720" w:hanging="720"/>
      </w:pPr>
      <w:rPr>
        <w:rFonts w:hint="default"/>
        <w:b/>
        <w:i w:val="0"/>
      </w:rPr>
    </w:lvl>
    <w:lvl w:ilvl="1" w:tplc="3454F76A">
      <w:start w:val="1"/>
      <w:numFmt w:val="upperRoman"/>
      <w:lvlText w:val="%2)"/>
      <w:lvlJc w:val="left"/>
      <w:pPr>
        <w:tabs>
          <w:tab w:val="num" w:pos="1800"/>
        </w:tabs>
        <w:ind w:left="1800" w:hanging="72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7" w15:restartNumberingAfterBreak="0">
    <w:nsid w:val="643C0FDD"/>
    <w:multiLevelType w:val="multilevel"/>
    <w:tmpl w:val="FBB26270"/>
    <w:lvl w:ilvl="0">
      <w:start w:val="1"/>
      <w:numFmt w:val="decimal"/>
      <w:lvlText w:val="%1)"/>
      <w:lvlJc w:val="left"/>
      <w:pPr>
        <w:ind w:left="360" w:hanging="360"/>
      </w:pPr>
      <w:rPr>
        <w:rFonts w:hint="default"/>
      </w:rPr>
    </w:lvl>
    <w:lvl w:ilvl="1">
      <w:start w:val="1"/>
      <w:numFmt w:val="decimal"/>
      <w:lvlText w:val="%1.%2"/>
      <w:lvlJc w:val="left"/>
      <w:pPr>
        <w:ind w:left="1427" w:hanging="576"/>
      </w:pPr>
      <w:rPr>
        <w:rFonts w:hint="eastAsia"/>
      </w:rPr>
    </w:lvl>
    <w:lvl w:ilvl="2">
      <w:start w:val="1"/>
      <w:numFmt w:val="decimal"/>
      <w:lvlText w:val="%1.%2.%3"/>
      <w:lvlJc w:val="left"/>
      <w:pPr>
        <w:ind w:left="720" w:hanging="720"/>
      </w:pPr>
      <w:rPr>
        <w:rFonts w:hint="eastAsia"/>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lvlText w:val="%1.%2.%3.%4.%5.%6"/>
      <w:lvlJc w:val="left"/>
      <w:pPr>
        <w:ind w:left="1152" w:hanging="1152"/>
      </w:pPr>
      <w:rPr>
        <w:rFonts w:hint="eastAsia"/>
      </w:rPr>
    </w:lvl>
    <w:lvl w:ilvl="6">
      <w:start w:val="1"/>
      <w:numFmt w:val="decimal"/>
      <w:lvlText w:val="%1.%2.%3.%4.%5.%6.%7"/>
      <w:lvlJc w:val="left"/>
      <w:pPr>
        <w:ind w:left="1296" w:hanging="1296"/>
      </w:pPr>
      <w:rPr>
        <w:rFonts w:hint="eastAsia"/>
      </w:rPr>
    </w:lvl>
    <w:lvl w:ilvl="7">
      <w:start w:val="1"/>
      <w:numFmt w:val="decimal"/>
      <w:lvlText w:val="%1.%2.%3.%4.%5.%6.%7.%8"/>
      <w:lvlJc w:val="left"/>
      <w:pPr>
        <w:ind w:left="1440" w:hanging="1440"/>
      </w:pPr>
      <w:rPr>
        <w:rFonts w:hint="eastAsia"/>
      </w:rPr>
    </w:lvl>
    <w:lvl w:ilvl="8">
      <w:start w:val="1"/>
      <w:numFmt w:val="decimal"/>
      <w:lvlText w:val="%1.%2.%3.%4.%5.%6.%7.%8.%9"/>
      <w:lvlJc w:val="left"/>
      <w:pPr>
        <w:ind w:left="1584" w:hanging="1584"/>
      </w:pPr>
      <w:rPr>
        <w:rFonts w:hint="eastAsia"/>
      </w:rPr>
    </w:lvl>
  </w:abstractNum>
  <w:abstractNum w:abstractNumId="78" w15:restartNumberingAfterBreak="0">
    <w:nsid w:val="648A5ED0"/>
    <w:multiLevelType w:val="hybridMultilevel"/>
    <w:tmpl w:val="460227F2"/>
    <w:lvl w:ilvl="0" w:tplc="FCACE972">
      <w:start w:val="12"/>
      <w:numFmt w:val="bullet"/>
      <w:lvlText w:val="-"/>
      <w:lvlJc w:val="left"/>
      <w:pPr>
        <w:ind w:left="400" w:hanging="400"/>
      </w:pPr>
      <w:rPr>
        <w:rFonts w:ascii="Times New Roman" w:eastAsia="Malgun Gothic" w:hAnsi="Times New Roman" w:cs="Times New Roman" w:hint="default"/>
      </w:rPr>
    </w:lvl>
    <w:lvl w:ilvl="1" w:tplc="0409000B" w:tentative="1">
      <w:start w:val="1"/>
      <w:numFmt w:val="bullet"/>
      <w:lvlText w:val=""/>
      <w:lvlJc w:val="left"/>
      <w:pPr>
        <w:ind w:left="440" w:hanging="420"/>
      </w:pPr>
      <w:rPr>
        <w:rFonts w:ascii="Wingdings" w:hAnsi="Wingdings" w:hint="default"/>
      </w:rPr>
    </w:lvl>
    <w:lvl w:ilvl="2" w:tplc="0409000D" w:tentative="1">
      <w:start w:val="1"/>
      <w:numFmt w:val="bullet"/>
      <w:lvlText w:val=""/>
      <w:lvlJc w:val="left"/>
      <w:pPr>
        <w:ind w:left="860" w:hanging="420"/>
      </w:pPr>
      <w:rPr>
        <w:rFonts w:ascii="Wingdings" w:hAnsi="Wingdings" w:hint="default"/>
      </w:rPr>
    </w:lvl>
    <w:lvl w:ilvl="3" w:tplc="04090001" w:tentative="1">
      <w:start w:val="1"/>
      <w:numFmt w:val="bullet"/>
      <w:lvlText w:val=""/>
      <w:lvlJc w:val="left"/>
      <w:pPr>
        <w:ind w:left="1280" w:hanging="420"/>
      </w:pPr>
      <w:rPr>
        <w:rFonts w:ascii="Wingdings" w:hAnsi="Wingdings" w:hint="default"/>
      </w:rPr>
    </w:lvl>
    <w:lvl w:ilvl="4" w:tplc="0409000B" w:tentative="1">
      <w:start w:val="1"/>
      <w:numFmt w:val="bullet"/>
      <w:lvlText w:val=""/>
      <w:lvlJc w:val="left"/>
      <w:pPr>
        <w:ind w:left="1700" w:hanging="420"/>
      </w:pPr>
      <w:rPr>
        <w:rFonts w:ascii="Wingdings" w:hAnsi="Wingdings" w:hint="default"/>
      </w:rPr>
    </w:lvl>
    <w:lvl w:ilvl="5" w:tplc="0409000D" w:tentative="1">
      <w:start w:val="1"/>
      <w:numFmt w:val="bullet"/>
      <w:lvlText w:val=""/>
      <w:lvlJc w:val="left"/>
      <w:pPr>
        <w:ind w:left="2120" w:hanging="420"/>
      </w:pPr>
      <w:rPr>
        <w:rFonts w:ascii="Wingdings" w:hAnsi="Wingdings" w:hint="default"/>
      </w:rPr>
    </w:lvl>
    <w:lvl w:ilvl="6" w:tplc="04090001" w:tentative="1">
      <w:start w:val="1"/>
      <w:numFmt w:val="bullet"/>
      <w:lvlText w:val=""/>
      <w:lvlJc w:val="left"/>
      <w:pPr>
        <w:ind w:left="2540" w:hanging="420"/>
      </w:pPr>
      <w:rPr>
        <w:rFonts w:ascii="Wingdings" w:hAnsi="Wingdings" w:hint="default"/>
      </w:rPr>
    </w:lvl>
    <w:lvl w:ilvl="7" w:tplc="0409000B" w:tentative="1">
      <w:start w:val="1"/>
      <w:numFmt w:val="bullet"/>
      <w:lvlText w:val=""/>
      <w:lvlJc w:val="left"/>
      <w:pPr>
        <w:ind w:left="2960" w:hanging="420"/>
      </w:pPr>
      <w:rPr>
        <w:rFonts w:ascii="Wingdings" w:hAnsi="Wingdings" w:hint="default"/>
      </w:rPr>
    </w:lvl>
    <w:lvl w:ilvl="8" w:tplc="0409000D" w:tentative="1">
      <w:start w:val="1"/>
      <w:numFmt w:val="bullet"/>
      <w:lvlText w:val=""/>
      <w:lvlJc w:val="left"/>
      <w:pPr>
        <w:ind w:left="3380" w:hanging="420"/>
      </w:pPr>
      <w:rPr>
        <w:rFonts w:ascii="Wingdings" w:hAnsi="Wingdings" w:hint="default"/>
      </w:rPr>
    </w:lvl>
  </w:abstractNum>
  <w:abstractNum w:abstractNumId="79" w15:restartNumberingAfterBreak="0">
    <w:nsid w:val="65E42293"/>
    <w:multiLevelType w:val="hybridMultilevel"/>
    <w:tmpl w:val="2F6EE348"/>
    <w:lvl w:ilvl="0" w:tplc="D5FE00E0">
      <w:start w:val="1"/>
      <w:numFmt w:val="bullet"/>
      <w:pStyle w:val="3"/>
      <w:lvlText w:val="-"/>
      <w:lvlJc w:val="left"/>
      <w:pPr>
        <w:tabs>
          <w:tab w:val="num" w:pos="1040"/>
        </w:tabs>
        <w:ind w:left="1021" w:hanging="341"/>
      </w:pPr>
      <w:rPr>
        <w:rFonts w:hint="default"/>
        <w:b w:val="0"/>
        <w:i w:val="0"/>
      </w:rPr>
    </w:lvl>
    <w:lvl w:ilvl="1" w:tplc="EB42F07E">
      <w:start w:val="1"/>
      <w:numFmt w:val="bullet"/>
      <w:lvlText w:val="-"/>
      <w:lvlJc w:val="left"/>
      <w:pPr>
        <w:tabs>
          <w:tab w:val="num" w:pos="473"/>
        </w:tabs>
        <w:ind w:left="454" w:hanging="341"/>
      </w:pPr>
      <w:rPr>
        <w:rFonts w:ascii="GulimChe" w:eastAsia="GulimChe" w:hAnsi="Wingdings" w:hint="eastAsia"/>
        <w:sz w:val="22"/>
      </w:rPr>
    </w:lvl>
    <w:lvl w:ilvl="2" w:tplc="04090005">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80" w15:restartNumberingAfterBreak="0">
    <w:nsid w:val="69717231"/>
    <w:multiLevelType w:val="hybridMultilevel"/>
    <w:tmpl w:val="0D8C10DE"/>
    <w:lvl w:ilvl="0" w:tplc="82D006AE">
      <w:start w:val="1"/>
      <w:numFmt w:val="bullet"/>
      <w:lvlText w:val="–"/>
      <w:lvlJc w:val="left"/>
      <w:pPr>
        <w:tabs>
          <w:tab w:val="num" w:pos="720"/>
        </w:tabs>
        <w:ind w:left="720" w:hanging="360"/>
      </w:pPr>
      <w:rPr>
        <w:rFonts w:ascii="Arial" w:hAnsi="Arial" w:hint="default"/>
      </w:rPr>
    </w:lvl>
    <w:lvl w:ilvl="1" w:tplc="A46C52A6">
      <w:start w:val="1"/>
      <w:numFmt w:val="bullet"/>
      <w:lvlText w:val="–"/>
      <w:lvlJc w:val="left"/>
      <w:pPr>
        <w:tabs>
          <w:tab w:val="num" w:pos="1440"/>
        </w:tabs>
        <w:ind w:left="1440" w:hanging="360"/>
      </w:pPr>
      <w:rPr>
        <w:rFonts w:ascii="Arial" w:hAnsi="Arial" w:hint="default"/>
      </w:rPr>
    </w:lvl>
    <w:lvl w:ilvl="2" w:tplc="0D087110" w:tentative="1">
      <w:start w:val="1"/>
      <w:numFmt w:val="bullet"/>
      <w:lvlText w:val="–"/>
      <w:lvlJc w:val="left"/>
      <w:pPr>
        <w:tabs>
          <w:tab w:val="num" w:pos="2160"/>
        </w:tabs>
        <w:ind w:left="2160" w:hanging="360"/>
      </w:pPr>
      <w:rPr>
        <w:rFonts w:ascii="Arial" w:hAnsi="Arial" w:hint="default"/>
      </w:rPr>
    </w:lvl>
    <w:lvl w:ilvl="3" w:tplc="D4F66620" w:tentative="1">
      <w:start w:val="1"/>
      <w:numFmt w:val="bullet"/>
      <w:lvlText w:val="–"/>
      <w:lvlJc w:val="left"/>
      <w:pPr>
        <w:tabs>
          <w:tab w:val="num" w:pos="2880"/>
        </w:tabs>
        <w:ind w:left="2880" w:hanging="360"/>
      </w:pPr>
      <w:rPr>
        <w:rFonts w:ascii="Arial" w:hAnsi="Arial" w:hint="default"/>
      </w:rPr>
    </w:lvl>
    <w:lvl w:ilvl="4" w:tplc="60CCF27C" w:tentative="1">
      <w:start w:val="1"/>
      <w:numFmt w:val="bullet"/>
      <w:lvlText w:val="–"/>
      <w:lvlJc w:val="left"/>
      <w:pPr>
        <w:tabs>
          <w:tab w:val="num" w:pos="3600"/>
        </w:tabs>
        <w:ind w:left="3600" w:hanging="360"/>
      </w:pPr>
      <w:rPr>
        <w:rFonts w:ascii="Arial" w:hAnsi="Arial" w:hint="default"/>
      </w:rPr>
    </w:lvl>
    <w:lvl w:ilvl="5" w:tplc="219817EC" w:tentative="1">
      <w:start w:val="1"/>
      <w:numFmt w:val="bullet"/>
      <w:lvlText w:val="–"/>
      <w:lvlJc w:val="left"/>
      <w:pPr>
        <w:tabs>
          <w:tab w:val="num" w:pos="4320"/>
        </w:tabs>
        <w:ind w:left="4320" w:hanging="360"/>
      </w:pPr>
      <w:rPr>
        <w:rFonts w:ascii="Arial" w:hAnsi="Arial" w:hint="default"/>
      </w:rPr>
    </w:lvl>
    <w:lvl w:ilvl="6" w:tplc="0464BFDE" w:tentative="1">
      <w:start w:val="1"/>
      <w:numFmt w:val="bullet"/>
      <w:lvlText w:val="–"/>
      <w:lvlJc w:val="left"/>
      <w:pPr>
        <w:tabs>
          <w:tab w:val="num" w:pos="5040"/>
        </w:tabs>
        <w:ind w:left="5040" w:hanging="360"/>
      </w:pPr>
      <w:rPr>
        <w:rFonts w:ascii="Arial" w:hAnsi="Arial" w:hint="default"/>
      </w:rPr>
    </w:lvl>
    <w:lvl w:ilvl="7" w:tplc="5BE83DDE" w:tentative="1">
      <w:start w:val="1"/>
      <w:numFmt w:val="bullet"/>
      <w:lvlText w:val="–"/>
      <w:lvlJc w:val="left"/>
      <w:pPr>
        <w:tabs>
          <w:tab w:val="num" w:pos="5760"/>
        </w:tabs>
        <w:ind w:left="5760" w:hanging="360"/>
      </w:pPr>
      <w:rPr>
        <w:rFonts w:ascii="Arial" w:hAnsi="Arial" w:hint="default"/>
      </w:rPr>
    </w:lvl>
    <w:lvl w:ilvl="8" w:tplc="CBFE7FD0" w:tentative="1">
      <w:start w:val="1"/>
      <w:numFmt w:val="bullet"/>
      <w:lvlText w:val="–"/>
      <w:lvlJc w:val="left"/>
      <w:pPr>
        <w:tabs>
          <w:tab w:val="num" w:pos="6480"/>
        </w:tabs>
        <w:ind w:left="6480" w:hanging="360"/>
      </w:pPr>
      <w:rPr>
        <w:rFonts w:ascii="Arial" w:hAnsi="Arial" w:hint="default"/>
      </w:rPr>
    </w:lvl>
  </w:abstractNum>
  <w:abstractNum w:abstractNumId="81" w15:restartNumberingAfterBreak="0">
    <w:nsid w:val="6C204451"/>
    <w:multiLevelType w:val="hybridMultilevel"/>
    <w:tmpl w:val="EA3221D4"/>
    <w:lvl w:ilvl="0" w:tplc="7B72641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2" w15:restartNumberingAfterBreak="0">
    <w:nsid w:val="6D937CED"/>
    <w:multiLevelType w:val="hybridMultilevel"/>
    <w:tmpl w:val="C9848876"/>
    <w:lvl w:ilvl="0" w:tplc="78F60340">
      <w:start w:val="8"/>
      <w:numFmt w:val="bullet"/>
      <w:lvlText w:val="-"/>
      <w:lvlJc w:val="left"/>
      <w:pPr>
        <w:ind w:left="1080" w:hanging="360"/>
      </w:pPr>
      <w:rPr>
        <w:rFonts w:ascii="Times New Roman" w:eastAsia="Batang" w:hAnsi="Times New Roman"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83" w15:restartNumberingAfterBreak="0">
    <w:nsid w:val="6DC5641C"/>
    <w:multiLevelType w:val="hybridMultilevel"/>
    <w:tmpl w:val="B9BAC1C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4" w15:restartNumberingAfterBreak="0">
    <w:nsid w:val="700F325D"/>
    <w:multiLevelType w:val="hybridMultilevel"/>
    <w:tmpl w:val="0C16171C"/>
    <w:lvl w:ilvl="0" w:tplc="FFFFFFFF">
      <w:start w:val="1"/>
      <w:numFmt w:val="decimalZero"/>
      <w:pStyle w:val="CharChar1"/>
      <w:lvlText w:val="NET_%1:"/>
      <w:lvlJc w:val="left"/>
      <w:pPr>
        <w:tabs>
          <w:tab w:val="num" w:pos="240"/>
        </w:tabs>
        <w:ind w:left="240" w:hanging="420"/>
      </w:pPr>
      <w:rPr>
        <w:rFonts w:ascii="Times New Roman" w:hAnsi="Times New Roman" w:cs="Times New Roman" w:hint="eastAsia"/>
        <w:b/>
        <w:bCs w:val="0"/>
        <w:i w:val="0"/>
        <w:iCs w:val="0"/>
        <w:caps w:val="0"/>
        <w:smallCaps w:val="0"/>
        <w:strike w:val="0"/>
        <w:dstrike w:val="0"/>
        <w:noProof w:val="0"/>
        <w:snapToGrid w:val="0"/>
        <w:vanish w:val="0"/>
        <w:color w:val="000080"/>
        <w:spacing w:val="0"/>
        <w:w w:val="0"/>
        <w:kern w:val="0"/>
        <w:position w:val="0"/>
        <w:szCs w:val="0"/>
        <w:u w:val="none"/>
        <w:effect w:val="none"/>
        <w:vertAlign w:val="baseline"/>
        <w:em w:val="none"/>
      </w:rPr>
    </w:lvl>
    <w:lvl w:ilvl="1" w:tplc="FFFFFFFF">
      <w:start w:val="1"/>
      <w:numFmt w:val="bullet"/>
      <w:lvlText w:val=""/>
      <w:lvlJc w:val="left"/>
      <w:pPr>
        <w:tabs>
          <w:tab w:val="num" w:pos="600"/>
        </w:tabs>
        <w:ind w:left="600" w:hanging="360"/>
      </w:pPr>
      <w:rPr>
        <w:rFonts w:ascii="Symbol" w:hAnsi="Symbol" w:cs="Times New Roman" w:hint="default"/>
        <w:b/>
        <w:bCs w:val="0"/>
        <w:i w:val="0"/>
        <w:iCs w:val="0"/>
        <w:caps w:val="0"/>
        <w:smallCaps w:val="0"/>
        <w:strike w:val="0"/>
        <w:dstrike w:val="0"/>
        <w:noProof w:val="0"/>
        <w:snapToGrid w:val="0"/>
        <w:vanish w:val="0"/>
        <w:color w:val="000000"/>
        <w:spacing w:val="0"/>
        <w:w w:val="0"/>
        <w:kern w:val="0"/>
        <w:position w:val="0"/>
        <w:szCs w:val="0"/>
        <w:u w:val="none"/>
        <w:effect w:val="none"/>
        <w:vertAlign w:val="baseline"/>
        <w:em w:val="none"/>
      </w:rPr>
    </w:lvl>
    <w:lvl w:ilvl="2" w:tplc="FFFFFFFF">
      <w:start w:val="1"/>
      <w:numFmt w:val="lowerRoman"/>
      <w:lvlText w:val="%3."/>
      <w:lvlJc w:val="right"/>
      <w:pPr>
        <w:tabs>
          <w:tab w:val="num" w:pos="1080"/>
        </w:tabs>
        <w:ind w:left="1080" w:hanging="420"/>
      </w:pPr>
    </w:lvl>
    <w:lvl w:ilvl="3" w:tplc="FFFFFFFF" w:tentative="1">
      <w:start w:val="1"/>
      <w:numFmt w:val="decimal"/>
      <w:lvlText w:val="%4."/>
      <w:lvlJc w:val="left"/>
      <w:pPr>
        <w:tabs>
          <w:tab w:val="num" w:pos="1500"/>
        </w:tabs>
        <w:ind w:left="1500" w:hanging="420"/>
      </w:pPr>
    </w:lvl>
    <w:lvl w:ilvl="4" w:tplc="FFFFFFFF" w:tentative="1">
      <w:start w:val="1"/>
      <w:numFmt w:val="lowerLetter"/>
      <w:lvlText w:val="%5)"/>
      <w:lvlJc w:val="left"/>
      <w:pPr>
        <w:tabs>
          <w:tab w:val="num" w:pos="1920"/>
        </w:tabs>
        <w:ind w:left="1920" w:hanging="420"/>
      </w:pPr>
    </w:lvl>
    <w:lvl w:ilvl="5" w:tplc="FFFFFFFF" w:tentative="1">
      <w:start w:val="1"/>
      <w:numFmt w:val="lowerRoman"/>
      <w:lvlText w:val="%6."/>
      <w:lvlJc w:val="right"/>
      <w:pPr>
        <w:tabs>
          <w:tab w:val="num" w:pos="2340"/>
        </w:tabs>
        <w:ind w:left="2340" w:hanging="420"/>
      </w:pPr>
    </w:lvl>
    <w:lvl w:ilvl="6" w:tplc="FFFFFFFF" w:tentative="1">
      <w:start w:val="1"/>
      <w:numFmt w:val="decimal"/>
      <w:lvlText w:val="%7."/>
      <w:lvlJc w:val="left"/>
      <w:pPr>
        <w:tabs>
          <w:tab w:val="num" w:pos="2760"/>
        </w:tabs>
        <w:ind w:left="2760" w:hanging="420"/>
      </w:pPr>
    </w:lvl>
    <w:lvl w:ilvl="7" w:tplc="FFFFFFFF" w:tentative="1">
      <w:start w:val="1"/>
      <w:numFmt w:val="lowerLetter"/>
      <w:lvlText w:val="%8)"/>
      <w:lvlJc w:val="left"/>
      <w:pPr>
        <w:tabs>
          <w:tab w:val="num" w:pos="3180"/>
        </w:tabs>
        <w:ind w:left="3180" w:hanging="420"/>
      </w:pPr>
    </w:lvl>
    <w:lvl w:ilvl="8" w:tplc="FFFFFFFF" w:tentative="1">
      <w:start w:val="1"/>
      <w:numFmt w:val="lowerRoman"/>
      <w:lvlText w:val="%9."/>
      <w:lvlJc w:val="right"/>
      <w:pPr>
        <w:tabs>
          <w:tab w:val="num" w:pos="3600"/>
        </w:tabs>
        <w:ind w:left="3600" w:hanging="420"/>
      </w:pPr>
    </w:lvl>
  </w:abstractNum>
  <w:abstractNum w:abstractNumId="85" w15:restartNumberingAfterBreak="0">
    <w:nsid w:val="71A10771"/>
    <w:multiLevelType w:val="multilevel"/>
    <w:tmpl w:val="DB0E5C48"/>
    <w:lvl w:ilvl="0">
      <w:start w:val="1"/>
      <w:numFmt w:val="decimal"/>
      <w:lvlText w:val="%1"/>
      <w:lvlJc w:val="left"/>
      <w:pPr>
        <w:ind w:left="425" w:hanging="425"/>
      </w:pPr>
      <w:rPr>
        <w:rFonts w:hint="eastAsia"/>
      </w:rPr>
    </w:lvl>
    <w:lvl w:ilvl="1">
      <w:start w:val="1"/>
      <w:numFmt w:val="decimal"/>
      <w:pStyle w:val="Heading2"/>
      <w:lvlText w:val="%1.%2"/>
      <w:lvlJc w:val="left"/>
      <w:pPr>
        <w:ind w:left="567" w:hanging="567"/>
      </w:pPr>
      <w:rPr>
        <w:rFonts w:hint="eastAsia"/>
      </w:rPr>
    </w:lvl>
    <w:lvl w:ilvl="2">
      <w:start w:val="1"/>
      <w:numFmt w:val="decimal"/>
      <w:lvlText w:val="%1.%2.%3"/>
      <w:lvlJc w:val="left"/>
      <w:pPr>
        <w:ind w:left="709" w:hanging="709"/>
      </w:pPr>
      <w:rPr>
        <w:rFonts w:ascii="Times New Roman" w:hAnsi="Times New Roman" w:cs="Times New Roman"/>
        <w:b/>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86" w15:restartNumberingAfterBreak="0">
    <w:nsid w:val="761B2D38"/>
    <w:multiLevelType w:val="hybridMultilevel"/>
    <w:tmpl w:val="D5D6F32E"/>
    <w:lvl w:ilvl="0" w:tplc="4DCE3724">
      <w:start w:val="2015"/>
      <w:numFmt w:val="bullet"/>
      <w:lvlText w:val="•"/>
      <w:lvlJc w:val="left"/>
      <w:pPr>
        <w:ind w:left="927" w:hanging="360"/>
      </w:pPr>
      <w:rPr>
        <w:rFonts w:ascii="Times New Roman" w:eastAsia="Malgun Gothic" w:hAnsi="Times New Roman" w:cs="Times New Roman"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87" w15:restartNumberingAfterBreak="0">
    <w:nsid w:val="794528BB"/>
    <w:multiLevelType w:val="hybridMultilevel"/>
    <w:tmpl w:val="A424A99C"/>
    <w:lvl w:ilvl="0" w:tplc="78F60340">
      <w:start w:val="8"/>
      <w:numFmt w:val="bullet"/>
      <w:lvlText w:val="-"/>
      <w:lvlJc w:val="left"/>
      <w:pPr>
        <w:ind w:left="720" w:hanging="360"/>
      </w:pPr>
      <w:rPr>
        <w:rFonts w:ascii="Times New Roman" w:eastAsia="Batang"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8" w15:restartNumberingAfterBreak="0">
    <w:nsid w:val="799465EA"/>
    <w:multiLevelType w:val="hybridMultilevel"/>
    <w:tmpl w:val="D520D4E6"/>
    <w:lvl w:ilvl="0" w:tplc="F52E73E6">
      <w:start w:val="1"/>
      <w:numFmt w:val="decimal"/>
      <w:lvlText w:val="%1."/>
      <w:lvlJc w:val="left"/>
      <w:pPr>
        <w:ind w:left="760" w:hanging="360"/>
      </w:pPr>
      <w:rPr>
        <w:rFonts w:ascii="Times New Roman" w:eastAsia="Batang" w:hAnsi="Times New Roman" w:cs="Times New Roman"/>
      </w:rPr>
    </w:lvl>
    <w:lvl w:ilvl="1" w:tplc="04090019">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89" w15:restartNumberingAfterBreak="0">
    <w:nsid w:val="7AA55412"/>
    <w:multiLevelType w:val="hybridMultilevel"/>
    <w:tmpl w:val="BDECB432"/>
    <w:lvl w:ilvl="0" w:tplc="A160542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0" w15:restartNumberingAfterBreak="0">
    <w:nsid w:val="7C633EAF"/>
    <w:multiLevelType w:val="hybridMultilevel"/>
    <w:tmpl w:val="30D0F926"/>
    <w:lvl w:ilvl="0" w:tplc="76A0584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1" w15:restartNumberingAfterBreak="0">
    <w:nsid w:val="7DF0305B"/>
    <w:multiLevelType w:val="hybridMultilevel"/>
    <w:tmpl w:val="AA9CB9D8"/>
    <w:lvl w:ilvl="0" w:tplc="FCACE972">
      <w:start w:val="12"/>
      <w:numFmt w:val="bullet"/>
      <w:lvlText w:val="-"/>
      <w:lvlJc w:val="left"/>
      <w:pPr>
        <w:ind w:left="800" w:hanging="40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2" w15:restartNumberingAfterBreak="0">
    <w:nsid w:val="7FEF59FE"/>
    <w:multiLevelType w:val="hybridMultilevel"/>
    <w:tmpl w:val="56848BF4"/>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1"/>
  </w:num>
  <w:num w:numId="2">
    <w:abstractNumId w:val="1"/>
  </w:num>
  <w:num w:numId="3">
    <w:abstractNumId w:val="1"/>
  </w:num>
  <w:num w:numId="4">
    <w:abstractNumId w:val="1"/>
  </w:num>
  <w:num w:numId="5">
    <w:abstractNumId w:val="1"/>
  </w:num>
  <w:num w:numId="6">
    <w:abstractNumId w:val="21"/>
  </w:num>
  <w:num w:numId="7">
    <w:abstractNumId w:val="57"/>
  </w:num>
  <w:num w:numId="8">
    <w:abstractNumId w:val="38"/>
  </w:num>
  <w:num w:numId="9">
    <w:abstractNumId w:val="67"/>
  </w:num>
  <w:num w:numId="10">
    <w:abstractNumId w:val="3"/>
  </w:num>
  <w:num w:numId="11">
    <w:abstractNumId w:val="15"/>
  </w:num>
  <w:num w:numId="12">
    <w:abstractNumId w:val="56"/>
  </w:num>
  <w:num w:numId="13">
    <w:abstractNumId w:val="39"/>
  </w:num>
  <w:num w:numId="14">
    <w:abstractNumId w:val="6"/>
  </w:num>
  <w:num w:numId="15">
    <w:abstractNumId w:val="49"/>
  </w:num>
  <w:num w:numId="16">
    <w:abstractNumId w:val="68"/>
  </w:num>
  <w:num w:numId="17">
    <w:abstractNumId w:val="30"/>
  </w:num>
  <w:num w:numId="18">
    <w:abstractNumId w:val="60"/>
  </w:num>
  <w:num w:numId="19">
    <w:abstractNumId w:val="73"/>
  </w:num>
  <w:num w:numId="20">
    <w:abstractNumId w:val="45"/>
  </w:num>
  <w:num w:numId="21">
    <w:abstractNumId w:val="48"/>
  </w:num>
  <w:num w:numId="22">
    <w:abstractNumId w:val="74"/>
  </w:num>
  <w:num w:numId="23">
    <w:abstractNumId w:val="59"/>
  </w:num>
  <w:num w:numId="24">
    <w:abstractNumId w:val="63"/>
  </w:num>
  <w:num w:numId="25">
    <w:abstractNumId w:val="88"/>
  </w:num>
  <w:num w:numId="26">
    <w:abstractNumId w:val="58"/>
  </w:num>
  <w:num w:numId="27">
    <w:abstractNumId w:val="40"/>
  </w:num>
  <w:num w:numId="28">
    <w:abstractNumId w:val="92"/>
  </w:num>
  <w:num w:numId="29">
    <w:abstractNumId w:val="4"/>
  </w:num>
  <w:num w:numId="30">
    <w:abstractNumId w:val="85"/>
  </w:num>
  <w:num w:numId="31">
    <w:abstractNumId w:val="9"/>
  </w:num>
  <w:num w:numId="32">
    <w:abstractNumId w:val="84"/>
  </w:num>
  <w:num w:numId="33">
    <w:abstractNumId w:val="76"/>
  </w:num>
  <w:num w:numId="34">
    <w:abstractNumId w:val="18"/>
  </w:num>
  <w:num w:numId="35">
    <w:abstractNumId w:val="79"/>
  </w:num>
  <w:num w:numId="36">
    <w:abstractNumId w:val="5"/>
  </w:num>
  <w:num w:numId="37">
    <w:abstractNumId w:val="65"/>
  </w:num>
  <w:num w:numId="38">
    <w:abstractNumId w:val="26"/>
  </w:num>
  <w:num w:numId="39">
    <w:abstractNumId w:val="33"/>
  </w:num>
  <w:num w:numId="40">
    <w:abstractNumId w:val="64"/>
  </w:num>
  <w:num w:numId="41">
    <w:abstractNumId w:val="91"/>
  </w:num>
  <w:num w:numId="42">
    <w:abstractNumId w:val="28"/>
  </w:num>
  <w:num w:numId="43">
    <w:abstractNumId w:val="36"/>
  </w:num>
  <w:num w:numId="44">
    <w:abstractNumId w:val="23"/>
  </w:num>
  <w:num w:numId="45">
    <w:abstractNumId w:val="80"/>
  </w:num>
  <w:num w:numId="46">
    <w:abstractNumId w:val="75"/>
  </w:num>
  <w:num w:numId="47">
    <w:abstractNumId w:val="71"/>
  </w:num>
  <w:num w:numId="48">
    <w:abstractNumId w:val="7"/>
  </w:num>
  <w:num w:numId="49">
    <w:abstractNumId w:val="10"/>
  </w:num>
  <w:num w:numId="50">
    <w:abstractNumId w:val="16"/>
  </w:num>
  <w:num w:numId="51">
    <w:abstractNumId w:val="85"/>
  </w:num>
  <w:num w:numId="52">
    <w:abstractNumId w:val="62"/>
  </w:num>
  <w:num w:numId="53">
    <w:abstractNumId w:val="50"/>
  </w:num>
  <w:num w:numId="54">
    <w:abstractNumId w:val="22"/>
  </w:num>
  <w:num w:numId="55">
    <w:abstractNumId w:val="89"/>
  </w:num>
  <w:num w:numId="56">
    <w:abstractNumId w:val="78"/>
  </w:num>
  <w:num w:numId="57">
    <w:abstractNumId w:val="41"/>
  </w:num>
  <w:num w:numId="58">
    <w:abstractNumId w:val="61"/>
  </w:num>
  <w:num w:numId="59">
    <w:abstractNumId w:val="43"/>
  </w:num>
  <w:num w:numId="60">
    <w:abstractNumId w:val="72"/>
  </w:num>
  <w:num w:numId="61">
    <w:abstractNumId w:val="90"/>
  </w:num>
  <w:num w:numId="62">
    <w:abstractNumId w:val="51"/>
  </w:num>
  <w:num w:numId="63">
    <w:abstractNumId w:val="31"/>
  </w:num>
  <w:num w:numId="64">
    <w:abstractNumId w:val="69"/>
  </w:num>
  <w:num w:numId="65">
    <w:abstractNumId w:val="83"/>
  </w:num>
  <w:num w:numId="66">
    <w:abstractNumId w:val="19"/>
  </w:num>
  <w:num w:numId="67">
    <w:abstractNumId w:val="32"/>
  </w:num>
  <w:num w:numId="68">
    <w:abstractNumId w:val="81"/>
  </w:num>
  <w:num w:numId="69">
    <w:abstractNumId w:val="17"/>
  </w:num>
  <w:num w:numId="70">
    <w:abstractNumId w:val="0"/>
  </w:num>
  <w:num w:numId="71">
    <w:abstractNumId w:val="20"/>
  </w:num>
  <w:num w:numId="72">
    <w:abstractNumId w:val="13"/>
  </w:num>
  <w:num w:numId="73">
    <w:abstractNumId w:val="42"/>
  </w:num>
  <w:num w:numId="74">
    <w:abstractNumId w:val="34"/>
  </w:num>
  <w:num w:numId="75">
    <w:abstractNumId w:val="24"/>
  </w:num>
  <w:num w:numId="76">
    <w:abstractNumId w:val="12"/>
  </w:num>
  <w:num w:numId="77">
    <w:abstractNumId w:val="70"/>
  </w:num>
  <w:num w:numId="78">
    <w:abstractNumId w:val="25"/>
  </w:num>
  <w:num w:numId="79">
    <w:abstractNumId w:val="46"/>
  </w:num>
  <w:num w:numId="80">
    <w:abstractNumId w:val="47"/>
  </w:num>
  <w:num w:numId="81">
    <w:abstractNumId w:val="87"/>
  </w:num>
  <w:num w:numId="82">
    <w:abstractNumId w:val="29"/>
  </w:num>
  <w:num w:numId="83">
    <w:abstractNumId w:val="29"/>
    <w:lvlOverride w:ilvl="0">
      <w:lvl w:ilvl="0">
        <w:numFmt w:val="bullet"/>
        <w:lvlText w:val=""/>
        <w:lvlJc w:val="left"/>
        <w:pPr>
          <w:tabs>
            <w:tab w:val="num" w:pos="720"/>
          </w:tabs>
          <w:ind w:left="720" w:hanging="360"/>
        </w:pPr>
        <w:rPr>
          <w:rFonts w:ascii="Wingdings" w:hAnsi="Wingdings" w:hint="default"/>
          <w:sz w:val="20"/>
        </w:rPr>
      </w:lvl>
    </w:lvlOverride>
  </w:num>
  <w:num w:numId="84">
    <w:abstractNumId w:val="66"/>
  </w:num>
  <w:num w:numId="85">
    <w:abstractNumId w:val="66"/>
    <w:lvlOverride w:ilvl="0">
      <w:lvl w:ilvl="0">
        <w:numFmt w:val="bullet"/>
        <w:lvlText w:val=""/>
        <w:lvlJc w:val="left"/>
        <w:pPr>
          <w:tabs>
            <w:tab w:val="num" w:pos="720"/>
          </w:tabs>
          <w:ind w:left="720" w:hanging="360"/>
        </w:pPr>
        <w:rPr>
          <w:rFonts w:ascii="Wingdings" w:hAnsi="Wingdings" w:hint="default"/>
          <w:sz w:val="20"/>
        </w:rPr>
      </w:lvl>
    </w:lvlOverride>
  </w:num>
  <w:num w:numId="86">
    <w:abstractNumId w:val="44"/>
  </w:num>
  <w:num w:numId="87">
    <w:abstractNumId w:val="35"/>
  </w:num>
  <w:num w:numId="88">
    <w:abstractNumId w:val="35"/>
    <w:lvlOverride w:ilvl="0">
      <w:lvl w:ilvl="0">
        <w:numFmt w:val="bullet"/>
        <w:lvlText w:val="o"/>
        <w:lvlJc w:val="left"/>
        <w:pPr>
          <w:tabs>
            <w:tab w:val="num" w:pos="720"/>
          </w:tabs>
          <w:ind w:left="720" w:hanging="360"/>
        </w:pPr>
        <w:rPr>
          <w:rFonts w:ascii="Courier New" w:hAnsi="Courier New" w:hint="default"/>
          <w:sz w:val="20"/>
        </w:rPr>
      </w:lvl>
    </w:lvlOverride>
  </w:num>
  <w:num w:numId="89">
    <w:abstractNumId w:val="35"/>
    <w:lvlOverride w:ilvl="0">
      <w:lvl w:ilvl="0">
        <w:numFmt w:val="bullet"/>
        <w:lvlText w:val="o"/>
        <w:lvlJc w:val="left"/>
        <w:pPr>
          <w:tabs>
            <w:tab w:val="num" w:pos="720"/>
          </w:tabs>
          <w:ind w:left="720" w:hanging="360"/>
        </w:pPr>
        <w:rPr>
          <w:rFonts w:ascii="Courier New" w:hAnsi="Courier New" w:hint="default"/>
          <w:sz w:val="20"/>
        </w:rPr>
      </w:lvl>
    </w:lvlOverride>
    <w:lvlOverride w:ilvl="1">
      <w:lvl w:ilvl="1">
        <w:numFmt w:val="bullet"/>
        <w:lvlText w:val=""/>
        <w:lvlJc w:val="left"/>
        <w:pPr>
          <w:tabs>
            <w:tab w:val="num" w:pos="1440"/>
          </w:tabs>
          <w:ind w:left="1440" w:hanging="360"/>
        </w:pPr>
        <w:rPr>
          <w:rFonts w:ascii="Wingdings" w:hAnsi="Wingdings" w:hint="default"/>
          <w:sz w:val="20"/>
        </w:rPr>
      </w:lvl>
    </w:lvlOverride>
  </w:num>
  <w:num w:numId="90">
    <w:abstractNumId w:val="35"/>
    <w:lvlOverride w:ilvl="0">
      <w:lvl w:ilvl="0">
        <w:numFmt w:val="bullet"/>
        <w:lvlText w:val="o"/>
        <w:lvlJc w:val="left"/>
        <w:pPr>
          <w:tabs>
            <w:tab w:val="num" w:pos="720"/>
          </w:tabs>
          <w:ind w:left="720" w:hanging="360"/>
        </w:pPr>
        <w:rPr>
          <w:rFonts w:ascii="Courier New" w:hAnsi="Courier New" w:hint="default"/>
          <w:sz w:val="20"/>
        </w:rPr>
      </w:lvl>
    </w:lvlOverride>
    <w:lvlOverride w:ilvl="1">
      <w:lvl w:ilvl="1">
        <w:numFmt w:val="bullet"/>
        <w:lvlText w:val="o"/>
        <w:lvlJc w:val="left"/>
        <w:pPr>
          <w:tabs>
            <w:tab w:val="num" w:pos="1440"/>
          </w:tabs>
          <w:ind w:left="1440" w:hanging="360"/>
        </w:pPr>
        <w:rPr>
          <w:rFonts w:ascii="Courier New" w:hAnsi="Courier New" w:hint="default"/>
          <w:sz w:val="20"/>
        </w:rPr>
      </w:lvl>
    </w:lvlOverride>
  </w:num>
  <w:num w:numId="91">
    <w:abstractNumId w:val="35"/>
    <w:lvlOverride w:ilvl="0">
      <w:lvl w:ilvl="0">
        <w:numFmt w:val="bullet"/>
        <w:lvlText w:val="o"/>
        <w:lvlJc w:val="left"/>
        <w:pPr>
          <w:tabs>
            <w:tab w:val="num" w:pos="720"/>
          </w:tabs>
          <w:ind w:left="720" w:hanging="360"/>
        </w:pPr>
        <w:rPr>
          <w:rFonts w:ascii="Courier New" w:hAnsi="Courier New" w:hint="default"/>
          <w:sz w:val="20"/>
        </w:rPr>
      </w:lvl>
    </w:lvlOverride>
    <w:lvlOverride w:ilvl="1">
      <w:lvl w:ilvl="1">
        <w:numFmt w:val="bullet"/>
        <w:lvlText w:val=""/>
        <w:lvlJc w:val="left"/>
        <w:pPr>
          <w:tabs>
            <w:tab w:val="num" w:pos="1440"/>
          </w:tabs>
          <w:ind w:left="1440" w:hanging="360"/>
        </w:pPr>
        <w:rPr>
          <w:rFonts w:ascii="Wingdings" w:hAnsi="Wingdings" w:hint="default"/>
          <w:sz w:val="20"/>
        </w:rPr>
      </w:lvl>
    </w:lvlOverride>
  </w:num>
  <w:num w:numId="92">
    <w:abstractNumId w:val="37"/>
  </w:num>
  <w:num w:numId="93">
    <w:abstractNumId w:val="8"/>
  </w:num>
  <w:num w:numId="94">
    <w:abstractNumId w:val="14"/>
  </w:num>
  <w:num w:numId="95">
    <w:abstractNumId w:val="14"/>
    <w:lvlOverride w:ilvl="0">
      <w:lvl w:ilvl="0">
        <w:numFmt w:val="bullet"/>
        <w:lvlText w:val=""/>
        <w:lvlJc w:val="left"/>
        <w:pPr>
          <w:tabs>
            <w:tab w:val="num" w:pos="720"/>
          </w:tabs>
          <w:ind w:left="720" w:hanging="360"/>
        </w:pPr>
        <w:rPr>
          <w:rFonts w:ascii="Wingdings" w:hAnsi="Wingdings" w:hint="default"/>
          <w:sz w:val="20"/>
        </w:rPr>
      </w:lvl>
    </w:lvlOverride>
  </w:num>
  <w:num w:numId="96">
    <w:abstractNumId w:val="53"/>
  </w:num>
  <w:num w:numId="97">
    <w:abstractNumId w:val="11"/>
  </w:num>
  <w:num w:numId="98">
    <w:abstractNumId w:val="82"/>
  </w:num>
  <w:num w:numId="99">
    <w:abstractNumId w:val="52"/>
  </w:num>
  <w:num w:numId="100">
    <w:abstractNumId w:val="86"/>
  </w:num>
  <w:num w:numId="101">
    <w:abstractNumId w:val="54"/>
  </w:num>
  <w:num w:numId="102">
    <w:abstractNumId w:val="2"/>
  </w:num>
  <w:num w:numId="103">
    <w:abstractNumId w:val="27"/>
  </w:num>
  <w:num w:numId="104">
    <w:abstractNumId w:val="55"/>
  </w:num>
  <w:num w:numId="105">
    <w:abstractNumId w:val="77"/>
  </w:num>
  <w:numIdMacAtCleanup w:val="9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bordersDoNotSurroundHeader/>
  <w:bordersDoNotSurroundFooter/>
  <w:activeWritingStyle w:appName="MSWord" w:lang="de-DE" w:vendorID="9" w:dllVersion="512"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rawingGridHorizontalSpacing w:val="120"/>
  <w:displayHorizontalDrawingGridEvery w:val="0"/>
  <w:displayVerticalDrawingGridEvery w:val="0"/>
  <w:doNotShadeFormData/>
  <w:noPunctuationKerning/>
  <w:characterSpacingControl w:val="doNotCompress"/>
  <w:hdrShapeDefaults>
    <o:shapedefaults v:ext="edit" spidmax="296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6698"/>
    <w:rsid w:val="00004A8E"/>
    <w:rsid w:val="0000768A"/>
    <w:rsid w:val="00010815"/>
    <w:rsid w:val="0001299D"/>
    <w:rsid w:val="00013738"/>
    <w:rsid w:val="00013C50"/>
    <w:rsid w:val="00014460"/>
    <w:rsid w:val="00014E54"/>
    <w:rsid w:val="00016232"/>
    <w:rsid w:val="00017244"/>
    <w:rsid w:val="00021B3D"/>
    <w:rsid w:val="000246F3"/>
    <w:rsid w:val="00024E13"/>
    <w:rsid w:val="000279E4"/>
    <w:rsid w:val="00027F02"/>
    <w:rsid w:val="0003100F"/>
    <w:rsid w:val="00031AA9"/>
    <w:rsid w:val="00032ECA"/>
    <w:rsid w:val="000344A4"/>
    <w:rsid w:val="0003463F"/>
    <w:rsid w:val="000371E5"/>
    <w:rsid w:val="00045337"/>
    <w:rsid w:val="000454F7"/>
    <w:rsid w:val="0004726C"/>
    <w:rsid w:val="0005204A"/>
    <w:rsid w:val="00053C05"/>
    <w:rsid w:val="000553CA"/>
    <w:rsid w:val="000651D2"/>
    <w:rsid w:val="00066950"/>
    <w:rsid w:val="00066B3B"/>
    <w:rsid w:val="00067B0C"/>
    <w:rsid w:val="00075AD8"/>
    <w:rsid w:val="00075B7A"/>
    <w:rsid w:val="000800E5"/>
    <w:rsid w:val="000816BB"/>
    <w:rsid w:val="00081FB4"/>
    <w:rsid w:val="00082256"/>
    <w:rsid w:val="000838CC"/>
    <w:rsid w:val="00084943"/>
    <w:rsid w:val="00084E20"/>
    <w:rsid w:val="00087A75"/>
    <w:rsid w:val="000A1763"/>
    <w:rsid w:val="000A37A5"/>
    <w:rsid w:val="000A4B97"/>
    <w:rsid w:val="000A5723"/>
    <w:rsid w:val="000A7654"/>
    <w:rsid w:val="000B28F7"/>
    <w:rsid w:val="000B4272"/>
    <w:rsid w:val="000B71C5"/>
    <w:rsid w:val="000C028A"/>
    <w:rsid w:val="000C140A"/>
    <w:rsid w:val="000C1A86"/>
    <w:rsid w:val="000C44BD"/>
    <w:rsid w:val="000C4560"/>
    <w:rsid w:val="000C67E7"/>
    <w:rsid w:val="000C6980"/>
    <w:rsid w:val="000C6E02"/>
    <w:rsid w:val="000C7CD3"/>
    <w:rsid w:val="000D23D3"/>
    <w:rsid w:val="000D2E39"/>
    <w:rsid w:val="000D342E"/>
    <w:rsid w:val="000D65A5"/>
    <w:rsid w:val="000D689B"/>
    <w:rsid w:val="000D690A"/>
    <w:rsid w:val="000D70EE"/>
    <w:rsid w:val="000D7483"/>
    <w:rsid w:val="000E37A7"/>
    <w:rsid w:val="000E6E29"/>
    <w:rsid w:val="000F6951"/>
    <w:rsid w:val="000F71A9"/>
    <w:rsid w:val="000F7D96"/>
    <w:rsid w:val="000F7F0B"/>
    <w:rsid w:val="00100C5C"/>
    <w:rsid w:val="001025FE"/>
    <w:rsid w:val="001043E0"/>
    <w:rsid w:val="001059CA"/>
    <w:rsid w:val="00105CA5"/>
    <w:rsid w:val="00106D3C"/>
    <w:rsid w:val="00107914"/>
    <w:rsid w:val="00107B62"/>
    <w:rsid w:val="00107F8B"/>
    <w:rsid w:val="001116A5"/>
    <w:rsid w:val="00111BC3"/>
    <w:rsid w:val="00111F46"/>
    <w:rsid w:val="00113AA3"/>
    <w:rsid w:val="00114645"/>
    <w:rsid w:val="00115D3F"/>
    <w:rsid w:val="00116904"/>
    <w:rsid w:val="00116A68"/>
    <w:rsid w:val="00122294"/>
    <w:rsid w:val="00122EED"/>
    <w:rsid w:val="00124E6A"/>
    <w:rsid w:val="00126F2F"/>
    <w:rsid w:val="00127230"/>
    <w:rsid w:val="00127609"/>
    <w:rsid w:val="00131E45"/>
    <w:rsid w:val="00132465"/>
    <w:rsid w:val="0013485D"/>
    <w:rsid w:val="0013562D"/>
    <w:rsid w:val="0013647B"/>
    <w:rsid w:val="0013797F"/>
    <w:rsid w:val="0014088B"/>
    <w:rsid w:val="00140EA6"/>
    <w:rsid w:val="0014147F"/>
    <w:rsid w:val="00141D18"/>
    <w:rsid w:val="00143641"/>
    <w:rsid w:val="001444D9"/>
    <w:rsid w:val="00146AED"/>
    <w:rsid w:val="00147090"/>
    <w:rsid w:val="001501B6"/>
    <w:rsid w:val="001541BC"/>
    <w:rsid w:val="0015537F"/>
    <w:rsid w:val="00155386"/>
    <w:rsid w:val="00155C60"/>
    <w:rsid w:val="001626CE"/>
    <w:rsid w:val="001636A5"/>
    <w:rsid w:val="0016377F"/>
    <w:rsid w:val="00165C1E"/>
    <w:rsid w:val="00166444"/>
    <w:rsid w:val="00167545"/>
    <w:rsid w:val="0017489B"/>
    <w:rsid w:val="00177A70"/>
    <w:rsid w:val="001823B3"/>
    <w:rsid w:val="00183FDD"/>
    <w:rsid w:val="00186BA9"/>
    <w:rsid w:val="001914BF"/>
    <w:rsid w:val="00195B90"/>
    <w:rsid w:val="00197D8A"/>
    <w:rsid w:val="001B2381"/>
    <w:rsid w:val="001B2756"/>
    <w:rsid w:val="001C357B"/>
    <w:rsid w:val="001C3C14"/>
    <w:rsid w:val="001C4D9C"/>
    <w:rsid w:val="001C7100"/>
    <w:rsid w:val="001D0FC2"/>
    <w:rsid w:val="001D110F"/>
    <w:rsid w:val="001D3D8E"/>
    <w:rsid w:val="001D4867"/>
    <w:rsid w:val="001D5207"/>
    <w:rsid w:val="001D79A6"/>
    <w:rsid w:val="001E020A"/>
    <w:rsid w:val="001E334B"/>
    <w:rsid w:val="001E79A4"/>
    <w:rsid w:val="001F0807"/>
    <w:rsid w:val="001F1EE1"/>
    <w:rsid w:val="001F360F"/>
    <w:rsid w:val="001F3DD8"/>
    <w:rsid w:val="001F6528"/>
    <w:rsid w:val="001F77FE"/>
    <w:rsid w:val="00200832"/>
    <w:rsid w:val="00202480"/>
    <w:rsid w:val="00202E6B"/>
    <w:rsid w:val="00203B5E"/>
    <w:rsid w:val="002045BD"/>
    <w:rsid w:val="002060D3"/>
    <w:rsid w:val="00210D2D"/>
    <w:rsid w:val="00210F85"/>
    <w:rsid w:val="00211E18"/>
    <w:rsid w:val="002161C6"/>
    <w:rsid w:val="0022015D"/>
    <w:rsid w:val="0022406C"/>
    <w:rsid w:val="0023073E"/>
    <w:rsid w:val="002339D2"/>
    <w:rsid w:val="00237C38"/>
    <w:rsid w:val="00240584"/>
    <w:rsid w:val="00242895"/>
    <w:rsid w:val="002428A9"/>
    <w:rsid w:val="00242AE1"/>
    <w:rsid w:val="00242D80"/>
    <w:rsid w:val="00243F66"/>
    <w:rsid w:val="00246410"/>
    <w:rsid w:val="00247E47"/>
    <w:rsid w:val="002509DD"/>
    <w:rsid w:val="00250DD6"/>
    <w:rsid w:val="002520B5"/>
    <w:rsid w:val="00254371"/>
    <w:rsid w:val="002553A5"/>
    <w:rsid w:val="00256930"/>
    <w:rsid w:val="002579B4"/>
    <w:rsid w:val="00262156"/>
    <w:rsid w:val="0026405E"/>
    <w:rsid w:val="002644A9"/>
    <w:rsid w:val="00265335"/>
    <w:rsid w:val="002707DA"/>
    <w:rsid w:val="0027675F"/>
    <w:rsid w:val="0027688D"/>
    <w:rsid w:val="00276B0A"/>
    <w:rsid w:val="00281E60"/>
    <w:rsid w:val="00284F2E"/>
    <w:rsid w:val="00287120"/>
    <w:rsid w:val="00287AD6"/>
    <w:rsid w:val="00291E7F"/>
    <w:rsid w:val="00292E3A"/>
    <w:rsid w:val="002943D5"/>
    <w:rsid w:val="002950C1"/>
    <w:rsid w:val="00296C14"/>
    <w:rsid w:val="002975E6"/>
    <w:rsid w:val="002A05DE"/>
    <w:rsid w:val="002A1727"/>
    <w:rsid w:val="002A2DD7"/>
    <w:rsid w:val="002A3E11"/>
    <w:rsid w:val="002A5DF5"/>
    <w:rsid w:val="002A68AE"/>
    <w:rsid w:val="002B0555"/>
    <w:rsid w:val="002B2476"/>
    <w:rsid w:val="002B3801"/>
    <w:rsid w:val="002B48DE"/>
    <w:rsid w:val="002B63F2"/>
    <w:rsid w:val="002B6698"/>
    <w:rsid w:val="002C02C8"/>
    <w:rsid w:val="002C146F"/>
    <w:rsid w:val="002C1F38"/>
    <w:rsid w:val="002C2573"/>
    <w:rsid w:val="002C2FF7"/>
    <w:rsid w:val="002C620D"/>
    <w:rsid w:val="002C7EAE"/>
    <w:rsid w:val="002D0A0D"/>
    <w:rsid w:val="002D129E"/>
    <w:rsid w:val="002D2696"/>
    <w:rsid w:val="002D3300"/>
    <w:rsid w:val="002E19AD"/>
    <w:rsid w:val="002E1B41"/>
    <w:rsid w:val="002E229A"/>
    <w:rsid w:val="002E717A"/>
    <w:rsid w:val="002F33B3"/>
    <w:rsid w:val="002F4B29"/>
    <w:rsid w:val="002F5A90"/>
    <w:rsid w:val="002F6C73"/>
    <w:rsid w:val="00300BB9"/>
    <w:rsid w:val="00302414"/>
    <w:rsid w:val="0030246C"/>
    <w:rsid w:val="003029B1"/>
    <w:rsid w:val="003030AC"/>
    <w:rsid w:val="00303F9D"/>
    <w:rsid w:val="003105C4"/>
    <w:rsid w:val="00310E58"/>
    <w:rsid w:val="00315CB5"/>
    <w:rsid w:val="003177D2"/>
    <w:rsid w:val="00320BE1"/>
    <w:rsid w:val="003218E6"/>
    <w:rsid w:val="00321FAB"/>
    <w:rsid w:val="00322047"/>
    <w:rsid w:val="00323EA3"/>
    <w:rsid w:val="00324BEB"/>
    <w:rsid w:val="00325D89"/>
    <w:rsid w:val="003262E6"/>
    <w:rsid w:val="003271F0"/>
    <w:rsid w:val="003352F5"/>
    <w:rsid w:val="0033709E"/>
    <w:rsid w:val="00337533"/>
    <w:rsid w:val="00337893"/>
    <w:rsid w:val="003425AE"/>
    <w:rsid w:val="00343624"/>
    <w:rsid w:val="00345A32"/>
    <w:rsid w:val="0035087D"/>
    <w:rsid w:val="0035100A"/>
    <w:rsid w:val="0035344F"/>
    <w:rsid w:val="00357918"/>
    <w:rsid w:val="00357CA1"/>
    <w:rsid w:val="00360B2F"/>
    <w:rsid w:val="0036235D"/>
    <w:rsid w:val="00364BF4"/>
    <w:rsid w:val="0037156F"/>
    <w:rsid w:val="0037174B"/>
    <w:rsid w:val="0037219E"/>
    <w:rsid w:val="00375A74"/>
    <w:rsid w:val="0037686C"/>
    <w:rsid w:val="0038469E"/>
    <w:rsid w:val="00386690"/>
    <w:rsid w:val="003867A2"/>
    <w:rsid w:val="00391383"/>
    <w:rsid w:val="00391F25"/>
    <w:rsid w:val="003A1324"/>
    <w:rsid w:val="003A213C"/>
    <w:rsid w:val="003A2F93"/>
    <w:rsid w:val="003A4BC4"/>
    <w:rsid w:val="003A55E5"/>
    <w:rsid w:val="003A7CE1"/>
    <w:rsid w:val="003B40B0"/>
    <w:rsid w:val="003B40E3"/>
    <w:rsid w:val="003B55FD"/>
    <w:rsid w:val="003B5A22"/>
    <w:rsid w:val="003B641F"/>
    <w:rsid w:val="003B7014"/>
    <w:rsid w:val="003C15B3"/>
    <w:rsid w:val="003C2E18"/>
    <w:rsid w:val="003C43D9"/>
    <w:rsid w:val="003C4F26"/>
    <w:rsid w:val="003D08B0"/>
    <w:rsid w:val="003D2A48"/>
    <w:rsid w:val="003D2FBA"/>
    <w:rsid w:val="003D396E"/>
    <w:rsid w:val="003D7AE6"/>
    <w:rsid w:val="003E0B83"/>
    <w:rsid w:val="003E21B7"/>
    <w:rsid w:val="003E4EE1"/>
    <w:rsid w:val="003F010B"/>
    <w:rsid w:val="003F0779"/>
    <w:rsid w:val="003F0E4D"/>
    <w:rsid w:val="003F1C10"/>
    <w:rsid w:val="003F4C5E"/>
    <w:rsid w:val="003F5A44"/>
    <w:rsid w:val="003F7D77"/>
    <w:rsid w:val="004000E7"/>
    <w:rsid w:val="004011EF"/>
    <w:rsid w:val="0040280F"/>
    <w:rsid w:val="00404F17"/>
    <w:rsid w:val="00404F3A"/>
    <w:rsid w:val="00411498"/>
    <w:rsid w:val="00412B40"/>
    <w:rsid w:val="00420CF6"/>
    <w:rsid w:val="00424170"/>
    <w:rsid w:val="00425091"/>
    <w:rsid w:val="004253D2"/>
    <w:rsid w:val="00431097"/>
    <w:rsid w:val="00432161"/>
    <w:rsid w:val="00435E51"/>
    <w:rsid w:val="0043667C"/>
    <w:rsid w:val="00436EE6"/>
    <w:rsid w:val="00437E14"/>
    <w:rsid w:val="0044053F"/>
    <w:rsid w:val="0044176C"/>
    <w:rsid w:val="00442301"/>
    <w:rsid w:val="004454B9"/>
    <w:rsid w:val="00447518"/>
    <w:rsid w:val="0045096B"/>
    <w:rsid w:val="00451AAF"/>
    <w:rsid w:val="004541B0"/>
    <w:rsid w:val="00455469"/>
    <w:rsid w:val="00456D41"/>
    <w:rsid w:val="00456D66"/>
    <w:rsid w:val="004571C4"/>
    <w:rsid w:val="00460876"/>
    <w:rsid w:val="004614FC"/>
    <w:rsid w:val="00471F17"/>
    <w:rsid w:val="0047203E"/>
    <w:rsid w:val="00472444"/>
    <w:rsid w:val="0047326E"/>
    <w:rsid w:val="00473BBF"/>
    <w:rsid w:val="00475857"/>
    <w:rsid w:val="00476D25"/>
    <w:rsid w:val="00477A8A"/>
    <w:rsid w:val="00477CA9"/>
    <w:rsid w:val="00480395"/>
    <w:rsid w:val="00484C59"/>
    <w:rsid w:val="00487A7B"/>
    <w:rsid w:val="00487C56"/>
    <w:rsid w:val="00490E7B"/>
    <w:rsid w:val="004916F1"/>
    <w:rsid w:val="00493EF6"/>
    <w:rsid w:val="00496CCA"/>
    <w:rsid w:val="00497426"/>
    <w:rsid w:val="00497E3F"/>
    <w:rsid w:val="004A106E"/>
    <w:rsid w:val="004A27DF"/>
    <w:rsid w:val="004A2E96"/>
    <w:rsid w:val="004A3383"/>
    <w:rsid w:val="004B0728"/>
    <w:rsid w:val="004B076E"/>
    <w:rsid w:val="004B27E3"/>
    <w:rsid w:val="004B363B"/>
    <w:rsid w:val="004B3A8F"/>
    <w:rsid w:val="004B3EB6"/>
    <w:rsid w:val="004B3F64"/>
    <w:rsid w:val="004B6CDD"/>
    <w:rsid w:val="004C2A28"/>
    <w:rsid w:val="004D5A64"/>
    <w:rsid w:val="004E03BD"/>
    <w:rsid w:val="004E19E2"/>
    <w:rsid w:val="004E2932"/>
    <w:rsid w:val="004E29A8"/>
    <w:rsid w:val="004E3339"/>
    <w:rsid w:val="004E413A"/>
    <w:rsid w:val="004E66D9"/>
    <w:rsid w:val="004F0E48"/>
    <w:rsid w:val="004F4513"/>
    <w:rsid w:val="004F4C22"/>
    <w:rsid w:val="004F55ED"/>
    <w:rsid w:val="004F5FD7"/>
    <w:rsid w:val="004F6BBA"/>
    <w:rsid w:val="004F6DA3"/>
    <w:rsid w:val="00500624"/>
    <w:rsid w:val="00501C6B"/>
    <w:rsid w:val="005028A9"/>
    <w:rsid w:val="0050329D"/>
    <w:rsid w:val="00504E56"/>
    <w:rsid w:val="00505011"/>
    <w:rsid w:val="00505765"/>
    <w:rsid w:val="00506A63"/>
    <w:rsid w:val="0052000A"/>
    <w:rsid w:val="00523BE5"/>
    <w:rsid w:val="0052636E"/>
    <w:rsid w:val="005264C3"/>
    <w:rsid w:val="00532121"/>
    <w:rsid w:val="00532393"/>
    <w:rsid w:val="00533396"/>
    <w:rsid w:val="005356F3"/>
    <w:rsid w:val="005360E4"/>
    <w:rsid w:val="005370D7"/>
    <w:rsid w:val="005403CC"/>
    <w:rsid w:val="005425C2"/>
    <w:rsid w:val="00545879"/>
    <w:rsid w:val="00546CEC"/>
    <w:rsid w:val="00551FC7"/>
    <w:rsid w:val="005521D2"/>
    <w:rsid w:val="00552307"/>
    <w:rsid w:val="00552F5E"/>
    <w:rsid w:val="0055371A"/>
    <w:rsid w:val="00553B95"/>
    <w:rsid w:val="00555A3A"/>
    <w:rsid w:val="00556386"/>
    <w:rsid w:val="005643ED"/>
    <w:rsid w:val="00565A96"/>
    <w:rsid w:val="00565C0A"/>
    <w:rsid w:val="00565E88"/>
    <w:rsid w:val="0056775F"/>
    <w:rsid w:val="005678F1"/>
    <w:rsid w:val="00570464"/>
    <w:rsid w:val="0057198A"/>
    <w:rsid w:val="005727BB"/>
    <w:rsid w:val="005727CB"/>
    <w:rsid w:val="00573E27"/>
    <w:rsid w:val="00575083"/>
    <w:rsid w:val="00581B77"/>
    <w:rsid w:val="005820B2"/>
    <w:rsid w:val="00591F30"/>
    <w:rsid w:val="005977F4"/>
    <w:rsid w:val="005A25D9"/>
    <w:rsid w:val="005A269D"/>
    <w:rsid w:val="005A3F92"/>
    <w:rsid w:val="005A6244"/>
    <w:rsid w:val="005A637F"/>
    <w:rsid w:val="005B0A42"/>
    <w:rsid w:val="005B54CA"/>
    <w:rsid w:val="005B60D3"/>
    <w:rsid w:val="005C1178"/>
    <w:rsid w:val="005C20C2"/>
    <w:rsid w:val="005C2AB7"/>
    <w:rsid w:val="005C3386"/>
    <w:rsid w:val="005C3417"/>
    <w:rsid w:val="005C788D"/>
    <w:rsid w:val="005D01E9"/>
    <w:rsid w:val="005D27E4"/>
    <w:rsid w:val="005E2494"/>
    <w:rsid w:val="005E4CFA"/>
    <w:rsid w:val="005E4E46"/>
    <w:rsid w:val="005E5EA7"/>
    <w:rsid w:val="005E70B5"/>
    <w:rsid w:val="005E74AD"/>
    <w:rsid w:val="005E7FF6"/>
    <w:rsid w:val="005F1C54"/>
    <w:rsid w:val="005F3C10"/>
    <w:rsid w:val="005F40CD"/>
    <w:rsid w:val="00602A68"/>
    <w:rsid w:val="006066C4"/>
    <w:rsid w:val="00607200"/>
    <w:rsid w:val="00607521"/>
    <w:rsid w:val="00611B64"/>
    <w:rsid w:val="00622EC6"/>
    <w:rsid w:val="00623BB5"/>
    <w:rsid w:val="00625518"/>
    <w:rsid w:val="0062590A"/>
    <w:rsid w:val="00625939"/>
    <w:rsid w:val="00631AA3"/>
    <w:rsid w:val="00631BAD"/>
    <w:rsid w:val="00632AE3"/>
    <w:rsid w:val="0063395B"/>
    <w:rsid w:val="00633E68"/>
    <w:rsid w:val="00635436"/>
    <w:rsid w:val="00635546"/>
    <w:rsid w:val="00636728"/>
    <w:rsid w:val="00641812"/>
    <w:rsid w:val="00643523"/>
    <w:rsid w:val="00646FCE"/>
    <w:rsid w:val="00650EC2"/>
    <w:rsid w:val="0065464C"/>
    <w:rsid w:val="00657C2D"/>
    <w:rsid w:val="00663EC1"/>
    <w:rsid w:val="00665866"/>
    <w:rsid w:val="00666C9C"/>
    <w:rsid w:val="006716F2"/>
    <w:rsid w:val="00672941"/>
    <w:rsid w:val="00673899"/>
    <w:rsid w:val="00673D70"/>
    <w:rsid w:val="006746A1"/>
    <w:rsid w:val="00676538"/>
    <w:rsid w:val="00677551"/>
    <w:rsid w:val="00681676"/>
    <w:rsid w:val="00681D58"/>
    <w:rsid w:val="00681EE7"/>
    <w:rsid w:val="00682F6E"/>
    <w:rsid w:val="00686749"/>
    <w:rsid w:val="006871F3"/>
    <w:rsid w:val="00687CBF"/>
    <w:rsid w:val="00690113"/>
    <w:rsid w:val="00690A67"/>
    <w:rsid w:val="0069126E"/>
    <w:rsid w:val="006912CE"/>
    <w:rsid w:val="00692BBD"/>
    <w:rsid w:val="006938BF"/>
    <w:rsid w:val="006964F7"/>
    <w:rsid w:val="00697BE9"/>
    <w:rsid w:val="006A24E3"/>
    <w:rsid w:val="006A24FF"/>
    <w:rsid w:val="006A2E8F"/>
    <w:rsid w:val="006A364F"/>
    <w:rsid w:val="006A3E6C"/>
    <w:rsid w:val="006A4BAB"/>
    <w:rsid w:val="006A5929"/>
    <w:rsid w:val="006B044E"/>
    <w:rsid w:val="006C407B"/>
    <w:rsid w:val="006C5840"/>
    <w:rsid w:val="006C6892"/>
    <w:rsid w:val="006C70A7"/>
    <w:rsid w:val="006C73B8"/>
    <w:rsid w:val="006D09A1"/>
    <w:rsid w:val="006D180B"/>
    <w:rsid w:val="006D564B"/>
    <w:rsid w:val="006E02DE"/>
    <w:rsid w:val="006E0C09"/>
    <w:rsid w:val="006E262D"/>
    <w:rsid w:val="006E6F75"/>
    <w:rsid w:val="006E7A4E"/>
    <w:rsid w:val="006F033F"/>
    <w:rsid w:val="006F2FDD"/>
    <w:rsid w:val="006F3CB9"/>
    <w:rsid w:val="006F425E"/>
    <w:rsid w:val="006F7850"/>
    <w:rsid w:val="007076B1"/>
    <w:rsid w:val="00713974"/>
    <w:rsid w:val="00714E95"/>
    <w:rsid w:val="00714F09"/>
    <w:rsid w:val="0071640C"/>
    <w:rsid w:val="00720022"/>
    <w:rsid w:val="00721B42"/>
    <w:rsid w:val="00722BB7"/>
    <w:rsid w:val="00722BE6"/>
    <w:rsid w:val="00723D7A"/>
    <w:rsid w:val="007247DB"/>
    <w:rsid w:val="0072574B"/>
    <w:rsid w:val="00730A10"/>
    <w:rsid w:val="007315A4"/>
    <w:rsid w:val="00733905"/>
    <w:rsid w:val="00745483"/>
    <w:rsid w:val="00747BFA"/>
    <w:rsid w:val="00750CB5"/>
    <w:rsid w:val="0075412F"/>
    <w:rsid w:val="00756CA8"/>
    <w:rsid w:val="00760C2D"/>
    <w:rsid w:val="00760E57"/>
    <w:rsid w:val="00762181"/>
    <w:rsid w:val="007747CF"/>
    <w:rsid w:val="00775846"/>
    <w:rsid w:val="00776A97"/>
    <w:rsid w:val="0078001F"/>
    <w:rsid w:val="00781260"/>
    <w:rsid w:val="00785908"/>
    <w:rsid w:val="00787222"/>
    <w:rsid w:val="00791B4A"/>
    <w:rsid w:val="007923FF"/>
    <w:rsid w:val="00795FF7"/>
    <w:rsid w:val="00796451"/>
    <w:rsid w:val="00796E63"/>
    <w:rsid w:val="007A0AED"/>
    <w:rsid w:val="007A45F6"/>
    <w:rsid w:val="007A574B"/>
    <w:rsid w:val="007A588F"/>
    <w:rsid w:val="007B19B5"/>
    <w:rsid w:val="007B53E2"/>
    <w:rsid w:val="007C795D"/>
    <w:rsid w:val="007D12A1"/>
    <w:rsid w:val="007D147E"/>
    <w:rsid w:val="007D3455"/>
    <w:rsid w:val="007D5590"/>
    <w:rsid w:val="007D6622"/>
    <w:rsid w:val="007D78B2"/>
    <w:rsid w:val="007E006F"/>
    <w:rsid w:val="007E0A5D"/>
    <w:rsid w:val="007E23B1"/>
    <w:rsid w:val="007E4465"/>
    <w:rsid w:val="007F3614"/>
    <w:rsid w:val="007F3D00"/>
    <w:rsid w:val="007F3D18"/>
    <w:rsid w:val="007F40F1"/>
    <w:rsid w:val="007F49D0"/>
    <w:rsid w:val="007F60B0"/>
    <w:rsid w:val="007F6AEF"/>
    <w:rsid w:val="007F6C42"/>
    <w:rsid w:val="008010B7"/>
    <w:rsid w:val="00803B00"/>
    <w:rsid w:val="008074D4"/>
    <w:rsid w:val="008076D6"/>
    <w:rsid w:val="0080795A"/>
    <w:rsid w:val="00807B04"/>
    <w:rsid w:val="0081094F"/>
    <w:rsid w:val="00811D3C"/>
    <w:rsid w:val="00812BC8"/>
    <w:rsid w:val="008164AC"/>
    <w:rsid w:val="008176D4"/>
    <w:rsid w:val="00821E68"/>
    <w:rsid w:val="0082225C"/>
    <w:rsid w:val="00824CA3"/>
    <w:rsid w:val="00830954"/>
    <w:rsid w:val="00831BB3"/>
    <w:rsid w:val="00834193"/>
    <w:rsid w:val="00841130"/>
    <w:rsid w:val="008447E6"/>
    <w:rsid w:val="008456BE"/>
    <w:rsid w:val="008458A7"/>
    <w:rsid w:val="008458A9"/>
    <w:rsid w:val="00846BA5"/>
    <w:rsid w:val="00846DB3"/>
    <w:rsid w:val="00850F35"/>
    <w:rsid w:val="008512BB"/>
    <w:rsid w:val="00853294"/>
    <w:rsid w:val="0085530E"/>
    <w:rsid w:val="00861375"/>
    <w:rsid w:val="008622B9"/>
    <w:rsid w:val="00862F4D"/>
    <w:rsid w:val="0086519D"/>
    <w:rsid w:val="00865B73"/>
    <w:rsid w:val="00865E89"/>
    <w:rsid w:val="008707C5"/>
    <w:rsid w:val="008712DA"/>
    <w:rsid w:val="008751E1"/>
    <w:rsid w:val="00875C4B"/>
    <w:rsid w:val="00877081"/>
    <w:rsid w:val="00880AB9"/>
    <w:rsid w:val="00880B55"/>
    <w:rsid w:val="00881AD8"/>
    <w:rsid w:val="00882424"/>
    <w:rsid w:val="00885B2A"/>
    <w:rsid w:val="008862A5"/>
    <w:rsid w:val="00886E0E"/>
    <w:rsid w:val="00891872"/>
    <w:rsid w:val="00894582"/>
    <w:rsid w:val="008963D8"/>
    <w:rsid w:val="00897FFD"/>
    <w:rsid w:val="008A2D33"/>
    <w:rsid w:val="008A3C30"/>
    <w:rsid w:val="008A580B"/>
    <w:rsid w:val="008A5834"/>
    <w:rsid w:val="008A5943"/>
    <w:rsid w:val="008B067E"/>
    <w:rsid w:val="008B197C"/>
    <w:rsid w:val="008B4769"/>
    <w:rsid w:val="008C0AF3"/>
    <w:rsid w:val="008C1596"/>
    <w:rsid w:val="008C38C8"/>
    <w:rsid w:val="008C4632"/>
    <w:rsid w:val="008C6F2B"/>
    <w:rsid w:val="008C7303"/>
    <w:rsid w:val="008E3200"/>
    <w:rsid w:val="008E3E69"/>
    <w:rsid w:val="008E7C12"/>
    <w:rsid w:val="008F2063"/>
    <w:rsid w:val="008F45F9"/>
    <w:rsid w:val="009025BD"/>
    <w:rsid w:val="0090283B"/>
    <w:rsid w:val="00902B3A"/>
    <w:rsid w:val="009052C0"/>
    <w:rsid w:val="00905FB4"/>
    <w:rsid w:val="00907F45"/>
    <w:rsid w:val="00911D2D"/>
    <w:rsid w:val="00922C04"/>
    <w:rsid w:val="0092340A"/>
    <w:rsid w:val="00923D96"/>
    <w:rsid w:val="00925682"/>
    <w:rsid w:val="00927C49"/>
    <w:rsid w:val="0093312F"/>
    <w:rsid w:val="00933989"/>
    <w:rsid w:val="00935050"/>
    <w:rsid w:val="00936D6B"/>
    <w:rsid w:val="009429A3"/>
    <w:rsid w:val="0094318A"/>
    <w:rsid w:val="0094502C"/>
    <w:rsid w:val="009466B1"/>
    <w:rsid w:val="009471C2"/>
    <w:rsid w:val="00957315"/>
    <w:rsid w:val="00961676"/>
    <w:rsid w:val="00962E33"/>
    <w:rsid w:val="00963AD7"/>
    <w:rsid w:val="00963F5D"/>
    <w:rsid w:val="009647E9"/>
    <w:rsid w:val="00966919"/>
    <w:rsid w:val="00966C5C"/>
    <w:rsid w:val="0097150D"/>
    <w:rsid w:val="009715AD"/>
    <w:rsid w:val="00971CFE"/>
    <w:rsid w:val="009733B9"/>
    <w:rsid w:val="00973594"/>
    <w:rsid w:val="009744DD"/>
    <w:rsid w:val="00977C13"/>
    <w:rsid w:val="00977F8C"/>
    <w:rsid w:val="009878CD"/>
    <w:rsid w:val="009961E1"/>
    <w:rsid w:val="009A1692"/>
    <w:rsid w:val="009A2665"/>
    <w:rsid w:val="009A74DD"/>
    <w:rsid w:val="009B01F7"/>
    <w:rsid w:val="009B4794"/>
    <w:rsid w:val="009B4EC4"/>
    <w:rsid w:val="009B4FE8"/>
    <w:rsid w:val="009B63E5"/>
    <w:rsid w:val="009C12DB"/>
    <w:rsid w:val="009C2900"/>
    <w:rsid w:val="009C4DA7"/>
    <w:rsid w:val="009D08A1"/>
    <w:rsid w:val="009D363B"/>
    <w:rsid w:val="009E3112"/>
    <w:rsid w:val="009E7DA4"/>
    <w:rsid w:val="009F5556"/>
    <w:rsid w:val="009F5BAE"/>
    <w:rsid w:val="009F6707"/>
    <w:rsid w:val="009F7DCC"/>
    <w:rsid w:val="00A013AE"/>
    <w:rsid w:val="00A01D3A"/>
    <w:rsid w:val="00A03F9B"/>
    <w:rsid w:val="00A054EF"/>
    <w:rsid w:val="00A05AF7"/>
    <w:rsid w:val="00A06116"/>
    <w:rsid w:val="00A06496"/>
    <w:rsid w:val="00A06FD7"/>
    <w:rsid w:val="00A076EB"/>
    <w:rsid w:val="00A108D1"/>
    <w:rsid w:val="00A109F4"/>
    <w:rsid w:val="00A10C98"/>
    <w:rsid w:val="00A148A1"/>
    <w:rsid w:val="00A20DCA"/>
    <w:rsid w:val="00A2206E"/>
    <w:rsid w:val="00A2310A"/>
    <w:rsid w:val="00A240DF"/>
    <w:rsid w:val="00A242BD"/>
    <w:rsid w:val="00A24613"/>
    <w:rsid w:val="00A25835"/>
    <w:rsid w:val="00A2644C"/>
    <w:rsid w:val="00A32BB4"/>
    <w:rsid w:val="00A374A6"/>
    <w:rsid w:val="00A458B1"/>
    <w:rsid w:val="00A45ABE"/>
    <w:rsid w:val="00A54795"/>
    <w:rsid w:val="00A57A9B"/>
    <w:rsid w:val="00A61313"/>
    <w:rsid w:val="00A61ABF"/>
    <w:rsid w:val="00A62C05"/>
    <w:rsid w:val="00A6464C"/>
    <w:rsid w:val="00A669C5"/>
    <w:rsid w:val="00A70350"/>
    <w:rsid w:val="00A720CC"/>
    <w:rsid w:val="00A74564"/>
    <w:rsid w:val="00A764D1"/>
    <w:rsid w:val="00A77346"/>
    <w:rsid w:val="00A7768E"/>
    <w:rsid w:val="00A80D36"/>
    <w:rsid w:val="00A8220B"/>
    <w:rsid w:val="00A86AA9"/>
    <w:rsid w:val="00A90602"/>
    <w:rsid w:val="00A91428"/>
    <w:rsid w:val="00A91DAF"/>
    <w:rsid w:val="00A92AC9"/>
    <w:rsid w:val="00A93E4B"/>
    <w:rsid w:val="00A97339"/>
    <w:rsid w:val="00A97438"/>
    <w:rsid w:val="00A97753"/>
    <w:rsid w:val="00AA0FA1"/>
    <w:rsid w:val="00AA1C30"/>
    <w:rsid w:val="00AA589D"/>
    <w:rsid w:val="00AA5F88"/>
    <w:rsid w:val="00AA6816"/>
    <w:rsid w:val="00AA77A8"/>
    <w:rsid w:val="00AA79B3"/>
    <w:rsid w:val="00AB322F"/>
    <w:rsid w:val="00AB5E04"/>
    <w:rsid w:val="00AB6482"/>
    <w:rsid w:val="00AC0523"/>
    <w:rsid w:val="00AC176A"/>
    <w:rsid w:val="00AC57B2"/>
    <w:rsid w:val="00AC5941"/>
    <w:rsid w:val="00AC7D6A"/>
    <w:rsid w:val="00AC7DCF"/>
    <w:rsid w:val="00AD0AB6"/>
    <w:rsid w:val="00AD1392"/>
    <w:rsid w:val="00AD184B"/>
    <w:rsid w:val="00AD1B46"/>
    <w:rsid w:val="00AD289B"/>
    <w:rsid w:val="00AD2D56"/>
    <w:rsid w:val="00AD4E19"/>
    <w:rsid w:val="00AD6BC7"/>
    <w:rsid w:val="00AD772C"/>
    <w:rsid w:val="00AD7A1B"/>
    <w:rsid w:val="00AE024D"/>
    <w:rsid w:val="00AE0653"/>
    <w:rsid w:val="00AE4700"/>
    <w:rsid w:val="00AE65A8"/>
    <w:rsid w:val="00AE6977"/>
    <w:rsid w:val="00AF013A"/>
    <w:rsid w:val="00AF0E1A"/>
    <w:rsid w:val="00AF1730"/>
    <w:rsid w:val="00AF2406"/>
    <w:rsid w:val="00AF279C"/>
    <w:rsid w:val="00AF3CD9"/>
    <w:rsid w:val="00AF439B"/>
    <w:rsid w:val="00AF61C5"/>
    <w:rsid w:val="00AF6899"/>
    <w:rsid w:val="00AF6CF2"/>
    <w:rsid w:val="00B0023F"/>
    <w:rsid w:val="00B01F04"/>
    <w:rsid w:val="00B030FD"/>
    <w:rsid w:val="00B0359D"/>
    <w:rsid w:val="00B035A3"/>
    <w:rsid w:val="00B05BA6"/>
    <w:rsid w:val="00B112CB"/>
    <w:rsid w:val="00B11BEF"/>
    <w:rsid w:val="00B139DA"/>
    <w:rsid w:val="00B1714F"/>
    <w:rsid w:val="00B17876"/>
    <w:rsid w:val="00B178A5"/>
    <w:rsid w:val="00B31B62"/>
    <w:rsid w:val="00B31DC9"/>
    <w:rsid w:val="00B31F65"/>
    <w:rsid w:val="00B33D30"/>
    <w:rsid w:val="00B342C0"/>
    <w:rsid w:val="00B345DB"/>
    <w:rsid w:val="00B35355"/>
    <w:rsid w:val="00B438D5"/>
    <w:rsid w:val="00B46E43"/>
    <w:rsid w:val="00B47ABB"/>
    <w:rsid w:val="00B52060"/>
    <w:rsid w:val="00B55679"/>
    <w:rsid w:val="00B56FEE"/>
    <w:rsid w:val="00B608F9"/>
    <w:rsid w:val="00B61566"/>
    <w:rsid w:val="00B6227B"/>
    <w:rsid w:val="00B66CE5"/>
    <w:rsid w:val="00B73C8C"/>
    <w:rsid w:val="00B742AC"/>
    <w:rsid w:val="00B74A3B"/>
    <w:rsid w:val="00B80C17"/>
    <w:rsid w:val="00B83B5C"/>
    <w:rsid w:val="00B84F4C"/>
    <w:rsid w:val="00B8688B"/>
    <w:rsid w:val="00B95DDE"/>
    <w:rsid w:val="00B96B71"/>
    <w:rsid w:val="00B97068"/>
    <w:rsid w:val="00BA3501"/>
    <w:rsid w:val="00BA3573"/>
    <w:rsid w:val="00BA392F"/>
    <w:rsid w:val="00BA3EDF"/>
    <w:rsid w:val="00BA74F0"/>
    <w:rsid w:val="00BB27B1"/>
    <w:rsid w:val="00BB28AC"/>
    <w:rsid w:val="00BB4C7F"/>
    <w:rsid w:val="00BC2D8D"/>
    <w:rsid w:val="00BC3819"/>
    <w:rsid w:val="00BD0778"/>
    <w:rsid w:val="00BD1E97"/>
    <w:rsid w:val="00BD20C2"/>
    <w:rsid w:val="00BD44F2"/>
    <w:rsid w:val="00BD6920"/>
    <w:rsid w:val="00BD7BF2"/>
    <w:rsid w:val="00BE0B4C"/>
    <w:rsid w:val="00BE115B"/>
    <w:rsid w:val="00BE476E"/>
    <w:rsid w:val="00BE47BD"/>
    <w:rsid w:val="00BE4F2A"/>
    <w:rsid w:val="00BE5473"/>
    <w:rsid w:val="00BE7B5E"/>
    <w:rsid w:val="00BE7B80"/>
    <w:rsid w:val="00BF2447"/>
    <w:rsid w:val="00BF37CD"/>
    <w:rsid w:val="00BF4BA5"/>
    <w:rsid w:val="00BF504D"/>
    <w:rsid w:val="00BF6C06"/>
    <w:rsid w:val="00C00001"/>
    <w:rsid w:val="00C04FF2"/>
    <w:rsid w:val="00C12502"/>
    <w:rsid w:val="00C13354"/>
    <w:rsid w:val="00C15F3B"/>
    <w:rsid w:val="00C17B83"/>
    <w:rsid w:val="00C2044B"/>
    <w:rsid w:val="00C215D5"/>
    <w:rsid w:val="00C22E5E"/>
    <w:rsid w:val="00C25C75"/>
    <w:rsid w:val="00C26FA0"/>
    <w:rsid w:val="00C27201"/>
    <w:rsid w:val="00C301AF"/>
    <w:rsid w:val="00C30F24"/>
    <w:rsid w:val="00C3139C"/>
    <w:rsid w:val="00C33DFE"/>
    <w:rsid w:val="00C34DDD"/>
    <w:rsid w:val="00C35B73"/>
    <w:rsid w:val="00C35D56"/>
    <w:rsid w:val="00C3679B"/>
    <w:rsid w:val="00C36A76"/>
    <w:rsid w:val="00C3781F"/>
    <w:rsid w:val="00C41725"/>
    <w:rsid w:val="00C46FCE"/>
    <w:rsid w:val="00C51594"/>
    <w:rsid w:val="00C53472"/>
    <w:rsid w:val="00C5365B"/>
    <w:rsid w:val="00C53E43"/>
    <w:rsid w:val="00C53FA4"/>
    <w:rsid w:val="00C54365"/>
    <w:rsid w:val="00C5463F"/>
    <w:rsid w:val="00C56265"/>
    <w:rsid w:val="00C57849"/>
    <w:rsid w:val="00C622FB"/>
    <w:rsid w:val="00C62644"/>
    <w:rsid w:val="00C633A1"/>
    <w:rsid w:val="00C64BDB"/>
    <w:rsid w:val="00C65F33"/>
    <w:rsid w:val="00C665B0"/>
    <w:rsid w:val="00C71946"/>
    <w:rsid w:val="00C71CBA"/>
    <w:rsid w:val="00C72AFD"/>
    <w:rsid w:val="00C77E2A"/>
    <w:rsid w:val="00C77E58"/>
    <w:rsid w:val="00C80C76"/>
    <w:rsid w:val="00C82340"/>
    <w:rsid w:val="00C87DB4"/>
    <w:rsid w:val="00C9075C"/>
    <w:rsid w:val="00C9138C"/>
    <w:rsid w:val="00CA0007"/>
    <w:rsid w:val="00CA0659"/>
    <w:rsid w:val="00CA0DA6"/>
    <w:rsid w:val="00CA25AE"/>
    <w:rsid w:val="00CB1640"/>
    <w:rsid w:val="00CB2776"/>
    <w:rsid w:val="00CB48D7"/>
    <w:rsid w:val="00CB4A96"/>
    <w:rsid w:val="00CB54AD"/>
    <w:rsid w:val="00CB5A6F"/>
    <w:rsid w:val="00CC2776"/>
    <w:rsid w:val="00CC4EF6"/>
    <w:rsid w:val="00CC4F30"/>
    <w:rsid w:val="00CC5B8D"/>
    <w:rsid w:val="00CC697E"/>
    <w:rsid w:val="00CD24D9"/>
    <w:rsid w:val="00CD3BC5"/>
    <w:rsid w:val="00CD3FA8"/>
    <w:rsid w:val="00CE056B"/>
    <w:rsid w:val="00CE1090"/>
    <w:rsid w:val="00CE3625"/>
    <w:rsid w:val="00CE4FF2"/>
    <w:rsid w:val="00CE57BD"/>
    <w:rsid w:val="00CE75CD"/>
    <w:rsid w:val="00CE76EB"/>
    <w:rsid w:val="00CF0348"/>
    <w:rsid w:val="00CF1B50"/>
    <w:rsid w:val="00CF222E"/>
    <w:rsid w:val="00CF2B86"/>
    <w:rsid w:val="00CF308B"/>
    <w:rsid w:val="00CF5763"/>
    <w:rsid w:val="00CF5B65"/>
    <w:rsid w:val="00D04807"/>
    <w:rsid w:val="00D079E6"/>
    <w:rsid w:val="00D10EDB"/>
    <w:rsid w:val="00D10F81"/>
    <w:rsid w:val="00D1270A"/>
    <w:rsid w:val="00D17BC7"/>
    <w:rsid w:val="00D21BF3"/>
    <w:rsid w:val="00D2644E"/>
    <w:rsid w:val="00D266C0"/>
    <w:rsid w:val="00D26AA7"/>
    <w:rsid w:val="00D303EF"/>
    <w:rsid w:val="00D30FFC"/>
    <w:rsid w:val="00D34B5F"/>
    <w:rsid w:val="00D3502A"/>
    <w:rsid w:val="00D37673"/>
    <w:rsid w:val="00D42802"/>
    <w:rsid w:val="00D435AE"/>
    <w:rsid w:val="00D446EE"/>
    <w:rsid w:val="00D479D7"/>
    <w:rsid w:val="00D51472"/>
    <w:rsid w:val="00D51D36"/>
    <w:rsid w:val="00D52A9A"/>
    <w:rsid w:val="00D53983"/>
    <w:rsid w:val="00D53ADD"/>
    <w:rsid w:val="00D54C2F"/>
    <w:rsid w:val="00D54DAC"/>
    <w:rsid w:val="00D6107A"/>
    <w:rsid w:val="00D629C4"/>
    <w:rsid w:val="00D66302"/>
    <w:rsid w:val="00D667E7"/>
    <w:rsid w:val="00D67688"/>
    <w:rsid w:val="00D67E6C"/>
    <w:rsid w:val="00D70BF9"/>
    <w:rsid w:val="00D70BFF"/>
    <w:rsid w:val="00D767CF"/>
    <w:rsid w:val="00D776BC"/>
    <w:rsid w:val="00D80988"/>
    <w:rsid w:val="00D81B7F"/>
    <w:rsid w:val="00D81C98"/>
    <w:rsid w:val="00D81E5B"/>
    <w:rsid w:val="00D82023"/>
    <w:rsid w:val="00D832A2"/>
    <w:rsid w:val="00D834B0"/>
    <w:rsid w:val="00D834D2"/>
    <w:rsid w:val="00D8374D"/>
    <w:rsid w:val="00D83FB6"/>
    <w:rsid w:val="00D84305"/>
    <w:rsid w:val="00D8463D"/>
    <w:rsid w:val="00D84CA4"/>
    <w:rsid w:val="00D86A61"/>
    <w:rsid w:val="00D86C02"/>
    <w:rsid w:val="00D8729D"/>
    <w:rsid w:val="00D87A21"/>
    <w:rsid w:val="00D94AEE"/>
    <w:rsid w:val="00D95A7E"/>
    <w:rsid w:val="00D95DFC"/>
    <w:rsid w:val="00D968D4"/>
    <w:rsid w:val="00DA32F5"/>
    <w:rsid w:val="00DA6F55"/>
    <w:rsid w:val="00DA719B"/>
    <w:rsid w:val="00DA779C"/>
    <w:rsid w:val="00DB3010"/>
    <w:rsid w:val="00DB33C2"/>
    <w:rsid w:val="00DB4851"/>
    <w:rsid w:val="00DB4985"/>
    <w:rsid w:val="00DB5469"/>
    <w:rsid w:val="00DC2877"/>
    <w:rsid w:val="00DC323A"/>
    <w:rsid w:val="00DC3412"/>
    <w:rsid w:val="00DC56C2"/>
    <w:rsid w:val="00DD3F82"/>
    <w:rsid w:val="00DD419C"/>
    <w:rsid w:val="00DD7CCA"/>
    <w:rsid w:val="00DE010E"/>
    <w:rsid w:val="00DE4B99"/>
    <w:rsid w:val="00DE7906"/>
    <w:rsid w:val="00DF4490"/>
    <w:rsid w:val="00DF46FB"/>
    <w:rsid w:val="00DF549F"/>
    <w:rsid w:val="00DF6049"/>
    <w:rsid w:val="00E00A3C"/>
    <w:rsid w:val="00E01971"/>
    <w:rsid w:val="00E01C0A"/>
    <w:rsid w:val="00E02DBB"/>
    <w:rsid w:val="00E041CE"/>
    <w:rsid w:val="00E06955"/>
    <w:rsid w:val="00E1076E"/>
    <w:rsid w:val="00E11C6A"/>
    <w:rsid w:val="00E11CAD"/>
    <w:rsid w:val="00E11F03"/>
    <w:rsid w:val="00E14815"/>
    <w:rsid w:val="00E15C3B"/>
    <w:rsid w:val="00E21E37"/>
    <w:rsid w:val="00E22030"/>
    <w:rsid w:val="00E223C4"/>
    <w:rsid w:val="00E24E3D"/>
    <w:rsid w:val="00E3100D"/>
    <w:rsid w:val="00E314D7"/>
    <w:rsid w:val="00E33013"/>
    <w:rsid w:val="00E34756"/>
    <w:rsid w:val="00E40518"/>
    <w:rsid w:val="00E41A80"/>
    <w:rsid w:val="00E42AF7"/>
    <w:rsid w:val="00E45803"/>
    <w:rsid w:val="00E46483"/>
    <w:rsid w:val="00E46A15"/>
    <w:rsid w:val="00E509F9"/>
    <w:rsid w:val="00E50AE3"/>
    <w:rsid w:val="00E530B1"/>
    <w:rsid w:val="00E5382E"/>
    <w:rsid w:val="00E56091"/>
    <w:rsid w:val="00E56EEF"/>
    <w:rsid w:val="00E57F77"/>
    <w:rsid w:val="00E60B76"/>
    <w:rsid w:val="00E630F7"/>
    <w:rsid w:val="00E6544C"/>
    <w:rsid w:val="00E71C72"/>
    <w:rsid w:val="00E726E3"/>
    <w:rsid w:val="00E7322A"/>
    <w:rsid w:val="00E74015"/>
    <w:rsid w:val="00E749EC"/>
    <w:rsid w:val="00E75689"/>
    <w:rsid w:val="00E7666D"/>
    <w:rsid w:val="00E821AB"/>
    <w:rsid w:val="00E83180"/>
    <w:rsid w:val="00E845EC"/>
    <w:rsid w:val="00E85FDB"/>
    <w:rsid w:val="00E86002"/>
    <w:rsid w:val="00E87EB5"/>
    <w:rsid w:val="00E917E4"/>
    <w:rsid w:val="00E91804"/>
    <w:rsid w:val="00E92CCC"/>
    <w:rsid w:val="00E93BCE"/>
    <w:rsid w:val="00E956B8"/>
    <w:rsid w:val="00E9668E"/>
    <w:rsid w:val="00EA0A9A"/>
    <w:rsid w:val="00EA13A8"/>
    <w:rsid w:val="00EA285D"/>
    <w:rsid w:val="00EA3891"/>
    <w:rsid w:val="00EA45C6"/>
    <w:rsid w:val="00EA479C"/>
    <w:rsid w:val="00EA4EA5"/>
    <w:rsid w:val="00EA505B"/>
    <w:rsid w:val="00EA55EA"/>
    <w:rsid w:val="00EA56AA"/>
    <w:rsid w:val="00EB27C4"/>
    <w:rsid w:val="00EB625A"/>
    <w:rsid w:val="00EB638C"/>
    <w:rsid w:val="00EB70E0"/>
    <w:rsid w:val="00EC2E97"/>
    <w:rsid w:val="00EC340B"/>
    <w:rsid w:val="00EC4CD8"/>
    <w:rsid w:val="00EC5D97"/>
    <w:rsid w:val="00EC6809"/>
    <w:rsid w:val="00ED27E1"/>
    <w:rsid w:val="00ED4B02"/>
    <w:rsid w:val="00ED5FE5"/>
    <w:rsid w:val="00ED7BB5"/>
    <w:rsid w:val="00EE58D6"/>
    <w:rsid w:val="00EE6781"/>
    <w:rsid w:val="00EF1848"/>
    <w:rsid w:val="00F00649"/>
    <w:rsid w:val="00F04805"/>
    <w:rsid w:val="00F056B2"/>
    <w:rsid w:val="00F10559"/>
    <w:rsid w:val="00F110F8"/>
    <w:rsid w:val="00F13BB1"/>
    <w:rsid w:val="00F13D9C"/>
    <w:rsid w:val="00F15874"/>
    <w:rsid w:val="00F16624"/>
    <w:rsid w:val="00F2352C"/>
    <w:rsid w:val="00F31B0E"/>
    <w:rsid w:val="00F35036"/>
    <w:rsid w:val="00F40757"/>
    <w:rsid w:val="00F421E7"/>
    <w:rsid w:val="00F4248A"/>
    <w:rsid w:val="00F42820"/>
    <w:rsid w:val="00F4467C"/>
    <w:rsid w:val="00F44BF0"/>
    <w:rsid w:val="00F451FF"/>
    <w:rsid w:val="00F46AF5"/>
    <w:rsid w:val="00F50522"/>
    <w:rsid w:val="00F50C60"/>
    <w:rsid w:val="00F6242F"/>
    <w:rsid w:val="00F66EFA"/>
    <w:rsid w:val="00F70BF2"/>
    <w:rsid w:val="00F717B6"/>
    <w:rsid w:val="00F71E8D"/>
    <w:rsid w:val="00F736F6"/>
    <w:rsid w:val="00F74301"/>
    <w:rsid w:val="00F7448F"/>
    <w:rsid w:val="00F7476F"/>
    <w:rsid w:val="00F75F7F"/>
    <w:rsid w:val="00F77E8B"/>
    <w:rsid w:val="00F80D25"/>
    <w:rsid w:val="00F84834"/>
    <w:rsid w:val="00F86641"/>
    <w:rsid w:val="00F87EAC"/>
    <w:rsid w:val="00F909D2"/>
    <w:rsid w:val="00F9186F"/>
    <w:rsid w:val="00F91F1E"/>
    <w:rsid w:val="00F973CB"/>
    <w:rsid w:val="00F97752"/>
    <w:rsid w:val="00FA490E"/>
    <w:rsid w:val="00FA60FC"/>
    <w:rsid w:val="00FA74B4"/>
    <w:rsid w:val="00FB187B"/>
    <w:rsid w:val="00FB2B7C"/>
    <w:rsid w:val="00FB5422"/>
    <w:rsid w:val="00FB5D54"/>
    <w:rsid w:val="00FC1521"/>
    <w:rsid w:val="00FC18BF"/>
    <w:rsid w:val="00FC269C"/>
    <w:rsid w:val="00FC46C5"/>
    <w:rsid w:val="00FC4C42"/>
    <w:rsid w:val="00FC5AA5"/>
    <w:rsid w:val="00FC6ADA"/>
    <w:rsid w:val="00FD0358"/>
    <w:rsid w:val="00FD1159"/>
    <w:rsid w:val="00FD2569"/>
    <w:rsid w:val="00FD5ECF"/>
    <w:rsid w:val="00FD664D"/>
    <w:rsid w:val="00FD7D66"/>
    <w:rsid w:val="00FE0027"/>
    <w:rsid w:val="00FE122E"/>
    <w:rsid w:val="00FE129F"/>
    <w:rsid w:val="00FE25D3"/>
    <w:rsid w:val="00FE331D"/>
    <w:rsid w:val="00FE6C12"/>
    <w:rsid w:val="00FF0F0E"/>
    <w:rsid w:val="00FF6915"/>
    <w:rsid w:val="00FF7156"/>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v:textbox inset="5.85pt,.7pt,5.85pt,.7pt"/>
    </o:shapedefaults>
    <o:shapelayout v:ext="edit">
      <o:idmap v:ext="edit" data="1"/>
    </o:shapelayout>
  </w:shapeDefaults>
  <w:decimalSymbol w:val="."/>
  <w:listSeparator w:val=","/>
  <w15:docId w15:val="{7258422F-098B-48C8-9E82-E51A6AC235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406C"/>
    <w:pPr>
      <w:tabs>
        <w:tab w:val="left" w:pos="794"/>
        <w:tab w:val="left" w:pos="1191"/>
        <w:tab w:val="left" w:pos="1588"/>
        <w:tab w:val="left" w:pos="1985"/>
      </w:tabs>
      <w:overflowPunct w:val="0"/>
      <w:autoSpaceDE w:val="0"/>
      <w:autoSpaceDN w:val="0"/>
      <w:adjustRightInd w:val="0"/>
      <w:spacing w:before="120"/>
      <w:textAlignment w:val="baseline"/>
    </w:pPr>
    <w:rPr>
      <w:sz w:val="24"/>
      <w:lang w:val="en-GB" w:eastAsia="en-US"/>
    </w:rPr>
  </w:style>
  <w:style w:type="paragraph" w:styleId="Heading1">
    <w:name w:val="heading 1"/>
    <w:basedOn w:val="Normal"/>
    <w:next w:val="Normal"/>
    <w:link w:val="Heading1Char1"/>
    <w:qFormat/>
    <w:rsid w:val="00672941"/>
    <w:pPr>
      <w:keepNext/>
      <w:keepLines/>
      <w:spacing w:before="360"/>
      <w:ind w:left="794" w:hanging="794"/>
      <w:outlineLvl w:val="0"/>
    </w:pPr>
    <w:rPr>
      <w:b/>
    </w:rPr>
  </w:style>
  <w:style w:type="paragraph" w:styleId="Heading2">
    <w:name w:val="heading 2"/>
    <w:basedOn w:val="Heading1"/>
    <w:next w:val="Normal"/>
    <w:link w:val="Heading2Char"/>
    <w:qFormat/>
    <w:rsid w:val="00E33013"/>
    <w:pPr>
      <w:numPr>
        <w:ilvl w:val="1"/>
        <w:numId w:val="30"/>
      </w:numPr>
      <w:tabs>
        <w:tab w:val="clear" w:pos="794"/>
        <w:tab w:val="clear" w:pos="1191"/>
        <w:tab w:val="clear" w:pos="1588"/>
        <w:tab w:val="clear" w:pos="1985"/>
      </w:tabs>
      <w:kinsoku w:val="0"/>
      <w:spacing w:before="240"/>
      <w:jc w:val="both"/>
      <w:outlineLvl w:val="1"/>
    </w:pPr>
  </w:style>
  <w:style w:type="paragraph" w:styleId="Heading3">
    <w:name w:val="heading 3"/>
    <w:basedOn w:val="Heading1"/>
    <w:next w:val="Normal"/>
    <w:link w:val="Heading3Char"/>
    <w:qFormat/>
    <w:rsid w:val="00672941"/>
    <w:pPr>
      <w:spacing w:before="160"/>
      <w:outlineLvl w:val="2"/>
    </w:pPr>
  </w:style>
  <w:style w:type="paragraph" w:styleId="Heading4">
    <w:name w:val="heading 4"/>
    <w:basedOn w:val="Heading3"/>
    <w:next w:val="Normal"/>
    <w:link w:val="Heading4Char"/>
    <w:qFormat/>
    <w:rsid w:val="00672941"/>
    <w:pPr>
      <w:tabs>
        <w:tab w:val="clear" w:pos="794"/>
        <w:tab w:val="left" w:pos="1021"/>
      </w:tabs>
      <w:ind w:left="1021" w:hanging="1021"/>
      <w:outlineLvl w:val="3"/>
    </w:pPr>
  </w:style>
  <w:style w:type="paragraph" w:styleId="Heading5">
    <w:name w:val="heading 5"/>
    <w:basedOn w:val="Heading4"/>
    <w:next w:val="Normal"/>
    <w:link w:val="Heading5Char"/>
    <w:qFormat/>
    <w:rsid w:val="00672941"/>
    <w:pPr>
      <w:outlineLvl w:val="4"/>
    </w:pPr>
  </w:style>
  <w:style w:type="paragraph" w:styleId="Heading6">
    <w:name w:val="heading 6"/>
    <w:basedOn w:val="Heading4"/>
    <w:next w:val="Normal"/>
    <w:link w:val="Heading6Char"/>
    <w:qFormat/>
    <w:rsid w:val="00672941"/>
    <w:pPr>
      <w:tabs>
        <w:tab w:val="clear" w:pos="1021"/>
        <w:tab w:val="clear" w:pos="1191"/>
      </w:tabs>
      <w:ind w:left="1588" w:hanging="1588"/>
      <w:outlineLvl w:val="5"/>
    </w:pPr>
  </w:style>
  <w:style w:type="paragraph" w:styleId="Heading7">
    <w:name w:val="heading 7"/>
    <w:basedOn w:val="Heading6"/>
    <w:next w:val="Normal"/>
    <w:link w:val="Heading7Char"/>
    <w:qFormat/>
    <w:rsid w:val="00672941"/>
    <w:pPr>
      <w:outlineLvl w:val="6"/>
    </w:pPr>
  </w:style>
  <w:style w:type="paragraph" w:styleId="Heading8">
    <w:name w:val="heading 8"/>
    <w:basedOn w:val="Heading6"/>
    <w:next w:val="Normal"/>
    <w:link w:val="Heading8Char"/>
    <w:qFormat/>
    <w:rsid w:val="00672941"/>
    <w:pPr>
      <w:outlineLvl w:val="7"/>
    </w:pPr>
  </w:style>
  <w:style w:type="paragraph" w:styleId="Heading9">
    <w:name w:val="heading 9"/>
    <w:basedOn w:val="Heading6"/>
    <w:next w:val="Normal"/>
    <w:link w:val="Heading9Char"/>
    <w:qFormat/>
    <w:rsid w:val="00672941"/>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
    <w:rsid w:val="00672941"/>
    <w:pPr>
      <w:keepNext/>
      <w:keepLines/>
      <w:spacing w:before="480"/>
      <w:jc w:val="center"/>
    </w:pPr>
    <w:rPr>
      <w:b/>
      <w:sz w:val="28"/>
    </w:rPr>
  </w:style>
  <w:style w:type="character" w:customStyle="1" w:styleId="Appdef">
    <w:name w:val="App_def"/>
    <w:rsid w:val="00672941"/>
    <w:rPr>
      <w:rFonts w:ascii="Times New Roman" w:hAnsi="Times New Roman"/>
      <w:b/>
    </w:rPr>
  </w:style>
  <w:style w:type="character" w:customStyle="1" w:styleId="Appref">
    <w:name w:val="App_ref"/>
    <w:basedOn w:val="DefaultParagraphFont"/>
    <w:rsid w:val="00672941"/>
  </w:style>
  <w:style w:type="paragraph" w:customStyle="1" w:styleId="AppendixNotitle">
    <w:name w:val="Appendix_No &amp; title"/>
    <w:basedOn w:val="AnnexNotitle"/>
    <w:next w:val="Normal"/>
    <w:rsid w:val="00672941"/>
  </w:style>
  <w:style w:type="character" w:customStyle="1" w:styleId="Artdef">
    <w:name w:val="Art_def"/>
    <w:rsid w:val="00672941"/>
    <w:rPr>
      <w:rFonts w:ascii="Times New Roman" w:hAnsi="Times New Roman"/>
      <w:b/>
    </w:rPr>
  </w:style>
  <w:style w:type="paragraph" w:customStyle="1" w:styleId="Artheading">
    <w:name w:val="Art_heading"/>
    <w:basedOn w:val="Normal"/>
    <w:next w:val="Normal"/>
    <w:rsid w:val="00672941"/>
    <w:pPr>
      <w:spacing w:before="480"/>
      <w:jc w:val="center"/>
    </w:pPr>
    <w:rPr>
      <w:b/>
      <w:sz w:val="28"/>
    </w:rPr>
  </w:style>
  <w:style w:type="paragraph" w:customStyle="1" w:styleId="ArtNo">
    <w:name w:val="Art_No"/>
    <w:basedOn w:val="Normal"/>
    <w:next w:val="Normal"/>
    <w:rsid w:val="00672941"/>
    <w:pPr>
      <w:keepNext/>
      <w:keepLines/>
      <w:spacing w:before="480"/>
      <w:jc w:val="center"/>
    </w:pPr>
    <w:rPr>
      <w:caps/>
      <w:sz w:val="28"/>
    </w:rPr>
  </w:style>
  <w:style w:type="character" w:customStyle="1" w:styleId="Artref">
    <w:name w:val="Art_ref"/>
    <w:basedOn w:val="DefaultParagraphFont"/>
    <w:rsid w:val="00672941"/>
  </w:style>
  <w:style w:type="paragraph" w:customStyle="1" w:styleId="Arttitle">
    <w:name w:val="Art_title"/>
    <w:basedOn w:val="Normal"/>
    <w:next w:val="Normal"/>
    <w:rsid w:val="00672941"/>
    <w:pPr>
      <w:keepNext/>
      <w:keepLines/>
      <w:spacing w:before="240"/>
      <w:jc w:val="center"/>
    </w:pPr>
    <w:rPr>
      <w:b/>
      <w:sz w:val="28"/>
    </w:rPr>
  </w:style>
  <w:style w:type="paragraph" w:customStyle="1" w:styleId="ASN1">
    <w:name w:val="ASN.1"/>
    <w:basedOn w:val="Normal"/>
    <w:rsid w:val="00672941"/>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672941"/>
    <w:pPr>
      <w:keepNext/>
      <w:keepLines/>
      <w:spacing w:before="160"/>
      <w:ind w:left="794"/>
    </w:pPr>
    <w:rPr>
      <w:i/>
    </w:rPr>
  </w:style>
  <w:style w:type="paragraph" w:customStyle="1" w:styleId="ChapNo">
    <w:name w:val="Chap_No"/>
    <w:basedOn w:val="Normal"/>
    <w:next w:val="Normal"/>
    <w:rsid w:val="00672941"/>
    <w:pPr>
      <w:keepNext/>
      <w:keepLines/>
      <w:spacing w:before="480"/>
      <w:jc w:val="center"/>
    </w:pPr>
    <w:rPr>
      <w:b/>
      <w:caps/>
      <w:sz w:val="28"/>
    </w:rPr>
  </w:style>
  <w:style w:type="paragraph" w:customStyle="1" w:styleId="Chaptitle">
    <w:name w:val="Chap_title"/>
    <w:basedOn w:val="Normal"/>
    <w:next w:val="Normal"/>
    <w:link w:val="ChaptitleChar"/>
    <w:rsid w:val="00672941"/>
    <w:pPr>
      <w:keepNext/>
      <w:keepLines/>
      <w:spacing w:before="240"/>
      <w:jc w:val="center"/>
    </w:pPr>
    <w:rPr>
      <w:b/>
      <w:sz w:val="28"/>
    </w:rPr>
  </w:style>
  <w:style w:type="character" w:styleId="EndnoteReference">
    <w:name w:val="endnote reference"/>
    <w:semiHidden/>
    <w:rsid w:val="00672941"/>
    <w:rPr>
      <w:vertAlign w:val="superscript"/>
    </w:rPr>
  </w:style>
  <w:style w:type="paragraph" w:customStyle="1" w:styleId="enumlev1">
    <w:name w:val="enumlev1"/>
    <w:basedOn w:val="Normal"/>
    <w:link w:val="enumlev1Char"/>
    <w:rsid w:val="00672941"/>
    <w:pPr>
      <w:spacing w:before="80"/>
      <w:ind w:left="794" w:hanging="794"/>
    </w:pPr>
  </w:style>
  <w:style w:type="paragraph" w:customStyle="1" w:styleId="enumlev2">
    <w:name w:val="enumlev2"/>
    <w:basedOn w:val="enumlev1"/>
    <w:rsid w:val="00672941"/>
    <w:pPr>
      <w:ind w:left="1191" w:hanging="397"/>
    </w:pPr>
  </w:style>
  <w:style w:type="paragraph" w:customStyle="1" w:styleId="enumlev3">
    <w:name w:val="enumlev3"/>
    <w:basedOn w:val="enumlev2"/>
    <w:rsid w:val="00672941"/>
    <w:pPr>
      <w:ind w:left="1588"/>
    </w:pPr>
  </w:style>
  <w:style w:type="paragraph" w:customStyle="1" w:styleId="Equation">
    <w:name w:val="Equation"/>
    <w:basedOn w:val="Normal"/>
    <w:rsid w:val="00672941"/>
    <w:pPr>
      <w:tabs>
        <w:tab w:val="clear" w:pos="1191"/>
        <w:tab w:val="clear" w:pos="1588"/>
        <w:tab w:val="clear" w:pos="1985"/>
        <w:tab w:val="center" w:pos="4820"/>
        <w:tab w:val="right" w:pos="9639"/>
      </w:tabs>
    </w:pPr>
  </w:style>
  <w:style w:type="paragraph" w:customStyle="1" w:styleId="Equationlegend">
    <w:name w:val="Equation_legend"/>
    <w:basedOn w:val="Normal"/>
    <w:rsid w:val="00672941"/>
    <w:pPr>
      <w:tabs>
        <w:tab w:val="clear" w:pos="794"/>
        <w:tab w:val="clear" w:pos="1191"/>
        <w:tab w:val="clear" w:pos="1588"/>
        <w:tab w:val="right" w:pos="1814"/>
      </w:tabs>
      <w:spacing w:before="80"/>
      <w:ind w:left="1985" w:hanging="1985"/>
    </w:pPr>
  </w:style>
  <w:style w:type="paragraph" w:customStyle="1" w:styleId="Figure">
    <w:name w:val="Figure"/>
    <w:basedOn w:val="Normal"/>
    <w:next w:val="Normal"/>
    <w:qFormat/>
    <w:rsid w:val="00672941"/>
    <w:pPr>
      <w:keepNext/>
      <w:keepLines/>
      <w:spacing w:before="240" w:after="120"/>
      <w:jc w:val="center"/>
    </w:pPr>
  </w:style>
  <w:style w:type="paragraph" w:customStyle="1" w:styleId="Figurelegend">
    <w:name w:val="Figure_legend"/>
    <w:basedOn w:val="Normal"/>
    <w:rsid w:val="00672941"/>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
    <w:rsid w:val="00672941"/>
    <w:pPr>
      <w:keepLines/>
      <w:spacing w:before="240" w:after="120"/>
      <w:jc w:val="center"/>
    </w:pPr>
    <w:rPr>
      <w:b/>
    </w:rPr>
  </w:style>
  <w:style w:type="paragraph" w:customStyle="1" w:styleId="FigureNoBR">
    <w:name w:val="Figure_No_BR"/>
    <w:basedOn w:val="Normal"/>
    <w:next w:val="Normal"/>
    <w:rsid w:val="00672941"/>
    <w:pPr>
      <w:keepNext/>
      <w:keepLines/>
      <w:spacing w:before="480" w:after="120"/>
      <w:jc w:val="center"/>
    </w:pPr>
    <w:rPr>
      <w:caps/>
    </w:rPr>
  </w:style>
  <w:style w:type="paragraph" w:customStyle="1" w:styleId="TabletitleBR">
    <w:name w:val="Table_title_BR"/>
    <w:basedOn w:val="Normal"/>
    <w:next w:val="Normal"/>
    <w:rsid w:val="00672941"/>
    <w:pPr>
      <w:keepNext/>
      <w:keepLines/>
      <w:spacing w:before="0" w:after="120"/>
      <w:jc w:val="center"/>
    </w:pPr>
    <w:rPr>
      <w:b/>
    </w:rPr>
  </w:style>
  <w:style w:type="paragraph" w:customStyle="1" w:styleId="FiguretitleBR">
    <w:name w:val="Figure_title_BR"/>
    <w:basedOn w:val="TabletitleBR"/>
    <w:next w:val="Normal"/>
    <w:qFormat/>
    <w:rsid w:val="00672941"/>
    <w:pPr>
      <w:keepNext w:val="0"/>
      <w:spacing w:after="480"/>
    </w:pPr>
  </w:style>
  <w:style w:type="paragraph" w:customStyle="1" w:styleId="Figurewithouttitle">
    <w:name w:val="Figure_without_title"/>
    <w:basedOn w:val="Normal"/>
    <w:next w:val="Normal"/>
    <w:rsid w:val="00672941"/>
    <w:pPr>
      <w:keepLines/>
      <w:spacing w:before="240" w:after="120"/>
      <w:jc w:val="center"/>
    </w:pPr>
  </w:style>
  <w:style w:type="paragraph" w:styleId="Footer">
    <w:name w:val="footer"/>
    <w:basedOn w:val="Normal"/>
    <w:link w:val="FooterChar"/>
    <w:rsid w:val="00672941"/>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rsid w:val="00672941"/>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rsid w:val="00672941"/>
    <w:pPr>
      <w:tabs>
        <w:tab w:val="clear" w:pos="794"/>
        <w:tab w:val="clear" w:pos="1191"/>
        <w:tab w:val="clear" w:pos="1588"/>
        <w:tab w:val="clear" w:pos="1985"/>
        <w:tab w:val="left" w:pos="907"/>
        <w:tab w:val="right" w:pos="8789"/>
        <w:tab w:val="right" w:pos="9639"/>
      </w:tabs>
      <w:spacing w:before="0"/>
    </w:pPr>
    <w:rPr>
      <w:b/>
      <w:sz w:val="22"/>
    </w:rPr>
  </w:style>
  <w:style w:type="character" w:styleId="FootnoteReference">
    <w:name w:val="footnote reference"/>
    <w:semiHidden/>
    <w:rsid w:val="00672941"/>
    <w:rPr>
      <w:position w:val="6"/>
      <w:sz w:val="18"/>
    </w:rPr>
  </w:style>
  <w:style w:type="paragraph" w:customStyle="1" w:styleId="Note">
    <w:name w:val="Note"/>
    <w:basedOn w:val="Normal"/>
    <w:rsid w:val="00672941"/>
    <w:pPr>
      <w:spacing w:before="80"/>
    </w:pPr>
  </w:style>
  <w:style w:type="paragraph" w:styleId="FootnoteText">
    <w:name w:val="footnote text"/>
    <w:basedOn w:val="Note"/>
    <w:link w:val="FootnoteTextChar"/>
    <w:semiHidden/>
    <w:rsid w:val="00672941"/>
    <w:pPr>
      <w:keepLines/>
      <w:tabs>
        <w:tab w:val="left" w:pos="255"/>
      </w:tabs>
      <w:ind w:left="255" w:hanging="255"/>
    </w:pPr>
  </w:style>
  <w:style w:type="paragraph" w:customStyle="1" w:styleId="Formal">
    <w:name w:val="Formal"/>
    <w:basedOn w:val="ASN1"/>
    <w:rsid w:val="00672941"/>
    <w:rPr>
      <w:b w:val="0"/>
    </w:rPr>
  </w:style>
  <w:style w:type="paragraph" w:styleId="Header">
    <w:name w:val="header"/>
    <w:basedOn w:val="Normal"/>
    <w:link w:val="HeaderChar"/>
    <w:rsid w:val="00672941"/>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rsid w:val="00672941"/>
    <w:pPr>
      <w:keepNext/>
      <w:spacing w:before="160"/>
    </w:pPr>
    <w:rPr>
      <w:b/>
    </w:rPr>
  </w:style>
  <w:style w:type="paragraph" w:customStyle="1" w:styleId="Headingi">
    <w:name w:val="Heading_i"/>
    <w:basedOn w:val="Normal"/>
    <w:next w:val="Normal"/>
    <w:rsid w:val="00672941"/>
    <w:pPr>
      <w:keepNext/>
      <w:spacing w:before="160"/>
    </w:pPr>
    <w:rPr>
      <w:i/>
    </w:rPr>
  </w:style>
  <w:style w:type="paragraph" w:styleId="Index1">
    <w:name w:val="index 1"/>
    <w:basedOn w:val="Normal"/>
    <w:next w:val="Normal"/>
    <w:semiHidden/>
    <w:rsid w:val="00672941"/>
  </w:style>
  <w:style w:type="paragraph" w:styleId="Index2">
    <w:name w:val="index 2"/>
    <w:basedOn w:val="Normal"/>
    <w:next w:val="Normal"/>
    <w:semiHidden/>
    <w:rsid w:val="00672941"/>
    <w:pPr>
      <w:ind w:left="283"/>
    </w:pPr>
  </w:style>
  <w:style w:type="paragraph" w:styleId="Index3">
    <w:name w:val="index 3"/>
    <w:basedOn w:val="Normal"/>
    <w:next w:val="Normal"/>
    <w:semiHidden/>
    <w:rsid w:val="00672941"/>
    <w:pPr>
      <w:ind w:left="566"/>
    </w:pPr>
  </w:style>
  <w:style w:type="paragraph" w:customStyle="1" w:styleId="Normalaftertitle">
    <w:name w:val="Normal_after_title"/>
    <w:basedOn w:val="Normal"/>
    <w:next w:val="Normal"/>
    <w:rsid w:val="00672941"/>
    <w:pPr>
      <w:spacing w:before="360"/>
    </w:pPr>
  </w:style>
  <w:style w:type="character" w:styleId="PageNumber">
    <w:name w:val="page number"/>
    <w:basedOn w:val="DefaultParagraphFont"/>
    <w:rsid w:val="00672941"/>
  </w:style>
  <w:style w:type="paragraph" w:customStyle="1" w:styleId="PartNo">
    <w:name w:val="Part_No"/>
    <w:basedOn w:val="Normal"/>
    <w:next w:val="Normal"/>
    <w:rsid w:val="00672941"/>
    <w:pPr>
      <w:keepNext/>
      <w:keepLines/>
      <w:spacing w:before="480" w:after="80"/>
      <w:jc w:val="center"/>
    </w:pPr>
    <w:rPr>
      <w:caps/>
      <w:sz w:val="28"/>
    </w:rPr>
  </w:style>
  <w:style w:type="paragraph" w:customStyle="1" w:styleId="Partref">
    <w:name w:val="Part_ref"/>
    <w:basedOn w:val="Normal"/>
    <w:next w:val="Normal"/>
    <w:rsid w:val="00672941"/>
    <w:pPr>
      <w:keepNext/>
      <w:keepLines/>
      <w:spacing w:before="280"/>
      <w:jc w:val="center"/>
    </w:pPr>
  </w:style>
  <w:style w:type="paragraph" w:customStyle="1" w:styleId="Parttitle">
    <w:name w:val="Part_title"/>
    <w:basedOn w:val="Normal"/>
    <w:next w:val="Normalaftertitle"/>
    <w:rsid w:val="00672941"/>
    <w:pPr>
      <w:keepNext/>
      <w:keepLines/>
      <w:spacing w:before="240" w:after="280"/>
      <w:jc w:val="center"/>
    </w:pPr>
    <w:rPr>
      <w:b/>
      <w:sz w:val="28"/>
    </w:rPr>
  </w:style>
  <w:style w:type="paragraph" w:customStyle="1" w:styleId="Recdate">
    <w:name w:val="Rec_date"/>
    <w:basedOn w:val="Normal"/>
    <w:next w:val="Normalaftertitle"/>
    <w:rsid w:val="00672941"/>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
    <w:rsid w:val="00672941"/>
  </w:style>
  <w:style w:type="paragraph" w:customStyle="1" w:styleId="RecNo">
    <w:name w:val="Rec_No"/>
    <w:basedOn w:val="Normal"/>
    <w:next w:val="Normal"/>
    <w:link w:val="RecNoChar"/>
    <w:rsid w:val="00672941"/>
    <w:pPr>
      <w:keepNext/>
      <w:keepLines/>
      <w:spacing w:before="0"/>
    </w:pPr>
    <w:rPr>
      <w:b/>
      <w:sz w:val="28"/>
    </w:rPr>
  </w:style>
  <w:style w:type="paragraph" w:customStyle="1" w:styleId="QuestionNo">
    <w:name w:val="Question_No"/>
    <w:basedOn w:val="RecNo"/>
    <w:next w:val="Normal"/>
    <w:link w:val="QuestionNoChar"/>
    <w:rsid w:val="00672941"/>
  </w:style>
  <w:style w:type="paragraph" w:customStyle="1" w:styleId="RecNoBR">
    <w:name w:val="Rec_No_BR"/>
    <w:basedOn w:val="Normal"/>
    <w:next w:val="Normal"/>
    <w:rsid w:val="00672941"/>
    <w:pPr>
      <w:keepNext/>
      <w:keepLines/>
      <w:spacing w:before="480"/>
      <w:jc w:val="center"/>
    </w:pPr>
    <w:rPr>
      <w:caps/>
      <w:sz w:val="28"/>
    </w:rPr>
  </w:style>
  <w:style w:type="paragraph" w:customStyle="1" w:styleId="QuestionNoBR">
    <w:name w:val="Question_No_BR"/>
    <w:basedOn w:val="RecNoBR"/>
    <w:next w:val="Normal"/>
    <w:rsid w:val="00672941"/>
  </w:style>
  <w:style w:type="paragraph" w:customStyle="1" w:styleId="Recref">
    <w:name w:val="Rec_ref"/>
    <w:basedOn w:val="Normal"/>
    <w:next w:val="Recdate"/>
    <w:rsid w:val="00672941"/>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672941"/>
  </w:style>
  <w:style w:type="paragraph" w:customStyle="1" w:styleId="Rectitle">
    <w:name w:val="Rec_title"/>
    <w:basedOn w:val="Normal"/>
    <w:next w:val="Normalaftertitle"/>
    <w:rsid w:val="00672941"/>
    <w:pPr>
      <w:keepNext/>
      <w:keepLines/>
      <w:spacing w:before="360"/>
      <w:jc w:val="center"/>
    </w:pPr>
    <w:rPr>
      <w:b/>
      <w:sz w:val="28"/>
    </w:rPr>
  </w:style>
  <w:style w:type="paragraph" w:customStyle="1" w:styleId="Questiontitle">
    <w:name w:val="Question_title"/>
    <w:basedOn w:val="Rectitle"/>
    <w:next w:val="Questionref"/>
    <w:rsid w:val="00672941"/>
  </w:style>
  <w:style w:type="character" w:customStyle="1" w:styleId="Recdef">
    <w:name w:val="Rec_def"/>
    <w:rsid w:val="00672941"/>
    <w:rPr>
      <w:b/>
    </w:rPr>
  </w:style>
  <w:style w:type="paragraph" w:customStyle="1" w:styleId="Reftext">
    <w:name w:val="Ref_text"/>
    <w:basedOn w:val="Normal"/>
    <w:rsid w:val="00672941"/>
    <w:pPr>
      <w:ind w:left="794" w:hanging="794"/>
    </w:pPr>
  </w:style>
  <w:style w:type="paragraph" w:customStyle="1" w:styleId="Reftitle">
    <w:name w:val="Ref_title"/>
    <w:basedOn w:val="Normal"/>
    <w:next w:val="Reftext"/>
    <w:rsid w:val="00672941"/>
    <w:pPr>
      <w:spacing w:before="480"/>
      <w:jc w:val="center"/>
    </w:pPr>
    <w:rPr>
      <w:b/>
    </w:rPr>
  </w:style>
  <w:style w:type="paragraph" w:customStyle="1" w:styleId="Repdate">
    <w:name w:val="Rep_date"/>
    <w:basedOn w:val="Recdate"/>
    <w:next w:val="Normalaftertitle"/>
    <w:rsid w:val="00672941"/>
  </w:style>
  <w:style w:type="paragraph" w:customStyle="1" w:styleId="RepNo">
    <w:name w:val="Rep_No"/>
    <w:basedOn w:val="RecNo"/>
    <w:next w:val="Normal"/>
    <w:rsid w:val="00672941"/>
  </w:style>
  <w:style w:type="paragraph" w:customStyle="1" w:styleId="RepNoBR">
    <w:name w:val="Rep_No_BR"/>
    <w:basedOn w:val="RecNoBR"/>
    <w:next w:val="Normal"/>
    <w:rsid w:val="00672941"/>
  </w:style>
  <w:style w:type="paragraph" w:customStyle="1" w:styleId="Repref">
    <w:name w:val="Rep_ref"/>
    <w:basedOn w:val="Recref"/>
    <w:next w:val="Repdate"/>
    <w:rsid w:val="00672941"/>
  </w:style>
  <w:style w:type="paragraph" w:customStyle="1" w:styleId="Reptitle">
    <w:name w:val="Rep_title"/>
    <w:basedOn w:val="Rectitle"/>
    <w:next w:val="Repref"/>
    <w:rsid w:val="00672941"/>
  </w:style>
  <w:style w:type="paragraph" w:customStyle="1" w:styleId="Resdate">
    <w:name w:val="Res_date"/>
    <w:basedOn w:val="Recdate"/>
    <w:next w:val="Normalaftertitle"/>
    <w:rsid w:val="00672941"/>
  </w:style>
  <w:style w:type="character" w:customStyle="1" w:styleId="Resdef">
    <w:name w:val="Res_def"/>
    <w:rsid w:val="00672941"/>
    <w:rPr>
      <w:rFonts w:ascii="Times New Roman" w:hAnsi="Times New Roman"/>
      <w:b/>
    </w:rPr>
  </w:style>
  <w:style w:type="paragraph" w:customStyle="1" w:styleId="ResNo">
    <w:name w:val="Res_No"/>
    <w:basedOn w:val="RecNo"/>
    <w:next w:val="Normal"/>
    <w:rsid w:val="00672941"/>
  </w:style>
  <w:style w:type="paragraph" w:customStyle="1" w:styleId="ResNoBR">
    <w:name w:val="Res_No_BR"/>
    <w:basedOn w:val="RecNoBR"/>
    <w:next w:val="Normal"/>
    <w:rsid w:val="00672941"/>
  </w:style>
  <w:style w:type="paragraph" w:customStyle="1" w:styleId="Resref">
    <w:name w:val="Res_ref"/>
    <w:basedOn w:val="Recref"/>
    <w:next w:val="Resdate"/>
    <w:rsid w:val="00672941"/>
  </w:style>
  <w:style w:type="paragraph" w:customStyle="1" w:styleId="Restitle">
    <w:name w:val="Res_title"/>
    <w:basedOn w:val="Rectitle"/>
    <w:next w:val="Resref"/>
    <w:rsid w:val="00672941"/>
  </w:style>
  <w:style w:type="paragraph" w:customStyle="1" w:styleId="Section1">
    <w:name w:val="Section_1"/>
    <w:basedOn w:val="Normal"/>
    <w:next w:val="Normal"/>
    <w:rsid w:val="00672941"/>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672941"/>
    <w:pPr>
      <w:tabs>
        <w:tab w:val="clear" w:pos="794"/>
        <w:tab w:val="clear" w:pos="1191"/>
        <w:tab w:val="clear" w:pos="1588"/>
        <w:tab w:val="clear" w:pos="1985"/>
      </w:tabs>
      <w:spacing w:before="240"/>
      <w:jc w:val="center"/>
    </w:pPr>
    <w:rPr>
      <w:i/>
    </w:rPr>
  </w:style>
  <w:style w:type="paragraph" w:customStyle="1" w:styleId="SectionNo">
    <w:name w:val="Section_No"/>
    <w:basedOn w:val="Normal"/>
    <w:next w:val="Normal"/>
    <w:rsid w:val="00672941"/>
    <w:pPr>
      <w:keepNext/>
      <w:keepLines/>
      <w:spacing w:before="480" w:after="80"/>
      <w:jc w:val="center"/>
    </w:pPr>
    <w:rPr>
      <w:caps/>
      <w:sz w:val="28"/>
    </w:rPr>
  </w:style>
  <w:style w:type="paragraph" w:customStyle="1" w:styleId="Sectiontitle">
    <w:name w:val="Section_title"/>
    <w:basedOn w:val="Normal"/>
    <w:next w:val="Normalaftertitle"/>
    <w:rsid w:val="00672941"/>
    <w:pPr>
      <w:keepNext/>
      <w:keepLines/>
      <w:spacing w:before="480" w:after="280"/>
      <w:jc w:val="center"/>
    </w:pPr>
    <w:rPr>
      <w:b/>
      <w:sz w:val="28"/>
    </w:rPr>
  </w:style>
  <w:style w:type="paragraph" w:customStyle="1" w:styleId="Source">
    <w:name w:val="Source"/>
    <w:basedOn w:val="Normal"/>
    <w:next w:val="Normalaftertitle"/>
    <w:rsid w:val="00672941"/>
    <w:pPr>
      <w:spacing w:before="840" w:after="200"/>
      <w:jc w:val="center"/>
    </w:pPr>
    <w:rPr>
      <w:b/>
      <w:sz w:val="28"/>
    </w:rPr>
  </w:style>
  <w:style w:type="paragraph" w:customStyle="1" w:styleId="SpecialFooter">
    <w:name w:val="Special Footer"/>
    <w:basedOn w:val="Footer"/>
    <w:rsid w:val="00672941"/>
    <w:pPr>
      <w:tabs>
        <w:tab w:val="left" w:pos="567"/>
        <w:tab w:val="left" w:pos="1134"/>
        <w:tab w:val="left" w:pos="1701"/>
        <w:tab w:val="left" w:pos="2268"/>
        <w:tab w:val="left" w:pos="2835"/>
      </w:tabs>
      <w:jc w:val="both"/>
    </w:pPr>
    <w:rPr>
      <w:caps w:val="0"/>
      <w:noProof w:val="0"/>
    </w:rPr>
  </w:style>
  <w:style w:type="character" w:customStyle="1" w:styleId="Tablefreq">
    <w:name w:val="Table_freq"/>
    <w:rsid w:val="00672941"/>
    <w:rPr>
      <w:b/>
      <w:color w:val="auto"/>
    </w:rPr>
  </w:style>
  <w:style w:type="paragraph" w:customStyle="1" w:styleId="Tablehead">
    <w:name w:val="Table_head"/>
    <w:basedOn w:val="Normal"/>
    <w:next w:val="Normal"/>
    <w:rsid w:val="00672941"/>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672941"/>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
    <w:rsid w:val="00672941"/>
    <w:pPr>
      <w:keepNext/>
      <w:keepLines/>
      <w:spacing w:before="360" w:after="120"/>
      <w:jc w:val="center"/>
    </w:pPr>
    <w:rPr>
      <w:b/>
    </w:rPr>
  </w:style>
  <w:style w:type="paragraph" w:customStyle="1" w:styleId="TableNoBR">
    <w:name w:val="Table_No_BR"/>
    <w:basedOn w:val="Normal"/>
    <w:next w:val="TabletitleBR"/>
    <w:rsid w:val="00672941"/>
    <w:pPr>
      <w:keepNext/>
      <w:spacing w:before="560" w:after="120"/>
      <w:jc w:val="center"/>
    </w:pPr>
    <w:rPr>
      <w:caps/>
    </w:rPr>
  </w:style>
  <w:style w:type="paragraph" w:customStyle="1" w:styleId="Tableref">
    <w:name w:val="Table_ref"/>
    <w:basedOn w:val="Normal"/>
    <w:next w:val="TabletitleBR"/>
    <w:rsid w:val="00672941"/>
    <w:pPr>
      <w:keepNext/>
      <w:spacing w:before="0" w:after="120"/>
      <w:jc w:val="center"/>
    </w:pPr>
  </w:style>
  <w:style w:type="paragraph" w:customStyle="1" w:styleId="Tabletext">
    <w:name w:val="Table_text"/>
    <w:basedOn w:val="Normal"/>
    <w:rsid w:val="00672941"/>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itle1">
    <w:name w:val="Title 1"/>
    <w:basedOn w:val="Source"/>
    <w:next w:val="Normal"/>
    <w:rsid w:val="00672941"/>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rsid w:val="00672941"/>
  </w:style>
  <w:style w:type="paragraph" w:customStyle="1" w:styleId="Title3">
    <w:name w:val="Title 3"/>
    <w:basedOn w:val="Title2"/>
    <w:next w:val="Normal"/>
    <w:rsid w:val="00672941"/>
    <w:rPr>
      <w:caps w:val="0"/>
    </w:rPr>
  </w:style>
  <w:style w:type="paragraph" w:customStyle="1" w:styleId="Title4">
    <w:name w:val="Title 4"/>
    <w:basedOn w:val="Title3"/>
    <w:next w:val="Heading1"/>
    <w:rsid w:val="00672941"/>
    <w:rPr>
      <w:b/>
    </w:rPr>
  </w:style>
  <w:style w:type="paragraph" w:customStyle="1" w:styleId="toc0">
    <w:name w:val="toc 0"/>
    <w:basedOn w:val="Normal"/>
    <w:next w:val="TOC1"/>
    <w:rsid w:val="00672941"/>
    <w:pPr>
      <w:tabs>
        <w:tab w:val="clear" w:pos="794"/>
        <w:tab w:val="clear" w:pos="1191"/>
        <w:tab w:val="clear" w:pos="1588"/>
        <w:tab w:val="clear" w:pos="1985"/>
        <w:tab w:val="right" w:pos="9639"/>
      </w:tabs>
    </w:pPr>
    <w:rPr>
      <w:b/>
    </w:rPr>
  </w:style>
  <w:style w:type="paragraph" w:styleId="TOC1">
    <w:name w:val="toc 1"/>
    <w:basedOn w:val="Normal"/>
    <w:uiPriority w:val="39"/>
    <w:qFormat/>
    <w:rsid w:val="00672941"/>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uiPriority w:val="39"/>
    <w:qFormat/>
    <w:rsid w:val="00672941"/>
    <w:pPr>
      <w:spacing w:before="80"/>
      <w:ind w:left="1531" w:hanging="851"/>
    </w:pPr>
  </w:style>
  <w:style w:type="paragraph" w:styleId="TOC3">
    <w:name w:val="toc 3"/>
    <w:basedOn w:val="TOC2"/>
    <w:qFormat/>
    <w:rsid w:val="00672941"/>
  </w:style>
  <w:style w:type="paragraph" w:styleId="TOC4">
    <w:name w:val="toc 4"/>
    <w:basedOn w:val="TOC3"/>
    <w:rsid w:val="00672941"/>
  </w:style>
  <w:style w:type="paragraph" w:styleId="TOC5">
    <w:name w:val="toc 5"/>
    <w:basedOn w:val="TOC4"/>
    <w:rsid w:val="00672941"/>
  </w:style>
  <w:style w:type="paragraph" w:styleId="TOC6">
    <w:name w:val="toc 6"/>
    <w:basedOn w:val="TOC4"/>
    <w:rsid w:val="00672941"/>
  </w:style>
  <w:style w:type="paragraph" w:styleId="TOC7">
    <w:name w:val="toc 7"/>
    <w:basedOn w:val="TOC4"/>
    <w:rsid w:val="00672941"/>
  </w:style>
  <w:style w:type="paragraph" w:styleId="TOC8">
    <w:name w:val="toc 8"/>
    <w:basedOn w:val="TOC4"/>
    <w:rsid w:val="00672941"/>
  </w:style>
  <w:style w:type="paragraph" w:styleId="BalloonText">
    <w:name w:val="Balloon Text"/>
    <w:basedOn w:val="Normal"/>
    <w:link w:val="BalloonTextChar"/>
    <w:uiPriority w:val="99"/>
    <w:rsid w:val="00B95DDE"/>
    <w:rPr>
      <w:rFonts w:ascii="Tahoma" w:hAnsi="Tahoma"/>
      <w:sz w:val="16"/>
      <w:szCs w:val="16"/>
    </w:rPr>
  </w:style>
  <w:style w:type="table" w:styleId="TableGrid">
    <w:name w:val="Table Grid"/>
    <w:basedOn w:val="TableNormal"/>
    <w:rsid w:val="00B95DDE"/>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0">
    <w:name w:val="Table_Text"/>
    <w:basedOn w:val="Normal"/>
    <w:rsid w:val="00AB648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pPr>
    <w:rPr>
      <w:sz w:val="20"/>
    </w:rPr>
  </w:style>
  <w:style w:type="paragraph" w:customStyle="1" w:styleId="TableLegend0">
    <w:name w:val="Table_Legend"/>
    <w:basedOn w:val="Normal"/>
    <w:rsid w:val="00AB648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20"/>
      <w:ind w:left="284" w:hanging="284"/>
      <w:jc w:val="both"/>
    </w:pPr>
    <w:rPr>
      <w:sz w:val="20"/>
    </w:rPr>
  </w:style>
  <w:style w:type="character" w:styleId="CommentReference">
    <w:name w:val="annotation reference"/>
    <w:rsid w:val="00146AED"/>
    <w:rPr>
      <w:sz w:val="16"/>
      <w:szCs w:val="16"/>
    </w:rPr>
  </w:style>
  <w:style w:type="paragraph" w:styleId="CommentText">
    <w:name w:val="annotation text"/>
    <w:basedOn w:val="Normal"/>
    <w:link w:val="CommentTextChar"/>
    <w:rsid w:val="00146AED"/>
    <w:rPr>
      <w:sz w:val="20"/>
    </w:rPr>
  </w:style>
  <w:style w:type="paragraph" w:styleId="CommentSubject">
    <w:name w:val="annotation subject"/>
    <w:basedOn w:val="CommentText"/>
    <w:next w:val="CommentText"/>
    <w:link w:val="CommentSubjectChar"/>
    <w:rsid w:val="00146AED"/>
    <w:rPr>
      <w:b/>
      <w:bCs/>
    </w:rPr>
  </w:style>
  <w:style w:type="character" w:styleId="Hyperlink">
    <w:name w:val="Hyperlink"/>
    <w:aliases w:val="超级链接"/>
    <w:uiPriority w:val="99"/>
    <w:rsid w:val="00B31F65"/>
    <w:rPr>
      <w:color w:val="0000FF"/>
      <w:u w:val="single"/>
    </w:rPr>
  </w:style>
  <w:style w:type="character" w:styleId="FollowedHyperlink">
    <w:name w:val="FollowedHyperlink"/>
    <w:rsid w:val="001F360F"/>
    <w:rPr>
      <w:color w:val="800080"/>
      <w:u w:val="single"/>
    </w:rPr>
  </w:style>
  <w:style w:type="paragraph" w:customStyle="1" w:styleId="FigureNoTitle0">
    <w:name w:val="Figure_NoTitle"/>
    <w:basedOn w:val="Normal"/>
    <w:next w:val="Normalaftertitle"/>
    <w:rsid w:val="00E91804"/>
    <w:pPr>
      <w:keepLines/>
      <w:spacing w:before="240" w:after="120"/>
      <w:jc w:val="center"/>
    </w:pPr>
    <w:rPr>
      <w:b/>
    </w:rPr>
  </w:style>
  <w:style w:type="paragraph" w:customStyle="1" w:styleId="Infodoc">
    <w:name w:val="Infodoc"/>
    <w:basedOn w:val="Normal"/>
    <w:rsid w:val="00067B0C"/>
    <w:pPr>
      <w:tabs>
        <w:tab w:val="clear" w:pos="794"/>
        <w:tab w:val="clear" w:pos="1191"/>
        <w:tab w:val="clear" w:pos="1588"/>
        <w:tab w:val="clear" w:pos="1985"/>
        <w:tab w:val="left" w:pos="1418"/>
      </w:tabs>
      <w:spacing w:before="0"/>
      <w:ind w:left="1418" w:hanging="1418"/>
    </w:pPr>
    <w:rPr>
      <w:rFonts w:eastAsia="MS Mincho"/>
    </w:rPr>
  </w:style>
  <w:style w:type="paragraph" w:styleId="BodyTextIndent">
    <w:name w:val="Body Text Indent"/>
    <w:basedOn w:val="Normal"/>
    <w:link w:val="BodyTextIndentChar"/>
    <w:rsid w:val="003B5A22"/>
    <w:pPr>
      <w:spacing w:after="180"/>
      <w:ind w:leftChars="400" w:left="851"/>
    </w:pPr>
  </w:style>
  <w:style w:type="character" w:customStyle="1" w:styleId="BodyTextIndentChar">
    <w:name w:val="Body Text Indent Char"/>
    <w:link w:val="BodyTextIndent"/>
    <w:rsid w:val="003B5A22"/>
    <w:rPr>
      <w:sz w:val="24"/>
      <w:lang w:val="en-GB" w:eastAsia="en-US"/>
    </w:rPr>
  </w:style>
  <w:style w:type="paragraph" w:customStyle="1" w:styleId="ColorfulList-Accent11">
    <w:name w:val="Colorful List - Accent 11"/>
    <w:basedOn w:val="Normal"/>
    <w:uiPriority w:val="34"/>
    <w:qFormat/>
    <w:rsid w:val="003B5A22"/>
    <w:pPr>
      <w:tabs>
        <w:tab w:val="clear" w:pos="794"/>
        <w:tab w:val="clear" w:pos="1191"/>
        <w:tab w:val="clear" w:pos="1588"/>
        <w:tab w:val="clear" w:pos="1985"/>
      </w:tabs>
      <w:overflowPunct/>
      <w:autoSpaceDE/>
      <w:autoSpaceDN/>
      <w:adjustRightInd/>
      <w:spacing w:before="0"/>
      <w:ind w:leftChars="400" w:left="800"/>
      <w:textAlignment w:val="auto"/>
    </w:pPr>
    <w:rPr>
      <w:rFonts w:ascii="Gulim" w:eastAsia="Gulim" w:hAnsi="Gulim" w:cs="Gulim"/>
      <w:szCs w:val="24"/>
      <w:lang w:val="en-US" w:eastAsia="ko-KR"/>
    </w:rPr>
  </w:style>
  <w:style w:type="paragraph" w:styleId="PlainText">
    <w:name w:val="Plain Text"/>
    <w:basedOn w:val="Normal"/>
    <w:link w:val="PlainTextChar"/>
    <w:uiPriority w:val="99"/>
    <w:unhideWhenUsed/>
    <w:rsid w:val="007A574B"/>
    <w:pPr>
      <w:widowControl w:val="0"/>
      <w:tabs>
        <w:tab w:val="clear" w:pos="794"/>
        <w:tab w:val="clear" w:pos="1191"/>
        <w:tab w:val="clear" w:pos="1588"/>
        <w:tab w:val="clear" w:pos="1985"/>
      </w:tabs>
      <w:wordWrap w:val="0"/>
      <w:overflowPunct/>
      <w:adjustRightInd/>
      <w:spacing w:before="0"/>
      <w:textAlignment w:val="auto"/>
    </w:pPr>
    <w:rPr>
      <w:rFonts w:ascii="Malgun Gothic" w:hAnsi="Malgun Gothic"/>
      <w:kern w:val="2"/>
      <w:sz w:val="20"/>
    </w:rPr>
  </w:style>
  <w:style w:type="character" w:customStyle="1" w:styleId="PlainTextChar">
    <w:name w:val="Plain Text Char"/>
    <w:link w:val="PlainText"/>
    <w:uiPriority w:val="99"/>
    <w:rsid w:val="007A574B"/>
    <w:rPr>
      <w:rFonts w:ascii="Malgun Gothic" w:hAnsi="Malgun Gothic" w:cs="Courier New"/>
      <w:kern w:val="2"/>
    </w:rPr>
  </w:style>
  <w:style w:type="paragraph" w:customStyle="1" w:styleId="Default">
    <w:name w:val="Default"/>
    <w:rsid w:val="00FB2B7C"/>
    <w:pPr>
      <w:widowControl w:val="0"/>
      <w:autoSpaceDE w:val="0"/>
      <w:autoSpaceDN w:val="0"/>
      <w:adjustRightInd w:val="0"/>
    </w:pPr>
    <w:rPr>
      <w:color w:val="000000"/>
      <w:sz w:val="24"/>
      <w:szCs w:val="24"/>
      <w:lang w:eastAsia="ko-KR"/>
    </w:rPr>
  </w:style>
  <w:style w:type="character" w:customStyle="1" w:styleId="hps">
    <w:name w:val="hps"/>
    <w:rsid w:val="001F0807"/>
  </w:style>
  <w:style w:type="paragraph" w:styleId="Caption">
    <w:name w:val="caption"/>
    <w:basedOn w:val="Normal"/>
    <w:next w:val="Normal"/>
    <w:qFormat/>
    <w:rsid w:val="001F0807"/>
    <w:rPr>
      <w:rFonts w:eastAsia="Batang"/>
      <w:b/>
      <w:bCs/>
      <w:sz w:val="20"/>
    </w:rPr>
  </w:style>
  <w:style w:type="character" w:customStyle="1" w:styleId="Heading1Char1">
    <w:name w:val="Heading 1 Char1"/>
    <w:link w:val="Heading1"/>
    <w:rsid w:val="00200832"/>
    <w:rPr>
      <w:b/>
      <w:sz w:val="24"/>
      <w:lang w:val="en-GB" w:eastAsia="en-US"/>
    </w:rPr>
  </w:style>
  <w:style w:type="character" w:customStyle="1" w:styleId="Heading2Char">
    <w:name w:val="Heading 2 Char"/>
    <w:link w:val="Heading2"/>
    <w:rsid w:val="00E33013"/>
    <w:rPr>
      <w:b/>
      <w:sz w:val="24"/>
    </w:rPr>
  </w:style>
  <w:style w:type="character" w:customStyle="1" w:styleId="Heading3Char">
    <w:name w:val="Heading 3 Char"/>
    <w:link w:val="Heading3"/>
    <w:rsid w:val="00200832"/>
    <w:rPr>
      <w:b/>
      <w:sz w:val="24"/>
      <w:lang w:val="en-GB" w:eastAsia="en-US"/>
    </w:rPr>
  </w:style>
  <w:style w:type="paragraph" w:customStyle="1" w:styleId="Body">
    <w:name w:val="Body"/>
    <w:basedOn w:val="Normal"/>
    <w:rsid w:val="00200832"/>
    <w:pPr>
      <w:tabs>
        <w:tab w:val="clear" w:pos="794"/>
        <w:tab w:val="clear" w:pos="1191"/>
        <w:tab w:val="clear" w:pos="1588"/>
        <w:tab w:val="clear" w:pos="1985"/>
        <w:tab w:val="left" w:pos="1440"/>
        <w:tab w:val="left" w:pos="3420"/>
      </w:tabs>
      <w:overflowPunct/>
      <w:autoSpaceDE/>
      <w:autoSpaceDN/>
      <w:adjustRightInd/>
      <w:spacing w:before="0" w:after="60" w:line="220" w:lineRule="atLeast"/>
      <w:textAlignment w:val="auto"/>
    </w:pPr>
    <w:rPr>
      <w:rFonts w:eastAsia="Batang"/>
      <w:snapToGrid w:val="0"/>
      <w:color w:val="000000"/>
      <w:lang w:val="en-US"/>
    </w:rPr>
  </w:style>
  <w:style w:type="paragraph" w:customStyle="1" w:styleId="SRESAMIGMP">
    <w:name w:val="SR_ESAMIGMP"/>
    <w:basedOn w:val="Normal"/>
    <w:rsid w:val="00200832"/>
    <w:pPr>
      <w:numPr>
        <w:numId w:val="29"/>
      </w:numPr>
      <w:tabs>
        <w:tab w:val="clear" w:pos="794"/>
        <w:tab w:val="clear" w:pos="1191"/>
        <w:tab w:val="clear" w:pos="1588"/>
        <w:tab w:val="clear" w:pos="1985"/>
      </w:tabs>
      <w:overflowPunct/>
      <w:autoSpaceDE/>
      <w:autoSpaceDN/>
      <w:adjustRightInd/>
      <w:spacing w:before="240"/>
      <w:textAlignment w:val="auto"/>
    </w:pPr>
    <w:rPr>
      <w:rFonts w:ascii="Helvetica" w:eastAsia="SimSun" w:hAnsi="Helvetica"/>
      <w:sz w:val="20"/>
      <w:lang w:val="en-US" w:eastAsia="zh-CN"/>
    </w:rPr>
  </w:style>
  <w:style w:type="paragraph" w:styleId="DocumentMap">
    <w:name w:val="Document Map"/>
    <w:basedOn w:val="Normal"/>
    <w:link w:val="DocumentMapChar"/>
    <w:unhideWhenUsed/>
    <w:rsid w:val="00200832"/>
    <w:rPr>
      <w:rFonts w:ascii="Gulim" w:eastAsia="Gulim"/>
      <w:sz w:val="18"/>
      <w:szCs w:val="18"/>
    </w:rPr>
  </w:style>
  <w:style w:type="character" w:customStyle="1" w:styleId="DocumentMapChar">
    <w:name w:val="Document Map Char"/>
    <w:link w:val="DocumentMap"/>
    <w:rsid w:val="00200832"/>
    <w:rPr>
      <w:rFonts w:ascii="Gulim" w:eastAsia="Gulim"/>
      <w:sz w:val="18"/>
      <w:szCs w:val="18"/>
      <w:lang w:val="en-GB" w:eastAsia="en-US"/>
    </w:rPr>
  </w:style>
  <w:style w:type="character" w:customStyle="1" w:styleId="Heading4Char">
    <w:name w:val="Heading 4 Char"/>
    <w:link w:val="Heading4"/>
    <w:rsid w:val="00200832"/>
    <w:rPr>
      <w:b/>
      <w:sz w:val="24"/>
      <w:lang w:val="en-GB" w:eastAsia="en-US"/>
    </w:rPr>
  </w:style>
  <w:style w:type="character" w:customStyle="1" w:styleId="HeaderChar">
    <w:name w:val="Header Char"/>
    <w:link w:val="Header"/>
    <w:rsid w:val="00200832"/>
    <w:rPr>
      <w:sz w:val="18"/>
      <w:lang w:val="en-GB" w:eastAsia="en-US"/>
    </w:rPr>
  </w:style>
  <w:style w:type="character" w:customStyle="1" w:styleId="FooterChar">
    <w:name w:val="Footer Char"/>
    <w:link w:val="Footer"/>
    <w:rsid w:val="00200832"/>
    <w:rPr>
      <w:caps/>
      <w:noProof/>
      <w:sz w:val="16"/>
      <w:lang w:val="en-GB" w:eastAsia="en-US"/>
    </w:rPr>
  </w:style>
  <w:style w:type="paragraph" w:customStyle="1" w:styleId="App1">
    <w:name w:val="App 1"/>
    <w:basedOn w:val="AppendixNotitle"/>
    <w:next w:val="Normal"/>
    <w:qFormat/>
    <w:rsid w:val="00200832"/>
    <w:pPr>
      <w:pageBreakBefore/>
      <w:numPr>
        <w:numId w:val="31"/>
      </w:numPr>
      <w:outlineLvl w:val="0"/>
    </w:pPr>
    <w:rPr>
      <w:rFonts w:eastAsia="Batang"/>
      <w:lang w:eastAsia="ko-KR"/>
    </w:rPr>
  </w:style>
  <w:style w:type="paragraph" w:customStyle="1" w:styleId="App2">
    <w:name w:val="App 2"/>
    <w:basedOn w:val="Heading2"/>
    <w:next w:val="Normal"/>
    <w:qFormat/>
    <w:rsid w:val="00200832"/>
    <w:pPr>
      <w:numPr>
        <w:numId w:val="31"/>
      </w:numPr>
    </w:pPr>
    <w:rPr>
      <w:rFonts w:eastAsia="Batang"/>
    </w:rPr>
  </w:style>
  <w:style w:type="paragraph" w:customStyle="1" w:styleId="App3">
    <w:name w:val="App 3"/>
    <w:basedOn w:val="Heading3"/>
    <w:qFormat/>
    <w:rsid w:val="00200832"/>
    <w:pPr>
      <w:numPr>
        <w:ilvl w:val="2"/>
        <w:numId w:val="31"/>
      </w:numPr>
      <w:tabs>
        <w:tab w:val="clear" w:pos="794"/>
        <w:tab w:val="clear" w:pos="1191"/>
        <w:tab w:val="clear" w:pos="1588"/>
        <w:tab w:val="clear" w:pos="1985"/>
      </w:tabs>
      <w:kinsoku w:val="0"/>
      <w:jc w:val="both"/>
    </w:pPr>
    <w:rPr>
      <w:rFonts w:eastAsia="Batang"/>
    </w:rPr>
  </w:style>
  <w:style w:type="paragraph" w:customStyle="1" w:styleId="App4">
    <w:name w:val="App 4"/>
    <w:basedOn w:val="Heading4"/>
    <w:qFormat/>
    <w:rsid w:val="00200832"/>
    <w:pPr>
      <w:numPr>
        <w:ilvl w:val="3"/>
        <w:numId w:val="31"/>
      </w:numPr>
      <w:tabs>
        <w:tab w:val="clear" w:pos="1021"/>
        <w:tab w:val="clear" w:pos="1191"/>
        <w:tab w:val="left" w:pos="1260"/>
      </w:tabs>
      <w:jc w:val="both"/>
    </w:pPr>
    <w:rPr>
      <w:rFonts w:eastAsia="Batang"/>
      <w:bCs/>
      <w:lang w:eastAsia="ko-KR"/>
    </w:rPr>
  </w:style>
  <w:style w:type="character" w:customStyle="1" w:styleId="ChaptitleChar">
    <w:name w:val="Chap_title Char"/>
    <w:link w:val="Chaptitle"/>
    <w:rsid w:val="00200832"/>
    <w:rPr>
      <w:b/>
      <w:sz w:val="28"/>
      <w:lang w:val="en-GB" w:eastAsia="en-US"/>
    </w:rPr>
  </w:style>
  <w:style w:type="paragraph" w:customStyle="1" w:styleId="CharChar1">
    <w:name w:val="Char Char1"/>
    <w:basedOn w:val="Normal"/>
    <w:rsid w:val="00200832"/>
    <w:pPr>
      <w:widowControl w:val="0"/>
      <w:numPr>
        <w:numId w:val="32"/>
      </w:numPr>
      <w:tabs>
        <w:tab w:val="clear" w:pos="240"/>
        <w:tab w:val="clear" w:pos="794"/>
        <w:tab w:val="clear" w:pos="1191"/>
        <w:tab w:val="clear" w:pos="1588"/>
        <w:tab w:val="clear" w:pos="1985"/>
      </w:tabs>
      <w:overflowPunct/>
      <w:autoSpaceDE/>
      <w:autoSpaceDN/>
      <w:adjustRightInd/>
      <w:spacing w:before="0"/>
      <w:ind w:left="0" w:firstLine="0"/>
      <w:jc w:val="both"/>
      <w:textAlignment w:val="auto"/>
    </w:pPr>
    <w:rPr>
      <w:rFonts w:ascii="Tahoma" w:eastAsia="SimSun" w:hAnsi="Tahoma"/>
      <w:kern w:val="2"/>
      <w:lang w:val="en-US" w:eastAsia="zh-CN"/>
    </w:rPr>
  </w:style>
  <w:style w:type="paragraph" w:customStyle="1" w:styleId="NET">
    <w:name w:val="NET"/>
    <w:basedOn w:val="Normal"/>
    <w:link w:val="NETChar"/>
    <w:rsid w:val="00200832"/>
    <w:pPr>
      <w:ind w:right="-154"/>
      <w:jc w:val="both"/>
    </w:pPr>
    <w:rPr>
      <w:rFonts w:eastAsia="SimSun"/>
      <w:lang w:eastAsia="zh-CN"/>
    </w:rPr>
  </w:style>
  <w:style w:type="character" w:customStyle="1" w:styleId="NETChar">
    <w:name w:val="NET Char"/>
    <w:link w:val="NET"/>
    <w:rsid w:val="00200832"/>
    <w:rPr>
      <w:rFonts w:eastAsia="SimSun"/>
      <w:sz w:val="24"/>
      <w:lang w:eastAsia="zh-CN"/>
    </w:rPr>
  </w:style>
  <w:style w:type="paragraph" w:customStyle="1" w:styleId="32numbers">
    <w:name w:val="3.2 numbers"/>
    <w:basedOn w:val="Normal"/>
    <w:rsid w:val="00200832"/>
    <w:pPr>
      <w:numPr>
        <w:numId w:val="33"/>
      </w:numPr>
      <w:tabs>
        <w:tab w:val="clear" w:pos="794"/>
      </w:tabs>
    </w:pPr>
    <w:rPr>
      <w:rFonts w:eastAsia="Batang"/>
      <w:lang w:bidi="he-IL"/>
    </w:rPr>
  </w:style>
  <w:style w:type="character" w:customStyle="1" w:styleId="BalloonTextChar">
    <w:name w:val="Balloon Text Char"/>
    <w:link w:val="BalloonText"/>
    <w:uiPriority w:val="99"/>
    <w:rsid w:val="00200832"/>
    <w:rPr>
      <w:rFonts w:ascii="Tahoma" w:hAnsi="Tahoma" w:cs="Tahoma"/>
      <w:sz w:val="16"/>
      <w:szCs w:val="16"/>
      <w:lang w:val="en-GB" w:eastAsia="en-US"/>
    </w:rPr>
  </w:style>
  <w:style w:type="paragraph" w:customStyle="1" w:styleId="TOCHeading1">
    <w:name w:val="TOC Heading1"/>
    <w:basedOn w:val="Heading1"/>
    <w:next w:val="Normal"/>
    <w:uiPriority w:val="39"/>
    <w:qFormat/>
    <w:rsid w:val="00200832"/>
    <w:pPr>
      <w:tabs>
        <w:tab w:val="clear" w:pos="794"/>
        <w:tab w:val="clear" w:pos="1191"/>
        <w:tab w:val="clear" w:pos="1588"/>
        <w:tab w:val="clear" w:pos="1985"/>
      </w:tabs>
      <w:overflowPunct/>
      <w:autoSpaceDE/>
      <w:autoSpaceDN/>
      <w:adjustRightInd/>
      <w:spacing w:before="480" w:line="276" w:lineRule="auto"/>
      <w:ind w:left="0" w:firstLine="0"/>
      <w:textAlignment w:val="auto"/>
      <w:outlineLvl w:val="9"/>
    </w:pPr>
    <w:rPr>
      <w:rFonts w:ascii="Malgun Gothic" w:hAnsi="Malgun Gothic"/>
      <w:bCs/>
      <w:color w:val="365F91"/>
      <w:sz w:val="28"/>
      <w:szCs w:val="28"/>
      <w:lang w:val="en-US"/>
    </w:rPr>
  </w:style>
  <w:style w:type="character" w:customStyle="1" w:styleId="Heading5Char">
    <w:name w:val="Heading 5 Char"/>
    <w:link w:val="Heading5"/>
    <w:rsid w:val="00200832"/>
    <w:rPr>
      <w:b/>
      <w:sz w:val="24"/>
      <w:lang w:val="en-GB" w:eastAsia="en-US"/>
    </w:rPr>
  </w:style>
  <w:style w:type="character" w:customStyle="1" w:styleId="Heading6Char">
    <w:name w:val="Heading 6 Char"/>
    <w:link w:val="Heading6"/>
    <w:rsid w:val="00200832"/>
    <w:rPr>
      <w:b/>
      <w:sz w:val="24"/>
      <w:lang w:val="en-GB" w:eastAsia="en-US"/>
    </w:rPr>
  </w:style>
  <w:style w:type="character" w:customStyle="1" w:styleId="Heading7Char">
    <w:name w:val="Heading 7 Char"/>
    <w:link w:val="Heading7"/>
    <w:rsid w:val="00200832"/>
    <w:rPr>
      <w:b/>
      <w:sz w:val="24"/>
      <w:lang w:val="en-GB" w:eastAsia="en-US"/>
    </w:rPr>
  </w:style>
  <w:style w:type="character" w:customStyle="1" w:styleId="Heading8Char">
    <w:name w:val="Heading 8 Char"/>
    <w:link w:val="Heading8"/>
    <w:rsid w:val="00200832"/>
    <w:rPr>
      <w:b/>
      <w:sz w:val="24"/>
      <w:lang w:val="en-GB" w:eastAsia="en-US"/>
    </w:rPr>
  </w:style>
  <w:style w:type="character" w:customStyle="1" w:styleId="Heading9Char">
    <w:name w:val="Heading 9 Char"/>
    <w:link w:val="Heading9"/>
    <w:rsid w:val="00200832"/>
    <w:rPr>
      <w:b/>
      <w:sz w:val="24"/>
      <w:lang w:val="en-GB" w:eastAsia="en-US"/>
    </w:rPr>
  </w:style>
  <w:style w:type="character" w:customStyle="1" w:styleId="FootnoteTextChar">
    <w:name w:val="Footnote Text Char"/>
    <w:link w:val="FootnoteText"/>
    <w:semiHidden/>
    <w:rsid w:val="00200832"/>
    <w:rPr>
      <w:sz w:val="24"/>
      <w:lang w:val="en-GB" w:eastAsia="en-US"/>
    </w:rPr>
  </w:style>
  <w:style w:type="character" w:customStyle="1" w:styleId="RecNoChar">
    <w:name w:val="Rec_No Char"/>
    <w:link w:val="RecNo"/>
    <w:rsid w:val="00200832"/>
    <w:rPr>
      <w:b/>
      <w:sz w:val="28"/>
      <w:lang w:val="en-GB" w:eastAsia="en-US"/>
    </w:rPr>
  </w:style>
  <w:style w:type="character" w:customStyle="1" w:styleId="QuestionNoChar">
    <w:name w:val="Question_No Char"/>
    <w:link w:val="QuestionNo"/>
    <w:rsid w:val="00200832"/>
    <w:rPr>
      <w:b/>
      <w:sz w:val="28"/>
      <w:lang w:val="en-GB" w:eastAsia="en-US"/>
    </w:rPr>
  </w:style>
  <w:style w:type="paragraph" w:customStyle="1" w:styleId="FooterPubl">
    <w:name w:val="Footer_Publ"/>
    <w:basedOn w:val="Normal"/>
    <w:rsid w:val="00200832"/>
    <w:pPr>
      <w:tabs>
        <w:tab w:val="clear" w:pos="794"/>
        <w:tab w:val="clear" w:pos="1191"/>
        <w:tab w:val="clear" w:pos="1588"/>
        <w:tab w:val="clear" w:pos="1985"/>
        <w:tab w:val="left" w:pos="5954"/>
        <w:tab w:val="right" w:pos="9639"/>
      </w:tabs>
      <w:spacing w:before="60" w:after="60"/>
      <w:jc w:val="both"/>
    </w:pPr>
    <w:rPr>
      <w:rFonts w:eastAsia="Batang"/>
      <w:sz w:val="18"/>
    </w:rPr>
  </w:style>
  <w:style w:type="paragraph" w:customStyle="1" w:styleId="StyleTOC1Before0Hanging05After026">
    <w:name w:val="Style TOC 1 + Before:  0&quot; Hanging:  0.5&quot; After:  0.26&quot;"/>
    <w:basedOn w:val="TOC1"/>
    <w:rsid w:val="00200832"/>
    <w:pPr>
      <w:tabs>
        <w:tab w:val="clear" w:pos="964"/>
        <w:tab w:val="clear" w:pos="8789"/>
        <w:tab w:val="clear" w:pos="9639"/>
        <w:tab w:val="left" w:pos="426"/>
        <w:tab w:val="left" w:pos="8640"/>
        <w:tab w:val="right" w:leader="dot" w:pos="9628"/>
      </w:tabs>
      <w:spacing w:before="120"/>
      <w:ind w:left="720" w:right="369" w:hanging="720"/>
      <w:jc w:val="both"/>
    </w:pPr>
    <w:rPr>
      <w:rFonts w:eastAsia="Batang"/>
    </w:rPr>
  </w:style>
  <w:style w:type="character" w:customStyle="1" w:styleId="Heading1Char">
    <w:name w:val="Heading 1 Char"/>
    <w:rsid w:val="00200832"/>
    <w:rPr>
      <w:rFonts w:eastAsia="Batang"/>
      <w:b/>
      <w:sz w:val="24"/>
      <w:lang w:val="en-GB" w:eastAsia="en-US" w:bidi="ar-SA"/>
    </w:rPr>
  </w:style>
  <w:style w:type="paragraph" w:customStyle="1" w:styleId="CharChar1Char">
    <w:name w:val="Char Char1 Char"/>
    <w:basedOn w:val="Normal"/>
    <w:rsid w:val="00200832"/>
    <w:pPr>
      <w:widowControl w:val="0"/>
      <w:tabs>
        <w:tab w:val="clear" w:pos="794"/>
        <w:tab w:val="clear" w:pos="1191"/>
        <w:tab w:val="clear" w:pos="1588"/>
        <w:tab w:val="clear" w:pos="1985"/>
      </w:tabs>
      <w:overflowPunct/>
      <w:autoSpaceDE/>
      <w:autoSpaceDN/>
      <w:adjustRightInd/>
      <w:spacing w:before="0"/>
      <w:jc w:val="both"/>
      <w:textAlignment w:val="auto"/>
    </w:pPr>
    <w:rPr>
      <w:rFonts w:ascii="Tahoma" w:eastAsia="SimSun" w:hAnsi="Tahoma"/>
      <w:kern w:val="2"/>
      <w:lang w:val="en-US" w:eastAsia="zh-CN" w:bidi="he-IL"/>
    </w:rPr>
  </w:style>
  <w:style w:type="character" w:customStyle="1" w:styleId="CommentTextChar">
    <w:name w:val="Comment Text Char"/>
    <w:link w:val="CommentText"/>
    <w:rsid w:val="00200832"/>
    <w:rPr>
      <w:lang w:val="en-GB" w:eastAsia="en-US"/>
    </w:rPr>
  </w:style>
  <w:style w:type="character" w:customStyle="1" w:styleId="CommentSubjectChar">
    <w:name w:val="Comment Subject Char"/>
    <w:link w:val="CommentSubject"/>
    <w:rsid w:val="00200832"/>
    <w:rPr>
      <w:b/>
      <w:bCs/>
      <w:lang w:val="en-GB" w:eastAsia="en-US"/>
    </w:rPr>
  </w:style>
  <w:style w:type="paragraph" w:customStyle="1" w:styleId="CharChar1CharChar">
    <w:name w:val="Char Char1 Char Char"/>
    <w:basedOn w:val="Normal"/>
    <w:autoRedefine/>
    <w:rsid w:val="00200832"/>
    <w:pPr>
      <w:keepNext/>
      <w:keepLines/>
      <w:pageBreakBefore/>
      <w:widowControl w:val="0"/>
      <w:tabs>
        <w:tab w:val="clear" w:pos="794"/>
        <w:tab w:val="clear" w:pos="1191"/>
        <w:tab w:val="clear" w:pos="1588"/>
        <w:tab w:val="clear" w:pos="1985"/>
        <w:tab w:val="num" w:pos="855"/>
      </w:tabs>
      <w:overflowPunct/>
      <w:autoSpaceDE/>
      <w:autoSpaceDN/>
      <w:adjustRightInd/>
      <w:spacing w:before="0"/>
      <w:ind w:left="855" w:hanging="435"/>
      <w:jc w:val="both"/>
      <w:textAlignment w:val="auto"/>
    </w:pPr>
    <w:rPr>
      <w:rFonts w:ascii="Tahoma" w:eastAsia="SimSun" w:hAnsi="Tahoma"/>
      <w:kern w:val="2"/>
      <w:lang w:val="en-US" w:eastAsia="zh-CN"/>
    </w:rPr>
  </w:style>
  <w:style w:type="paragraph" w:customStyle="1" w:styleId="CharChar2CharCharCharCharCharChar1CharCharCharCharCharCharCharCharCharCharCharChar2CharCharCharCharCharCharCharCharCharCharCharCharCharCharCharChar">
    <w:name w:val="Char Char2 Char Char Char Char Char Char1 Char Char Char Char Char Char Char Char Char Char Char Char2 Char Char Char Char Char Char Char Char Char Char Char Char Char Char Char Char"/>
    <w:basedOn w:val="Normal"/>
    <w:rsid w:val="00200832"/>
    <w:pPr>
      <w:widowControl w:val="0"/>
      <w:tabs>
        <w:tab w:val="clear" w:pos="794"/>
        <w:tab w:val="clear" w:pos="1191"/>
        <w:tab w:val="clear" w:pos="1588"/>
        <w:tab w:val="clear" w:pos="1985"/>
      </w:tabs>
      <w:overflowPunct/>
      <w:autoSpaceDE/>
      <w:autoSpaceDN/>
      <w:adjustRightInd/>
      <w:spacing w:before="0"/>
      <w:jc w:val="both"/>
      <w:textAlignment w:val="auto"/>
    </w:pPr>
    <w:rPr>
      <w:rFonts w:ascii="Tahoma" w:eastAsia="SimSun" w:hAnsi="Tahoma"/>
      <w:kern w:val="2"/>
      <w:lang w:val="en-US" w:eastAsia="zh-CN"/>
    </w:rPr>
  </w:style>
  <w:style w:type="paragraph" w:styleId="MessageHeader">
    <w:name w:val="Message Header"/>
    <w:basedOn w:val="Normal"/>
    <w:link w:val="MessageHeaderChar"/>
    <w:rsid w:val="00200832"/>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jc w:val="both"/>
    </w:pPr>
    <w:rPr>
      <w:rFonts w:ascii="Arial" w:eastAsia="Batang" w:hAnsi="Arial"/>
      <w:szCs w:val="24"/>
    </w:rPr>
  </w:style>
  <w:style w:type="character" w:customStyle="1" w:styleId="MessageHeaderChar">
    <w:name w:val="Message Header Char"/>
    <w:link w:val="MessageHeader"/>
    <w:rsid w:val="00200832"/>
    <w:rPr>
      <w:rFonts w:ascii="Arial" w:eastAsia="Batang" w:hAnsi="Arial"/>
      <w:sz w:val="24"/>
      <w:szCs w:val="24"/>
      <w:shd w:val="pct20" w:color="auto" w:fill="auto"/>
      <w:lang w:val="en-GB" w:eastAsia="en-US"/>
    </w:rPr>
  </w:style>
  <w:style w:type="paragraph" w:customStyle="1" w:styleId="CharCharCharCharCharChar">
    <w:name w:val="Char Char Char Char Char Char"/>
    <w:basedOn w:val="Normal"/>
    <w:autoRedefine/>
    <w:rsid w:val="00200832"/>
    <w:pPr>
      <w:keepNext/>
      <w:keepLines/>
      <w:pageBreakBefore/>
      <w:widowControl w:val="0"/>
      <w:tabs>
        <w:tab w:val="clear" w:pos="794"/>
        <w:tab w:val="clear" w:pos="1191"/>
        <w:tab w:val="clear" w:pos="1588"/>
        <w:tab w:val="clear" w:pos="1985"/>
        <w:tab w:val="num" w:pos="360"/>
      </w:tabs>
      <w:overflowPunct/>
      <w:autoSpaceDE/>
      <w:autoSpaceDN/>
      <w:adjustRightInd/>
      <w:spacing w:before="0"/>
      <w:jc w:val="both"/>
      <w:textAlignment w:val="auto"/>
    </w:pPr>
    <w:rPr>
      <w:rFonts w:ascii="Tahoma" w:eastAsia="SimSun" w:hAnsi="Tahoma"/>
      <w:kern w:val="2"/>
      <w:lang w:val="en-US" w:eastAsia="zh-CN"/>
    </w:rPr>
  </w:style>
  <w:style w:type="paragraph" w:customStyle="1" w:styleId="CharCharCharCharCharCharCharCharCharCharCharChar">
    <w:name w:val="Char Char Char Char Char Char Char Char Char Char Char Char"/>
    <w:basedOn w:val="Normal"/>
    <w:autoRedefine/>
    <w:rsid w:val="00200832"/>
    <w:pPr>
      <w:keepNext/>
      <w:keepLines/>
      <w:pageBreakBefore/>
      <w:widowControl w:val="0"/>
      <w:tabs>
        <w:tab w:val="clear" w:pos="794"/>
        <w:tab w:val="clear" w:pos="1191"/>
        <w:tab w:val="clear" w:pos="1588"/>
        <w:tab w:val="clear" w:pos="1985"/>
        <w:tab w:val="num" w:pos="855"/>
      </w:tabs>
      <w:overflowPunct/>
      <w:autoSpaceDE/>
      <w:autoSpaceDN/>
      <w:adjustRightInd/>
      <w:spacing w:before="0"/>
      <w:ind w:left="855" w:hanging="435"/>
      <w:jc w:val="both"/>
      <w:textAlignment w:val="auto"/>
    </w:pPr>
    <w:rPr>
      <w:rFonts w:ascii="Tahoma" w:eastAsia="SimSun" w:hAnsi="Tahoma"/>
      <w:kern w:val="2"/>
      <w:lang w:val="en-US" w:eastAsia="zh-CN"/>
    </w:rPr>
  </w:style>
  <w:style w:type="paragraph" w:customStyle="1" w:styleId="CharCharChar1">
    <w:name w:val="Char Char Char1"/>
    <w:basedOn w:val="Normal"/>
    <w:rsid w:val="00200832"/>
    <w:pPr>
      <w:tabs>
        <w:tab w:val="clear" w:pos="794"/>
        <w:tab w:val="clear" w:pos="1191"/>
        <w:tab w:val="clear" w:pos="1588"/>
        <w:tab w:val="clear" w:pos="1985"/>
      </w:tabs>
      <w:overflowPunct/>
      <w:autoSpaceDE/>
      <w:autoSpaceDN/>
      <w:adjustRightInd/>
      <w:spacing w:before="0" w:after="160" w:line="240" w:lineRule="exact"/>
      <w:textAlignment w:val="auto"/>
    </w:pPr>
    <w:rPr>
      <w:rFonts w:ascii="Normal" w:eastAsia="SimSun" w:hAnsi="Normal"/>
      <w:b/>
      <w:sz w:val="20"/>
      <w:lang w:val="en-US"/>
    </w:rPr>
  </w:style>
  <w:style w:type="paragraph" w:styleId="BodyText">
    <w:name w:val="Body Text"/>
    <w:aliases w:val="Body Text Char1,Body Text Char Char,Body Text Char1 Char Char,Body Text Char Char Char Char,Body Text Char1 Char Char Char Char,Body Text Char Char Char Char Char Char,Body Text Char1 Char Char Char Char Char Char,Body Text Char2 Char"/>
    <w:basedOn w:val="Normal"/>
    <w:link w:val="BodyTextChar"/>
    <w:rsid w:val="00200832"/>
    <w:pPr>
      <w:tabs>
        <w:tab w:val="clear" w:pos="794"/>
        <w:tab w:val="clear" w:pos="1191"/>
        <w:tab w:val="clear" w:pos="1588"/>
        <w:tab w:val="clear" w:pos="1985"/>
      </w:tabs>
      <w:spacing w:before="60" w:after="120"/>
    </w:pPr>
    <w:rPr>
      <w:rFonts w:eastAsia="SimSun"/>
      <w:sz w:val="22"/>
    </w:rPr>
  </w:style>
  <w:style w:type="character" w:customStyle="1" w:styleId="BodyTextChar">
    <w:name w:val="Body Text Char"/>
    <w:aliases w:val="Body Text Char1 Char,Body Text Char Char Char,Body Text Char1 Char Char Char,Body Text Char Char Char Char Char,Body Text Char1 Char Char Char Char Char,Body Text Char Char Char Char Char Char Char,Body Text Char2 Char Char"/>
    <w:link w:val="BodyText"/>
    <w:rsid w:val="00200832"/>
    <w:rPr>
      <w:rFonts w:eastAsia="SimSun"/>
      <w:sz w:val="22"/>
      <w:lang w:eastAsia="en-US"/>
    </w:rPr>
  </w:style>
  <w:style w:type="paragraph" w:customStyle="1" w:styleId="CharChar1CharChar1CharChar">
    <w:name w:val="Char Char1 Char Char1 Char Char"/>
    <w:basedOn w:val="Normal"/>
    <w:rsid w:val="00200832"/>
    <w:pPr>
      <w:widowControl w:val="0"/>
      <w:tabs>
        <w:tab w:val="clear" w:pos="794"/>
        <w:tab w:val="clear" w:pos="1191"/>
        <w:tab w:val="clear" w:pos="1588"/>
        <w:tab w:val="clear" w:pos="1985"/>
      </w:tabs>
      <w:overflowPunct/>
      <w:autoSpaceDE/>
      <w:autoSpaceDN/>
      <w:adjustRightInd/>
      <w:spacing w:before="0"/>
      <w:jc w:val="both"/>
      <w:textAlignment w:val="auto"/>
    </w:pPr>
    <w:rPr>
      <w:rFonts w:ascii="Tahoma" w:eastAsia="SimSun" w:hAnsi="Tahoma"/>
      <w:kern w:val="2"/>
      <w:lang w:val="en-US" w:eastAsia="zh-CN"/>
    </w:rPr>
  </w:style>
  <w:style w:type="paragraph" w:customStyle="1" w:styleId="CharChar2CharCharCharCharCharChar">
    <w:name w:val="Char Char2 Char Char Char Char Char Char"/>
    <w:basedOn w:val="Normal"/>
    <w:rsid w:val="00200832"/>
    <w:pPr>
      <w:widowControl w:val="0"/>
      <w:tabs>
        <w:tab w:val="clear" w:pos="794"/>
        <w:tab w:val="clear" w:pos="1191"/>
        <w:tab w:val="clear" w:pos="1588"/>
        <w:tab w:val="clear" w:pos="1985"/>
      </w:tabs>
      <w:overflowPunct/>
      <w:autoSpaceDE/>
      <w:autoSpaceDN/>
      <w:adjustRightInd/>
      <w:spacing w:before="0"/>
      <w:jc w:val="both"/>
      <w:textAlignment w:val="auto"/>
    </w:pPr>
    <w:rPr>
      <w:rFonts w:ascii="Tahoma" w:eastAsia="SimSun" w:hAnsi="Tahoma"/>
      <w:kern w:val="2"/>
      <w:lang w:val="en-US" w:eastAsia="zh-CN"/>
    </w:rPr>
  </w:style>
  <w:style w:type="paragraph" w:customStyle="1" w:styleId="CharCharCharCharCharCharCharCharCharChar">
    <w:name w:val="Char Char Char Char Char Char Char Char Char Char"/>
    <w:basedOn w:val="Normal"/>
    <w:autoRedefine/>
    <w:rsid w:val="00200832"/>
    <w:pPr>
      <w:keepNext/>
      <w:keepLines/>
      <w:pageBreakBefore/>
      <w:widowControl w:val="0"/>
      <w:tabs>
        <w:tab w:val="clear" w:pos="794"/>
        <w:tab w:val="clear" w:pos="1191"/>
        <w:tab w:val="clear" w:pos="1588"/>
        <w:tab w:val="clear" w:pos="1985"/>
        <w:tab w:val="num" w:pos="360"/>
      </w:tabs>
      <w:overflowPunct/>
      <w:autoSpaceDE/>
      <w:autoSpaceDN/>
      <w:adjustRightInd/>
      <w:spacing w:before="0"/>
      <w:jc w:val="both"/>
      <w:textAlignment w:val="auto"/>
    </w:pPr>
    <w:rPr>
      <w:rFonts w:ascii="Tahoma" w:eastAsia="SimSun" w:hAnsi="Tahoma"/>
      <w:kern w:val="2"/>
      <w:lang w:val="en-US" w:eastAsia="zh-CN"/>
    </w:rPr>
  </w:style>
  <w:style w:type="paragraph" w:customStyle="1" w:styleId="Char1CharCharCharChar">
    <w:name w:val="Char1 Char Char Char Char"/>
    <w:basedOn w:val="Normal"/>
    <w:rsid w:val="00200832"/>
    <w:pPr>
      <w:widowControl w:val="0"/>
      <w:tabs>
        <w:tab w:val="clear" w:pos="794"/>
        <w:tab w:val="clear" w:pos="1191"/>
        <w:tab w:val="clear" w:pos="1588"/>
        <w:tab w:val="clear" w:pos="1985"/>
      </w:tabs>
      <w:overflowPunct/>
      <w:autoSpaceDE/>
      <w:autoSpaceDN/>
      <w:adjustRightInd/>
      <w:spacing w:before="0"/>
      <w:jc w:val="both"/>
      <w:textAlignment w:val="auto"/>
    </w:pPr>
    <w:rPr>
      <w:rFonts w:ascii="Tahoma" w:eastAsia="SimSun" w:hAnsi="Tahoma"/>
      <w:kern w:val="2"/>
      <w:lang w:val="en-US" w:eastAsia="zh-CN"/>
    </w:rPr>
  </w:style>
  <w:style w:type="paragraph" w:customStyle="1" w:styleId="Style79">
    <w:name w:val="_Style 79"/>
    <w:basedOn w:val="Normal"/>
    <w:rsid w:val="00200832"/>
    <w:pPr>
      <w:keepNext/>
      <w:keepLines/>
      <w:pageBreakBefore/>
      <w:widowControl w:val="0"/>
      <w:tabs>
        <w:tab w:val="clear" w:pos="794"/>
        <w:tab w:val="clear" w:pos="1191"/>
        <w:tab w:val="clear" w:pos="1588"/>
        <w:tab w:val="clear" w:pos="1985"/>
        <w:tab w:val="left" w:pos="360"/>
      </w:tabs>
      <w:overflowPunct/>
      <w:autoSpaceDE/>
      <w:autoSpaceDN/>
      <w:adjustRightInd/>
      <w:spacing w:before="0"/>
      <w:jc w:val="both"/>
      <w:textAlignment w:val="auto"/>
    </w:pPr>
    <w:rPr>
      <w:rFonts w:eastAsia="SimSun"/>
    </w:rPr>
  </w:style>
  <w:style w:type="paragraph" w:customStyle="1" w:styleId="CharChar2CharChar">
    <w:name w:val="Char Char2 Char Char"/>
    <w:basedOn w:val="Normal"/>
    <w:rsid w:val="00200832"/>
    <w:pPr>
      <w:widowControl w:val="0"/>
      <w:tabs>
        <w:tab w:val="clear" w:pos="794"/>
        <w:tab w:val="clear" w:pos="1191"/>
        <w:tab w:val="clear" w:pos="1588"/>
        <w:tab w:val="clear" w:pos="1985"/>
      </w:tabs>
      <w:overflowPunct/>
      <w:autoSpaceDE/>
      <w:autoSpaceDN/>
      <w:adjustRightInd/>
      <w:spacing w:before="0"/>
      <w:jc w:val="both"/>
      <w:textAlignment w:val="auto"/>
    </w:pPr>
    <w:rPr>
      <w:rFonts w:ascii="Tahoma" w:eastAsia="SimSun" w:hAnsi="Tahoma"/>
      <w:kern w:val="2"/>
      <w:lang w:val="en-US" w:eastAsia="zh-CN"/>
    </w:rPr>
  </w:style>
  <w:style w:type="paragraph" w:styleId="BodyText3">
    <w:name w:val="Body Text 3"/>
    <w:basedOn w:val="Normal"/>
    <w:link w:val="BodyText3Char"/>
    <w:rsid w:val="00200832"/>
    <w:pPr>
      <w:spacing w:after="120"/>
      <w:jc w:val="both"/>
    </w:pPr>
    <w:rPr>
      <w:rFonts w:eastAsia="Batang"/>
      <w:sz w:val="16"/>
      <w:szCs w:val="16"/>
    </w:rPr>
  </w:style>
  <w:style w:type="character" w:customStyle="1" w:styleId="BodyText3Char">
    <w:name w:val="Body Text 3 Char"/>
    <w:link w:val="BodyText3"/>
    <w:rsid w:val="00200832"/>
    <w:rPr>
      <w:rFonts w:eastAsia="Batang"/>
      <w:sz w:val="16"/>
      <w:szCs w:val="16"/>
      <w:lang w:val="en-GB" w:eastAsia="en-US"/>
    </w:rPr>
  </w:style>
  <w:style w:type="paragraph" w:customStyle="1" w:styleId="CharChar2CharCharCharCharCharChar1">
    <w:name w:val="Char Char2 Char Char Char Char Char Char1"/>
    <w:basedOn w:val="Normal"/>
    <w:rsid w:val="00200832"/>
    <w:pPr>
      <w:widowControl w:val="0"/>
      <w:tabs>
        <w:tab w:val="clear" w:pos="794"/>
        <w:tab w:val="clear" w:pos="1191"/>
        <w:tab w:val="clear" w:pos="1588"/>
        <w:tab w:val="clear" w:pos="1985"/>
      </w:tabs>
      <w:overflowPunct/>
      <w:autoSpaceDE/>
      <w:autoSpaceDN/>
      <w:adjustRightInd/>
      <w:spacing w:before="0"/>
      <w:jc w:val="both"/>
      <w:textAlignment w:val="auto"/>
    </w:pPr>
    <w:rPr>
      <w:rFonts w:ascii="Tahoma" w:eastAsia="SimSun" w:hAnsi="Tahoma"/>
      <w:kern w:val="2"/>
      <w:lang w:val="en-US" w:eastAsia="zh-CN"/>
    </w:rPr>
  </w:style>
  <w:style w:type="paragraph" w:customStyle="1" w:styleId="CharChar2CharCharCharCharCharChar1CharCharCharChar">
    <w:name w:val="Char Char2 Char Char Char Char Char Char1 Char Char Char Char"/>
    <w:basedOn w:val="Normal"/>
    <w:rsid w:val="00200832"/>
    <w:pPr>
      <w:widowControl w:val="0"/>
      <w:tabs>
        <w:tab w:val="clear" w:pos="794"/>
        <w:tab w:val="clear" w:pos="1191"/>
        <w:tab w:val="clear" w:pos="1588"/>
        <w:tab w:val="clear" w:pos="1985"/>
      </w:tabs>
      <w:overflowPunct/>
      <w:autoSpaceDE/>
      <w:autoSpaceDN/>
      <w:adjustRightInd/>
      <w:spacing w:before="0"/>
      <w:jc w:val="both"/>
      <w:textAlignment w:val="auto"/>
    </w:pPr>
    <w:rPr>
      <w:rFonts w:ascii="Tahoma" w:eastAsia="SimSun" w:hAnsi="Tahoma"/>
      <w:kern w:val="2"/>
      <w:lang w:val="en-US" w:eastAsia="zh-CN"/>
    </w:rPr>
  </w:style>
  <w:style w:type="paragraph" w:customStyle="1" w:styleId="31numbers">
    <w:name w:val="3.1 numbers"/>
    <w:basedOn w:val="Normal"/>
    <w:rsid w:val="00200832"/>
    <w:pPr>
      <w:tabs>
        <w:tab w:val="clear" w:pos="794"/>
      </w:tabs>
    </w:pPr>
    <w:rPr>
      <w:rFonts w:eastAsia="Batang"/>
      <w:lang w:bidi="he-IL"/>
    </w:rPr>
  </w:style>
  <w:style w:type="paragraph" w:customStyle="1" w:styleId="CharChar2CharCharCharCharCharChar1CharCharCharCharCharCharCharCharCharCharCharChar">
    <w:name w:val="Char Char2 Char Char Char Char Char Char1 Char Char Char Char Char Char Char Char Char Char Char Char"/>
    <w:basedOn w:val="Normal"/>
    <w:rsid w:val="00200832"/>
    <w:pPr>
      <w:widowControl w:val="0"/>
      <w:tabs>
        <w:tab w:val="clear" w:pos="794"/>
        <w:tab w:val="clear" w:pos="1191"/>
        <w:tab w:val="clear" w:pos="1588"/>
        <w:tab w:val="clear" w:pos="1985"/>
      </w:tabs>
      <w:overflowPunct/>
      <w:autoSpaceDE/>
      <w:autoSpaceDN/>
      <w:adjustRightInd/>
      <w:spacing w:before="0"/>
      <w:jc w:val="both"/>
      <w:textAlignment w:val="auto"/>
    </w:pPr>
    <w:rPr>
      <w:rFonts w:ascii="Tahoma" w:eastAsia="SimSun" w:hAnsi="Tahoma"/>
      <w:kern w:val="2"/>
      <w:lang w:val="en-US" w:eastAsia="zh-CN"/>
    </w:rPr>
  </w:style>
  <w:style w:type="paragraph" w:customStyle="1" w:styleId="CharChar2CharCharCharCharCharChar1CharChar">
    <w:name w:val="Char Char2 Char Char Char Char Char Char1 Char Char"/>
    <w:basedOn w:val="Normal"/>
    <w:rsid w:val="00200832"/>
    <w:pPr>
      <w:widowControl w:val="0"/>
      <w:tabs>
        <w:tab w:val="clear" w:pos="794"/>
        <w:tab w:val="clear" w:pos="1191"/>
        <w:tab w:val="clear" w:pos="1588"/>
        <w:tab w:val="clear" w:pos="1985"/>
      </w:tabs>
      <w:overflowPunct/>
      <w:autoSpaceDE/>
      <w:autoSpaceDN/>
      <w:adjustRightInd/>
      <w:spacing w:before="0"/>
      <w:jc w:val="both"/>
      <w:textAlignment w:val="auto"/>
    </w:pPr>
    <w:rPr>
      <w:rFonts w:eastAsia="Batang"/>
    </w:rPr>
  </w:style>
  <w:style w:type="paragraph" w:customStyle="1" w:styleId="CharCharCharCharCharCharCharChar">
    <w:name w:val="Char Char Char Char Char Char Char Char"/>
    <w:basedOn w:val="Normal"/>
    <w:rsid w:val="00200832"/>
    <w:pPr>
      <w:widowControl w:val="0"/>
      <w:tabs>
        <w:tab w:val="clear" w:pos="794"/>
        <w:tab w:val="clear" w:pos="1191"/>
        <w:tab w:val="clear" w:pos="1588"/>
        <w:tab w:val="clear" w:pos="1985"/>
      </w:tabs>
      <w:overflowPunct/>
      <w:autoSpaceDE/>
      <w:autoSpaceDN/>
      <w:adjustRightInd/>
      <w:spacing w:before="0"/>
      <w:jc w:val="both"/>
      <w:textAlignment w:val="auto"/>
    </w:pPr>
    <w:rPr>
      <w:rFonts w:ascii="Tahoma" w:eastAsia="SimSun" w:hAnsi="Tahoma"/>
      <w:kern w:val="2"/>
      <w:lang w:val="en-US" w:eastAsia="zh-CN"/>
    </w:rPr>
  </w:style>
  <w:style w:type="paragraph" w:customStyle="1" w:styleId="CharCharCharCharCharCharCharCharCharCharCharCharCharChar">
    <w:name w:val="Char Char Char Char Char Char Char Char Char Char Char Char Char Char"/>
    <w:basedOn w:val="Normal"/>
    <w:autoRedefine/>
    <w:rsid w:val="00200832"/>
    <w:pPr>
      <w:keepNext/>
      <w:keepLines/>
      <w:pageBreakBefore/>
      <w:widowControl w:val="0"/>
      <w:tabs>
        <w:tab w:val="clear" w:pos="794"/>
        <w:tab w:val="clear" w:pos="1191"/>
        <w:tab w:val="clear" w:pos="1588"/>
        <w:tab w:val="clear" w:pos="1985"/>
        <w:tab w:val="num" w:pos="360"/>
      </w:tabs>
      <w:overflowPunct/>
      <w:autoSpaceDE/>
      <w:autoSpaceDN/>
      <w:adjustRightInd/>
      <w:spacing w:before="0"/>
      <w:jc w:val="both"/>
      <w:textAlignment w:val="auto"/>
    </w:pPr>
    <w:rPr>
      <w:rFonts w:ascii="Tahoma" w:eastAsia="SimSun" w:hAnsi="Tahoma"/>
      <w:kern w:val="2"/>
      <w:lang w:val="en-US" w:eastAsia="zh-CN"/>
    </w:rPr>
  </w:style>
  <w:style w:type="paragraph" w:customStyle="1" w:styleId="CharChar2CharCharCharCharCharChar1CharCharCharCharCharCharCharCharCharCharCharChar1">
    <w:name w:val="Char Char2 Char Char Char Char Char Char1 Char Char Char Char Char Char Char Char Char Char Char Char1"/>
    <w:basedOn w:val="Normal"/>
    <w:rsid w:val="00200832"/>
    <w:pPr>
      <w:widowControl w:val="0"/>
      <w:tabs>
        <w:tab w:val="clear" w:pos="794"/>
        <w:tab w:val="clear" w:pos="1191"/>
        <w:tab w:val="clear" w:pos="1588"/>
        <w:tab w:val="clear" w:pos="1985"/>
      </w:tabs>
      <w:overflowPunct/>
      <w:autoSpaceDE/>
      <w:autoSpaceDN/>
      <w:adjustRightInd/>
      <w:spacing w:before="0"/>
      <w:jc w:val="both"/>
      <w:textAlignment w:val="auto"/>
    </w:pPr>
    <w:rPr>
      <w:rFonts w:ascii="Tahoma" w:eastAsia="SimSun" w:hAnsi="Tahoma"/>
      <w:kern w:val="2"/>
      <w:lang w:val="en-US" w:eastAsia="zh-CN"/>
    </w:rPr>
  </w:style>
  <w:style w:type="paragraph" w:customStyle="1" w:styleId="CharCharCharCharCharChar1">
    <w:name w:val="Char Char Char Char Char Char1"/>
    <w:basedOn w:val="Normal"/>
    <w:autoRedefine/>
    <w:rsid w:val="00200832"/>
    <w:pPr>
      <w:keepNext/>
      <w:keepLines/>
      <w:pageBreakBefore/>
      <w:widowControl w:val="0"/>
      <w:tabs>
        <w:tab w:val="clear" w:pos="794"/>
        <w:tab w:val="clear" w:pos="1191"/>
        <w:tab w:val="clear" w:pos="1588"/>
        <w:tab w:val="clear" w:pos="1985"/>
        <w:tab w:val="num" w:pos="360"/>
      </w:tabs>
      <w:overflowPunct/>
      <w:autoSpaceDE/>
      <w:autoSpaceDN/>
      <w:adjustRightInd/>
      <w:spacing w:before="0"/>
      <w:jc w:val="both"/>
      <w:textAlignment w:val="auto"/>
    </w:pPr>
    <w:rPr>
      <w:rFonts w:ascii="Tahoma" w:eastAsia="SimSun" w:hAnsi="Tahoma"/>
      <w:kern w:val="2"/>
      <w:lang w:val="en-US" w:eastAsia="zh-CN"/>
    </w:rPr>
  </w:style>
  <w:style w:type="paragraph" w:customStyle="1" w:styleId="CharChar2CharCharCharCharCharCharCharCharCharCharCharCharCharCharCharChar">
    <w:name w:val="Char Char2 Char Char Char Char Char Char Char Char Char Char Char Char Char Char Char Char"/>
    <w:basedOn w:val="Normal"/>
    <w:rsid w:val="00200832"/>
    <w:pPr>
      <w:tabs>
        <w:tab w:val="clear" w:pos="794"/>
        <w:tab w:val="clear" w:pos="1191"/>
        <w:tab w:val="clear" w:pos="1588"/>
        <w:tab w:val="clear" w:pos="1985"/>
      </w:tabs>
      <w:overflowPunct/>
      <w:autoSpaceDE/>
      <w:autoSpaceDN/>
      <w:adjustRightInd/>
      <w:spacing w:before="0" w:after="160" w:line="240" w:lineRule="exact"/>
      <w:textAlignment w:val="auto"/>
    </w:pPr>
    <w:rPr>
      <w:rFonts w:ascii="Normal" w:eastAsia="SimSun" w:hAnsi="Normal"/>
      <w:b/>
      <w:sz w:val="20"/>
      <w:lang w:val="en-US"/>
    </w:rPr>
  </w:style>
  <w:style w:type="paragraph" w:styleId="List2">
    <w:name w:val="List 2"/>
    <w:basedOn w:val="Normal"/>
    <w:rsid w:val="00200832"/>
    <w:pPr>
      <w:ind w:leftChars="200" w:left="100" w:hangingChars="200" w:hanging="200"/>
    </w:pPr>
    <w:rPr>
      <w:rFonts w:eastAsia="Batang"/>
    </w:rPr>
  </w:style>
  <w:style w:type="character" w:styleId="Strong">
    <w:name w:val="Strong"/>
    <w:uiPriority w:val="22"/>
    <w:qFormat/>
    <w:rsid w:val="00200832"/>
    <w:rPr>
      <w:b/>
      <w:bCs/>
    </w:rPr>
  </w:style>
  <w:style w:type="paragraph" w:styleId="Date">
    <w:name w:val="Date"/>
    <w:basedOn w:val="Normal"/>
    <w:next w:val="Normal"/>
    <w:link w:val="DateChar"/>
    <w:rsid w:val="00200832"/>
    <w:pPr>
      <w:ind w:leftChars="2500" w:left="100"/>
      <w:jc w:val="both"/>
    </w:pPr>
    <w:rPr>
      <w:rFonts w:eastAsia="Batang"/>
    </w:rPr>
  </w:style>
  <w:style w:type="character" w:customStyle="1" w:styleId="DateChar">
    <w:name w:val="Date Char"/>
    <w:link w:val="Date"/>
    <w:rsid w:val="00200832"/>
    <w:rPr>
      <w:rFonts w:eastAsia="Batang"/>
      <w:sz w:val="24"/>
      <w:lang w:val="en-GB" w:eastAsia="en-US"/>
    </w:rPr>
  </w:style>
  <w:style w:type="paragraph" w:customStyle="1" w:styleId="CharChar2CharCharCharCharCharCharCharCharCharCharCharCharCharChar">
    <w:name w:val="Char Char2 Char Char Char Char Char Char Char Char Char Char Char Char Char Char"/>
    <w:basedOn w:val="Normal"/>
    <w:rsid w:val="00200832"/>
    <w:pPr>
      <w:tabs>
        <w:tab w:val="clear" w:pos="794"/>
        <w:tab w:val="clear" w:pos="1191"/>
        <w:tab w:val="clear" w:pos="1588"/>
        <w:tab w:val="clear" w:pos="1985"/>
      </w:tabs>
      <w:overflowPunct/>
      <w:autoSpaceDE/>
      <w:autoSpaceDN/>
      <w:adjustRightInd/>
      <w:spacing w:before="0" w:after="160" w:line="240" w:lineRule="exact"/>
      <w:textAlignment w:val="auto"/>
    </w:pPr>
    <w:rPr>
      <w:rFonts w:ascii="Normal" w:eastAsia="SimSun" w:hAnsi="Normal"/>
      <w:b/>
      <w:sz w:val="20"/>
      <w:lang w:val="en-US"/>
    </w:rPr>
  </w:style>
  <w:style w:type="paragraph" w:customStyle="1" w:styleId="CharChar2CharCharCharCharCharChar1CharCharCharCharCharCharCharCharCharCharCharChar2CharCharCharCharCharCharCharCharCharCharCharCharCharChar">
    <w:name w:val="Char Char2 Char Char Char Char Char Char1 Char Char Char Char Char Char Char Char Char Char Char Char2 Char Char Char Char Char Char Char Char Char Char Char Char Char Char"/>
    <w:basedOn w:val="Normal"/>
    <w:rsid w:val="00200832"/>
    <w:pPr>
      <w:widowControl w:val="0"/>
      <w:tabs>
        <w:tab w:val="clear" w:pos="794"/>
        <w:tab w:val="clear" w:pos="1191"/>
        <w:tab w:val="clear" w:pos="1588"/>
        <w:tab w:val="clear" w:pos="1985"/>
      </w:tabs>
      <w:overflowPunct/>
      <w:autoSpaceDE/>
      <w:autoSpaceDN/>
      <w:adjustRightInd/>
      <w:spacing w:before="0"/>
      <w:jc w:val="both"/>
      <w:textAlignment w:val="auto"/>
    </w:pPr>
    <w:rPr>
      <w:rFonts w:ascii="Tahoma" w:eastAsia="SimSun" w:hAnsi="Tahoma"/>
      <w:kern w:val="2"/>
      <w:lang w:val="en-US" w:eastAsia="zh-CN"/>
    </w:rPr>
  </w:style>
  <w:style w:type="paragraph" w:customStyle="1" w:styleId="CharCharCharCharCharCharCharCharChar">
    <w:name w:val="(文字) (文字) Char (文字) (文字) Char Char (文字) (文字) Char Char (文字) (文字) Char Char (文字) (文字) Char Char (文字) (文字)"/>
    <w:basedOn w:val="Normal"/>
    <w:autoRedefine/>
    <w:rsid w:val="00200832"/>
    <w:pPr>
      <w:keepNext/>
      <w:keepLines/>
      <w:pageBreakBefore/>
      <w:widowControl w:val="0"/>
      <w:tabs>
        <w:tab w:val="clear" w:pos="794"/>
        <w:tab w:val="clear" w:pos="1191"/>
        <w:tab w:val="clear" w:pos="1588"/>
        <w:tab w:val="clear" w:pos="1985"/>
        <w:tab w:val="num" w:pos="360"/>
      </w:tabs>
      <w:overflowPunct/>
      <w:autoSpaceDE/>
      <w:autoSpaceDN/>
      <w:adjustRightInd/>
      <w:spacing w:before="0"/>
      <w:jc w:val="both"/>
      <w:textAlignment w:val="auto"/>
    </w:pPr>
    <w:rPr>
      <w:rFonts w:ascii="Tahoma" w:eastAsia="SimSun" w:hAnsi="Tahoma"/>
      <w:kern w:val="2"/>
      <w:lang w:val="en-US" w:eastAsia="zh-CN"/>
    </w:rPr>
  </w:style>
  <w:style w:type="paragraph" w:customStyle="1" w:styleId="10">
    <w:name w:val="목록 단락1"/>
    <w:basedOn w:val="Normal"/>
    <w:qFormat/>
    <w:rsid w:val="00200832"/>
    <w:pPr>
      <w:ind w:leftChars="400" w:left="800"/>
      <w:jc w:val="both"/>
    </w:pPr>
    <w:rPr>
      <w:rFonts w:eastAsia="Batang"/>
    </w:rPr>
  </w:style>
  <w:style w:type="paragraph" w:styleId="TOC9">
    <w:name w:val="toc 9"/>
    <w:basedOn w:val="Normal"/>
    <w:next w:val="Normal"/>
    <w:autoRedefine/>
    <w:uiPriority w:val="39"/>
    <w:rsid w:val="00200832"/>
    <w:pPr>
      <w:widowControl w:val="0"/>
      <w:tabs>
        <w:tab w:val="clear" w:pos="794"/>
        <w:tab w:val="clear" w:pos="1191"/>
        <w:tab w:val="clear" w:pos="1588"/>
        <w:tab w:val="clear" w:pos="1985"/>
      </w:tabs>
      <w:overflowPunct/>
      <w:autoSpaceDE/>
      <w:autoSpaceDN/>
      <w:adjustRightInd/>
      <w:spacing w:before="0"/>
      <w:ind w:leftChars="1600" w:left="3360"/>
      <w:jc w:val="both"/>
      <w:textAlignment w:val="auto"/>
    </w:pPr>
    <w:rPr>
      <w:rFonts w:eastAsia="SimSun"/>
      <w:kern w:val="2"/>
      <w:sz w:val="21"/>
      <w:szCs w:val="24"/>
      <w:lang w:val="en-US" w:eastAsia="zh-CN"/>
    </w:rPr>
  </w:style>
  <w:style w:type="paragraph" w:customStyle="1" w:styleId="CharChar2CharCharCharCharCharCharCharCharCharCharCharCharCharCharCharCharCharCharCarCarCharChar">
    <w:name w:val="Char Char2 Char Char Char Char Char Char Char Char Char Char Char Char Char Char Char Char Char Char Car Car Char Char"/>
    <w:basedOn w:val="Normal"/>
    <w:rsid w:val="00200832"/>
    <w:pPr>
      <w:tabs>
        <w:tab w:val="clear" w:pos="794"/>
        <w:tab w:val="clear" w:pos="1191"/>
        <w:tab w:val="clear" w:pos="1588"/>
        <w:tab w:val="clear" w:pos="1985"/>
      </w:tabs>
      <w:overflowPunct/>
      <w:autoSpaceDE/>
      <w:autoSpaceDN/>
      <w:adjustRightInd/>
      <w:spacing w:before="0" w:after="160" w:line="240" w:lineRule="exact"/>
      <w:textAlignment w:val="auto"/>
    </w:pPr>
    <w:rPr>
      <w:rFonts w:ascii="Normal" w:eastAsia="SimSun" w:hAnsi="Normal"/>
      <w:b/>
      <w:sz w:val="20"/>
      <w:lang w:val="en-US"/>
    </w:rPr>
  </w:style>
  <w:style w:type="paragraph" w:customStyle="1" w:styleId="term-definition">
    <w:name w:val="term-definition"/>
    <w:basedOn w:val="Heading3"/>
    <w:qFormat/>
    <w:rsid w:val="00200832"/>
    <w:pPr>
      <w:numPr>
        <w:ilvl w:val="2"/>
      </w:numPr>
      <w:tabs>
        <w:tab w:val="clear" w:pos="794"/>
        <w:tab w:val="clear" w:pos="1191"/>
        <w:tab w:val="clear" w:pos="1588"/>
        <w:tab w:val="clear" w:pos="1985"/>
      </w:tabs>
      <w:ind w:left="709" w:hanging="709"/>
      <w:outlineLvl w:val="9"/>
    </w:pPr>
    <w:rPr>
      <w:rFonts w:eastAsia="Batang"/>
    </w:rPr>
  </w:style>
  <w:style w:type="paragraph" w:customStyle="1" w:styleId="1">
    <w:name w:val="글머리1"/>
    <w:basedOn w:val="Normal"/>
    <w:rsid w:val="00200832"/>
    <w:pPr>
      <w:widowControl w:val="0"/>
      <w:numPr>
        <w:numId w:val="34"/>
      </w:numPr>
      <w:tabs>
        <w:tab w:val="clear" w:pos="794"/>
        <w:tab w:val="clear" w:pos="1191"/>
        <w:tab w:val="clear" w:pos="1588"/>
        <w:tab w:val="clear" w:pos="1985"/>
      </w:tabs>
      <w:wordWrap w:val="0"/>
      <w:overflowPunct/>
      <w:autoSpaceDE/>
      <w:autoSpaceDN/>
      <w:adjustRightInd/>
      <w:spacing w:before="0"/>
      <w:jc w:val="both"/>
      <w:textAlignment w:val="auto"/>
    </w:pPr>
    <w:rPr>
      <w:rFonts w:ascii="Arial" w:eastAsia="GulimChe" w:hAnsi="Arial"/>
      <w:kern w:val="2"/>
      <w:sz w:val="20"/>
      <w:lang w:val="en-US" w:eastAsia="ko-KR"/>
    </w:rPr>
  </w:style>
  <w:style w:type="paragraph" w:customStyle="1" w:styleId="3">
    <w:name w:val="글머리3"/>
    <w:basedOn w:val="Normal"/>
    <w:link w:val="3Char"/>
    <w:rsid w:val="00200832"/>
    <w:pPr>
      <w:widowControl w:val="0"/>
      <w:numPr>
        <w:numId w:val="35"/>
      </w:numPr>
      <w:tabs>
        <w:tab w:val="clear" w:pos="794"/>
        <w:tab w:val="clear" w:pos="1191"/>
        <w:tab w:val="clear" w:pos="1588"/>
        <w:tab w:val="clear" w:pos="1985"/>
      </w:tabs>
      <w:wordWrap w:val="0"/>
      <w:overflowPunct/>
      <w:autoSpaceDE/>
      <w:autoSpaceDN/>
      <w:adjustRightInd/>
      <w:spacing w:before="0"/>
      <w:jc w:val="both"/>
      <w:textAlignment w:val="auto"/>
    </w:pPr>
    <w:rPr>
      <w:rFonts w:ascii="Arial" w:eastAsia="GulimChe" w:hAnsi="Arial"/>
      <w:kern w:val="2"/>
      <w:sz w:val="20"/>
    </w:rPr>
  </w:style>
  <w:style w:type="character" w:customStyle="1" w:styleId="3Char">
    <w:name w:val="글머리3 Char"/>
    <w:link w:val="3"/>
    <w:rsid w:val="00200832"/>
    <w:rPr>
      <w:rFonts w:ascii="Arial" w:eastAsia="GulimChe" w:hAnsi="Arial"/>
      <w:kern w:val="2"/>
    </w:rPr>
  </w:style>
  <w:style w:type="paragraph" w:customStyle="1" w:styleId="2">
    <w:name w:val="글머리2"/>
    <w:basedOn w:val="Normal"/>
    <w:rsid w:val="00200832"/>
    <w:pPr>
      <w:widowControl w:val="0"/>
      <w:numPr>
        <w:numId w:val="36"/>
      </w:numPr>
      <w:tabs>
        <w:tab w:val="clear" w:pos="1191"/>
        <w:tab w:val="clear" w:pos="1588"/>
        <w:tab w:val="clear" w:pos="1985"/>
      </w:tabs>
      <w:wordWrap w:val="0"/>
      <w:overflowPunct/>
      <w:autoSpaceDE/>
      <w:autoSpaceDN/>
      <w:adjustRightInd/>
      <w:spacing w:before="0"/>
      <w:jc w:val="both"/>
      <w:textAlignment w:val="auto"/>
    </w:pPr>
    <w:rPr>
      <w:rFonts w:ascii="Arial" w:eastAsia="GulimChe" w:hAnsi="Arial"/>
      <w:kern w:val="2"/>
      <w:sz w:val="20"/>
      <w:lang w:val="en-US" w:eastAsia="ko-KR"/>
    </w:rPr>
  </w:style>
  <w:style w:type="paragraph" w:customStyle="1" w:styleId="4">
    <w:name w:val="글머리4"/>
    <w:basedOn w:val="Normal"/>
    <w:rsid w:val="00200832"/>
    <w:pPr>
      <w:widowControl w:val="0"/>
      <w:numPr>
        <w:numId w:val="37"/>
      </w:numPr>
      <w:tabs>
        <w:tab w:val="clear" w:pos="794"/>
        <w:tab w:val="clear" w:pos="1191"/>
        <w:tab w:val="clear" w:pos="1588"/>
        <w:tab w:val="clear" w:pos="1985"/>
      </w:tabs>
      <w:wordWrap w:val="0"/>
      <w:overflowPunct/>
      <w:autoSpaceDE/>
      <w:autoSpaceDN/>
      <w:adjustRightInd/>
      <w:spacing w:before="0"/>
      <w:jc w:val="both"/>
      <w:textAlignment w:val="auto"/>
    </w:pPr>
    <w:rPr>
      <w:rFonts w:ascii="Arial" w:eastAsia="GulimChe" w:hAnsi="Arial"/>
      <w:kern w:val="2"/>
      <w:sz w:val="20"/>
      <w:lang w:val="en-US" w:eastAsia="ko-KR"/>
    </w:rPr>
  </w:style>
  <w:style w:type="paragraph" w:customStyle="1" w:styleId="A1">
    <w:name w:val="부록제목A.1"/>
    <w:basedOn w:val="Normal"/>
    <w:next w:val="Normal"/>
    <w:autoRedefine/>
    <w:rsid w:val="00200832"/>
    <w:pPr>
      <w:numPr>
        <w:numId w:val="38"/>
      </w:numPr>
      <w:tabs>
        <w:tab w:val="clear" w:pos="794"/>
        <w:tab w:val="clear" w:pos="1191"/>
        <w:tab w:val="clear" w:pos="1588"/>
        <w:tab w:val="clear" w:pos="1985"/>
      </w:tabs>
      <w:overflowPunct/>
      <w:autoSpaceDE/>
      <w:autoSpaceDN/>
      <w:adjustRightInd/>
      <w:spacing w:before="0"/>
      <w:textAlignment w:val="auto"/>
    </w:pPr>
    <w:rPr>
      <w:rFonts w:eastAsia="Times New Roman"/>
      <w:b/>
      <w:szCs w:val="24"/>
      <w:lang w:val="en-US" w:eastAsia="ko-KR"/>
    </w:rPr>
  </w:style>
  <w:style w:type="paragraph" w:customStyle="1" w:styleId="References">
    <w:name w:val="References"/>
    <w:basedOn w:val="Normal"/>
    <w:rsid w:val="00200832"/>
    <w:pPr>
      <w:tabs>
        <w:tab w:val="clear" w:pos="794"/>
        <w:tab w:val="clear" w:pos="1191"/>
        <w:tab w:val="clear" w:pos="1588"/>
        <w:tab w:val="clear" w:pos="1985"/>
        <w:tab w:val="left" w:pos="2155"/>
      </w:tabs>
      <w:ind w:left="2155" w:hanging="2155"/>
    </w:pPr>
    <w:rPr>
      <w:rFonts w:eastAsia="Times New Roman"/>
    </w:rPr>
  </w:style>
  <w:style w:type="paragraph" w:customStyle="1" w:styleId="Paragraphedeliste1">
    <w:name w:val="Paragraphe de liste1"/>
    <w:basedOn w:val="Normal"/>
    <w:uiPriority w:val="34"/>
    <w:qFormat/>
    <w:rsid w:val="00200832"/>
    <w:pPr>
      <w:ind w:leftChars="400" w:left="800"/>
    </w:pPr>
  </w:style>
  <w:style w:type="character" w:customStyle="1" w:styleId="enumlev1Char">
    <w:name w:val="enumlev1 Char"/>
    <w:link w:val="enumlev1"/>
    <w:rsid w:val="00200832"/>
    <w:rPr>
      <w:sz w:val="24"/>
      <w:lang w:val="en-GB" w:eastAsia="en-US"/>
    </w:rPr>
  </w:style>
  <w:style w:type="paragraph" w:customStyle="1" w:styleId="NOTE0">
    <w:name w:val="NOTE"/>
    <w:basedOn w:val="Normal"/>
    <w:qFormat/>
    <w:rsid w:val="00200832"/>
    <w:pPr>
      <w:ind w:left="714"/>
    </w:pPr>
    <w:rPr>
      <w:rFonts w:eastAsia="Times New Roman"/>
      <w:color w:val="000000"/>
      <w:szCs w:val="24"/>
      <w:lang w:eastAsia="ko-KR"/>
    </w:rPr>
  </w:style>
  <w:style w:type="paragraph" w:customStyle="1" w:styleId="Req-Item">
    <w:name w:val="Req-Item"/>
    <w:basedOn w:val="Normal"/>
    <w:qFormat/>
    <w:rsid w:val="00200832"/>
    <w:pPr>
      <w:numPr>
        <w:numId w:val="39"/>
      </w:numPr>
      <w:tabs>
        <w:tab w:val="clear" w:pos="794"/>
        <w:tab w:val="clear" w:pos="1191"/>
        <w:tab w:val="clear" w:pos="1588"/>
        <w:tab w:val="clear" w:pos="1985"/>
      </w:tabs>
    </w:pPr>
    <w:rPr>
      <w:color w:val="000000"/>
      <w:lang w:eastAsia="ko-KR"/>
    </w:rPr>
  </w:style>
  <w:style w:type="paragraph" w:customStyle="1" w:styleId="SubReq-Item">
    <w:name w:val="Sub Req-Item"/>
    <w:basedOn w:val="Normal"/>
    <w:qFormat/>
    <w:rsid w:val="00200832"/>
    <w:pPr>
      <w:widowControl w:val="0"/>
      <w:tabs>
        <w:tab w:val="clear" w:pos="794"/>
        <w:tab w:val="clear" w:pos="1191"/>
        <w:tab w:val="clear" w:pos="1588"/>
        <w:tab w:val="clear" w:pos="1985"/>
      </w:tabs>
      <w:overflowPunct/>
      <w:adjustRightInd/>
      <w:textAlignment w:val="auto"/>
    </w:pPr>
    <w:rPr>
      <w:color w:val="000000"/>
      <w:lang w:eastAsia="ko-KR"/>
    </w:rPr>
  </w:style>
  <w:style w:type="paragraph" w:customStyle="1" w:styleId="SubNOTE">
    <w:name w:val="Sub NOTE"/>
    <w:basedOn w:val="NOTE0"/>
    <w:qFormat/>
    <w:rsid w:val="00200832"/>
    <w:pPr>
      <w:ind w:left="1066"/>
    </w:pPr>
    <w:rPr>
      <w:rFonts w:eastAsia="SimSun"/>
    </w:rPr>
  </w:style>
  <w:style w:type="paragraph" w:customStyle="1" w:styleId="ColorfulShading-Accent11">
    <w:name w:val="Colorful Shading - Accent 11"/>
    <w:hidden/>
    <w:uiPriority w:val="99"/>
    <w:semiHidden/>
    <w:rsid w:val="00200832"/>
    <w:rPr>
      <w:sz w:val="24"/>
      <w:lang w:val="en-GB" w:eastAsia="en-US"/>
    </w:rPr>
  </w:style>
  <w:style w:type="paragraph" w:customStyle="1" w:styleId="RecCCITT">
    <w:name w:val="Rec_CCITT_#"/>
    <w:basedOn w:val="Normal"/>
    <w:rsid w:val="00200832"/>
    <w:pPr>
      <w:keepNext/>
      <w:keepLines/>
      <w:tabs>
        <w:tab w:val="clear" w:pos="794"/>
        <w:tab w:val="clear" w:pos="1191"/>
        <w:tab w:val="clear" w:pos="1588"/>
        <w:tab w:val="clear" w:pos="1985"/>
      </w:tabs>
      <w:spacing w:before="0"/>
    </w:pPr>
    <w:rPr>
      <w:rFonts w:eastAsia="Times New Roman"/>
      <w:b/>
    </w:rPr>
  </w:style>
  <w:style w:type="paragraph" w:customStyle="1" w:styleId="Editorsnote">
    <w:name w:val="Editor's note"/>
    <w:basedOn w:val="Normal"/>
    <w:qFormat/>
    <w:rsid w:val="00200832"/>
    <w:rPr>
      <w:b/>
      <w:i/>
      <w:lang w:eastAsia="ko-KR"/>
    </w:rPr>
  </w:style>
  <w:style w:type="paragraph" w:customStyle="1" w:styleId="Group">
    <w:name w:val="Group"/>
    <w:basedOn w:val="Normal"/>
    <w:rsid w:val="00200832"/>
    <w:pPr>
      <w:tabs>
        <w:tab w:val="left" w:pos="5580"/>
      </w:tabs>
    </w:pPr>
    <w:rPr>
      <w:rFonts w:eastAsia="Batang"/>
      <w:szCs w:val="24"/>
      <w:u w:val="single"/>
    </w:rPr>
  </w:style>
  <w:style w:type="paragraph" w:customStyle="1" w:styleId="Tabletitle">
    <w:name w:val="Table_title"/>
    <w:basedOn w:val="FiguretitleBR"/>
    <w:qFormat/>
    <w:rsid w:val="00200832"/>
    <w:pPr>
      <w:spacing w:before="240" w:after="120"/>
    </w:pPr>
    <w:rPr>
      <w:lang w:eastAsia="ko-KR"/>
    </w:rPr>
  </w:style>
  <w:style w:type="paragraph" w:styleId="NormalWeb">
    <w:name w:val="Normal (Web)"/>
    <w:basedOn w:val="Normal"/>
    <w:uiPriority w:val="99"/>
    <w:unhideWhenUsed/>
    <w:rsid w:val="00200832"/>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Gulim" w:eastAsia="Gulim" w:hAnsi="Gulim" w:cs="Gulim"/>
      <w:szCs w:val="24"/>
      <w:lang w:val="en-US" w:eastAsia="ko-KR"/>
    </w:rPr>
  </w:style>
  <w:style w:type="paragraph" w:customStyle="1" w:styleId="ms-rtestyle-tagline">
    <w:name w:val="ms-rtestyle-tagline"/>
    <w:basedOn w:val="Normal"/>
    <w:rsid w:val="00A45ABE"/>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MS PGothic" w:eastAsia="MS PGothic" w:hAnsi="MS PGothic" w:cs="MS PGothic"/>
      <w:szCs w:val="24"/>
      <w:lang w:val="en-US" w:eastAsia="ja-JP"/>
    </w:rPr>
  </w:style>
  <w:style w:type="paragraph" w:styleId="ListParagraph">
    <w:name w:val="List Paragraph"/>
    <w:basedOn w:val="Normal"/>
    <w:uiPriority w:val="1"/>
    <w:qFormat/>
    <w:rsid w:val="002E717A"/>
    <w:pPr>
      <w:tabs>
        <w:tab w:val="clear" w:pos="794"/>
        <w:tab w:val="clear" w:pos="1191"/>
        <w:tab w:val="clear" w:pos="1588"/>
        <w:tab w:val="clear" w:pos="1985"/>
      </w:tabs>
      <w:overflowPunct/>
      <w:autoSpaceDE/>
      <w:autoSpaceDN/>
      <w:adjustRightInd/>
      <w:spacing w:before="0"/>
      <w:ind w:left="720"/>
      <w:contextualSpacing/>
      <w:textAlignment w:val="auto"/>
    </w:pPr>
    <w:rPr>
      <w:rFonts w:eastAsia="Times New Roman"/>
      <w:szCs w:val="24"/>
      <w:lang w:val="fr-FR" w:eastAsia="fr-FR"/>
    </w:rPr>
  </w:style>
  <w:style w:type="paragraph" w:customStyle="1" w:styleId="TAL">
    <w:name w:val="TAL"/>
    <w:basedOn w:val="Normal"/>
    <w:link w:val="TALChar1"/>
    <w:rsid w:val="00E01C0A"/>
    <w:pPr>
      <w:keepNext/>
      <w:keepLines/>
      <w:tabs>
        <w:tab w:val="clear" w:pos="794"/>
        <w:tab w:val="clear" w:pos="1191"/>
        <w:tab w:val="clear" w:pos="1588"/>
        <w:tab w:val="clear" w:pos="1985"/>
      </w:tabs>
      <w:spacing w:before="0"/>
    </w:pPr>
    <w:rPr>
      <w:rFonts w:ascii="Arial" w:eastAsia="Times New Roman" w:hAnsi="Arial"/>
      <w:sz w:val="18"/>
    </w:rPr>
  </w:style>
  <w:style w:type="character" w:customStyle="1" w:styleId="TALChar1">
    <w:name w:val="TAL Char1"/>
    <w:link w:val="TAL"/>
    <w:rsid w:val="00E01C0A"/>
    <w:rPr>
      <w:rFonts w:ascii="Arial" w:eastAsia="Times New Roman" w:hAnsi="Arial"/>
      <w:sz w:val="18"/>
      <w:lang w:val="en-GB"/>
    </w:rPr>
  </w:style>
  <w:style w:type="character" w:customStyle="1" w:styleId="apple-converted-space">
    <w:name w:val="apple-converted-space"/>
    <w:basedOn w:val="DefaultParagraphFont"/>
    <w:rsid w:val="000C67E7"/>
  </w:style>
  <w:style w:type="paragraph" w:styleId="z-TopofForm">
    <w:name w:val="HTML Top of Form"/>
    <w:basedOn w:val="Normal"/>
    <w:next w:val="Normal"/>
    <w:link w:val="z-TopofFormChar"/>
    <w:hidden/>
    <w:uiPriority w:val="99"/>
    <w:semiHidden/>
    <w:unhideWhenUsed/>
    <w:rsid w:val="00BF6C06"/>
    <w:pPr>
      <w:pBdr>
        <w:bottom w:val="single" w:sz="6" w:space="1" w:color="auto"/>
      </w:pBdr>
      <w:tabs>
        <w:tab w:val="clear" w:pos="794"/>
        <w:tab w:val="clear" w:pos="1191"/>
        <w:tab w:val="clear" w:pos="1588"/>
        <w:tab w:val="clear" w:pos="1985"/>
      </w:tabs>
      <w:overflowPunct/>
      <w:autoSpaceDE/>
      <w:autoSpaceDN/>
      <w:adjustRightInd/>
      <w:spacing w:before="0"/>
      <w:jc w:val="center"/>
      <w:textAlignment w:val="auto"/>
    </w:pPr>
    <w:rPr>
      <w:rFonts w:ascii="Arial" w:eastAsia="Times New Roman" w:hAnsi="Arial" w:cs="Arial"/>
      <w:vanish/>
      <w:sz w:val="16"/>
      <w:szCs w:val="16"/>
      <w:lang w:val="fr-FR" w:eastAsia="fr-FR"/>
    </w:rPr>
  </w:style>
  <w:style w:type="character" w:customStyle="1" w:styleId="z-TopofFormChar">
    <w:name w:val="z-Top of Form Char"/>
    <w:basedOn w:val="DefaultParagraphFont"/>
    <w:link w:val="z-TopofForm"/>
    <w:uiPriority w:val="99"/>
    <w:semiHidden/>
    <w:rsid w:val="00BF6C06"/>
    <w:rPr>
      <w:rFonts w:ascii="Arial" w:eastAsia="Times New Roman" w:hAnsi="Arial" w:cs="Arial"/>
      <w:vanish/>
      <w:sz w:val="16"/>
      <w:szCs w:val="16"/>
      <w:lang w:val="fr-FR" w:eastAsia="fr-FR"/>
    </w:rPr>
  </w:style>
  <w:style w:type="paragraph" w:styleId="z-BottomofForm">
    <w:name w:val="HTML Bottom of Form"/>
    <w:basedOn w:val="Normal"/>
    <w:next w:val="Normal"/>
    <w:link w:val="z-BottomofFormChar"/>
    <w:hidden/>
    <w:uiPriority w:val="99"/>
    <w:semiHidden/>
    <w:unhideWhenUsed/>
    <w:rsid w:val="00BF6C06"/>
    <w:pPr>
      <w:pBdr>
        <w:top w:val="single" w:sz="6" w:space="1" w:color="auto"/>
      </w:pBdr>
      <w:tabs>
        <w:tab w:val="clear" w:pos="794"/>
        <w:tab w:val="clear" w:pos="1191"/>
        <w:tab w:val="clear" w:pos="1588"/>
        <w:tab w:val="clear" w:pos="1985"/>
      </w:tabs>
      <w:overflowPunct/>
      <w:autoSpaceDE/>
      <w:autoSpaceDN/>
      <w:adjustRightInd/>
      <w:spacing w:before="0"/>
      <w:jc w:val="center"/>
      <w:textAlignment w:val="auto"/>
    </w:pPr>
    <w:rPr>
      <w:rFonts w:ascii="Arial" w:eastAsia="Times New Roman" w:hAnsi="Arial" w:cs="Arial"/>
      <w:vanish/>
      <w:sz w:val="16"/>
      <w:szCs w:val="16"/>
      <w:lang w:val="fr-FR" w:eastAsia="fr-FR"/>
    </w:rPr>
  </w:style>
  <w:style w:type="character" w:customStyle="1" w:styleId="z-BottomofFormChar">
    <w:name w:val="z-Bottom of Form Char"/>
    <w:basedOn w:val="DefaultParagraphFont"/>
    <w:link w:val="z-BottomofForm"/>
    <w:uiPriority w:val="99"/>
    <w:semiHidden/>
    <w:rsid w:val="00BF6C06"/>
    <w:rPr>
      <w:rFonts w:ascii="Arial" w:eastAsia="Times New Roman" w:hAnsi="Arial" w:cs="Arial"/>
      <w:vanish/>
      <w:sz w:val="16"/>
      <w:szCs w:val="16"/>
      <w:lang w:val="fr-FR" w:eastAsia="fr-FR"/>
    </w:rPr>
  </w:style>
  <w:style w:type="character" w:customStyle="1" w:styleId="field-content3">
    <w:name w:val="field-content3"/>
    <w:basedOn w:val="DefaultParagraphFont"/>
    <w:rsid w:val="00BF6C06"/>
  </w:style>
  <w:style w:type="paragraph" w:customStyle="1" w:styleId="p0">
    <w:name w:val="p0"/>
    <w:basedOn w:val="Normal"/>
    <w:rsid w:val="002A2DD7"/>
    <w:pPr>
      <w:tabs>
        <w:tab w:val="clear" w:pos="794"/>
        <w:tab w:val="clear" w:pos="1191"/>
        <w:tab w:val="clear" w:pos="1588"/>
        <w:tab w:val="clear" w:pos="1985"/>
      </w:tabs>
      <w:overflowPunct/>
      <w:autoSpaceDE/>
      <w:autoSpaceDN/>
      <w:adjustRightInd/>
      <w:snapToGrid w:val="0"/>
      <w:textAlignment w:val="auto"/>
    </w:pPr>
    <w:rPr>
      <w:rFonts w:eastAsia="SimSun"/>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27548">
      <w:bodyDiv w:val="1"/>
      <w:marLeft w:val="0"/>
      <w:marRight w:val="0"/>
      <w:marTop w:val="0"/>
      <w:marBottom w:val="0"/>
      <w:divBdr>
        <w:top w:val="none" w:sz="0" w:space="0" w:color="auto"/>
        <w:left w:val="none" w:sz="0" w:space="0" w:color="auto"/>
        <w:bottom w:val="none" w:sz="0" w:space="0" w:color="auto"/>
        <w:right w:val="none" w:sz="0" w:space="0" w:color="auto"/>
      </w:divBdr>
    </w:div>
    <w:div w:id="145048822">
      <w:bodyDiv w:val="1"/>
      <w:marLeft w:val="0"/>
      <w:marRight w:val="0"/>
      <w:marTop w:val="0"/>
      <w:marBottom w:val="0"/>
      <w:divBdr>
        <w:top w:val="none" w:sz="0" w:space="0" w:color="auto"/>
        <w:left w:val="none" w:sz="0" w:space="0" w:color="auto"/>
        <w:bottom w:val="none" w:sz="0" w:space="0" w:color="auto"/>
        <w:right w:val="none" w:sz="0" w:space="0" w:color="auto"/>
      </w:divBdr>
    </w:div>
    <w:div w:id="161356494">
      <w:bodyDiv w:val="1"/>
      <w:marLeft w:val="0"/>
      <w:marRight w:val="0"/>
      <w:marTop w:val="0"/>
      <w:marBottom w:val="0"/>
      <w:divBdr>
        <w:top w:val="none" w:sz="0" w:space="0" w:color="auto"/>
        <w:left w:val="none" w:sz="0" w:space="0" w:color="auto"/>
        <w:bottom w:val="none" w:sz="0" w:space="0" w:color="auto"/>
        <w:right w:val="none" w:sz="0" w:space="0" w:color="auto"/>
      </w:divBdr>
      <w:divsChild>
        <w:div w:id="1936555394">
          <w:marLeft w:val="0"/>
          <w:marRight w:val="0"/>
          <w:marTop w:val="0"/>
          <w:marBottom w:val="0"/>
          <w:divBdr>
            <w:top w:val="none" w:sz="0" w:space="0" w:color="auto"/>
            <w:left w:val="none" w:sz="0" w:space="0" w:color="auto"/>
            <w:bottom w:val="none" w:sz="0" w:space="0" w:color="auto"/>
            <w:right w:val="none" w:sz="0" w:space="0" w:color="auto"/>
          </w:divBdr>
        </w:div>
        <w:div w:id="873465544">
          <w:marLeft w:val="0"/>
          <w:marRight w:val="0"/>
          <w:marTop w:val="0"/>
          <w:marBottom w:val="0"/>
          <w:divBdr>
            <w:top w:val="none" w:sz="0" w:space="0" w:color="auto"/>
            <w:left w:val="none" w:sz="0" w:space="0" w:color="auto"/>
            <w:bottom w:val="none" w:sz="0" w:space="0" w:color="auto"/>
            <w:right w:val="none" w:sz="0" w:space="0" w:color="auto"/>
          </w:divBdr>
          <w:divsChild>
            <w:div w:id="1506282604">
              <w:marLeft w:val="0"/>
              <w:marRight w:val="0"/>
              <w:marTop w:val="0"/>
              <w:marBottom w:val="0"/>
              <w:divBdr>
                <w:top w:val="none" w:sz="0" w:space="0" w:color="auto"/>
                <w:left w:val="none" w:sz="0" w:space="0" w:color="auto"/>
                <w:bottom w:val="none" w:sz="0" w:space="0" w:color="auto"/>
                <w:right w:val="none" w:sz="0" w:space="0" w:color="auto"/>
              </w:divBdr>
              <w:divsChild>
                <w:div w:id="1917548811">
                  <w:marLeft w:val="0"/>
                  <w:marRight w:val="0"/>
                  <w:marTop w:val="0"/>
                  <w:marBottom w:val="0"/>
                  <w:divBdr>
                    <w:top w:val="none" w:sz="0" w:space="0" w:color="auto"/>
                    <w:left w:val="none" w:sz="0" w:space="0" w:color="auto"/>
                    <w:bottom w:val="none" w:sz="0" w:space="0" w:color="auto"/>
                    <w:right w:val="none" w:sz="0" w:space="0" w:color="auto"/>
                  </w:divBdr>
                  <w:divsChild>
                    <w:div w:id="147983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465082">
              <w:marLeft w:val="0"/>
              <w:marRight w:val="0"/>
              <w:marTop w:val="0"/>
              <w:marBottom w:val="0"/>
              <w:divBdr>
                <w:top w:val="none" w:sz="0" w:space="0" w:color="auto"/>
                <w:left w:val="none" w:sz="0" w:space="0" w:color="auto"/>
                <w:bottom w:val="none" w:sz="0" w:space="0" w:color="auto"/>
                <w:right w:val="none" w:sz="0" w:space="0" w:color="auto"/>
              </w:divBdr>
              <w:divsChild>
                <w:div w:id="1885678174">
                  <w:marLeft w:val="0"/>
                  <w:marRight w:val="0"/>
                  <w:marTop w:val="0"/>
                  <w:marBottom w:val="0"/>
                  <w:divBdr>
                    <w:top w:val="none" w:sz="0" w:space="0" w:color="auto"/>
                    <w:left w:val="none" w:sz="0" w:space="0" w:color="auto"/>
                    <w:bottom w:val="none" w:sz="0" w:space="0" w:color="auto"/>
                    <w:right w:val="none" w:sz="0" w:space="0" w:color="auto"/>
                  </w:divBdr>
                  <w:divsChild>
                    <w:div w:id="1060443818">
                      <w:marLeft w:val="0"/>
                      <w:marRight w:val="0"/>
                      <w:marTop w:val="0"/>
                      <w:marBottom w:val="0"/>
                      <w:divBdr>
                        <w:top w:val="none" w:sz="0" w:space="0" w:color="auto"/>
                        <w:left w:val="none" w:sz="0" w:space="0" w:color="auto"/>
                        <w:bottom w:val="none" w:sz="0" w:space="0" w:color="auto"/>
                        <w:right w:val="none" w:sz="0" w:space="0" w:color="auto"/>
                      </w:divBdr>
                      <w:divsChild>
                        <w:div w:id="1425305432">
                          <w:marLeft w:val="0"/>
                          <w:marRight w:val="0"/>
                          <w:marTop w:val="0"/>
                          <w:marBottom w:val="0"/>
                          <w:divBdr>
                            <w:top w:val="none" w:sz="0" w:space="0" w:color="auto"/>
                            <w:left w:val="none" w:sz="0" w:space="0" w:color="auto"/>
                            <w:bottom w:val="none" w:sz="0" w:space="0" w:color="auto"/>
                            <w:right w:val="none" w:sz="0" w:space="0" w:color="auto"/>
                          </w:divBdr>
                        </w:div>
                      </w:divsChild>
                    </w:div>
                    <w:div w:id="30806370">
                      <w:marLeft w:val="0"/>
                      <w:marRight w:val="0"/>
                      <w:marTop w:val="0"/>
                      <w:marBottom w:val="0"/>
                      <w:divBdr>
                        <w:top w:val="none" w:sz="0" w:space="0" w:color="auto"/>
                        <w:left w:val="none" w:sz="0" w:space="0" w:color="auto"/>
                        <w:bottom w:val="none" w:sz="0" w:space="0" w:color="auto"/>
                        <w:right w:val="none" w:sz="0" w:space="0" w:color="auto"/>
                      </w:divBdr>
                      <w:divsChild>
                        <w:div w:id="997077316">
                          <w:marLeft w:val="0"/>
                          <w:marRight w:val="0"/>
                          <w:marTop w:val="0"/>
                          <w:marBottom w:val="0"/>
                          <w:divBdr>
                            <w:top w:val="none" w:sz="0" w:space="0" w:color="auto"/>
                            <w:left w:val="none" w:sz="0" w:space="0" w:color="auto"/>
                            <w:bottom w:val="none" w:sz="0" w:space="0" w:color="auto"/>
                            <w:right w:val="none" w:sz="0" w:space="0" w:color="auto"/>
                          </w:divBdr>
                          <w:divsChild>
                            <w:div w:id="1838836822">
                              <w:marLeft w:val="0"/>
                              <w:marRight w:val="0"/>
                              <w:marTop w:val="0"/>
                              <w:marBottom w:val="0"/>
                              <w:divBdr>
                                <w:top w:val="none" w:sz="0" w:space="0" w:color="auto"/>
                                <w:left w:val="none" w:sz="0" w:space="0" w:color="auto"/>
                                <w:bottom w:val="none" w:sz="0" w:space="0" w:color="auto"/>
                                <w:right w:val="none" w:sz="0" w:space="0" w:color="auto"/>
                              </w:divBdr>
                              <w:divsChild>
                                <w:div w:id="252280073">
                                  <w:marLeft w:val="0"/>
                                  <w:marRight w:val="0"/>
                                  <w:marTop w:val="0"/>
                                  <w:marBottom w:val="0"/>
                                  <w:divBdr>
                                    <w:top w:val="none" w:sz="0" w:space="0" w:color="auto"/>
                                    <w:left w:val="none" w:sz="0" w:space="0" w:color="auto"/>
                                    <w:bottom w:val="none" w:sz="0" w:space="0" w:color="auto"/>
                                    <w:right w:val="none" w:sz="0" w:space="0" w:color="auto"/>
                                  </w:divBdr>
                                  <w:divsChild>
                                    <w:div w:id="934022248">
                                      <w:marLeft w:val="0"/>
                                      <w:marRight w:val="0"/>
                                      <w:marTop w:val="0"/>
                                      <w:marBottom w:val="0"/>
                                      <w:divBdr>
                                        <w:top w:val="none" w:sz="0" w:space="0" w:color="auto"/>
                                        <w:left w:val="none" w:sz="0" w:space="0" w:color="auto"/>
                                        <w:bottom w:val="none" w:sz="0" w:space="0" w:color="auto"/>
                                        <w:right w:val="none" w:sz="0" w:space="0" w:color="auto"/>
                                      </w:divBdr>
                                      <w:divsChild>
                                        <w:div w:id="2084250838">
                                          <w:marLeft w:val="0"/>
                                          <w:marRight w:val="0"/>
                                          <w:marTop w:val="240"/>
                                          <w:marBottom w:val="240"/>
                                          <w:divBdr>
                                            <w:top w:val="none" w:sz="0" w:space="0" w:color="auto"/>
                                            <w:left w:val="none" w:sz="0" w:space="0" w:color="auto"/>
                                            <w:bottom w:val="none" w:sz="0" w:space="0" w:color="auto"/>
                                            <w:right w:val="none" w:sz="0" w:space="0" w:color="auto"/>
                                          </w:divBdr>
                                        </w:div>
                                        <w:div w:id="1257717125">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083811">
              <w:marLeft w:val="0"/>
              <w:marRight w:val="0"/>
              <w:marTop w:val="0"/>
              <w:marBottom w:val="0"/>
              <w:divBdr>
                <w:top w:val="none" w:sz="0" w:space="0" w:color="auto"/>
                <w:left w:val="none" w:sz="0" w:space="0" w:color="auto"/>
                <w:bottom w:val="none" w:sz="0" w:space="0" w:color="auto"/>
                <w:right w:val="none" w:sz="0" w:space="0" w:color="auto"/>
              </w:divBdr>
              <w:divsChild>
                <w:div w:id="83646520">
                  <w:marLeft w:val="0"/>
                  <w:marRight w:val="0"/>
                  <w:marTop w:val="0"/>
                  <w:marBottom w:val="0"/>
                  <w:divBdr>
                    <w:top w:val="none" w:sz="0" w:space="0" w:color="auto"/>
                    <w:left w:val="none" w:sz="0" w:space="0" w:color="auto"/>
                    <w:bottom w:val="none" w:sz="0" w:space="0" w:color="auto"/>
                    <w:right w:val="none" w:sz="0" w:space="0" w:color="auto"/>
                  </w:divBdr>
                  <w:divsChild>
                    <w:div w:id="575285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699888">
              <w:marLeft w:val="0"/>
              <w:marRight w:val="0"/>
              <w:marTop w:val="0"/>
              <w:marBottom w:val="0"/>
              <w:divBdr>
                <w:top w:val="none" w:sz="0" w:space="0" w:color="auto"/>
                <w:left w:val="none" w:sz="0" w:space="0" w:color="auto"/>
                <w:bottom w:val="none" w:sz="0" w:space="0" w:color="auto"/>
                <w:right w:val="none" w:sz="0" w:space="0" w:color="auto"/>
              </w:divBdr>
              <w:divsChild>
                <w:div w:id="1123501157">
                  <w:marLeft w:val="0"/>
                  <w:marRight w:val="0"/>
                  <w:marTop w:val="0"/>
                  <w:marBottom w:val="0"/>
                  <w:divBdr>
                    <w:top w:val="none" w:sz="0" w:space="0" w:color="auto"/>
                    <w:left w:val="none" w:sz="0" w:space="0" w:color="auto"/>
                    <w:bottom w:val="none" w:sz="0" w:space="0" w:color="auto"/>
                    <w:right w:val="none" w:sz="0" w:space="0" w:color="auto"/>
                  </w:divBdr>
                  <w:divsChild>
                    <w:div w:id="1632445117">
                      <w:marLeft w:val="0"/>
                      <w:marRight w:val="0"/>
                      <w:marTop w:val="0"/>
                      <w:marBottom w:val="0"/>
                      <w:divBdr>
                        <w:top w:val="none" w:sz="0" w:space="0" w:color="auto"/>
                        <w:left w:val="none" w:sz="0" w:space="0" w:color="auto"/>
                        <w:bottom w:val="none" w:sz="0" w:space="0" w:color="auto"/>
                        <w:right w:val="none" w:sz="0" w:space="0" w:color="auto"/>
                      </w:divBdr>
                      <w:divsChild>
                        <w:div w:id="1672679047">
                          <w:marLeft w:val="0"/>
                          <w:marRight w:val="0"/>
                          <w:marTop w:val="0"/>
                          <w:marBottom w:val="0"/>
                          <w:divBdr>
                            <w:top w:val="none" w:sz="0" w:space="0" w:color="auto"/>
                            <w:left w:val="none" w:sz="0" w:space="0" w:color="auto"/>
                            <w:bottom w:val="none" w:sz="0" w:space="0" w:color="auto"/>
                            <w:right w:val="none" w:sz="0" w:space="0" w:color="auto"/>
                          </w:divBdr>
                          <w:divsChild>
                            <w:div w:id="1929578442">
                              <w:marLeft w:val="0"/>
                              <w:marRight w:val="0"/>
                              <w:marTop w:val="0"/>
                              <w:marBottom w:val="0"/>
                              <w:divBdr>
                                <w:top w:val="none" w:sz="0" w:space="0" w:color="auto"/>
                                <w:left w:val="none" w:sz="0" w:space="0" w:color="auto"/>
                                <w:bottom w:val="none" w:sz="0" w:space="0" w:color="auto"/>
                                <w:right w:val="none" w:sz="0" w:space="0" w:color="auto"/>
                              </w:divBdr>
                              <w:divsChild>
                                <w:div w:id="416172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6681677">
              <w:marLeft w:val="0"/>
              <w:marRight w:val="0"/>
              <w:marTop w:val="0"/>
              <w:marBottom w:val="0"/>
              <w:divBdr>
                <w:top w:val="none" w:sz="0" w:space="0" w:color="auto"/>
                <w:left w:val="none" w:sz="0" w:space="0" w:color="auto"/>
                <w:bottom w:val="none" w:sz="0" w:space="0" w:color="auto"/>
                <w:right w:val="none" w:sz="0" w:space="0" w:color="auto"/>
              </w:divBdr>
              <w:divsChild>
                <w:div w:id="749156772">
                  <w:marLeft w:val="0"/>
                  <w:marRight w:val="0"/>
                  <w:marTop w:val="0"/>
                  <w:marBottom w:val="0"/>
                  <w:divBdr>
                    <w:top w:val="none" w:sz="0" w:space="0" w:color="auto"/>
                    <w:left w:val="none" w:sz="0" w:space="0" w:color="auto"/>
                    <w:bottom w:val="none" w:sz="0" w:space="0" w:color="auto"/>
                    <w:right w:val="none" w:sz="0" w:space="0" w:color="auto"/>
                  </w:divBdr>
                  <w:divsChild>
                    <w:div w:id="685641665">
                      <w:marLeft w:val="0"/>
                      <w:marRight w:val="0"/>
                      <w:marTop w:val="0"/>
                      <w:marBottom w:val="0"/>
                      <w:divBdr>
                        <w:top w:val="none" w:sz="0" w:space="0" w:color="auto"/>
                        <w:left w:val="none" w:sz="0" w:space="0" w:color="auto"/>
                        <w:bottom w:val="none" w:sz="0" w:space="0" w:color="auto"/>
                        <w:right w:val="none" w:sz="0" w:space="0" w:color="auto"/>
                      </w:divBdr>
                      <w:divsChild>
                        <w:div w:id="1650598725">
                          <w:marLeft w:val="0"/>
                          <w:marRight w:val="0"/>
                          <w:marTop w:val="0"/>
                          <w:marBottom w:val="0"/>
                          <w:divBdr>
                            <w:top w:val="none" w:sz="0" w:space="0" w:color="auto"/>
                            <w:left w:val="none" w:sz="0" w:space="0" w:color="auto"/>
                            <w:bottom w:val="none" w:sz="0" w:space="0" w:color="auto"/>
                            <w:right w:val="none" w:sz="0" w:space="0" w:color="auto"/>
                          </w:divBdr>
                        </w:div>
                      </w:divsChild>
                    </w:div>
                    <w:div w:id="1000888234">
                      <w:marLeft w:val="0"/>
                      <w:marRight w:val="0"/>
                      <w:marTop w:val="0"/>
                      <w:marBottom w:val="0"/>
                      <w:divBdr>
                        <w:top w:val="none" w:sz="0" w:space="0" w:color="auto"/>
                        <w:left w:val="none" w:sz="0" w:space="0" w:color="auto"/>
                        <w:bottom w:val="none" w:sz="0" w:space="0" w:color="auto"/>
                        <w:right w:val="none" w:sz="0" w:space="0" w:color="auto"/>
                      </w:divBdr>
                      <w:divsChild>
                        <w:div w:id="754782487">
                          <w:marLeft w:val="0"/>
                          <w:marRight w:val="0"/>
                          <w:marTop w:val="0"/>
                          <w:marBottom w:val="0"/>
                          <w:divBdr>
                            <w:top w:val="none" w:sz="0" w:space="0" w:color="auto"/>
                            <w:left w:val="none" w:sz="0" w:space="0" w:color="auto"/>
                            <w:bottom w:val="none" w:sz="0" w:space="0" w:color="auto"/>
                            <w:right w:val="none" w:sz="0" w:space="0" w:color="auto"/>
                          </w:divBdr>
                          <w:divsChild>
                            <w:div w:id="1405227274">
                              <w:marLeft w:val="0"/>
                              <w:marRight w:val="0"/>
                              <w:marTop w:val="0"/>
                              <w:marBottom w:val="0"/>
                              <w:divBdr>
                                <w:top w:val="none" w:sz="0" w:space="0" w:color="auto"/>
                                <w:left w:val="none" w:sz="0" w:space="0" w:color="auto"/>
                                <w:bottom w:val="none" w:sz="0" w:space="0" w:color="auto"/>
                                <w:right w:val="none" w:sz="0" w:space="0" w:color="auto"/>
                              </w:divBdr>
                              <w:divsChild>
                                <w:div w:id="435448481">
                                  <w:marLeft w:val="0"/>
                                  <w:marRight w:val="0"/>
                                  <w:marTop w:val="0"/>
                                  <w:marBottom w:val="0"/>
                                  <w:divBdr>
                                    <w:top w:val="none" w:sz="0" w:space="0" w:color="auto"/>
                                    <w:left w:val="none" w:sz="0" w:space="0" w:color="auto"/>
                                    <w:bottom w:val="none" w:sz="0" w:space="0" w:color="auto"/>
                                    <w:right w:val="none" w:sz="0" w:space="0" w:color="auto"/>
                                  </w:divBdr>
                                  <w:divsChild>
                                    <w:div w:id="583950457">
                                      <w:marLeft w:val="0"/>
                                      <w:marRight w:val="0"/>
                                      <w:marTop w:val="0"/>
                                      <w:marBottom w:val="0"/>
                                      <w:divBdr>
                                        <w:top w:val="none" w:sz="0" w:space="0" w:color="auto"/>
                                        <w:left w:val="none" w:sz="0" w:space="0" w:color="auto"/>
                                        <w:bottom w:val="none" w:sz="0" w:space="0" w:color="auto"/>
                                        <w:right w:val="none" w:sz="0" w:space="0" w:color="auto"/>
                                      </w:divBdr>
                                      <w:divsChild>
                                        <w:div w:id="565803137">
                                          <w:marLeft w:val="0"/>
                                          <w:marRight w:val="0"/>
                                          <w:marTop w:val="0"/>
                                          <w:marBottom w:val="0"/>
                                          <w:divBdr>
                                            <w:top w:val="none" w:sz="0" w:space="0" w:color="auto"/>
                                            <w:left w:val="none" w:sz="0" w:space="0" w:color="auto"/>
                                            <w:bottom w:val="none" w:sz="0" w:space="0" w:color="auto"/>
                                            <w:right w:val="none" w:sz="0" w:space="0" w:color="auto"/>
                                          </w:divBdr>
                                          <w:divsChild>
                                            <w:div w:id="21519084">
                                              <w:marLeft w:val="0"/>
                                              <w:marRight w:val="0"/>
                                              <w:marTop w:val="0"/>
                                              <w:marBottom w:val="0"/>
                                              <w:divBdr>
                                                <w:top w:val="none" w:sz="0" w:space="0" w:color="auto"/>
                                                <w:left w:val="none" w:sz="0" w:space="0" w:color="auto"/>
                                                <w:bottom w:val="none" w:sz="0" w:space="0" w:color="auto"/>
                                                <w:right w:val="none" w:sz="0" w:space="0" w:color="auto"/>
                                              </w:divBdr>
                                              <w:divsChild>
                                                <w:div w:id="1743521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4307437">
                          <w:marLeft w:val="0"/>
                          <w:marRight w:val="0"/>
                          <w:marTop w:val="0"/>
                          <w:marBottom w:val="0"/>
                          <w:divBdr>
                            <w:top w:val="none" w:sz="0" w:space="0" w:color="auto"/>
                            <w:left w:val="none" w:sz="0" w:space="0" w:color="auto"/>
                            <w:bottom w:val="none" w:sz="0" w:space="0" w:color="auto"/>
                            <w:right w:val="none" w:sz="0" w:space="0" w:color="auto"/>
                          </w:divBdr>
                          <w:divsChild>
                            <w:div w:id="594676227">
                              <w:marLeft w:val="0"/>
                              <w:marRight w:val="0"/>
                              <w:marTop w:val="0"/>
                              <w:marBottom w:val="0"/>
                              <w:divBdr>
                                <w:top w:val="none" w:sz="0" w:space="0" w:color="auto"/>
                                <w:left w:val="none" w:sz="0" w:space="0" w:color="auto"/>
                                <w:bottom w:val="none" w:sz="0" w:space="0" w:color="auto"/>
                                <w:right w:val="none" w:sz="0" w:space="0" w:color="auto"/>
                              </w:divBdr>
                              <w:divsChild>
                                <w:div w:id="1723598953">
                                  <w:marLeft w:val="0"/>
                                  <w:marRight w:val="0"/>
                                  <w:marTop w:val="0"/>
                                  <w:marBottom w:val="0"/>
                                  <w:divBdr>
                                    <w:top w:val="none" w:sz="0" w:space="0" w:color="auto"/>
                                    <w:left w:val="none" w:sz="0" w:space="0" w:color="auto"/>
                                    <w:bottom w:val="none" w:sz="0" w:space="0" w:color="auto"/>
                                    <w:right w:val="none" w:sz="0" w:space="0" w:color="auto"/>
                                  </w:divBdr>
                                  <w:divsChild>
                                    <w:div w:id="497888255">
                                      <w:marLeft w:val="0"/>
                                      <w:marRight w:val="0"/>
                                      <w:marTop w:val="0"/>
                                      <w:marBottom w:val="0"/>
                                      <w:divBdr>
                                        <w:top w:val="none" w:sz="0" w:space="0" w:color="auto"/>
                                        <w:left w:val="none" w:sz="0" w:space="0" w:color="auto"/>
                                        <w:bottom w:val="none" w:sz="0" w:space="0" w:color="auto"/>
                                        <w:right w:val="none" w:sz="0" w:space="0" w:color="auto"/>
                                      </w:divBdr>
                                      <w:divsChild>
                                        <w:div w:id="506752469">
                                          <w:marLeft w:val="0"/>
                                          <w:marRight w:val="0"/>
                                          <w:marTop w:val="0"/>
                                          <w:marBottom w:val="0"/>
                                          <w:divBdr>
                                            <w:top w:val="none" w:sz="0" w:space="0" w:color="auto"/>
                                            <w:left w:val="none" w:sz="0" w:space="0" w:color="auto"/>
                                            <w:bottom w:val="none" w:sz="0" w:space="0" w:color="auto"/>
                                            <w:right w:val="none" w:sz="0" w:space="0" w:color="auto"/>
                                          </w:divBdr>
                                          <w:divsChild>
                                            <w:div w:id="1675112909">
                                              <w:marLeft w:val="0"/>
                                              <w:marRight w:val="0"/>
                                              <w:marTop w:val="0"/>
                                              <w:marBottom w:val="0"/>
                                              <w:divBdr>
                                                <w:top w:val="none" w:sz="0" w:space="0" w:color="auto"/>
                                                <w:left w:val="none" w:sz="0" w:space="0" w:color="auto"/>
                                                <w:bottom w:val="none" w:sz="0" w:space="0" w:color="auto"/>
                                                <w:right w:val="none" w:sz="0" w:space="0" w:color="auto"/>
                                              </w:divBdr>
                                              <w:divsChild>
                                                <w:div w:id="1872113206">
                                                  <w:marLeft w:val="0"/>
                                                  <w:marRight w:val="0"/>
                                                  <w:marTop w:val="0"/>
                                                  <w:marBottom w:val="0"/>
                                                  <w:divBdr>
                                                    <w:top w:val="none" w:sz="0" w:space="0" w:color="auto"/>
                                                    <w:left w:val="none" w:sz="0" w:space="0" w:color="auto"/>
                                                    <w:bottom w:val="none" w:sz="0" w:space="0" w:color="auto"/>
                                                    <w:right w:val="none" w:sz="0" w:space="0" w:color="auto"/>
                                                  </w:divBdr>
                                                </w:div>
                                                <w:div w:id="1912614393">
                                                  <w:marLeft w:val="0"/>
                                                  <w:marRight w:val="0"/>
                                                  <w:marTop w:val="0"/>
                                                  <w:marBottom w:val="0"/>
                                                  <w:divBdr>
                                                    <w:top w:val="none" w:sz="0" w:space="0" w:color="auto"/>
                                                    <w:left w:val="none" w:sz="0" w:space="0" w:color="auto"/>
                                                    <w:bottom w:val="none" w:sz="0" w:space="0" w:color="auto"/>
                                                    <w:right w:val="none" w:sz="0" w:space="0" w:color="auto"/>
                                                  </w:divBdr>
                                                </w:div>
                                                <w:div w:id="1064992134">
                                                  <w:marLeft w:val="0"/>
                                                  <w:marRight w:val="0"/>
                                                  <w:marTop w:val="0"/>
                                                  <w:marBottom w:val="0"/>
                                                  <w:divBdr>
                                                    <w:top w:val="none" w:sz="0" w:space="0" w:color="auto"/>
                                                    <w:left w:val="none" w:sz="0" w:space="0" w:color="auto"/>
                                                    <w:bottom w:val="none" w:sz="0" w:space="0" w:color="auto"/>
                                                    <w:right w:val="none" w:sz="0" w:space="0" w:color="auto"/>
                                                  </w:divBdr>
                                                </w:div>
                                                <w:div w:id="552273715">
                                                  <w:marLeft w:val="0"/>
                                                  <w:marRight w:val="0"/>
                                                  <w:marTop w:val="0"/>
                                                  <w:marBottom w:val="0"/>
                                                  <w:divBdr>
                                                    <w:top w:val="none" w:sz="0" w:space="0" w:color="auto"/>
                                                    <w:left w:val="none" w:sz="0" w:space="0" w:color="auto"/>
                                                    <w:bottom w:val="none" w:sz="0" w:space="0" w:color="auto"/>
                                                    <w:right w:val="none" w:sz="0" w:space="0" w:color="auto"/>
                                                  </w:divBdr>
                                                </w:div>
                                                <w:div w:id="1085298515">
                                                  <w:marLeft w:val="0"/>
                                                  <w:marRight w:val="0"/>
                                                  <w:marTop w:val="0"/>
                                                  <w:marBottom w:val="0"/>
                                                  <w:divBdr>
                                                    <w:top w:val="none" w:sz="0" w:space="0" w:color="auto"/>
                                                    <w:left w:val="none" w:sz="0" w:space="0" w:color="auto"/>
                                                    <w:bottom w:val="none" w:sz="0" w:space="0" w:color="auto"/>
                                                    <w:right w:val="none" w:sz="0" w:space="0" w:color="auto"/>
                                                  </w:divBdr>
                                                </w:div>
                                                <w:div w:id="919674363">
                                                  <w:marLeft w:val="0"/>
                                                  <w:marRight w:val="0"/>
                                                  <w:marTop w:val="0"/>
                                                  <w:marBottom w:val="0"/>
                                                  <w:divBdr>
                                                    <w:top w:val="none" w:sz="0" w:space="0" w:color="auto"/>
                                                    <w:left w:val="none" w:sz="0" w:space="0" w:color="auto"/>
                                                    <w:bottom w:val="none" w:sz="0" w:space="0" w:color="auto"/>
                                                    <w:right w:val="none" w:sz="0" w:space="0" w:color="auto"/>
                                                  </w:divBdr>
                                                </w:div>
                                                <w:div w:id="917325644">
                                                  <w:marLeft w:val="0"/>
                                                  <w:marRight w:val="0"/>
                                                  <w:marTop w:val="0"/>
                                                  <w:marBottom w:val="0"/>
                                                  <w:divBdr>
                                                    <w:top w:val="none" w:sz="0" w:space="0" w:color="auto"/>
                                                    <w:left w:val="none" w:sz="0" w:space="0" w:color="auto"/>
                                                    <w:bottom w:val="none" w:sz="0" w:space="0" w:color="auto"/>
                                                    <w:right w:val="none" w:sz="0" w:space="0" w:color="auto"/>
                                                  </w:divBdr>
                                                </w:div>
                                                <w:div w:id="113961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20601250">
              <w:marLeft w:val="0"/>
              <w:marRight w:val="0"/>
              <w:marTop w:val="0"/>
              <w:marBottom w:val="0"/>
              <w:divBdr>
                <w:top w:val="none" w:sz="0" w:space="0" w:color="auto"/>
                <w:left w:val="none" w:sz="0" w:space="0" w:color="auto"/>
                <w:bottom w:val="none" w:sz="0" w:space="0" w:color="auto"/>
                <w:right w:val="none" w:sz="0" w:space="0" w:color="auto"/>
              </w:divBdr>
              <w:divsChild>
                <w:div w:id="1996178438">
                  <w:marLeft w:val="0"/>
                  <w:marRight w:val="0"/>
                  <w:marTop w:val="0"/>
                  <w:marBottom w:val="0"/>
                  <w:divBdr>
                    <w:top w:val="none" w:sz="0" w:space="0" w:color="auto"/>
                    <w:left w:val="none" w:sz="0" w:space="0" w:color="auto"/>
                    <w:bottom w:val="none" w:sz="0" w:space="0" w:color="auto"/>
                    <w:right w:val="none" w:sz="0" w:space="0" w:color="auto"/>
                  </w:divBdr>
                  <w:divsChild>
                    <w:div w:id="1135105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079503">
              <w:marLeft w:val="0"/>
              <w:marRight w:val="0"/>
              <w:marTop w:val="0"/>
              <w:marBottom w:val="0"/>
              <w:divBdr>
                <w:top w:val="none" w:sz="0" w:space="0" w:color="auto"/>
                <w:left w:val="none" w:sz="0" w:space="0" w:color="auto"/>
                <w:bottom w:val="none" w:sz="0" w:space="0" w:color="auto"/>
                <w:right w:val="none" w:sz="0" w:space="0" w:color="auto"/>
              </w:divBdr>
              <w:divsChild>
                <w:div w:id="861748978">
                  <w:marLeft w:val="0"/>
                  <w:marRight w:val="0"/>
                  <w:marTop w:val="0"/>
                  <w:marBottom w:val="0"/>
                  <w:divBdr>
                    <w:top w:val="none" w:sz="0" w:space="0" w:color="auto"/>
                    <w:left w:val="none" w:sz="0" w:space="0" w:color="auto"/>
                    <w:bottom w:val="none" w:sz="0" w:space="0" w:color="auto"/>
                    <w:right w:val="none" w:sz="0" w:space="0" w:color="auto"/>
                  </w:divBdr>
                  <w:divsChild>
                    <w:div w:id="603194082">
                      <w:marLeft w:val="0"/>
                      <w:marRight w:val="0"/>
                      <w:marTop w:val="0"/>
                      <w:marBottom w:val="0"/>
                      <w:divBdr>
                        <w:top w:val="none" w:sz="0" w:space="0" w:color="auto"/>
                        <w:left w:val="none" w:sz="0" w:space="0" w:color="auto"/>
                        <w:bottom w:val="none" w:sz="0" w:space="0" w:color="auto"/>
                        <w:right w:val="none" w:sz="0" w:space="0" w:color="auto"/>
                      </w:divBdr>
                      <w:divsChild>
                        <w:div w:id="1370255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0063804">
          <w:marLeft w:val="0"/>
          <w:marRight w:val="0"/>
          <w:marTop w:val="0"/>
          <w:marBottom w:val="0"/>
          <w:divBdr>
            <w:top w:val="none" w:sz="0" w:space="0" w:color="auto"/>
            <w:left w:val="none" w:sz="0" w:space="0" w:color="auto"/>
            <w:bottom w:val="none" w:sz="0" w:space="0" w:color="auto"/>
            <w:right w:val="none" w:sz="0" w:space="0" w:color="auto"/>
          </w:divBdr>
          <w:divsChild>
            <w:div w:id="1218084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88368">
      <w:bodyDiv w:val="1"/>
      <w:marLeft w:val="0"/>
      <w:marRight w:val="0"/>
      <w:marTop w:val="0"/>
      <w:marBottom w:val="0"/>
      <w:divBdr>
        <w:top w:val="none" w:sz="0" w:space="0" w:color="auto"/>
        <w:left w:val="none" w:sz="0" w:space="0" w:color="auto"/>
        <w:bottom w:val="none" w:sz="0" w:space="0" w:color="auto"/>
        <w:right w:val="none" w:sz="0" w:space="0" w:color="auto"/>
      </w:divBdr>
      <w:divsChild>
        <w:div w:id="173082912">
          <w:marLeft w:val="547"/>
          <w:marRight w:val="0"/>
          <w:marTop w:val="0"/>
          <w:marBottom w:val="0"/>
          <w:divBdr>
            <w:top w:val="none" w:sz="0" w:space="0" w:color="auto"/>
            <w:left w:val="none" w:sz="0" w:space="0" w:color="auto"/>
            <w:bottom w:val="none" w:sz="0" w:space="0" w:color="auto"/>
            <w:right w:val="none" w:sz="0" w:space="0" w:color="auto"/>
          </w:divBdr>
        </w:div>
      </w:divsChild>
    </w:div>
    <w:div w:id="221135625">
      <w:bodyDiv w:val="1"/>
      <w:marLeft w:val="0"/>
      <w:marRight w:val="0"/>
      <w:marTop w:val="0"/>
      <w:marBottom w:val="0"/>
      <w:divBdr>
        <w:top w:val="none" w:sz="0" w:space="0" w:color="auto"/>
        <w:left w:val="none" w:sz="0" w:space="0" w:color="auto"/>
        <w:bottom w:val="none" w:sz="0" w:space="0" w:color="auto"/>
        <w:right w:val="none" w:sz="0" w:space="0" w:color="auto"/>
      </w:divBdr>
      <w:divsChild>
        <w:div w:id="34696929">
          <w:marLeft w:val="1166"/>
          <w:marRight w:val="0"/>
          <w:marTop w:val="106"/>
          <w:marBottom w:val="0"/>
          <w:divBdr>
            <w:top w:val="none" w:sz="0" w:space="0" w:color="auto"/>
            <w:left w:val="none" w:sz="0" w:space="0" w:color="auto"/>
            <w:bottom w:val="none" w:sz="0" w:space="0" w:color="auto"/>
            <w:right w:val="none" w:sz="0" w:space="0" w:color="auto"/>
          </w:divBdr>
        </w:div>
        <w:div w:id="391658662">
          <w:marLeft w:val="547"/>
          <w:marRight w:val="0"/>
          <w:marTop w:val="120"/>
          <w:marBottom w:val="0"/>
          <w:divBdr>
            <w:top w:val="none" w:sz="0" w:space="0" w:color="auto"/>
            <w:left w:val="none" w:sz="0" w:space="0" w:color="auto"/>
            <w:bottom w:val="none" w:sz="0" w:space="0" w:color="auto"/>
            <w:right w:val="none" w:sz="0" w:space="0" w:color="auto"/>
          </w:divBdr>
        </w:div>
        <w:div w:id="860436849">
          <w:marLeft w:val="547"/>
          <w:marRight w:val="0"/>
          <w:marTop w:val="120"/>
          <w:marBottom w:val="0"/>
          <w:divBdr>
            <w:top w:val="none" w:sz="0" w:space="0" w:color="auto"/>
            <w:left w:val="none" w:sz="0" w:space="0" w:color="auto"/>
            <w:bottom w:val="none" w:sz="0" w:space="0" w:color="auto"/>
            <w:right w:val="none" w:sz="0" w:space="0" w:color="auto"/>
          </w:divBdr>
        </w:div>
        <w:div w:id="1059744252">
          <w:marLeft w:val="1166"/>
          <w:marRight w:val="0"/>
          <w:marTop w:val="106"/>
          <w:marBottom w:val="0"/>
          <w:divBdr>
            <w:top w:val="none" w:sz="0" w:space="0" w:color="auto"/>
            <w:left w:val="none" w:sz="0" w:space="0" w:color="auto"/>
            <w:bottom w:val="none" w:sz="0" w:space="0" w:color="auto"/>
            <w:right w:val="none" w:sz="0" w:space="0" w:color="auto"/>
          </w:divBdr>
        </w:div>
        <w:div w:id="1229459212">
          <w:marLeft w:val="547"/>
          <w:marRight w:val="0"/>
          <w:marTop w:val="120"/>
          <w:marBottom w:val="0"/>
          <w:divBdr>
            <w:top w:val="none" w:sz="0" w:space="0" w:color="auto"/>
            <w:left w:val="none" w:sz="0" w:space="0" w:color="auto"/>
            <w:bottom w:val="none" w:sz="0" w:space="0" w:color="auto"/>
            <w:right w:val="none" w:sz="0" w:space="0" w:color="auto"/>
          </w:divBdr>
        </w:div>
        <w:div w:id="1295139118">
          <w:marLeft w:val="547"/>
          <w:marRight w:val="0"/>
          <w:marTop w:val="120"/>
          <w:marBottom w:val="0"/>
          <w:divBdr>
            <w:top w:val="none" w:sz="0" w:space="0" w:color="auto"/>
            <w:left w:val="none" w:sz="0" w:space="0" w:color="auto"/>
            <w:bottom w:val="none" w:sz="0" w:space="0" w:color="auto"/>
            <w:right w:val="none" w:sz="0" w:space="0" w:color="auto"/>
          </w:divBdr>
        </w:div>
        <w:div w:id="1335768824">
          <w:marLeft w:val="547"/>
          <w:marRight w:val="0"/>
          <w:marTop w:val="120"/>
          <w:marBottom w:val="0"/>
          <w:divBdr>
            <w:top w:val="none" w:sz="0" w:space="0" w:color="auto"/>
            <w:left w:val="none" w:sz="0" w:space="0" w:color="auto"/>
            <w:bottom w:val="none" w:sz="0" w:space="0" w:color="auto"/>
            <w:right w:val="none" w:sz="0" w:space="0" w:color="auto"/>
          </w:divBdr>
        </w:div>
        <w:div w:id="1439177977">
          <w:marLeft w:val="1166"/>
          <w:marRight w:val="0"/>
          <w:marTop w:val="106"/>
          <w:marBottom w:val="0"/>
          <w:divBdr>
            <w:top w:val="none" w:sz="0" w:space="0" w:color="auto"/>
            <w:left w:val="none" w:sz="0" w:space="0" w:color="auto"/>
            <w:bottom w:val="none" w:sz="0" w:space="0" w:color="auto"/>
            <w:right w:val="none" w:sz="0" w:space="0" w:color="auto"/>
          </w:divBdr>
        </w:div>
        <w:div w:id="1904096277">
          <w:marLeft w:val="547"/>
          <w:marRight w:val="0"/>
          <w:marTop w:val="120"/>
          <w:marBottom w:val="0"/>
          <w:divBdr>
            <w:top w:val="none" w:sz="0" w:space="0" w:color="auto"/>
            <w:left w:val="none" w:sz="0" w:space="0" w:color="auto"/>
            <w:bottom w:val="none" w:sz="0" w:space="0" w:color="auto"/>
            <w:right w:val="none" w:sz="0" w:space="0" w:color="auto"/>
          </w:divBdr>
        </w:div>
      </w:divsChild>
    </w:div>
    <w:div w:id="271592096">
      <w:bodyDiv w:val="1"/>
      <w:marLeft w:val="0"/>
      <w:marRight w:val="0"/>
      <w:marTop w:val="0"/>
      <w:marBottom w:val="0"/>
      <w:divBdr>
        <w:top w:val="none" w:sz="0" w:space="0" w:color="auto"/>
        <w:left w:val="none" w:sz="0" w:space="0" w:color="auto"/>
        <w:bottom w:val="none" w:sz="0" w:space="0" w:color="auto"/>
        <w:right w:val="none" w:sz="0" w:space="0" w:color="auto"/>
      </w:divBdr>
      <w:divsChild>
        <w:div w:id="168720083">
          <w:marLeft w:val="1166"/>
          <w:marRight w:val="0"/>
          <w:marTop w:val="125"/>
          <w:marBottom w:val="0"/>
          <w:divBdr>
            <w:top w:val="none" w:sz="0" w:space="0" w:color="auto"/>
            <w:left w:val="none" w:sz="0" w:space="0" w:color="auto"/>
            <w:bottom w:val="none" w:sz="0" w:space="0" w:color="auto"/>
            <w:right w:val="none" w:sz="0" w:space="0" w:color="auto"/>
          </w:divBdr>
        </w:div>
        <w:div w:id="249506968">
          <w:marLeft w:val="547"/>
          <w:marRight w:val="0"/>
          <w:marTop w:val="144"/>
          <w:marBottom w:val="0"/>
          <w:divBdr>
            <w:top w:val="none" w:sz="0" w:space="0" w:color="auto"/>
            <w:left w:val="none" w:sz="0" w:space="0" w:color="auto"/>
            <w:bottom w:val="none" w:sz="0" w:space="0" w:color="auto"/>
            <w:right w:val="none" w:sz="0" w:space="0" w:color="auto"/>
          </w:divBdr>
        </w:div>
        <w:div w:id="538595162">
          <w:marLeft w:val="1166"/>
          <w:marRight w:val="0"/>
          <w:marTop w:val="125"/>
          <w:marBottom w:val="0"/>
          <w:divBdr>
            <w:top w:val="none" w:sz="0" w:space="0" w:color="auto"/>
            <w:left w:val="none" w:sz="0" w:space="0" w:color="auto"/>
            <w:bottom w:val="none" w:sz="0" w:space="0" w:color="auto"/>
            <w:right w:val="none" w:sz="0" w:space="0" w:color="auto"/>
          </w:divBdr>
        </w:div>
        <w:div w:id="549537234">
          <w:marLeft w:val="1166"/>
          <w:marRight w:val="0"/>
          <w:marTop w:val="125"/>
          <w:marBottom w:val="0"/>
          <w:divBdr>
            <w:top w:val="none" w:sz="0" w:space="0" w:color="auto"/>
            <w:left w:val="none" w:sz="0" w:space="0" w:color="auto"/>
            <w:bottom w:val="none" w:sz="0" w:space="0" w:color="auto"/>
            <w:right w:val="none" w:sz="0" w:space="0" w:color="auto"/>
          </w:divBdr>
        </w:div>
        <w:div w:id="622152595">
          <w:marLeft w:val="1166"/>
          <w:marRight w:val="0"/>
          <w:marTop w:val="125"/>
          <w:marBottom w:val="0"/>
          <w:divBdr>
            <w:top w:val="none" w:sz="0" w:space="0" w:color="auto"/>
            <w:left w:val="none" w:sz="0" w:space="0" w:color="auto"/>
            <w:bottom w:val="none" w:sz="0" w:space="0" w:color="auto"/>
            <w:right w:val="none" w:sz="0" w:space="0" w:color="auto"/>
          </w:divBdr>
        </w:div>
        <w:div w:id="622156857">
          <w:marLeft w:val="1166"/>
          <w:marRight w:val="0"/>
          <w:marTop w:val="125"/>
          <w:marBottom w:val="0"/>
          <w:divBdr>
            <w:top w:val="none" w:sz="0" w:space="0" w:color="auto"/>
            <w:left w:val="none" w:sz="0" w:space="0" w:color="auto"/>
            <w:bottom w:val="none" w:sz="0" w:space="0" w:color="auto"/>
            <w:right w:val="none" w:sz="0" w:space="0" w:color="auto"/>
          </w:divBdr>
        </w:div>
        <w:div w:id="671568491">
          <w:marLeft w:val="1166"/>
          <w:marRight w:val="0"/>
          <w:marTop w:val="125"/>
          <w:marBottom w:val="0"/>
          <w:divBdr>
            <w:top w:val="none" w:sz="0" w:space="0" w:color="auto"/>
            <w:left w:val="none" w:sz="0" w:space="0" w:color="auto"/>
            <w:bottom w:val="none" w:sz="0" w:space="0" w:color="auto"/>
            <w:right w:val="none" w:sz="0" w:space="0" w:color="auto"/>
          </w:divBdr>
        </w:div>
        <w:div w:id="713702734">
          <w:marLeft w:val="1166"/>
          <w:marRight w:val="0"/>
          <w:marTop w:val="125"/>
          <w:marBottom w:val="0"/>
          <w:divBdr>
            <w:top w:val="none" w:sz="0" w:space="0" w:color="auto"/>
            <w:left w:val="none" w:sz="0" w:space="0" w:color="auto"/>
            <w:bottom w:val="none" w:sz="0" w:space="0" w:color="auto"/>
            <w:right w:val="none" w:sz="0" w:space="0" w:color="auto"/>
          </w:divBdr>
        </w:div>
        <w:div w:id="811486592">
          <w:marLeft w:val="1166"/>
          <w:marRight w:val="0"/>
          <w:marTop w:val="125"/>
          <w:marBottom w:val="0"/>
          <w:divBdr>
            <w:top w:val="none" w:sz="0" w:space="0" w:color="auto"/>
            <w:left w:val="none" w:sz="0" w:space="0" w:color="auto"/>
            <w:bottom w:val="none" w:sz="0" w:space="0" w:color="auto"/>
            <w:right w:val="none" w:sz="0" w:space="0" w:color="auto"/>
          </w:divBdr>
        </w:div>
        <w:div w:id="962465094">
          <w:marLeft w:val="1166"/>
          <w:marRight w:val="0"/>
          <w:marTop w:val="125"/>
          <w:marBottom w:val="0"/>
          <w:divBdr>
            <w:top w:val="none" w:sz="0" w:space="0" w:color="auto"/>
            <w:left w:val="none" w:sz="0" w:space="0" w:color="auto"/>
            <w:bottom w:val="none" w:sz="0" w:space="0" w:color="auto"/>
            <w:right w:val="none" w:sz="0" w:space="0" w:color="auto"/>
          </w:divBdr>
        </w:div>
        <w:div w:id="1080640652">
          <w:marLeft w:val="1166"/>
          <w:marRight w:val="0"/>
          <w:marTop w:val="125"/>
          <w:marBottom w:val="0"/>
          <w:divBdr>
            <w:top w:val="none" w:sz="0" w:space="0" w:color="auto"/>
            <w:left w:val="none" w:sz="0" w:space="0" w:color="auto"/>
            <w:bottom w:val="none" w:sz="0" w:space="0" w:color="auto"/>
            <w:right w:val="none" w:sz="0" w:space="0" w:color="auto"/>
          </w:divBdr>
        </w:div>
        <w:div w:id="1103305814">
          <w:marLeft w:val="547"/>
          <w:marRight w:val="0"/>
          <w:marTop w:val="144"/>
          <w:marBottom w:val="0"/>
          <w:divBdr>
            <w:top w:val="none" w:sz="0" w:space="0" w:color="auto"/>
            <w:left w:val="none" w:sz="0" w:space="0" w:color="auto"/>
            <w:bottom w:val="none" w:sz="0" w:space="0" w:color="auto"/>
            <w:right w:val="none" w:sz="0" w:space="0" w:color="auto"/>
          </w:divBdr>
        </w:div>
        <w:div w:id="1201750038">
          <w:marLeft w:val="547"/>
          <w:marRight w:val="0"/>
          <w:marTop w:val="144"/>
          <w:marBottom w:val="0"/>
          <w:divBdr>
            <w:top w:val="none" w:sz="0" w:space="0" w:color="auto"/>
            <w:left w:val="none" w:sz="0" w:space="0" w:color="auto"/>
            <w:bottom w:val="none" w:sz="0" w:space="0" w:color="auto"/>
            <w:right w:val="none" w:sz="0" w:space="0" w:color="auto"/>
          </w:divBdr>
        </w:div>
        <w:div w:id="1726099309">
          <w:marLeft w:val="1166"/>
          <w:marRight w:val="0"/>
          <w:marTop w:val="125"/>
          <w:marBottom w:val="0"/>
          <w:divBdr>
            <w:top w:val="none" w:sz="0" w:space="0" w:color="auto"/>
            <w:left w:val="none" w:sz="0" w:space="0" w:color="auto"/>
            <w:bottom w:val="none" w:sz="0" w:space="0" w:color="auto"/>
            <w:right w:val="none" w:sz="0" w:space="0" w:color="auto"/>
          </w:divBdr>
        </w:div>
      </w:divsChild>
    </w:div>
    <w:div w:id="370425633">
      <w:bodyDiv w:val="1"/>
      <w:marLeft w:val="0"/>
      <w:marRight w:val="0"/>
      <w:marTop w:val="0"/>
      <w:marBottom w:val="0"/>
      <w:divBdr>
        <w:top w:val="none" w:sz="0" w:space="0" w:color="auto"/>
        <w:left w:val="none" w:sz="0" w:space="0" w:color="auto"/>
        <w:bottom w:val="none" w:sz="0" w:space="0" w:color="auto"/>
        <w:right w:val="none" w:sz="0" w:space="0" w:color="auto"/>
      </w:divBdr>
      <w:divsChild>
        <w:div w:id="572274578">
          <w:marLeft w:val="1166"/>
          <w:marRight w:val="0"/>
          <w:marTop w:val="96"/>
          <w:marBottom w:val="0"/>
          <w:divBdr>
            <w:top w:val="none" w:sz="0" w:space="0" w:color="auto"/>
            <w:left w:val="none" w:sz="0" w:space="0" w:color="auto"/>
            <w:bottom w:val="none" w:sz="0" w:space="0" w:color="auto"/>
            <w:right w:val="none" w:sz="0" w:space="0" w:color="auto"/>
          </w:divBdr>
        </w:div>
        <w:div w:id="1109009694">
          <w:marLeft w:val="1166"/>
          <w:marRight w:val="0"/>
          <w:marTop w:val="96"/>
          <w:marBottom w:val="0"/>
          <w:divBdr>
            <w:top w:val="none" w:sz="0" w:space="0" w:color="auto"/>
            <w:left w:val="none" w:sz="0" w:space="0" w:color="auto"/>
            <w:bottom w:val="none" w:sz="0" w:space="0" w:color="auto"/>
            <w:right w:val="none" w:sz="0" w:space="0" w:color="auto"/>
          </w:divBdr>
        </w:div>
        <w:div w:id="1728065590">
          <w:marLeft w:val="1166"/>
          <w:marRight w:val="0"/>
          <w:marTop w:val="96"/>
          <w:marBottom w:val="0"/>
          <w:divBdr>
            <w:top w:val="none" w:sz="0" w:space="0" w:color="auto"/>
            <w:left w:val="none" w:sz="0" w:space="0" w:color="auto"/>
            <w:bottom w:val="none" w:sz="0" w:space="0" w:color="auto"/>
            <w:right w:val="none" w:sz="0" w:space="0" w:color="auto"/>
          </w:divBdr>
        </w:div>
      </w:divsChild>
    </w:div>
    <w:div w:id="474108404">
      <w:bodyDiv w:val="1"/>
      <w:marLeft w:val="0"/>
      <w:marRight w:val="0"/>
      <w:marTop w:val="0"/>
      <w:marBottom w:val="0"/>
      <w:divBdr>
        <w:top w:val="none" w:sz="0" w:space="0" w:color="auto"/>
        <w:left w:val="none" w:sz="0" w:space="0" w:color="auto"/>
        <w:bottom w:val="none" w:sz="0" w:space="0" w:color="auto"/>
        <w:right w:val="none" w:sz="0" w:space="0" w:color="auto"/>
      </w:divBdr>
      <w:divsChild>
        <w:div w:id="1958022902">
          <w:marLeft w:val="1166"/>
          <w:marRight w:val="0"/>
          <w:marTop w:val="96"/>
          <w:marBottom w:val="0"/>
          <w:divBdr>
            <w:top w:val="none" w:sz="0" w:space="0" w:color="auto"/>
            <w:left w:val="none" w:sz="0" w:space="0" w:color="auto"/>
            <w:bottom w:val="none" w:sz="0" w:space="0" w:color="auto"/>
            <w:right w:val="none" w:sz="0" w:space="0" w:color="auto"/>
          </w:divBdr>
        </w:div>
        <w:div w:id="2055613060">
          <w:marLeft w:val="1166"/>
          <w:marRight w:val="0"/>
          <w:marTop w:val="96"/>
          <w:marBottom w:val="0"/>
          <w:divBdr>
            <w:top w:val="none" w:sz="0" w:space="0" w:color="auto"/>
            <w:left w:val="none" w:sz="0" w:space="0" w:color="auto"/>
            <w:bottom w:val="none" w:sz="0" w:space="0" w:color="auto"/>
            <w:right w:val="none" w:sz="0" w:space="0" w:color="auto"/>
          </w:divBdr>
        </w:div>
      </w:divsChild>
    </w:div>
    <w:div w:id="485899688">
      <w:bodyDiv w:val="1"/>
      <w:marLeft w:val="0"/>
      <w:marRight w:val="0"/>
      <w:marTop w:val="0"/>
      <w:marBottom w:val="0"/>
      <w:divBdr>
        <w:top w:val="none" w:sz="0" w:space="0" w:color="auto"/>
        <w:left w:val="none" w:sz="0" w:space="0" w:color="auto"/>
        <w:bottom w:val="none" w:sz="0" w:space="0" w:color="auto"/>
        <w:right w:val="none" w:sz="0" w:space="0" w:color="auto"/>
      </w:divBdr>
    </w:div>
    <w:div w:id="930358390">
      <w:bodyDiv w:val="1"/>
      <w:marLeft w:val="0"/>
      <w:marRight w:val="0"/>
      <w:marTop w:val="0"/>
      <w:marBottom w:val="0"/>
      <w:divBdr>
        <w:top w:val="none" w:sz="0" w:space="0" w:color="auto"/>
        <w:left w:val="none" w:sz="0" w:space="0" w:color="auto"/>
        <w:bottom w:val="none" w:sz="0" w:space="0" w:color="auto"/>
        <w:right w:val="none" w:sz="0" w:space="0" w:color="auto"/>
      </w:divBdr>
    </w:div>
    <w:div w:id="942035613">
      <w:bodyDiv w:val="1"/>
      <w:marLeft w:val="0"/>
      <w:marRight w:val="0"/>
      <w:marTop w:val="0"/>
      <w:marBottom w:val="0"/>
      <w:divBdr>
        <w:top w:val="none" w:sz="0" w:space="0" w:color="auto"/>
        <w:left w:val="none" w:sz="0" w:space="0" w:color="auto"/>
        <w:bottom w:val="none" w:sz="0" w:space="0" w:color="auto"/>
        <w:right w:val="none" w:sz="0" w:space="0" w:color="auto"/>
      </w:divBdr>
    </w:div>
    <w:div w:id="1044020835">
      <w:bodyDiv w:val="1"/>
      <w:marLeft w:val="0"/>
      <w:marRight w:val="0"/>
      <w:marTop w:val="0"/>
      <w:marBottom w:val="0"/>
      <w:divBdr>
        <w:top w:val="none" w:sz="0" w:space="0" w:color="auto"/>
        <w:left w:val="none" w:sz="0" w:space="0" w:color="auto"/>
        <w:bottom w:val="none" w:sz="0" w:space="0" w:color="auto"/>
        <w:right w:val="none" w:sz="0" w:space="0" w:color="auto"/>
      </w:divBdr>
      <w:divsChild>
        <w:div w:id="1963730381">
          <w:marLeft w:val="0"/>
          <w:marRight w:val="0"/>
          <w:marTop w:val="0"/>
          <w:marBottom w:val="0"/>
          <w:divBdr>
            <w:top w:val="none" w:sz="0" w:space="0" w:color="auto"/>
            <w:left w:val="none" w:sz="0" w:space="0" w:color="auto"/>
            <w:bottom w:val="none" w:sz="0" w:space="0" w:color="auto"/>
            <w:right w:val="none" w:sz="0" w:space="0" w:color="auto"/>
          </w:divBdr>
          <w:divsChild>
            <w:div w:id="525560746">
              <w:marLeft w:val="0"/>
              <w:marRight w:val="0"/>
              <w:marTop w:val="0"/>
              <w:marBottom w:val="0"/>
              <w:divBdr>
                <w:top w:val="none" w:sz="0" w:space="0" w:color="auto"/>
                <w:left w:val="none" w:sz="0" w:space="0" w:color="auto"/>
                <w:bottom w:val="none" w:sz="0" w:space="0" w:color="auto"/>
                <w:right w:val="none" w:sz="0" w:space="0" w:color="auto"/>
              </w:divBdr>
              <w:divsChild>
                <w:div w:id="594748436">
                  <w:marLeft w:val="0"/>
                  <w:marRight w:val="0"/>
                  <w:marTop w:val="0"/>
                  <w:marBottom w:val="0"/>
                  <w:divBdr>
                    <w:top w:val="none" w:sz="0" w:space="0" w:color="auto"/>
                    <w:left w:val="none" w:sz="0" w:space="0" w:color="auto"/>
                    <w:bottom w:val="none" w:sz="0" w:space="0" w:color="auto"/>
                    <w:right w:val="none" w:sz="0" w:space="0" w:color="auto"/>
                  </w:divBdr>
                  <w:divsChild>
                    <w:div w:id="565605682">
                      <w:marLeft w:val="0"/>
                      <w:marRight w:val="0"/>
                      <w:marTop w:val="0"/>
                      <w:marBottom w:val="0"/>
                      <w:divBdr>
                        <w:top w:val="none" w:sz="0" w:space="0" w:color="auto"/>
                        <w:left w:val="none" w:sz="0" w:space="0" w:color="auto"/>
                        <w:bottom w:val="none" w:sz="0" w:space="0" w:color="auto"/>
                        <w:right w:val="none" w:sz="0" w:space="0" w:color="auto"/>
                      </w:divBdr>
                      <w:divsChild>
                        <w:div w:id="2043432015">
                          <w:marLeft w:val="0"/>
                          <w:marRight w:val="0"/>
                          <w:marTop w:val="0"/>
                          <w:marBottom w:val="0"/>
                          <w:divBdr>
                            <w:top w:val="none" w:sz="0" w:space="0" w:color="auto"/>
                            <w:left w:val="none" w:sz="0" w:space="0" w:color="auto"/>
                            <w:bottom w:val="none" w:sz="0" w:space="0" w:color="auto"/>
                            <w:right w:val="none" w:sz="0" w:space="0" w:color="auto"/>
                          </w:divBdr>
                          <w:divsChild>
                            <w:div w:id="738793657">
                              <w:marLeft w:val="0"/>
                              <w:marRight w:val="0"/>
                              <w:marTop w:val="0"/>
                              <w:marBottom w:val="0"/>
                              <w:divBdr>
                                <w:top w:val="none" w:sz="0" w:space="0" w:color="auto"/>
                                <w:left w:val="none" w:sz="0" w:space="0" w:color="auto"/>
                                <w:bottom w:val="none" w:sz="0" w:space="0" w:color="auto"/>
                                <w:right w:val="none" w:sz="0" w:space="0" w:color="auto"/>
                              </w:divBdr>
                              <w:divsChild>
                                <w:div w:id="1458917129">
                                  <w:marLeft w:val="0"/>
                                  <w:marRight w:val="0"/>
                                  <w:marTop w:val="0"/>
                                  <w:marBottom w:val="0"/>
                                  <w:divBdr>
                                    <w:top w:val="none" w:sz="0" w:space="0" w:color="auto"/>
                                    <w:left w:val="none" w:sz="0" w:space="0" w:color="auto"/>
                                    <w:bottom w:val="none" w:sz="0" w:space="0" w:color="auto"/>
                                    <w:right w:val="none" w:sz="0" w:space="0" w:color="auto"/>
                                  </w:divBdr>
                                  <w:divsChild>
                                    <w:div w:id="1281181980">
                                      <w:marLeft w:val="0"/>
                                      <w:marRight w:val="0"/>
                                      <w:marTop w:val="0"/>
                                      <w:marBottom w:val="0"/>
                                      <w:divBdr>
                                        <w:top w:val="none" w:sz="0" w:space="0" w:color="auto"/>
                                        <w:left w:val="none" w:sz="0" w:space="0" w:color="auto"/>
                                        <w:bottom w:val="none" w:sz="0" w:space="0" w:color="auto"/>
                                        <w:right w:val="none" w:sz="0" w:space="0" w:color="auto"/>
                                      </w:divBdr>
                                      <w:divsChild>
                                        <w:div w:id="949817681">
                                          <w:marLeft w:val="0"/>
                                          <w:marRight w:val="0"/>
                                          <w:marTop w:val="0"/>
                                          <w:marBottom w:val="0"/>
                                          <w:divBdr>
                                            <w:top w:val="none" w:sz="0" w:space="0" w:color="auto"/>
                                            <w:left w:val="none" w:sz="0" w:space="0" w:color="auto"/>
                                            <w:bottom w:val="none" w:sz="0" w:space="0" w:color="auto"/>
                                            <w:right w:val="none" w:sz="0" w:space="0" w:color="auto"/>
                                          </w:divBdr>
                                          <w:divsChild>
                                            <w:div w:id="1020930746">
                                              <w:marLeft w:val="0"/>
                                              <w:marRight w:val="0"/>
                                              <w:marTop w:val="0"/>
                                              <w:marBottom w:val="0"/>
                                              <w:divBdr>
                                                <w:top w:val="none" w:sz="0" w:space="0" w:color="auto"/>
                                                <w:left w:val="none" w:sz="0" w:space="0" w:color="auto"/>
                                                <w:bottom w:val="none" w:sz="0" w:space="0" w:color="auto"/>
                                                <w:right w:val="none" w:sz="0" w:space="0" w:color="auto"/>
                                              </w:divBdr>
                                              <w:divsChild>
                                                <w:div w:id="2051958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05732708">
      <w:bodyDiv w:val="1"/>
      <w:marLeft w:val="0"/>
      <w:marRight w:val="0"/>
      <w:marTop w:val="0"/>
      <w:marBottom w:val="0"/>
      <w:divBdr>
        <w:top w:val="none" w:sz="0" w:space="0" w:color="auto"/>
        <w:left w:val="none" w:sz="0" w:space="0" w:color="auto"/>
        <w:bottom w:val="none" w:sz="0" w:space="0" w:color="auto"/>
        <w:right w:val="none" w:sz="0" w:space="0" w:color="auto"/>
      </w:divBdr>
    </w:div>
    <w:div w:id="1511483693">
      <w:bodyDiv w:val="1"/>
      <w:marLeft w:val="0"/>
      <w:marRight w:val="0"/>
      <w:marTop w:val="0"/>
      <w:marBottom w:val="0"/>
      <w:divBdr>
        <w:top w:val="none" w:sz="0" w:space="0" w:color="auto"/>
        <w:left w:val="none" w:sz="0" w:space="0" w:color="auto"/>
        <w:bottom w:val="none" w:sz="0" w:space="0" w:color="auto"/>
        <w:right w:val="none" w:sz="0" w:space="0" w:color="auto"/>
      </w:divBdr>
      <w:divsChild>
        <w:div w:id="624845777">
          <w:marLeft w:val="0"/>
          <w:marRight w:val="0"/>
          <w:marTop w:val="0"/>
          <w:marBottom w:val="0"/>
          <w:divBdr>
            <w:top w:val="none" w:sz="0" w:space="0" w:color="auto"/>
            <w:left w:val="none" w:sz="0" w:space="0" w:color="auto"/>
            <w:bottom w:val="none" w:sz="0" w:space="0" w:color="auto"/>
            <w:right w:val="none" w:sz="0" w:space="0" w:color="auto"/>
          </w:divBdr>
        </w:div>
        <w:div w:id="750659142">
          <w:marLeft w:val="0"/>
          <w:marRight w:val="0"/>
          <w:marTop w:val="0"/>
          <w:marBottom w:val="0"/>
          <w:divBdr>
            <w:top w:val="none" w:sz="0" w:space="0" w:color="auto"/>
            <w:left w:val="none" w:sz="0" w:space="0" w:color="auto"/>
            <w:bottom w:val="none" w:sz="0" w:space="0" w:color="auto"/>
            <w:right w:val="none" w:sz="0" w:space="0" w:color="auto"/>
          </w:divBdr>
        </w:div>
        <w:div w:id="1684286812">
          <w:marLeft w:val="0"/>
          <w:marRight w:val="0"/>
          <w:marTop w:val="0"/>
          <w:marBottom w:val="0"/>
          <w:divBdr>
            <w:top w:val="none" w:sz="0" w:space="0" w:color="auto"/>
            <w:left w:val="none" w:sz="0" w:space="0" w:color="auto"/>
            <w:bottom w:val="none" w:sz="0" w:space="0" w:color="auto"/>
            <w:right w:val="none" w:sz="0" w:space="0" w:color="auto"/>
          </w:divBdr>
        </w:div>
        <w:div w:id="1954510744">
          <w:marLeft w:val="0"/>
          <w:marRight w:val="0"/>
          <w:marTop w:val="0"/>
          <w:marBottom w:val="0"/>
          <w:divBdr>
            <w:top w:val="none" w:sz="0" w:space="0" w:color="auto"/>
            <w:left w:val="none" w:sz="0" w:space="0" w:color="auto"/>
            <w:bottom w:val="none" w:sz="0" w:space="0" w:color="auto"/>
            <w:right w:val="none" w:sz="0" w:space="0" w:color="auto"/>
          </w:divBdr>
        </w:div>
        <w:div w:id="2112700530">
          <w:marLeft w:val="0"/>
          <w:marRight w:val="0"/>
          <w:marTop w:val="0"/>
          <w:marBottom w:val="0"/>
          <w:divBdr>
            <w:top w:val="none" w:sz="0" w:space="0" w:color="auto"/>
            <w:left w:val="none" w:sz="0" w:space="0" w:color="auto"/>
            <w:bottom w:val="none" w:sz="0" w:space="0" w:color="auto"/>
            <w:right w:val="none" w:sz="0" w:space="0" w:color="auto"/>
          </w:divBdr>
        </w:div>
      </w:divsChild>
    </w:div>
    <w:div w:id="1536310206">
      <w:bodyDiv w:val="1"/>
      <w:marLeft w:val="0"/>
      <w:marRight w:val="0"/>
      <w:marTop w:val="0"/>
      <w:marBottom w:val="0"/>
      <w:divBdr>
        <w:top w:val="none" w:sz="0" w:space="0" w:color="auto"/>
        <w:left w:val="none" w:sz="0" w:space="0" w:color="auto"/>
        <w:bottom w:val="none" w:sz="0" w:space="0" w:color="auto"/>
        <w:right w:val="none" w:sz="0" w:space="0" w:color="auto"/>
      </w:divBdr>
    </w:div>
    <w:div w:id="1559053130">
      <w:bodyDiv w:val="1"/>
      <w:marLeft w:val="0"/>
      <w:marRight w:val="0"/>
      <w:marTop w:val="0"/>
      <w:marBottom w:val="0"/>
      <w:divBdr>
        <w:top w:val="none" w:sz="0" w:space="0" w:color="auto"/>
        <w:left w:val="none" w:sz="0" w:space="0" w:color="auto"/>
        <w:bottom w:val="none" w:sz="0" w:space="0" w:color="auto"/>
        <w:right w:val="none" w:sz="0" w:space="0" w:color="auto"/>
      </w:divBdr>
    </w:div>
    <w:div w:id="1660695227">
      <w:bodyDiv w:val="1"/>
      <w:marLeft w:val="0"/>
      <w:marRight w:val="0"/>
      <w:marTop w:val="0"/>
      <w:marBottom w:val="0"/>
      <w:divBdr>
        <w:top w:val="none" w:sz="0" w:space="0" w:color="auto"/>
        <w:left w:val="none" w:sz="0" w:space="0" w:color="auto"/>
        <w:bottom w:val="none" w:sz="0" w:space="0" w:color="auto"/>
        <w:right w:val="none" w:sz="0" w:space="0" w:color="auto"/>
      </w:divBdr>
      <w:divsChild>
        <w:div w:id="779571704">
          <w:marLeft w:val="547"/>
          <w:marRight w:val="0"/>
          <w:marTop w:val="106"/>
          <w:marBottom w:val="0"/>
          <w:divBdr>
            <w:top w:val="none" w:sz="0" w:space="0" w:color="auto"/>
            <w:left w:val="none" w:sz="0" w:space="0" w:color="auto"/>
            <w:bottom w:val="none" w:sz="0" w:space="0" w:color="auto"/>
            <w:right w:val="none" w:sz="0" w:space="0" w:color="auto"/>
          </w:divBdr>
        </w:div>
        <w:div w:id="1028331258">
          <w:marLeft w:val="1166"/>
          <w:marRight w:val="0"/>
          <w:marTop w:val="96"/>
          <w:marBottom w:val="0"/>
          <w:divBdr>
            <w:top w:val="none" w:sz="0" w:space="0" w:color="auto"/>
            <w:left w:val="none" w:sz="0" w:space="0" w:color="auto"/>
            <w:bottom w:val="none" w:sz="0" w:space="0" w:color="auto"/>
            <w:right w:val="none" w:sz="0" w:space="0" w:color="auto"/>
          </w:divBdr>
        </w:div>
        <w:div w:id="1091506183">
          <w:marLeft w:val="1166"/>
          <w:marRight w:val="0"/>
          <w:marTop w:val="96"/>
          <w:marBottom w:val="0"/>
          <w:divBdr>
            <w:top w:val="none" w:sz="0" w:space="0" w:color="auto"/>
            <w:left w:val="none" w:sz="0" w:space="0" w:color="auto"/>
            <w:bottom w:val="none" w:sz="0" w:space="0" w:color="auto"/>
            <w:right w:val="none" w:sz="0" w:space="0" w:color="auto"/>
          </w:divBdr>
        </w:div>
        <w:div w:id="1868912523">
          <w:marLeft w:val="547"/>
          <w:marRight w:val="0"/>
          <w:marTop w:val="106"/>
          <w:marBottom w:val="0"/>
          <w:divBdr>
            <w:top w:val="none" w:sz="0" w:space="0" w:color="auto"/>
            <w:left w:val="none" w:sz="0" w:space="0" w:color="auto"/>
            <w:bottom w:val="none" w:sz="0" w:space="0" w:color="auto"/>
            <w:right w:val="none" w:sz="0" w:space="0" w:color="auto"/>
          </w:divBdr>
        </w:div>
      </w:divsChild>
    </w:div>
    <w:div w:id="1667323175">
      <w:bodyDiv w:val="1"/>
      <w:marLeft w:val="0"/>
      <w:marRight w:val="0"/>
      <w:marTop w:val="0"/>
      <w:marBottom w:val="0"/>
      <w:divBdr>
        <w:top w:val="none" w:sz="0" w:space="0" w:color="auto"/>
        <w:left w:val="none" w:sz="0" w:space="0" w:color="auto"/>
        <w:bottom w:val="none" w:sz="0" w:space="0" w:color="auto"/>
        <w:right w:val="none" w:sz="0" w:space="0" w:color="auto"/>
      </w:divBdr>
      <w:divsChild>
        <w:div w:id="321593015">
          <w:marLeft w:val="1800"/>
          <w:marRight w:val="0"/>
          <w:marTop w:val="86"/>
          <w:marBottom w:val="0"/>
          <w:divBdr>
            <w:top w:val="none" w:sz="0" w:space="0" w:color="auto"/>
            <w:left w:val="none" w:sz="0" w:space="0" w:color="auto"/>
            <w:bottom w:val="none" w:sz="0" w:space="0" w:color="auto"/>
            <w:right w:val="none" w:sz="0" w:space="0" w:color="auto"/>
          </w:divBdr>
        </w:div>
        <w:div w:id="379407444">
          <w:marLeft w:val="1800"/>
          <w:marRight w:val="0"/>
          <w:marTop w:val="86"/>
          <w:marBottom w:val="0"/>
          <w:divBdr>
            <w:top w:val="none" w:sz="0" w:space="0" w:color="auto"/>
            <w:left w:val="none" w:sz="0" w:space="0" w:color="auto"/>
            <w:bottom w:val="none" w:sz="0" w:space="0" w:color="auto"/>
            <w:right w:val="none" w:sz="0" w:space="0" w:color="auto"/>
          </w:divBdr>
        </w:div>
        <w:div w:id="719595684">
          <w:marLeft w:val="1800"/>
          <w:marRight w:val="0"/>
          <w:marTop w:val="86"/>
          <w:marBottom w:val="0"/>
          <w:divBdr>
            <w:top w:val="none" w:sz="0" w:space="0" w:color="auto"/>
            <w:left w:val="none" w:sz="0" w:space="0" w:color="auto"/>
            <w:bottom w:val="none" w:sz="0" w:space="0" w:color="auto"/>
            <w:right w:val="none" w:sz="0" w:space="0" w:color="auto"/>
          </w:divBdr>
        </w:div>
        <w:div w:id="746852931">
          <w:marLeft w:val="1166"/>
          <w:marRight w:val="0"/>
          <w:marTop w:val="96"/>
          <w:marBottom w:val="0"/>
          <w:divBdr>
            <w:top w:val="none" w:sz="0" w:space="0" w:color="auto"/>
            <w:left w:val="none" w:sz="0" w:space="0" w:color="auto"/>
            <w:bottom w:val="none" w:sz="0" w:space="0" w:color="auto"/>
            <w:right w:val="none" w:sz="0" w:space="0" w:color="auto"/>
          </w:divBdr>
        </w:div>
        <w:div w:id="892273688">
          <w:marLeft w:val="1166"/>
          <w:marRight w:val="0"/>
          <w:marTop w:val="96"/>
          <w:marBottom w:val="0"/>
          <w:divBdr>
            <w:top w:val="none" w:sz="0" w:space="0" w:color="auto"/>
            <w:left w:val="none" w:sz="0" w:space="0" w:color="auto"/>
            <w:bottom w:val="none" w:sz="0" w:space="0" w:color="auto"/>
            <w:right w:val="none" w:sz="0" w:space="0" w:color="auto"/>
          </w:divBdr>
        </w:div>
        <w:div w:id="1152865547">
          <w:marLeft w:val="1166"/>
          <w:marRight w:val="0"/>
          <w:marTop w:val="96"/>
          <w:marBottom w:val="0"/>
          <w:divBdr>
            <w:top w:val="none" w:sz="0" w:space="0" w:color="auto"/>
            <w:left w:val="none" w:sz="0" w:space="0" w:color="auto"/>
            <w:bottom w:val="none" w:sz="0" w:space="0" w:color="auto"/>
            <w:right w:val="none" w:sz="0" w:space="0" w:color="auto"/>
          </w:divBdr>
        </w:div>
        <w:div w:id="1430545623">
          <w:marLeft w:val="1800"/>
          <w:marRight w:val="0"/>
          <w:marTop w:val="86"/>
          <w:marBottom w:val="0"/>
          <w:divBdr>
            <w:top w:val="none" w:sz="0" w:space="0" w:color="auto"/>
            <w:left w:val="none" w:sz="0" w:space="0" w:color="auto"/>
            <w:bottom w:val="none" w:sz="0" w:space="0" w:color="auto"/>
            <w:right w:val="none" w:sz="0" w:space="0" w:color="auto"/>
          </w:divBdr>
        </w:div>
      </w:divsChild>
    </w:div>
    <w:div w:id="1800877153">
      <w:bodyDiv w:val="1"/>
      <w:marLeft w:val="0"/>
      <w:marRight w:val="0"/>
      <w:marTop w:val="0"/>
      <w:marBottom w:val="0"/>
      <w:divBdr>
        <w:top w:val="none" w:sz="0" w:space="0" w:color="auto"/>
        <w:left w:val="none" w:sz="0" w:space="0" w:color="auto"/>
        <w:bottom w:val="none" w:sz="0" w:space="0" w:color="auto"/>
        <w:right w:val="none" w:sz="0" w:space="0" w:color="auto"/>
      </w:divBdr>
      <w:divsChild>
        <w:div w:id="451169428">
          <w:marLeft w:val="446"/>
          <w:marRight w:val="0"/>
          <w:marTop w:val="0"/>
          <w:marBottom w:val="0"/>
          <w:divBdr>
            <w:top w:val="none" w:sz="0" w:space="0" w:color="auto"/>
            <w:left w:val="none" w:sz="0" w:space="0" w:color="auto"/>
            <w:bottom w:val="none" w:sz="0" w:space="0" w:color="auto"/>
            <w:right w:val="none" w:sz="0" w:space="0" w:color="auto"/>
          </w:divBdr>
        </w:div>
      </w:divsChild>
    </w:div>
    <w:div w:id="1823620239">
      <w:bodyDiv w:val="1"/>
      <w:marLeft w:val="0"/>
      <w:marRight w:val="0"/>
      <w:marTop w:val="0"/>
      <w:marBottom w:val="0"/>
      <w:divBdr>
        <w:top w:val="none" w:sz="0" w:space="0" w:color="auto"/>
        <w:left w:val="none" w:sz="0" w:space="0" w:color="auto"/>
        <w:bottom w:val="none" w:sz="0" w:space="0" w:color="auto"/>
        <w:right w:val="none" w:sz="0" w:space="0" w:color="auto"/>
      </w:divBdr>
      <w:divsChild>
        <w:div w:id="1831100148">
          <w:marLeft w:val="446"/>
          <w:marRight w:val="0"/>
          <w:marTop w:val="0"/>
          <w:marBottom w:val="0"/>
          <w:divBdr>
            <w:top w:val="none" w:sz="0" w:space="0" w:color="auto"/>
            <w:left w:val="none" w:sz="0" w:space="0" w:color="auto"/>
            <w:bottom w:val="none" w:sz="0" w:space="0" w:color="auto"/>
            <w:right w:val="none" w:sz="0" w:space="0" w:color="auto"/>
          </w:divBdr>
        </w:div>
      </w:divsChild>
    </w:div>
    <w:div w:id="2019189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tu.int/ITU-T" TargetMode="External"/><Relationship Id="rId13" Type="http://schemas.openxmlformats.org/officeDocument/2006/relationships/hyperlink" Target="https://www.ietf.org/" TargetMode="External"/><Relationship Id="rId18" Type="http://schemas.openxmlformats.org/officeDocument/2006/relationships/hyperlink" Target="http://www.openstack.org/"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www.open-o.org/" TargetMode="External"/><Relationship Id="rId7" Type="http://schemas.openxmlformats.org/officeDocument/2006/relationships/endnotes" Target="endnotes.xml"/><Relationship Id="rId12" Type="http://schemas.openxmlformats.org/officeDocument/2006/relationships/hyperlink" Target="http://standards.ieee.org/develop/wg/1903_WG.html" TargetMode="External"/><Relationship Id="rId17" Type="http://schemas.openxmlformats.org/officeDocument/2006/relationships/hyperlink" Target="http://www.opendaylight.org/"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www.tta.or.kr/English/index.jsp" TargetMode="External"/><Relationship Id="rId20" Type="http://schemas.openxmlformats.org/officeDocument/2006/relationships/hyperlink" Target="http://opencord.org/" TargetMode="External"/><Relationship Id="rId29"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tsi.org/technologies-clusters/technologies/nfv" TargetMode="External"/><Relationship Id="rId24" Type="http://schemas.openxmlformats.org/officeDocument/2006/relationships/hyperlink" Target="http://irtf.org/icnrg" TargetMode="External"/><Relationship Id="rId5" Type="http://schemas.openxmlformats.org/officeDocument/2006/relationships/webSettings" Target="webSettings.xml"/><Relationship Id="rId15" Type="http://schemas.openxmlformats.org/officeDocument/2006/relationships/hyperlink" Target="https://www.opennetworking.org/"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www.ccsa.org/" TargetMode="External"/><Relationship Id="rId19" Type="http://schemas.openxmlformats.org/officeDocument/2006/relationships/hyperlink" Target="http://www.opnfv.org/" TargetMode="External"/><Relationship Id="rId31"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yperlink" Target="https://www.broadband-forum.org" TargetMode="External"/><Relationship Id="rId14" Type="http://schemas.openxmlformats.org/officeDocument/2006/relationships/hyperlink" Target="https://irtf.org/" TargetMode="External"/><Relationship Id="rId22" Type="http://schemas.openxmlformats.org/officeDocument/2006/relationships/header" Target="header1.xml"/><Relationship Id="rId27" Type="http://schemas.openxmlformats.org/officeDocument/2006/relationships/fontTable" Target="fontTable.xml"/><Relationship Id="rId30"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Travail\Word\SauveGarde\Anglais\ItutBasic-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186EE6B65FFE0649899881A08F4AC68A" ma:contentTypeVersion="3" ma:contentTypeDescription="Create a new document." ma:contentTypeScope="" ma:versionID="52740674cd5c0d7f646371a08307c5ef">
  <xsd:schema xmlns:xsd="http://www.w3.org/2001/XMLSchema" xmlns:xs="http://www.w3.org/2001/XMLSchema" xmlns:p="http://schemas.microsoft.com/office/2006/metadata/properties" xmlns:ns1="http://schemas.microsoft.com/sharepoint/v3" targetNamespace="http://schemas.microsoft.com/office/2006/metadata/properties" ma:root="true" ma:fieldsID="6f683ceec20255c2e0c615744c076feb"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D5228B9-CCA7-4E96-A833-EB749268815D}"/>
</file>

<file path=customXml/itemProps2.xml><?xml version="1.0" encoding="utf-8"?>
<ds:datastoreItem xmlns:ds="http://schemas.openxmlformats.org/officeDocument/2006/customXml" ds:itemID="{0E702B4B-3E83-4283-9527-E2C6D07F3618}"/>
</file>

<file path=customXml/itemProps3.xml><?xml version="1.0" encoding="utf-8"?>
<ds:datastoreItem xmlns:ds="http://schemas.openxmlformats.org/officeDocument/2006/customXml" ds:itemID="{87D15582-4572-4101-888F-1185087D30EA}"/>
</file>

<file path=customXml/itemProps4.xml><?xml version="1.0" encoding="utf-8"?>
<ds:datastoreItem xmlns:ds="http://schemas.openxmlformats.org/officeDocument/2006/customXml" ds:itemID="{B6664B2D-78AB-41DB-814F-463A87A034DA}"/>
</file>

<file path=docProps/app.xml><?xml version="1.0" encoding="utf-8"?>
<Properties xmlns="http://schemas.openxmlformats.org/officeDocument/2006/extended-properties" xmlns:vt="http://schemas.openxmlformats.org/officeDocument/2006/docPropsVTypes">
  <Template>ItutBasic-Template.dot</Template>
  <TotalTime>0</TotalTime>
  <Pages>36</Pages>
  <Words>14214</Words>
  <Characters>81025</Characters>
  <Application>Microsoft Office Word</Application>
  <DocSecurity>0</DocSecurity>
  <Lines>675</Lines>
  <Paragraphs>190</Paragraphs>
  <ScaleCrop>false</ScaleCrop>
  <HeadingPairs>
    <vt:vector size="6" baseType="variant">
      <vt:variant>
        <vt:lpstr>Title</vt:lpstr>
      </vt:variant>
      <vt:variant>
        <vt:i4>1</vt:i4>
      </vt:variant>
      <vt:variant>
        <vt:lpstr>Titre</vt:lpstr>
      </vt:variant>
      <vt:variant>
        <vt:i4>1</vt:i4>
      </vt:variant>
      <vt:variant>
        <vt:lpstr>タイトル</vt:lpstr>
      </vt:variant>
      <vt:variant>
        <vt:i4>1</vt:i4>
      </vt:variant>
    </vt:vector>
  </HeadingPairs>
  <TitlesOfParts>
    <vt:vector size="3" baseType="lpstr">
      <vt:lpstr>Updates to the SDN standardization activity roadmap</vt:lpstr>
      <vt:lpstr>Updates to the SDN standardization activity roadmap</vt:lpstr>
      <vt:lpstr>Draft Recommendation "Framework of network virtualization for Future Networks"</vt:lpstr>
    </vt:vector>
  </TitlesOfParts>
  <Manager>ITU-T</Manager>
  <Company>International Telecommunication Union (ITU)</Company>
  <LinksUpToDate>false</LinksUpToDate>
  <CharactersWithSpaces>95049</CharactersWithSpaces>
  <SharedDoc>false</SharedDoc>
  <HLinks>
    <vt:vector size="768" baseType="variant">
      <vt:variant>
        <vt:i4>5439496</vt:i4>
      </vt:variant>
      <vt:variant>
        <vt:i4>381</vt:i4>
      </vt:variant>
      <vt:variant>
        <vt:i4>0</vt:i4>
      </vt:variant>
      <vt:variant>
        <vt:i4>5</vt:i4>
      </vt:variant>
      <vt:variant>
        <vt:lpwstr>http://irtf.org/sdnrg</vt:lpwstr>
      </vt:variant>
      <vt:variant>
        <vt:lpwstr/>
      </vt:variant>
      <vt:variant>
        <vt:i4>4718597</vt:i4>
      </vt:variant>
      <vt:variant>
        <vt:i4>378</vt:i4>
      </vt:variant>
      <vt:variant>
        <vt:i4>0</vt:i4>
      </vt:variant>
      <vt:variant>
        <vt:i4>5</vt:i4>
      </vt:variant>
      <vt:variant>
        <vt:lpwstr>http://trac.tools.ietf.org/group/irtf/trac/wiki/sdnrg</vt:lpwstr>
      </vt:variant>
      <vt:variant>
        <vt:lpwstr/>
      </vt:variant>
      <vt:variant>
        <vt:i4>4718597</vt:i4>
      </vt:variant>
      <vt:variant>
        <vt:i4>375</vt:i4>
      </vt:variant>
      <vt:variant>
        <vt:i4>0</vt:i4>
      </vt:variant>
      <vt:variant>
        <vt:i4>5</vt:i4>
      </vt:variant>
      <vt:variant>
        <vt:lpwstr>http://trac.tools.ietf.org/group/irtf/trac/wiki/sdnrg</vt:lpwstr>
      </vt:variant>
      <vt:variant>
        <vt:lpwstr/>
      </vt:variant>
      <vt:variant>
        <vt:i4>4718597</vt:i4>
      </vt:variant>
      <vt:variant>
        <vt:i4>372</vt:i4>
      </vt:variant>
      <vt:variant>
        <vt:i4>0</vt:i4>
      </vt:variant>
      <vt:variant>
        <vt:i4>5</vt:i4>
      </vt:variant>
      <vt:variant>
        <vt:lpwstr>http://trac.tools.ietf.org/group/irtf/trac/wiki/sdnrg</vt:lpwstr>
      </vt:variant>
      <vt:variant>
        <vt:lpwstr/>
      </vt:variant>
      <vt:variant>
        <vt:i4>5505042</vt:i4>
      </vt:variant>
      <vt:variant>
        <vt:i4>369</vt:i4>
      </vt:variant>
      <vt:variant>
        <vt:i4>0</vt:i4>
      </vt:variant>
      <vt:variant>
        <vt:i4>5</vt:i4>
      </vt:variant>
      <vt:variant>
        <vt:lpwstr>http://irtf.org/icnrg</vt:lpwstr>
      </vt:variant>
      <vt:variant>
        <vt:lpwstr/>
      </vt:variant>
      <vt:variant>
        <vt:i4>5177375</vt:i4>
      </vt:variant>
      <vt:variant>
        <vt:i4>366</vt:i4>
      </vt:variant>
      <vt:variant>
        <vt:i4>0</vt:i4>
      </vt:variant>
      <vt:variant>
        <vt:i4>5</vt:i4>
      </vt:variant>
      <vt:variant>
        <vt:lpwstr>http://trac.tools.ietf.org/group/irtf/trac/wiki/icnrg</vt:lpwstr>
      </vt:variant>
      <vt:variant>
        <vt:lpwstr/>
      </vt:variant>
      <vt:variant>
        <vt:i4>5177375</vt:i4>
      </vt:variant>
      <vt:variant>
        <vt:i4>363</vt:i4>
      </vt:variant>
      <vt:variant>
        <vt:i4>0</vt:i4>
      </vt:variant>
      <vt:variant>
        <vt:i4>5</vt:i4>
      </vt:variant>
      <vt:variant>
        <vt:lpwstr>http://trac.tools.ietf.org/group/irtf/trac/wiki/icnrg</vt:lpwstr>
      </vt:variant>
      <vt:variant>
        <vt:lpwstr/>
      </vt:variant>
      <vt:variant>
        <vt:i4>5177375</vt:i4>
      </vt:variant>
      <vt:variant>
        <vt:i4>360</vt:i4>
      </vt:variant>
      <vt:variant>
        <vt:i4>0</vt:i4>
      </vt:variant>
      <vt:variant>
        <vt:i4>5</vt:i4>
      </vt:variant>
      <vt:variant>
        <vt:lpwstr>http://trac.tools.ietf.org/group/irtf/trac/wiki/icnrg</vt:lpwstr>
      </vt:variant>
      <vt:variant>
        <vt:lpwstr/>
      </vt:variant>
      <vt:variant>
        <vt:i4>2687087</vt:i4>
      </vt:variant>
      <vt:variant>
        <vt:i4>357</vt:i4>
      </vt:variant>
      <vt:variant>
        <vt:i4>0</vt:i4>
      </vt:variant>
      <vt:variant>
        <vt:i4>5</vt:i4>
      </vt:variant>
      <vt:variant>
        <vt:lpwstr>http://https//www.ietf.org/mailman/listinfo/openv6</vt:lpwstr>
      </vt:variant>
      <vt:variant>
        <vt:lpwstr/>
      </vt:variant>
      <vt:variant>
        <vt:i4>2687087</vt:i4>
      </vt:variant>
      <vt:variant>
        <vt:i4>354</vt:i4>
      </vt:variant>
      <vt:variant>
        <vt:i4>0</vt:i4>
      </vt:variant>
      <vt:variant>
        <vt:i4>5</vt:i4>
      </vt:variant>
      <vt:variant>
        <vt:lpwstr>http://https//www.ietf.org/mailman/listinfo/openv6</vt:lpwstr>
      </vt:variant>
      <vt:variant>
        <vt:lpwstr/>
      </vt:variant>
      <vt:variant>
        <vt:i4>4915286</vt:i4>
      </vt:variant>
      <vt:variant>
        <vt:i4>351</vt:i4>
      </vt:variant>
      <vt:variant>
        <vt:i4>0</vt:i4>
      </vt:variant>
      <vt:variant>
        <vt:i4>5</vt:i4>
      </vt:variant>
      <vt:variant>
        <vt:lpwstr>http://datatracker.ietf.org/wg/storm/charter/</vt:lpwstr>
      </vt:variant>
      <vt:variant>
        <vt:lpwstr/>
      </vt:variant>
      <vt:variant>
        <vt:i4>4915286</vt:i4>
      </vt:variant>
      <vt:variant>
        <vt:i4>348</vt:i4>
      </vt:variant>
      <vt:variant>
        <vt:i4>0</vt:i4>
      </vt:variant>
      <vt:variant>
        <vt:i4>5</vt:i4>
      </vt:variant>
      <vt:variant>
        <vt:lpwstr>http://datatracker.ietf.org/wg/storm/charter/</vt:lpwstr>
      </vt:variant>
      <vt:variant>
        <vt:lpwstr/>
      </vt:variant>
      <vt:variant>
        <vt:i4>5177350</vt:i4>
      </vt:variant>
      <vt:variant>
        <vt:i4>345</vt:i4>
      </vt:variant>
      <vt:variant>
        <vt:i4>0</vt:i4>
      </vt:variant>
      <vt:variant>
        <vt:i4>5</vt:i4>
      </vt:variant>
      <vt:variant>
        <vt:lpwstr>http://datatracker.ietf.org/wg/storm/</vt:lpwstr>
      </vt:variant>
      <vt:variant>
        <vt:lpwstr/>
      </vt:variant>
      <vt:variant>
        <vt:i4>5177350</vt:i4>
      </vt:variant>
      <vt:variant>
        <vt:i4>342</vt:i4>
      </vt:variant>
      <vt:variant>
        <vt:i4>0</vt:i4>
      </vt:variant>
      <vt:variant>
        <vt:i4>5</vt:i4>
      </vt:variant>
      <vt:variant>
        <vt:lpwstr>http://datatracker.ietf.org/wg/storm/</vt:lpwstr>
      </vt:variant>
      <vt:variant>
        <vt:lpwstr/>
      </vt:variant>
      <vt:variant>
        <vt:i4>1835021</vt:i4>
      </vt:variant>
      <vt:variant>
        <vt:i4>339</vt:i4>
      </vt:variant>
      <vt:variant>
        <vt:i4>0</vt:i4>
      </vt:variant>
      <vt:variant>
        <vt:i4>5</vt:i4>
      </vt:variant>
      <vt:variant>
        <vt:lpwstr>http://datatracker.ietf.org/wg/cdni/</vt:lpwstr>
      </vt:variant>
      <vt:variant>
        <vt:lpwstr/>
      </vt:variant>
      <vt:variant>
        <vt:i4>1835021</vt:i4>
      </vt:variant>
      <vt:variant>
        <vt:i4>336</vt:i4>
      </vt:variant>
      <vt:variant>
        <vt:i4>0</vt:i4>
      </vt:variant>
      <vt:variant>
        <vt:i4>5</vt:i4>
      </vt:variant>
      <vt:variant>
        <vt:lpwstr>http://datatracker.ietf.org/wg/cdni/</vt:lpwstr>
      </vt:variant>
      <vt:variant>
        <vt:lpwstr/>
      </vt:variant>
      <vt:variant>
        <vt:i4>4980745</vt:i4>
      </vt:variant>
      <vt:variant>
        <vt:i4>333</vt:i4>
      </vt:variant>
      <vt:variant>
        <vt:i4>0</vt:i4>
      </vt:variant>
      <vt:variant>
        <vt:i4>5</vt:i4>
      </vt:variant>
      <vt:variant>
        <vt:lpwstr>http://datatracker.ietf.org/wg/cdni/charter/</vt:lpwstr>
      </vt:variant>
      <vt:variant>
        <vt:lpwstr/>
      </vt:variant>
      <vt:variant>
        <vt:i4>5505031</vt:i4>
      </vt:variant>
      <vt:variant>
        <vt:i4>330</vt:i4>
      </vt:variant>
      <vt:variant>
        <vt:i4>0</vt:i4>
      </vt:variant>
      <vt:variant>
        <vt:i4>5</vt:i4>
      </vt:variant>
      <vt:variant>
        <vt:lpwstr>http://datatracker.ietf.org/wg/alto/charter/</vt:lpwstr>
      </vt:variant>
      <vt:variant>
        <vt:lpwstr/>
      </vt:variant>
      <vt:variant>
        <vt:i4>262147</vt:i4>
      </vt:variant>
      <vt:variant>
        <vt:i4>327</vt:i4>
      </vt:variant>
      <vt:variant>
        <vt:i4>0</vt:i4>
      </vt:variant>
      <vt:variant>
        <vt:i4>5</vt:i4>
      </vt:variant>
      <vt:variant>
        <vt:lpwstr>http://datatracker.ietf.org/wg/alto/</vt:lpwstr>
      </vt:variant>
      <vt:variant>
        <vt:lpwstr/>
      </vt:variant>
      <vt:variant>
        <vt:i4>262147</vt:i4>
      </vt:variant>
      <vt:variant>
        <vt:i4>324</vt:i4>
      </vt:variant>
      <vt:variant>
        <vt:i4>0</vt:i4>
      </vt:variant>
      <vt:variant>
        <vt:i4>5</vt:i4>
      </vt:variant>
      <vt:variant>
        <vt:lpwstr>http://datatracker.ietf.org/wg/alto/</vt:lpwstr>
      </vt:variant>
      <vt:variant>
        <vt:lpwstr/>
      </vt:variant>
      <vt:variant>
        <vt:i4>3866743</vt:i4>
      </vt:variant>
      <vt:variant>
        <vt:i4>321</vt:i4>
      </vt:variant>
      <vt:variant>
        <vt:i4>0</vt:i4>
      </vt:variant>
      <vt:variant>
        <vt:i4>5</vt:i4>
      </vt:variant>
      <vt:variant>
        <vt:lpwstr>http://datatracker.ietf.org/wg/kitten/charter/</vt:lpwstr>
      </vt:variant>
      <vt:variant>
        <vt:lpwstr/>
      </vt:variant>
      <vt:variant>
        <vt:i4>7012467</vt:i4>
      </vt:variant>
      <vt:variant>
        <vt:i4>318</vt:i4>
      </vt:variant>
      <vt:variant>
        <vt:i4>0</vt:i4>
      </vt:variant>
      <vt:variant>
        <vt:i4>5</vt:i4>
      </vt:variant>
      <vt:variant>
        <vt:lpwstr>http://datatracker.ietf.org/wg/kitten/</vt:lpwstr>
      </vt:variant>
      <vt:variant>
        <vt:lpwstr/>
      </vt:variant>
      <vt:variant>
        <vt:i4>7012467</vt:i4>
      </vt:variant>
      <vt:variant>
        <vt:i4>315</vt:i4>
      </vt:variant>
      <vt:variant>
        <vt:i4>0</vt:i4>
      </vt:variant>
      <vt:variant>
        <vt:i4>5</vt:i4>
      </vt:variant>
      <vt:variant>
        <vt:lpwstr>http://datatracker.ietf.org/wg/kitten/</vt:lpwstr>
      </vt:variant>
      <vt:variant>
        <vt:lpwstr/>
      </vt:variant>
      <vt:variant>
        <vt:i4>3866743</vt:i4>
      </vt:variant>
      <vt:variant>
        <vt:i4>312</vt:i4>
      </vt:variant>
      <vt:variant>
        <vt:i4>0</vt:i4>
      </vt:variant>
      <vt:variant>
        <vt:i4>5</vt:i4>
      </vt:variant>
      <vt:variant>
        <vt:lpwstr>http://datatracker.ietf.org/wg/kitten/charter/</vt:lpwstr>
      </vt:variant>
      <vt:variant>
        <vt:lpwstr/>
      </vt:variant>
      <vt:variant>
        <vt:i4>1572889</vt:i4>
      </vt:variant>
      <vt:variant>
        <vt:i4>309</vt:i4>
      </vt:variant>
      <vt:variant>
        <vt:i4>0</vt:i4>
      </vt:variant>
      <vt:variant>
        <vt:i4>5</vt:i4>
      </vt:variant>
      <vt:variant>
        <vt:lpwstr>http://datatracker.ietf.org/wg/httpauth/</vt:lpwstr>
      </vt:variant>
      <vt:variant>
        <vt:lpwstr/>
      </vt:variant>
      <vt:variant>
        <vt:i4>4718621</vt:i4>
      </vt:variant>
      <vt:variant>
        <vt:i4>306</vt:i4>
      </vt:variant>
      <vt:variant>
        <vt:i4>0</vt:i4>
      </vt:variant>
      <vt:variant>
        <vt:i4>5</vt:i4>
      </vt:variant>
      <vt:variant>
        <vt:lpwstr>http://datatracker.ietf.org/wg/httpauth/charter/</vt:lpwstr>
      </vt:variant>
      <vt:variant>
        <vt:lpwstr/>
      </vt:variant>
      <vt:variant>
        <vt:i4>4718621</vt:i4>
      </vt:variant>
      <vt:variant>
        <vt:i4>303</vt:i4>
      </vt:variant>
      <vt:variant>
        <vt:i4>0</vt:i4>
      </vt:variant>
      <vt:variant>
        <vt:i4>5</vt:i4>
      </vt:variant>
      <vt:variant>
        <vt:lpwstr>http://datatracker.ietf.org/wg/httpauth/charter/</vt:lpwstr>
      </vt:variant>
      <vt:variant>
        <vt:lpwstr/>
      </vt:variant>
      <vt:variant>
        <vt:i4>1572889</vt:i4>
      </vt:variant>
      <vt:variant>
        <vt:i4>300</vt:i4>
      </vt:variant>
      <vt:variant>
        <vt:i4>0</vt:i4>
      </vt:variant>
      <vt:variant>
        <vt:i4>5</vt:i4>
      </vt:variant>
      <vt:variant>
        <vt:lpwstr>http://datatracker.ietf.org/wg/httpauth/</vt:lpwstr>
      </vt:variant>
      <vt:variant>
        <vt:lpwstr/>
      </vt:variant>
      <vt:variant>
        <vt:i4>1769476</vt:i4>
      </vt:variant>
      <vt:variant>
        <vt:i4>297</vt:i4>
      </vt:variant>
      <vt:variant>
        <vt:i4>0</vt:i4>
      </vt:variant>
      <vt:variant>
        <vt:i4>5</vt:i4>
      </vt:variant>
      <vt:variant>
        <vt:lpwstr>http://datatracker.ietf.org/wg/dane/</vt:lpwstr>
      </vt:variant>
      <vt:variant>
        <vt:lpwstr/>
      </vt:variant>
      <vt:variant>
        <vt:i4>1769476</vt:i4>
      </vt:variant>
      <vt:variant>
        <vt:i4>294</vt:i4>
      </vt:variant>
      <vt:variant>
        <vt:i4>0</vt:i4>
      </vt:variant>
      <vt:variant>
        <vt:i4>5</vt:i4>
      </vt:variant>
      <vt:variant>
        <vt:lpwstr>http://datatracker.ietf.org/wg/dane/</vt:lpwstr>
      </vt:variant>
      <vt:variant>
        <vt:lpwstr/>
      </vt:variant>
      <vt:variant>
        <vt:i4>4915200</vt:i4>
      </vt:variant>
      <vt:variant>
        <vt:i4>291</vt:i4>
      </vt:variant>
      <vt:variant>
        <vt:i4>0</vt:i4>
      </vt:variant>
      <vt:variant>
        <vt:i4>5</vt:i4>
      </vt:variant>
      <vt:variant>
        <vt:lpwstr>http://datatracker.ietf.org/wg/dane/charter/</vt:lpwstr>
      </vt:variant>
      <vt:variant>
        <vt:lpwstr/>
      </vt:variant>
      <vt:variant>
        <vt:i4>4915200</vt:i4>
      </vt:variant>
      <vt:variant>
        <vt:i4>288</vt:i4>
      </vt:variant>
      <vt:variant>
        <vt:i4>0</vt:i4>
      </vt:variant>
      <vt:variant>
        <vt:i4>5</vt:i4>
      </vt:variant>
      <vt:variant>
        <vt:lpwstr>http://datatracker.ietf.org/wg/dane/charter/</vt:lpwstr>
      </vt:variant>
      <vt:variant>
        <vt:lpwstr/>
      </vt:variant>
      <vt:variant>
        <vt:i4>6226003</vt:i4>
      </vt:variant>
      <vt:variant>
        <vt:i4>285</vt:i4>
      </vt:variant>
      <vt:variant>
        <vt:i4>0</vt:i4>
      </vt:variant>
      <vt:variant>
        <vt:i4>5</vt:i4>
      </vt:variant>
      <vt:variant>
        <vt:lpwstr>http://datatracker.ietf.org/wg/abfab/charter/</vt:lpwstr>
      </vt:variant>
      <vt:variant>
        <vt:lpwstr/>
      </vt:variant>
      <vt:variant>
        <vt:i4>6226003</vt:i4>
      </vt:variant>
      <vt:variant>
        <vt:i4>282</vt:i4>
      </vt:variant>
      <vt:variant>
        <vt:i4>0</vt:i4>
      </vt:variant>
      <vt:variant>
        <vt:i4>5</vt:i4>
      </vt:variant>
      <vt:variant>
        <vt:lpwstr>http://datatracker.ietf.org/wg/abfab/charter/</vt:lpwstr>
      </vt:variant>
      <vt:variant>
        <vt:lpwstr/>
      </vt:variant>
      <vt:variant>
        <vt:i4>5963779</vt:i4>
      </vt:variant>
      <vt:variant>
        <vt:i4>279</vt:i4>
      </vt:variant>
      <vt:variant>
        <vt:i4>0</vt:i4>
      </vt:variant>
      <vt:variant>
        <vt:i4>5</vt:i4>
      </vt:variant>
      <vt:variant>
        <vt:lpwstr>http://datatracker.ietf.org/wg/abfab/</vt:lpwstr>
      </vt:variant>
      <vt:variant>
        <vt:lpwstr/>
      </vt:variant>
      <vt:variant>
        <vt:i4>5963779</vt:i4>
      </vt:variant>
      <vt:variant>
        <vt:i4>276</vt:i4>
      </vt:variant>
      <vt:variant>
        <vt:i4>0</vt:i4>
      </vt:variant>
      <vt:variant>
        <vt:i4>5</vt:i4>
      </vt:variant>
      <vt:variant>
        <vt:lpwstr>http://datatracker.ietf.org/wg/abfab/</vt:lpwstr>
      </vt:variant>
      <vt:variant>
        <vt:lpwstr/>
      </vt:variant>
      <vt:variant>
        <vt:i4>8257662</vt:i4>
      </vt:variant>
      <vt:variant>
        <vt:i4>273</vt:i4>
      </vt:variant>
      <vt:variant>
        <vt:i4>0</vt:i4>
      </vt:variant>
      <vt:variant>
        <vt:i4>5</vt:i4>
      </vt:variant>
      <vt:variant>
        <vt:lpwstr>http://datatracker.ietf.org/wg/spring/</vt:lpwstr>
      </vt:variant>
      <vt:variant>
        <vt:lpwstr/>
      </vt:variant>
      <vt:variant>
        <vt:i4>8257662</vt:i4>
      </vt:variant>
      <vt:variant>
        <vt:i4>270</vt:i4>
      </vt:variant>
      <vt:variant>
        <vt:i4>0</vt:i4>
      </vt:variant>
      <vt:variant>
        <vt:i4>5</vt:i4>
      </vt:variant>
      <vt:variant>
        <vt:lpwstr>http://datatracker.ietf.org/wg/spring/</vt:lpwstr>
      </vt:variant>
      <vt:variant>
        <vt:lpwstr/>
      </vt:variant>
      <vt:variant>
        <vt:i4>3014778</vt:i4>
      </vt:variant>
      <vt:variant>
        <vt:i4>267</vt:i4>
      </vt:variant>
      <vt:variant>
        <vt:i4>0</vt:i4>
      </vt:variant>
      <vt:variant>
        <vt:i4>5</vt:i4>
      </vt:variant>
      <vt:variant>
        <vt:lpwstr>http://datatracker.ietf.org/wg/spring/charter/</vt:lpwstr>
      </vt:variant>
      <vt:variant>
        <vt:lpwstr/>
      </vt:variant>
      <vt:variant>
        <vt:i4>3014778</vt:i4>
      </vt:variant>
      <vt:variant>
        <vt:i4>264</vt:i4>
      </vt:variant>
      <vt:variant>
        <vt:i4>0</vt:i4>
      </vt:variant>
      <vt:variant>
        <vt:i4>5</vt:i4>
      </vt:variant>
      <vt:variant>
        <vt:lpwstr>http://datatracker.ietf.org/wg/spring/charter/</vt:lpwstr>
      </vt:variant>
      <vt:variant>
        <vt:lpwstr/>
      </vt:variant>
      <vt:variant>
        <vt:i4>393243</vt:i4>
      </vt:variant>
      <vt:variant>
        <vt:i4>261</vt:i4>
      </vt:variant>
      <vt:variant>
        <vt:i4>0</vt:i4>
      </vt:variant>
      <vt:variant>
        <vt:i4>5</vt:i4>
      </vt:variant>
      <vt:variant>
        <vt:lpwstr>http://datatracker.ietf.org/wg/sidr/</vt:lpwstr>
      </vt:variant>
      <vt:variant>
        <vt:lpwstr/>
      </vt:variant>
      <vt:variant>
        <vt:i4>393243</vt:i4>
      </vt:variant>
      <vt:variant>
        <vt:i4>258</vt:i4>
      </vt:variant>
      <vt:variant>
        <vt:i4>0</vt:i4>
      </vt:variant>
      <vt:variant>
        <vt:i4>5</vt:i4>
      </vt:variant>
      <vt:variant>
        <vt:lpwstr>http://datatracker.ietf.org/wg/sidr/</vt:lpwstr>
      </vt:variant>
      <vt:variant>
        <vt:lpwstr/>
      </vt:variant>
      <vt:variant>
        <vt:i4>5636127</vt:i4>
      </vt:variant>
      <vt:variant>
        <vt:i4>255</vt:i4>
      </vt:variant>
      <vt:variant>
        <vt:i4>0</vt:i4>
      </vt:variant>
      <vt:variant>
        <vt:i4>5</vt:i4>
      </vt:variant>
      <vt:variant>
        <vt:lpwstr>http://datatracker.ietf.org/wg/sidr/charter/</vt:lpwstr>
      </vt:variant>
      <vt:variant>
        <vt:lpwstr/>
      </vt:variant>
      <vt:variant>
        <vt:i4>3014758</vt:i4>
      </vt:variant>
      <vt:variant>
        <vt:i4>252</vt:i4>
      </vt:variant>
      <vt:variant>
        <vt:i4>0</vt:i4>
      </vt:variant>
      <vt:variant>
        <vt:i4>5</vt:i4>
      </vt:variant>
      <vt:variant>
        <vt:lpwstr>http://datatracker.ietf.org/wg/sfc/</vt:lpwstr>
      </vt:variant>
      <vt:variant>
        <vt:lpwstr/>
      </vt:variant>
      <vt:variant>
        <vt:i4>3014758</vt:i4>
      </vt:variant>
      <vt:variant>
        <vt:i4>249</vt:i4>
      </vt:variant>
      <vt:variant>
        <vt:i4>0</vt:i4>
      </vt:variant>
      <vt:variant>
        <vt:i4>5</vt:i4>
      </vt:variant>
      <vt:variant>
        <vt:lpwstr>http://datatracker.ietf.org/wg/sfc/</vt:lpwstr>
      </vt:variant>
      <vt:variant>
        <vt:lpwstr/>
      </vt:variant>
      <vt:variant>
        <vt:i4>2752566</vt:i4>
      </vt:variant>
      <vt:variant>
        <vt:i4>246</vt:i4>
      </vt:variant>
      <vt:variant>
        <vt:i4>0</vt:i4>
      </vt:variant>
      <vt:variant>
        <vt:i4>5</vt:i4>
      </vt:variant>
      <vt:variant>
        <vt:lpwstr>http://datatracker.ietf.org/wg/sfc/charter/</vt:lpwstr>
      </vt:variant>
      <vt:variant>
        <vt:lpwstr/>
      </vt:variant>
      <vt:variant>
        <vt:i4>2818147</vt:i4>
      </vt:variant>
      <vt:variant>
        <vt:i4>243</vt:i4>
      </vt:variant>
      <vt:variant>
        <vt:i4>0</vt:i4>
      </vt:variant>
      <vt:variant>
        <vt:i4>5</vt:i4>
      </vt:variant>
      <vt:variant>
        <vt:lpwstr>http://datatracker.ietf.org/wg/pce/</vt:lpwstr>
      </vt:variant>
      <vt:variant>
        <vt:lpwstr/>
      </vt:variant>
      <vt:variant>
        <vt:i4>2818147</vt:i4>
      </vt:variant>
      <vt:variant>
        <vt:i4>240</vt:i4>
      </vt:variant>
      <vt:variant>
        <vt:i4>0</vt:i4>
      </vt:variant>
      <vt:variant>
        <vt:i4>5</vt:i4>
      </vt:variant>
      <vt:variant>
        <vt:lpwstr>http://datatracker.ietf.org/wg/pce/</vt:lpwstr>
      </vt:variant>
      <vt:variant>
        <vt:lpwstr/>
      </vt:variant>
      <vt:variant>
        <vt:i4>3080243</vt:i4>
      </vt:variant>
      <vt:variant>
        <vt:i4>237</vt:i4>
      </vt:variant>
      <vt:variant>
        <vt:i4>0</vt:i4>
      </vt:variant>
      <vt:variant>
        <vt:i4>5</vt:i4>
      </vt:variant>
      <vt:variant>
        <vt:lpwstr>http://datatracker.ietf.org/wg/pce/charter/</vt:lpwstr>
      </vt:variant>
      <vt:variant>
        <vt:lpwstr/>
      </vt:variant>
      <vt:variant>
        <vt:i4>1048645</vt:i4>
      </vt:variant>
      <vt:variant>
        <vt:i4>234</vt:i4>
      </vt:variant>
      <vt:variant>
        <vt:i4>0</vt:i4>
      </vt:variant>
      <vt:variant>
        <vt:i4>5</vt:i4>
      </vt:variant>
      <vt:variant>
        <vt:lpwstr>http://datatracker.ietf.org/wg/nvo3/</vt:lpwstr>
      </vt:variant>
      <vt:variant>
        <vt:lpwstr/>
      </vt:variant>
      <vt:variant>
        <vt:i4>1048645</vt:i4>
      </vt:variant>
      <vt:variant>
        <vt:i4>231</vt:i4>
      </vt:variant>
      <vt:variant>
        <vt:i4>0</vt:i4>
      </vt:variant>
      <vt:variant>
        <vt:i4>5</vt:i4>
      </vt:variant>
      <vt:variant>
        <vt:lpwstr>http://datatracker.ietf.org/wg/nvo3/</vt:lpwstr>
      </vt:variant>
      <vt:variant>
        <vt:lpwstr/>
      </vt:variant>
      <vt:variant>
        <vt:i4>4194369</vt:i4>
      </vt:variant>
      <vt:variant>
        <vt:i4>228</vt:i4>
      </vt:variant>
      <vt:variant>
        <vt:i4>0</vt:i4>
      </vt:variant>
      <vt:variant>
        <vt:i4>5</vt:i4>
      </vt:variant>
      <vt:variant>
        <vt:lpwstr>http://datatracker.ietf.org/wg/nvo3/charter/</vt:lpwstr>
      </vt:variant>
      <vt:variant>
        <vt:lpwstr/>
      </vt:variant>
      <vt:variant>
        <vt:i4>4194369</vt:i4>
      </vt:variant>
      <vt:variant>
        <vt:i4>225</vt:i4>
      </vt:variant>
      <vt:variant>
        <vt:i4>0</vt:i4>
      </vt:variant>
      <vt:variant>
        <vt:i4>5</vt:i4>
      </vt:variant>
      <vt:variant>
        <vt:lpwstr>http://datatracker.ietf.org/wg/nvo3/charter/</vt:lpwstr>
      </vt:variant>
      <vt:variant>
        <vt:lpwstr/>
      </vt:variant>
      <vt:variant>
        <vt:i4>4849731</vt:i4>
      </vt:variant>
      <vt:variant>
        <vt:i4>222</vt:i4>
      </vt:variant>
      <vt:variant>
        <vt:i4>0</vt:i4>
      </vt:variant>
      <vt:variant>
        <vt:i4>5</vt:i4>
      </vt:variant>
      <vt:variant>
        <vt:lpwstr>http://datatracker.ietf.org/wg/l3vpn/</vt:lpwstr>
      </vt:variant>
      <vt:variant>
        <vt:lpwstr/>
      </vt:variant>
      <vt:variant>
        <vt:i4>4849731</vt:i4>
      </vt:variant>
      <vt:variant>
        <vt:i4>219</vt:i4>
      </vt:variant>
      <vt:variant>
        <vt:i4>0</vt:i4>
      </vt:variant>
      <vt:variant>
        <vt:i4>5</vt:i4>
      </vt:variant>
      <vt:variant>
        <vt:lpwstr>http://datatracker.ietf.org/wg/l3vpn/</vt:lpwstr>
      </vt:variant>
      <vt:variant>
        <vt:lpwstr/>
      </vt:variant>
      <vt:variant>
        <vt:i4>5111827</vt:i4>
      </vt:variant>
      <vt:variant>
        <vt:i4>216</vt:i4>
      </vt:variant>
      <vt:variant>
        <vt:i4>0</vt:i4>
      </vt:variant>
      <vt:variant>
        <vt:i4>5</vt:i4>
      </vt:variant>
      <vt:variant>
        <vt:lpwstr>http://datatracker.ietf.org/wg/l3vpn/charter/</vt:lpwstr>
      </vt:variant>
      <vt:variant>
        <vt:lpwstr/>
      </vt:variant>
      <vt:variant>
        <vt:i4>5111827</vt:i4>
      </vt:variant>
      <vt:variant>
        <vt:i4>213</vt:i4>
      </vt:variant>
      <vt:variant>
        <vt:i4>0</vt:i4>
      </vt:variant>
      <vt:variant>
        <vt:i4>5</vt:i4>
      </vt:variant>
      <vt:variant>
        <vt:lpwstr>http://datatracker.ietf.org/wg/l3vpn/charter/</vt:lpwstr>
      </vt:variant>
      <vt:variant>
        <vt:lpwstr/>
      </vt:variant>
      <vt:variant>
        <vt:i4>4849730</vt:i4>
      </vt:variant>
      <vt:variant>
        <vt:i4>210</vt:i4>
      </vt:variant>
      <vt:variant>
        <vt:i4>0</vt:i4>
      </vt:variant>
      <vt:variant>
        <vt:i4>5</vt:i4>
      </vt:variant>
      <vt:variant>
        <vt:lpwstr>http://datatracker.ietf.org/wg/l2vpn/</vt:lpwstr>
      </vt:variant>
      <vt:variant>
        <vt:lpwstr/>
      </vt:variant>
      <vt:variant>
        <vt:i4>4849730</vt:i4>
      </vt:variant>
      <vt:variant>
        <vt:i4>207</vt:i4>
      </vt:variant>
      <vt:variant>
        <vt:i4>0</vt:i4>
      </vt:variant>
      <vt:variant>
        <vt:i4>5</vt:i4>
      </vt:variant>
      <vt:variant>
        <vt:lpwstr>http://datatracker.ietf.org/wg/l2vpn/</vt:lpwstr>
      </vt:variant>
      <vt:variant>
        <vt:lpwstr/>
      </vt:variant>
      <vt:variant>
        <vt:i4>5111826</vt:i4>
      </vt:variant>
      <vt:variant>
        <vt:i4>204</vt:i4>
      </vt:variant>
      <vt:variant>
        <vt:i4>0</vt:i4>
      </vt:variant>
      <vt:variant>
        <vt:i4>5</vt:i4>
      </vt:variant>
      <vt:variant>
        <vt:lpwstr>http://datatracker.ietf.org/wg/l2vpn/charter/</vt:lpwstr>
      </vt:variant>
      <vt:variant>
        <vt:lpwstr/>
      </vt:variant>
      <vt:variant>
        <vt:i4>5111826</vt:i4>
      </vt:variant>
      <vt:variant>
        <vt:i4>201</vt:i4>
      </vt:variant>
      <vt:variant>
        <vt:i4>0</vt:i4>
      </vt:variant>
      <vt:variant>
        <vt:i4>5</vt:i4>
      </vt:variant>
      <vt:variant>
        <vt:lpwstr>http://datatracker.ietf.org/wg/l2vpn/charter/</vt:lpwstr>
      </vt:variant>
      <vt:variant>
        <vt:lpwstr/>
      </vt:variant>
      <vt:variant>
        <vt:i4>5767189</vt:i4>
      </vt:variant>
      <vt:variant>
        <vt:i4>198</vt:i4>
      </vt:variant>
      <vt:variant>
        <vt:i4>0</vt:i4>
      </vt:variant>
      <vt:variant>
        <vt:i4>5</vt:i4>
      </vt:variant>
      <vt:variant>
        <vt:lpwstr>http://datatracker.ietf.org/wg/karp/charter/</vt:lpwstr>
      </vt:variant>
      <vt:variant>
        <vt:lpwstr/>
      </vt:variant>
      <vt:variant>
        <vt:i4>524305</vt:i4>
      </vt:variant>
      <vt:variant>
        <vt:i4>195</vt:i4>
      </vt:variant>
      <vt:variant>
        <vt:i4>0</vt:i4>
      </vt:variant>
      <vt:variant>
        <vt:i4>5</vt:i4>
      </vt:variant>
      <vt:variant>
        <vt:lpwstr>http://datatracker.ietf.org/wg/karp/</vt:lpwstr>
      </vt:variant>
      <vt:variant>
        <vt:lpwstr/>
      </vt:variant>
      <vt:variant>
        <vt:i4>524305</vt:i4>
      </vt:variant>
      <vt:variant>
        <vt:i4>192</vt:i4>
      </vt:variant>
      <vt:variant>
        <vt:i4>0</vt:i4>
      </vt:variant>
      <vt:variant>
        <vt:i4>5</vt:i4>
      </vt:variant>
      <vt:variant>
        <vt:lpwstr>http://datatracker.ietf.org/wg/karp/</vt:lpwstr>
      </vt:variant>
      <vt:variant>
        <vt:lpwstr/>
      </vt:variant>
      <vt:variant>
        <vt:i4>2424932</vt:i4>
      </vt:variant>
      <vt:variant>
        <vt:i4>189</vt:i4>
      </vt:variant>
      <vt:variant>
        <vt:i4>0</vt:i4>
      </vt:variant>
      <vt:variant>
        <vt:i4>5</vt:i4>
      </vt:variant>
      <vt:variant>
        <vt:lpwstr>http://datatracker.ietf.org/wg/idr/</vt:lpwstr>
      </vt:variant>
      <vt:variant>
        <vt:lpwstr/>
      </vt:variant>
      <vt:variant>
        <vt:i4>2424932</vt:i4>
      </vt:variant>
      <vt:variant>
        <vt:i4>186</vt:i4>
      </vt:variant>
      <vt:variant>
        <vt:i4>0</vt:i4>
      </vt:variant>
      <vt:variant>
        <vt:i4>5</vt:i4>
      </vt:variant>
      <vt:variant>
        <vt:lpwstr>http://datatracker.ietf.org/wg/idr/</vt:lpwstr>
      </vt:variant>
      <vt:variant>
        <vt:lpwstr/>
      </vt:variant>
      <vt:variant>
        <vt:i4>2162740</vt:i4>
      </vt:variant>
      <vt:variant>
        <vt:i4>183</vt:i4>
      </vt:variant>
      <vt:variant>
        <vt:i4>0</vt:i4>
      </vt:variant>
      <vt:variant>
        <vt:i4>5</vt:i4>
      </vt:variant>
      <vt:variant>
        <vt:lpwstr>http://datatracker.ietf.org/wg/idr/charter/</vt:lpwstr>
      </vt:variant>
      <vt:variant>
        <vt:lpwstr/>
      </vt:variant>
      <vt:variant>
        <vt:i4>5898309</vt:i4>
      </vt:variant>
      <vt:variant>
        <vt:i4>180</vt:i4>
      </vt:variant>
      <vt:variant>
        <vt:i4>0</vt:i4>
      </vt:variant>
      <vt:variant>
        <vt:i4>5</vt:i4>
      </vt:variant>
      <vt:variant>
        <vt:lpwstr>http://datatracker.ietf.org/wg/i2rs/charter/</vt:lpwstr>
      </vt:variant>
      <vt:variant>
        <vt:lpwstr/>
      </vt:variant>
      <vt:variant>
        <vt:i4>655425</vt:i4>
      </vt:variant>
      <vt:variant>
        <vt:i4>177</vt:i4>
      </vt:variant>
      <vt:variant>
        <vt:i4>0</vt:i4>
      </vt:variant>
      <vt:variant>
        <vt:i4>5</vt:i4>
      </vt:variant>
      <vt:variant>
        <vt:lpwstr>http://datatracker.ietf.org/wg/i2rs/</vt:lpwstr>
      </vt:variant>
      <vt:variant>
        <vt:lpwstr/>
      </vt:variant>
      <vt:variant>
        <vt:i4>655425</vt:i4>
      </vt:variant>
      <vt:variant>
        <vt:i4>174</vt:i4>
      </vt:variant>
      <vt:variant>
        <vt:i4>0</vt:i4>
      </vt:variant>
      <vt:variant>
        <vt:i4>5</vt:i4>
      </vt:variant>
      <vt:variant>
        <vt:lpwstr>http://datatracker.ietf.org/wg/i2rs/</vt:lpwstr>
      </vt:variant>
      <vt:variant>
        <vt:lpwstr/>
      </vt:variant>
      <vt:variant>
        <vt:i4>6291583</vt:i4>
      </vt:variant>
      <vt:variant>
        <vt:i4>171</vt:i4>
      </vt:variant>
      <vt:variant>
        <vt:i4>0</vt:i4>
      </vt:variant>
      <vt:variant>
        <vt:i4>5</vt:i4>
      </vt:variant>
      <vt:variant>
        <vt:lpwstr>http://datatracker.ietf.org/wg/forces/</vt:lpwstr>
      </vt:variant>
      <vt:variant>
        <vt:lpwstr/>
      </vt:variant>
      <vt:variant>
        <vt:i4>6291583</vt:i4>
      </vt:variant>
      <vt:variant>
        <vt:i4>168</vt:i4>
      </vt:variant>
      <vt:variant>
        <vt:i4>0</vt:i4>
      </vt:variant>
      <vt:variant>
        <vt:i4>5</vt:i4>
      </vt:variant>
      <vt:variant>
        <vt:lpwstr>http://datatracker.ietf.org/wg/forces/</vt:lpwstr>
      </vt:variant>
      <vt:variant>
        <vt:lpwstr/>
      </vt:variant>
      <vt:variant>
        <vt:i4>3145851</vt:i4>
      </vt:variant>
      <vt:variant>
        <vt:i4>165</vt:i4>
      </vt:variant>
      <vt:variant>
        <vt:i4>0</vt:i4>
      </vt:variant>
      <vt:variant>
        <vt:i4>5</vt:i4>
      </vt:variant>
      <vt:variant>
        <vt:lpwstr>http://datatracker.ietf.org/wg/forces/charter/</vt:lpwstr>
      </vt:variant>
      <vt:variant>
        <vt:lpwstr/>
      </vt:variant>
      <vt:variant>
        <vt:i4>3145851</vt:i4>
      </vt:variant>
      <vt:variant>
        <vt:i4>162</vt:i4>
      </vt:variant>
      <vt:variant>
        <vt:i4>0</vt:i4>
      </vt:variant>
      <vt:variant>
        <vt:i4>5</vt:i4>
      </vt:variant>
      <vt:variant>
        <vt:lpwstr>http://datatracker.ietf.org/wg/forces/charter/</vt:lpwstr>
      </vt:variant>
      <vt:variant>
        <vt:lpwstr/>
      </vt:variant>
      <vt:variant>
        <vt:i4>3211323</vt:i4>
      </vt:variant>
      <vt:variant>
        <vt:i4>159</vt:i4>
      </vt:variant>
      <vt:variant>
        <vt:i4>0</vt:i4>
      </vt:variant>
      <vt:variant>
        <vt:i4>5</vt:i4>
      </vt:variant>
      <vt:variant>
        <vt:lpwstr>http://https//datatracker.ietf.org/wg/geopriv/</vt:lpwstr>
      </vt:variant>
      <vt:variant>
        <vt:lpwstr/>
      </vt:variant>
      <vt:variant>
        <vt:i4>3211323</vt:i4>
      </vt:variant>
      <vt:variant>
        <vt:i4>156</vt:i4>
      </vt:variant>
      <vt:variant>
        <vt:i4>0</vt:i4>
      </vt:variant>
      <vt:variant>
        <vt:i4>5</vt:i4>
      </vt:variant>
      <vt:variant>
        <vt:lpwstr>http://https//datatracker.ietf.org/wg/geopriv/</vt:lpwstr>
      </vt:variant>
      <vt:variant>
        <vt:lpwstr/>
      </vt:variant>
      <vt:variant>
        <vt:i4>6357055</vt:i4>
      </vt:variant>
      <vt:variant>
        <vt:i4>153</vt:i4>
      </vt:variant>
      <vt:variant>
        <vt:i4>0</vt:i4>
      </vt:variant>
      <vt:variant>
        <vt:i4>5</vt:i4>
      </vt:variant>
      <vt:variant>
        <vt:lpwstr>http://https//datatracker.ietf.org/wg/geopriv/charter/</vt:lpwstr>
      </vt:variant>
      <vt:variant>
        <vt:lpwstr/>
      </vt:variant>
      <vt:variant>
        <vt:i4>6357055</vt:i4>
      </vt:variant>
      <vt:variant>
        <vt:i4>150</vt:i4>
      </vt:variant>
      <vt:variant>
        <vt:i4>0</vt:i4>
      </vt:variant>
      <vt:variant>
        <vt:i4>5</vt:i4>
      </vt:variant>
      <vt:variant>
        <vt:lpwstr>http://https//datatracker.ietf.org/wg/geopriv/charter/</vt:lpwstr>
      </vt:variant>
      <vt:variant>
        <vt:lpwstr/>
      </vt:variant>
      <vt:variant>
        <vt:i4>6553708</vt:i4>
      </vt:variant>
      <vt:variant>
        <vt:i4>147</vt:i4>
      </vt:variant>
      <vt:variant>
        <vt:i4>0</vt:i4>
      </vt:variant>
      <vt:variant>
        <vt:i4>5</vt:i4>
      </vt:variant>
      <vt:variant>
        <vt:lpwstr>http://datatracker.ietf.org/wg/netmod/</vt:lpwstr>
      </vt:variant>
      <vt:variant>
        <vt:lpwstr/>
      </vt:variant>
      <vt:variant>
        <vt:i4>6553708</vt:i4>
      </vt:variant>
      <vt:variant>
        <vt:i4>144</vt:i4>
      </vt:variant>
      <vt:variant>
        <vt:i4>0</vt:i4>
      </vt:variant>
      <vt:variant>
        <vt:i4>5</vt:i4>
      </vt:variant>
      <vt:variant>
        <vt:lpwstr>http://datatracker.ietf.org/wg/netmod/</vt:lpwstr>
      </vt:variant>
      <vt:variant>
        <vt:lpwstr/>
      </vt:variant>
      <vt:variant>
        <vt:i4>3407976</vt:i4>
      </vt:variant>
      <vt:variant>
        <vt:i4>141</vt:i4>
      </vt:variant>
      <vt:variant>
        <vt:i4>0</vt:i4>
      </vt:variant>
      <vt:variant>
        <vt:i4>5</vt:i4>
      </vt:variant>
      <vt:variant>
        <vt:lpwstr>http://datatracker.ietf.org/wg/netmod/charter/</vt:lpwstr>
      </vt:variant>
      <vt:variant>
        <vt:lpwstr/>
      </vt:variant>
      <vt:variant>
        <vt:i4>3407976</vt:i4>
      </vt:variant>
      <vt:variant>
        <vt:i4>138</vt:i4>
      </vt:variant>
      <vt:variant>
        <vt:i4>0</vt:i4>
      </vt:variant>
      <vt:variant>
        <vt:i4>5</vt:i4>
      </vt:variant>
      <vt:variant>
        <vt:lpwstr>http://datatracker.ietf.org/wg/netmod/charter/</vt:lpwstr>
      </vt:variant>
      <vt:variant>
        <vt:lpwstr/>
      </vt:variant>
      <vt:variant>
        <vt:i4>2687032</vt:i4>
      </vt:variant>
      <vt:variant>
        <vt:i4>135</vt:i4>
      </vt:variant>
      <vt:variant>
        <vt:i4>0</vt:i4>
      </vt:variant>
      <vt:variant>
        <vt:i4>5</vt:i4>
      </vt:variant>
      <vt:variant>
        <vt:lpwstr>http://datatracker.ietf.org/wg/netconf/charter/</vt:lpwstr>
      </vt:variant>
      <vt:variant>
        <vt:lpwstr/>
      </vt:variant>
      <vt:variant>
        <vt:i4>2949224</vt:i4>
      </vt:variant>
      <vt:variant>
        <vt:i4>132</vt:i4>
      </vt:variant>
      <vt:variant>
        <vt:i4>0</vt:i4>
      </vt:variant>
      <vt:variant>
        <vt:i4>5</vt:i4>
      </vt:variant>
      <vt:variant>
        <vt:lpwstr>http://datatracker.ietf.org/wg/netconf/</vt:lpwstr>
      </vt:variant>
      <vt:variant>
        <vt:lpwstr/>
      </vt:variant>
      <vt:variant>
        <vt:i4>2949224</vt:i4>
      </vt:variant>
      <vt:variant>
        <vt:i4>129</vt:i4>
      </vt:variant>
      <vt:variant>
        <vt:i4>0</vt:i4>
      </vt:variant>
      <vt:variant>
        <vt:i4>5</vt:i4>
      </vt:variant>
      <vt:variant>
        <vt:lpwstr>http://datatracker.ietf.org/wg/netconf/</vt:lpwstr>
      </vt:variant>
      <vt:variant>
        <vt:lpwstr/>
      </vt:variant>
      <vt:variant>
        <vt:i4>2687032</vt:i4>
      </vt:variant>
      <vt:variant>
        <vt:i4>126</vt:i4>
      </vt:variant>
      <vt:variant>
        <vt:i4>0</vt:i4>
      </vt:variant>
      <vt:variant>
        <vt:i4>5</vt:i4>
      </vt:variant>
      <vt:variant>
        <vt:lpwstr>http://datatracker.ietf.org/wg/netconf/charter/</vt:lpwstr>
      </vt:variant>
      <vt:variant>
        <vt:lpwstr/>
      </vt:variant>
      <vt:variant>
        <vt:i4>1835037</vt:i4>
      </vt:variant>
      <vt:variant>
        <vt:i4>123</vt:i4>
      </vt:variant>
      <vt:variant>
        <vt:i4>0</vt:i4>
      </vt:variant>
      <vt:variant>
        <vt:i4>5</vt:i4>
      </vt:variant>
      <vt:variant>
        <vt:lpwstr>http://datatracker.ietf.org/wg/lmap/</vt:lpwstr>
      </vt:variant>
      <vt:variant>
        <vt:lpwstr/>
      </vt:variant>
      <vt:variant>
        <vt:i4>1835037</vt:i4>
      </vt:variant>
      <vt:variant>
        <vt:i4>120</vt:i4>
      </vt:variant>
      <vt:variant>
        <vt:i4>0</vt:i4>
      </vt:variant>
      <vt:variant>
        <vt:i4>5</vt:i4>
      </vt:variant>
      <vt:variant>
        <vt:lpwstr>http://datatracker.ietf.org/wg/lmap/</vt:lpwstr>
      </vt:variant>
      <vt:variant>
        <vt:lpwstr/>
      </vt:variant>
      <vt:variant>
        <vt:i4>4980761</vt:i4>
      </vt:variant>
      <vt:variant>
        <vt:i4>117</vt:i4>
      </vt:variant>
      <vt:variant>
        <vt:i4>0</vt:i4>
      </vt:variant>
      <vt:variant>
        <vt:i4>5</vt:i4>
      </vt:variant>
      <vt:variant>
        <vt:lpwstr>http://datatracker.ietf.org/wg/lmap/charter/</vt:lpwstr>
      </vt:variant>
      <vt:variant>
        <vt:lpwstr/>
      </vt:variant>
      <vt:variant>
        <vt:i4>4980761</vt:i4>
      </vt:variant>
      <vt:variant>
        <vt:i4>114</vt:i4>
      </vt:variant>
      <vt:variant>
        <vt:i4>0</vt:i4>
      </vt:variant>
      <vt:variant>
        <vt:i4>5</vt:i4>
      </vt:variant>
      <vt:variant>
        <vt:lpwstr>http://datatracker.ietf.org/wg/lmap/charter/</vt:lpwstr>
      </vt:variant>
      <vt:variant>
        <vt:lpwstr/>
      </vt:variant>
      <vt:variant>
        <vt:i4>6094929</vt:i4>
      </vt:variant>
      <vt:variant>
        <vt:i4>111</vt:i4>
      </vt:variant>
      <vt:variant>
        <vt:i4>0</vt:i4>
      </vt:variant>
      <vt:variant>
        <vt:i4>5</vt:i4>
      </vt:variant>
      <vt:variant>
        <vt:lpwstr>http://datatracker.ietf.org/wg/dnsop/charter/</vt:lpwstr>
      </vt:variant>
      <vt:variant>
        <vt:lpwstr/>
      </vt:variant>
      <vt:variant>
        <vt:i4>5832705</vt:i4>
      </vt:variant>
      <vt:variant>
        <vt:i4>108</vt:i4>
      </vt:variant>
      <vt:variant>
        <vt:i4>0</vt:i4>
      </vt:variant>
      <vt:variant>
        <vt:i4>5</vt:i4>
      </vt:variant>
      <vt:variant>
        <vt:lpwstr>http://datatracker.ietf.org/wg/dnsop/</vt:lpwstr>
      </vt:variant>
      <vt:variant>
        <vt:lpwstr/>
      </vt:variant>
      <vt:variant>
        <vt:i4>5832705</vt:i4>
      </vt:variant>
      <vt:variant>
        <vt:i4>105</vt:i4>
      </vt:variant>
      <vt:variant>
        <vt:i4>0</vt:i4>
      </vt:variant>
      <vt:variant>
        <vt:i4>5</vt:i4>
      </vt:variant>
      <vt:variant>
        <vt:lpwstr>http://datatracker.ietf.org/wg/dnsop/</vt:lpwstr>
      </vt:variant>
      <vt:variant>
        <vt:lpwstr/>
      </vt:variant>
      <vt:variant>
        <vt:i4>6094929</vt:i4>
      </vt:variant>
      <vt:variant>
        <vt:i4>102</vt:i4>
      </vt:variant>
      <vt:variant>
        <vt:i4>0</vt:i4>
      </vt:variant>
      <vt:variant>
        <vt:i4>5</vt:i4>
      </vt:variant>
      <vt:variant>
        <vt:lpwstr>http://datatracker.ietf.org/wg/dnsop/charter/</vt:lpwstr>
      </vt:variant>
      <vt:variant>
        <vt:lpwstr/>
      </vt:variant>
      <vt:variant>
        <vt:i4>8323192</vt:i4>
      </vt:variant>
      <vt:variant>
        <vt:i4>99</vt:i4>
      </vt:variant>
      <vt:variant>
        <vt:i4>0</vt:i4>
      </vt:variant>
      <vt:variant>
        <vt:i4>5</vt:i4>
      </vt:variant>
      <vt:variant>
        <vt:lpwstr>http://https//datatracker.ietf.org/wg/lisp/charter/</vt:lpwstr>
      </vt:variant>
      <vt:variant>
        <vt:lpwstr/>
      </vt:variant>
      <vt:variant>
        <vt:i4>8060968</vt:i4>
      </vt:variant>
      <vt:variant>
        <vt:i4>96</vt:i4>
      </vt:variant>
      <vt:variant>
        <vt:i4>0</vt:i4>
      </vt:variant>
      <vt:variant>
        <vt:i4>5</vt:i4>
      </vt:variant>
      <vt:variant>
        <vt:lpwstr>http://https//datatracker.ietf.org/wg/lisp/</vt:lpwstr>
      </vt:variant>
      <vt:variant>
        <vt:lpwstr/>
      </vt:variant>
      <vt:variant>
        <vt:i4>8060968</vt:i4>
      </vt:variant>
      <vt:variant>
        <vt:i4>93</vt:i4>
      </vt:variant>
      <vt:variant>
        <vt:i4>0</vt:i4>
      </vt:variant>
      <vt:variant>
        <vt:i4>5</vt:i4>
      </vt:variant>
      <vt:variant>
        <vt:lpwstr>http://https//datatracker.ietf.org/wg/lisp/</vt:lpwstr>
      </vt:variant>
      <vt:variant>
        <vt:lpwstr/>
      </vt:variant>
      <vt:variant>
        <vt:i4>3866720</vt:i4>
      </vt:variant>
      <vt:variant>
        <vt:i4>90</vt:i4>
      </vt:variant>
      <vt:variant>
        <vt:i4>0</vt:i4>
      </vt:variant>
      <vt:variant>
        <vt:i4>5</vt:i4>
      </vt:variant>
      <vt:variant>
        <vt:lpwstr>http://datatracker.ietf.org/wg/weirds/charter/</vt:lpwstr>
      </vt:variant>
      <vt:variant>
        <vt:lpwstr/>
      </vt:variant>
      <vt:variant>
        <vt:i4>7012452</vt:i4>
      </vt:variant>
      <vt:variant>
        <vt:i4>87</vt:i4>
      </vt:variant>
      <vt:variant>
        <vt:i4>0</vt:i4>
      </vt:variant>
      <vt:variant>
        <vt:i4>5</vt:i4>
      </vt:variant>
      <vt:variant>
        <vt:lpwstr>http://datatracker.ietf.org/wg/weirds/</vt:lpwstr>
      </vt:variant>
      <vt:variant>
        <vt:lpwstr/>
      </vt:variant>
      <vt:variant>
        <vt:i4>7012452</vt:i4>
      </vt:variant>
      <vt:variant>
        <vt:i4>84</vt:i4>
      </vt:variant>
      <vt:variant>
        <vt:i4>0</vt:i4>
      </vt:variant>
      <vt:variant>
        <vt:i4>5</vt:i4>
      </vt:variant>
      <vt:variant>
        <vt:lpwstr>http://datatracker.ietf.org/wg/weirds/</vt:lpwstr>
      </vt:variant>
      <vt:variant>
        <vt:lpwstr/>
      </vt:variant>
      <vt:variant>
        <vt:i4>3866720</vt:i4>
      </vt:variant>
      <vt:variant>
        <vt:i4>81</vt:i4>
      </vt:variant>
      <vt:variant>
        <vt:i4>0</vt:i4>
      </vt:variant>
      <vt:variant>
        <vt:i4>5</vt:i4>
      </vt:variant>
      <vt:variant>
        <vt:lpwstr>http://datatracker.ietf.org/wg/weirds/charter/</vt:lpwstr>
      </vt:variant>
      <vt:variant>
        <vt:lpwstr/>
      </vt:variant>
      <vt:variant>
        <vt:i4>720910</vt:i4>
      </vt:variant>
      <vt:variant>
        <vt:i4>78</vt:i4>
      </vt:variant>
      <vt:variant>
        <vt:i4>0</vt:i4>
      </vt:variant>
      <vt:variant>
        <vt:i4>5</vt:i4>
      </vt:variant>
      <vt:variant>
        <vt:lpwstr>http://datatracker.ietf.org/wg/scim/</vt:lpwstr>
      </vt:variant>
      <vt:variant>
        <vt:lpwstr/>
      </vt:variant>
      <vt:variant>
        <vt:i4>720910</vt:i4>
      </vt:variant>
      <vt:variant>
        <vt:i4>75</vt:i4>
      </vt:variant>
      <vt:variant>
        <vt:i4>0</vt:i4>
      </vt:variant>
      <vt:variant>
        <vt:i4>5</vt:i4>
      </vt:variant>
      <vt:variant>
        <vt:lpwstr>http://datatracker.ietf.org/wg/scim/</vt:lpwstr>
      </vt:variant>
      <vt:variant>
        <vt:lpwstr/>
      </vt:variant>
      <vt:variant>
        <vt:i4>5963786</vt:i4>
      </vt:variant>
      <vt:variant>
        <vt:i4>72</vt:i4>
      </vt:variant>
      <vt:variant>
        <vt:i4>0</vt:i4>
      </vt:variant>
      <vt:variant>
        <vt:i4>5</vt:i4>
      </vt:variant>
      <vt:variant>
        <vt:lpwstr>http://datatracker.ietf.org/wg/scim/charter/</vt:lpwstr>
      </vt:variant>
      <vt:variant>
        <vt:lpwstr/>
      </vt:variant>
      <vt:variant>
        <vt:i4>2097210</vt:i4>
      </vt:variant>
      <vt:variant>
        <vt:i4>69</vt:i4>
      </vt:variant>
      <vt:variant>
        <vt:i4>0</vt:i4>
      </vt:variant>
      <vt:variant>
        <vt:i4>5</vt:i4>
      </vt:variant>
      <vt:variant>
        <vt:lpwstr>http://https//datatracker.ietf.org/wg/httpbis/</vt:lpwstr>
      </vt:variant>
      <vt:variant>
        <vt:lpwstr/>
      </vt:variant>
      <vt:variant>
        <vt:i4>2097210</vt:i4>
      </vt:variant>
      <vt:variant>
        <vt:i4>66</vt:i4>
      </vt:variant>
      <vt:variant>
        <vt:i4>0</vt:i4>
      </vt:variant>
      <vt:variant>
        <vt:i4>5</vt:i4>
      </vt:variant>
      <vt:variant>
        <vt:lpwstr>http://https//datatracker.ietf.org/wg/httpbis/</vt:lpwstr>
      </vt:variant>
      <vt:variant>
        <vt:lpwstr/>
      </vt:variant>
      <vt:variant>
        <vt:i4>7340094</vt:i4>
      </vt:variant>
      <vt:variant>
        <vt:i4>63</vt:i4>
      </vt:variant>
      <vt:variant>
        <vt:i4>0</vt:i4>
      </vt:variant>
      <vt:variant>
        <vt:i4>5</vt:i4>
      </vt:variant>
      <vt:variant>
        <vt:lpwstr>http://https//datatracker.ietf.org/wg/httpbis/charter/</vt:lpwstr>
      </vt:variant>
      <vt:variant>
        <vt:lpwstr/>
      </vt:variant>
      <vt:variant>
        <vt:i4>7340094</vt:i4>
      </vt:variant>
      <vt:variant>
        <vt:i4>60</vt:i4>
      </vt:variant>
      <vt:variant>
        <vt:i4>0</vt:i4>
      </vt:variant>
      <vt:variant>
        <vt:i4>5</vt:i4>
      </vt:variant>
      <vt:variant>
        <vt:lpwstr>http://https//datatracker.ietf.org/wg/httpbis/charter/</vt:lpwstr>
      </vt:variant>
      <vt:variant>
        <vt:lpwstr/>
      </vt:variant>
      <vt:variant>
        <vt:i4>6881335</vt:i4>
      </vt:variant>
      <vt:variant>
        <vt:i4>57</vt:i4>
      </vt:variant>
      <vt:variant>
        <vt:i4>0</vt:i4>
      </vt:variant>
      <vt:variant>
        <vt:i4>5</vt:i4>
      </vt:variant>
      <vt:variant>
        <vt:lpwstr>http://www.etsi.org/deliver/etsi_gs/NFV-PER/001_099/002/01.01.01_60/gs_NFV-PER002v010101p.pdf</vt:lpwstr>
      </vt:variant>
      <vt:variant>
        <vt:lpwstr/>
      </vt:variant>
      <vt:variant>
        <vt:i4>2293885</vt:i4>
      </vt:variant>
      <vt:variant>
        <vt:i4>54</vt:i4>
      </vt:variant>
      <vt:variant>
        <vt:i4>0</vt:i4>
      </vt:variant>
      <vt:variant>
        <vt:i4>5</vt:i4>
      </vt:variant>
      <vt:variant>
        <vt:lpwstr>http://www.etsi.org/deliver/etsi_gs/NFV/001_099/004/01.01.01_60/gs_NFV004v010101p.pdf</vt:lpwstr>
      </vt:variant>
      <vt:variant>
        <vt:lpwstr/>
      </vt:variant>
      <vt:variant>
        <vt:i4>2293885</vt:i4>
      </vt:variant>
      <vt:variant>
        <vt:i4>51</vt:i4>
      </vt:variant>
      <vt:variant>
        <vt:i4>0</vt:i4>
      </vt:variant>
      <vt:variant>
        <vt:i4>5</vt:i4>
      </vt:variant>
      <vt:variant>
        <vt:lpwstr>http://www.etsi.org/deliver/etsi_gs/NFV/001_099/003/01.01.01_60/gs_NFV003v010101p.pdf</vt:lpwstr>
      </vt:variant>
      <vt:variant>
        <vt:lpwstr/>
      </vt:variant>
      <vt:variant>
        <vt:i4>2293885</vt:i4>
      </vt:variant>
      <vt:variant>
        <vt:i4>48</vt:i4>
      </vt:variant>
      <vt:variant>
        <vt:i4>0</vt:i4>
      </vt:variant>
      <vt:variant>
        <vt:i4>5</vt:i4>
      </vt:variant>
      <vt:variant>
        <vt:lpwstr>http://www.etsi.org/deliver/etsi_gs/NFV/001_099/002/01.01.01_60/gs_NFV002v010101p.pdf</vt:lpwstr>
      </vt:variant>
      <vt:variant>
        <vt:lpwstr/>
      </vt:variant>
      <vt:variant>
        <vt:i4>2293885</vt:i4>
      </vt:variant>
      <vt:variant>
        <vt:i4>45</vt:i4>
      </vt:variant>
      <vt:variant>
        <vt:i4>0</vt:i4>
      </vt:variant>
      <vt:variant>
        <vt:i4>5</vt:i4>
      </vt:variant>
      <vt:variant>
        <vt:lpwstr>http://www.etsi.org/deliver/etsi_gs/NFV/001_099/001/01.01.01_60/gs_NFV001v010101p.pdf</vt:lpwstr>
      </vt:variant>
      <vt:variant>
        <vt:lpwstr/>
      </vt:variant>
      <vt:variant>
        <vt:i4>6881335</vt:i4>
      </vt:variant>
      <vt:variant>
        <vt:i4>42</vt:i4>
      </vt:variant>
      <vt:variant>
        <vt:i4>0</vt:i4>
      </vt:variant>
      <vt:variant>
        <vt:i4>5</vt:i4>
      </vt:variant>
      <vt:variant>
        <vt:lpwstr>http://www.etsi.org/deliver/etsi_gs/NFV-PER/001_099/001/01.01.01_60/gs_NFV-PER001v010101p.pdf</vt:lpwstr>
      </vt:variant>
      <vt:variant>
        <vt:lpwstr/>
      </vt:variant>
      <vt:variant>
        <vt:i4>8060965</vt:i4>
      </vt:variant>
      <vt:variant>
        <vt:i4>39</vt:i4>
      </vt:variant>
      <vt:variant>
        <vt:i4>0</vt:i4>
      </vt:variant>
      <vt:variant>
        <vt:i4>5</vt:i4>
      </vt:variant>
      <vt:variant>
        <vt:lpwstr>http://www.etsi.org/deliver/etsi_gs/NFV-SEC/001_099/001/01.01.01_60/gs_NFV-SEC001v010101p.pdf</vt:lpwstr>
      </vt:variant>
      <vt:variant>
        <vt:lpwstr/>
      </vt:variant>
      <vt:variant>
        <vt:i4>7274545</vt:i4>
      </vt:variant>
      <vt:variant>
        <vt:i4>36</vt:i4>
      </vt:variant>
      <vt:variant>
        <vt:i4>0</vt:i4>
      </vt:variant>
      <vt:variant>
        <vt:i4>5</vt:i4>
      </vt:variant>
      <vt:variant>
        <vt:lpwstr>http://www.etsi.org/deliver/etsi_gs/NFV-INF/001_099/007/01.01.01_60/gs_NFV-INF007v010101p.pdf</vt:lpwstr>
      </vt:variant>
      <vt:variant>
        <vt:lpwstr/>
      </vt:variant>
      <vt:variant>
        <vt:i4>5242885</vt:i4>
      </vt:variant>
      <vt:variant>
        <vt:i4>33</vt:i4>
      </vt:variant>
      <vt:variant>
        <vt:i4>0</vt:i4>
      </vt:variant>
      <vt:variant>
        <vt:i4>5</vt:i4>
      </vt:variant>
      <vt:variant>
        <vt:lpwstr>http://www.openstack.org/</vt:lpwstr>
      </vt:variant>
      <vt:variant>
        <vt:lpwstr/>
      </vt:variant>
      <vt:variant>
        <vt:i4>5111896</vt:i4>
      </vt:variant>
      <vt:variant>
        <vt:i4>30</vt:i4>
      </vt:variant>
      <vt:variant>
        <vt:i4>0</vt:i4>
      </vt:variant>
      <vt:variant>
        <vt:i4>5</vt:i4>
      </vt:variant>
      <vt:variant>
        <vt:lpwstr>http://www.opendaylight.org/</vt:lpwstr>
      </vt:variant>
      <vt:variant>
        <vt:lpwstr/>
      </vt:variant>
      <vt:variant>
        <vt:i4>6357044</vt:i4>
      </vt:variant>
      <vt:variant>
        <vt:i4>27</vt:i4>
      </vt:variant>
      <vt:variant>
        <vt:i4>0</vt:i4>
      </vt:variant>
      <vt:variant>
        <vt:i4>5</vt:i4>
      </vt:variant>
      <vt:variant>
        <vt:lpwstr>http://www.tta.or.kr/English/index.jsp</vt:lpwstr>
      </vt:variant>
      <vt:variant>
        <vt:lpwstr/>
      </vt:variant>
      <vt:variant>
        <vt:i4>3145830</vt:i4>
      </vt:variant>
      <vt:variant>
        <vt:i4>24</vt:i4>
      </vt:variant>
      <vt:variant>
        <vt:i4>0</vt:i4>
      </vt:variant>
      <vt:variant>
        <vt:i4>5</vt:i4>
      </vt:variant>
      <vt:variant>
        <vt:lpwstr>https://www.opennetworking.org/</vt:lpwstr>
      </vt:variant>
      <vt:variant>
        <vt:lpwstr/>
      </vt:variant>
      <vt:variant>
        <vt:i4>851969</vt:i4>
      </vt:variant>
      <vt:variant>
        <vt:i4>21</vt:i4>
      </vt:variant>
      <vt:variant>
        <vt:i4>0</vt:i4>
      </vt:variant>
      <vt:variant>
        <vt:i4>5</vt:i4>
      </vt:variant>
      <vt:variant>
        <vt:lpwstr>https://irtf.org/</vt:lpwstr>
      </vt:variant>
      <vt:variant>
        <vt:lpwstr/>
      </vt:variant>
      <vt:variant>
        <vt:i4>4390913</vt:i4>
      </vt:variant>
      <vt:variant>
        <vt:i4>18</vt:i4>
      </vt:variant>
      <vt:variant>
        <vt:i4>0</vt:i4>
      </vt:variant>
      <vt:variant>
        <vt:i4>5</vt:i4>
      </vt:variant>
      <vt:variant>
        <vt:lpwstr>https://www.ietf.org/</vt:lpwstr>
      </vt:variant>
      <vt:variant>
        <vt:lpwstr/>
      </vt:variant>
      <vt:variant>
        <vt:i4>3670081</vt:i4>
      </vt:variant>
      <vt:variant>
        <vt:i4>15</vt:i4>
      </vt:variant>
      <vt:variant>
        <vt:i4>0</vt:i4>
      </vt:variant>
      <vt:variant>
        <vt:i4>5</vt:i4>
      </vt:variant>
      <vt:variant>
        <vt:lpwstr>http://standards.ieee.org/develop/wg/1903_WG.html</vt:lpwstr>
      </vt:variant>
      <vt:variant>
        <vt:lpwstr/>
      </vt:variant>
      <vt:variant>
        <vt:i4>6881320</vt:i4>
      </vt:variant>
      <vt:variant>
        <vt:i4>12</vt:i4>
      </vt:variant>
      <vt:variant>
        <vt:i4>0</vt:i4>
      </vt:variant>
      <vt:variant>
        <vt:i4>5</vt:i4>
      </vt:variant>
      <vt:variant>
        <vt:lpwstr>http://www.etsi.org/technologies-clusters/technologies/nfv</vt:lpwstr>
      </vt:variant>
      <vt:variant>
        <vt:lpwstr/>
      </vt:variant>
      <vt:variant>
        <vt:i4>4718682</vt:i4>
      </vt:variant>
      <vt:variant>
        <vt:i4>9</vt:i4>
      </vt:variant>
      <vt:variant>
        <vt:i4>0</vt:i4>
      </vt:variant>
      <vt:variant>
        <vt:i4>5</vt:i4>
      </vt:variant>
      <vt:variant>
        <vt:lpwstr>http://www.ccsa.org/</vt:lpwstr>
      </vt:variant>
      <vt:variant>
        <vt:lpwstr/>
      </vt:variant>
      <vt:variant>
        <vt:i4>1245277</vt:i4>
      </vt:variant>
      <vt:variant>
        <vt:i4>6</vt:i4>
      </vt:variant>
      <vt:variant>
        <vt:i4>0</vt:i4>
      </vt:variant>
      <vt:variant>
        <vt:i4>5</vt:i4>
      </vt:variant>
      <vt:variant>
        <vt:lpwstr>https://www.broadband-forum.org/</vt:lpwstr>
      </vt:variant>
      <vt:variant>
        <vt:lpwstr/>
      </vt:variant>
      <vt:variant>
        <vt:i4>917534</vt:i4>
      </vt:variant>
      <vt:variant>
        <vt:i4>3</vt:i4>
      </vt:variant>
      <vt:variant>
        <vt:i4>0</vt:i4>
      </vt:variant>
      <vt:variant>
        <vt:i4>5</vt:i4>
      </vt:variant>
      <vt:variant>
        <vt:lpwstr>http://www.atis.org/topsc/sdnnfv.asp</vt:lpwstr>
      </vt:variant>
      <vt:variant>
        <vt:lpwstr/>
      </vt:variant>
      <vt:variant>
        <vt:i4>4325394</vt:i4>
      </vt:variant>
      <vt:variant>
        <vt:i4>0</vt:i4>
      </vt:variant>
      <vt:variant>
        <vt:i4>0</vt:i4>
      </vt:variant>
      <vt:variant>
        <vt:i4>5</vt:i4>
      </vt:variant>
      <vt:variant>
        <vt:lpwstr>http://www.itu.int/ITU-T/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Updates to the SDN standardization activity roadmap</dc:title>
  <dc:creator>Editor of the SDN standardization activity roadmap</dc:creator>
  <cp:keywords>Geneva, 30 June 2016</cp:keywords>
  <dc:description>JCA-SDN-I-093  For: _x000d_Document date: _x000d_Saved by ITU51010703 at 14:29:34 on 30/06/2016</dc:description>
  <cp:lastModifiedBy>TSB (RC)</cp:lastModifiedBy>
  <cp:revision>2</cp:revision>
  <cp:lastPrinted>2002-08-01T07:30:00Z</cp:lastPrinted>
  <dcterms:created xsi:type="dcterms:W3CDTF">2017-07-06T06:54:00Z</dcterms:created>
  <dcterms:modified xsi:type="dcterms:W3CDTF">2017-07-06T06:54:00Z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JCA-SDN-I-093</vt:lpwstr>
  </property>
  <property fmtid="{D5CDD505-2E9C-101B-9397-08002B2CF9AE}" pid="3" name="Docdate">
    <vt:lpwstr/>
  </property>
  <property fmtid="{D5CDD505-2E9C-101B-9397-08002B2CF9AE}" pid="4" name="Docorlang">
    <vt:lpwstr>English only Original: English</vt:lpwstr>
  </property>
  <property fmtid="{D5CDD505-2E9C-101B-9397-08002B2CF9AE}" pid="5" name="Docbluepink">
    <vt:lpwstr>Geneva, 30 June 2016</vt:lpwstr>
  </property>
  <property fmtid="{D5CDD505-2E9C-101B-9397-08002B2CF9AE}" pid="6" name="Docdest">
    <vt:lpwstr/>
  </property>
  <property fmtid="{D5CDD505-2E9C-101B-9397-08002B2CF9AE}" pid="7" name="Docauthor">
    <vt:lpwstr>Editor of the SDN standardization activity roadmap</vt:lpwstr>
  </property>
  <property fmtid="{D5CDD505-2E9C-101B-9397-08002B2CF9AE}" pid="8" name="ContentTypeId">
    <vt:lpwstr>0x010100186EE6B65FFE0649899881A08F4AC68A</vt:lpwstr>
  </property>
</Properties>
</file>