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244E" w:rsidRPr="00813E5E" w14:paraId="74F87C0B" w14:textId="77777777">
        <w:trPr>
          <w:cantSplit/>
        </w:trPr>
        <w:tc>
          <w:tcPr>
            <w:tcW w:w="6911" w:type="dxa"/>
          </w:tcPr>
          <w:p w14:paraId="74F87C09" w14:textId="1806FAEF" w:rsidR="0090244E" w:rsidRPr="00813E5E" w:rsidRDefault="0089253F" w:rsidP="006B5ADF">
            <w:pPr>
              <w:spacing w:before="360" w:after="48" w:line="240" w:lineRule="atLeast"/>
              <w:rPr>
                <w:position w:val="6"/>
              </w:rPr>
            </w:pPr>
            <w:bookmarkStart w:id="0" w:name="dc06"/>
            <w:bookmarkEnd w:id="0"/>
            <w:r w:rsidRPr="00F07EBD">
              <w:rPr>
                <w:b/>
                <w:bCs/>
                <w:position w:val="6"/>
                <w:sz w:val="30"/>
                <w:szCs w:val="30"/>
              </w:rPr>
              <w:t>Council 20</w:t>
            </w:r>
            <w:r w:rsidR="003444CB">
              <w:rPr>
                <w:b/>
                <w:bCs/>
                <w:position w:val="6"/>
                <w:sz w:val="30"/>
                <w:szCs w:val="30"/>
              </w:rPr>
              <w:t>20</w:t>
            </w:r>
            <w:r w:rsidRPr="00F07EBD">
              <w:rPr>
                <w:rFonts w:cs="Times"/>
                <w:b/>
                <w:position w:val="6"/>
                <w:szCs w:val="24"/>
              </w:rPr>
              <w:br/>
            </w:r>
            <w:r w:rsidRPr="00F07EBD">
              <w:rPr>
                <w:b/>
                <w:bCs/>
                <w:position w:val="6"/>
                <w:szCs w:val="24"/>
              </w:rPr>
              <w:t xml:space="preserve">Geneva, </w:t>
            </w:r>
            <w:r w:rsidR="003444CB">
              <w:rPr>
                <w:b/>
                <w:bCs/>
                <w:position w:val="6"/>
                <w:szCs w:val="24"/>
              </w:rPr>
              <w:t>9-19 June 2020</w:t>
            </w:r>
          </w:p>
        </w:tc>
        <w:tc>
          <w:tcPr>
            <w:tcW w:w="3120" w:type="dxa"/>
          </w:tcPr>
          <w:p w14:paraId="74F87C0A" w14:textId="4DCBCC2E" w:rsidR="0090244E" w:rsidRPr="00813E5E" w:rsidRDefault="00A43FDB" w:rsidP="0090244E">
            <w:pPr>
              <w:spacing w:before="0" w:line="240" w:lineRule="atLeast"/>
            </w:pPr>
            <w:bookmarkStart w:id="1" w:name="ditulogo"/>
            <w:bookmarkEnd w:id="1"/>
            <w:r>
              <w:rPr>
                <w:noProof/>
                <w:lang w:eastAsia="zh-CN"/>
              </w:rPr>
              <w:drawing>
                <wp:inline distT="0" distB="0" distL="0" distR="0" wp14:anchorId="1E64ECFC" wp14:editId="20E445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0244E" w:rsidRPr="00813E5E" w14:paraId="74F87C0E" w14:textId="77777777">
        <w:trPr>
          <w:cantSplit/>
        </w:trPr>
        <w:tc>
          <w:tcPr>
            <w:tcW w:w="6911" w:type="dxa"/>
            <w:tcBorders>
              <w:bottom w:val="single" w:sz="12" w:space="0" w:color="auto"/>
            </w:tcBorders>
          </w:tcPr>
          <w:p w14:paraId="74F87C0C" w14:textId="3CFFEFBE" w:rsidR="0090244E" w:rsidRPr="00813E5E" w:rsidRDefault="0090244E">
            <w:pPr>
              <w:spacing w:before="0" w:after="48" w:line="240" w:lineRule="atLeast"/>
              <w:rPr>
                <w:b/>
                <w:smallCaps/>
                <w:szCs w:val="24"/>
              </w:rPr>
            </w:pPr>
          </w:p>
        </w:tc>
        <w:tc>
          <w:tcPr>
            <w:tcW w:w="3120" w:type="dxa"/>
            <w:tcBorders>
              <w:bottom w:val="single" w:sz="12" w:space="0" w:color="auto"/>
            </w:tcBorders>
          </w:tcPr>
          <w:p w14:paraId="74F87C0D" w14:textId="77777777" w:rsidR="0090244E" w:rsidRPr="00813E5E" w:rsidRDefault="0090244E">
            <w:pPr>
              <w:spacing w:before="0" w:line="240" w:lineRule="atLeast"/>
              <w:rPr>
                <w:szCs w:val="24"/>
              </w:rPr>
            </w:pPr>
          </w:p>
        </w:tc>
      </w:tr>
      <w:tr w:rsidR="0090244E" w:rsidRPr="00813E5E" w14:paraId="74F87C11" w14:textId="77777777">
        <w:trPr>
          <w:cantSplit/>
        </w:trPr>
        <w:tc>
          <w:tcPr>
            <w:tcW w:w="6911" w:type="dxa"/>
            <w:tcBorders>
              <w:top w:val="single" w:sz="12" w:space="0" w:color="auto"/>
            </w:tcBorders>
          </w:tcPr>
          <w:p w14:paraId="74F87C0F" w14:textId="45D094CD" w:rsidR="0090244E" w:rsidRPr="00813E5E" w:rsidRDefault="0090244E">
            <w:pPr>
              <w:spacing w:before="0" w:after="48" w:line="240" w:lineRule="atLeast"/>
              <w:rPr>
                <w:b/>
                <w:smallCaps/>
                <w:szCs w:val="24"/>
              </w:rPr>
            </w:pPr>
          </w:p>
        </w:tc>
        <w:tc>
          <w:tcPr>
            <w:tcW w:w="3120" w:type="dxa"/>
            <w:tcBorders>
              <w:top w:val="single" w:sz="12" w:space="0" w:color="auto"/>
            </w:tcBorders>
          </w:tcPr>
          <w:p w14:paraId="74F87C10" w14:textId="77777777" w:rsidR="0090244E" w:rsidRPr="00813E5E" w:rsidRDefault="0090244E">
            <w:pPr>
              <w:spacing w:before="0" w:line="240" w:lineRule="atLeast"/>
              <w:rPr>
                <w:szCs w:val="24"/>
              </w:rPr>
            </w:pPr>
          </w:p>
        </w:tc>
      </w:tr>
      <w:tr w:rsidR="0090244E" w:rsidRPr="00813E5E" w14:paraId="74F87C14" w14:textId="77777777">
        <w:trPr>
          <w:cantSplit/>
          <w:trHeight w:val="23"/>
        </w:trPr>
        <w:tc>
          <w:tcPr>
            <w:tcW w:w="6911" w:type="dxa"/>
            <w:vMerge w:val="restart"/>
          </w:tcPr>
          <w:p w14:paraId="74F87C12" w14:textId="77777777" w:rsidR="0090244E" w:rsidRPr="0090244E" w:rsidRDefault="0090244E">
            <w:pPr>
              <w:tabs>
                <w:tab w:val="left" w:pos="851"/>
              </w:tabs>
              <w:spacing w:line="240" w:lineRule="atLeast"/>
              <w:rPr>
                <w:b/>
              </w:rPr>
            </w:pPr>
            <w:bookmarkStart w:id="2" w:name="dmeeting" w:colFirst="0" w:colLast="0"/>
            <w:bookmarkStart w:id="3" w:name="dnum" w:colFirst="1" w:colLast="1"/>
          </w:p>
        </w:tc>
        <w:tc>
          <w:tcPr>
            <w:tcW w:w="3120" w:type="dxa"/>
          </w:tcPr>
          <w:p w14:paraId="74F87C13" w14:textId="5A184156" w:rsidR="0090244E" w:rsidRPr="0090244E" w:rsidRDefault="00A43FDB" w:rsidP="0090244E">
            <w:pPr>
              <w:tabs>
                <w:tab w:val="left" w:pos="851"/>
              </w:tabs>
              <w:spacing w:before="0" w:line="240" w:lineRule="atLeast"/>
              <w:rPr>
                <w:b/>
              </w:rPr>
            </w:pPr>
            <w:r>
              <w:rPr>
                <w:b/>
              </w:rPr>
              <w:t>3 April 2020</w:t>
            </w:r>
          </w:p>
        </w:tc>
      </w:tr>
      <w:tr w:rsidR="0090244E" w:rsidRPr="00813E5E" w14:paraId="74F87C17" w14:textId="77777777">
        <w:trPr>
          <w:cantSplit/>
          <w:trHeight w:val="23"/>
        </w:trPr>
        <w:tc>
          <w:tcPr>
            <w:tcW w:w="6911" w:type="dxa"/>
            <w:vMerge/>
          </w:tcPr>
          <w:p w14:paraId="74F87C15" w14:textId="77777777" w:rsidR="0090244E" w:rsidRPr="00813E5E" w:rsidRDefault="0090244E">
            <w:pPr>
              <w:tabs>
                <w:tab w:val="left" w:pos="851"/>
              </w:tabs>
              <w:spacing w:line="240" w:lineRule="atLeast"/>
              <w:rPr>
                <w:b/>
              </w:rPr>
            </w:pPr>
            <w:bookmarkStart w:id="4" w:name="ddate" w:colFirst="1" w:colLast="1"/>
            <w:bookmarkEnd w:id="2"/>
            <w:bookmarkEnd w:id="3"/>
          </w:p>
        </w:tc>
        <w:tc>
          <w:tcPr>
            <w:tcW w:w="3120" w:type="dxa"/>
          </w:tcPr>
          <w:p w14:paraId="74F87C16" w14:textId="77777777" w:rsidR="0090244E" w:rsidRPr="0090244E" w:rsidRDefault="00001C15" w:rsidP="0009347B">
            <w:pPr>
              <w:tabs>
                <w:tab w:val="left" w:pos="993"/>
              </w:tabs>
              <w:spacing w:before="0"/>
              <w:rPr>
                <w:b/>
              </w:rPr>
            </w:pPr>
            <w:r>
              <w:rPr>
                <w:b/>
              </w:rPr>
              <w:t>English only</w:t>
            </w:r>
            <w:r w:rsidDel="00001C15">
              <w:rPr>
                <w:b/>
              </w:rPr>
              <w:t xml:space="preserve"> </w:t>
            </w:r>
          </w:p>
        </w:tc>
      </w:tr>
      <w:tr w:rsidR="0090244E" w:rsidRPr="00813E5E" w14:paraId="74F87C19" w14:textId="77777777">
        <w:trPr>
          <w:cantSplit/>
        </w:trPr>
        <w:tc>
          <w:tcPr>
            <w:tcW w:w="10031" w:type="dxa"/>
            <w:gridSpan w:val="2"/>
          </w:tcPr>
          <w:p w14:paraId="74F87C18" w14:textId="77777777" w:rsidR="0090244E" w:rsidRPr="00813E5E" w:rsidRDefault="00001C15" w:rsidP="0090244E">
            <w:pPr>
              <w:pStyle w:val="Source"/>
              <w:framePr w:hSpace="0" w:wrap="auto" w:hAnchor="text" w:yAlign="inline"/>
            </w:pPr>
            <w:bookmarkStart w:id="5" w:name="dsource" w:colFirst="0" w:colLast="0"/>
            <w:bookmarkEnd w:id="4"/>
            <w:r>
              <w:t>ICT FACILITIES FOR ITU COUNCIL DELEGATES</w:t>
            </w:r>
          </w:p>
        </w:tc>
      </w:tr>
      <w:tr w:rsidR="0090244E" w:rsidRPr="00813E5E" w14:paraId="74F87C1B" w14:textId="77777777">
        <w:trPr>
          <w:cantSplit/>
        </w:trPr>
        <w:tc>
          <w:tcPr>
            <w:tcW w:w="10031" w:type="dxa"/>
            <w:gridSpan w:val="2"/>
          </w:tcPr>
          <w:p w14:paraId="74F87C1A" w14:textId="67F17D70" w:rsidR="00A43FDB" w:rsidRPr="00A43FDB" w:rsidRDefault="00A43FDB" w:rsidP="00A43FDB">
            <w:pPr>
              <w:pStyle w:val="Title2"/>
              <w:framePr w:hSpace="0" w:wrap="auto" w:hAnchor="text" w:yAlign="inline"/>
            </w:pPr>
            <w:bookmarkStart w:id="6" w:name="dtitle1" w:colFirst="0" w:colLast="0"/>
            <w:bookmarkEnd w:id="5"/>
          </w:p>
        </w:tc>
      </w:tr>
    </w:tbl>
    <w:p w14:paraId="74F87C1C" w14:textId="14A047A4" w:rsidR="0090244E" w:rsidRPr="00A43FDB" w:rsidRDefault="003444CB" w:rsidP="0090244E">
      <w:pPr>
        <w:spacing w:before="240"/>
        <w:rPr>
          <w:rFonts w:asciiTheme="minorHAnsi" w:hAnsiTheme="minorHAnsi" w:cstheme="minorHAnsi"/>
          <w:b/>
          <w:bCs/>
          <w:szCs w:val="24"/>
        </w:rPr>
      </w:pPr>
      <w:bookmarkStart w:id="7" w:name="dstart"/>
      <w:bookmarkStart w:id="8" w:name="dbreak"/>
      <w:bookmarkEnd w:id="6"/>
      <w:bookmarkEnd w:id="7"/>
      <w:bookmarkEnd w:id="8"/>
      <w:r w:rsidRPr="00A43FDB">
        <w:rPr>
          <w:rFonts w:asciiTheme="minorHAnsi" w:hAnsiTheme="minorHAnsi" w:cstheme="minorHAnsi"/>
          <w:b/>
          <w:bCs/>
          <w:szCs w:val="24"/>
        </w:rPr>
        <w:t>Internet access</w:t>
      </w:r>
    </w:p>
    <w:p w14:paraId="677F6B52" w14:textId="77777777" w:rsidR="003444CB" w:rsidRPr="00A43FDB" w:rsidRDefault="003444CB" w:rsidP="00A43FDB">
      <w:pPr>
        <w:pStyle w:val="ListParagraph"/>
        <w:numPr>
          <w:ilvl w:val="0"/>
          <w:numId w:val="3"/>
        </w:numPr>
        <w:shd w:val="clear" w:color="auto" w:fill="FFFFFF"/>
        <w:tabs>
          <w:tab w:val="clear" w:pos="1134"/>
          <w:tab w:val="clear" w:pos="2268"/>
        </w:tabs>
        <w:overflowPunct/>
        <w:autoSpaceDE/>
        <w:autoSpaceDN/>
        <w:adjustRightInd/>
        <w:spacing w:before="240"/>
        <w:ind w:left="714" w:hanging="357"/>
        <w:rPr>
          <w:rFonts w:asciiTheme="minorHAnsi" w:hAnsiTheme="minorHAnsi" w:cstheme="minorHAnsi"/>
          <w:szCs w:val="24"/>
          <w:lang w:eastAsia="en-GB"/>
        </w:rPr>
      </w:pPr>
      <w:r w:rsidRPr="00A43FDB">
        <w:rPr>
          <w:rFonts w:asciiTheme="minorHAnsi" w:hAnsiTheme="minorHAnsi" w:cstheme="minorHAnsi"/>
          <w:szCs w:val="24"/>
          <w:bdr w:val="none" w:sz="0" w:space="0" w:color="auto" w:frame="1"/>
          <w:lang w:eastAsia="en-GB"/>
        </w:rPr>
        <w:t>Wired internet access is available in various meeting rooms and at the Cybercafés located in the Tower building (2nd basement), Varembe building (3rd floor) and in the Montbrillant building (ground and first floors).</w:t>
      </w:r>
    </w:p>
    <w:p w14:paraId="1E452266" w14:textId="77777777" w:rsidR="003444CB" w:rsidRPr="00A43FDB" w:rsidRDefault="003444CB" w:rsidP="003444CB">
      <w:pPr>
        <w:pStyle w:val="ListParagraph"/>
        <w:numPr>
          <w:ilvl w:val="0"/>
          <w:numId w:val="3"/>
        </w:numPr>
        <w:shd w:val="clear" w:color="auto" w:fill="FFFFFF"/>
        <w:tabs>
          <w:tab w:val="clear" w:pos="1134"/>
          <w:tab w:val="clear" w:pos="2268"/>
        </w:tabs>
        <w:overflowPunct/>
        <w:autoSpaceDE/>
        <w:autoSpaceDN/>
        <w:adjustRightInd/>
        <w:spacing w:before="0"/>
        <w:jc w:val="both"/>
        <w:rPr>
          <w:rFonts w:asciiTheme="minorHAnsi" w:hAnsiTheme="minorHAnsi" w:cstheme="minorHAnsi"/>
          <w:szCs w:val="24"/>
          <w:lang w:eastAsia="en-GB"/>
        </w:rPr>
      </w:pPr>
      <w:r w:rsidRPr="00A43FDB">
        <w:rPr>
          <w:rFonts w:asciiTheme="minorHAnsi" w:hAnsiTheme="minorHAnsi" w:cstheme="minorHAnsi"/>
          <w:szCs w:val="24"/>
          <w:bdr w:val="none" w:sz="0" w:space="0" w:color="auto" w:frame="1"/>
          <w:lang w:eastAsia="en-GB"/>
        </w:rPr>
        <w:t>Wi-Fi access is available throughout the ITU premises. The configuration parameters are as follows:</w:t>
      </w:r>
    </w:p>
    <w:p w14:paraId="4CB2DBED" w14:textId="28E1E706" w:rsidR="003444CB" w:rsidRPr="00A43FDB" w:rsidRDefault="003444CB" w:rsidP="00A43FDB">
      <w:pPr>
        <w:pStyle w:val="ListParagraph"/>
        <w:numPr>
          <w:ilvl w:val="1"/>
          <w:numId w:val="3"/>
        </w:numPr>
        <w:shd w:val="clear" w:color="auto" w:fill="FFFFFF"/>
        <w:tabs>
          <w:tab w:val="clear" w:pos="1134"/>
          <w:tab w:val="clear" w:pos="2268"/>
        </w:tabs>
        <w:overflowPunct/>
        <w:autoSpaceDE/>
        <w:autoSpaceDN/>
        <w:adjustRightInd/>
        <w:spacing w:before="0"/>
        <w:jc w:val="both"/>
        <w:rPr>
          <w:rFonts w:asciiTheme="minorHAnsi" w:hAnsiTheme="minorHAnsi" w:cstheme="minorHAnsi"/>
          <w:szCs w:val="24"/>
          <w:lang w:eastAsia="en-GB"/>
        </w:rPr>
      </w:pPr>
      <w:r w:rsidRPr="00A43FDB">
        <w:rPr>
          <w:rFonts w:asciiTheme="minorHAnsi" w:hAnsiTheme="minorHAnsi" w:cstheme="minorHAnsi"/>
          <w:szCs w:val="24"/>
          <w:bdr w:val="none" w:sz="0" w:space="0" w:color="auto" w:frame="1"/>
          <w:lang w:eastAsia="en-GB"/>
        </w:rPr>
        <w:t>Select the SSID "ITUwifi" and enter the access key provided on-site</w:t>
      </w:r>
    </w:p>
    <w:p w14:paraId="04ABE6B9" w14:textId="33A0CE8D" w:rsidR="003444CB" w:rsidRPr="00A43FDB" w:rsidRDefault="003444CB" w:rsidP="00A43FDB">
      <w:pPr>
        <w:pStyle w:val="ListParagraph"/>
        <w:numPr>
          <w:ilvl w:val="1"/>
          <w:numId w:val="3"/>
        </w:numPr>
        <w:shd w:val="clear" w:color="auto" w:fill="FFFFFF"/>
        <w:tabs>
          <w:tab w:val="clear" w:pos="1134"/>
          <w:tab w:val="clear" w:pos="2268"/>
        </w:tabs>
        <w:overflowPunct/>
        <w:autoSpaceDE/>
        <w:autoSpaceDN/>
        <w:adjustRightInd/>
        <w:spacing w:before="0"/>
        <w:rPr>
          <w:rFonts w:asciiTheme="minorHAnsi" w:hAnsiTheme="minorHAnsi" w:cstheme="minorHAnsi"/>
          <w:szCs w:val="24"/>
          <w:lang w:eastAsia="en-GB"/>
        </w:rPr>
      </w:pPr>
      <w:r w:rsidRPr="00A43FDB">
        <w:rPr>
          <w:rFonts w:asciiTheme="minorHAnsi" w:hAnsiTheme="minorHAnsi" w:cstheme="minorHAnsi"/>
          <w:szCs w:val="24"/>
          <w:bdr w:val="none" w:sz="0" w:space="0" w:color="auto" w:frame="1"/>
          <w:lang w:eastAsia="en-GB"/>
        </w:rPr>
        <w:t>If ITUwifi is not visible, select “ITUwifi-legacy” and enter the same key as   ITUwifi</w:t>
      </w:r>
    </w:p>
    <w:p w14:paraId="74F87C1F" w14:textId="7EA8BD4A" w:rsidR="0090244E" w:rsidRPr="00A43FDB" w:rsidRDefault="0090244E" w:rsidP="003444CB">
      <w:pPr>
        <w:tabs>
          <w:tab w:val="clear" w:pos="567"/>
          <w:tab w:val="clear" w:pos="1134"/>
          <w:tab w:val="clear" w:pos="1701"/>
          <w:tab w:val="clear" w:pos="2268"/>
          <w:tab w:val="clear" w:pos="2835"/>
        </w:tabs>
        <w:overflowPunct/>
        <w:autoSpaceDE/>
        <w:autoSpaceDN/>
        <w:adjustRightInd/>
        <w:spacing w:before="40"/>
        <w:ind w:left="720"/>
        <w:textAlignment w:val="auto"/>
        <w:rPr>
          <w:rFonts w:asciiTheme="minorHAnsi" w:hAnsiTheme="minorHAnsi" w:cstheme="minorHAnsi"/>
          <w:szCs w:val="24"/>
        </w:rPr>
      </w:pPr>
    </w:p>
    <w:p w14:paraId="2A72C315" w14:textId="745A083B" w:rsidR="003444CB" w:rsidRPr="00A43FDB" w:rsidRDefault="003444CB" w:rsidP="003444CB">
      <w:pPr>
        <w:tabs>
          <w:tab w:val="clear" w:pos="567"/>
          <w:tab w:val="clear" w:pos="1134"/>
          <w:tab w:val="clear" w:pos="1701"/>
          <w:tab w:val="clear" w:pos="2268"/>
          <w:tab w:val="clear" w:pos="2835"/>
        </w:tabs>
        <w:overflowPunct/>
        <w:autoSpaceDE/>
        <w:autoSpaceDN/>
        <w:adjustRightInd/>
        <w:spacing w:before="40"/>
        <w:ind w:left="720"/>
        <w:textAlignment w:val="auto"/>
        <w:rPr>
          <w:rFonts w:asciiTheme="minorHAnsi" w:hAnsiTheme="minorHAnsi" w:cstheme="minorHAnsi"/>
          <w:szCs w:val="24"/>
        </w:rPr>
      </w:pPr>
      <w:hyperlink r:id="rId12" w:history="1">
        <w:r w:rsidRPr="00A43FDB">
          <w:rPr>
            <w:rStyle w:val="Hyperlink"/>
            <w:rFonts w:asciiTheme="minorHAnsi" w:hAnsiTheme="minorHAnsi" w:cstheme="minorHAnsi"/>
            <w:color w:val="3789BD"/>
            <w:szCs w:val="24"/>
            <w:bdr w:val="none" w:sz="0" w:space="0" w:color="auto" w:frame="1"/>
            <w:shd w:val="clear" w:color="auto" w:fill="FFFFFF"/>
          </w:rPr>
          <w:t>Read more about ITU wireless LAN</w:t>
        </w:r>
      </w:hyperlink>
    </w:p>
    <w:p w14:paraId="3CFAAAA8" w14:textId="3A35B2B2" w:rsidR="003444CB" w:rsidRPr="00A43FDB" w:rsidRDefault="003444CB" w:rsidP="003444CB">
      <w:pPr>
        <w:tabs>
          <w:tab w:val="clear" w:pos="567"/>
          <w:tab w:val="clear" w:pos="1134"/>
          <w:tab w:val="clear" w:pos="1701"/>
          <w:tab w:val="clear" w:pos="2268"/>
          <w:tab w:val="clear" w:pos="2835"/>
        </w:tabs>
        <w:overflowPunct/>
        <w:autoSpaceDE/>
        <w:autoSpaceDN/>
        <w:adjustRightInd/>
        <w:spacing w:before="40"/>
        <w:ind w:left="720"/>
        <w:textAlignment w:val="auto"/>
        <w:rPr>
          <w:rFonts w:asciiTheme="minorHAnsi" w:hAnsiTheme="minorHAnsi" w:cstheme="minorHAnsi"/>
          <w:szCs w:val="24"/>
        </w:rPr>
      </w:pPr>
      <w:hyperlink r:id="rId13" w:history="1">
        <w:r w:rsidRPr="00A43FDB">
          <w:rPr>
            <w:rStyle w:val="Hyperlink"/>
            <w:rFonts w:asciiTheme="minorHAnsi" w:hAnsiTheme="minorHAnsi" w:cstheme="minorHAnsi"/>
            <w:color w:val="3789BD"/>
            <w:szCs w:val="24"/>
            <w:bdr w:val="none" w:sz="0" w:space="0" w:color="auto" w:frame="1"/>
            <w:shd w:val="clear" w:color="auto" w:fill="FFFFFF"/>
          </w:rPr>
          <w:t>Read more about ITU wired LAN</w:t>
        </w:r>
      </w:hyperlink>
    </w:p>
    <w:p w14:paraId="0D6BABF9" w14:textId="4404D1AD" w:rsidR="003444CB" w:rsidRPr="00A43FDB" w:rsidRDefault="003444CB" w:rsidP="00A43FDB">
      <w:pPr>
        <w:tabs>
          <w:tab w:val="clear" w:pos="567"/>
          <w:tab w:val="clear" w:pos="1134"/>
          <w:tab w:val="clear" w:pos="1701"/>
          <w:tab w:val="clear" w:pos="2268"/>
          <w:tab w:val="clear" w:pos="2835"/>
        </w:tabs>
        <w:overflowPunct/>
        <w:autoSpaceDE/>
        <w:autoSpaceDN/>
        <w:adjustRightInd/>
        <w:spacing w:before="480"/>
        <w:textAlignment w:val="auto"/>
        <w:rPr>
          <w:rFonts w:asciiTheme="minorHAnsi" w:hAnsiTheme="minorHAnsi" w:cstheme="minorHAnsi"/>
          <w:b/>
          <w:bCs/>
          <w:szCs w:val="24"/>
        </w:rPr>
      </w:pPr>
      <w:r w:rsidRPr="00A43FDB">
        <w:rPr>
          <w:rFonts w:asciiTheme="minorHAnsi" w:hAnsiTheme="minorHAnsi" w:cstheme="minorHAnsi"/>
          <w:b/>
          <w:bCs/>
          <w:szCs w:val="24"/>
        </w:rPr>
        <w:t>TIES Access to documents</w:t>
      </w:r>
    </w:p>
    <w:p w14:paraId="1182A857" w14:textId="77777777" w:rsidR="00A43FDB" w:rsidRDefault="00A43FDB" w:rsidP="00A43FDB">
      <w:pPr>
        <w:tabs>
          <w:tab w:val="clear" w:pos="567"/>
          <w:tab w:val="clear" w:pos="1134"/>
          <w:tab w:val="clear" w:pos="1701"/>
          <w:tab w:val="clear" w:pos="2268"/>
          <w:tab w:val="clear" w:pos="2835"/>
        </w:tabs>
        <w:overflowPunct/>
        <w:autoSpaceDE/>
        <w:autoSpaceDN/>
        <w:adjustRightInd/>
        <w:spacing w:before="240"/>
        <w:textAlignment w:val="auto"/>
        <w:rPr>
          <w:rStyle w:val="Strong"/>
          <w:rFonts w:asciiTheme="minorHAnsi" w:hAnsiTheme="minorHAnsi" w:cstheme="minorHAnsi"/>
          <w:szCs w:val="24"/>
          <w:bdr w:val="none" w:sz="0" w:space="0" w:color="auto" w:frame="1"/>
          <w:shd w:val="clear" w:color="auto" w:fill="FFFFFF"/>
        </w:rPr>
      </w:pPr>
      <w:r>
        <w:rPr>
          <w:rFonts w:asciiTheme="minorHAnsi" w:hAnsiTheme="minorHAnsi" w:cstheme="minorHAnsi"/>
          <w:szCs w:val="24"/>
          <w:shd w:val="clear" w:color="auto" w:fill="FFFFFF"/>
        </w:rPr>
        <w:t>D</w:t>
      </w:r>
      <w:r w:rsidR="003444CB" w:rsidRPr="00A43FDB">
        <w:rPr>
          <w:rFonts w:asciiTheme="minorHAnsi" w:hAnsiTheme="minorHAnsi" w:cstheme="minorHAnsi"/>
          <w:szCs w:val="24"/>
          <w:shd w:val="clear" w:color="auto" w:fill="FFFFFF"/>
        </w:rPr>
        <w:t xml:space="preserve">ocuments are made available as per the </w:t>
      </w:r>
      <w:hyperlink r:id="rId14" w:history="1">
        <w:r w:rsidR="003444CB" w:rsidRPr="00A43FDB">
          <w:rPr>
            <w:rStyle w:val="Hyperlink"/>
            <w:rFonts w:asciiTheme="minorHAnsi" w:hAnsiTheme="minorHAnsi" w:cstheme="minorHAnsi"/>
            <w:b/>
            <w:bCs/>
            <w:color w:val="auto"/>
            <w:szCs w:val="24"/>
            <w:bdr w:val="none" w:sz="0" w:space="0" w:color="auto" w:frame="1"/>
            <w:shd w:val="clear" w:color="auto" w:fill="FFFFFF"/>
          </w:rPr>
          <w:t>ITU information/document access policy</w:t>
        </w:r>
      </w:hyperlink>
      <w:r w:rsidR="003444CB" w:rsidRPr="00A43FDB">
        <w:rPr>
          <w:rStyle w:val="Strong"/>
          <w:rFonts w:asciiTheme="minorHAnsi" w:hAnsiTheme="minorHAnsi" w:cstheme="minorHAnsi"/>
          <w:szCs w:val="24"/>
          <w:bdr w:val="none" w:sz="0" w:space="0" w:color="auto" w:frame="1"/>
          <w:shd w:val="clear" w:color="auto" w:fill="FFFFFF"/>
        </w:rPr>
        <w:t xml:space="preserve">. </w:t>
      </w:r>
    </w:p>
    <w:p w14:paraId="1CA41AB5" w14:textId="2F03524F" w:rsidR="003444CB" w:rsidRPr="00A43FDB" w:rsidRDefault="003444CB" w:rsidP="00A43FDB">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szCs w:val="24"/>
        </w:rPr>
      </w:pPr>
      <w:r w:rsidRPr="00A43FDB">
        <w:rPr>
          <w:rStyle w:val="Strong"/>
          <w:rFonts w:asciiTheme="minorHAnsi" w:hAnsiTheme="minorHAnsi" w:cstheme="minorHAnsi"/>
          <w:b w:val="0"/>
          <w:bCs w:val="0"/>
          <w:szCs w:val="24"/>
          <w:bdr w:val="none" w:sz="0" w:space="0" w:color="auto" w:frame="1"/>
          <w:shd w:val="clear" w:color="auto" w:fill="FFFFFF"/>
        </w:rPr>
        <w:t>TIES access may be required to open documents. For participants who do not yet have TIES access, they can request is online at</w:t>
      </w:r>
      <w:r w:rsidR="00A43FDB">
        <w:rPr>
          <w:rStyle w:val="Strong"/>
          <w:rFonts w:asciiTheme="minorHAnsi" w:hAnsiTheme="minorHAnsi" w:cstheme="minorHAnsi"/>
          <w:b w:val="0"/>
          <w:bCs w:val="0"/>
          <w:szCs w:val="24"/>
          <w:bdr w:val="none" w:sz="0" w:space="0" w:color="auto" w:frame="1"/>
          <w:shd w:val="clear" w:color="auto" w:fill="FFFFFF"/>
        </w:rPr>
        <w:t xml:space="preserve"> </w:t>
      </w:r>
      <w:hyperlink r:id="rId15" w:history="1">
        <w:r w:rsidRPr="00A43FDB">
          <w:rPr>
            <w:rStyle w:val="Hyperlink"/>
            <w:rFonts w:asciiTheme="minorHAnsi" w:hAnsiTheme="minorHAnsi" w:cstheme="minorHAnsi"/>
            <w:color w:val="auto"/>
            <w:szCs w:val="24"/>
          </w:rPr>
          <w:t>https://www.itu.int/en/ties-services/Pages/default.aspx</w:t>
        </w:r>
      </w:hyperlink>
    </w:p>
    <w:p w14:paraId="74F87C2A" w14:textId="77777777" w:rsidR="0090244E" w:rsidRPr="00A43FDB" w:rsidRDefault="0090244E" w:rsidP="00A43FDB">
      <w:pPr>
        <w:overflowPunct/>
        <w:autoSpaceDE/>
        <w:autoSpaceDN/>
        <w:adjustRightInd/>
        <w:spacing w:before="480"/>
        <w:textAlignment w:val="auto"/>
        <w:rPr>
          <w:rFonts w:asciiTheme="minorHAnsi" w:hAnsiTheme="minorHAnsi" w:cstheme="minorHAnsi"/>
          <w:b/>
          <w:szCs w:val="24"/>
        </w:rPr>
      </w:pPr>
      <w:r w:rsidRPr="00A43FDB">
        <w:rPr>
          <w:rFonts w:asciiTheme="minorHAnsi" w:hAnsiTheme="minorHAnsi" w:cstheme="minorHAnsi"/>
          <w:b/>
          <w:bCs/>
          <w:szCs w:val="24"/>
        </w:rPr>
        <w:t>Accessing</w:t>
      </w:r>
      <w:r w:rsidRPr="00A43FDB">
        <w:rPr>
          <w:rFonts w:asciiTheme="minorHAnsi" w:hAnsiTheme="minorHAnsi" w:cstheme="minorHAnsi"/>
          <w:b/>
          <w:szCs w:val="24"/>
        </w:rPr>
        <w:t xml:space="preserve"> D</w:t>
      </w:r>
      <w:r w:rsidR="002E3BF3" w:rsidRPr="00A43FDB">
        <w:rPr>
          <w:rFonts w:asciiTheme="minorHAnsi" w:hAnsiTheme="minorHAnsi" w:cstheme="minorHAnsi"/>
          <w:b/>
          <w:szCs w:val="24"/>
        </w:rPr>
        <w:t>el</w:t>
      </w:r>
      <w:r w:rsidRPr="00A43FDB">
        <w:rPr>
          <w:rFonts w:asciiTheme="minorHAnsi" w:hAnsiTheme="minorHAnsi" w:cstheme="minorHAnsi"/>
          <w:b/>
          <w:szCs w:val="24"/>
        </w:rPr>
        <w:t>Web</w:t>
      </w:r>
    </w:p>
    <w:p w14:paraId="74F87C2B" w14:textId="77777777" w:rsidR="0090244E" w:rsidRPr="00A43FDB" w:rsidRDefault="0090244E" w:rsidP="00BF006A">
      <w:pPr>
        <w:rPr>
          <w:rFonts w:asciiTheme="minorHAnsi" w:hAnsiTheme="minorHAnsi" w:cstheme="minorHAnsi"/>
          <w:szCs w:val="24"/>
          <w:lang w:val="en-US"/>
        </w:rPr>
      </w:pPr>
      <w:r w:rsidRPr="00A43FDB">
        <w:rPr>
          <w:rFonts w:asciiTheme="minorHAnsi" w:hAnsiTheme="minorHAnsi" w:cstheme="minorHAnsi"/>
          <w:szCs w:val="24"/>
        </w:rPr>
        <w:t>DelWeb provides access to a number of budget and HR reports</w:t>
      </w:r>
      <w:r w:rsidR="00BF006A" w:rsidRPr="00A43FDB">
        <w:rPr>
          <w:rFonts w:asciiTheme="minorHAnsi" w:hAnsiTheme="minorHAnsi" w:cstheme="minorHAnsi"/>
          <w:szCs w:val="24"/>
        </w:rPr>
        <w:t xml:space="preserve"> in particular </w:t>
      </w:r>
      <w:r w:rsidR="00BF006A" w:rsidRPr="00A43FDB">
        <w:rPr>
          <w:rFonts w:asciiTheme="minorHAnsi" w:hAnsiTheme="minorHAnsi" w:cstheme="minorHAnsi"/>
          <w:color w:val="000000"/>
          <w:szCs w:val="24"/>
          <w:shd w:val="clear" w:color="auto" w:fill="FFFFFF"/>
        </w:rPr>
        <w:t>online access to budget implementation, data and statistics related to Human Resources.</w:t>
      </w:r>
    </w:p>
    <w:p w14:paraId="74F87C2C" w14:textId="77777777" w:rsidR="0090244E" w:rsidRPr="00A43FDB" w:rsidRDefault="0090244E" w:rsidP="0090244E">
      <w:pPr>
        <w:tabs>
          <w:tab w:val="clear" w:pos="1134"/>
          <w:tab w:val="clear" w:pos="2268"/>
        </w:tabs>
        <w:overflowPunct/>
        <w:autoSpaceDE/>
        <w:autoSpaceDN/>
        <w:adjustRightInd/>
        <w:spacing w:before="0"/>
        <w:textAlignment w:val="auto"/>
        <w:rPr>
          <w:rFonts w:asciiTheme="minorHAnsi" w:hAnsiTheme="minorHAnsi" w:cstheme="minorHAnsi"/>
          <w:szCs w:val="24"/>
          <w:lang w:val="en-US"/>
        </w:rPr>
      </w:pPr>
    </w:p>
    <w:p w14:paraId="74F87C2D" w14:textId="77777777" w:rsidR="00BF006A" w:rsidRPr="00A43FDB" w:rsidRDefault="00BF006A" w:rsidP="00BF006A">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cstheme="minorHAnsi"/>
          <w:szCs w:val="24"/>
          <w:lang w:val="en-US"/>
        </w:rPr>
      </w:pPr>
      <w:r w:rsidRPr="00A43FDB">
        <w:rPr>
          <w:rFonts w:asciiTheme="minorHAnsi" w:hAnsiTheme="minorHAnsi" w:cstheme="minorHAnsi"/>
          <w:szCs w:val="24"/>
        </w:rPr>
        <w:t>Once connected to the Internet, open your browser and enter</w:t>
      </w:r>
      <w:r w:rsidRPr="00A43FDB">
        <w:rPr>
          <w:rFonts w:asciiTheme="minorHAnsi" w:hAnsiTheme="minorHAnsi" w:cstheme="minorHAnsi"/>
          <w:szCs w:val="24"/>
          <w:lang w:val="en-US"/>
        </w:rPr>
        <w:t xml:space="preserve"> the address: </w:t>
      </w:r>
      <w:hyperlink r:id="rId16" w:history="1">
        <w:r w:rsidRPr="00A43FDB">
          <w:rPr>
            <w:rStyle w:val="Hyperlink"/>
            <w:rFonts w:asciiTheme="minorHAnsi" w:hAnsiTheme="minorHAnsi" w:cstheme="minorHAnsi"/>
            <w:szCs w:val="24"/>
          </w:rPr>
          <w:t>https://ex</w:t>
        </w:r>
        <w:r w:rsidRPr="00A43FDB">
          <w:rPr>
            <w:rStyle w:val="Hyperlink"/>
            <w:rFonts w:asciiTheme="minorHAnsi" w:hAnsiTheme="minorHAnsi" w:cstheme="minorHAnsi"/>
            <w:szCs w:val="24"/>
          </w:rPr>
          <w:t>t</w:t>
        </w:r>
        <w:r w:rsidRPr="00A43FDB">
          <w:rPr>
            <w:rStyle w:val="Hyperlink"/>
            <w:rFonts w:asciiTheme="minorHAnsi" w:hAnsiTheme="minorHAnsi" w:cstheme="minorHAnsi"/>
            <w:szCs w:val="24"/>
          </w:rPr>
          <w:t>ranet.itu.int/delweb/</w:t>
        </w:r>
      </w:hyperlink>
      <w:r w:rsidRPr="00A43FDB">
        <w:rPr>
          <w:rFonts w:asciiTheme="minorHAnsi" w:hAnsiTheme="minorHAnsi" w:cstheme="minorHAnsi"/>
          <w:szCs w:val="24"/>
        </w:rPr>
        <w:t xml:space="preserve">  (Note that the protocol is </w:t>
      </w:r>
      <w:r w:rsidRPr="00A43FDB">
        <w:rPr>
          <w:rFonts w:asciiTheme="minorHAnsi" w:hAnsiTheme="minorHAnsi" w:cstheme="minorHAnsi"/>
          <w:b/>
          <w:szCs w:val="24"/>
        </w:rPr>
        <w:t xml:space="preserve">https, </w:t>
      </w:r>
      <w:r w:rsidRPr="00A43FDB">
        <w:rPr>
          <w:rFonts w:asciiTheme="minorHAnsi" w:hAnsiTheme="minorHAnsi" w:cstheme="minorHAnsi"/>
          <w:szCs w:val="24"/>
        </w:rPr>
        <w:t>not http).</w:t>
      </w:r>
    </w:p>
    <w:p w14:paraId="74F87C2E" w14:textId="77777777" w:rsidR="00BF006A" w:rsidRPr="00A43FDB" w:rsidRDefault="00BF006A" w:rsidP="008606C7">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cstheme="minorHAnsi"/>
          <w:szCs w:val="24"/>
        </w:rPr>
      </w:pPr>
      <w:r w:rsidRPr="00A43FDB">
        <w:rPr>
          <w:rFonts w:asciiTheme="minorHAnsi" w:hAnsiTheme="minorHAnsi" w:cstheme="minorHAnsi"/>
          <w:szCs w:val="24"/>
        </w:rPr>
        <w:t xml:space="preserve">You should receive the ITU </w:t>
      </w:r>
      <w:r w:rsidRPr="00A43FDB">
        <w:rPr>
          <w:rFonts w:asciiTheme="minorHAnsi" w:hAnsiTheme="minorHAnsi" w:cstheme="minorHAnsi"/>
          <w:szCs w:val="24"/>
          <w:lang w:val="en-US"/>
        </w:rPr>
        <w:t>log-in screen where you will need to authenticate yourself.</w:t>
      </w:r>
    </w:p>
    <w:p w14:paraId="74F87C2F" w14:textId="77777777" w:rsidR="00BF006A" w:rsidRPr="00A43FDB" w:rsidRDefault="00DF13A0" w:rsidP="008606C7">
      <w:pPr>
        <w:pStyle w:val="ListParagraph"/>
        <w:numPr>
          <w:ilvl w:val="0"/>
          <w:numId w:val="5"/>
        </w:numPr>
        <w:tabs>
          <w:tab w:val="clear" w:pos="1134"/>
          <w:tab w:val="clear" w:pos="1871"/>
          <w:tab w:val="clear" w:pos="2268"/>
        </w:tabs>
        <w:overflowPunct/>
        <w:autoSpaceDE/>
        <w:autoSpaceDN/>
        <w:adjustRightInd/>
        <w:spacing w:before="40"/>
        <w:ind w:left="357" w:hanging="357"/>
        <w:textAlignment w:val="auto"/>
        <w:rPr>
          <w:rFonts w:asciiTheme="minorHAnsi" w:hAnsiTheme="minorHAnsi" w:cstheme="minorHAnsi"/>
          <w:szCs w:val="24"/>
        </w:rPr>
      </w:pPr>
      <w:r w:rsidRPr="00A43FDB">
        <w:rPr>
          <w:rFonts w:asciiTheme="minorHAnsi" w:hAnsiTheme="minorHAnsi" w:cstheme="minorHAnsi"/>
          <w:szCs w:val="24"/>
          <w:lang w:val="en-US"/>
        </w:rPr>
        <w:t>L</w:t>
      </w:r>
      <w:r w:rsidR="00BF006A" w:rsidRPr="00A43FDB">
        <w:rPr>
          <w:rFonts w:asciiTheme="minorHAnsi" w:hAnsiTheme="minorHAnsi" w:cstheme="minorHAnsi"/>
          <w:szCs w:val="24"/>
          <w:lang w:val="en-US"/>
        </w:rPr>
        <w:t xml:space="preserve">og on to </w:t>
      </w:r>
      <w:r w:rsidR="00BF006A" w:rsidRPr="00A43FDB">
        <w:rPr>
          <w:rFonts w:asciiTheme="minorHAnsi" w:hAnsiTheme="minorHAnsi" w:cstheme="minorHAnsi"/>
          <w:i/>
          <w:szCs w:val="24"/>
          <w:lang w:val="en-US"/>
        </w:rPr>
        <w:t>DelWeb</w:t>
      </w:r>
      <w:r w:rsidRPr="00A43FDB">
        <w:rPr>
          <w:rFonts w:asciiTheme="minorHAnsi" w:hAnsiTheme="minorHAnsi" w:cstheme="minorHAnsi"/>
          <w:szCs w:val="24"/>
          <w:lang w:val="en-US"/>
        </w:rPr>
        <w:t xml:space="preserve"> using</w:t>
      </w:r>
      <w:r w:rsidR="00BF006A" w:rsidRPr="00A43FDB">
        <w:rPr>
          <w:rFonts w:asciiTheme="minorHAnsi" w:hAnsiTheme="minorHAnsi" w:cstheme="minorHAnsi"/>
          <w:szCs w:val="24"/>
          <w:lang w:val="en-US"/>
        </w:rPr>
        <w:t xml:space="preserve"> your TIES user name  and password.</w:t>
      </w:r>
    </w:p>
    <w:p w14:paraId="74F87C30" w14:textId="77777777" w:rsidR="00BF006A" w:rsidRPr="00A43FDB" w:rsidRDefault="00BF006A" w:rsidP="008606C7">
      <w:pPr>
        <w:pStyle w:val="ListParagraph"/>
        <w:tabs>
          <w:tab w:val="clear" w:pos="1134"/>
          <w:tab w:val="clear" w:pos="1871"/>
          <w:tab w:val="clear" w:pos="2268"/>
        </w:tabs>
        <w:overflowPunct/>
        <w:autoSpaceDE/>
        <w:autoSpaceDN/>
        <w:adjustRightInd/>
        <w:spacing w:before="40"/>
        <w:ind w:left="357"/>
        <w:textAlignment w:val="auto"/>
        <w:rPr>
          <w:rFonts w:asciiTheme="minorHAnsi" w:hAnsiTheme="minorHAnsi" w:cstheme="minorHAnsi"/>
          <w:szCs w:val="24"/>
        </w:rPr>
      </w:pPr>
    </w:p>
    <w:p w14:paraId="74F87C33" w14:textId="45035233" w:rsidR="008B4A6A" w:rsidRPr="00A43FDB" w:rsidRDefault="00A43FDB" w:rsidP="002A283A">
      <w:pPr>
        <w:tabs>
          <w:tab w:val="clear" w:pos="567"/>
          <w:tab w:val="clear" w:pos="1134"/>
          <w:tab w:val="clear" w:pos="1701"/>
          <w:tab w:val="clear" w:pos="2268"/>
          <w:tab w:val="clear" w:pos="2835"/>
          <w:tab w:val="left" w:pos="4065"/>
        </w:tabs>
        <w:rPr>
          <w:rStyle w:val="Emphasis"/>
          <w:rFonts w:asciiTheme="minorHAnsi" w:hAnsiTheme="minorHAnsi" w:cstheme="minorHAnsi"/>
          <w:szCs w:val="24"/>
        </w:rPr>
      </w:pPr>
      <w:r>
        <w:rPr>
          <w:rStyle w:val="Emphasis"/>
          <w:rFonts w:asciiTheme="minorHAnsi" w:hAnsiTheme="minorHAnsi" w:cstheme="minorHAnsi"/>
          <w:szCs w:val="24"/>
        </w:rPr>
        <w:t xml:space="preserve">For more information, go to </w:t>
      </w:r>
      <w:r>
        <w:rPr>
          <w:rStyle w:val="Emphasis"/>
          <w:rFonts w:asciiTheme="minorHAnsi" w:hAnsiTheme="minorHAnsi" w:cstheme="minorHAnsi"/>
          <w:szCs w:val="24"/>
        </w:rPr>
        <w:br/>
      </w:r>
      <w:bookmarkStart w:id="9" w:name="_GoBack"/>
      <w:bookmarkEnd w:id="9"/>
      <w:r>
        <w:fldChar w:fldCharType="begin"/>
      </w:r>
      <w:r>
        <w:instrText xml:space="preserve"> HYPERLINK "</w:instrText>
      </w:r>
      <w:r w:rsidRPr="00A43FDB">
        <w:instrText>https://www.itu.int/en/general-secretariat/ICT-Services/Pages/default.aspx</w:instrText>
      </w:r>
      <w:r>
        <w:instrText xml:space="preserve">" </w:instrText>
      </w:r>
      <w:r>
        <w:fldChar w:fldCharType="separate"/>
      </w:r>
      <w:r w:rsidRPr="000E4CFB">
        <w:rPr>
          <w:rStyle w:val="Hyperlink"/>
        </w:rPr>
        <w:t>https://www.itu.int/en/general-secretariat/ICT-Services/Pages/default.aspx</w:t>
      </w:r>
      <w:r>
        <w:fldChar w:fldCharType="end"/>
      </w:r>
    </w:p>
    <w:sectPr w:rsidR="008B4A6A" w:rsidRPr="00A43FDB"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87C38" w14:textId="77777777" w:rsidR="005F0D75" w:rsidRDefault="005F0D75">
      <w:r>
        <w:separator/>
      </w:r>
    </w:p>
  </w:endnote>
  <w:endnote w:type="continuationSeparator" w:id="0">
    <w:p w14:paraId="74F87C39" w14:textId="77777777" w:rsidR="005F0D75" w:rsidRDefault="005F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7C3B" w14:textId="77777777" w:rsidR="00322D0D" w:rsidRDefault="00322D0D">
    <w:pPr>
      <w:spacing w:after="120"/>
      <w:jc w:val="center"/>
    </w:pPr>
    <w:r>
      <w:t xml:space="preserve">• </w:t>
    </w:r>
    <w:hyperlink r:id="rId1" w:history="1">
      <w:r>
        <w:rPr>
          <w:rStyle w:val="Hyperlink"/>
        </w:rPr>
        <w:t>http://www.itu.int/council</w:t>
      </w:r>
    </w:hyperlink>
    <w:r>
      <w:t xml:space="preserve"> •</w:t>
    </w:r>
  </w:p>
  <w:p w14:paraId="74F87C3C" w14:textId="77777777" w:rsidR="00322D0D" w:rsidRPr="0090244E" w:rsidRDefault="00322D0D">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7C36" w14:textId="77777777" w:rsidR="005F0D75" w:rsidRDefault="005F0D75">
      <w:r>
        <w:t>____________________</w:t>
      </w:r>
    </w:p>
  </w:footnote>
  <w:footnote w:type="continuationSeparator" w:id="0">
    <w:p w14:paraId="74F87C37" w14:textId="77777777" w:rsidR="005F0D75" w:rsidRDefault="005F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7C3A" w14:textId="77777777" w:rsidR="00322D0D" w:rsidRDefault="00F318B9" w:rsidP="00CE433C">
    <w:pPr>
      <w:pStyle w:val="Header"/>
    </w:pPr>
    <w:r>
      <w:fldChar w:fldCharType="begin"/>
    </w:r>
    <w:r w:rsidR="006535F1">
      <w:instrText>PAGE</w:instrText>
    </w:r>
    <w:r>
      <w:fldChar w:fldCharType="separate"/>
    </w:r>
    <w:r w:rsidR="0089253F">
      <w:rPr>
        <w:noProof/>
      </w:rPr>
      <w:t>2</w:t>
    </w:r>
    <w:r>
      <w:rPr>
        <w:noProof/>
      </w:rPr>
      <w:fldChar w:fldCharType="end"/>
    </w:r>
    <w:r w:rsidR="0090244E">
      <w:rPr>
        <w:noProof/>
      </w:rPr>
      <w:t>/</w:t>
    </w:r>
    <w:r w:rsidR="00A43FDB">
      <w:fldChar w:fldCharType="begin"/>
    </w:r>
    <w:r w:rsidR="00A43FDB">
      <w:instrText xml:space="preserve"> NUMPAGES   \* MERGEFORMAT </w:instrText>
    </w:r>
    <w:r w:rsidR="00A43FDB">
      <w:fldChar w:fldCharType="separate"/>
    </w:r>
    <w:r w:rsidR="0089253F">
      <w:rPr>
        <w:noProof/>
      </w:rPr>
      <w:t>2</w:t>
    </w:r>
    <w:r w:rsidR="00A43FD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A41743"/>
    <w:multiLevelType w:val="hybridMultilevel"/>
    <w:tmpl w:val="8338A1A6"/>
    <w:lvl w:ilvl="0" w:tplc="C8340D22">
      <w:start w:val="1"/>
      <w:numFmt w:val="decimal"/>
      <w:lvlText w:val="%1."/>
      <w:lvlJc w:val="left"/>
      <w:pPr>
        <w:tabs>
          <w:tab w:val="num" w:pos="360"/>
        </w:tabs>
        <w:ind w:left="360" w:hanging="360"/>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63D46"/>
    <w:multiLevelType w:val="hybridMultilevel"/>
    <w:tmpl w:val="ADA895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7740F03"/>
    <w:multiLevelType w:val="hybridMultilevel"/>
    <w:tmpl w:val="576C1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5580A"/>
    <w:multiLevelType w:val="hybridMultilevel"/>
    <w:tmpl w:val="0896B0C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F1243D3"/>
    <w:multiLevelType w:val="hybridMultilevel"/>
    <w:tmpl w:val="7054A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22"/>
    <w:rsid w:val="00001C15"/>
    <w:rsid w:val="0001101A"/>
    <w:rsid w:val="000621EF"/>
    <w:rsid w:val="00063016"/>
    <w:rsid w:val="000656BC"/>
    <w:rsid w:val="00076AF6"/>
    <w:rsid w:val="00085CF2"/>
    <w:rsid w:val="0009347B"/>
    <w:rsid w:val="000B1705"/>
    <w:rsid w:val="001121F5"/>
    <w:rsid w:val="00140CE1"/>
    <w:rsid w:val="0017539C"/>
    <w:rsid w:val="00175AC2"/>
    <w:rsid w:val="0017609F"/>
    <w:rsid w:val="001A0E22"/>
    <w:rsid w:val="001C628E"/>
    <w:rsid w:val="001E0F7B"/>
    <w:rsid w:val="002119FD"/>
    <w:rsid w:val="002130E0"/>
    <w:rsid w:val="00265875"/>
    <w:rsid w:val="0027303B"/>
    <w:rsid w:val="0028109B"/>
    <w:rsid w:val="002A283A"/>
    <w:rsid w:val="002B1F58"/>
    <w:rsid w:val="002C1C7A"/>
    <w:rsid w:val="002E3BF3"/>
    <w:rsid w:val="00322D0D"/>
    <w:rsid w:val="003444CB"/>
    <w:rsid w:val="003942D4"/>
    <w:rsid w:val="003958A8"/>
    <w:rsid w:val="003A56E3"/>
    <w:rsid w:val="003D66C3"/>
    <w:rsid w:val="003F6E94"/>
    <w:rsid w:val="0040435A"/>
    <w:rsid w:val="00431D9E"/>
    <w:rsid w:val="00433CE8"/>
    <w:rsid w:val="00434A5C"/>
    <w:rsid w:val="004544D9"/>
    <w:rsid w:val="00490E72"/>
    <w:rsid w:val="004921C8"/>
    <w:rsid w:val="00497328"/>
    <w:rsid w:val="004D1851"/>
    <w:rsid w:val="004D599D"/>
    <w:rsid w:val="004E2EA5"/>
    <w:rsid w:val="004E3AEB"/>
    <w:rsid w:val="0050223C"/>
    <w:rsid w:val="005243FF"/>
    <w:rsid w:val="00564FBC"/>
    <w:rsid w:val="00582442"/>
    <w:rsid w:val="005F0D75"/>
    <w:rsid w:val="005F420F"/>
    <w:rsid w:val="00627A51"/>
    <w:rsid w:val="0065108C"/>
    <w:rsid w:val="006535F1"/>
    <w:rsid w:val="0065557D"/>
    <w:rsid w:val="00662984"/>
    <w:rsid w:val="006A36B8"/>
    <w:rsid w:val="006B5ADF"/>
    <w:rsid w:val="006B6DCC"/>
    <w:rsid w:val="0075051B"/>
    <w:rsid w:val="00794D34"/>
    <w:rsid w:val="007E7ED9"/>
    <w:rsid w:val="00813E5E"/>
    <w:rsid w:val="00813FB5"/>
    <w:rsid w:val="00814780"/>
    <w:rsid w:val="00822D50"/>
    <w:rsid w:val="0083581B"/>
    <w:rsid w:val="008606C7"/>
    <w:rsid w:val="00864AFF"/>
    <w:rsid w:val="0089253F"/>
    <w:rsid w:val="008B4A6A"/>
    <w:rsid w:val="008C7E27"/>
    <w:rsid w:val="0090244E"/>
    <w:rsid w:val="009173EF"/>
    <w:rsid w:val="00932906"/>
    <w:rsid w:val="00961B0B"/>
    <w:rsid w:val="009E17BD"/>
    <w:rsid w:val="00A04CEC"/>
    <w:rsid w:val="00A27F92"/>
    <w:rsid w:val="00A43FDB"/>
    <w:rsid w:val="00A55622"/>
    <w:rsid w:val="00A74494"/>
    <w:rsid w:val="00A83502"/>
    <w:rsid w:val="00AF6E49"/>
    <w:rsid w:val="00B007AF"/>
    <w:rsid w:val="00B04A67"/>
    <w:rsid w:val="00B0583C"/>
    <w:rsid w:val="00B067F4"/>
    <w:rsid w:val="00B40A81"/>
    <w:rsid w:val="00B44910"/>
    <w:rsid w:val="00B63A3F"/>
    <w:rsid w:val="00B72267"/>
    <w:rsid w:val="00B76EB6"/>
    <w:rsid w:val="00B824C8"/>
    <w:rsid w:val="00BC251A"/>
    <w:rsid w:val="00BD032B"/>
    <w:rsid w:val="00BE2640"/>
    <w:rsid w:val="00BF006A"/>
    <w:rsid w:val="00BF26DA"/>
    <w:rsid w:val="00C01189"/>
    <w:rsid w:val="00C374DE"/>
    <w:rsid w:val="00C47AD4"/>
    <w:rsid w:val="00C52D81"/>
    <w:rsid w:val="00C55198"/>
    <w:rsid w:val="00CA6393"/>
    <w:rsid w:val="00CB18FF"/>
    <w:rsid w:val="00CD0C08"/>
    <w:rsid w:val="00CE433C"/>
    <w:rsid w:val="00CF33F3"/>
    <w:rsid w:val="00D06183"/>
    <w:rsid w:val="00D22C42"/>
    <w:rsid w:val="00D44376"/>
    <w:rsid w:val="00D65041"/>
    <w:rsid w:val="00DF13A0"/>
    <w:rsid w:val="00E10E80"/>
    <w:rsid w:val="00E124F0"/>
    <w:rsid w:val="00EB0D6F"/>
    <w:rsid w:val="00EB2232"/>
    <w:rsid w:val="00EC5337"/>
    <w:rsid w:val="00F2150A"/>
    <w:rsid w:val="00F231D8"/>
    <w:rsid w:val="00F318B9"/>
    <w:rsid w:val="00F46C5F"/>
    <w:rsid w:val="00F94A63"/>
    <w:rsid w:val="00FC1162"/>
    <w:rsid w:val="00FD0AAB"/>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F87C09"/>
  <w15:docId w15:val="{0D2C41AD-C067-45DA-9005-301E95DC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90244E"/>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0244E"/>
    <w:pPr>
      <w:tabs>
        <w:tab w:val="clear" w:pos="567"/>
        <w:tab w:val="clear" w:pos="1701"/>
        <w:tab w:val="clear" w:pos="2835"/>
        <w:tab w:val="left" w:pos="1871"/>
      </w:tabs>
      <w:ind w:left="720"/>
      <w:contextualSpacing/>
    </w:pPr>
    <w:rPr>
      <w:rFonts w:ascii="Times New Roman" w:eastAsia="Corbel" w:hAnsi="Times New Roman"/>
    </w:rPr>
  </w:style>
  <w:style w:type="character" w:styleId="Emphasis">
    <w:name w:val="Emphasis"/>
    <w:qFormat/>
    <w:rsid w:val="0090244E"/>
    <w:rPr>
      <w:rFonts w:cs="Times New Roman"/>
      <w:i/>
      <w:iCs/>
    </w:rPr>
  </w:style>
  <w:style w:type="paragraph" w:styleId="BalloonText">
    <w:name w:val="Balloon Text"/>
    <w:basedOn w:val="Normal"/>
    <w:link w:val="BalloonTextChar"/>
    <w:rsid w:val="001A0E22"/>
    <w:pPr>
      <w:spacing w:before="0"/>
    </w:pPr>
    <w:rPr>
      <w:rFonts w:ascii="Tahoma" w:hAnsi="Tahoma" w:cs="Tahoma"/>
      <w:sz w:val="16"/>
      <w:szCs w:val="16"/>
    </w:rPr>
  </w:style>
  <w:style w:type="character" w:customStyle="1" w:styleId="BalloonTextChar">
    <w:name w:val="Balloon Text Char"/>
    <w:basedOn w:val="DefaultParagraphFont"/>
    <w:link w:val="BalloonText"/>
    <w:rsid w:val="001A0E22"/>
    <w:rPr>
      <w:rFonts w:ascii="Tahoma" w:hAnsi="Tahoma" w:cs="Tahoma"/>
      <w:sz w:val="16"/>
      <w:szCs w:val="16"/>
      <w:lang w:val="en-GB" w:eastAsia="en-US"/>
    </w:rPr>
  </w:style>
  <w:style w:type="character" w:customStyle="1" w:styleId="apple-converted-space">
    <w:name w:val="apple-converted-space"/>
    <w:basedOn w:val="DefaultParagraphFont"/>
    <w:rsid w:val="00BF006A"/>
  </w:style>
  <w:style w:type="paragraph" w:styleId="NormalWeb">
    <w:name w:val="Normal (Web)"/>
    <w:basedOn w:val="Normal"/>
    <w:uiPriority w:val="99"/>
    <w:semiHidden/>
    <w:unhideWhenUsed/>
    <w:rsid w:val="003444C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3444CB"/>
    <w:rPr>
      <w:b/>
      <w:bCs/>
    </w:rPr>
  </w:style>
  <w:style w:type="character" w:styleId="UnresolvedMention">
    <w:name w:val="Unresolved Mention"/>
    <w:basedOn w:val="DefaultParagraphFont"/>
    <w:uiPriority w:val="99"/>
    <w:semiHidden/>
    <w:unhideWhenUsed/>
    <w:rsid w:val="00A4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2328">
      <w:bodyDiv w:val="1"/>
      <w:marLeft w:val="0"/>
      <w:marRight w:val="0"/>
      <w:marTop w:val="0"/>
      <w:marBottom w:val="0"/>
      <w:divBdr>
        <w:top w:val="none" w:sz="0" w:space="0" w:color="auto"/>
        <w:left w:val="none" w:sz="0" w:space="0" w:color="auto"/>
        <w:bottom w:val="none" w:sz="0" w:space="0" w:color="auto"/>
        <w:right w:val="none" w:sz="0" w:space="0" w:color="auto"/>
      </w:divBdr>
      <w:divsChild>
        <w:div w:id="906455900">
          <w:blockQuote w:val="1"/>
          <w:marLeft w:val="0"/>
          <w:marRight w:val="0"/>
          <w:marTop w:val="0"/>
          <w:marBottom w:val="0"/>
          <w:divBdr>
            <w:top w:val="none" w:sz="0" w:space="0" w:color="auto"/>
            <w:left w:val="none" w:sz="0" w:space="0" w:color="auto"/>
            <w:bottom w:val="none" w:sz="0" w:space="0" w:color="auto"/>
            <w:right w:val="none" w:sz="0" w:space="0" w:color="auto"/>
          </w:divBdr>
          <w:divsChild>
            <w:div w:id="4180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general-secretariat/ICT-Services/Pages/wiredlan.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general-secretariat/ICT-Services/Pages/wirelesslan.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itu.int/delwe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ties-services/Pages/default.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ccess-policy/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B2556-11D4-4D89-9B5D-9DD068411813}"/>
</file>

<file path=customXml/itemProps2.xml><?xml version="1.0" encoding="utf-8"?>
<ds:datastoreItem xmlns:ds="http://schemas.openxmlformats.org/officeDocument/2006/customXml" ds:itemID="{ED25C30D-629F-49CE-B91F-76C7B3C3EA56}"/>
</file>

<file path=customXml/itemProps3.xml><?xml version="1.0" encoding="utf-8"?>
<ds:datastoreItem xmlns:ds="http://schemas.openxmlformats.org/officeDocument/2006/customXml" ds:itemID="{AD9235FC-0C05-40C1-8FEB-81FB97249AF8}"/>
</file>

<file path=customXml/itemProps4.xml><?xml version="1.0" encoding="utf-8"?>
<ds:datastoreItem xmlns:ds="http://schemas.openxmlformats.org/officeDocument/2006/customXml" ds:itemID="{6B3CF82E-197F-42D2-872F-E4FA7BCB7D66}"/>
</file>

<file path=docProps/app.xml><?xml version="1.0" encoding="utf-8"?>
<Properties xmlns="http://schemas.openxmlformats.org/officeDocument/2006/extended-properties" xmlns:vt="http://schemas.openxmlformats.org/officeDocument/2006/docPropsVTypes">
  <Template>Normal</Template>
  <TotalTime>15</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brouard</dc:creator>
  <cp:lastModifiedBy>Janin, Patricia</cp:lastModifiedBy>
  <cp:revision>3</cp:revision>
  <cp:lastPrinted>2013-05-29T06:35:00Z</cp:lastPrinted>
  <dcterms:created xsi:type="dcterms:W3CDTF">2020-04-03T08:22:00Z</dcterms:created>
  <dcterms:modified xsi:type="dcterms:W3CDTF">2020-04-03T12:38:00Z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