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D0" w:rsidRDefault="00C21FD0" w:rsidP="00C21FD0">
      <w:pPr>
        <w:pStyle w:val="headingb"/>
        <w:jc w:val="center"/>
        <w:rPr>
          <w:sz w:val="30"/>
          <w:szCs w:val="38"/>
          <w:rtl/>
          <w:lang w:bidi="ar-SY"/>
        </w:rPr>
      </w:pPr>
      <w:bookmarkStart w:id="0" w:name="_GoBack"/>
      <w:bookmarkEnd w:id="0"/>
      <w:r>
        <w:rPr>
          <w:b w:val="0"/>
          <w:bCs w:val="0"/>
          <w:noProof/>
          <w:sz w:val="28"/>
          <w:szCs w:val="28"/>
          <w:lang w:val="en-US" w:eastAsia="zh-CN"/>
        </w:rPr>
        <w:drawing>
          <wp:inline distT="0" distB="0" distL="0" distR="0" wp14:anchorId="60D08DA6" wp14:editId="3BD702E1">
            <wp:extent cx="755374" cy="78398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2" cy="8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FD0" w:rsidRDefault="00C21FD0" w:rsidP="00215B9A">
      <w:pPr>
        <w:pStyle w:val="headingb"/>
        <w:rPr>
          <w:sz w:val="30"/>
          <w:szCs w:val="38"/>
          <w:rtl/>
          <w:lang w:bidi="ar-SY"/>
        </w:rPr>
      </w:pPr>
    </w:p>
    <w:p w:rsidR="00215B9A" w:rsidRPr="004D70F4" w:rsidRDefault="005D64FA" w:rsidP="00717C1A">
      <w:pPr>
        <w:pStyle w:val="headingb"/>
        <w:spacing w:after="360"/>
        <w:jc w:val="center"/>
        <w:rPr>
          <w:b w:val="0"/>
          <w:bCs w:val="0"/>
          <w:rtl/>
          <w:lang w:bidi="ar-EG"/>
        </w:rPr>
      </w:pPr>
      <w:r w:rsidRPr="00712CF8">
        <w:rPr>
          <w:rFonts w:hint="cs"/>
          <w:sz w:val="30"/>
          <w:szCs w:val="38"/>
          <w:rtl/>
          <w:lang w:bidi="ar-SY"/>
        </w:rPr>
        <w:t>نظرة عامة على سوق تكنولوجيا المعلومات والاتصالات في كوريا</w:t>
      </w:r>
    </w:p>
    <w:p w:rsidR="005D64FA" w:rsidRPr="005D64FA" w:rsidRDefault="005D64FA" w:rsidP="004D70F4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Pr="005D64FA">
        <w:rPr>
          <w:rFonts w:hint="cs"/>
          <w:rtl/>
          <w:lang w:bidi="ar-SY"/>
        </w:rPr>
        <w:t xml:space="preserve">أكد </w:t>
      </w:r>
      <w:r w:rsidR="00717C1A">
        <w:rPr>
          <w:rFonts w:hint="cs"/>
          <w:rtl/>
          <w:lang w:bidi="ar-SY"/>
        </w:rPr>
        <w:t>تقرير الإحصاءات العالمية الشهير</w:t>
      </w:r>
      <w:r w:rsidRPr="005D64FA">
        <w:rPr>
          <w:rtl/>
          <w:lang w:bidi="ar-SY"/>
        </w:rPr>
        <w:t xml:space="preserve"> </w:t>
      </w:r>
      <w:r w:rsidR="004D70F4">
        <w:rPr>
          <w:rFonts w:hint="cs"/>
          <w:rtl/>
          <w:lang w:bidi="ar-SY"/>
        </w:rPr>
        <w:t>للاتحاد الدولي للاتصالات</w:t>
      </w:r>
      <w:r w:rsidRPr="005D64FA">
        <w:rPr>
          <w:rtl/>
          <w:lang w:bidi="ar-SY"/>
        </w:rPr>
        <w:t xml:space="preserve"> </w:t>
      </w:r>
      <w:r w:rsidRPr="005D64FA">
        <w:rPr>
          <w:i/>
          <w:iCs/>
          <w:rtl/>
          <w:lang w:bidi="ar-SY"/>
        </w:rPr>
        <w:t>قياس مجتمع المعلومات</w:t>
      </w:r>
      <w:r w:rsidRPr="005D64FA">
        <w:rPr>
          <w:rFonts w:hint="cs"/>
          <w:rtl/>
          <w:lang w:bidi="ar-SY"/>
        </w:rPr>
        <w:t xml:space="preserve">، طبعة </w:t>
      </w:r>
      <w:r w:rsidRPr="005D64FA">
        <w:rPr>
          <w:lang w:val="en-US" w:bidi="ar-JO"/>
        </w:rPr>
        <w:t>2013</w:t>
      </w:r>
      <w:r w:rsidRPr="005D64FA">
        <w:rPr>
          <w:rFonts w:hint="cs"/>
          <w:rtl/>
          <w:lang w:bidi="ar-SY"/>
        </w:rPr>
        <w:t xml:space="preserve">، أن جمهورية كوريا لديها أعلى قيمة </w:t>
      </w:r>
      <w:r w:rsidR="00717C1A">
        <w:rPr>
          <w:rFonts w:hint="cs"/>
          <w:rtl/>
          <w:lang w:bidi="ar-SY"/>
        </w:rPr>
        <w:t>لمؤشر</w:t>
      </w:r>
      <w:r w:rsidRPr="005D64FA">
        <w:rPr>
          <w:rFonts w:hint="cs"/>
          <w:rtl/>
          <w:lang w:bidi="ar-SY"/>
        </w:rPr>
        <w:t xml:space="preserve"> تنمية تكنولوجيا المعلومات والاتصالات </w:t>
      </w:r>
      <w:r w:rsidR="002815CC">
        <w:rPr>
          <w:lang w:val="en-US" w:bidi="ar-JO"/>
        </w:rPr>
        <w:t>*</w:t>
      </w:r>
      <w:r w:rsidRPr="005D64FA">
        <w:rPr>
          <w:lang w:val="en-US" w:bidi="ar-JO"/>
        </w:rPr>
        <w:t>(IDI)</w:t>
      </w:r>
      <w:r w:rsidRPr="005D64FA">
        <w:rPr>
          <w:rFonts w:hint="cs"/>
          <w:rtl/>
          <w:lang w:bidi="ar-SY"/>
        </w:rPr>
        <w:t xml:space="preserve"> على مستوى العالم. واحتلت الدولة المرتبة الأولى للعام الثالث على التوالي وتتصدر </w:t>
      </w:r>
      <w:r w:rsidRPr="005D64FA">
        <w:rPr>
          <w:rtl/>
          <w:lang w:bidi="ar-SY"/>
        </w:rPr>
        <w:t>بلدان العالم من حيث التنمية الشاملة لتكنولوجيا المعلومات والاتصالات</w:t>
      </w:r>
      <w:r w:rsidRPr="005D64FA">
        <w:rPr>
          <w:rFonts w:hint="cs"/>
          <w:rtl/>
          <w:lang w:bidi="ar-SY"/>
        </w:rPr>
        <w:t>.</w:t>
      </w:r>
    </w:p>
    <w:p w:rsidR="005D64FA" w:rsidRPr="005D64FA" w:rsidRDefault="005D64FA" w:rsidP="004D70F4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="00717C1A">
        <w:rPr>
          <w:rFonts w:hint="cs"/>
          <w:rtl/>
          <w:lang w:bidi="ar-SY"/>
        </w:rPr>
        <w:t>وصلت</w:t>
      </w:r>
      <w:r w:rsidRPr="005D64FA">
        <w:rPr>
          <w:rFonts w:hint="cs"/>
          <w:rtl/>
          <w:lang w:bidi="ar-SY"/>
        </w:rPr>
        <w:t xml:space="preserve"> اشتراكات الهواتف الثابتة في جمهورية كوريا</w:t>
      </w:r>
      <w:r w:rsidR="00717C1A">
        <w:rPr>
          <w:rFonts w:hint="cs"/>
          <w:rtl/>
          <w:lang w:bidi="ar-SY"/>
        </w:rPr>
        <w:t xml:space="preserve"> إلى</w:t>
      </w:r>
      <w:r w:rsidRPr="005D64FA">
        <w:rPr>
          <w:rFonts w:hint="cs"/>
          <w:rtl/>
          <w:lang w:bidi="ar-SY"/>
        </w:rPr>
        <w:t xml:space="preserve"> </w:t>
      </w:r>
      <w:r w:rsidRPr="005D64FA">
        <w:rPr>
          <w:lang w:val="en-US" w:bidi="ar-JO"/>
        </w:rPr>
        <w:t>30,3</w:t>
      </w:r>
      <w:r w:rsidRPr="005D64FA">
        <w:rPr>
          <w:rFonts w:hint="cs"/>
          <w:rtl/>
        </w:rPr>
        <w:t xml:space="preserve"> </w:t>
      </w:r>
      <w:r w:rsidRPr="005D64FA">
        <w:rPr>
          <w:rFonts w:hint="cs"/>
          <w:rtl/>
          <w:lang w:bidi="ar-SY"/>
        </w:rPr>
        <w:t xml:space="preserve">مليون اشتراك في نهاية </w:t>
      </w:r>
      <w:r w:rsidRPr="005D64FA">
        <w:rPr>
          <w:lang w:val="en-US" w:bidi="ar-JO"/>
        </w:rPr>
        <w:t>2013</w:t>
      </w:r>
      <w:r w:rsidRPr="005D64FA">
        <w:rPr>
          <w:rFonts w:hint="cs"/>
          <w:rtl/>
          <w:lang w:bidi="ar-SY"/>
        </w:rPr>
        <w:t xml:space="preserve">، بنسبة انتشار تعادل </w:t>
      </w:r>
      <w:r w:rsidRPr="005D64FA">
        <w:rPr>
          <w:b/>
          <w:bCs/>
          <w:lang w:val="en-US" w:bidi="ar-JO"/>
        </w:rPr>
        <w:t>61,6</w:t>
      </w:r>
      <w:r w:rsidR="004D70F4">
        <w:rPr>
          <w:rFonts w:hint="eastAsia"/>
          <w:b/>
          <w:bCs/>
          <w:rtl/>
          <w:lang w:bidi="ar-EG"/>
        </w:rPr>
        <w:t> </w:t>
      </w:r>
      <w:r w:rsidRPr="005D64FA">
        <w:rPr>
          <w:rFonts w:hint="cs"/>
          <w:b/>
          <w:bCs/>
          <w:rtl/>
          <w:lang w:bidi="ar-SY"/>
        </w:rPr>
        <w:t xml:space="preserve">اشتراكاً لكل </w:t>
      </w:r>
      <w:r w:rsidRPr="005D64FA">
        <w:rPr>
          <w:b/>
          <w:bCs/>
          <w:lang w:val="en-US" w:bidi="ar-JO"/>
        </w:rPr>
        <w:t>100</w:t>
      </w:r>
      <w:r w:rsidRPr="005D64FA">
        <w:rPr>
          <w:rFonts w:hint="cs"/>
          <w:b/>
          <w:bCs/>
          <w:rtl/>
          <w:lang w:bidi="ar-SY"/>
        </w:rPr>
        <w:t xml:space="preserve"> </w:t>
      </w:r>
      <w:r w:rsidR="00717C1A">
        <w:rPr>
          <w:rFonts w:hint="cs"/>
          <w:b/>
          <w:bCs/>
          <w:rtl/>
          <w:lang w:bidi="ar-SY"/>
        </w:rPr>
        <w:t>نسمة</w:t>
      </w:r>
      <w:r w:rsidRPr="005D64FA">
        <w:rPr>
          <w:rFonts w:hint="cs"/>
          <w:b/>
          <w:bCs/>
          <w:rtl/>
          <w:lang w:bidi="ar-SY"/>
        </w:rPr>
        <w:t xml:space="preserve"> </w:t>
      </w:r>
      <w:r w:rsidRPr="005D64FA">
        <w:rPr>
          <w:b/>
          <w:bCs/>
          <w:rtl/>
          <w:lang w:bidi="ar-SY"/>
        </w:rPr>
        <w:t>–</w:t>
      </w:r>
      <w:r w:rsidRPr="005D64FA">
        <w:rPr>
          <w:rFonts w:hint="cs"/>
          <w:b/>
          <w:bCs/>
          <w:rtl/>
          <w:lang w:bidi="ar-SY"/>
        </w:rPr>
        <w:t xml:space="preserve"> وهو ثاني أعلى معدل للانتشار في العالم</w:t>
      </w:r>
      <w:r w:rsidRPr="005D64FA">
        <w:rPr>
          <w:rFonts w:hint="cs"/>
          <w:rtl/>
          <w:lang w:bidi="ar-SY"/>
        </w:rPr>
        <w:t xml:space="preserve"> </w:t>
      </w:r>
      <w:r w:rsidRPr="005D64FA">
        <w:rPr>
          <w:rtl/>
          <w:lang w:bidi="ar-SY"/>
        </w:rPr>
        <w:t>–</w:t>
      </w:r>
      <w:r w:rsidRPr="005D64FA">
        <w:rPr>
          <w:rFonts w:hint="cs"/>
          <w:rtl/>
          <w:lang w:bidi="ar-SY"/>
        </w:rPr>
        <w:t xml:space="preserve"> </w:t>
      </w:r>
      <w:r w:rsidR="00717C1A">
        <w:rPr>
          <w:rFonts w:hint="cs"/>
          <w:rtl/>
          <w:lang w:bidi="ar-SY"/>
        </w:rPr>
        <w:t>وهو ما يتجاوز</w:t>
      </w:r>
      <w:r w:rsidRPr="005D64FA">
        <w:rPr>
          <w:rFonts w:hint="cs"/>
          <w:rtl/>
          <w:lang w:bidi="ar-SY"/>
        </w:rPr>
        <w:t xml:space="preserve"> بكثير المتوسط العالمي للانتشار الذي يبلغ </w:t>
      </w:r>
      <w:r w:rsidRPr="005D64FA">
        <w:rPr>
          <w:lang w:val="en-US" w:bidi="ar-JO"/>
        </w:rPr>
        <w:t>%16,2</w:t>
      </w:r>
      <w:r w:rsidRPr="005D64FA">
        <w:rPr>
          <w:rFonts w:hint="cs"/>
          <w:rtl/>
        </w:rPr>
        <w:t xml:space="preserve"> </w:t>
      </w:r>
      <w:r w:rsidRPr="005D64FA">
        <w:rPr>
          <w:rFonts w:hint="cs"/>
          <w:rtl/>
          <w:lang w:bidi="ar-SY"/>
        </w:rPr>
        <w:t xml:space="preserve">والمتوسط في آسيا والمحيط الهادئ البالغ </w:t>
      </w:r>
      <w:r w:rsidRPr="005D64FA">
        <w:rPr>
          <w:lang w:val="en-US" w:bidi="ar-JO"/>
        </w:rPr>
        <w:t>%12,9</w:t>
      </w:r>
      <w:r w:rsidRPr="005D64FA">
        <w:rPr>
          <w:rFonts w:hint="cs"/>
          <w:rtl/>
        </w:rPr>
        <w:t xml:space="preserve"> </w:t>
      </w:r>
      <w:r w:rsidRPr="005D64FA">
        <w:rPr>
          <w:rFonts w:hint="cs"/>
          <w:rtl/>
          <w:lang w:bidi="ar-SY"/>
        </w:rPr>
        <w:t>والمتوسط في شرق آسيا البالغ</w:t>
      </w:r>
      <w:r w:rsidR="004D70F4">
        <w:rPr>
          <w:rFonts w:hint="eastAsia"/>
          <w:rtl/>
          <w:lang w:bidi="ar-SY"/>
        </w:rPr>
        <w:t> </w:t>
      </w:r>
      <w:r w:rsidRPr="005D64FA">
        <w:rPr>
          <w:lang w:val="en-US" w:bidi="ar-JO"/>
        </w:rPr>
        <w:t>%23,7</w:t>
      </w:r>
      <w:r w:rsidRPr="005D64FA">
        <w:rPr>
          <w:rFonts w:hint="cs"/>
          <w:rtl/>
        </w:rPr>
        <w:t>.</w:t>
      </w:r>
    </w:p>
    <w:p w:rsidR="005D64FA" w:rsidRPr="005D64FA" w:rsidRDefault="005D64FA" w:rsidP="002815CC">
      <w:pPr>
        <w:ind w:left="720" w:hanging="720"/>
        <w:rPr>
          <w:b/>
          <w:bCs/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Pr="005D64FA">
        <w:rPr>
          <w:rFonts w:hint="cs"/>
          <w:b/>
          <w:bCs/>
          <w:rtl/>
          <w:lang w:bidi="ar-SY"/>
        </w:rPr>
        <w:t xml:space="preserve">وصلت اشتراكات الهواتف </w:t>
      </w:r>
      <w:r w:rsidR="00717C1A">
        <w:rPr>
          <w:rFonts w:hint="cs"/>
          <w:b/>
          <w:bCs/>
          <w:rtl/>
          <w:lang w:bidi="ar-SY"/>
        </w:rPr>
        <w:t>الخلوية</w:t>
      </w:r>
      <w:r w:rsidRPr="005D64FA">
        <w:rPr>
          <w:rFonts w:hint="cs"/>
          <w:b/>
          <w:bCs/>
          <w:rtl/>
          <w:lang w:bidi="ar-SY"/>
        </w:rPr>
        <w:t xml:space="preserve"> المتنقلة إلى </w:t>
      </w:r>
      <w:r w:rsidRPr="005D64FA">
        <w:rPr>
          <w:b/>
          <w:bCs/>
          <w:lang w:val="en-US" w:bidi="ar-JO"/>
        </w:rPr>
        <w:t>54,7</w:t>
      </w:r>
      <w:r w:rsidRPr="005D64FA">
        <w:rPr>
          <w:rFonts w:hint="cs"/>
          <w:b/>
          <w:bCs/>
          <w:rtl/>
          <w:lang w:bidi="ar-EG"/>
        </w:rPr>
        <w:t xml:space="preserve"> </w:t>
      </w:r>
      <w:r w:rsidRPr="005D64FA">
        <w:rPr>
          <w:rFonts w:hint="cs"/>
          <w:b/>
          <w:bCs/>
          <w:rtl/>
          <w:lang w:bidi="ar-SY"/>
        </w:rPr>
        <w:t xml:space="preserve">مليون اشتراك تقريباً في نهاية </w:t>
      </w:r>
      <w:r w:rsidRPr="005D64FA">
        <w:rPr>
          <w:b/>
          <w:bCs/>
          <w:lang w:val="en-US" w:bidi="ar-JO"/>
        </w:rPr>
        <w:t>2013</w:t>
      </w:r>
      <w:r w:rsidRPr="005D64FA">
        <w:rPr>
          <w:rFonts w:hint="cs"/>
          <w:b/>
          <w:bCs/>
          <w:rtl/>
          <w:lang w:bidi="ar-EG"/>
        </w:rPr>
        <w:t xml:space="preserve">، </w:t>
      </w:r>
      <w:r w:rsidRPr="005D64FA">
        <w:rPr>
          <w:rFonts w:hint="cs"/>
          <w:rtl/>
          <w:lang w:bidi="ar-SY"/>
        </w:rPr>
        <w:t xml:space="preserve">بنسبة انتشار تعادل </w:t>
      </w:r>
      <w:r w:rsidRPr="00906045">
        <w:rPr>
          <w:lang w:val="en-US" w:bidi="ar-JO"/>
        </w:rPr>
        <w:t>111</w:t>
      </w:r>
      <w:r w:rsidR="002815CC" w:rsidRPr="00906045">
        <w:rPr>
          <w:rFonts w:hint="eastAsia"/>
          <w:rtl/>
          <w:lang w:bidi="ar-EG"/>
        </w:rPr>
        <w:t> </w:t>
      </w:r>
      <w:r w:rsidRPr="005D64FA">
        <w:rPr>
          <w:rFonts w:hint="cs"/>
          <w:rtl/>
          <w:lang w:bidi="ar-SY"/>
        </w:rPr>
        <w:t xml:space="preserve">اشتراكاً لكل </w:t>
      </w:r>
      <w:r w:rsidRPr="005D64FA">
        <w:rPr>
          <w:lang w:val="en-US" w:bidi="ar-JO"/>
        </w:rPr>
        <w:t>100</w:t>
      </w:r>
      <w:r w:rsidRPr="005D64FA">
        <w:rPr>
          <w:rFonts w:hint="cs"/>
          <w:rtl/>
          <w:lang w:bidi="ar-EG"/>
        </w:rPr>
        <w:t xml:space="preserve"> </w:t>
      </w:r>
      <w:r w:rsidR="00717C1A">
        <w:rPr>
          <w:rFonts w:hint="cs"/>
          <w:rtl/>
          <w:lang w:bidi="ar-EG"/>
        </w:rPr>
        <w:t>نسمة</w:t>
      </w:r>
      <w:r w:rsidRPr="005D64FA">
        <w:rPr>
          <w:rFonts w:hint="cs"/>
          <w:rtl/>
          <w:lang w:bidi="ar-EG"/>
        </w:rPr>
        <w:t xml:space="preserve"> </w:t>
      </w:r>
      <w:r w:rsidRPr="005D64FA">
        <w:rPr>
          <w:rtl/>
          <w:lang w:bidi="ar-SY"/>
        </w:rPr>
        <w:t>–</w:t>
      </w:r>
      <w:r w:rsidRPr="005D64FA">
        <w:rPr>
          <w:rFonts w:hint="cs"/>
          <w:rtl/>
          <w:lang w:bidi="ar-SY"/>
        </w:rPr>
        <w:t xml:space="preserve"> </w:t>
      </w:r>
      <w:r w:rsidR="00717C1A">
        <w:rPr>
          <w:rFonts w:hint="cs"/>
          <w:rtl/>
          <w:lang w:bidi="ar-SY"/>
        </w:rPr>
        <w:t>وهو ما يتجاوز كثيراً</w:t>
      </w:r>
      <w:r w:rsidRPr="005D64FA">
        <w:rPr>
          <w:rFonts w:hint="cs"/>
          <w:rtl/>
          <w:lang w:bidi="ar-SY"/>
        </w:rPr>
        <w:t xml:space="preserve"> المتوسط العالمي للانتشار </w:t>
      </w:r>
      <w:r w:rsidR="002815CC">
        <w:rPr>
          <w:lang w:val="en-US" w:bidi="ar-JO"/>
        </w:rPr>
        <w:t>(</w:t>
      </w:r>
      <w:r w:rsidRPr="005D64FA">
        <w:rPr>
          <w:lang w:val="en-US" w:bidi="ar-JO"/>
        </w:rPr>
        <w:t>%93,1</w:t>
      </w:r>
      <w:r w:rsidR="002815CC">
        <w:rPr>
          <w:lang w:val="en-US" w:bidi="ar-JO"/>
        </w:rPr>
        <w:t>)</w:t>
      </w:r>
      <w:r w:rsidRPr="005D64FA">
        <w:rPr>
          <w:rFonts w:hint="cs"/>
          <w:rtl/>
          <w:lang w:bidi="ar-EG"/>
        </w:rPr>
        <w:t xml:space="preserve"> والمتوسط في آسيا والمحيط الهادئ البالغ </w:t>
      </w:r>
      <w:r w:rsidRPr="005D64FA">
        <w:rPr>
          <w:lang w:val="en-US" w:bidi="ar-JO"/>
        </w:rPr>
        <w:t>%86,4</w:t>
      </w:r>
      <w:r w:rsidRPr="005D64FA">
        <w:rPr>
          <w:rFonts w:hint="cs"/>
          <w:rtl/>
        </w:rPr>
        <w:t xml:space="preserve"> </w:t>
      </w:r>
      <w:r w:rsidRPr="005D64FA">
        <w:rPr>
          <w:rFonts w:hint="cs"/>
          <w:rtl/>
          <w:lang w:bidi="ar-SY"/>
        </w:rPr>
        <w:t xml:space="preserve">والمتوسط في شرق آسيا البالغ </w:t>
      </w:r>
      <w:r w:rsidRPr="005D64FA">
        <w:rPr>
          <w:lang w:val="en-US" w:bidi="ar-JO"/>
        </w:rPr>
        <w:t>%91,6</w:t>
      </w:r>
      <w:r w:rsidRPr="005D64FA">
        <w:rPr>
          <w:rFonts w:hint="cs"/>
          <w:rtl/>
        </w:rPr>
        <w:t>.</w:t>
      </w:r>
    </w:p>
    <w:p w:rsidR="005D64FA" w:rsidRPr="005D64FA" w:rsidRDefault="00C21FD0" w:rsidP="004D70F4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="005D64FA" w:rsidRPr="005D64FA">
        <w:rPr>
          <w:rFonts w:hint="cs"/>
          <w:b/>
          <w:bCs/>
          <w:rtl/>
          <w:lang w:bidi="ar-SY"/>
        </w:rPr>
        <w:t>لدى كوريا أعلى نسبة انتشار للإنترنت بين الأسر تخطت</w:t>
      </w:r>
      <w:r w:rsidR="005D64FA" w:rsidRPr="005D64FA">
        <w:rPr>
          <w:rFonts w:hint="cs"/>
          <w:rtl/>
          <w:lang w:bidi="ar-SY"/>
        </w:rPr>
        <w:t xml:space="preserve"> </w:t>
      </w:r>
      <w:r w:rsidR="005D64FA" w:rsidRPr="005D64FA">
        <w:rPr>
          <w:b/>
          <w:bCs/>
          <w:lang w:val="en-US" w:bidi="ar-JO"/>
        </w:rPr>
        <w:t>%98</w:t>
      </w:r>
      <w:r w:rsidR="005D64FA" w:rsidRPr="005D64FA">
        <w:rPr>
          <w:rFonts w:hint="cs"/>
          <w:b/>
          <w:bCs/>
          <w:rtl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في نهاية </w:t>
      </w:r>
      <w:r w:rsidR="005D64FA" w:rsidRPr="005D64FA">
        <w:rPr>
          <w:lang w:val="en-US" w:bidi="ar-JO"/>
        </w:rPr>
        <w:t>2013</w:t>
      </w:r>
      <w:r w:rsidR="005D64FA" w:rsidRPr="005D64FA">
        <w:rPr>
          <w:rFonts w:hint="cs"/>
          <w:rtl/>
          <w:lang w:bidi="ar-EG"/>
        </w:rPr>
        <w:t xml:space="preserve"> ويوجد حواسيب لدى </w:t>
      </w:r>
      <w:r w:rsidR="005D64FA" w:rsidRPr="005D64FA">
        <w:rPr>
          <w:lang w:val="en-US" w:bidi="ar-JO"/>
        </w:rPr>
        <w:t>%80</w:t>
      </w:r>
      <w:r w:rsidR="002815CC">
        <w:rPr>
          <w:lang w:val="en-US" w:bidi="ar-JO"/>
        </w:rPr>
        <w:t>,</w:t>
      </w:r>
      <w:r w:rsidR="005D64FA" w:rsidRPr="005D64FA">
        <w:rPr>
          <w:lang w:val="en-US" w:bidi="ar-JO"/>
        </w:rPr>
        <w:t>6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>من الأسر</w:t>
      </w:r>
      <w:r w:rsidR="004D70F4">
        <w:rPr>
          <w:rFonts w:hint="eastAsia"/>
          <w:rtl/>
          <w:lang w:bidi="ar-SY"/>
        </w:rPr>
        <w:t> </w:t>
      </w:r>
      <w:r w:rsidR="005D64FA" w:rsidRPr="005D64FA">
        <w:rPr>
          <w:rFonts w:hint="cs"/>
          <w:rtl/>
          <w:lang w:bidi="ar-SY"/>
        </w:rPr>
        <w:t>الكورية.</w:t>
      </w:r>
    </w:p>
    <w:p w:rsidR="005D64FA" w:rsidRPr="005D64FA" w:rsidRDefault="00C21FD0" w:rsidP="002815CC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="005D64FA" w:rsidRPr="005D64FA">
        <w:rPr>
          <w:rFonts w:hint="cs"/>
          <w:rtl/>
          <w:lang w:bidi="ar-SY"/>
        </w:rPr>
        <w:t xml:space="preserve">وفي نهاية </w:t>
      </w:r>
      <w:r w:rsidR="005D64FA" w:rsidRPr="005D64FA">
        <w:rPr>
          <w:lang w:val="en-US" w:bidi="ar-JO"/>
        </w:rPr>
        <w:t>2013</w:t>
      </w:r>
      <w:r w:rsidR="005D64FA" w:rsidRPr="005D64FA">
        <w:rPr>
          <w:rFonts w:hint="cs"/>
          <w:rtl/>
          <w:lang w:bidi="ar-SY"/>
        </w:rPr>
        <w:t xml:space="preserve">، </w:t>
      </w:r>
      <w:r w:rsidR="00717C1A">
        <w:rPr>
          <w:rFonts w:hint="cs"/>
          <w:b/>
          <w:bCs/>
          <w:rtl/>
          <w:lang w:bidi="ar-SY"/>
        </w:rPr>
        <w:t>وصل عدد</w:t>
      </w:r>
      <w:r w:rsidR="005D64FA" w:rsidRPr="005D64FA">
        <w:rPr>
          <w:rFonts w:hint="cs"/>
          <w:b/>
          <w:bCs/>
          <w:rtl/>
          <w:lang w:bidi="ar-SY"/>
        </w:rPr>
        <w:t xml:space="preserve"> الاشتراكات في النطاق العريض الثابت (السلكي) في كوريا</w:t>
      </w:r>
      <w:r w:rsidR="005D64FA" w:rsidRPr="005D64FA">
        <w:rPr>
          <w:rFonts w:hint="cs"/>
          <w:rtl/>
          <w:lang w:bidi="ar-SY"/>
        </w:rPr>
        <w:t xml:space="preserve"> </w:t>
      </w:r>
      <w:r w:rsidR="005D64FA" w:rsidRPr="005D64FA">
        <w:rPr>
          <w:b/>
          <w:bCs/>
          <w:lang w:val="en-US" w:bidi="ar-JO"/>
        </w:rPr>
        <w:t>18,7</w:t>
      </w:r>
      <w:r w:rsidR="005D64FA" w:rsidRPr="005D64FA">
        <w:rPr>
          <w:rFonts w:hint="cs"/>
          <w:b/>
          <w:bCs/>
          <w:rtl/>
          <w:lang w:bidi="ar-EG"/>
        </w:rPr>
        <w:t xml:space="preserve"> </w:t>
      </w:r>
      <w:r w:rsidR="005D64FA" w:rsidRPr="005D64FA">
        <w:rPr>
          <w:rFonts w:hint="cs"/>
          <w:b/>
          <w:bCs/>
          <w:rtl/>
          <w:lang w:bidi="ar-SY"/>
        </w:rPr>
        <w:t>مليون اشتراك</w:t>
      </w:r>
      <w:r w:rsidR="005D64FA" w:rsidRPr="005D64FA">
        <w:rPr>
          <w:rFonts w:hint="cs"/>
          <w:rtl/>
          <w:lang w:bidi="ar-SY"/>
        </w:rPr>
        <w:t>،</w:t>
      </w:r>
      <w:r w:rsidR="005D64FA" w:rsidRPr="005D64FA">
        <w:rPr>
          <w:rFonts w:hint="cs"/>
          <w:b/>
          <w:bCs/>
          <w:rtl/>
          <w:lang w:bidi="ar-EG"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بنسبة انتشار تعادل </w:t>
      </w:r>
      <w:r w:rsidR="005D64FA" w:rsidRPr="005D64FA">
        <w:rPr>
          <w:lang w:val="en-US" w:bidi="ar-JO"/>
        </w:rPr>
        <w:t>38</w:t>
      </w:r>
      <w:r w:rsidR="005D64FA" w:rsidRPr="005D64FA">
        <w:rPr>
          <w:rFonts w:hint="cs"/>
          <w:rtl/>
          <w:lang w:bidi="ar-EG"/>
        </w:rPr>
        <w:t xml:space="preserve"> اشتراكاً لكل </w:t>
      </w:r>
      <w:r w:rsidR="005D64FA" w:rsidRPr="005D64FA">
        <w:rPr>
          <w:lang w:val="en-US" w:bidi="ar-JO"/>
        </w:rPr>
        <w:t>100</w:t>
      </w:r>
      <w:r w:rsidR="005D64FA" w:rsidRPr="005D64FA">
        <w:rPr>
          <w:rFonts w:hint="cs"/>
          <w:rtl/>
          <w:lang w:bidi="ar-EG"/>
        </w:rPr>
        <w:t xml:space="preserve"> </w:t>
      </w:r>
      <w:r w:rsidR="00717C1A">
        <w:rPr>
          <w:rFonts w:hint="cs"/>
          <w:rtl/>
          <w:lang w:bidi="ar-EG"/>
        </w:rPr>
        <w:t>نسمة</w:t>
      </w:r>
      <w:r w:rsidR="005D64FA" w:rsidRPr="005D64FA">
        <w:rPr>
          <w:rFonts w:hint="cs"/>
          <w:rtl/>
          <w:lang w:bidi="ar-EG"/>
        </w:rPr>
        <w:t xml:space="preserve"> </w:t>
      </w:r>
      <w:r w:rsidR="005D64FA" w:rsidRPr="005D64FA">
        <w:rPr>
          <w:rtl/>
          <w:lang w:bidi="ar-EG"/>
        </w:rPr>
        <w:t>–</w:t>
      </w:r>
      <w:r w:rsidR="005D64FA" w:rsidRPr="005D64FA">
        <w:rPr>
          <w:rFonts w:hint="cs"/>
          <w:rtl/>
          <w:lang w:bidi="ar-EG"/>
        </w:rPr>
        <w:t xml:space="preserve"> </w:t>
      </w:r>
      <w:r w:rsidR="00717C1A">
        <w:rPr>
          <w:rFonts w:hint="cs"/>
          <w:rtl/>
          <w:lang w:bidi="ar-SY"/>
        </w:rPr>
        <w:t>وهو ما يتجاوز</w:t>
      </w:r>
      <w:r w:rsidR="005D64FA" w:rsidRPr="005D64FA">
        <w:rPr>
          <w:rFonts w:hint="cs"/>
          <w:rtl/>
          <w:lang w:bidi="ar-SY"/>
        </w:rPr>
        <w:t xml:space="preserve"> بكثير المتوسط العالمي الذي يبلغ </w:t>
      </w:r>
      <w:r w:rsidR="005D64FA" w:rsidRPr="005D64FA">
        <w:rPr>
          <w:lang w:val="en-US" w:bidi="ar-JO"/>
        </w:rPr>
        <w:t>%9</w:t>
      </w:r>
      <w:r w:rsidR="002815CC">
        <w:rPr>
          <w:lang w:val="en-US" w:bidi="ar-JO"/>
        </w:rPr>
        <w:t>,</w:t>
      </w:r>
      <w:r w:rsidR="005D64FA" w:rsidRPr="005D64FA">
        <w:rPr>
          <w:lang w:val="en-US" w:bidi="ar-JO"/>
        </w:rPr>
        <w:t>4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والمتوسط في آسيا والمحيط الهادئ البالغ </w:t>
      </w:r>
      <w:r w:rsidR="005D64FA" w:rsidRPr="005D64FA">
        <w:rPr>
          <w:lang w:val="en-US" w:bidi="ar-JO"/>
        </w:rPr>
        <w:t>%7</w:t>
      </w:r>
      <w:r w:rsidR="002815CC">
        <w:rPr>
          <w:lang w:val="en-US" w:bidi="ar-JO"/>
        </w:rPr>
        <w:t>,</w:t>
      </w:r>
      <w:r w:rsidR="005D64FA" w:rsidRPr="005D64FA">
        <w:rPr>
          <w:lang w:val="en-US" w:bidi="ar-JO"/>
        </w:rPr>
        <w:t>4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والمتوسط في شرق آسيا البالغ </w:t>
      </w:r>
      <w:r w:rsidR="005D64FA" w:rsidRPr="005D64FA">
        <w:rPr>
          <w:lang w:val="en-US" w:bidi="ar-JO"/>
        </w:rPr>
        <w:t>%15</w:t>
      </w:r>
      <w:r w:rsidR="002815CC">
        <w:rPr>
          <w:lang w:val="en-US" w:bidi="ar-JO"/>
        </w:rPr>
        <w:t>,</w:t>
      </w:r>
      <w:r w:rsidR="005D64FA" w:rsidRPr="005D64FA">
        <w:rPr>
          <w:lang w:val="en-US" w:bidi="ar-JO"/>
        </w:rPr>
        <w:t>6</w:t>
      </w:r>
      <w:r w:rsidR="005D64FA" w:rsidRPr="005D64FA">
        <w:rPr>
          <w:rFonts w:hint="cs"/>
          <w:rtl/>
        </w:rPr>
        <w:t xml:space="preserve">. </w:t>
      </w:r>
      <w:r w:rsidR="005D64FA" w:rsidRPr="005D64FA">
        <w:rPr>
          <w:rFonts w:hint="cs"/>
          <w:rtl/>
          <w:lang w:bidi="ar-SY"/>
        </w:rPr>
        <w:t xml:space="preserve">وتعادل السرعة المعلن عنها التي تستفيد منها جميع هذه الاشتراكات </w:t>
      </w:r>
      <w:r w:rsidR="005D64FA" w:rsidRPr="005D64FA">
        <w:rPr>
          <w:lang w:val="en-US" w:bidi="ar-JO"/>
        </w:rPr>
        <w:t>Mbit/s</w:t>
      </w:r>
      <w:r w:rsidR="002815CC">
        <w:rPr>
          <w:lang w:val="en-US" w:bidi="ar-JO"/>
        </w:rPr>
        <w:t> 10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>أو أكثر</w:t>
      </w:r>
      <w:r w:rsidR="005D64FA" w:rsidRPr="005D64FA">
        <w:rPr>
          <w:rFonts w:hint="cs"/>
          <w:rtl/>
        </w:rPr>
        <w:t>.</w:t>
      </w:r>
    </w:p>
    <w:p w:rsidR="005D64FA" w:rsidRPr="005D64FA" w:rsidRDefault="00C21FD0" w:rsidP="004D70F4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="005D64FA" w:rsidRPr="005D64FA">
        <w:rPr>
          <w:rFonts w:hint="cs"/>
          <w:rtl/>
          <w:lang w:bidi="ar-SY"/>
        </w:rPr>
        <w:t>وصل عدد اشتراكات النطاق العريض</w:t>
      </w:r>
      <w:r w:rsidR="00717C1A">
        <w:rPr>
          <w:rFonts w:hint="cs"/>
          <w:rtl/>
          <w:lang w:bidi="ar-SY"/>
        </w:rPr>
        <w:t xml:space="preserve"> المتنقل</w:t>
      </w:r>
      <w:r w:rsidR="005D64FA" w:rsidRPr="005D64FA">
        <w:rPr>
          <w:rFonts w:hint="cs"/>
          <w:rtl/>
          <w:lang w:bidi="ar-SY"/>
        </w:rPr>
        <w:t xml:space="preserve"> النشطة </w:t>
      </w:r>
      <w:r w:rsidR="005D64FA" w:rsidRPr="005D64FA">
        <w:rPr>
          <w:lang w:val="en-US" w:bidi="ar-JO"/>
        </w:rPr>
        <w:t>51,9</w:t>
      </w:r>
      <w:r w:rsidR="005D64FA" w:rsidRPr="005D64FA">
        <w:rPr>
          <w:rFonts w:hint="cs"/>
          <w:rtl/>
          <w:lang w:bidi="ar-SY"/>
        </w:rPr>
        <w:t xml:space="preserve"> مليون اشتراك في سوق النطاق العريض المتنقل في كوريا، بنسبة انتشار تعادل </w:t>
      </w:r>
      <w:r w:rsidR="005D64FA" w:rsidRPr="005D64FA">
        <w:rPr>
          <w:lang w:val="en-US" w:bidi="ar-JO"/>
        </w:rPr>
        <w:t>%105</w:t>
      </w:r>
      <w:r w:rsidR="002815CC">
        <w:rPr>
          <w:lang w:val="en-US" w:bidi="ar-JO"/>
        </w:rPr>
        <w:t>,</w:t>
      </w:r>
      <w:r w:rsidR="005D64FA" w:rsidRPr="005D64FA">
        <w:rPr>
          <w:lang w:val="en-US" w:bidi="ar-JO"/>
        </w:rPr>
        <w:t>3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tl/>
        </w:rPr>
        <w:t>–</w:t>
      </w:r>
      <w:r w:rsidR="005D64FA" w:rsidRPr="005D64FA">
        <w:rPr>
          <w:rFonts w:hint="cs"/>
          <w:rtl/>
        </w:rPr>
        <w:t xml:space="preserve"> </w:t>
      </w:r>
      <w:r w:rsidR="00717C1A">
        <w:rPr>
          <w:rFonts w:hint="cs"/>
          <w:rtl/>
          <w:lang w:bidi="ar-SY"/>
        </w:rPr>
        <w:t>وهو ما يتجاوز</w:t>
      </w:r>
      <w:r w:rsidR="005D64FA" w:rsidRPr="005D64FA">
        <w:rPr>
          <w:rFonts w:hint="cs"/>
          <w:rtl/>
          <w:lang w:bidi="ar-SY"/>
        </w:rPr>
        <w:t xml:space="preserve"> بكثير المتوسط العالمي </w:t>
      </w:r>
      <w:r w:rsidR="005D64FA" w:rsidRPr="005D64FA">
        <w:rPr>
          <w:lang w:val="en-US" w:bidi="ar-JO"/>
        </w:rPr>
        <w:t>(%26</w:t>
      </w:r>
      <w:r w:rsidR="002815CC">
        <w:rPr>
          <w:lang w:val="en-US" w:bidi="ar-JO"/>
        </w:rPr>
        <w:t>,</w:t>
      </w:r>
      <w:r w:rsidR="005D64FA" w:rsidRPr="005D64FA">
        <w:rPr>
          <w:lang w:val="en-US" w:bidi="ar-JO"/>
        </w:rPr>
        <w:t>7)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>والمتوسط في آسيا والمحيط الهادئ البالغ</w:t>
      </w:r>
      <w:r w:rsidR="004D70F4">
        <w:rPr>
          <w:rFonts w:hint="eastAsia"/>
          <w:rtl/>
          <w:lang w:bidi="ar-SY"/>
        </w:rPr>
        <w:t> </w:t>
      </w:r>
      <w:r w:rsidR="005D64FA" w:rsidRPr="005D64FA">
        <w:rPr>
          <w:lang w:val="en-US" w:bidi="ar-JO"/>
        </w:rPr>
        <w:t>%18,8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والمتوسط في شرق آسيا البالغ </w:t>
      </w:r>
      <w:r w:rsidR="005D64FA" w:rsidRPr="005D64FA">
        <w:rPr>
          <w:lang w:val="en-US" w:bidi="ar-JO"/>
        </w:rPr>
        <w:t>%32,8</w:t>
      </w:r>
      <w:r w:rsidR="005D64FA" w:rsidRPr="005D64FA">
        <w:rPr>
          <w:rFonts w:hint="cs"/>
          <w:rtl/>
        </w:rPr>
        <w:t>.</w:t>
      </w:r>
    </w:p>
    <w:p w:rsidR="005D64FA" w:rsidRPr="005D64FA" w:rsidRDefault="00C21FD0" w:rsidP="00717C1A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="005D64FA" w:rsidRPr="005D64FA">
        <w:rPr>
          <w:rFonts w:hint="cs"/>
          <w:rtl/>
          <w:lang w:bidi="ar-SY"/>
        </w:rPr>
        <w:t xml:space="preserve">وفي نهاية </w:t>
      </w:r>
      <w:r w:rsidR="005D64FA" w:rsidRPr="005D64FA">
        <w:rPr>
          <w:lang w:val="en-US" w:bidi="ar-JO"/>
        </w:rPr>
        <w:t>2013</w:t>
      </w:r>
      <w:r w:rsidR="005D64FA" w:rsidRPr="005D64FA">
        <w:rPr>
          <w:rFonts w:hint="cs"/>
          <w:rtl/>
          <w:lang w:bidi="ar-SY"/>
        </w:rPr>
        <w:t xml:space="preserve">، </w:t>
      </w:r>
      <w:r w:rsidR="005D64FA" w:rsidRPr="005D64FA">
        <w:rPr>
          <w:rFonts w:hint="cs"/>
          <w:b/>
          <w:bCs/>
          <w:rtl/>
          <w:lang w:bidi="ar-SY"/>
        </w:rPr>
        <w:t xml:space="preserve">وصلت </w:t>
      </w:r>
      <w:r w:rsidR="00717C1A">
        <w:rPr>
          <w:rFonts w:hint="cs"/>
          <w:b/>
          <w:bCs/>
          <w:rtl/>
          <w:lang w:bidi="ar-SY"/>
        </w:rPr>
        <w:t>النسبة المئوية للأفراد</w:t>
      </w:r>
      <w:r w:rsidR="005D64FA" w:rsidRPr="005D64FA">
        <w:rPr>
          <w:rFonts w:hint="cs"/>
          <w:b/>
          <w:bCs/>
          <w:rtl/>
          <w:lang w:bidi="ar-SY"/>
        </w:rPr>
        <w:t xml:space="preserve"> الذين يستخدمون الإنترنت في كوريا</w:t>
      </w:r>
      <w:r w:rsidR="005D64FA" w:rsidRPr="005D64FA">
        <w:rPr>
          <w:rFonts w:hint="cs"/>
          <w:rtl/>
          <w:lang w:bidi="ar-SY"/>
        </w:rPr>
        <w:t xml:space="preserve"> </w:t>
      </w:r>
      <w:r w:rsidR="005D64FA" w:rsidRPr="005D64FA">
        <w:rPr>
          <w:b/>
          <w:bCs/>
          <w:lang w:val="en-US" w:bidi="ar-JO"/>
        </w:rPr>
        <w:t>%84,8</w:t>
      </w:r>
      <w:r w:rsidR="005D64FA" w:rsidRPr="005D64FA">
        <w:rPr>
          <w:rFonts w:hint="cs"/>
          <w:b/>
          <w:bCs/>
          <w:rtl/>
          <w:lang w:bidi="ar-EG"/>
        </w:rPr>
        <w:t xml:space="preserve"> </w:t>
      </w:r>
      <w:r w:rsidR="005D64FA" w:rsidRPr="005D64FA">
        <w:rPr>
          <w:rFonts w:hint="cs"/>
          <w:b/>
          <w:bCs/>
          <w:rtl/>
          <w:lang w:bidi="ar-SY"/>
        </w:rPr>
        <w:t>من إجمالي عدد السكان</w:t>
      </w:r>
      <w:r w:rsidR="005D64FA" w:rsidRPr="005D64FA">
        <w:rPr>
          <w:rFonts w:hint="cs"/>
          <w:rtl/>
          <w:lang w:bidi="ar-SY"/>
        </w:rPr>
        <w:t xml:space="preserve">، ما يجعل كوريا بين أعلى عشرين دولة من ناحية استخدام الإنترنت </w:t>
      </w:r>
      <w:r w:rsidR="005D64FA" w:rsidRPr="005D64FA">
        <w:rPr>
          <w:rtl/>
          <w:lang w:bidi="ar-SY"/>
        </w:rPr>
        <w:t>–</w:t>
      </w:r>
      <w:r w:rsidR="005D64FA" w:rsidRPr="005D64FA">
        <w:rPr>
          <w:rFonts w:hint="cs"/>
          <w:rtl/>
          <w:lang w:bidi="ar-SY"/>
        </w:rPr>
        <w:t xml:space="preserve"> </w:t>
      </w:r>
      <w:r w:rsidR="00717C1A">
        <w:rPr>
          <w:rFonts w:hint="cs"/>
          <w:rtl/>
          <w:lang w:bidi="ar-SY"/>
        </w:rPr>
        <w:t>وهو ما يتجاوز</w:t>
      </w:r>
      <w:r w:rsidR="005D64FA" w:rsidRPr="005D64FA">
        <w:rPr>
          <w:rFonts w:hint="cs"/>
          <w:rtl/>
          <w:lang w:bidi="ar-SY"/>
        </w:rPr>
        <w:t xml:space="preserve"> بكثير المتوسط العالمي الذي يبلغ </w:t>
      </w:r>
      <w:r w:rsidR="005D64FA" w:rsidRPr="005D64FA">
        <w:rPr>
          <w:lang w:val="en-US" w:bidi="ar-JO"/>
        </w:rPr>
        <w:t>%37,9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والمتوسط في آسيا والمحيط الهادئ البالغ </w:t>
      </w:r>
      <w:r w:rsidR="005D64FA" w:rsidRPr="005D64FA">
        <w:rPr>
          <w:lang w:val="en-US" w:bidi="ar-JO"/>
        </w:rPr>
        <w:t>%30,1</w:t>
      </w:r>
      <w:r w:rsidR="005D64FA" w:rsidRPr="005D64FA">
        <w:rPr>
          <w:rFonts w:hint="cs"/>
          <w:rtl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والمتوسط في شرق آسيا البالغ </w:t>
      </w:r>
      <w:r w:rsidR="005D64FA" w:rsidRPr="005D64FA">
        <w:rPr>
          <w:lang w:val="en-US" w:bidi="ar-JO"/>
        </w:rPr>
        <w:t>%50</w:t>
      </w:r>
      <w:r w:rsidR="005D64FA" w:rsidRPr="005D64FA">
        <w:rPr>
          <w:rFonts w:hint="cs"/>
          <w:rtl/>
        </w:rPr>
        <w:t>.</w:t>
      </w:r>
    </w:p>
    <w:p w:rsidR="005D64FA" w:rsidRPr="005D64FA" w:rsidRDefault="00C21FD0" w:rsidP="004D70F4">
      <w:pPr>
        <w:ind w:left="720" w:hanging="720"/>
        <w:rPr>
          <w:rtl/>
          <w:lang w:val="en-US" w:bidi="ar-EG"/>
        </w:rPr>
      </w:pPr>
      <w:r>
        <w:rPr>
          <w:rFonts w:hint="cs"/>
          <w:rtl/>
          <w:lang w:bidi="ar-SY"/>
        </w:rPr>
        <w:t>•</w:t>
      </w:r>
      <w:r>
        <w:rPr>
          <w:rtl/>
          <w:lang w:bidi="ar-SY"/>
        </w:rPr>
        <w:tab/>
      </w:r>
      <w:r w:rsidR="005D64FA" w:rsidRPr="005D64FA">
        <w:rPr>
          <w:rFonts w:hint="cs"/>
          <w:rtl/>
          <w:lang w:bidi="ar-SY"/>
        </w:rPr>
        <w:t xml:space="preserve">وكوريا </w:t>
      </w:r>
      <w:r w:rsidR="005D64FA" w:rsidRPr="005D64FA">
        <w:rPr>
          <w:rFonts w:hint="cs"/>
          <w:b/>
          <w:bCs/>
          <w:rtl/>
          <w:lang w:bidi="ar-SY"/>
        </w:rPr>
        <w:t>واحدة من أكثر البلدان في العالم التي تقدم خدمات تكنولوجيا المعلومات والاتصالات بتكاليف ميسورة</w:t>
      </w:r>
      <w:r w:rsidR="005D64FA" w:rsidRPr="005D64FA">
        <w:rPr>
          <w:rFonts w:hint="cs"/>
          <w:rtl/>
          <w:lang w:bidi="ar-SY"/>
        </w:rPr>
        <w:t xml:space="preserve">: فهي تحتل المرتبة </w:t>
      </w:r>
      <w:r w:rsidR="00717C1A">
        <w:rPr>
          <w:rFonts w:hint="cs"/>
          <w:rtl/>
          <w:lang w:bidi="ar-SY"/>
        </w:rPr>
        <w:t>السادسة</w:t>
      </w:r>
      <w:r w:rsidR="005D64FA" w:rsidRPr="005D64FA">
        <w:rPr>
          <w:rFonts w:hint="cs"/>
          <w:rtl/>
          <w:lang w:bidi="ar-SY"/>
        </w:rPr>
        <w:t xml:space="preserve"> عشرة</w:t>
      </w:r>
      <w:r w:rsidR="005D64FA" w:rsidRPr="005D64FA">
        <w:rPr>
          <w:rFonts w:hint="cs"/>
          <w:rtl/>
          <w:lang w:bidi="ar-EG"/>
        </w:rPr>
        <w:t xml:space="preserve"> في سلة أسعار تكنولوجيا المعلومات والاتصالات </w:t>
      </w:r>
      <w:r w:rsidR="002815CC">
        <w:rPr>
          <w:lang w:val="en-US" w:bidi="ar-JO"/>
        </w:rPr>
        <w:t>(</w:t>
      </w:r>
      <w:r w:rsidR="005D64FA" w:rsidRPr="005D64FA">
        <w:rPr>
          <w:lang w:val="en-US" w:bidi="ar-JO"/>
        </w:rPr>
        <w:t>IPB</w:t>
      </w:r>
      <w:r w:rsidR="002815CC">
        <w:rPr>
          <w:lang w:val="en-US" w:bidi="ar-JO"/>
        </w:rPr>
        <w:t>)</w:t>
      </w:r>
      <w:r w:rsidR="005D64FA" w:rsidRPr="005D64FA">
        <w:rPr>
          <w:rFonts w:hint="cs"/>
          <w:rtl/>
          <w:lang w:bidi="ar-EG"/>
        </w:rPr>
        <w:t xml:space="preserve"> بقيمة بلغت </w:t>
      </w:r>
      <w:r w:rsidR="005D64FA" w:rsidRPr="005D64FA">
        <w:rPr>
          <w:lang w:val="en-US" w:bidi="ar-JO"/>
        </w:rPr>
        <w:t>0,8</w:t>
      </w:r>
      <w:r w:rsidR="005D64FA" w:rsidRPr="005D64FA">
        <w:rPr>
          <w:rFonts w:hint="cs"/>
          <w:rtl/>
          <w:lang w:bidi="ar-EG"/>
        </w:rPr>
        <w:t xml:space="preserve"> </w:t>
      </w:r>
      <w:r w:rsidR="005D64FA" w:rsidRPr="005D64FA">
        <w:rPr>
          <w:rFonts w:hint="cs"/>
          <w:rtl/>
          <w:lang w:bidi="ar-SY"/>
        </w:rPr>
        <w:t>في</w:t>
      </w:r>
      <w:r w:rsidR="004D70F4">
        <w:rPr>
          <w:rFonts w:hint="eastAsia"/>
          <w:rtl/>
          <w:lang w:bidi="ar-SY"/>
        </w:rPr>
        <w:t> </w:t>
      </w:r>
      <w:r w:rsidR="005D64FA" w:rsidRPr="005D64FA">
        <w:rPr>
          <w:lang w:val="en-US" w:bidi="ar-JO"/>
        </w:rPr>
        <w:t>2012</w:t>
      </w:r>
      <w:r w:rsidR="005D64FA" w:rsidRPr="005D64FA">
        <w:rPr>
          <w:rFonts w:hint="cs"/>
          <w:rtl/>
          <w:lang w:bidi="ar-SY"/>
        </w:rPr>
        <w:t xml:space="preserve">. وتعد أسعار جميع الخدمات الثلاث المدرجة في سلة أسعار تكنولوجيا المعلومات والاتصالات ميسورة نسبياً في كوريا، حيث تبلغ نسبة أسعار كل من الهواتف الثابتة والهواتف </w:t>
      </w:r>
      <w:r w:rsidR="002815CC">
        <w:rPr>
          <w:rFonts w:hint="cs"/>
          <w:rtl/>
          <w:lang w:bidi="ar-SY"/>
        </w:rPr>
        <w:t>الخلوية</w:t>
      </w:r>
      <w:r w:rsidR="005D64FA" w:rsidRPr="005D64FA">
        <w:rPr>
          <w:rFonts w:hint="cs"/>
          <w:rtl/>
          <w:lang w:bidi="ar-SY"/>
        </w:rPr>
        <w:t xml:space="preserve"> المتنقلة</w:t>
      </w:r>
      <w:r w:rsidR="002815CC">
        <w:rPr>
          <w:rFonts w:hint="cs"/>
          <w:rtl/>
          <w:lang w:bidi="ar-SY"/>
        </w:rPr>
        <w:t xml:space="preserve"> معاً</w:t>
      </w:r>
      <w:r w:rsidR="005D64FA" w:rsidRPr="005D64FA">
        <w:rPr>
          <w:rFonts w:hint="cs"/>
          <w:rtl/>
          <w:lang w:bidi="ar-SY"/>
        </w:rPr>
        <w:t xml:space="preserve"> </w:t>
      </w:r>
      <w:r w:rsidR="005D64FA" w:rsidRPr="005D64FA">
        <w:rPr>
          <w:lang w:val="en-US" w:bidi="ar-JO"/>
        </w:rPr>
        <w:t>%0,4</w:t>
      </w:r>
      <w:r w:rsidR="005D64FA" w:rsidRPr="005D64FA">
        <w:rPr>
          <w:rFonts w:hint="cs"/>
          <w:rtl/>
          <w:lang w:bidi="ar-EG"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من </w:t>
      </w:r>
      <w:r w:rsidR="005D64FA" w:rsidRPr="005D64FA">
        <w:rPr>
          <w:rtl/>
          <w:lang w:bidi="ar-SY"/>
        </w:rPr>
        <w:t>الدخل القومي الإجمالي للفرد</w:t>
      </w:r>
      <w:r w:rsidR="005D64FA" w:rsidRPr="005D64FA">
        <w:rPr>
          <w:rFonts w:hint="cs"/>
          <w:rtl/>
          <w:lang w:bidi="ar-SY"/>
        </w:rPr>
        <w:t xml:space="preserve">، تليها أسعار النطاق العريض الثابت بنسبة </w:t>
      </w:r>
      <w:r w:rsidR="005D64FA" w:rsidRPr="005D64FA">
        <w:rPr>
          <w:lang w:val="en-US" w:bidi="ar-JO"/>
        </w:rPr>
        <w:t>%1,6</w:t>
      </w:r>
      <w:r w:rsidR="005D64FA" w:rsidRPr="005D64FA">
        <w:rPr>
          <w:rFonts w:hint="cs"/>
          <w:rtl/>
          <w:lang w:bidi="ar-EG"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من </w:t>
      </w:r>
      <w:r w:rsidR="005D64FA" w:rsidRPr="005D64FA">
        <w:rPr>
          <w:rtl/>
          <w:lang w:bidi="ar-SY"/>
        </w:rPr>
        <w:t>الدخل القومي الإجمالي للفرد</w:t>
      </w:r>
      <w:r w:rsidR="005D64FA" w:rsidRPr="005D64FA">
        <w:rPr>
          <w:rFonts w:hint="cs"/>
          <w:rtl/>
          <w:lang w:bidi="ar-SY"/>
        </w:rPr>
        <w:t>.</w:t>
      </w:r>
    </w:p>
    <w:p w:rsidR="005D64FA" w:rsidRPr="005D64FA" w:rsidRDefault="00C21FD0" w:rsidP="00717C1A">
      <w:pPr>
        <w:ind w:left="720" w:hanging="720"/>
        <w:rPr>
          <w:lang w:val="en-US" w:bidi="ar-JO"/>
        </w:rPr>
      </w:pPr>
      <w:r>
        <w:rPr>
          <w:rFonts w:hint="cs"/>
          <w:rtl/>
          <w:lang w:bidi="ar-SY"/>
        </w:rPr>
        <w:lastRenderedPageBreak/>
        <w:t>•</w:t>
      </w:r>
      <w:r>
        <w:rPr>
          <w:rtl/>
          <w:lang w:bidi="ar-SY"/>
        </w:rPr>
        <w:tab/>
      </w:r>
      <w:r w:rsidR="005D64FA" w:rsidRPr="005D64FA">
        <w:rPr>
          <w:rFonts w:hint="cs"/>
          <w:rtl/>
          <w:lang w:bidi="ar-SY"/>
        </w:rPr>
        <w:t xml:space="preserve">وكوريا واحدة من الخمسة بلدان الأولى في العالم من حيث عدد سكان "المواطنين الرقميين"، وتحتل أعلى ثالث مرتبة على مستوى العالم حيث يبلغ عدد المواطنين الرقميين بها </w:t>
      </w:r>
      <w:r w:rsidR="005D64FA" w:rsidRPr="005D64FA">
        <w:rPr>
          <w:lang w:val="en-US" w:bidi="ar-JO"/>
        </w:rPr>
        <w:t>%13,5</w:t>
      </w:r>
      <w:r w:rsidR="005D64FA" w:rsidRPr="005D64FA">
        <w:rPr>
          <w:rFonts w:hint="cs"/>
          <w:rtl/>
          <w:lang w:bidi="ar-EG"/>
        </w:rPr>
        <w:t xml:space="preserve"> </w:t>
      </w:r>
      <w:r w:rsidR="005D64FA" w:rsidRPr="005D64FA">
        <w:rPr>
          <w:rFonts w:hint="cs"/>
          <w:rtl/>
          <w:lang w:bidi="ar-SY"/>
        </w:rPr>
        <w:t xml:space="preserve">من إجمالي السكان؛ ولديها كذلك </w:t>
      </w:r>
      <w:r w:rsidR="005D64FA" w:rsidRPr="005D64FA">
        <w:rPr>
          <w:rFonts w:hint="cs"/>
          <w:b/>
          <w:bCs/>
          <w:rtl/>
          <w:lang w:bidi="ar-SY"/>
        </w:rPr>
        <w:t>أعلى نسبة</w:t>
      </w:r>
      <w:r w:rsidR="002815CC">
        <w:rPr>
          <w:rFonts w:hint="cs"/>
          <w:b/>
          <w:bCs/>
          <w:rtl/>
          <w:lang w:bidi="ar-SY"/>
        </w:rPr>
        <w:t xml:space="preserve"> مئوية</w:t>
      </w:r>
      <w:r w:rsidR="005D64FA" w:rsidRPr="005D64FA">
        <w:rPr>
          <w:rFonts w:hint="cs"/>
          <w:b/>
          <w:bCs/>
          <w:rtl/>
          <w:lang w:bidi="ar-SY"/>
        </w:rPr>
        <w:t xml:space="preserve"> من المواطنين الرقميين تبلغ</w:t>
      </w:r>
      <w:r w:rsidR="005D64FA" w:rsidRPr="005D64FA">
        <w:rPr>
          <w:rFonts w:hint="cs"/>
          <w:rtl/>
          <w:lang w:bidi="ar-SY"/>
        </w:rPr>
        <w:t xml:space="preserve"> </w:t>
      </w:r>
      <w:r w:rsidR="005D64FA" w:rsidRPr="005D64FA">
        <w:rPr>
          <w:b/>
          <w:bCs/>
          <w:lang w:val="en-US" w:bidi="ar-JO"/>
        </w:rPr>
        <w:t>%99,6</w:t>
      </w:r>
      <w:r w:rsidR="005D64FA" w:rsidRPr="005D64FA">
        <w:rPr>
          <w:rFonts w:hint="cs"/>
          <w:b/>
          <w:bCs/>
          <w:rtl/>
          <w:lang w:bidi="ar-EG"/>
        </w:rPr>
        <w:t xml:space="preserve"> </w:t>
      </w:r>
      <w:r w:rsidR="005D64FA" w:rsidRPr="005D64FA">
        <w:rPr>
          <w:rFonts w:hint="cs"/>
          <w:b/>
          <w:bCs/>
          <w:rtl/>
          <w:lang w:bidi="ar-SY"/>
        </w:rPr>
        <w:t>من إجمالي السكان من الشباب.</w:t>
      </w:r>
    </w:p>
    <w:p w:rsidR="005D64FA" w:rsidRPr="004A646F" w:rsidRDefault="005D64FA" w:rsidP="004D70F4">
      <w:pPr>
        <w:ind w:left="708"/>
        <w:rPr>
          <w:sz w:val="18"/>
          <w:szCs w:val="24"/>
          <w:rtl/>
          <w:lang w:bidi="ar-EG"/>
        </w:rPr>
      </w:pPr>
      <w:r w:rsidRPr="004A646F">
        <w:rPr>
          <w:sz w:val="18"/>
          <w:szCs w:val="24"/>
          <w:lang w:val="en-US" w:bidi="ar-JO"/>
        </w:rPr>
        <w:t>*</w:t>
      </w:r>
      <w:r w:rsidRPr="004A646F">
        <w:rPr>
          <w:rFonts w:hint="cs"/>
          <w:sz w:val="18"/>
          <w:szCs w:val="24"/>
          <w:rtl/>
          <w:lang w:bidi="ar-SY"/>
        </w:rPr>
        <w:t xml:space="preserve">يرتب مؤشر تنمية تكنولوجيا المعلومات والاتصالات </w:t>
      </w:r>
      <w:r w:rsidR="002815CC" w:rsidRPr="004A646F">
        <w:rPr>
          <w:sz w:val="18"/>
          <w:szCs w:val="24"/>
          <w:lang w:val="en-US" w:bidi="ar-JO"/>
        </w:rPr>
        <w:t>(</w:t>
      </w:r>
      <w:r w:rsidRPr="004A646F">
        <w:rPr>
          <w:sz w:val="18"/>
          <w:szCs w:val="24"/>
          <w:lang w:val="en-US" w:bidi="ar-JO"/>
        </w:rPr>
        <w:t>IDI</w:t>
      </w:r>
      <w:r w:rsidR="002815CC" w:rsidRPr="004A646F">
        <w:rPr>
          <w:sz w:val="18"/>
          <w:szCs w:val="24"/>
          <w:lang w:val="en-US" w:bidi="ar-JO"/>
        </w:rPr>
        <w:t>)</w:t>
      </w:r>
      <w:r w:rsidRPr="004A646F">
        <w:rPr>
          <w:rFonts w:hint="cs"/>
          <w:sz w:val="18"/>
          <w:szCs w:val="24"/>
          <w:rtl/>
          <w:lang w:bidi="ar-SY"/>
        </w:rPr>
        <w:t xml:space="preserve"> للاتحاد </w:t>
      </w:r>
      <w:r w:rsidRPr="004A646F">
        <w:rPr>
          <w:sz w:val="18"/>
          <w:szCs w:val="24"/>
          <w:lang w:val="en-US" w:bidi="ar-JO"/>
        </w:rPr>
        <w:t>157</w:t>
      </w:r>
      <w:r w:rsidRPr="004A646F">
        <w:rPr>
          <w:rFonts w:hint="cs"/>
          <w:sz w:val="18"/>
          <w:szCs w:val="24"/>
          <w:rtl/>
          <w:lang w:bidi="ar-EG"/>
        </w:rPr>
        <w:t xml:space="preserve"> بلداً حسب مستوى النفاذ إلى تكنولوجيا المعلومات والاتصالات لديها واستعمالها ومهاراتها ويقارن بين الأرقام المسجلة في عامي </w:t>
      </w:r>
      <w:r w:rsidRPr="004A646F">
        <w:rPr>
          <w:sz w:val="18"/>
          <w:szCs w:val="24"/>
          <w:lang w:val="en-US" w:bidi="ar-JO"/>
        </w:rPr>
        <w:t>2011</w:t>
      </w:r>
      <w:r w:rsidRPr="004A646F">
        <w:rPr>
          <w:rFonts w:hint="cs"/>
          <w:sz w:val="18"/>
          <w:szCs w:val="24"/>
          <w:rtl/>
          <w:lang w:bidi="ar-EG"/>
        </w:rPr>
        <w:t xml:space="preserve"> و</w:t>
      </w:r>
      <w:r w:rsidRPr="004A646F">
        <w:rPr>
          <w:sz w:val="18"/>
          <w:szCs w:val="24"/>
          <w:lang w:val="en-US" w:bidi="ar-JO"/>
        </w:rPr>
        <w:t>2012</w:t>
      </w:r>
      <w:r w:rsidRPr="004A646F">
        <w:rPr>
          <w:rFonts w:hint="cs"/>
          <w:sz w:val="18"/>
          <w:szCs w:val="24"/>
          <w:rtl/>
          <w:lang w:bidi="ar-EG"/>
        </w:rPr>
        <w:t xml:space="preserve">. والمؤشر </w:t>
      </w:r>
      <w:r w:rsidRPr="004A646F">
        <w:rPr>
          <w:sz w:val="18"/>
          <w:szCs w:val="24"/>
          <w:lang w:val="en-US" w:bidi="ar-JO"/>
        </w:rPr>
        <w:t>IDI</w:t>
      </w:r>
      <w:r w:rsidRPr="004A646F">
        <w:rPr>
          <w:rFonts w:hint="cs"/>
          <w:sz w:val="18"/>
          <w:szCs w:val="24"/>
          <w:rtl/>
          <w:lang w:bidi="ar-EG"/>
        </w:rPr>
        <w:t xml:space="preserve"> معترف به على نطاق واسع من جانب الحكومات ووكالات الأمم المتحدة ودوائر الصناعة بوصفه المقياس الأكثر دقة وحيادية للتنمية الوطنية الشاملة لتكنولوجيا المعلومات</w:t>
      </w:r>
      <w:r w:rsidR="004D70F4" w:rsidRPr="004A646F">
        <w:rPr>
          <w:rFonts w:hint="eastAsia"/>
          <w:sz w:val="18"/>
          <w:szCs w:val="24"/>
          <w:rtl/>
          <w:lang w:bidi="ar-EG"/>
        </w:rPr>
        <w:t> </w:t>
      </w:r>
      <w:r w:rsidRPr="004A646F">
        <w:rPr>
          <w:rFonts w:hint="cs"/>
          <w:sz w:val="18"/>
          <w:szCs w:val="24"/>
          <w:rtl/>
          <w:lang w:bidi="ar-EG"/>
        </w:rPr>
        <w:t>والاتصالات.</w:t>
      </w:r>
    </w:p>
    <w:p w:rsidR="005D64FA" w:rsidRPr="004A646F" w:rsidRDefault="005D64FA" w:rsidP="002C4F3A">
      <w:pPr>
        <w:ind w:left="708"/>
        <w:rPr>
          <w:sz w:val="18"/>
          <w:szCs w:val="24"/>
          <w:rtl/>
          <w:lang w:bidi="ar-SY"/>
        </w:rPr>
      </w:pPr>
      <w:r w:rsidRPr="004A646F">
        <w:rPr>
          <w:rFonts w:hint="cs"/>
          <w:sz w:val="18"/>
          <w:szCs w:val="24"/>
          <w:rtl/>
          <w:lang w:bidi="ar-SY"/>
        </w:rPr>
        <w:t>ويستند ترتيب مؤشر تنمية تكنولوجيا المعلومات والاتصالات</w:t>
      </w:r>
      <w:r w:rsidR="00906045" w:rsidRPr="004A646F">
        <w:rPr>
          <w:rFonts w:hint="cs"/>
          <w:sz w:val="18"/>
          <w:szCs w:val="24"/>
          <w:rtl/>
          <w:lang w:bidi="ar-SY"/>
        </w:rPr>
        <w:t xml:space="preserve"> </w:t>
      </w:r>
      <w:r w:rsidR="00906045" w:rsidRPr="004A646F">
        <w:rPr>
          <w:sz w:val="18"/>
          <w:szCs w:val="24"/>
          <w:lang w:val="en-US" w:bidi="ar-SY"/>
        </w:rPr>
        <w:t>(IDI)</w:t>
      </w:r>
      <w:r w:rsidRPr="004A646F">
        <w:rPr>
          <w:rFonts w:hint="cs"/>
          <w:sz w:val="18"/>
          <w:szCs w:val="24"/>
          <w:rtl/>
          <w:lang w:bidi="ar-SY"/>
        </w:rPr>
        <w:t xml:space="preserve"> المذكور أعلاه إلى تقرير </w:t>
      </w:r>
      <w:r w:rsidRPr="004A646F">
        <w:rPr>
          <w:rFonts w:hint="cs"/>
          <w:i/>
          <w:iCs/>
          <w:sz w:val="18"/>
          <w:szCs w:val="24"/>
          <w:rtl/>
          <w:lang w:bidi="ar-SY"/>
        </w:rPr>
        <w:t>قياس مجتمع المعلومات</w:t>
      </w:r>
      <w:r w:rsidRPr="004A646F">
        <w:rPr>
          <w:rFonts w:hint="cs"/>
          <w:sz w:val="18"/>
          <w:szCs w:val="24"/>
          <w:rtl/>
          <w:lang w:bidi="ar-SY"/>
        </w:rPr>
        <w:t xml:space="preserve">. وبناءً على </w:t>
      </w:r>
      <w:r w:rsidR="009E0903" w:rsidRPr="004A646F">
        <w:rPr>
          <w:rFonts w:hint="cs"/>
          <w:sz w:val="18"/>
          <w:szCs w:val="24"/>
          <w:rtl/>
          <w:lang w:bidi="ar-SY"/>
        </w:rPr>
        <w:t>الترتيب الذي يعلن</w:t>
      </w:r>
      <w:r w:rsidRPr="004A646F">
        <w:rPr>
          <w:rFonts w:hint="cs"/>
          <w:sz w:val="18"/>
          <w:szCs w:val="24"/>
          <w:rtl/>
          <w:lang w:bidi="ar-SY"/>
        </w:rPr>
        <w:t xml:space="preserve"> كل عام، احتلت كوريا موقع الصدارة لأربعة أعوام على التوالي.</w:t>
      </w:r>
    </w:p>
    <w:p w:rsidR="005D64FA" w:rsidRPr="004A646F" w:rsidRDefault="005D64FA" w:rsidP="00E30FC8">
      <w:pPr>
        <w:ind w:left="708"/>
        <w:rPr>
          <w:sz w:val="18"/>
          <w:szCs w:val="24"/>
          <w:rtl/>
          <w:lang w:bidi="ar-EG"/>
        </w:rPr>
      </w:pPr>
      <w:r w:rsidRPr="004A646F">
        <w:rPr>
          <w:rFonts w:hint="cs"/>
          <w:sz w:val="18"/>
          <w:szCs w:val="24"/>
          <w:rtl/>
          <w:lang w:bidi="ar-SY"/>
        </w:rPr>
        <w:t xml:space="preserve">وطبقاً للتقرير المنشور في </w:t>
      </w:r>
      <w:r w:rsidRPr="004A646F">
        <w:rPr>
          <w:sz w:val="18"/>
          <w:szCs w:val="24"/>
          <w:lang w:val="en-US" w:bidi="ar-JO"/>
        </w:rPr>
        <w:t>2010</w:t>
      </w:r>
      <w:r w:rsidRPr="004A646F">
        <w:rPr>
          <w:rFonts w:hint="cs"/>
          <w:sz w:val="18"/>
          <w:szCs w:val="24"/>
          <w:rtl/>
          <w:lang w:bidi="ar-SY"/>
        </w:rPr>
        <w:t xml:space="preserve">، جاءت كوريا في المرتبة الثالثة. إلا أنه، </w:t>
      </w:r>
      <w:r w:rsidR="009E0903" w:rsidRPr="004A646F">
        <w:rPr>
          <w:rFonts w:hint="cs"/>
          <w:sz w:val="18"/>
          <w:szCs w:val="24"/>
          <w:rtl/>
          <w:lang w:bidi="ar-SY"/>
        </w:rPr>
        <w:t>جرى تعديل</w:t>
      </w:r>
      <w:r w:rsidRPr="004A646F">
        <w:rPr>
          <w:rFonts w:hint="cs"/>
          <w:sz w:val="18"/>
          <w:szCs w:val="24"/>
          <w:rtl/>
          <w:lang w:bidi="ar-SY"/>
        </w:rPr>
        <w:t xml:space="preserve"> المرتبة التي احتلتها كوريا في العام السابق </w:t>
      </w:r>
      <w:r w:rsidR="002815CC" w:rsidRPr="004A646F">
        <w:rPr>
          <w:sz w:val="18"/>
          <w:szCs w:val="24"/>
          <w:lang w:val="en-US" w:bidi="ar-JO"/>
        </w:rPr>
        <w:t>(</w:t>
      </w:r>
      <w:r w:rsidRPr="004A646F">
        <w:rPr>
          <w:sz w:val="18"/>
          <w:szCs w:val="24"/>
          <w:lang w:val="en-US" w:bidi="ar-JO"/>
        </w:rPr>
        <w:t>2010</w:t>
      </w:r>
      <w:r w:rsidR="002815CC" w:rsidRPr="004A646F">
        <w:rPr>
          <w:sz w:val="18"/>
          <w:szCs w:val="24"/>
          <w:lang w:val="en-US" w:bidi="ar-JO"/>
        </w:rPr>
        <w:t>)</w:t>
      </w:r>
      <w:r w:rsidRPr="004A646F">
        <w:rPr>
          <w:rFonts w:hint="cs"/>
          <w:sz w:val="18"/>
          <w:szCs w:val="24"/>
          <w:rtl/>
          <w:lang w:bidi="ar-SY"/>
        </w:rPr>
        <w:t xml:space="preserve"> لتنتقل من المرتبة الثالثة إلى المرتبة الأولى، حيث جرى تغيير معايير المؤشر الإحصائي </w:t>
      </w:r>
      <w:r w:rsidR="00E30FC8" w:rsidRPr="004A646F">
        <w:rPr>
          <w:rFonts w:hint="cs"/>
          <w:sz w:val="18"/>
          <w:szCs w:val="24"/>
          <w:rtl/>
          <w:lang w:bidi="ar-SY"/>
        </w:rPr>
        <w:t>للاتحاد</w:t>
      </w:r>
      <w:r w:rsidRPr="004A646F">
        <w:rPr>
          <w:rFonts w:hint="cs"/>
          <w:sz w:val="18"/>
          <w:szCs w:val="24"/>
          <w:rtl/>
          <w:lang w:bidi="ar-SY"/>
        </w:rPr>
        <w:t xml:space="preserve"> الدولي للاتصالات عند نشر تقرير </w:t>
      </w:r>
      <w:r w:rsidRPr="004A646F">
        <w:rPr>
          <w:sz w:val="18"/>
          <w:szCs w:val="24"/>
          <w:lang w:val="en-US" w:bidi="ar-JO"/>
        </w:rPr>
        <w:t>2011</w:t>
      </w:r>
      <w:r w:rsidRPr="004A646F">
        <w:rPr>
          <w:rFonts w:hint="cs"/>
          <w:sz w:val="18"/>
          <w:szCs w:val="24"/>
          <w:rtl/>
          <w:lang w:bidi="ar-SY"/>
        </w:rPr>
        <w:t>.</w:t>
      </w:r>
    </w:p>
    <w:p w:rsidR="005D64FA" w:rsidRPr="004A646F" w:rsidRDefault="005D64FA" w:rsidP="002C4F3A">
      <w:pPr>
        <w:ind w:left="708"/>
        <w:rPr>
          <w:sz w:val="18"/>
          <w:szCs w:val="24"/>
          <w:lang w:val="en-US" w:bidi="ar-JO"/>
        </w:rPr>
      </w:pPr>
    </w:p>
    <w:p w:rsidR="009D66F9" w:rsidRDefault="005D64FA" w:rsidP="002C4F3A">
      <w:pPr>
        <w:ind w:left="708"/>
        <w:rPr>
          <w:sz w:val="18"/>
          <w:szCs w:val="24"/>
          <w:rtl/>
          <w:lang w:val="en-US" w:bidi="ar-SY"/>
        </w:rPr>
      </w:pPr>
      <w:r w:rsidRPr="004A646F">
        <w:rPr>
          <w:rFonts w:hint="cs"/>
          <w:b/>
          <w:bCs/>
          <w:sz w:val="18"/>
          <w:szCs w:val="24"/>
          <w:rtl/>
          <w:lang w:bidi="ar-SY"/>
        </w:rPr>
        <w:t>ملاحظة:</w:t>
      </w:r>
      <w:r w:rsidRPr="004A646F">
        <w:rPr>
          <w:rFonts w:hint="cs"/>
          <w:sz w:val="18"/>
          <w:szCs w:val="24"/>
          <w:rtl/>
          <w:lang w:bidi="ar-SY"/>
        </w:rPr>
        <w:t xml:space="preserve"> جميع الأرقام مستقاة من إحصائيات الاتحاد الدولي للاتصالات </w:t>
      </w:r>
      <w:r w:rsidR="002815CC" w:rsidRPr="004A646F">
        <w:rPr>
          <w:rFonts w:hint="cs"/>
          <w:sz w:val="18"/>
          <w:szCs w:val="24"/>
          <w:rtl/>
          <w:lang w:bidi="ar-SY"/>
        </w:rPr>
        <w:t>لعام </w:t>
      </w:r>
      <w:r w:rsidRPr="004A646F">
        <w:rPr>
          <w:sz w:val="18"/>
          <w:szCs w:val="24"/>
          <w:lang w:val="en-US" w:bidi="ar-JO"/>
        </w:rPr>
        <w:t>2013</w:t>
      </w:r>
      <w:r w:rsidRPr="004A646F">
        <w:rPr>
          <w:rFonts w:hint="cs"/>
          <w:sz w:val="18"/>
          <w:szCs w:val="24"/>
          <w:rtl/>
          <w:lang w:bidi="ar-SY"/>
        </w:rPr>
        <w:t xml:space="preserve">، والتي تستعمل لضمان إمكانية عقد مقارنات مجدية إقليمياً وعالمياً. ويمكن </w:t>
      </w:r>
      <w:r w:rsidR="002815CC" w:rsidRPr="004A646F">
        <w:rPr>
          <w:rFonts w:hint="cs"/>
          <w:sz w:val="18"/>
          <w:szCs w:val="24"/>
          <w:rtl/>
          <w:lang w:bidi="ar-SY"/>
        </w:rPr>
        <w:t>الاطلاع</w:t>
      </w:r>
      <w:r w:rsidRPr="004A646F">
        <w:rPr>
          <w:rFonts w:hint="cs"/>
          <w:sz w:val="18"/>
          <w:szCs w:val="24"/>
          <w:rtl/>
          <w:lang w:bidi="ar-SY"/>
        </w:rPr>
        <w:t xml:space="preserve"> على آخر الأرقام الخاصة بكوريا في:</w:t>
      </w:r>
      <w:r w:rsidRPr="004A646F">
        <w:rPr>
          <w:rFonts w:hint="cs"/>
          <w:sz w:val="18"/>
          <w:szCs w:val="24"/>
          <w:rtl/>
          <w:lang w:bidi="ar-EG"/>
        </w:rPr>
        <w:t xml:space="preserve"> </w:t>
      </w:r>
      <w:hyperlink r:id="rId9" w:history="1">
        <w:r w:rsidRPr="004A646F">
          <w:rPr>
            <w:rStyle w:val="Hyperlink"/>
            <w:sz w:val="18"/>
            <w:szCs w:val="24"/>
            <w:lang w:val="en-US" w:bidi="ar-JO"/>
          </w:rPr>
          <w:t>http://english.msip.go.kr/index.do</w:t>
        </w:r>
      </w:hyperlink>
      <w:r w:rsidRPr="004A646F">
        <w:rPr>
          <w:rFonts w:hint="cs"/>
          <w:sz w:val="18"/>
          <w:szCs w:val="24"/>
          <w:rtl/>
          <w:lang w:bidi="ar-SY"/>
        </w:rPr>
        <w:t>.</w:t>
      </w:r>
    </w:p>
    <w:p w:rsidR="009E10BE" w:rsidRPr="009E10BE" w:rsidRDefault="009E10BE" w:rsidP="009E10BE">
      <w:pPr>
        <w:spacing w:before="600"/>
        <w:ind w:left="709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SY"/>
        </w:rPr>
        <w:t>___________</w:t>
      </w:r>
    </w:p>
    <w:sectPr w:rsidR="009E10BE" w:rsidRPr="009E10BE" w:rsidSect="009364FA">
      <w:headerReference w:type="default" r:id="rId10"/>
      <w:foot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09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E2" w:rsidRDefault="007F69E2">
      <w:r>
        <w:separator/>
      </w:r>
    </w:p>
  </w:endnote>
  <w:endnote w:type="continuationSeparator" w:id="0">
    <w:p w:rsidR="007F69E2" w:rsidRDefault="007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E2" w:rsidRPr="003842E5" w:rsidRDefault="007F69E2" w:rsidP="003842E5">
    <w:pPr>
      <w:pStyle w:val="Footer"/>
      <w:tabs>
        <w:tab w:val="clear" w:pos="5954"/>
        <w:tab w:val="center" w:pos="5670"/>
      </w:tabs>
      <w:bidi w:val="0"/>
      <w:spacing w:line="240" w:lineRule="auto"/>
      <w:rPr>
        <w:rFonts w:cs="Calibri"/>
        <w:caps w:val="0"/>
        <w:sz w:val="16"/>
        <w:szCs w:val="16"/>
        <w:lang w:val="en-US"/>
      </w:rPr>
    </w:pPr>
    <w:r w:rsidRPr="003842E5">
      <w:rPr>
        <w:rFonts w:ascii="Times New Roman" w:hAnsi="Times New Roman"/>
        <w:caps w:val="0"/>
        <w:sz w:val="16"/>
      </w:rPr>
      <w:fldChar w:fldCharType="begin"/>
    </w:r>
    <w:r w:rsidRPr="003842E5">
      <w:rPr>
        <w:caps w:val="0"/>
        <w:sz w:val="16"/>
        <w:lang w:val="en-US"/>
      </w:rPr>
      <w:instrText xml:space="preserve"> FILENAME \p \* MERGEFORMAT </w:instrText>
    </w:r>
    <w:r w:rsidRPr="003842E5">
      <w:rPr>
        <w:rFonts w:ascii="Times New Roman" w:hAnsi="Times New Roman"/>
        <w:caps w:val="0"/>
        <w:sz w:val="16"/>
      </w:rPr>
      <w:fldChar w:fldCharType="separate"/>
    </w:r>
    <w:r w:rsidR="003842E5" w:rsidRPr="003842E5">
      <w:rPr>
        <w:rFonts w:cs="Calibri"/>
        <w:caps w:val="0"/>
        <w:noProof/>
        <w:sz w:val="16"/>
        <w:szCs w:val="16"/>
        <w:lang w:val="en-US"/>
      </w:rPr>
      <w:t>P</w:t>
    </w:r>
    <w:r w:rsidR="003842E5" w:rsidRPr="003842E5">
      <w:rPr>
        <w:caps w:val="0"/>
        <w:noProof/>
        <w:sz w:val="16"/>
        <w:lang w:val="en-US"/>
      </w:rPr>
      <w:t>:\ARA\SG\SPM\CPP\370435A.docx</w:t>
    </w:r>
    <w:r w:rsidRPr="003842E5">
      <w:rPr>
        <w:rFonts w:cs="Calibri"/>
        <w:caps w:val="0"/>
        <w:noProof/>
        <w:sz w:val="16"/>
        <w:szCs w:val="16"/>
        <w:lang w:val="fr-FR"/>
      </w:rPr>
      <w:fldChar w:fldCharType="end"/>
    </w:r>
    <w:r w:rsidRPr="003842E5">
      <w:rPr>
        <w:rFonts w:cs="Calibri"/>
        <w:caps w:val="0"/>
        <w:sz w:val="16"/>
        <w:szCs w:val="16"/>
        <w:lang w:val="pt-PT"/>
      </w:rPr>
      <w:t xml:space="preserve">  </w:t>
    </w:r>
    <w:r w:rsidRPr="003842E5">
      <w:rPr>
        <w:rFonts w:cs="Calibri"/>
        <w:caps w:val="0"/>
        <w:sz w:val="16"/>
        <w:szCs w:val="16"/>
        <w:lang w:val="en-US"/>
      </w:rPr>
      <w:t xml:space="preserve"> (</w:t>
    </w:r>
    <w:r w:rsidR="003842E5" w:rsidRPr="003842E5">
      <w:rPr>
        <w:caps w:val="0"/>
        <w:noProof/>
        <w:sz w:val="16"/>
        <w:lang w:val="en-US"/>
      </w:rPr>
      <w:t>370435</w:t>
    </w:r>
    <w:r w:rsidRPr="003842E5">
      <w:rPr>
        <w:rFonts w:cs="Calibri"/>
        <w:caps w:val="0"/>
        <w:sz w:val="16"/>
        <w:szCs w:val="16"/>
        <w:lang w:val="en-US"/>
      </w:rPr>
      <w:t>)</w:t>
    </w:r>
    <w:r w:rsidRPr="003842E5">
      <w:rPr>
        <w:rFonts w:cs="Calibri"/>
        <w:caps w:val="0"/>
        <w:sz w:val="16"/>
        <w:szCs w:val="16"/>
        <w:lang w:val="en-US"/>
      </w:rPr>
      <w:tab/>
    </w:r>
    <w:r w:rsidRPr="003842E5">
      <w:rPr>
        <w:rFonts w:cs="Calibri"/>
        <w:caps w:val="0"/>
        <w:sz w:val="16"/>
        <w:szCs w:val="16"/>
      </w:rPr>
      <w:fldChar w:fldCharType="begin"/>
    </w:r>
    <w:r w:rsidRPr="003842E5">
      <w:rPr>
        <w:rFonts w:cs="Calibri"/>
        <w:caps w:val="0"/>
        <w:sz w:val="16"/>
        <w:szCs w:val="16"/>
      </w:rPr>
      <w:instrText xml:space="preserve"> savedate \@ dd.MM.yy </w:instrText>
    </w:r>
    <w:r w:rsidRPr="003842E5">
      <w:rPr>
        <w:rFonts w:cs="Calibri"/>
        <w:caps w:val="0"/>
        <w:sz w:val="16"/>
        <w:szCs w:val="16"/>
      </w:rPr>
      <w:fldChar w:fldCharType="separate"/>
    </w:r>
    <w:r w:rsidR="00C85F59">
      <w:rPr>
        <w:rFonts w:cs="Calibri"/>
        <w:caps w:val="0"/>
        <w:noProof/>
        <w:sz w:val="16"/>
        <w:szCs w:val="16"/>
      </w:rPr>
      <w:t>17.10.14</w:t>
    </w:r>
    <w:r w:rsidRPr="003842E5">
      <w:rPr>
        <w:rFonts w:cs="Calibri"/>
        <w:caps w:val="0"/>
        <w:sz w:val="16"/>
        <w:szCs w:val="16"/>
      </w:rPr>
      <w:fldChar w:fldCharType="end"/>
    </w:r>
    <w:r w:rsidRPr="003842E5">
      <w:rPr>
        <w:rFonts w:cs="Calibri"/>
        <w:caps w:val="0"/>
        <w:sz w:val="16"/>
        <w:szCs w:val="16"/>
        <w:lang w:val="en-US"/>
      </w:rPr>
      <w:tab/>
    </w:r>
    <w:r w:rsidRPr="003842E5">
      <w:rPr>
        <w:rFonts w:cs="Calibri"/>
        <w:caps w:val="0"/>
        <w:sz w:val="16"/>
        <w:szCs w:val="16"/>
      </w:rPr>
      <w:fldChar w:fldCharType="begin"/>
    </w:r>
    <w:r w:rsidRPr="003842E5">
      <w:rPr>
        <w:rFonts w:cs="Calibri"/>
        <w:caps w:val="0"/>
        <w:sz w:val="16"/>
        <w:szCs w:val="16"/>
      </w:rPr>
      <w:instrText xml:space="preserve"> printdate \@ dd.MM.yy </w:instrText>
    </w:r>
    <w:r w:rsidRPr="003842E5">
      <w:rPr>
        <w:rFonts w:cs="Calibri"/>
        <w:caps w:val="0"/>
        <w:sz w:val="16"/>
        <w:szCs w:val="16"/>
      </w:rPr>
      <w:fldChar w:fldCharType="separate"/>
    </w:r>
    <w:r w:rsidR="003842E5" w:rsidRPr="003842E5">
      <w:rPr>
        <w:rFonts w:cs="Calibri"/>
        <w:caps w:val="0"/>
        <w:noProof/>
        <w:sz w:val="16"/>
        <w:szCs w:val="16"/>
      </w:rPr>
      <w:t>17.10.14</w:t>
    </w:r>
    <w:r w:rsidRPr="003842E5">
      <w:rPr>
        <w:rFonts w:cs="Calibri"/>
        <w:caps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81" w:rsidRPr="003842E5" w:rsidRDefault="00543281" w:rsidP="005D64FA">
    <w:pPr>
      <w:pStyle w:val="Footer"/>
      <w:tabs>
        <w:tab w:val="clear" w:pos="5954"/>
        <w:tab w:val="center" w:pos="5670"/>
      </w:tabs>
      <w:bidi w:val="0"/>
      <w:spacing w:line="240" w:lineRule="auto"/>
      <w:rPr>
        <w:rFonts w:cs="Calibri"/>
        <w:caps w:val="0"/>
        <w:sz w:val="16"/>
        <w:szCs w:val="16"/>
        <w:lang w:val="en-US"/>
      </w:rPr>
    </w:pPr>
    <w:r w:rsidRPr="003842E5">
      <w:rPr>
        <w:rFonts w:ascii="Times New Roman" w:hAnsi="Times New Roman"/>
        <w:caps w:val="0"/>
        <w:sz w:val="16"/>
      </w:rPr>
      <w:fldChar w:fldCharType="begin"/>
    </w:r>
    <w:r w:rsidRPr="003842E5">
      <w:rPr>
        <w:caps w:val="0"/>
        <w:sz w:val="16"/>
        <w:lang w:val="en-US"/>
      </w:rPr>
      <w:instrText xml:space="preserve"> FILENAME \p \* MERGEFORMAT </w:instrText>
    </w:r>
    <w:r w:rsidRPr="003842E5">
      <w:rPr>
        <w:rFonts w:ascii="Times New Roman" w:hAnsi="Times New Roman"/>
        <w:caps w:val="0"/>
        <w:sz w:val="16"/>
      </w:rPr>
      <w:fldChar w:fldCharType="separate"/>
    </w:r>
    <w:r w:rsidR="003842E5" w:rsidRPr="003842E5">
      <w:rPr>
        <w:rFonts w:cs="Calibri"/>
        <w:caps w:val="0"/>
        <w:noProof/>
        <w:sz w:val="16"/>
        <w:szCs w:val="16"/>
        <w:lang w:val="en-US"/>
      </w:rPr>
      <w:t>P</w:t>
    </w:r>
    <w:r w:rsidR="003842E5" w:rsidRPr="003842E5">
      <w:rPr>
        <w:caps w:val="0"/>
        <w:noProof/>
        <w:sz w:val="16"/>
        <w:lang w:val="en-US"/>
      </w:rPr>
      <w:t>:\ARA\SG\SPM\CPP\370435A.docx</w:t>
    </w:r>
    <w:r w:rsidRPr="003842E5">
      <w:rPr>
        <w:rFonts w:cs="Calibri"/>
        <w:caps w:val="0"/>
        <w:noProof/>
        <w:sz w:val="16"/>
        <w:szCs w:val="16"/>
        <w:lang w:val="fr-FR"/>
      </w:rPr>
      <w:fldChar w:fldCharType="end"/>
    </w:r>
    <w:r w:rsidRPr="003842E5">
      <w:rPr>
        <w:rFonts w:cs="Calibri"/>
        <w:caps w:val="0"/>
        <w:sz w:val="16"/>
        <w:szCs w:val="16"/>
        <w:lang w:val="pt-PT"/>
      </w:rPr>
      <w:t xml:space="preserve">  </w:t>
    </w:r>
    <w:r w:rsidRPr="003842E5">
      <w:rPr>
        <w:rFonts w:cs="Calibri"/>
        <w:caps w:val="0"/>
        <w:sz w:val="16"/>
        <w:szCs w:val="16"/>
        <w:lang w:val="en-US"/>
      </w:rPr>
      <w:t xml:space="preserve"> (</w:t>
    </w:r>
    <w:r w:rsidR="005D64FA" w:rsidRPr="003842E5">
      <w:rPr>
        <w:caps w:val="0"/>
        <w:noProof/>
        <w:sz w:val="16"/>
        <w:lang w:val="en-US"/>
      </w:rPr>
      <w:t>370435</w:t>
    </w:r>
    <w:r w:rsidRPr="003842E5">
      <w:rPr>
        <w:rFonts w:cs="Calibri"/>
        <w:caps w:val="0"/>
        <w:sz w:val="16"/>
        <w:szCs w:val="16"/>
        <w:lang w:val="en-US"/>
      </w:rPr>
      <w:t>)</w:t>
    </w:r>
    <w:r w:rsidRPr="003842E5">
      <w:rPr>
        <w:rFonts w:cs="Calibri"/>
        <w:caps w:val="0"/>
        <w:sz w:val="16"/>
        <w:szCs w:val="16"/>
        <w:lang w:val="en-US"/>
      </w:rPr>
      <w:tab/>
    </w:r>
    <w:r w:rsidRPr="003842E5">
      <w:rPr>
        <w:rFonts w:cs="Calibri"/>
        <w:caps w:val="0"/>
        <w:sz w:val="16"/>
        <w:szCs w:val="16"/>
      </w:rPr>
      <w:fldChar w:fldCharType="begin"/>
    </w:r>
    <w:r w:rsidRPr="003842E5">
      <w:rPr>
        <w:rFonts w:cs="Calibri"/>
        <w:caps w:val="0"/>
        <w:sz w:val="16"/>
        <w:szCs w:val="16"/>
      </w:rPr>
      <w:instrText xml:space="preserve"> savedate \@ dd.MM.yy </w:instrText>
    </w:r>
    <w:r w:rsidRPr="003842E5">
      <w:rPr>
        <w:rFonts w:cs="Calibri"/>
        <w:caps w:val="0"/>
        <w:sz w:val="16"/>
        <w:szCs w:val="16"/>
      </w:rPr>
      <w:fldChar w:fldCharType="separate"/>
    </w:r>
    <w:r w:rsidR="00C85F59">
      <w:rPr>
        <w:rFonts w:cs="Calibri"/>
        <w:caps w:val="0"/>
        <w:noProof/>
        <w:sz w:val="16"/>
        <w:szCs w:val="16"/>
      </w:rPr>
      <w:t>17.10.14</w:t>
    </w:r>
    <w:r w:rsidRPr="003842E5">
      <w:rPr>
        <w:rFonts w:cs="Calibri"/>
        <w:caps w:val="0"/>
        <w:sz w:val="16"/>
        <w:szCs w:val="16"/>
      </w:rPr>
      <w:fldChar w:fldCharType="end"/>
    </w:r>
    <w:r w:rsidRPr="003842E5">
      <w:rPr>
        <w:rFonts w:cs="Calibri"/>
        <w:caps w:val="0"/>
        <w:sz w:val="16"/>
        <w:szCs w:val="16"/>
        <w:lang w:val="en-US"/>
      </w:rPr>
      <w:tab/>
    </w:r>
    <w:r w:rsidRPr="003842E5">
      <w:rPr>
        <w:rFonts w:cs="Calibri"/>
        <w:caps w:val="0"/>
        <w:sz w:val="16"/>
        <w:szCs w:val="16"/>
      </w:rPr>
      <w:fldChar w:fldCharType="begin"/>
    </w:r>
    <w:r w:rsidRPr="003842E5">
      <w:rPr>
        <w:rFonts w:cs="Calibri"/>
        <w:caps w:val="0"/>
        <w:sz w:val="16"/>
        <w:szCs w:val="16"/>
      </w:rPr>
      <w:instrText xml:space="preserve"> printdate \@ dd.MM.yy </w:instrText>
    </w:r>
    <w:r w:rsidRPr="003842E5">
      <w:rPr>
        <w:rFonts w:cs="Calibri"/>
        <w:caps w:val="0"/>
        <w:sz w:val="16"/>
        <w:szCs w:val="16"/>
      </w:rPr>
      <w:fldChar w:fldCharType="separate"/>
    </w:r>
    <w:r w:rsidR="003842E5" w:rsidRPr="003842E5">
      <w:rPr>
        <w:rFonts w:cs="Calibri"/>
        <w:caps w:val="0"/>
        <w:noProof/>
        <w:sz w:val="16"/>
        <w:szCs w:val="16"/>
      </w:rPr>
      <w:t>17.10.14</w:t>
    </w:r>
    <w:r w:rsidRPr="003842E5">
      <w:rPr>
        <w:rFonts w:cs="Calibri"/>
        <w:cap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E2" w:rsidRDefault="007F69E2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7F69E2" w:rsidRDefault="007F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E2" w:rsidRPr="00D81499" w:rsidRDefault="007F69E2" w:rsidP="00316788">
    <w:pPr>
      <w:pStyle w:val="Header"/>
      <w:bidi w:val="0"/>
      <w:spacing w:after="240"/>
      <w:rPr>
        <w:rFonts w:cs="Calibri"/>
        <w:sz w:val="20"/>
        <w:szCs w:val="20"/>
        <w:lang w:val="en-US" w:bidi="ar-EG"/>
      </w:rPr>
    </w:pPr>
    <w:r w:rsidRPr="00D81499">
      <w:rPr>
        <w:rStyle w:val="PageNumber"/>
        <w:rFonts w:cs="Calibri"/>
        <w:sz w:val="20"/>
        <w:szCs w:val="20"/>
      </w:rPr>
      <w:fldChar w:fldCharType="begin"/>
    </w:r>
    <w:r w:rsidRPr="00D81499">
      <w:rPr>
        <w:rStyle w:val="PageNumber"/>
        <w:rFonts w:cs="Calibri"/>
        <w:sz w:val="20"/>
        <w:szCs w:val="20"/>
      </w:rPr>
      <w:instrText xml:space="preserve"> PAGE </w:instrText>
    </w:r>
    <w:r w:rsidRPr="00D81499">
      <w:rPr>
        <w:rStyle w:val="PageNumber"/>
        <w:rFonts w:cs="Calibri"/>
        <w:sz w:val="20"/>
        <w:szCs w:val="20"/>
      </w:rPr>
      <w:fldChar w:fldCharType="separate"/>
    </w:r>
    <w:r w:rsidR="00C85F59">
      <w:rPr>
        <w:rStyle w:val="PageNumber"/>
        <w:rFonts w:cs="Calibri"/>
        <w:noProof/>
        <w:sz w:val="20"/>
        <w:szCs w:val="20"/>
      </w:rPr>
      <w:t>2</w:t>
    </w:r>
    <w:r w:rsidRPr="00D81499">
      <w:rPr>
        <w:rStyle w:val="PageNumber"/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B64E20"/>
    <w:multiLevelType w:val="hybridMultilevel"/>
    <w:tmpl w:val="C7F2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1"/>
  <w:activeWritingStyle w:appName="MSWord" w:lang="ar-SY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6"/>
    <w:rsid w:val="00001283"/>
    <w:rsid w:val="000041F1"/>
    <w:rsid w:val="000134C2"/>
    <w:rsid w:val="000142A3"/>
    <w:rsid w:val="00015BB2"/>
    <w:rsid w:val="00016CE5"/>
    <w:rsid w:val="00021CCC"/>
    <w:rsid w:val="00024AEA"/>
    <w:rsid w:val="0002774A"/>
    <w:rsid w:val="00033CD3"/>
    <w:rsid w:val="00035328"/>
    <w:rsid w:val="0003634C"/>
    <w:rsid w:val="0003711E"/>
    <w:rsid w:val="00045B1F"/>
    <w:rsid w:val="000465E3"/>
    <w:rsid w:val="000475A7"/>
    <w:rsid w:val="0005082B"/>
    <w:rsid w:val="0005197E"/>
    <w:rsid w:val="00052C98"/>
    <w:rsid w:val="00053137"/>
    <w:rsid w:val="000531C6"/>
    <w:rsid w:val="000534BC"/>
    <w:rsid w:val="00053759"/>
    <w:rsid w:val="000578F4"/>
    <w:rsid w:val="000657FE"/>
    <w:rsid w:val="00065A24"/>
    <w:rsid w:val="00066E3F"/>
    <w:rsid w:val="00071D91"/>
    <w:rsid w:val="00074077"/>
    <w:rsid w:val="00074E22"/>
    <w:rsid w:val="00075C4D"/>
    <w:rsid w:val="000772C2"/>
    <w:rsid w:val="0007773C"/>
    <w:rsid w:val="00080304"/>
    <w:rsid w:val="00081359"/>
    <w:rsid w:val="000831EC"/>
    <w:rsid w:val="00083BC7"/>
    <w:rsid w:val="00085B2F"/>
    <w:rsid w:val="00090811"/>
    <w:rsid w:val="00091B71"/>
    <w:rsid w:val="000924A2"/>
    <w:rsid w:val="00093E23"/>
    <w:rsid w:val="000950B7"/>
    <w:rsid w:val="00095331"/>
    <w:rsid w:val="0009639A"/>
    <w:rsid w:val="000978C0"/>
    <w:rsid w:val="000A7268"/>
    <w:rsid w:val="000B0021"/>
    <w:rsid w:val="000B00B1"/>
    <w:rsid w:val="000B1FAA"/>
    <w:rsid w:val="000B57ED"/>
    <w:rsid w:val="000B5F76"/>
    <w:rsid w:val="000B6ACC"/>
    <w:rsid w:val="000B75B1"/>
    <w:rsid w:val="000C04EA"/>
    <w:rsid w:val="000C1510"/>
    <w:rsid w:val="000C1A10"/>
    <w:rsid w:val="000C34AA"/>
    <w:rsid w:val="000C37EB"/>
    <w:rsid w:val="000C3FAA"/>
    <w:rsid w:val="000C543C"/>
    <w:rsid w:val="000C7A99"/>
    <w:rsid w:val="000D1DFC"/>
    <w:rsid w:val="000D23D9"/>
    <w:rsid w:val="000D3835"/>
    <w:rsid w:val="000D3859"/>
    <w:rsid w:val="000D676E"/>
    <w:rsid w:val="000D6B2F"/>
    <w:rsid w:val="000E2050"/>
    <w:rsid w:val="000E2B94"/>
    <w:rsid w:val="000E75AD"/>
    <w:rsid w:val="000F17FE"/>
    <w:rsid w:val="000F41BC"/>
    <w:rsid w:val="000F4D1A"/>
    <w:rsid w:val="000F74C0"/>
    <w:rsid w:val="000F75DA"/>
    <w:rsid w:val="000F77D0"/>
    <w:rsid w:val="000F7E47"/>
    <w:rsid w:val="00100279"/>
    <w:rsid w:val="00100828"/>
    <w:rsid w:val="001021EF"/>
    <w:rsid w:val="00103C37"/>
    <w:rsid w:val="00105384"/>
    <w:rsid w:val="0010594B"/>
    <w:rsid w:val="001059FF"/>
    <w:rsid w:val="00111157"/>
    <w:rsid w:val="001125E0"/>
    <w:rsid w:val="0011368A"/>
    <w:rsid w:val="00114B67"/>
    <w:rsid w:val="00114E29"/>
    <w:rsid w:val="0012054B"/>
    <w:rsid w:val="00126DEC"/>
    <w:rsid w:val="00127ACB"/>
    <w:rsid w:val="00130453"/>
    <w:rsid w:val="00130D09"/>
    <w:rsid w:val="001317AA"/>
    <w:rsid w:val="0013330A"/>
    <w:rsid w:val="00133484"/>
    <w:rsid w:val="001371E1"/>
    <w:rsid w:val="00142198"/>
    <w:rsid w:val="00142B87"/>
    <w:rsid w:val="00142D41"/>
    <w:rsid w:val="0014334F"/>
    <w:rsid w:val="001434A5"/>
    <w:rsid w:val="001434C5"/>
    <w:rsid w:val="0014454B"/>
    <w:rsid w:val="00146EE0"/>
    <w:rsid w:val="00151487"/>
    <w:rsid w:val="00153C40"/>
    <w:rsid w:val="001556AB"/>
    <w:rsid w:val="00156DB4"/>
    <w:rsid w:val="00157738"/>
    <w:rsid w:val="00160F0D"/>
    <w:rsid w:val="00164011"/>
    <w:rsid w:val="0016473E"/>
    <w:rsid w:val="0016555B"/>
    <w:rsid w:val="00174D9E"/>
    <w:rsid w:val="0017544A"/>
    <w:rsid w:val="00176823"/>
    <w:rsid w:val="001802DF"/>
    <w:rsid w:val="00180394"/>
    <w:rsid w:val="00180E88"/>
    <w:rsid w:val="00185B48"/>
    <w:rsid w:val="00186683"/>
    <w:rsid w:val="00190690"/>
    <w:rsid w:val="00191040"/>
    <w:rsid w:val="00191A88"/>
    <w:rsid w:val="001967FC"/>
    <w:rsid w:val="001A27A4"/>
    <w:rsid w:val="001A4664"/>
    <w:rsid w:val="001A733D"/>
    <w:rsid w:val="001B22E7"/>
    <w:rsid w:val="001B3DEE"/>
    <w:rsid w:val="001B400B"/>
    <w:rsid w:val="001B595E"/>
    <w:rsid w:val="001C4139"/>
    <w:rsid w:val="001D0D76"/>
    <w:rsid w:val="001D196C"/>
    <w:rsid w:val="001D236A"/>
    <w:rsid w:val="001D294F"/>
    <w:rsid w:val="001E11B2"/>
    <w:rsid w:val="001E2ECE"/>
    <w:rsid w:val="001E3987"/>
    <w:rsid w:val="001E5FFA"/>
    <w:rsid w:val="001F3D8E"/>
    <w:rsid w:val="001F7483"/>
    <w:rsid w:val="00200917"/>
    <w:rsid w:val="00200A1E"/>
    <w:rsid w:val="00201A40"/>
    <w:rsid w:val="00201BDC"/>
    <w:rsid w:val="0020217D"/>
    <w:rsid w:val="00206076"/>
    <w:rsid w:val="00210F83"/>
    <w:rsid w:val="00212684"/>
    <w:rsid w:val="00213108"/>
    <w:rsid w:val="00214438"/>
    <w:rsid w:val="002148F5"/>
    <w:rsid w:val="00215438"/>
    <w:rsid w:val="00215B9A"/>
    <w:rsid w:val="002166E0"/>
    <w:rsid w:val="002174C4"/>
    <w:rsid w:val="00217A1F"/>
    <w:rsid w:val="00220A64"/>
    <w:rsid w:val="00222DF3"/>
    <w:rsid w:val="00224074"/>
    <w:rsid w:val="00225B67"/>
    <w:rsid w:val="00226074"/>
    <w:rsid w:val="002264C9"/>
    <w:rsid w:val="00232B89"/>
    <w:rsid w:val="00233610"/>
    <w:rsid w:val="002338BC"/>
    <w:rsid w:val="00235EA4"/>
    <w:rsid w:val="00237128"/>
    <w:rsid w:val="00242928"/>
    <w:rsid w:val="00243657"/>
    <w:rsid w:val="00245341"/>
    <w:rsid w:val="002506E8"/>
    <w:rsid w:val="00252951"/>
    <w:rsid w:val="00257A08"/>
    <w:rsid w:val="0027251E"/>
    <w:rsid w:val="00276D5D"/>
    <w:rsid w:val="002815CC"/>
    <w:rsid w:val="00282964"/>
    <w:rsid w:val="00282C21"/>
    <w:rsid w:val="00284235"/>
    <w:rsid w:val="00284C37"/>
    <w:rsid w:val="00284E3B"/>
    <w:rsid w:val="00285419"/>
    <w:rsid w:val="00285F9C"/>
    <w:rsid w:val="00286822"/>
    <w:rsid w:val="00290065"/>
    <w:rsid w:val="002912AC"/>
    <w:rsid w:val="00292097"/>
    <w:rsid w:val="00293E36"/>
    <w:rsid w:val="00295C98"/>
    <w:rsid w:val="002A0325"/>
    <w:rsid w:val="002A06EB"/>
    <w:rsid w:val="002A1685"/>
    <w:rsid w:val="002A3E26"/>
    <w:rsid w:val="002A5934"/>
    <w:rsid w:val="002B0E69"/>
    <w:rsid w:val="002B3D84"/>
    <w:rsid w:val="002B483A"/>
    <w:rsid w:val="002B4D99"/>
    <w:rsid w:val="002B513B"/>
    <w:rsid w:val="002B57B9"/>
    <w:rsid w:val="002B5AA0"/>
    <w:rsid w:val="002B6E31"/>
    <w:rsid w:val="002B784E"/>
    <w:rsid w:val="002C0EBA"/>
    <w:rsid w:val="002C2546"/>
    <w:rsid w:val="002C3174"/>
    <w:rsid w:val="002C4395"/>
    <w:rsid w:val="002C485B"/>
    <w:rsid w:val="002C4F3A"/>
    <w:rsid w:val="002C59BB"/>
    <w:rsid w:val="002D052B"/>
    <w:rsid w:val="002D24CF"/>
    <w:rsid w:val="002D4B38"/>
    <w:rsid w:val="002D5449"/>
    <w:rsid w:val="002E3D23"/>
    <w:rsid w:val="002E5DA8"/>
    <w:rsid w:val="002F2E0A"/>
    <w:rsid w:val="002F2F7B"/>
    <w:rsid w:val="002F46A2"/>
    <w:rsid w:val="002F4788"/>
    <w:rsid w:val="002F4D94"/>
    <w:rsid w:val="002F6AEB"/>
    <w:rsid w:val="002F7AD0"/>
    <w:rsid w:val="002F7E03"/>
    <w:rsid w:val="00301FBE"/>
    <w:rsid w:val="003020CE"/>
    <w:rsid w:val="0030225F"/>
    <w:rsid w:val="00305CE7"/>
    <w:rsid w:val="00306115"/>
    <w:rsid w:val="003131D2"/>
    <w:rsid w:val="00313535"/>
    <w:rsid w:val="00313A63"/>
    <w:rsid w:val="00315992"/>
    <w:rsid w:val="00315A70"/>
    <w:rsid w:val="00316459"/>
    <w:rsid w:val="00316750"/>
    <w:rsid w:val="00316788"/>
    <w:rsid w:val="003242DD"/>
    <w:rsid w:val="003260BE"/>
    <w:rsid w:val="003333D4"/>
    <w:rsid w:val="00340026"/>
    <w:rsid w:val="00342992"/>
    <w:rsid w:val="00343DAE"/>
    <w:rsid w:val="00344316"/>
    <w:rsid w:val="0034446D"/>
    <w:rsid w:val="0034665B"/>
    <w:rsid w:val="00347710"/>
    <w:rsid w:val="00347A87"/>
    <w:rsid w:val="00351227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2C39"/>
    <w:rsid w:val="0037553B"/>
    <w:rsid w:val="00375569"/>
    <w:rsid w:val="003842E5"/>
    <w:rsid w:val="003858B7"/>
    <w:rsid w:val="00385A1E"/>
    <w:rsid w:val="00386046"/>
    <w:rsid w:val="00386147"/>
    <w:rsid w:val="00386891"/>
    <w:rsid w:val="00386BD1"/>
    <w:rsid w:val="00387889"/>
    <w:rsid w:val="00392390"/>
    <w:rsid w:val="0039263D"/>
    <w:rsid w:val="003968B8"/>
    <w:rsid w:val="003969E4"/>
    <w:rsid w:val="003A0378"/>
    <w:rsid w:val="003A16FC"/>
    <w:rsid w:val="003A1977"/>
    <w:rsid w:val="003A27C8"/>
    <w:rsid w:val="003A48C5"/>
    <w:rsid w:val="003B6372"/>
    <w:rsid w:val="003C0765"/>
    <w:rsid w:val="003C0E39"/>
    <w:rsid w:val="003C2A2A"/>
    <w:rsid w:val="003C2E3F"/>
    <w:rsid w:val="003D1C80"/>
    <w:rsid w:val="003D1CAA"/>
    <w:rsid w:val="003D227F"/>
    <w:rsid w:val="003D46BD"/>
    <w:rsid w:val="003D57A8"/>
    <w:rsid w:val="003D5C56"/>
    <w:rsid w:val="003E3C38"/>
    <w:rsid w:val="003E5C82"/>
    <w:rsid w:val="003E7AA3"/>
    <w:rsid w:val="003F0357"/>
    <w:rsid w:val="003F1C92"/>
    <w:rsid w:val="003F29CD"/>
    <w:rsid w:val="003F2A39"/>
    <w:rsid w:val="003F4495"/>
    <w:rsid w:val="003F4B62"/>
    <w:rsid w:val="00400BD4"/>
    <w:rsid w:val="00401ACA"/>
    <w:rsid w:val="00405E2A"/>
    <w:rsid w:val="00407275"/>
    <w:rsid w:val="00410D1A"/>
    <w:rsid w:val="004139FE"/>
    <w:rsid w:val="00414D53"/>
    <w:rsid w:val="00415418"/>
    <w:rsid w:val="004161D1"/>
    <w:rsid w:val="00420C62"/>
    <w:rsid w:val="004212A8"/>
    <w:rsid w:val="0042248B"/>
    <w:rsid w:val="00424520"/>
    <w:rsid w:val="00424A82"/>
    <w:rsid w:val="00425598"/>
    <w:rsid w:val="00425ACA"/>
    <w:rsid w:val="00431663"/>
    <w:rsid w:val="0043210E"/>
    <w:rsid w:val="00432CA4"/>
    <w:rsid w:val="00433D51"/>
    <w:rsid w:val="00434088"/>
    <w:rsid w:val="004437AE"/>
    <w:rsid w:val="004438F4"/>
    <w:rsid w:val="00445564"/>
    <w:rsid w:val="00445AE2"/>
    <w:rsid w:val="0045148D"/>
    <w:rsid w:val="00451654"/>
    <w:rsid w:val="00451C02"/>
    <w:rsid w:val="004524FC"/>
    <w:rsid w:val="00455341"/>
    <w:rsid w:val="004571E0"/>
    <w:rsid w:val="0046399B"/>
    <w:rsid w:val="0046424B"/>
    <w:rsid w:val="004710E0"/>
    <w:rsid w:val="004712A2"/>
    <w:rsid w:val="0047331A"/>
    <w:rsid w:val="004743C7"/>
    <w:rsid w:val="004747B8"/>
    <w:rsid w:val="0047531C"/>
    <w:rsid w:val="004765BF"/>
    <w:rsid w:val="004827E6"/>
    <w:rsid w:val="00482DA9"/>
    <w:rsid w:val="00482DFB"/>
    <w:rsid w:val="004832EE"/>
    <w:rsid w:val="00492AAA"/>
    <w:rsid w:val="00492DA1"/>
    <w:rsid w:val="0049305D"/>
    <w:rsid w:val="00495B45"/>
    <w:rsid w:val="00496807"/>
    <w:rsid w:val="004A1884"/>
    <w:rsid w:val="004A3D72"/>
    <w:rsid w:val="004A646F"/>
    <w:rsid w:val="004A7B4C"/>
    <w:rsid w:val="004B2630"/>
    <w:rsid w:val="004B3DBE"/>
    <w:rsid w:val="004C0FA8"/>
    <w:rsid w:val="004C1F1E"/>
    <w:rsid w:val="004C3365"/>
    <w:rsid w:val="004C763E"/>
    <w:rsid w:val="004D0596"/>
    <w:rsid w:val="004D2560"/>
    <w:rsid w:val="004D29D1"/>
    <w:rsid w:val="004D2B69"/>
    <w:rsid w:val="004D34A3"/>
    <w:rsid w:val="004D3710"/>
    <w:rsid w:val="004D38CB"/>
    <w:rsid w:val="004D4460"/>
    <w:rsid w:val="004D51B7"/>
    <w:rsid w:val="004D5883"/>
    <w:rsid w:val="004D5E7E"/>
    <w:rsid w:val="004D6F17"/>
    <w:rsid w:val="004D70F4"/>
    <w:rsid w:val="004E2B30"/>
    <w:rsid w:val="004F1FB1"/>
    <w:rsid w:val="004F47AF"/>
    <w:rsid w:val="004F5B12"/>
    <w:rsid w:val="004F659D"/>
    <w:rsid w:val="00503054"/>
    <w:rsid w:val="005056E4"/>
    <w:rsid w:val="005110A8"/>
    <w:rsid w:val="00511A5F"/>
    <w:rsid w:val="005129A5"/>
    <w:rsid w:val="0051483B"/>
    <w:rsid w:val="00515989"/>
    <w:rsid w:val="005200E9"/>
    <w:rsid w:val="00521BBC"/>
    <w:rsid w:val="00522A79"/>
    <w:rsid w:val="00526DD8"/>
    <w:rsid w:val="00527742"/>
    <w:rsid w:val="00527784"/>
    <w:rsid w:val="00531919"/>
    <w:rsid w:val="00537E15"/>
    <w:rsid w:val="005423D4"/>
    <w:rsid w:val="00543281"/>
    <w:rsid w:val="00543C38"/>
    <w:rsid w:val="005448FC"/>
    <w:rsid w:val="005509C3"/>
    <w:rsid w:val="0055579D"/>
    <w:rsid w:val="005564D7"/>
    <w:rsid w:val="00564C85"/>
    <w:rsid w:val="00567CB1"/>
    <w:rsid w:val="00570944"/>
    <w:rsid w:val="00572465"/>
    <w:rsid w:val="005743C9"/>
    <w:rsid w:val="00580360"/>
    <w:rsid w:val="00581F09"/>
    <w:rsid w:val="00585461"/>
    <w:rsid w:val="005855B1"/>
    <w:rsid w:val="00585C45"/>
    <w:rsid w:val="00586AEE"/>
    <w:rsid w:val="00591302"/>
    <w:rsid w:val="00591378"/>
    <w:rsid w:val="005968A8"/>
    <w:rsid w:val="00597B87"/>
    <w:rsid w:val="005A2EEB"/>
    <w:rsid w:val="005A3D72"/>
    <w:rsid w:val="005B1232"/>
    <w:rsid w:val="005B35B4"/>
    <w:rsid w:val="005B5396"/>
    <w:rsid w:val="005C174A"/>
    <w:rsid w:val="005C6A2B"/>
    <w:rsid w:val="005C6B16"/>
    <w:rsid w:val="005C7C5A"/>
    <w:rsid w:val="005D1FED"/>
    <w:rsid w:val="005D334B"/>
    <w:rsid w:val="005D34C5"/>
    <w:rsid w:val="005D3B07"/>
    <w:rsid w:val="005D64FA"/>
    <w:rsid w:val="005D6877"/>
    <w:rsid w:val="005D6C8B"/>
    <w:rsid w:val="005D798F"/>
    <w:rsid w:val="005E064E"/>
    <w:rsid w:val="005E1AA4"/>
    <w:rsid w:val="005E2FAC"/>
    <w:rsid w:val="005E764D"/>
    <w:rsid w:val="005F7306"/>
    <w:rsid w:val="00600713"/>
    <w:rsid w:val="00600FA9"/>
    <w:rsid w:val="00602034"/>
    <w:rsid w:val="00602F7C"/>
    <w:rsid w:val="006041F5"/>
    <w:rsid w:val="006058AA"/>
    <w:rsid w:val="00607ECA"/>
    <w:rsid w:val="00610369"/>
    <w:rsid w:val="00612032"/>
    <w:rsid w:val="00612B7F"/>
    <w:rsid w:val="00615AC9"/>
    <w:rsid w:val="00617260"/>
    <w:rsid w:val="006215F5"/>
    <w:rsid w:val="00622853"/>
    <w:rsid w:val="0062544C"/>
    <w:rsid w:val="00625837"/>
    <w:rsid w:val="00627494"/>
    <w:rsid w:val="0063060F"/>
    <w:rsid w:val="00630CF2"/>
    <w:rsid w:val="00631286"/>
    <w:rsid w:val="006323A3"/>
    <w:rsid w:val="0063300C"/>
    <w:rsid w:val="00633175"/>
    <w:rsid w:val="00634BD2"/>
    <w:rsid w:val="00635C48"/>
    <w:rsid w:val="00637092"/>
    <w:rsid w:val="006432FC"/>
    <w:rsid w:val="00643A80"/>
    <w:rsid w:val="00644451"/>
    <w:rsid w:val="00644B59"/>
    <w:rsid w:val="00647F52"/>
    <w:rsid w:val="00652386"/>
    <w:rsid w:val="00652B49"/>
    <w:rsid w:val="006606D3"/>
    <w:rsid w:val="00661D95"/>
    <w:rsid w:val="00662357"/>
    <w:rsid w:val="00662AD7"/>
    <w:rsid w:val="00662E00"/>
    <w:rsid w:val="00663A02"/>
    <w:rsid w:val="006643A4"/>
    <w:rsid w:val="00664A27"/>
    <w:rsid w:val="006671DC"/>
    <w:rsid w:val="00671E10"/>
    <w:rsid w:val="00672DCA"/>
    <w:rsid w:val="00680BEA"/>
    <w:rsid w:val="006810BB"/>
    <w:rsid w:val="00681162"/>
    <w:rsid w:val="006825AF"/>
    <w:rsid w:val="00684C22"/>
    <w:rsid w:val="00684DA1"/>
    <w:rsid w:val="006856ED"/>
    <w:rsid w:val="00693B85"/>
    <w:rsid w:val="00695A82"/>
    <w:rsid w:val="00695EBE"/>
    <w:rsid w:val="006A1396"/>
    <w:rsid w:val="006A29FA"/>
    <w:rsid w:val="006A3801"/>
    <w:rsid w:val="006A4705"/>
    <w:rsid w:val="006A614B"/>
    <w:rsid w:val="006A647A"/>
    <w:rsid w:val="006A69C9"/>
    <w:rsid w:val="006A6E7C"/>
    <w:rsid w:val="006B284A"/>
    <w:rsid w:val="006B5172"/>
    <w:rsid w:val="006B5DCB"/>
    <w:rsid w:val="006B71B2"/>
    <w:rsid w:val="006B7B88"/>
    <w:rsid w:val="006C0DE7"/>
    <w:rsid w:val="006C7931"/>
    <w:rsid w:val="006D1E7C"/>
    <w:rsid w:val="006D4579"/>
    <w:rsid w:val="006D4D00"/>
    <w:rsid w:val="006D5890"/>
    <w:rsid w:val="006E5E46"/>
    <w:rsid w:val="006E645A"/>
    <w:rsid w:val="006E6AC2"/>
    <w:rsid w:val="006F1283"/>
    <w:rsid w:val="006F3341"/>
    <w:rsid w:val="00703CB1"/>
    <w:rsid w:val="00704902"/>
    <w:rsid w:val="007059E3"/>
    <w:rsid w:val="0070620F"/>
    <w:rsid w:val="0071161D"/>
    <w:rsid w:val="00714008"/>
    <w:rsid w:val="0071676A"/>
    <w:rsid w:val="00717C1A"/>
    <w:rsid w:val="00724809"/>
    <w:rsid w:val="0072567A"/>
    <w:rsid w:val="00727886"/>
    <w:rsid w:val="00730A8B"/>
    <w:rsid w:val="00730F19"/>
    <w:rsid w:val="007338D8"/>
    <w:rsid w:val="00735B3B"/>
    <w:rsid w:val="00741150"/>
    <w:rsid w:val="00744E05"/>
    <w:rsid w:val="00747E54"/>
    <w:rsid w:val="007537F8"/>
    <w:rsid w:val="00757535"/>
    <w:rsid w:val="00762F25"/>
    <w:rsid w:val="00766278"/>
    <w:rsid w:val="00767E22"/>
    <w:rsid w:val="0077035B"/>
    <w:rsid w:val="00770743"/>
    <w:rsid w:val="00770835"/>
    <w:rsid w:val="00773958"/>
    <w:rsid w:val="0077712A"/>
    <w:rsid w:val="00777169"/>
    <w:rsid w:val="0078005C"/>
    <w:rsid w:val="007805CD"/>
    <w:rsid w:val="007809BB"/>
    <w:rsid w:val="00786172"/>
    <w:rsid w:val="00786D25"/>
    <w:rsid w:val="00790A42"/>
    <w:rsid w:val="00791C47"/>
    <w:rsid w:val="007943E3"/>
    <w:rsid w:val="007964F2"/>
    <w:rsid w:val="00797FD3"/>
    <w:rsid w:val="007A311D"/>
    <w:rsid w:val="007A33EC"/>
    <w:rsid w:val="007A65D9"/>
    <w:rsid w:val="007A6B30"/>
    <w:rsid w:val="007B0501"/>
    <w:rsid w:val="007B3130"/>
    <w:rsid w:val="007B37AE"/>
    <w:rsid w:val="007B39A2"/>
    <w:rsid w:val="007B4478"/>
    <w:rsid w:val="007B630E"/>
    <w:rsid w:val="007B76AE"/>
    <w:rsid w:val="007C04BF"/>
    <w:rsid w:val="007C071E"/>
    <w:rsid w:val="007C1DA9"/>
    <w:rsid w:val="007C2845"/>
    <w:rsid w:val="007C71A2"/>
    <w:rsid w:val="007D11D9"/>
    <w:rsid w:val="007D243C"/>
    <w:rsid w:val="007D4656"/>
    <w:rsid w:val="007D5950"/>
    <w:rsid w:val="007E15CA"/>
    <w:rsid w:val="007E3589"/>
    <w:rsid w:val="007E45EC"/>
    <w:rsid w:val="007E5088"/>
    <w:rsid w:val="007E5296"/>
    <w:rsid w:val="007E5947"/>
    <w:rsid w:val="007E6A5C"/>
    <w:rsid w:val="007E6E25"/>
    <w:rsid w:val="007E7DEF"/>
    <w:rsid w:val="007F2F1E"/>
    <w:rsid w:val="007F3C3D"/>
    <w:rsid w:val="007F599A"/>
    <w:rsid w:val="007F69E2"/>
    <w:rsid w:val="00804BA6"/>
    <w:rsid w:val="00805FDD"/>
    <w:rsid w:val="008103EF"/>
    <w:rsid w:val="008112A2"/>
    <w:rsid w:val="00811396"/>
    <w:rsid w:val="008114CE"/>
    <w:rsid w:val="0081368B"/>
    <w:rsid w:val="00813D0C"/>
    <w:rsid w:val="00817A7B"/>
    <w:rsid w:val="00821F01"/>
    <w:rsid w:val="0082268A"/>
    <w:rsid w:val="00826072"/>
    <w:rsid w:val="008267D5"/>
    <w:rsid w:val="00827382"/>
    <w:rsid w:val="00830453"/>
    <w:rsid w:val="008344B2"/>
    <w:rsid w:val="0084104F"/>
    <w:rsid w:val="00842F84"/>
    <w:rsid w:val="00843560"/>
    <w:rsid w:val="008447A0"/>
    <w:rsid w:val="008457A3"/>
    <w:rsid w:val="008463B9"/>
    <w:rsid w:val="008465CE"/>
    <w:rsid w:val="0084739F"/>
    <w:rsid w:val="00852624"/>
    <w:rsid w:val="00852ED2"/>
    <w:rsid w:val="0085554B"/>
    <w:rsid w:val="00855E19"/>
    <w:rsid w:val="008569FB"/>
    <w:rsid w:val="00857681"/>
    <w:rsid w:val="00860D1F"/>
    <w:rsid w:val="00862B3B"/>
    <w:rsid w:val="00864168"/>
    <w:rsid w:val="00865C9C"/>
    <w:rsid w:val="00865D22"/>
    <w:rsid w:val="00867C15"/>
    <w:rsid w:val="00871052"/>
    <w:rsid w:val="00876582"/>
    <w:rsid w:val="00880C90"/>
    <w:rsid w:val="008817D3"/>
    <w:rsid w:val="0088193C"/>
    <w:rsid w:val="00882322"/>
    <w:rsid w:val="008823A6"/>
    <w:rsid w:val="00882574"/>
    <w:rsid w:val="0088365C"/>
    <w:rsid w:val="0088531B"/>
    <w:rsid w:val="00885752"/>
    <w:rsid w:val="00887618"/>
    <w:rsid w:val="00887F51"/>
    <w:rsid w:val="008905CE"/>
    <w:rsid w:val="00890C03"/>
    <w:rsid w:val="00891085"/>
    <w:rsid w:val="008923E4"/>
    <w:rsid w:val="00892CFC"/>
    <w:rsid w:val="00895278"/>
    <w:rsid w:val="00895BAD"/>
    <w:rsid w:val="008978EA"/>
    <w:rsid w:val="008A02F3"/>
    <w:rsid w:val="008A118A"/>
    <w:rsid w:val="008A127E"/>
    <w:rsid w:val="008A4993"/>
    <w:rsid w:val="008A55BF"/>
    <w:rsid w:val="008A7336"/>
    <w:rsid w:val="008B018D"/>
    <w:rsid w:val="008B06C5"/>
    <w:rsid w:val="008B1492"/>
    <w:rsid w:val="008B1ABD"/>
    <w:rsid w:val="008B23BA"/>
    <w:rsid w:val="008B76E0"/>
    <w:rsid w:val="008B7DED"/>
    <w:rsid w:val="008C191D"/>
    <w:rsid w:val="008C2F95"/>
    <w:rsid w:val="008C521D"/>
    <w:rsid w:val="008C6192"/>
    <w:rsid w:val="008C63D3"/>
    <w:rsid w:val="008D0BBC"/>
    <w:rsid w:val="008D0D12"/>
    <w:rsid w:val="008D1D9E"/>
    <w:rsid w:val="008D3554"/>
    <w:rsid w:val="008D6292"/>
    <w:rsid w:val="008D670F"/>
    <w:rsid w:val="008D72CB"/>
    <w:rsid w:val="008E0B52"/>
    <w:rsid w:val="008E104C"/>
    <w:rsid w:val="008E1C9F"/>
    <w:rsid w:val="008E2087"/>
    <w:rsid w:val="008E2E0D"/>
    <w:rsid w:val="008E695C"/>
    <w:rsid w:val="008F0B08"/>
    <w:rsid w:val="008F0D28"/>
    <w:rsid w:val="008F3041"/>
    <w:rsid w:val="008F463D"/>
    <w:rsid w:val="008F51B6"/>
    <w:rsid w:val="008F6D31"/>
    <w:rsid w:val="00900980"/>
    <w:rsid w:val="00901311"/>
    <w:rsid w:val="00903BF1"/>
    <w:rsid w:val="00906045"/>
    <w:rsid w:val="00913895"/>
    <w:rsid w:val="00916D0C"/>
    <w:rsid w:val="009174E0"/>
    <w:rsid w:val="00920FF8"/>
    <w:rsid w:val="00931880"/>
    <w:rsid w:val="00931CC6"/>
    <w:rsid w:val="00932995"/>
    <w:rsid w:val="0093335D"/>
    <w:rsid w:val="00934764"/>
    <w:rsid w:val="009364FA"/>
    <w:rsid w:val="00937DB7"/>
    <w:rsid w:val="00942C8A"/>
    <w:rsid w:val="0094591F"/>
    <w:rsid w:val="0094679B"/>
    <w:rsid w:val="009502C0"/>
    <w:rsid w:val="00954884"/>
    <w:rsid w:val="00954EF4"/>
    <w:rsid w:val="00955902"/>
    <w:rsid w:val="00957D52"/>
    <w:rsid w:val="00961626"/>
    <w:rsid w:val="009620AD"/>
    <w:rsid w:val="0096248D"/>
    <w:rsid w:val="00965DC5"/>
    <w:rsid w:val="00972679"/>
    <w:rsid w:val="00972867"/>
    <w:rsid w:val="00972F7C"/>
    <w:rsid w:val="009827F4"/>
    <w:rsid w:val="0098583A"/>
    <w:rsid w:val="009879EA"/>
    <w:rsid w:val="009927B4"/>
    <w:rsid w:val="00993751"/>
    <w:rsid w:val="00995AE4"/>
    <w:rsid w:val="009A00EC"/>
    <w:rsid w:val="009A0D6A"/>
    <w:rsid w:val="009A2CAE"/>
    <w:rsid w:val="009A3344"/>
    <w:rsid w:val="009A7FD4"/>
    <w:rsid w:val="009B02B7"/>
    <w:rsid w:val="009B1819"/>
    <w:rsid w:val="009B264B"/>
    <w:rsid w:val="009B36C4"/>
    <w:rsid w:val="009B56D3"/>
    <w:rsid w:val="009B7E64"/>
    <w:rsid w:val="009C0B4E"/>
    <w:rsid w:val="009C30DF"/>
    <w:rsid w:val="009C6835"/>
    <w:rsid w:val="009C7942"/>
    <w:rsid w:val="009C7A63"/>
    <w:rsid w:val="009D3BCE"/>
    <w:rsid w:val="009D4BC9"/>
    <w:rsid w:val="009D59B6"/>
    <w:rsid w:val="009D66F9"/>
    <w:rsid w:val="009D6CB3"/>
    <w:rsid w:val="009D6DFF"/>
    <w:rsid w:val="009E01EC"/>
    <w:rsid w:val="009E0903"/>
    <w:rsid w:val="009E0FF4"/>
    <w:rsid w:val="009E10BE"/>
    <w:rsid w:val="009E30F3"/>
    <w:rsid w:val="009E3AA4"/>
    <w:rsid w:val="009E40D2"/>
    <w:rsid w:val="009E482F"/>
    <w:rsid w:val="009E6229"/>
    <w:rsid w:val="009E6537"/>
    <w:rsid w:val="009F12C7"/>
    <w:rsid w:val="009F1B6B"/>
    <w:rsid w:val="009F1F21"/>
    <w:rsid w:val="009F4575"/>
    <w:rsid w:val="009F49D2"/>
    <w:rsid w:val="009F57DA"/>
    <w:rsid w:val="00A05873"/>
    <w:rsid w:val="00A0620B"/>
    <w:rsid w:val="00A1160D"/>
    <w:rsid w:val="00A11B37"/>
    <w:rsid w:val="00A13CEF"/>
    <w:rsid w:val="00A164DF"/>
    <w:rsid w:val="00A20B70"/>
    <w:rsid w:val="00A20FF9"/>
    <w:rsid w:val="00A26498"/>
    <w:rsid w:val="00A3189D"/>
    <w:rsid w:val="00A37B5B"/>
    <w:rsid w:val="00A404F1"/>
    <w:rsid w:val="00A41FCF"/>
    <w:rsid w:val="00A456CC"/>
    <w:rsid w:val="00A45FE9"/>
    <w:rsid w:val="00A474C1"/>
    <w:rsid w:val="00A4792F"/>
    <w:rsid w:val="00A51167"/>
    <w:rsid w:val="00A5202A"/>
    <w:rsid w:val="00A530CF"/>
    <w:rsid w:val="00A53EDA"/>
    <w:rsid w:val="00A57EF4"/>
    <w:rsid w:val="00A60091"/>
    <w:rsid w:val="00A635D5"/>
    <w:rsid w:val="00A652B7"/>
    <w:rsid w:val="00A67608"/>
    <w:rsid w:val="00A707EE"/>
    <w:rsid w:val="00A711BF"/>
    <w:rsid w:val="00A745A7"/>
    <w:rsid w:val="00A74960"/>
    <w:rsid w:val="00A7636A"/>
    <w:rsid w:val="00A80147"/>
    <w:rsid w:val="00A81F51"/>
    <w:rsid w:val="00A85042"/>
    <w:rsid w:val="00A85822"/>
    <w:rsid w:val="00A86400"/>
    <w:rsid w:val="00A90224"/>
    <w:rsid w:val="00A92FBD"/>
    <w:rsid w:val="00A9320E"/>
    <w:rsid w:val="00A96AA4"/>
    <w:rsid w:val="00AA0EAF"/>
    <w:rsid w:val="00AA43C6"/>
    <w:rsid w:val="00AA5B2F"/>
    <w:rsid w:val="00AA5B62"/>
    <w:rsid w:val="00AA5E34"/>
    <w:rsid w:val="00AA72C4"/>
    <w:rsid w:val="00AB300E"/>
    <w:rsid w:val="00AB4C7B"/>
    <w:rsid w:val="00AB776D"/>
    <w:rsid w:val="00AC3524"/>
    <w:rsid w:val="00AC3731"/>
    <w:rsid w:val="00AC552C"/>
    <w:rsid w:val="00AC56EF"/>
    <w:rsid w:val="00AC6794"/>
    <w:rsid w:val="00AD075B"/>
    <w:rsid w:val="00AD189B"/>
    <w:rsid w:val="00AD21BE"/>
    <w:rsid w:val="00AD2E90"/>
    <w:rsid w:val="00AD48A7"/>
    <w:rsid w:val="00AD5120"/>
    <w:rsid w:val="00AD537B"/>
    <w:rsid w:val="00AD6C1C"/>
    <w:rsid w:val="00AD7F59"/>
    <w:rsid w:val="00AE03F6"/>
    <w:rsid w:val="00AE2370"/>
    <w:rsid w:val="00AE6FC1"/>
    <w:rsid w:val="00AF1742"/>
    <w:rsid w:val="00AF3E71"/>
    <w:rsid w:val="00AF5194"/>
    <w:rsid w:val="00AF5E5A"/>
    <w:rsid w:val="00B00F34"/>
    <w:rsid w:val="00B05D92"/>
    <w:rsid w:val="00B061BF"/>
    <w:rsid w:val="00B06BBD"/>
    <w:rsid w:val="00B1556A"/>
    <w:rsid w:val="00B157C7"/>
    <w:rsid w:val="00B22664"/>
    <w:rsid w:val="00B26260"/>
    <w:rsid w:val="00B27D4D"/>
    <w:rsid w:val="00B30B16"/>
    <w:rsid w:val="00B3247A"/>
    <w:rsid w:val="00B326E4"/>
    <w:rsid w:val="00B34496"/>
    <w:rsid w:val="00B36AE0"/>
    <w:rsid w:val="00B3726B"/>
    <w:rsid w:val="00B37312"/>
    <w:rsid w:val="00B37D21"/>
    <w:rsid w:val="00B421F0"/>
    <w:rsid w:val="00B42221"/>
    <w:rsid w:val="00B43834"/>
    <w:rsid w:val="00B4397E"/>
    <w:rsid w:val="00B4424F"/>
    <w:rsid w:val="00B44E38"/>
    <w:rsid w:val="00B4551C"/>
    <w:rsid w:val="00B518E4"/>
    <w:rsid w:val="00B522E7"/>
    <w:rsid w:val="00B529B6"/>
    <w:rsid w:val="00B53DEA"/>
    <w:rsid w:val="00B563D5"/>
    <w:rsid w:val="00B605CB"/>
    <w:rsid w:val="00B6075D"/>
    <w:rsid w:val="00B61365"/>
    <w:rsid w:val="00B6252D"/>
    <w:rsid w:val="00B656BE"/>
    <w:rsid w:val="00B65D00"/>
    <w:rsid w:val="00B70321"/>
    <w:rsid w:val="00B75205"/>
    <w:rsid w:val="00B75323"/>
    <w:rsid w:val="00B75F56"/>
    <w:rsid w:val="00B77412"/>
    <w:rsid w:val="00B77A92"/>
    <w:rsid w:val="00B81D46"/>
    <w:rsid w:val="00B91164"/>
    <w:rsid w:val="00B9357E"/>
    <w:rsid w:val="00B967E5"/>
    <w:rsid w:val="00BA3E0F"/>
    <w:rsid w:val="00BA4D79"/>
    <w:rsid w:val="00BA6226"/>
    <w:rsid w:val="00BA7E55"/>
    <w:rsid w:val="00BB49C0"/>
    <w:rsid w:val="00BB630E"/>
    <w:rsid w:val="00BC2DED"/>
    <w:rsid w:val="00BC657E"/>
    <w:rsid w:val="00BC7D06"/>
    <w:rsid w:val="00BD363E"/>
    <w:rsid w:val="00BD37E2"/>
    <w:rsid w:val="00BD44CE"/>
    <w:rsid w:val="00BE2903"/>
    <w:rsid w:val="00BE2FCC"/>
    <w:rsid w:val="00BF4AE8"/>
    <w:rsid w:val="00BF4C18"/>
    <w:rsid w:val="00BF4CE0"/>
    <w:rsid w:val="00BF53CC"/>
    <w:rsid w:val="00BF6E95"/>
    <w:rsid w:val="00C126E4"/>
    <w:rsid w:val="00C203BF"/>
    <w:rsid w:val="00C21FD0"/>
    <w:rsid w:val="00C233D6"/>
    <w:rsid w:val="00C24869"/>
    <w:rsid w:val="00C25288"/>
    <w:rsid w:val="00C26F9F"/>
    <w:rsid w:val="00C27338"/>
    <w:rsid w:val="00C33B67"/>
    <w:rsid w:val="00C3559A"/>
    <w:rsid w:val="00C35740"/>
    <w:rsid w:val="00C35B3D"/>
    <w:rsid w:val="00C35DEC"/>
    <w:rsid w:val="00C41417"/>
    <w:rsid w:val="00C46E36"/>
    <w:rsid w:val="00C47A2B"/>
    <w:rsid w:val="00C514BA"/>
    <w:rsid w:val="00C53D3D"/>
    <w:rsid w:val="00C54124"/>
    <w:rsid w:val="00C54D72"/>
    <w:rsid w:val="00C5783C"/>
    <w:rsid w:val="00C60091"/>
    <w:rsid w:val="00C620A3"/>
    <w:rsid w:val="00C72ADA"/>
    <w:rsid w:val="00C741BA"/>
    <w:rsid w:val="00C76024"/>
    <w:rsid w:val="00C80B0D"/>
    <w:rsid w:val="00C8120F"/>
    <w:rsid w:val="00C81AC5"/>
    <w:rsid w:val="00C82721"/>
    <w:rsid w:val="00C85F59"/>
    <w:rsid w:val="00C876EA"/>
    <w:rsid w:val="00C87845"/>
    <w:rsid w:val="00C927AC"/>
    <w:rsid w:val="00C96B5E"/>
    <w:rsid w:val="00C97AFD"/>
    <w:rsid w:val="00CA4014"/>
    <w:rsid w:val="00CA4159"/>
    <w:rsid w:val="00CA450B"/>
    <w:rsid w:val="00CB33C7"/>
    <w:rsid w:val="00CB3915"/>
    <w:rsid w:val="00CB7ADD"/>
    <w:rsid w:val="00CC07E4"/>
    <w:rsid w:val="00CC13FF"/>
    <w:rsid w:val="00CC1FD5"/>
    <w:rsid w:val="00CC3813"/>
    <w:rsid w:val="00CC44DC"/>
    <w:rsid w:val="00CC4B56"/>
    <w:rsid w:val="00CC4BFA"/>
    <w:rsid w:val="00CC6E67"/>
    <w:rsid w:val="00CD2C72"/>
    <w:rsid w:val="00CD3BDB"/>
    <w:rsid w:val="00CD5AEC"/>
    <w:rsid w:val="00CD5CB6"/>
    <w:rsid w:val="00CE3867"/>
    <w:rsid w:val="00CE5487"/>
    <w:rsid w:val="00CE5EA3"/>
    <w:rsid w:val="00CF166F"/>
    <w:rsid w:val="00CF2033"/>
    <w:rsid w:val="00CF3037"/>
    <w:rsid w:val="00CF3939"/>
    <w:rsid w:val="00D0159E"/>
    <w:rsid w:val="00D01EE4"/>
    <w:rsid w:val="00D03974"/>
    <w:rsid w:val="00D060DF"/>
    <w:rsid w:val="00D12A81"/>
    <w:rsid w:val="00D131EC"/>
    <w:rsid w:val="00D14736"/>
    <w:rsid w:val="00D14D8D"/>
    <w:rsid w:val="00D154A1"/>
    <w:rsid w:val="00D16A4A"/>
    <w:rsid w:val="00D22AA3"/>
    <w:rsid w:val="00D24291"/>
    <w:rsid w:val="00D336B5"/>
    <w:rsid w:val="00D33909"/>
    <w:rsid w:val="00D34A14"/>
    <w:rsid w:val="00D37609"/>
    <w:rsid w:val="00D37B33"/>
    <w:rsid w:val="00D40AE5"/>
    <w:rsid w:val="00D40FBE"/>
    <w:rsid w:val="00D41173"/>
    <w:rsid w:val="00D41D47"/>
    <w:rsid w:val="00D4245C"/>
    <w:rsid w:val="00D442A8"/>
    <w:rsid w:val="00D45050"/>
    <w:rsid w:val="00D51CD2"/>
    <w:rsid w:val="00D56F4D"/>
    <w:rsid w:val="00D5745F"/>
    <w:rsid w:val="00D603A0"/>
    <w:rsid w:val="00D614BE"/>
    <w:rsid w:val="00D6466F"/>
    <w:rsid w:val="00D66CE3"/>
    <w:rsid w:val="00D66ED7"/>
    <w:rsid w:val="00D71EBA"/>
    <w:rsid w:val="00D764EC"/>
    <w:rsid w:val="00D81499"/>
    <w:rsid w:val="00D8385A"/>
    <w:rsid w:val="00D83932"/>
    <w:rsid w:val="00D83E85"/>
    <w:rsid w:val="00D874C1"/>
    <w:rsid w:val="00D87B77"/>
    <w:rsid w:val="00D9201D"/>
    <w:rsid w:val="00D94049"/>
    <w:rsid w:val="00D94F4F"/>
    <w:rsid w:val="00D966BE"/>
    <w:rsid w:val="00D9775F"/>
    <w:rsid w:val="00DA5FA3"/>
    <w:rsid w:val="00DA7FAE"/>
    <w:rsid w:val="00DB44EF"/>
    <w:rsid w:val="00DB6114"/>
    <w:rsid w:val="00DB69A3"/>
    <w:rsid w:val="00DC0004"/>
    <w:rsid w:val="00DC0992"/>
    <w:rsid w:val="00DC1611"/>
    <w:rsid w:val="00DC1915"/>
    <w:rsid w:val="00DC6176"/>
    <w:rsid w:val="00DC62B3"/>
    <w:rsid w:val="00DC68E7"/>
    <w:rsid w:val="00DC6A5A"/>
    <w:rsid w:val="00DC725C"/>
    <w:rsid w:val="00DD6309"/>
    <w:rsid w:val="00DD73CA"/>
    <w:rsid w:val="00DE24FC"/>
    <w:rsid w:val="00DE2719"/>
    <w:rsid w:val="00DE41EB"/>
    <w:rsid w:val="00DE5D80"/>
    <w:rsid w:val="00DF06F7"/>
    <w:rsid w:val="00E02386"/>
    <w:rsid w:val="00E050EC"/>
    <w:rsid w:val="00E07190"/>
    <w:rsid w:val="00E11BC5"/>
    <w:rsid w:val="00E11E22"/>
    <w:rsid w:val="00E12EEE"/>
    <w:rsid w:val="00E14090"/>
    <w:rsid w:val="00E1626E"/>
    <w:rsid w:val="00E232AF"/>
    <w:rsid w:val="00E2454A"/>
    <w:rsid w:val="00E24F6E"/>
    <w:rsid w:val="00E2589C"/>
    <w:rsid w:val="00E25901"/>
    <w:rsid w:val="00E25D48"/>
    <w:rsid w:val="00E25FE6"/>
    <w:rsid w:val="00E274B7"/>
    <w:rsid w:val="00E27AA0"/>
    <w:rsid w:val="00E30FC8"/>
    <w:rsid w:val="00E326FA"/>
    <w:rsid w:val="00E35079"/>
    <w:rsid w:val="00E3581C"/>
    <w:rsid w:val="00E379A0"/>
    <w:rsid w:val="00E4205E"/>
    <w:rsid w:val="00E44CF5"/>
    <w:rsid w:val="00E456C0"/>
    <w:rsid w:val="00E46EE4"/>
    <w:rsid w:val="00E50D1A"/>
    <w:rsid w:val="00E52EBA"/>
    <w:rsid w:val="00E552F6"/>
    <w:rsid w:val="00E56043"/>
    <w:rsid w:val="00E56926"/>
    <w:rsid w:val="00E5790E"/>
    <w:rsid w:val="00E57BDF"/>
    <w:rsid w:val="00E601BB"/>
    <w:rsid w:val="00E613CC"/>
    <w:rsid w:val="00E62493"/>
    <w:rsid w:val="00E624D1"/>
    <w:rsid w:val="00E62850"/>
    <w:rsid w:val="00E62B68"/>
    <w:rsid w:val="00E652B0"/>
    <w:rsid w:val="00E655BF"/>
    <w:rsid w:val="00E67E14"/>
    <w:rsid w:val="00E70A9C"/>
    <w:rsid w:val="00E832E6"/>
    <w:rsid w:val="00E84670"/>
    <w:rsid w:val="00E863DA"/>
    <w:rsid w:val="00E93CE7"/>
    <w:rsid w:val="00E9459E"/>
    <w:rsid w:val="00E9795E"/>
    <w:rsid w:val="00EA2C6E"/>
    <w:rsid w:val="00EA333E"/>
    <w:rsid w:val="00EA3B35"/>
    <w:rsid w:val="00EA3D3B"/>
    <w:rsid w:val="00EA5BBA"/>
    <w:rsid w:val="00EA5E9F"/>
    <w:rsid w:val="00EA6BDD"/>
    <w:rsid w:val="00EA7CAB"/>
    <w:rsid w:val="00EB33AE"/>
    <w:rsid w:val="00EB4A09"/>
    <w:rsid w:val="00EB5303"/>
    <w:rsid w:val="00EB5F8B"/>
    <w:rsid w:val="00EB6707"/>
    <w:rsid w:val="00EC021D"/>
    <w:rsid w:val="00EC2AA2"/>
    <w:rsid w:val="00EC61CD"/>
    <w:rsid w:val="00ED09EE"/>
    <w:rsid w:val="00ED0D18"/>
    <w:rsid w:val="00ED6465"/>
    <w:rsid w:val="00EE3B0E"/>
    <w:rsid w:val="00EE634D"/>
    <w:rsid w:val="00EE7472"/>
    <w:rsid w:val="00EF1440"/>
    <w:rsid w:val="00EF23B8"/>
    <w:rsid w:val="00EF37D5"/>
    <w:rsid w:val="00EF3FF6"/>
    <w:rsid w:val="00F07F93"/>
    <w:rsid w:val="00F108C9"/>
    <w:rsid w:val="00F10AB0"/>
    <w:rsid w:val="00F11A64"/>
    <w:rsid w:val="00F13CE7"/>
    <w:rsid w:val="00F13FF7"/>
    <w:rsid w:val="00F15895"/>
    <w:rsid w:val="00F166DE"/>
    <w:rsid w:val="00F206DA"/>
    <w:rsid w:val="00F214E5"/>
    <w:rsid w:val="00F25550"/>
    <w:rsid w:val="00F25F54"/>
    <w:rsid w:val="00F30997"/>
    <w:rsid w:val="00F31898"/>
    <w:rsid w:val="00F31B80"/>
    <w:rsid w:val="00F4020C"/>
    <w:rsid w:val="00F40B08"/>
    <w:rsid w:val="00F42A29"/>
    <w:rsid w:val="00F42BD0"/>
    <w:rsid w:val="00F43C87"/>
    <w:rsid w:val="00F45444"/>
    <w:rsid w:val="00F455D3"/>
    <w:rsid w:val="00F46628"/>
    <w:rsid w:val="00F5241B"/>
    <w:rsid w:val="00F54C70"/>
    <w:rsid w:val="00F56EEF"/>
    <w:rsid w:val="00F606A0"/>
    <w:rsid w:val="00F61F32"/>
    <w:rsid w:val="00F6299D"/>
    <w:rsid w:val="00F643D8"/>
    <w:rsid w:val="00F6661E"/>
    <w:rsid w:val="00F70AB7"/>
    <w:rsid w:val="00F70CC8"/>
    <w:rsid w:val="00F7179C"/>
    <w:rsid w:val="00F71BFE"/>
    <w:rsid w:val="00F723C3"/>
    <w:rsid w:val="00F72E38"/>
    <w:rsid w:val="00F753F5"/>
    <w:rsid w:val="00F764D9"/>
    <w:rsid w:val="00F7779B"/>
    <w:rsid w:val="00F77927"/>
    <w:rsid w:val="00F77F7E"/>
    <w:rsid w:val="00F80870"/>
    <w:rsid w:val="00F810AC"/>
    <w:rsid w:val="00F8192C"/>
    <w:rsid w:val="00F91EFA"/>
    <w:rsid w:val="00F9207E"/>
    <w:rsid w:val="00F941D9"/>
    <w:rsid w:val="00F97019"/>
    <w:rsid w:val="00F97274"/>
    <w:rsid w:val="00FA3954"/>
    <w:rsid w:val="00FA463B"/>
    <w:rsid w:val="00FA46FF"/>
    <w:rsid w:val="00FA5FE8"/>
    <w:rsid w:val="00FA78A8"/>
    <w:rsid w:val="00FB055D"/>
    <w:rsid w:val="00FB1EC0"/>
    <w:rsid w:val="00FB200F"/>
    <w:rsid w:val="00FB39A1"/>
    <w:rsid w:val="00FB4853"/>
    <w:rsid w:val="00FB6649"/>
    <w:rsid w:val="00FB7920"/>
    <w:rsid w:val="00FC1C9A"/>
    <w:rsid w:val="00FC2340"/>
    <w:rsid w:val="00FC30C9"/>
    <w:rsid w:val="00FC43FB"/>
    <w:rsid w:val="00FC761A"/>
    <w:rsid w:val="00FC77DD"/>
    <w:rsid w:val="00FC7981"/>
    <w:rsid w:val="00FD0B84"/>
    <w:rsid w:val="00FD448C"/>
    <w:rsid w:val="00FD5B6B"/>
    <w:rsid w:val="00FD611A"/>
    <w:rsid w:val="00FD74FD"/>
    <w:rsid w:val="00FE4163"/>
    <w:rsid w:val="00FE5515"/>
    <w:rsid w:val="00FE6311"/>
    <w:rsid w:val="00FE78B8"/>
    <w:rsid w:val="00FE791A"/>
    <w:rsid w:val="00FF054E"/>
    <w:rsid w:val="00FF16A4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D55052D2-85B0-4B3F-B22B-E330634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BB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uiPriority w:val="99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overflowPunct w:val="0"/>
      <w:spacing w:before="0" w:after="120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tabs>
        <w:tab w:val="left" w:pos="1134"/>
      </w:tabs>
      <w:overflowPunct w:val="0"/>
      <w:spacing w:before="0" w:after="120"/>
      <w:ind w:left="1134" w:hanging="1134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tabs>
        <w:tab w:val="left" w:pos="709"/>
        <w:tab w:val="left" w:pos="1134"/>
      </w:tabs>
      <w:bidi w:val="0"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tabs>
        <w:tab w:val="left" w:pos="5670"/>
      </w:tabs>
      <w:overflowPunct w:val="0"/>
      <w:spacing w:before="360" w:line="281" w:lineRule="auto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overflowPunct w:val="0"/>
      <w:spacing w:before="600" w:line="312" w:lineRule="auto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tabs>
        <w:tab w:val="left" w:pos="1134"/>
        <w:tab w:val="left" w:pos="5670"/>
      </w:tabs>
      <w:overflowPunct w:val="0"/>
      <w:spacing w:before="480" w:line="281" w:lineRule="auto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autoRedefine/>
    <w:rsid w:val="004D29D1"/>
    <w:pPr>
      <w:keepNext/>
      <w:keepLines/>
      <w:overflowPunct w:val="0"/>
      <w:spacing w:before="0"/>
      <w:jc w:val="center"/>
      <w:textAlignment w:val="baseline"/>
    </w:pPr>
    <w:rPr>
      <w:caps/>
      <w:sz w:val="28"/>
      <w:szCs w:val="40"/>
      <w:lang w:val="fr-FR" w:bidi="ar-EG"/>
    </w:rPr>
  </w:style>
  <w:style w:type="paragraph" w:customStyle="1" w:styleId="Resdate">
    <w:name w:val="Res_date"/>
    <w:basedOn w:val="Normal"/>
    <w:next w:val="Normal"/>
    <w:rsid w:val="00D34A14"/>
    <w:pPr>
      <w:keepNext/>
      <w:keepLines/>
      <w:overflowPunct w:val="0"/>
      <w:bidi w:val="0"/>
      <w:spacing w:before="160" w:line="280" w:lineRule="exact"/>
      <w:jc w:val="right"/>
      <w:textAlignment w:val="baseline"/>
    </w:pPr>
    <w:rPr>
      <w:rFonts w:cs="Calibri"/>
      <w:i/>
      <w:szCs w:val="22"/>
      <w:lang w:val="en-US"/>
    </w:rPr>
  </w:style>
  <w:style w:type="paragraph" w:customStyle="1" w:styleId="Resref">
    <w:name w:val="Res_ref"/>
    <w:basedOn w:val="Normal"/>
    <w:next w:val="Resdate"/>
    <w:rsid w:val="00D34A14"/>
    <w:pPr>
      <w:keepNext/>
      <w:keepLines/>
      <w:overflowPunct w:val="0"/>
      <w:bidi w:val="0"/>
      <w:spacing w:before="160" w:line="280" w:lineRule="exact"/>
      <w:jc w:val="center"/>
      <w:textAlignment w:val="baseline"/>
    </w:pPr>
    <w:rPr>
      <w:rFonts w:cs="Calibri"/>
      <w:i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A4993"/>
    <w:rPr>
      <w:rFonts w:ascii="Calibri" w:eastAsia="SimSun" w:hAnsi="Calibri" w:cs="Arial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nglish.msip.go.kr/index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DC9D7ED20441935C7D4CF8D4E164" ma:contentTypeVersion="1" ma:contentTypeDescription="Create a new document." ma:contentTypeScope="" ma:versionID="b49a5498eff798ff26278fce171608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35F308-0FD7-435B-81A6-F9564765E693}"/>
</file>

<file path=customXml/itemProps2.xml><?xml version="1.0" encoding="utf-8"?>
<ds:datastoreItem xmlns:ds="http://schemas.openxmlformats.org/officeDocument/2006/customXml" ds:itemID="{D0C66AE9-7B8C-4922-84E9-98C1C7FF7042}"/>
</file>

<file path=customXml/itemProps3.xml><?xml version="1.0" encoding="utf-8"?>
<ds:datastoreItem xmlns:ds="http://schemas.openxmlformats.org/officeDocument/2006/customXml" ds:itemID="{6A958E84-AA5D-40E3-962A-30530D4FAB0E}"/>
</file>

<file path=customXml/itemProps4.xml><?xml version="1.0" encoding="utf-8"?>
<ds:datastoreItem xmlns:ds="http://schemas.openxmlformats.org/officeDocument/2006/customXml" ds:itemID="{5C668238-2F05-47E1-9146-35C6785F4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3882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</dc:creator>
  <cp:lastModifiedBy>Parkes, Sarah</cp:lastModifiedBy>
  <cp:revision>2</cp:revision>
  <cp:lastPrinted>2014-10-17T19:21:00Z</cp:lastPrinted>
  <dcterms:created xsi:type="dcterms:W3CDTF">2014-10-18T01:17:00Z</dcterms:created>
  <dcterms:modified xsi:type="dcterms:W3CDTF">2014-10-18T01:17:00Z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0x0101005962DC9D7ED20441935C7D4CF8D4E164</vt:lpwstr>
  </property>
</Properties>
</file>